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49FF3" w14:textId="77777777" w:rsidR="00A733D8" w:rsidRDefault="00A733D8" w:rsidP="00A733D8">
      <w:pPr>
        <w:jc w:val="center"/>
      </w:pPr>
      <w:r>
        <w:rPr>
          <w:noProof/>
          <w:lang w:eastAsia="en-AU"/>
        </w:rPr>
        <w:drawing>
          <wp:inline distT="0" distB="0" distL="0" distR="0" wp14:anchorId="4D3FFAA7" wp14:editId="2A7FACBD">
            <wp:extent cx="1333500" cy="1181100"/>
            <wp:effectExtent l="19050" t="0" r="0" b="0"/>
            <wp:docPr id="2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9491522" w14:textId="77777777" w:rsidR="00A733D8" w:rsidRDefault="00A733D8" w:rsidP="00A733D8">
      <w:pPr>
        <w:jc w:val="center"/>
        <w:rPr>
          <w:rFonts w:ascii="Arial" w:hAnsi="Arial"/>
        </w:rPr>
      </w:pPr>
      <w:r>
        <w:rPr>
          <w:rFonts w:ascii="Arial" w:hAnsi="Arial"/>
        </w:rPr>
        <w:t>Australian Capital Territory</w:t>
      </w:r>
    </w:p>
    <w:p w14:paraId="53BC6363" w14:textId="13AA5C56" w:rsidR="00A733D8" w:rsidRDefault="000B3BBD" w:rsidP="00A733D8">
      <w:pPr>
        <w:pStyle w:val="Billname1"/>
      </w:pPr>
      <w:r>
        <w:fldChar w:fldCharType="begin"/>
      </w:r>
      <w:r>
        <w:instrText xml:space="preserve"> REF Citation \*charformat </w:instrText>
      </w:r>
      <w:r>
        <w:fldChar w:fldCharType="separate"/>
      </w:r>
      <w:r w:rsidR="00A75092">
        <w:t>Common Boundaries Act 1981</w:t>
      </w:r>
      <w:r>
        <w:fldChar w:fldCharType="end"/>
      </w:r>
      <w:r w:rsidR="00A733D8">
        <w:t xml:space="preserve">    </w:t>
      </w:r>
    </w:p>
    <w:p w14:paraId="7D3DA2FB" w14:textId="0A7D161C" w:rsidR="00A733D8" w:rsidRDefault="00A75092" w:rsidP="00A733D8">
      <w:pPr>
        <w:pStyle w:val="ActNo"/>
      </w:pPr>
      <w:bookmarkStart w:id="0" w:name="LawNo"/>
      <w:r>
        <w:t>A1981-39</w:t>
      </w:r>
      <w:bookmarkEnd w:id="0"/>
    </w:p>
    <w:p w14:paraId="40A2651B" w14:textId="5EB75B5C" w:rsidR="00A733D8" w:rsidRDefault="00A733D8" w:rsidP="00A733D8">
      <w:pPr>
        <w:pStyle w:val="RepubNo"/>
      </w:pPr>
      <w:r>
        <w:t xml:space="preserve">Republication No </w:t>
      </w:r>
      <w:bookmarkStart w:id="1" w:name="RepubNo"/>
      <w:r w:rsidR="00A75092">
        <w:t>22</w:t>
      </w:r>
      <w:bookmarkEnd w:id="1"/>
    </w:p>
    <w:p w14:paraId="310D8245" w14:textId="4AD96BB5" w:rsidR="00A733D8" w:rsidRDefault="00A733D8" w:rsidP="00A733D8">
      <w:pPr>
        <w:pStyle w:val="EffectiveDate"/>
      </w:pPr>
      <w:r>
        <w:t xml:space="preserve">Effective:  </w:t>
      </w:r>
      <w:bookmarkStart w:id="2" w:name="EffectiveDate"/>
      <w:r w:rsidR="00A75092">
        <w:t>1 May 2024</w:t>
      </w:r>
      <w:bookmarkEnd w:id="2"/>
      <w:r w:rsidR="00A75092">
        <w:t xml:space="preserve"> – </w:t>
      </w:r>
      <w:bookmarkStart w:id="3" w:name="EndEffDate"/>
      <w:r w:rsidR="00A75092">
        <w:t>5 December 2025</w:t>
      </w:r>
      <w:bookmarkEnd w:id="3"/>
    </w:p>
    <w:p w14:paraId="6E4B5327" w14:textId="707097D9" w:rsidR="00A733D8" w:rsidRDefault="00A733D8" w:rsidP="00A733D8">
      <w:pPr>
        <w:pStyle w:val="CoverInForce"/>
      </w:pPr>
      <w:r>
        <w:t xml:space="preserve">Republication date: </w:t>
      </w:r>
      <w:bookmarkStart w:id="4" w:name="InForceDate"/>
      <w:r w:rsidR="00A75092">
        <w:t>1 May 2024</w:t>
      </w:r>
      <w:bookmarkEnd w:id="4"/>
    </w:p>
    <w:p w14:paraId="5AC1E0F3" w14:textId="72A07C55" w:rsidR="00A733D8" w:rsidRDefault="00A733D8" w:rsidP="00A733D8">
      <w:pPr>
        <w:pStyle w:val="CoverInForce"/>
      </w:pPr>
      <w:r>
        <w:t xml:space="preserve">Last amendment made by </w:t>
      </w:r>
      <w:bookmarkStart w:id="5" w:name="LastAmdt"/>
      <w:r w:rsidR="00807153" w:rsidRPr="00A733D8">
        <w:rPr>
          <w:rStyle w:val="charCitHyperlinkAbbrev"/>
        </w:rPr>
        <w:fldChar w:fldCharType="begin"/>
      </w:r>
      <w:r w:rsidR="00A75092">
        <w:rPr>
          <w:rStyle w:val="charCitHyperlinkAbbrev"/>
        </w:rPr>
        <w:instrText>HYPERLINK "http://www.legislation.act.gov.au/a/2023-46/" \o "Building (Swimming Pool Safety) Legislation Amendment Act 2023"</w:instrText>
      </w:r>
      <w:r w:rsidR="00807153" w:rsidRPr="00A733D8">
        <w:rPr>
          <w:rStyle w:val="charCitHyperlinkAbbrev"/>
        </w:rPr>
      </w:r>
      <w:r w:rsidR="00807153" w:rsidRPr="00A733D8">
        <w:rPr>
          <w:rStyle w:val="charCitHyperlinkAbbrev"/>
        </w:rPr>
        <w:fldChar w:fldCharType="separate"/>
      </w:r>
      <w:r w:rsidR="00A75092">
        <w:rPr>
          <w:rStyle w:val="charCitHyperlinkAbbrev"/>
        </w:rPr>
        <w:t>A2023</w:t>
      </w:r>
      <w:r w:rsidR="00A75092">
        <w:rPr>
          <w:rStyle w:val="charCitHyperlinkAbbrev"/>
        </w:rPr>
        <w:noBreakHyphen/>
        <w:t>46</w:t>
      </w:r>
      <w:r w:rsidR="00807153" w:rsidRPr="00A733D8">
        <w:rPr>
          <w:rStyle w:val="charCitHyperlinkAbbrev"/>
        </w:rPr>
        <w:fldChar w:fldCharType="end"/>
      </w:r>
      <w:bookmarkEnd w:id="5"/>
    </w:p>
    <w:p w14:paraId="4A0BC4A6" w14:textId="77777777" w:rsidR="00A733D8" w:rsidRDefault="00A733D8" w:rsidP="00A733D8"/>
    <w:p w14:paraId="4083DF4F" w14:textId="77777777" w:rsidR="00A733D8" w:rsidRDefault="00A733D8" w:rsidP="00A733D8"/>
    <w:p w14:paraId="1E1AACB9" w14:textId="77777777" w:rsidR="00A733D8" w:rsidRDefault="00A733D8" w:rsidP="00A733D8">
      <w:pPr>
        <w:spacing w:after="240"/>
        <w:rPr>
          <w:rFonts w:ascii="Arial" w:hAnsi="Arial"/>
        </w:rPr>
      </w:pPr>
    </w:p>
    <w:p w14:paraId="0060F294" w14:textId="77777777" w:rsidR="00A733D8" w:rsidRPr="00101B4C" w:rsidRDefault="00A733D8" w:rsidP="00A733D8">
      <w:pPr>
        <w:pStyle w:val="PageBreak"/>
      </w:pPr>
      <w:r w:rsidRPr="00101B4C">
        <w:br w:type="page"/>
      </w:r>
    </w:p>
    <w:p w14:paraId="2246C22D" w14:textId="77777777" w:rsidR="00A733D8" w:rsidRDefault="00A733D8" w:rsidP="00A733D8">
      <w:pPr>
        <w:pStyle w:val="CoverHeading"/>
      </w:pPr>
      <w:r>
        <w:lastRenderedPageBreak/>
        <w:t>About this republication</w:t>
      </w:r>
    </w:p>
    <w:p w14:paraId="0F940AD9" w14:textId="77777777" w:rsidR="00A733D8" w:rsidRDefault="00A733D8" w:rsidP="00A733D8">
      <w:pPr>
        <w:pStyle w:val="CoverSubHdg"/>
      </w:pPr>
      <w:r>
        <w:t>The republished law</w:t>
      </w:r>
    </w:p>
    <w:p w14:paraId="3D70E82C" w14:textId="2EDFE3BD" w:rsidR="00A733D8" w:rsidRDefault="00A733D8" w:rsidP="00A733D8">
      <w:pPr>
        <w:pStyle w:val="CoverText"/>
      </w:pPr>
      <w:r>
        <w:t xml:space="preserve">This is a republication of the </w:t>
      </w:r>
      <w:r w:rsidR="006A027E" w:rsidRPr="00A75092">
        <w:rPr>
          <w:i/>
        </w:rPr>
        <w:fldChar w:fldCharType="begin"/>
      </w:r>
      <w:r w:rsidR="006A027E" w:rsidRPr="00A75092">
        <w:rPr>
          <w:i/>
        </w:rPr>
        <w:instrText xml:space="preserve"> REF citation *\charformat  \* MERGEFORMAT </w:instrText>
      </w:r>
      <w:r w:rsidR="006A027E" w:rsidRPr="00A75092">
        <w:rPr>
          <w:i/>
        </w:rPr>
        <w:fldChar w:fldCharType="separate"/>
      </w:r>
      <w:r w:rsidR="00A75092" w:rsidRPr="00A75092">
        <w:rPr>
          <w:i/>
        </w:rPr>
        <w:t>Common Boundaries Act 1981</w:t>
      </w:r>
      <w:r w:rsidR="006A027E" w:rsidRPr="00A75092">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0B3BBD">
        <w:fldChar w:fldCharType="begin"/>
      </w:r>
      <w:r w:rsidR="000B3BBD">
        <w:instrText xml:space="preserve"> REF InForceDate *\charformat </w:instrText>
      </w:r>
      <w:r w:rsidR="000B3BBD">
        <w:fldChar w:fldCharType="separate"/>
      </w:r>
      <w:r w:rsidR="00A75092">
        <w:t>1 May 2024</w:t>
      </w:r>
      <w:r w:rsidR="000B3BBD">
        <w:fldChar w:fldCharType="end"/>
      </w:r>
      <w:r w:rsidRPr="0074598E">
        <w:rPr>
          <w:rStyle w:val="charItals"/>
        </w:rPr>
        <w:t xml:space="preserve">.  </w:t>
      </w:r>
      <w:r>
        <w:t xml:space="preserve">It also includes any commencement, amendment, repeal or expiry affecting this republished law to </w:t>
      </w:r>
      <w:r w:rsidR="000B3BBD">
        <w:fldChar w:fldCharType="begin"/>
      </w:r>
      <w:r w:rsidR="000B3BBD">
        <w:instrText xml:space="preserve"> REF EffectiveDate *\charformat </w:instrText>
      </w:r>
      <w:r w:rsidR="000B3BBD">
        <w:fldChar w:fldCharType="separate"/>
      </w:r>
      <w:r w:rsidR="00A75092">
        <w:t>1 May 2024</w:t>
      </w:r>
      <w:r w:rsidR="000B3BBD">
        <w:fldChar w:fldCharType="end"/>
      </w:r>
      <w:r>
        <w:t xml:space="preserve">.  </w:t>
      </w:r>
    </w:p>
    <w:p w14:paraId="2F87A272" w14:textId="77777777" w:rsidR="00A733D8" w:rsidRDefault="00A733D8" w:rsidP="00A733D8">
      <w:pPr>
        <w:pStyle w:val="CoverText"/>
      </w:pPr>
      <w:r>
        <w:t xml:space="preserve">The legislation history and amendment history of the republished law are set out in endnotes 3 and 4. </w:t>
      </w:r>
    </w:p>
    <w:p w14:paraId="016FCDAE" w14:textId="77777777" w:rsidR="00A733D8" w:rsidRDefault="00A733D8" w:rsidP="00A733D8">
      <w:pPr>
        <w:pStyle w:val="CoverSubHdg"/>
      </w:pPr>
      <w:r>
        <w:t>Kinds of republications</w:t>
      </w:r>
    </w:p>
    <w:p w14:paraId="39322CA8" w14:textId="18D18D77" w:rsidR="00A733D8" w:rsidRDefault="00A733D8" w:rsidP="00A733D8">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54E7F575" w14:textId="6409F7AA" w:rsidR="00A733D8" w:rsidRDefault="00A733D8" w:rsidP="00A733D8">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61C0794C" w14:textId="77777777" w:rsidR="00A733D8" w:rsidRDefault="00A733D8" w:rsidP="00A733D8">
      <w:pPr>
        <w:pStyle w:val="CoverTextBullet"/>
        <w:tabs>
          <w:tab w:val="clear" w:pos="0"/>
        </w:tabs>
        <w:ind w:left="357" w:hanging="357"/>
      </w:pPr>
      <w:r>
        <w:t>unauthorised republications.</w:t>
      </w:r>
    </w:p>
    <w:p w14:paraId="2FFA32C0" w14:textId="77777777" w:rsidR="00A733D8" w:rsidRDefault="00A733D8" w:rsidP="00A733D8">
      <w:pPr>
        <w:pStyle w:val="CoverText"/>
      </w:pPr>
      <w:r>
        <w:t>The status of this republication appears on the bottom of each page.</w:t>
      </w:r>
    </w:p>
    <w:p w14:paraId="2C79B6EF" w14:textId="77777777" w:rsidR="00A733D8" w:rsidRDefault="00A733D8" w:rsidP="00A733D8">
      <w:pPr>
        <w:pStyle w:val="CoverSubHdg"/>
      </w:pPr>
      <w:r>
        <w:t>Editorial changes</w:t>
      </w:r>
    </w:p>
    <w:p w14:paraId="546BB7BB" w14:textId="7B60351A" w:rsidR="00A733D8" w:rsidRDefault="00A733D8" w:rsidP="00A733D8">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37450A8" w14:textId="536C8ED6" w:rsidR="00A733D8" w:rsidRPr="00E91684" w:rsidRDefault="00A733D8" w:rsidP="00A733D8">
      <w:pPr>
        <w:pStyle w:val="CoverText"/>
      </w:pPr>
      <w:r w:rsidRPr="00E91684">
        <w:t>This republication</w:t>
      </w:r>
      <w:r w:rsidR="001C3D30">
        <w:t xml:space="preserve"> </w:t>
      </w:r>
      <w:r w:rsidR="00484480">
        <w:t xml:space="preserve">does not </w:t>
      </w:r>
      <w:r w:rsidRPr="00E91684">
        <w:t>include amendments made under part 11.3 (see endnote 1).</w:t>
      </w:r>
    </w:p>
    <w:p w14:paraId="6047210F" w14:textId="77777777" w:rsidR="00A733D8" w:rsidRDefault="00A733D8" w:rsidP="00A733D8">
      <w:pPr>
        <w:pStyle w:val="CoverSubHdg"/>
      </w:pPr>
      <w:r>
        <w:t>Uncommenced provisions and amendments</w:t>
      </w:r>
    </w:p>
    <w:p w14:paraId="23CC2919" w14:textId="61A9CECB" w:rsidR="00A733D8" w:rsidRDefault="00A733D8" w:rsidP="00A733D8">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6A516617" w14:textId="77777777" w:rsidR="00A733D8" w:rsidRDefault="00A733D8" w:rsidP="00A733D8">
      <w:pPr>
        <w:pStyle w:val="CoverSubHdg"/>
      </w:pPr>
      <w:r>
        <w:t>Modifications</w:t>
      </w:r>
    </w:p>
    <w:p w14:paraId="4FC68188" w14:textId="25E65F9F" w:rsidR="00A733D8" w:rsidRDefault="00A733D8" w:rsidP="00A733D8">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06594C">
        <w:rPr>
          <w:rFonts w:ascii="Arial" w:hAnsi="Arial"/>
          <w:color w:val="000000"/>
          <w:sz w:val="24"/>
          <w:bdr w:val="single" w:sz="4" w:space="0" w:color="auto"/>
        </w:rPr>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sidRPr="0074598E">
          <w:rPr>
            <w:rStyle w:val="charCitHyperlinkItal"/>
          </w:rPr>
          <w:t>Legislation Act 2001</w:t>
        </w:r>
      </w:hyperlink>
      <w:r>
        <w:rPr>
          <w:color w:val="000000"/>
        </w:rPr>
        <w:t>, section 95.</w:t>
      </w:r>
    </w:p>
    <w:p w14:paraId="0D641DF1" w14:textId="77777777" w:rsidR="00A733D8" w:rsidRDefault="00A733D8" w:rsidP="00A733D8">
      <w:pPr>
        <w:pStyle w:val="CoverSubHdg"/>
      </w:pPr>
      <w:r>
        <w:t>Penalties</w:t>
      </w:r>
    </w:p>
    <w:p w14:paraId="54DD70BB" w14:textId="1B06B0B9" w:rsidR="00A733D8" w:rsidRPr="003765DF" w:rsidRDefault="00A733D8" w:rsidP="00A733D8">
      <w:pPr>
        <w:pStyle w:val="CoverText"/>
        <w:rPr>
          <w:color w:val="000000"/>
        </w:rPr>
      </w:pPr>
      <w:r>
        <w:t>At the republication date, the value of a penalty unit for an offence against this law is $1</w:t>
      </w:r>
      <w:r w:rsidR="009505F7">
        <w:t>6</w:t>
      </w:r>
      <w:r>
        <w:t>0 for an individual and $</w:t>
      </w:r>
      <w:r w:rsidR="009505F7">
        <w:t>81</w:t>
      </w:r>
      <w:r>
        <w:t xml:space="preserve">0 for a corporation (see </w:t>
      </w:r>
      <w:hyperlink r:id="rId15" w:tooltip="A2001-14" w:history="1">
        <w:r w:rsidRPr="0074598E">
          <w:rPr>
            <w:rStyle w:val="charCitHyperlinkItal"/>
          </w:rPr>
          <w:t>Legislation Act 2001</w:t>
        </w:r>
      </w:hyperlink>
      <w:r>
        <w:t>, s 133).</w:t>
      </w:r>
    </w:p>
    <w:p w14:paraId="5104848D" w14:textId="77777777" w:rsidR="006A027E" w:rsidRDefault="006A027E">
      <w:pPr>
        <w:pStyle w:val="00SigningPage"/>
        <w:sectPr w:rsidR="006A027E">
          <w:headerReference w:type="even" r:id="rId16"/>
          <w:headerReference w:type="default" r:id="rId17"/>
          <w:footerReference w:type="even" r:id="rId18"/>
          <w:footerReference w:type="default" r:id="rId19"/>
          <w:headerReference w:type="first" r:id="rId20"/>
          <w:footerReference w:type="first" r:id="rId21"/>
          <w:pgSz w:w="11907" w:h="16839" w:code="9"/>
          <w:pgMar w:top="3000" w:right="1900" w:bottom="2500" w:left="2300" w:header="2480" w:footer="2100" w:gutter="0"/>
          <w:pgNumType w:fmt="lowerRoman" w:start="1"/>
          <w:cols w:space="720"/>
          <w:titlePg/>
          <w:docGrid w:linePitch="254"/>
        </w:sectPr>
      </w:pPr>
    </w:p>
    <w:p w14:paraId="36A7BC3E" w14:textId="77777777" w:rsidR="00A733D8" w:rsidRDefault="00A733D8" w:rsidP="00A733D8">
      <w:pPr>
        <w:jc w:val="center"/>
      </w:pPr>
      <w:r>
        <w:rPr>
          <w:noProof/>
          <w:lang w:eastAsia="en-AU"/>
        </w:rPr>
        <w:lastRenderedPageBreak/>
        <w:drawing>
          <wp:inline distT="0" distB="0" distL="0" distR="0" wp14:anchorId="7F12A0DA" wp14:editId="08B1D55E">
            <wp:extent cx="1333500" cy="1181100"/>
            <wp:effectExtent l="19050" t="0" r="0" b="0"/>
            <wp:docPr id="21"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BED632C" w14:textId="77777777" w:rsidR="00A733D8" w:rsidRDefault="00A733D8" w:rsidP="00A733D8">
      <w:pPr>
        <w:jc w:val="center"/>
        <w:rPr>
          <w:rFonts w:ascii="Arial" w:hAnsi="Arial"/>
        </w:rPr>
      </w:pPr>
      <w:r>
        <w:rPr>
          <w:rFonts w:ascii="Arial" w:hAnsi="Arial"/>
        </w:rPr>
        <w:t>Australian Capital Territory</w:t>
      </w:r>
    </w:p>
    <w:p w14:paraId="3D028838" w14:textId="3A9769DB" w:rsidR="00A733D8" w:rsidRDefault="000B3BBD" w:rsidP="00A733D8">
      <w:pPr>
        <w:pStyle w:val="Billname"/>
      </w:pPr>
      <w:r>
        <w:fldChar w:fldCharType="begin"/>
      </w:r>
      <w:r>
        <w:instrText xml:space="preserve"> REF Citation \*charformat  \* MERGEFORMAT </w:instrText>
      </w:r>
      <w:r>
        <w:fldChar w:fldCharType="separate"/>
      </w:r>
      <w:r w:rsidR="00A75092">
        <w:t>Common Boundaries Act 1981</w:t>
      </w:r>
      <w:r>
        <w:fldChar w:fldCharType="end"/>
      </w:r>
    </w:p>
    <w:p w14:paraId="2530A223" w14:textId="77777777" w:rsidR="00A733D8" w:rsidRDefault="00A733D8" w:rsidP="00A733D8">
      <w:pPr>
        <w:pStyle w:val="ActNo"/>
      </w:pPr>
    </w:p>
    <w:p w14:paraId="55C8F1BB" w14:textId="77777777" w:rsidR="00A733D8" w:rsidRDefault="00A733D8" w:rsidP="00A733D8">
      <w:pPr>
        <w:pStyle w:val="Placeholder"/>
      </w:pPr>
      <w:r>
        <w:rPr>
          <w:rStyle w:val="charContents"/>
          <w:sz w:val="16"/>
        </w:rPr>
        <w:t xml:space="preserve">  </w:t>
      </w:r>
      <w:r>
        <w:rPr>
          <w:rStyle w:val="charPage"/>
        </w:rPr>
        <w:t xml:space="preserve">  </w:t>
      </w:r>
    </w:p>
    <w:p w14:paraId="18EE64AF" w14:textId="77777777" w:rsidR="00A733D8" w:rsidRDefault="00A733D8" w:rsidP="00A733D8">
      <w:pPr>
        <w:pStyle w:val="N-TOCheading"/>
      </w:pPr>
      <w:r>
        <w:rPr>
          <w:rStyle w:val="charContents"/>
        </w:rPr>
        <w:t>Contents</w:t>
      </w:r>
    </w:p>
    <w:p w14:paraId="0C994792" w14:textId="77777777" w:rsidR="00A733D8" w:rsidRDefault="00A733D8" w:rsidP="00A733D8">
      <w:pPr>
        <w:pStyle w:val="N-9pt"/>
      </w:pPr>
      <w:r>
        <w:tab/>
      </w:r>
      <w:r>
        <w:rPr>
          <w:rStyle w:val="charPage"/>
        </w:rPr>
        <w:t>Page</w:t>
      </w:r>
    </w:p>
    <w:p w14:paraId="7113FA6D" w14:textId="44DDB9E3" w:rsidR="009140A3" w:rsidRDefault="009140A3">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63565871" w:history="1">
        <w:r w:rsidRPr="00B07BBB">
          <w:t>Part 1</w:t>
        </w:r>
        <w:r>
          <w:rPr>
            <w:rFonts w:asciiTheme="minorHAnsi" w:eastAsiaTheme="minorEastAsia" w:hAnsiTheme="minorHAnsi" w:cstheme="minorBidi"/>
            <w:b w:val="0"/>
            <w:kern w:val="2"/>
            <w:sz w:val="22"/>
            <w:szCs w:val="22"/>
            <w:lang w:eastAsia="en-AU"/>
            <w14:ligatures w14:val="standardContextual"/>
          </w:rPr>
          <w:tab/>
        </w:r>
        <w:r w:rsidRPr="00B07BBB">
          <w:t>Preliminary</w:t>
        </w:r>
        <w:r w:rsidRPr="009140A3">
          <w:rPr>
            <w:vanish/>
          </w:rPr>
          <w:tab/>
        </w:r>
        <w:r w:rsidRPr="009140A3">
          <w:rPr>
            <w:vanish/>
          </w:rPr>
          <w:fldChar w:fldCharType="begin"/>
        </w:r>
        <w:r w:rsidRPr="009140A3">
          <w:rPr>
            <w:vanish/>
          </w:rPr>
          <w:instrText xml:space="preserve"> PAGEREF _Toc163565871 \h </w:instrText>
        </w:r>
        <w:r w:rsidRPr="009140A3">
          <w:rPr>
            <w:vanish/>
          </w:rPr>
        </w:r>
        <w:r w:rsidRPr="009140A3">
          <w:rPr>
            <w:vanish/>
          </w:rPr>
          <w:fldChar w:fldCharType="separate"/>
        </w:r>
        <w:r w:rsidR="00A75092">
          <w:rPr>
            <w:vanish/>
          </w:rPr>
          <w:t>2</w:t>
        </w:r>
        <w:r w:rsidRPr="009140A3">
          <w:rPr>
            <w:vanish/>
          </w:rPr>
          <w:fldChar w:fldCharType="end"/>
        </w:r>
      </w:hyperlink>
    </w:p>
    <w:p w14:paraId="267B28ED" w14:textId="3959F90B" w:rsidR="009140A3" w:rsidRDefault="009140A3">
      <w:pPr>
        <w:pStyle w:val="TOC5"/>
        <w:rPr>
          <w:rFonts w:asciiTheme="minorHAnsi" w:eastAsiaTheme="minorEastAsia" w:hAnsiTheme="minorHAnsi" w:cstheme="minorBidi"/>
          <w:kern w:val="2"/>
          <w:sz w:val="22"/>
          <w:szCs w:val="22"/>
          <w:lang w:eastAsia="en-AU"/>
          <w14:ligatures w14:val="standardContextual"/>
        </w:rPr>
      </w:pPr>
      <w:r>
        <w:tab/>
      </w:r>
      <w:hyperlink w:anchor="_Toc163565872" w:history="1">
        <w:r w:rsidRPr="00B07BBB">
          <w:t>1</w:t>
        </w:r>
        <w:r>
          <w:rPr>
            <w:rFonts w:asciiTheme="minorHAnsi" w:eastAsiaTheme="minorEastAsia" w:hAnsiTheme="minorHAnsi" w:cstheme="minorBidi"/>
            <w:kern w:val="2"/>
            <w:sz w:val="22"/>
            <w:szCs w:val="22"/>
            <w:lang w:eastAsia="en-AU"/>
            <w14:ligatures w14:val="standardContextual"/>
          </w:rPr>
          <w:tab/>
        </w:r>
        <w:r w:rsidRPr="00B07BBB">
          <w:t>Name of Act</w:t>
        </w:r>
        <w:r>
          <w:tab/>
        </w:r>
        <w:r>
          <w:fldChar w:fldCharType="begin"/>
        </w:r>
        <w:r>
          <w:instrText xml:space="preserve"> PAGEREF _Toc163565872 \h </w:instrText>
        </w:r>
        <w:r>
          <w:fldChar w:fldCharType="separate"/>
        </w:r>
        <w:r w:rsidR="00A75092">
          <w:t>2</w:t>
        </w:r>
        <w:r>
          <w:fldChar w:fldCharType="end"/>
        </w:r>
      </w:hyperlink>
    </w:p>
    <w:p w14:paraId="5DDDD35A" w14:textId="538AB2FB" w:rsidR="009140A3" w:rsidRDefault="009140A3">
      <w:pPr>
        <w:pStyle w:val="TOC5"/>
        <w:rPr>
          <w:rFonts w:asciiTheme="minorHAnsi" w:eastAsiaTheme="minorEastAsia" w:hAnsiTheme="minorHAnsi" w:cstheme="minorBidi"/>
          <w:kern w:val="2"/>
          <w:sz w:val="22"/>
          <w:szCs w:val="22"/>
          <w:lang w:eastAsia="en-AU"/>
          <w14:ligatures w14:val="standardContextual"/>
        </w:rPr>
      </w:pPr>
      <w:r>
        <w:tab/>
      </w:r>
      <w:hyperlink w:anchor="_Toc163565873" w:history="1">
        <w:r w:rsidRPr="00B07BBB">
          <w:t>1A</w:t>
        </w:r>
        <w:r>
          <w:rPr>
            <w:rFonts w:asciiTheme="minorHAnsi" w:eastAsiaTheme="minorEastAsia" w:hAnsiTheme="minorHAnsi" w:cstheme="minorBidi"/>
            <w:kern w:val="2"/>
            <w:sz w:val="22"/>
            <w:szCs w:val="22"/>
            <w:lang w:eastAsia="en-AU"/>
            <w14:ligatures w14:val="standardContextual"/>
          </w:rPr>
          <w:tab/>
        </w:r>
        <w:r w:rsidRPr="00B07BBB">
          <w:t>Dictionary</w:t>
        </w:r>
        <w:r>
          <w:tab/>
        </w:r>
        <w:r>
          <w:fldChar w:fldCharType="begin"/>
        </w:r>
        <w:r>
          <w:instrText xml:space="preserve"> PAGEREF _Toc163565873 \h </w:instrText>
        </w:r>
        <w:r>
          <w:fldChar w:fldCharType="separate"/>
        </w:r>
        <w:r w:rsidR="00A75092">
          <w:t>2</w:t>
        </w:r>
        <w:r>
          <w:fldChar w:fldCharType="end"/>
        </w:r>
      </w:hyperlink>
    </w:p>
    <w:p w14:paraId="220219EF" w14:textId="4573B3D1" w:rsidR="009140A3" w:rsidRDefault="009140A3">
      <w:pPr>
        <w:pStyle w:val="TOC5"/>
        <w:rPr>
          <w:rFonts w:asciiTheme="minorHAnsi" w:eastAsiaTheme="minorEastAsia" w:hAnsiTheme="minorHAnsi" w:cstheme="minorBidi"/>
          <w:kern w:val="2"/>
          <w:sz w:val="22"/>
          <w:szCs w:val="22"/>
          <w:lang w:eastAsia="en-AU"/>
          <w14:ligatures w14:val="standardContextual"/>
        </w:rPr>
      </w:pPr>
      <w:r>
        <w:tab/>
      </w:r>
      <w:hyperlink w:anchor="_Toc163565874" w:history="1">
        <w:r w:rsidRPr="00B07BBB">
          <w:t>1B</w:t>
        </w:r>
        <w:r>
          <w:rPr>
            <w:rFonts w:asciiTheme="minorHAnsi" w:eastAsiaTheme="minorEastAsia" w:hAnsiTheme="minorHAnsi" w:cstheme="minorBidi"/>
            <w:kern w:val="2"/>
            <w:sz w:val="22"/>
            <w:szCs w:val="22"/>
            <w:lang w:eastAsia="en-AU"/>
            <w14:ligatures w14:val="standardContextual"/>
          </w:rPr>
          <w:tab/>
        </w:r>
        <w:r w:rsidRPr="00B07BBB">
          <w:t>Notes</w:t>
        </w:r>
        <w:r>
          <w:tab/>
        </w:r>
        <w:r>
          <w:fldChar w:fldCharType="begin"/>
        </w:r>
        <w:r>
          <w:instrText xml:space="preserve"> PAGEREF _Toc163565874 \h </w:instrText>
        </w:r>
        <w:r>
          <w:fldChar w:fldCharType="separate"/>
        </w:r>
        <w:r w:rsidR="00A75092">
          <w:t>2</w:t>
        </w:r>
        <w:r>
          <w:fldChar w:fldCharType="end"/>
        </w:r>
      </w:hyperlink>
    </w:p>
    <w:p w14:paraId="45A9B16D" w14:textId="09541258" w:rsidR="009140A3" w:rsidRDefault="009140A3">
      <w:pPr>
        <w:pStyle w:val="TOC2"/>
        <w:rPr>
          <w:rFonts w:asciiTheme="minorHAnsi" w:eastAsiaTheme="minorEastAsia" w:hAnsiTheme="minorHAnsi" w:cstheme="minorBidi"/>
          <w:b w:val="0"/>
          <w:kern w:val="2"/>
          <w:sz w:val="22"/>
          <w:szCs w:val="22"/>
          <w:lang w:eastAsia="en-AU"/>
          <w14:ligatures w14:val="standardContextual"/>
        </w:rPr>
      </w:pPr>
      <w:hyperlink w:anchor="_Toc163565875" w:history="1">
        <w:r w:rsidRPr="00B07BBB">
          <w:t>Part 2</w:t>
        </w:r>
        <w:r>
          <w:rPr>
            <w:rFonts w:asciiTheme="minorHAnsi" w:eastAsiaTheme="minorEastAsia" w:hAnsiTheme="minorHAnsi" w:cstheme="minorBidi"/>
            <w:b w:val="0"/>
            <w:kern w:val="2"/>
            <w:sz w:val="22"/>
            <w:szCs w:val="22"/>
            <w:lang w:eastAsia="en-AU"/>
            <w14:ligatures w14:val="standardContextual"/>
          </w:rPr>
          <w:tab/>
        </w:r>
        <w:r w:rsidRPr="00B07BBB">
          <w:t>Dividing fences</w:t>
        </w:r>
        <w:r w:rsidRPr="009140A3">
          <w:rPr>
            <w:vanish/>
          </w:rPr>
          <w:tab/>
        </w:r>
        <w:r w:rsidRPr="009140A3">
          <w:rPr>
            <w:vanish/>
          </w:rPr>
          <w:fldChar w:fldCharType="begin"/>
        </w:r>
        <w:r w:rsidRPr="009140A3">
          <w:rPr>
            <w:vanish/>
          </w:rPr>
          <w:instrText xml:space="preserve"> PAGEREF _Toc163565875 \h </w:instrText>
        </w:r>
        <w:r w:rsidRPr="009140A3">
          <w:rPr>
            <w:vanish/>
          </w:rPr>
        </w:r>
        <w:r w:rsidRPr="009140A3">
          <w:rPr>
            <w:vanish/>
          </w:rPr>
          <w:fldChar w:fldCharType="separate"/>
        </w:r>
        <w:r w:rsidR="00A75092">
          <w:rPr>
            <w:vanish/>
          </w:rPr>
          <w:t>3</w:t>
        </w:r>
        <w:r w:rsidRPr="009140A3">
          <w:rPr>
            <w:vanish/>
          </w:rPr>
          <w:fldChar w:fldCharType="end"/>
        </w:r>
      </w:hyperlink>
    </w:p>
    <w:p w14:paraId="1A088701" w14:textId="1CEE1DCF" w:rsidR="009140A3" w:rsidRDefault="009140A3">
      <w:pPr>
        <w:pStyle w:val="TOC3"/>
        <w:rPr>
          <w:rFonts w:asciiTheme="minorHAnsi" w:eastAsiaTheme="minorEastAsia" w:hAnsiTheme="minorHAnsi" w:cstheme="minorBidi"/>
          <w:b w:val="0"/>
          <w:kern w:val="2"/>
          <w:sz w:val="22"/>
          <w:szCs w:val="22"/>
          <w:lang w:eastAsia="en-AU"/>
          <w14:ligatures w14:val="standardContextual"/>
        </w:rPr>
      </w:pPr>
      <w:hyperlink w:anchor="_Toc163565876" w:history="1">
        <w:r w:rsidRPr="00B07BBB">
          <w:t>Division 2.1</w:t>
        </w:r>
        <w:r>
          <w:rPr>
            <w:rFonts w:asciiTheme="minorHAnsi" w:eastAsiaTheme="minorEastAsia" w:hAnsiTheme="minorHAnsi" w:cstheme="minorBidi"/>
            <w:b w:val="0"/>
            <w:kern w:val="2"/>
            <w:sz w:val="22"/>
            <w:szCs w:val="22"/>
            <w:lang w:eastAsia="en-AU"/>
            <w14:ligatures w14:val="standardContextual"/>
          </w:rPr>
          <w:tab/>
        </w:r>
        <w:r w:rsidRPr="00B07BBB">
          <w:t>Fences requested by occupiers</w:t>
        </w:r>
        <w:r w:rsidRPr="009140A3">
          <w:rPr>
            <w:vanish/>
          </w:rPr>
          <w:tab/>
        </w:r>
        <w:r w:rsidRPr="009140A3">
          <w:rPr>
            <w:vanish/>
          </w:rPr>
          <w:fldChar w:fldCharType="begin"/>
        </w:r>
        <w:r w:rsidRPr="009140A3">
          <w:rPr>
            <w:vanish/>
          </w:rPr>
          <w:instrText xml:space="preserve"> PAGEREF _Toc163565876 \h </w:instrText>
        </w:r>
        <w:r w:rsidRPr="009140A3">
          <w:rPr>
            <w:vanish/>
          </w:rPr>
        </w:r>
        <w:r w:rsidRPr="009140A3">
          <w:rPr>
            <w:vanish/>
          </w:rPr>
          <w:fldChar w:fldCharType="separate"/>
        </w:r>
        <w:r w:rsidR="00A75092">
          <w:rPr>
            <w:vanish/>
          </w:rPr>
          <w:t>3</w:t>
        </w:r>
        <w:r w:rsidRPr="009140A3">
          <w:rPr>
            <w:vanish/>
          </w:rPr>
          <w:fldChar w:fldCharType="end"/>
        </w:r>
      </w:hyperlink>
    </w:p>
    <w:p w14:paraId="542FF420" w14:textId="1C601F67" w:rsidR="009140A3" w:rsidRDefault="009140A3">
      <w:pPr>
        <w:pStyle w:val="TOC5"/>
        <w:rPr>
          <w:rFonts w:asciiTheme="minorHAnsi" w:eastAsiaTheme="minorEastAsia" w:hAnsiTheme="minorHAnsi" w:cstheme="minorBidi"/>
          <w:kern w:val="2"/>
          <w:sz w:val="22"/>
          <w:szCs w:val="22"/>
          <w:lang w:eastAsia="en-AU"/>
          <w14:ligatures w14:val="standardContextual"/>
        </w:rPr>
      </w:pPr>
      <w:r>
        <w:tab/>
      </w:r>
      <w:hyperlink w:anchor="_Toc163565877" w:history="1">
        <w:r w:rsidRPr="00B07BBB">
          <w:t>2</w:t>
        </w:r>
        <w:r>
          <w:rPr>
            <w:rFonts w:asciiTheme="minorHAnsi" w:eastAsiaTheme="minorEastAsia" w:hAnsiTheme="minorHAnsi" w:cstheme="minorBidi"/>
            <w:kern w:val="2"/>
            <w:sz w:val="22"/>
            <w:szCs w:val="22"/>
            <w:lang w:eastAsia="en-AU"/>
            <w14:ligatures w14:val="standardContextual"/>
          </w:rPr>
          <w:tab/>
        </w:r>
        <w:r w:rsidRPr="00B07BBB">
          <w:t>Definitions for div 2.1</w:t>
        </w:r>
        <w:r>
          <w:tab/>
        </w:r>
        <w:r>
          <w:fldChar w:fldCharType="begin"/>
        </w:r>
        <w:r>
          <w:instrText xml:space="preserve"> PAGEREF _Toc163565877 \h </w:instrText>
        </w:r>
        <w:r>
          <w:fldChar w:fldCharType="separate"/>
        </w:r>
        <w:r w:rsidR="00A75092">
          <w:t>3</w:t>
        </w:r>
        <w:r>
          <w:fldChar w:fldCharType="end"/>
        </w:r>
      </w:hyperlink>
    </w:p>
    <w:p w14:paraId="4EB54365" w14:textId="020545E6" w:rsidR="009140A3" w:rsidRDefault="009140A3">
      <w:pPr>
        <w:pStyle w:val="TOC5"/>
        <w:rPr>
          <w:rFonts w:asciiTheme="minorHAnsi" w:eastAsiaTheme="minorEastAsia" w:hAnsiTheme="minorHAnsi" w:cstheme="minorBidi"/>
          <w:kern w:val="2"/>
          <w:sz w:val="22"/>
          <w:szCs w:val="22"/>
          <w:lang w:eastAsia="en-AU"/>
          <w14:ligatures w14:val="standardContextual"/>
        </w:rPr>
      </w:pPr>
      <w:r>
        <w:tab/>
      </w:r>
      <w:hyperlink w:anchor="_Toc163565878" w:history="1">
        <w:r w:rsidRPr="00B07BBB">
          <w:t>2A</w:t>
        </w:r>
        <w:r>
          <w:rPr>
            <w:rFonts w:asciiTheme="minorHAnsi" w:eastAsiaTheme="minorEastAsia" w:hAnsiTheme="minorHAnsi" w:cstheme="minorBidi"/>
            <w:kern w:val="2"/>
            <w:sz w:val="22"/>
            <w:szCs w:val="22"/>
            <w:lang w:eastAsia="en-AU"/>
            <w14:ligatures w14:val="standardContextual"/>
          </w:rPr>
          <w:tab/>
        </w:r>
        <w:r w:rsidRPr="00B07BBB">
          <w:t xml:space="preserve">When land is a </w:t>
        </w:r>
        <w:r w:rsidRPr="00B07BBB">
          <w:rPr>
            <w:i/>
          </w:rPr>
          <w:t>parcel of land</w:t>
        </w:r>
        <w:r>
          <w:tab/>
        </w:r>
        <w:r>
          <w:fldChar w:fldCharType="begin"/>
        </w:r>
        <w:r>
          <w:instrText xml:space="preserve"> PAGEREF _Toc163565878 \h </w:instrText>
        </w:r>
        <w:r>
          <w:fldChar w:fldCharType="separate"/>
        </w:r>
        <w:r w:rsidR="00A75092">
          <w:t>4</w:t>
        </w:r>
        <w:r>
          <w:fldChar w:fldCharType="end"/>
        </w:r>
      </w:hyperlink>
    </w:p>
    <w:p w14:paraId="1AE75661" w14:textId="72DFF6F9" w:rsidR="009140A3" w:rsidRDefault="009140A3">
      <w:pPr>
        <w:pStyle w:val="TOC5"/>
        <w:rPr>
          <w:rFonts w:asciiTheme="minorHAnsi" w:eastAsiaTheme="minorEastAsia" w:hAnsiTheme="minorHAnsi" w:cstheme="minorBidi"/>
          <w:kern w:val="2"/>
          <w:sz w:val="22"/>
          <w:szCs w:val="22"/>
          <w:lang w:eastAsia="en-AU"/>
          <w14:ligatures w14:val="standardContextual"/>
        </w:rPr>
      </w:pPr>
      <w:r>
        <w:tab/>
      </w:r>
      <w:hyperlink w:anchor="_Toc163565879" w:history="1">
        <w:r w:rsidRPr="00B07BBB">
          <w:t>2B</w:t>
        </w:r>
        <w:r>
          <w:rPr>
            <w:rFonts w:asciiTheme="minorHAnsi" w:eastAsiaTheme="minorEastAsia" w:hAnsiTheme="minorHAnsi" w:cstheme="minorBidi"/>
            <w:kern w:val="2"/>
            <w:sz w:val="22"/>
            <w:szCs w:val="22"/>
            <w:lang w:eastAsia="en-AU"/>
            <w14:ligatures w14:val="standardContextual"/>
          </w:rPr>
          <w:tab/>
        </w:r>
        <w:r w:rsidRPr="00B07BBB">
          <w:t xml:space="preserve">When land is not a </w:t>
        </w:r>
        <w:r w:rsidRPr="00B07BBB">
          <w:rPr>
            <w:i/>
          </w:rPr>
          <w:t>parcel of land</w:t>
        </w:r>
        <w:r>
          <w:tab/>
        </w:r>
        <w:r>
          <w:fldChar w:fldCharType="begin"/>
        </w:r>
        <w:r>
          <w:instrText xml:space="preserve"> PAGEREF _Toc163565879 \h </w:instrText>
        </w:r>
        <w:r>
          <w:fldChar w:fldCharType="separate"/>
        </w:r>
        <w:r w:rsidR="00A75092">
          <w:t>5</w:t>
        </w:r>
        <w:r>
          <w:fldChar w:fldCharType="end"/>
        </w:r>
      </w:hyperlink>
    </w:p>
    <w:p w14:paraId="37E9952A" w14:textId="04D8285B" w:rsidR="009140A3" w:rsidRDefault="009140A3">
      <w:pPr>
        <w:pStyle w:val="TOC5"/>
        <w:rPr>
          <w:rFonts w:asciiTheme="minorHAnsi" w:eastAsiaTheme="minorEastAsia" w:hAnsiTheme="minorHAnsi" w:cstheme="minorBidi"/>
          <w:kern w:val="2"/>
          <w:sz w:val="22"/>
          <w:szCs w:val="22"/>
          <w:lang w:eastAsia="en-AU"/>
          <w14:ligatures w14:val="standardContextual"/>
        </w:rPr>
      </w:pPr>
      <w:r>
        <w:tab/>
      </w:r>
      <w:hyperlink w:anchor="_Toc163565880" w:history="1">
        <w:r w:rsidRPr="00B07BBB">
          <w:t>2C</w:t>
        </w:r>
        <w:r>
          <w:rPr>
            <w:rFonts w:asciiTheme="minorHAnsi" w:eastAsiaTheme="minorEastAsia" w:hAnsiTheme="minorHAnsi" w:cstheme="minorBidi"/>
            <w:kern w:val="2"/>
            <w:sz w:val="22"/>
            <w:szCs w:val="22"/>
            <w:lang w:eastAsia="en-AU"/>
            <w14:ligatures w14:val="standardContextual"/>
          </w:rPr>
          <w:tab/>
        </w:r>
        <w:r w:rsidRPr="00B07BBB">
          <w:t>Cost of erecting new fence includes cost of removing existing fence</w:t>
        </w:r>
        <w:r>
          <w:tab/>
        </w:r>
        <w:r>
          <w:fldChar w:fldCharType="begin"/>
        </w:r>
        <w:r>
          <w:instrText xml:space="preserve"> PAGEREF _Toc163565880 \h </w:instrText>
        </w:r>
        <w:r>
          <w:fldChar w:fldCharType="separate"/>
        </w:r>
        <w:r w:rsidR="00A75092">
          <w:t>5</w:t>
        </w:r>
        <w:r>
          <w:fldChar w:fldCharType="end"/>
        </w:r>
      </w:hyperlink>
    </w:p>
    <w:p w14:paraId="170C4281" w14:textId="16CD29EB" w:rsidR="009140A3" w:rsidRDefault="009140A3">
      <w:pPr>
        <w:pStyle w:val="TOC5"/>
        <w:rPr>
          <w:rFonts w:asciiTheme="minorHAnsi" w:eastAsiaTheme="minorEastAsia" w:hAnsiTheme="minorHAnsi" w:cstheme="minorBidi"/>
          <w:kern w:val="2"/>
          <w:sz w:val="22"/>
          <w:szCs w:val="22"/>
          <w:lang w:eastAsia="en-AU"/>
          <w14:ligatures w14:val="standardContextual"/>
        </w:rPr>
      </w:pPr>
      <w:r>
        <w:tab/>
      </w:r>
      <w:hyperlink w:anchor="_Toc163565881" w:history="1">
        <w:r w:rsidRPr="00B07BBB">
          <w:t>2D</w:t>
        </w:r>
        <w:r>
          <w:rPr>
            <w:rFonts w:asciiTheme="minorHAnsi" w:eastAsiaTheme="minorEastAsia" w:hAnsiTheme="minorHAnsi" w:cstheme="minorBidi"/>
            <w:kern w:val="2"/>
            <w:sz w:val="22"/>
            <w:szCs w:val="22"/>
            <w:lang w:eastAsia="en-AU"/>
            <w14:ligatures w14:val="standardContextual"/>
          </w:rPr>
          <w:tab/>
        </w:r>
        <w:r w:rsidRPr="00B07BBB">
          <w:t>Cost of erecting fence includes fee payable to surveyor</w:t>
        </w:r>
        <w:r>
          <w:tab/>
        </w:r>
        <w:r>
          <w:fldChar w:fldCharType="begin"/>
        </w:r>
        <w:r>
          <w:instrText xml:space="preserve"> PAGEREF _Toc163565881 \h </w:instrText>
        </w:r>
        <w:r>
          <w:fldChar w:fldCharType="separate"/>
        </w:r>
        <w:r w:rsidR="00A75092">
          <w:t>5</w:t>
        </w:r>
        <w:r>
          <w:fldChar w:fldCharType="end"/>
        </w:r>
      </w:hyperlink>
    </w:p>
    <w:p w14:paraId="4C6004F6" w14:textId="11A51BBA" w:rsidR="009140A3" w:rsidRDefault="009140A3">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3565882" w:history="1">
        <w:r w:rsidRPr="00B07BBB">
          <w:t>4</w:t>
        </w:r>
        <w:r>
          <w:rPr>
            <w:rFonts w:asciiTheme="minorHAnsi" w:eastAsiaTheme="minorEastAsia" w:hAnsiTheme="minorHAnsi" w:cstheme="minorBidi"/>
            <w:kern w:val="2"/>
            <w:sz w:val="22"/>
            <w:szCs w:val="22"/>
            <w:lang w:eastAsia="en-AU"/>
            <w14:ligatures w14:val="standardContextual"/>
          </w:rPr>
          <w:tab/>
        </w:r>
        <w:r w:rsidRPr="00B07BBB">
          <w:t>Application to ACAT—new fence determination</w:t>
        </w:r>
        <w:r>
          <w:tab/>
        </w:r>
        <w:r>
          <w:fldChar w:fldCharType="begin"/>
        </w:r>
        <w:r>
          <w:instrText xml:space="preserve"> PAGEREF _Toc163565882 \h </w:instrText>
        </w:r>
        <w:r>
          <w:fldChar w:fldCharType="separate"/>
        </w:r>
        <w:r w:rsidR="00A75092">
          <w:t>6</w:t>
        </w:r>
        <w:r>
          <w:fldChar w:fldCharType="end"/>
        </w:r>
      </w:hyperlink>
    </w:p>
    <w:p w14:paraId="1AAB30C1" w14:textId="62F5BA9E" w:rsidR="009140A3" w:rsidRDefault="009140A3">
      <w:pPr>
        <w:pStyle w:val="TOC5"/>
        <w:rPr>
          <w:rFonts w:asciiTheme="minorHAnsi" w:eastAsiaTheme="minorEastAsia" w:hAnsiTheme="minorHAnsi" w:cstheme="minorBidi"/>
          <w:kern w:val="2"/>
          <w:sz w:val="22"/>
          <w:szCs w:val="22"/>
          <w:lang w:eastAsia="en-AU"/>
          <w14:ligatures w14:val="standardContextual"/>
        </w:rPr>
      </w:pPr>
      <w:r>
        <w:tab/>
      </w:r>
      <w:hyperlink w:anchor="_Toc163565883" w:history="1">
        <w:r w:rsidRPr="00B07BBB">
          <w:t>5</w:t>
        </w:r>
        <w:r>
          <w:rPr>
            <w:rFonts w:asciiTheme="minorHAnsi" w:eastAsiaTheme="minorEastAsia" w:hAnsiTheme="minorHAnsi" w:cstheme="minorBidi"/>
            <w:kern w:val="2"/>
            <w:sz w:val="22"/>
            <w:szCs w:val="22"/>
            <w:lang w:eastAsia="en-AU"/>
            <w14:ligatures w14:val="standardContextual"/>
          </w:rPr>
          <w:tab/>
        </w:r>
        <w:r w:rsidRPr="00B07BBB">
          <w:t>Application to ACAT—repair determination</w:t>
        </w:r>
        <w:r>
          <w:tab/>
        </w:r>
        <w:r>
          <w:fldChar w:fldCharType="begin"/>
        </w:r>
        <w:r>
          <w:instrText xml:space="preserve"> PAGEREF _Toc163565883 \h </w:instrText>
        </w:r>
        <w:r>
          <w:fldChar w:fldCharType="separate"/>
        </w:r>
        <w:r w:rsidR="00A75092">
          <w:t>7</w:t>
        </w:r>
        <w:r>
          <w:fldChar w:fldCharType="end"/>
        </w:r>
      </w:hyperlink>
    </w:p>
    <w:p w14:paraId="347A185B" w14:textId="476F41C7" w:rsidR="009140A3" w:rsidRDefault="009140A3">
      <w:pPr>
        <w:pStyle w:val="TOC5"/>
        <w:rPr>
          <w:rFonts w:asciiTheme="minorHAnsi" w:eastAsiaTheme="minorEastAsia" w:hAnsiTheme="minorHAnsi" w:cstheme="minorBidi"/>
          <w:kern w:val="2"/>
          <w:sz w:val="22"/>
          <w:szCs w:val="22"/>
          <w:lang w:eastAsia="en-AU"/>
          <w14:ligatures w14:val="standardContextual"/>
        </w:rPr>
      </w:pPr>
      <w:r>
        <w:tab/>
      </w:r>
      <w:hyperlink w:anchor="_Toc163565884" w:history="1">
        <w:r w:rsidRPr="00B07BBB">
          <w:t>6</w:t>
        </w:r>
        <w:r>
          <w:rPr>
            <w:rFonts w:asciiTheme="minorHAnsi" w:eastAsiaTheme="minorEastAsia" w:hAnsiTheme="minorHAnsi" w:cstheme="minorBidi"/>
            <w:kern w:val="2"/>
            <w:sz w:val="22"/>
            <w:szCs w:val="22"/>
            <w:lang w:eastAsia="en-AU"/>
            <w14:ligatures w14:val="standardContextual"/>
          </w:rPr>
          <w:tab/>
        </w:r>
        <w:r w:rsidRPr="00B07BBB">
          <w:t>Application to ACAT—repair cost determination</w:t>
        </w:r>
        <w:r>
          <w:tab/>
        </w:r>
        <w:r>
          <w:fldChar w:fldCharType="begin"/>
        </w:r>
        <w:r>
          <w:instrText xml:space="preserve"> PAGEREF _Toc163565884 \h </w:instrText>
        </w:r>
        <w:r>
          <w:fldChar w:fldCharType="separate"/>
        </w:r>
        <w:r w:rsidR="00A75092">
          <w:t>8</w:t>
        </w:r>
        <w:r>
          <w:fldChar w:fldCharType="end"/>
        </w:r>
      </w:hyperlink>
    </w:p>
    <w:p w14:paraId="4B053665" w14:textId="0A234FFD" w:rsidR="009140A3" w:rsidRDefault="009140A3">
      <w:pPr>
        <w:pStyle w:val="TOC5"/>
        <w:rPr>
          <w:rFonts w:asciiTheme="minorHAnsi" w:eastAsiaTheme="minorEastAsia" w:hAnsiTheme="minorHAnsi" w:cstheme="minorBidi"/>
          <w:kern w:val="2"/>
          <w:sz w:val="22"/>
          <w:szCs w:val="22"/>
          <w:lang w:eastAsia="en-AU"/>
          <w14:ligatures w14:val="standardContextual"/>
        </w:rPr>
      </w:pPr>
      <w:r>
        <w:tab/>
      </w:r>
      <w:hyperlink w:anchor="_Toc163565885" w:history="1">
        <w:r w:rsidRPr="00B07BBB">
          <w:t>7</w:t>
        </w:r>
        <w:r>
          <w:rPr>
            <w:rFonts w:asciiTheme="minorHAnsi" w:eastAsiaTheme="minorEastAsia" w:hAnsiTheme="minorHAnsi" w:cstheme="minorBidi"/>
            <w:kern w:val="2"/>
            <w:sz w:val="22"/>
            <w:szCs w:val="22"/>
            <w:lang w:eastAsia="en-AU"/>
            <w14:ligatures w14:val="standardContextual"/>
          </w:rPr>
          <w:tab/>
        </w:r>
        <w:r w:rsidRPr="00B07BBB">
          <w:t>Application to ACAT—unleased land determination</w:t>
        </w:r>
        <w:r>
          <w:tab/>
        </w:r>
        <w:r>
          <w:fldChar w:fldCharType="begin"/>
        </w:r>
        <w:r>
          <w:instrText xml:space="preserve"> PAGEREF _Toc163565885 \h </w:instrText>
        </w:r>
        <w:r>
          <w:fldChar w:fldCharType="separate"/>
        </w:r>
        <w:r w:rsidR="00A75092">
          <w:t>9</w:t>
        </w:r>
        <w:r>
          <w:fldChar w:fldCharType="end"/>
        </w:r>
      </w:hyperlink>
    </w:p>
    <w:p w14:paraId="2204AAA4" w14:textId="790969ED" w:rsidR="009140A3" w:rsidRDefault="009140A3">
      <w:pPr>
        <w:pStyle w:val="TOC5"/>
        <w:rPr>
          <w:rFonts w:asciiTheme="minorHAnsi" w:eastAsiaTheme="minorEastAsia" w:hAnsiTheme="minorHAnsi" w:cstheme="minorBidi"/>
          <w:kern w:val="2"/>
          <w:sz w:val="22"/>
          <w:szCs w:val="22"/>
          <w:lang w:eastAsia="en-AU"/>
          <w14:ligatures w14:val="standardContextual"/>
        </w:rPr>
      </w:pPr>
      <w:r>
        <w:tab/>
      </w:r>
      <w:hyperlink w:anchor="_Toc163565886" w:history="1">
        <w:r w:rsidRPr="00B07BBB">
          <w:t>8</w:t>
        </w:r>
        <w:r>
          <w:rPr>
            <w:rFonts w:asciiTheme="minorHAnsi" w:eastAsiaTheme="minorEastAsia" w:hAnsiTheme="minorHAnsi" w:cstheme="minorBidi"/>
            <w:kern w:val="2"/>
            <w:sz w:val="22"/>
            <w:szCs w:val="22"/>
            <w:lang w:eastAsia="en-AU"/>
            <w14:ligatures w14:val="standardContextual"/>
          </w:rPr>
          <w:tab/>
        </w:r>
        <w:r w:rsidRPr="00B07BBB">
          <w:t>Parties to applications</w:t>
        </w:r>
        <w:r>
          <w:tab/>
        </w:r>
        <w:r>
          <w:fldChar w:fldCharType="begin"/>
        </w:r>
        <w:r>
          <w:instrText xml:space="preserve"> PAGEREF _Toc163565886 \h </w:instrText>
        </w:r>
        <w:r>
          <w:fldChar w:fldCharType="separate"/>
        </w:r>
        <w:r w:rsidR="00A75092">
          <w:t>9</w:t>
        </w:r>
        <w:r>
          <w:fldChar w:fldCharType="end"/>
        </w:r>
      </w:hyperlink>
    </w:p>
    <w:p w14:paraId="28132946" w14:textId="7EEE5B19" w:rsidR="009140A3" w:rsidRDefault="009140A3">
      <w:pPr>
        <w:pStyle w:val="TOC5"/>
        <w:rPr>
          <w:rFonts w:asciiTheme="minorHAnsi" w:eastAsiaTheme="minorEastAsia" w:hAnsiTheme="minorHAnsi" w:cstheme="minorBidi"/>
          <w:kern w:val="2"/>
          <w:sz w:val="22"/>
          <w:szCs w:val="22"/>
          <w:lang w:eastAsia="en-AU"/>
          <w14:ligatures w14:val="standardContextual"/>
        </w:rPr>
      </w:pPr>
      <w:r>
        <w:tab/>
      </w:r>
      <w:hyperlink w:anchor="_Toc163565887" w:history="1">
        <w:r w:rsidRPr="00B07BBB">
          <w:t>9</w:t>
        </w:r>
        <w:r>
          <w:rPr>
            <w:rFonts w:asciiTheme="minorHAnsi" w:eastAsiaTheme="minorEastAsia" w:hAnsiTheme="minorHAnsi" w:cstheme="minorBidi"/>
            <w:kern w:val="2"/>
            <w:sz w:val="22"/>
            <w:szCs w:val="22"/>
            <w:lang w:eastAsia="en-AU"/>
            <w14:ligatures w14:val="standardContextual"/>
          </w:rPr>
          <w:tab/>
        </w:r>
        <w:r w:rsidRPr="00B07BBB">
          <w:t>Non</w:t>
        </w:r>
        <w:r w:rsidRPr="00B07BBB">
          <w:noBreakHyphen/>
          <w:t>compliant notices</w:t>
        </w:r>
        <w:r>
          <w:tab/>
        </w:r>
        <w:r>
          <w:fldChar w:fldCharType="begin"/>
        </w:r>
        <w:r>
          <w:instrText xml:space="preserve"> PAGEREF _Toc163565887 \h </w:instrText>
        </w:r>
        <w:r>
          <w:fldChar w:fldCharType="separate"/>
        </w:r>
        <w:r w:rsidR="00A75092">
          <w:t>10</w:t>
        </w:r>
        <w:r>
          <w:fldChar w:fldCharType="end"/>
        </w:r>
      </w:hyperlink>
    </w:p>
    <w:p w14:paraId="02233827" w14:textId="745A1293" w:rsidR="009140A3" w:rsidRDefault="009140A3">
      <w:pPr>
        <w:pStyle w:val="TOC5"/>
        <w:rPr>
          <w:rFonts w:asciiTheme="minorHAnsi" w:eastAsiaTheme="minorEastAsia" w:hAnsiTheme="minorHAnsi" w:cstheme="minorBidi"/>
          <w:kern w:val="2"/>
          <w:sz w:val="22"/>
          <w:szCs w:val="22"/>
          <w:lang w:eastAsia="en-AU"/>
          <w14:ligatures w14:val="standardContextual"/>
        </w:rPr>
      </w:pPr>
      <w:r>
        <w:tab/>
      </w:r>
      <w:hyperlink w:anchor="_Toc163565888" w:history="1">
        <w:r w:rsidRPr="00B07BBB">
          <w:t>10</w:t>
        </w:r>
        <w:r>
          <w:rPr>
            <w:rFonts w:asciiTheme="minorHAnsi" w:eastAsiaTheme="minorEastAsia" w:hAnsiTheme="minorHAnsi" w:cstheme="minorBidi"/>
            <w:kern w:val="2"/>
            <w:sz w:val="22"/>
            <w:szCs w:val="22"/>
            <w:lang w:eastAsia="en-AU"/>
            <w14:ligatures w14:val="standardContextual"/>
          </w:rPr>
          <w:tab/>
        </w:r>
        <w:r w:rsidRPr="00B07BBB">
          <w:t>ACAT powers—new fence determination</w:t>
        </w:r>
        <w:r>
          <w:tab/>
        </w:r>
        <w:r>
          <w:fldChar w:fldCharType="begin"/>
        </w:r>
        <w:r>
          <w:instrText xml:space="preserve"> PAGEREF _Toc163565888 \h </w:instrText>
        </w:r>
        <w:r>
          <w:fldChar w:fldCharType="separate"/>
        </w:r>
        <w:r w:rsidR="00A75092">
          <w:t>10</w:t>
        </w:r>
        <w:r>
          <w:fldChar w:fldCharType="end"/>
        </w:r>
      </w:hyperlink>
    </w:p>
    <w:p w14:paraId="1C2DDBDB" w14:textId="6EB67DFC" w:rsidR="009140A3" w:rsidRDefault="009140A3">
      <w:pPr>
        <w:pStyle w:val="TOC5"/>
        <w:rPr>
          <w:rFonts w:asciiTheme="minorHAnsi" w:eastAsiaTheme="minorEastAsia" w:hAnsiTheme="minorHAnsi" w:cstheme="minorBidi"/>
          <w:kern w:val="2"/>
          <w:sz w:val="22"/>
          <w:szCs w:val="22"/>
          <w:lang w:eastAsia="en-AU"/>
          <w14:ligatures w14:val="standardContextual"/>
        </w:rPr>
      </w:pPr>
      <w:r>
        <w:tab/>
      </w:r>
      <w:hyperlink w:anchor="_Toc163565889" w:history="1">
        <w:r w:rsidRPr="00B07BBB">
          <w:t>11</w:t>
        </w:r>
        <w:r>
          <w:rPr>
            <w:rFonts w:asciiTheme="minorHAnsi" w:eastAsiaTheme="minorEastAsia" w:hAnsiTheme="minorHAnsi" w:cstheme="minorBidi"/>
            <w:kern w:val="2"/>
            <w:sz w:val="22"/>
            <w:szCs w:val="22"/>
            <w:lang w:eastAsia="en-AU"/>
            <w14:ligatures w14:val="standardContextual"/>
          </w:rPr>
          <w:tab/>
        </w:r>
        <w:r w:rsidRPr="00B07BBB">
          <w:t>ACAT powers—repair determination</w:t>
        </w:r>
        <w:r>
          <w:tab/>
        </w:r>
        <w:r>
          <w:fldChar w:fldCharType="begin"/>
        </w:r>
        <w:r>
          <w:instrText xml:space="preserve"> PAGEREF _Toc163565889 \h </w:instrText>
        </w:r>
        <w:r>
          <w:fldChar w:fldCharType="separate"/>
        </w:r>
        <w:r w:rsidR="00A75092">
          <w:t>11</w:t>
        </w:r>
        <w:r>
          <w:fldChar w:fldCharType="end"/>
        </w:r>
      </w:hyperlink>
    </w:p>
    <w:p w14:paraId="26581011" w14:textId="6FECB5C5" w:rsidR="009140A3" w:rsidRDefault="009140A3">
      <w:pPr>
        <w:pStyle w:val="TOC5"/>
        <w:rPr>
          <w:rFonts w:asciiTheme="minorHAnsi" w:eastAsiaTheme="minorEastAsia" w:hAnsiTheme="minorHAnsi" w:cstheme="minorBidi"/>
          <w:kern w:val="2"/>
          <w:sz w:val="22"/>
          <w:szCs w:val="22"/>
          <w:lang w:eastAsia="en-AU"/>
          <w14:ligatures w14:val="standardContextual"/>
        </w:rPr>
      </w:pPr>
      <w:r>
        <w:tab/>
      </w:r>
      <w:hyperlink w:anchor="_Toc163565890" w:history="1">
        <w:r w:rsidRPr="00B07BBB">
          <w:t>12</w:t>
        </w:r>
        <w:r>
          <w:rPr>
            <w:rFonts w:asciiTheme="minorHAnsi" w:eastAsiaTheme="minorEastAsia" w:hAnsiTheme="minorHAnsi" w:cstheme="minorBidi"/>
            <w:kern w:val="2"/>
            <w:sz w:val="22"/>
            <w:szCs w:val="22"/>
            <w:lang w:eastAsia="en-AU"/>
            <w14:ligatures w14:val="standardContextual"/>
          </w:rPr>
          <w:tab/>
        </w:r>
        <w:r w:rsidRPr="00B07BBB">
          <w:t>ACAT powers—repair cost determination</w:t>
        </w:r>
        <w:r>
          <w:tab/>
        </w:r>
        <w:r>
          <w:fldChar w:fldCharType="begin"/>
        </w:r>
        <w:r>
          <w:instrText xml:space="preserve"> PAGEREF _Toc163565890 \h </w:instrText>
        </w:r>
        <w:r>
          <w:fldChar w:fldCharType="separate"/>
        </w:r>
        <w:r w:rsidR="00A75092">
          <w:t>12</w:t>
        </w:r>
        <w:r>
          <w:fldChar w:fldCharType="end"/>
        </w:r>
      </w:hyperlink>
    </w:p>
    <w:p w14:paraId="1B6D2CCD" w14:textId="721B9BD5" w:rsidR="009140A3" w:rsidRDefault="009140A3">
      <w:pPr>
        <w:pStyle w:val="TOC5"/>
        <w:rPr>
          <w:rFonts w:asciiTheme="minorHAnsi" w:eastAsiaTheme="minorEastAsia" w:hAnsiTheme="minorHAnsi" w:cstheme="minorBidi"/>
          <w:kern w:val="2"/>
          <w:sz w:val="22"/>
          <w:szCs w:val="22"/>
          <w:lang w:eastAsia="en-AU"/>
          <w14:ligatures w14:val="standardContextual"/>
        </w:rPr>
      </w:pPr>
      <w:r>
        <w:tab/>
      </w:r>
      <w:hyperlink w:anchor="_Toc163565891" w:history="1">
        <w:r w:rsidRPr="00B07BBB">
          <w:t>13</w:t>
        </w:r>
        <w:r>
          <w:rPr>
            <w:rFonts w:asciiTheme="minorHAnsi" w:eastAsiaTheme="minorEastAsia" w:hAnsiTheme="minorHAnsi" w:cstheme="minorBidi"/>
            <w:kern w:val="2"/>
            <w:sz w:val="22"/>
            <w:szCs w:val="22"/>
            <w:lang w:eastAsia="en-AU"/>
            <w14:ligatures w14:val="standardContextual"/>
          </w:rPr>
          <w:tab/>
        </w:r>
        <w:r w:rsidRPr="00B07BBB">
          <w:t>ACAT powers—unleased land determination</w:t>
        </w:r>
        <w:r>
          <w:tab/>
        </w:r>
        <w:r>
          <w:fldChar w:fldCharType="begin"/>
        </w:r>
        <w:r>
          <w:instrText xml:space="preserve"> PAGEREF _Toc163565891 \h </w:instrText>
        </w:r>
        <w:r>
          <w:fldChar w:fldCharType="separate"/>
        </w:r>
        <w:r w:rsidR="00A75092">
          <w:t>13</w:t>
        </w:r>
        <w:r>
          <w:fldChar w:fldCharType="end"/>
        </w:r>
      </w:hyperlink>
    </w:p>
    <w:p w14:paraId="465C7908" w14:textId="41027404" w:rsidR="009140A3" w:rsidRDefault="009140A3">
      <w:pPr>
        <w:pStyle w:val="TOC5"/>
        <w:rPr>
          <w:rFonts w:asciiTheme="minorHAnsi" w:eastAsiaTheme="minorEastAsia" w:hAnsiTheme="minorHAnsi" w:cstheme="minorBidi"/>
          <w:kern w:val="2"/>
          <w:sz w:val="22"/>
          <w:szCs w:val="22"/>
          <w:lang w:eastAsia="en-AU"/>
          <w14:ligatures w14:val="standardContextual"/>
        </w:rPr>
      </w:pPr>
      <w:r>
        <w:tab/>
      </w:r>
      <w:hyperlink w:anchor="_Toc163565892" w:history="1">
        <w:r w:rsidRPr="00B07BBB">
          <w:t>13A</w:t>
        </w:r>
        <w:r>
          <w:rPr>
            <w:rFonts w:asciiTheme="minorHAnsi" w:eastAsiaTheme="minorEastAsia" w:hAnsiTheme="minorHAnsi" w:cstheme="minorBidi"/>
            <w:kern w:val="2"/>
            <w:sz w:val="22"/>
            <w:szCs w:val="22"/>
            <w:lang w:eastAsia="en-AU"/>
            <w14:ligatures w14:val="standardContextual"/>
          </w:rPr>
          <w:tab/>
        </w:r>
        <w:r w:rsidRPr="00B07BBB">
          <w:t>Matters to be taken into account—dividing fences a safety barrier for regulated swimming pool</w:t>
        </w:r>
        <w:r>
          <w:tab/>
        </w:r>
        <w:r>
          <w:fldChar w:fldCharType="begin"/>
        </w:r>
        <w:r>
          <w:instrText xml:space="preserve"> PAGEREF _Toc163565892 \h </w:instrText>
        </w:r>
        <w:r>
          <w:fldChar w:fldCharType="separate"/>
        </w:r>
        <w:r w:rsidR="00A75092">
          <w:t>14</w:t>
        </w:r>
        <w:r>
          <w:fldChar w:fldCharType="end"/>
        </w:r>
      </w:hyperlink>
    </w:p>
    <w:p w14:paraId="649C0976" w14:textId="52ACA04A" w:rsidR="009140A3" w:rsidRDefault="009140A3">
      <w:pPr>
        <w:pStyle w:val="TOC5"/>
        <w:rPr>
          <w:rFonts w:asciiTheme="minorHAnsi" w:eastAsiaTheme="minorEastAsia" w:hAnsiTheme="minorHAnsi" w:cstheme="minorBidi"/>
          <w:kern w:val="2"/>
          <w:sz w:val="22"/>
          <w:szCs w:val="22"/>
          <w:lang w:eastAsia="en-AU"/>
          <w14:ligatures w14:val="standardContextual"/>
        </w:rPr>
      </w:pPr>
      <w:r>
        <w:tab/>
      </w:r>
      <w:hyperlink w:anchor="_Toc163565893" w:history="1">
        <w:r w:rsidRPr="00B07BBB">
          <w:t>14</w:t>
        </w:r>
        <w:r>
          <w:rPr>
            <w:rFonts w:asciiTheme="minorHAnsi" w:eastAsiaTheme="minorEastAsia" w:hAnsiTheme="minorHAnsi" w:cstheme="minorBidi"/>
            <w:kern w:val="2"/>
            <w:sz w:val="22"/>
            <w:szCs w:val="22"/>
            <w:lang w:eastAsia="en-AU"/>
            <w14:ligatures w14:val="standardContextual"/>
          </w:rPr>
          <w:tab/>
        </w:r>
        <w:r w:rsidRPr="00B07BBB">
          <w:t>Applications for variation of certain determinations</w:t>
        </w:r>
        <w:r>
          <w:tab/>
        </w:r>
        <w:r>
          <w:fldChar w:fldCharType="begin"/>
        </w:r>
        <w:r>
          <w:instrText xml:space="preserve"> PAGEREF _Toc163565893 \h </w:instrText>
        </w:r>
        <w:r>
          <w:fldChar w:fldCharType="separate"/>
        </w:r>
        <w:r w:rsidR="00A75092">
          <w:t>14</w:t>
        </w:r>
        <w:r>
          <w:fldChar w:fldCharType="end"/>
        </w:r>
      </w:hyperlink>
    </w:p>
    <w:p w14:paraId="5123E0BD" w14:textId="3F6E94FD" w:rsidR="009140A3" w:rsidRDefault="009140A3">
      <w:pPr>
        <w:pStyle w:val="TOC5"/>
        <w:rPr>
          <w:rFonts w:asciiTheme="minorHAnsi" w:eastAsiaTheme="minorEastAsia" w:hAnsiTheme="minorHAnsi" w:cstheme="minorBidi"/>
          <w:kern w:val="2"/>
          <w:sz w:val="22"/>
          <w:szCs w:val="22"/>
          <w:lang w:eastAsia="en-AU"/>
          <w14:ligatures w14:val="standardContextual"/>
        </w:rPr>
      </w:pPr>
      <w:r>
        <w:tab/>
      </w:r>
      <w:hyperlink w:anchor="_Toc163565894" w:history="1">
        <w:r w:rsidRPr="00B07BBB">
          <w:t>18</w:t>
        </w:r>
        <w:r>
          <w:rPr>
            <w:rFonts w:asciiTheme="minorHAnsi" w:eastAsiaTheme="minorEastAsia" w:hAnsiTheme="minorHAnsi" w:cstheme="minorBidi"/>
            <w:kern w:val="2"/>
            <w:sz w:val="22"/>
            <w:szCs w:val="22"/>
            <w:lang w:eastAsia="en-AU"/>
            <w14:ligatures w14:val="standardContextual"/>
          </w:rPr>
          <w:tab/>
        </w:r>
        <w:r w:rsidRPr="00B07BBB">
          <w:t>Service of documents</w:t>
        </w:r>
        <w:r>
          <w:tab/>
        </w:r>
        <w:r>
          <w:fldChar w:fldCharType="begin"/>
        </w:r>
        <w:r>
          <w:instrText xml:space="preserve"> PAGEREF _Toc163565894 \h </w:instrText>
        </w:r>
        <w:r>
          <w:fldChar w:fldCharType="separate"/>
        </w:r>
        <w:r w:rsidR="00A75092">
          <w:t>14</w:t>
        </w:r>
        <w:r>
          <w:fldChar w:fldCharType="end"/>
        </w:r>
      </w:hyperlink>
    </w:p>
    <w:p w14:paraId="68718993" w14:textId="5FD6E29F" w:rsidR="009140A3" w:rsidRDefault="009140A3">
      <w:pPr>
        <w:pStyle w:val="TOC5"/>
        <w:rPr>
          <w:rFonts w:asciiTheme="minorHAnsi" w:eastAsiaTheme="minorEastAsia" w:hAnsiTheme="minorHAnsi" w:cstheme="minorBidi"/>
          <w:kern w:val="2"/>
          <w:sz w:val="22"/>
          <w:szCs w:val="22"/>
          <w:lang w:eastAsia="en-AU"/>
          <w14:ligatures w14:val="standardContextual"/>
        </w:rPr>
      </w:pPr>
      <w:r>
        <w:tab/>
      </w:r>
      <w:hyperlink w:anchor="_Toc163565895" w:history="1">
        <w:r w:rsidRPr="00B07BBB">
          <w:t>19</w:t>
        </w:r>
        <w:r>
          <w:rPr>
            <w:rFonts w:asciiTheme="minorHAnsi" w:eastAsiaTheme="minorEastAsia" w:hAnsiTheme="minorHAnsi" w:cstheme="minorBidi"/>
            <w:kern w:val="2"/>
            <w:sz w:val="22"/>
            <w:szCs w:val="22"/>
            <w:lang w:eastAsia="en-AU"/>
            <w14:ligatures w14:val="standardContextual"/>
          </w:rPr>
          <w:tab/>
        </w:r>
        <w:r w:rsidRPr="00B07BBB">
          <w:t>Apportionment of liability of joint lessees</w:t>
        </w:r>
        <w:r>
          <w:tab/>
        </w:r>
        <w:r>
          <w:fldChar w:fldCharType="begin"/>
        </w:r>
        <w:r>
          <w:instrText xml:space="preserve"> PAGEREF _Toc163565895 \h </w:instrText>
        </w:r>
        <w:r>
          <w:fldChar w:fldCharType="separate"/>
        </w:r>
        <w:r w:rsidR="00A75092">
          <w:t>15</w:t>
        </w:r>
        <w:r>
          <w:fldChar w:fldCharType="end"/>
        </w:r>
      </w:hyperlink>
    </w:p>
    <w:p w14:paraId="66B7C137" w14:textId="6FF1DFDC" w:rsidR="009140A3" w:rsidRDefault="009140A3">
      <w:pPr>
        <w:pStyle w:val="TOC5"/>
        <w:rPr>
          <w:rFonts w:asciiTheme="minorHAnsi" w:eastAsiaTheme="minorEastAsia" w:hAnsiTheme="minorHAnsi" w:cstheme="minorBidi"/>
          <w:kern w:val="2"/>
          <w:sz w:val="22"/>
          <w:szCs w:val="22"/>
          <w:lang w:eastAsia="en-AU"/>
          <w14:ligatures w14:val="standardContextual"/>
        </w:rPr>
      </w:pPr>
      <w:r>
        <w:tab/>
      </w:r>
      <w:hyperlink w:anchor="_Toc163565896" w:history="1">
        <w:r w:rsidRPr="00B07BBB">
          <w:t>21</w:t>
        </w:r>
        <w:r>
          <w:rPr>
            <w:rFonts w:asciiTheme="minorHAnsi" w:eastAsiaTheme="minorEastAsia" w:hAnsiTheme="minorHAnsi" w:cstheme="minorBidi"/>
            <w:kern w:val="2"/>
            <w:sz w:val="22"/>
            <w:szCs w:val="22"/>
            <w:lang w:eastAsia="en-AU"/>
            <w14:ligatures w14:val="standardContextual"/>
          </w:rPr>
          <w:tab/>
        </w:r>
        <w:r w:rsidRPr="00B07BBB">
          <w:t>Div 2.3 not affected</w:t>
        </w:r>
        <w:r>
          <w:tab/>
        </w:r>
        <w:r>
          <w:fldChar w:fldCharType="begin"/>
        </w:r>
        <w:r>
          <w:instrText xml:space="preserve"> PAGEREF _Toc163565896 \h </w:instrText>
        </w:r>
        <w:r>
          <w:fldChar w:fldCharType="separate"/>
        </w:r>
        <w:r w:rsidR="00A75092">
          <w:t>16</w:t>
        </w:r>
        <w:r>
          <w:fldChar w:fldCharType="end"/>
        </w:r>
      </w:hyperlink>
    </w:p>
    <w:p w14:paraId="327C3BA4" w14:textId="22318E34" w:rsidR="009140A3" w:rsidRDefault="009140A3">
      <w:pPr>
        <w:pStyle w:val="TOC5"/>
        <w:rPr>
          <w:rFonts w:asciiTheme="minorHAnsi" w:eastAsiaTheme="minorEastAsia" w:hAnsiTheme="minorHAnsi" w:cstheme="minorBidi"/>
          <w:kern w:val="2"/>
          <w:sz w:val="22"/>
          <w:szCs w:val="22"/>
          <w:lang w:eastAsia="en-AU"/>
          <w14:ligatures w14:val="standardContextual"/>
        </w:rPr>
      </w:pPr>
      <w:r>
        <w:tab/>
      </w:r>
      <w:hyperlink w:anchor="_Toc163565897" w:history="1">
        <w:r w:rsidRPr="00B07BBB">
          <w:t>22</w:t>
        </w:r>
        <w:r>
          <w:rPr>
            <w:rFonts w:asciiTheme="minorHAnsi" w:eastAsiaTheme="minorEastAsia" w:hAnsiTheme="minorHAnsi" w:cstheme="minorBidi"/>
            <w:kern w:val="2"/>
            <w:sz w:val="22"/>
            <w:szCs w:val="22"/>
            <w:lang w:eastAsia="en-AU"/>
            <w14:ligatures w14:val="standardContextual"/>
          </w:rPr>
          <w:tab/>
        </w:r>
        <w:r w:rsidRPr="00B07BBB">
          <w:t>Directions about entry by people on land</w:t>
        </w:r>
        <w:r>
          <w:tab/>
        </w:r>
        <w:r>
          <w:fldChar w:fldCharType="begin"/>
        </w:r>
        <w:r>
          <w:instrText xml:space="preserve"> PAGEREF _Toc163565897 \h </w:instrText>
        </w:r>
        <w:r>
          <w:fldChar w:fldCharType="separate"/>
        </w:r>
        <w:r w:rsidR="00A75092">
          <w:t>16</w:t>
        </w:r>
        <w:r>
          <w:fldChar w:fldCharType="end"/>
        </w:r>
      </w:hyperlink>
    </w:p>
    <w:p w14:paraId="6308C231" w14:textId="5F3B3215" w:rsidR="009140A3" w:rsidRDefault="009140A3">
      <w:pPr>
        <w:pStyle w:val="TOC3"/>
        <w:rPr>
          <w:rFonts w:asciiTheme="minorHAnsi" w:eastAsiaTheme="minorEastAsia" w:hAnsiTheme="minorHAnsi" w:cstheme="minorBidi"/>
          <w:b w:val="0"/>
          <w:kern w:val="2"/>
          <w:sz w:val="22"/>
          <w:szCs w:val="22"/>
          <w:lang w:eastAsia="en-AU"/>
          <w14:ligatures w14:val="standardContextual"/>
        </w:rPr>
      </w:pPr>
      <w:hyperlink w:anchor="_Toc163565898" w:history="1">
        <w:r w:rsidRPr="00B07BBB">
          <w:t>Division 2.2</w:t>
        </w:r>
        <w:r>
          <w:rPr>
            <w:rFonts w:asciiTheme="minorHAnsi" w:eastAsiaTheme="minorEastAsia" w:hAnsiTheme="minorHAnsi" w:cstheme="minorBidi"/>
            <w:b w:val="0"/>
            <w:kern w:val="2"/>
            <w:sz w:val="22"/>
            <w:szCs w:val="22"/>
            <w:lang w:eastAsia="en-AU"/>
            <w14:ligatures w14:val="standardContextual"/>
          </w:rPr>
          <w:tab/>
        </w:r>
        <w:r w:rsidRPr="00B07BBB">
          <w:t>Fences required by authority</w:t>
        </w:r>
        <w:r w:rsidRPr="009140A3">
          <w:rPr>
            <w:vanish/>
          </w:rPr>
          <w:tab/>
        </w:r>
        <w:r w:rsidRPr="009140A3">
          <w:rPr>
            <w:vanish/>
          </w:rPr>
          <w:fldChar w:fldCharType="begin"/>
        </w:r>
        <w:r w:rsidRPr="009140A3">
          <w:rPr>
            <w:vanish/>
          </w:rPr>
          <w:instrText xml:space="preserve"> PAGEREF _Toc163565898 \h </w:instrText>
        </w:r>
        <w:r w:rsidRPr="009140A3">
          <w:rPr>
            <w:vanish/>
          </w:rPr>
        </w:r>
        <w:r w:rsidRPr="009140A3">
          <w:rPr>
            <w:vanish/>
          </w:rPr>
          <w:fldChar w:fldCharType="separate"/>
        </w:r>
        <w:r w:rsidR="00A75092">
          <w:rPr>
            <w:vanish/>
          </w:rPr>
          <w:t>16</w:t>
        </w:r>
        <w:r w:rsidRPr="009140A3">
          <w:rPr>
            <w:vanish/>
          </w:rPr>
          <w:fldChar w:fldCharType="end"/>
        </w:r>
      </w:hyperlink>
    </w:p>
    <w:p w14:paraId="620EB3CE" w14:textId="1AB069CA" w:rsidR="009140A3" w:rsidRDefault="009140A3">
      <w:pPr>
        <w:pStyle w:val="TOC5"/>
        <w:rPr>
          <w:rFonts w:asciiTheme="minorHAnsi" w:eastAsiaTheme="minorEastAsia" w:hAnsiTheme="minorHAnsi" w:cstheme="minorBidi"/>
          <w:kern w:val="2"/>
          <w:sz w:val="22"/>
          <w:szCs w:val="22"/>
          <w:lang w:eastAsia="en-AU"/>
          <w14:ligatures w14:val="standardContextual"/>
        </w:rPr>
      </w:pPr>
      <w:r>
        <w:tab/>
      </w:r>
      <w:hyperlink w:anchor="_Toc163565899" w:history="1">
        <w:r w:rsidRPr="00B07BBB">
          <w:t>23</w:t>
        </w:r>
        <w:r>
          <w:rPr>
            <w:rFonts w:asciiTheme="minorHAnsi" w:eastAsiaTheme="minorEastAsia" w:hAnsiTheme="minorHAnsi" w:cstheme="minorBidi"/>
            <w:kern w:val="2"/>
            <w:sz w:val="22"/>
            <w:szCs w:val="22"/>
            <w:lang w:eastAsia="en-AU"/>
            <w14:ligatures w14:val="standardContextual"/>
          </w:rPr>
          <w:tab/>
        </w:r>
        <w:r w:rsidRPr="00B07BBB">
          <w:t>Boundary between leased and unleased land</w:t>
        </w:r>
        <w:r>
          <w:tab/>
        </w:r>
        <w:r>
          <w:fldChar w:fldCharType="begin"/>
        </w:r>
        <w:r>
          <w:instrText xml:space="preserve"> PAGEREF _Toc163565899 \h </w:instrText>
        </w:r>
        <w:r>
          <w:fldChar w:fldCharType="separate"/>
        </w:r>
        <w:r w:rsidR="00A75092">
          <w:t>16</w:t>
        </w:r>
        <w:r>
          <w:fldChar w:fldCharType="end"/>
        </w:r>
      </w:hyperlink>
    </w:p>
    <w:p w14:paraId="6914D627" w14:textId="65BDBA47" w:rsidR="009140A3" w:rsidRDefault="009140A3">
      <w:pPr>
        <w:pStyle w:val="TOC5"/>
        <w:rPr>
          <w:rFonts w:asciiTheme="minorHAnsi" w:eastAsiaTheme="minorEastAsia" w:hAnsiTheme="minorHAnsi" w:cstheme="minorBidi"/>
          <w:kern w:val="2"/>
          <w:sz w:val="22"/>
          <w:szCs w:val="22"/>
          <w:lang w:eastAsia="en-AU"/>
          <w14:ligatures w14:val="standardContextual"/>
        </w:rPr>
      </w:pPr>
      <w:r>
        <w:tab/>
      </w:r>
      <w:hyperlink w:anchor="_Toc163565900" w:history="1">
        <w:r w:rsidRPr="00B07BBB">
          <w:t>24</w:t>
        </w:r>
        <w:r>
          <w:rPr>
            <w:rFonts w:asciiTheme="minorHAnsi" w:eastAsiaTheme="minorEastAsia" w:hAnsiTheme="minorHAnsi" w:cstheme="minorBidi"/>
            <w:kern w:val="2"/>
            <w:sz w:val="22"/>
            <w:szCs w:val="22"/>
            <w:lang w:eastAsia="en-AU"/>
            <w14:ligatures w14:val="standardContextual"/>
          </w:rPr>
          <w:tab/>
        </w:r>
        <w:r w:rsidRPr="00B07BBB">
          <w:t>Boundary between 2 parcels of leased land</w:t>
        </w:r>
        <w:r>
          <w:tab/>
        </w:r>
        <w:r>
          <w:fldChar w:fldCharType="begin"/>
        </w:r>
        <w:r>
          <w:instrText xml:space="preserve"> PAGEREF _Toc163565900 \h </w:instrText>
        </w:r>
        <w:r>
          <w:fldChar w:fldCharType="separate"/>
        </w:r>
        <w:r w:rsidR="00A75092">
          <w:t>17</w:t>
        </w:r>
        <w:r>
          <w:fldChar w:fldCharType="end"/>
        </w:r>
      </w:hyperlink>
    </w:p>
    <w:p w14:paraId="5F687AB8" w14:textId="2E1956C3" w:rsidR="009140A3" w:rsidRDefault="009140A3">
      <w:pPr>
        <w:pStyle w:val="TOC5"/>
        <w:rPr>
          <w:rFonts w:asciiTheme="minorHAnsi" w:eastAsiaTheme="minorEastAsia" w:hAnsiTheme="minorHAnsi" w:cstheme="minorBidi"/>
          <w:kern w:val="2"/>
          <w:sz w:val="22"/>
          <w:szCs w:val="22"/>
          <w:lang w:eastAsia="en-AU"/>
          <w14:ligatures w14:val="standardContextual"/>
        </w:rPr>
      </w:pPr>
      <w:r>
        <w:tab/>
      </w:r>
      <w:hyperlink w:anchor="_Toc163565901" w:history="1">
        <w:r w:rsidRPr="00B07BBB">
          <w:t>25</w:t>
        </w:r>
        <w:r>
          <w:rPr>
            <w:rFonts w:asciiTheme="minorHAnsi" w:eastAsiaTheme="minorEastAsia" w:hAnsiTheme="minorHAnsi" w:cstheme="minorBidi"/>
            <w:kern w:val="2"/>
            <w:sz w:val="22"/>
            <w:szCs w:val="22"/>
            <w:lang w:eastAsia="en-AU"/>
            <w14:ligatures w14:val="standardContextual"/>
          </w:rPr>
          <w:tab/>
        </w:r>
        <w:r w:rsidRPr="00B07BBB">
          <w:t>Notice under div 2.2</w:t>
        </w:r>
        <w:r>
          <w:tab/>
        </w:r>
        <w:r>
          <w:fldChar w:fldCharType="begin"/>
        </w:r>
        <w:r>
          <w:instrText xml:space="preserve"> PAGEREF _Toc163565901 \h </w:instrText>
        </w:r>
        <w:r>
          <w:fldChar w:fldCharType="separate"/>
        </w:r>
        <w:r w:rsidR="00A75092">
          <w:t>17</w:t>
        </w:r>
        <w:r>
          <w:fldChar w:fldCharType="end"/>
        </w:r>
      </w:hyperlink>
    </w:p>
    <w:p w14:paraId="4638DBE8" w14:textId="43A9EC7E" w:rsidR="009140A3" w:rsidRDefault="009140A3">
      <w:pPr>
        <w:pStyle w:val="TOC5"/>
        <w:rPr>
          <w:rFonts w:asciiTheme="minorHAnsi" w:eastAsiaTheme="minorEastAsia" w:hAnsiTheme="minorHAnsi" w:cstheme="minorBidi"/>
          <w:kern w:val="2"/>
          <w:sz w:val="22"/>
          <w:szCs w:val="22"/>
          <w:lang w:eastAsia="en-AU"/>
          <w14:ligatures w14:val="standardContextual"/>
        </w:rPr>
      </w:pPr>
      <w:r>
        <w:tab/>
      </w:r>
      <w:hyperlink w:anchor="_Toc163565902" w:history="1">
        <w:r w:rsidRPr="00B07BBB">
          <w:t>26</w:t>
        </w:r>
        <w:r>
          <w:rPr>
            <w:rFonts w:asciiTheme="minorHAnsi" w:eastAsiaTheme="minorEastAsia" w:hAnsiTheme="minorHAnsi" w:cstheme="minorBidi"/>
            <w:kern w:val="2"/>
            <w:sz w:val="22"/>
            <w:szCs w:val="22"/>
            <w:lang w:eastAsia="en-AU"/>
            <w14:ligatures w14:val="standardContextual"/>
          </w:rPr>
          <w:tab/>
        </w:r>
        <w:r w:rsidRPr="00B07BBB">
          <w:t>Noncompliance with notice under div 2.2</w:t>
        </w:r>
        <w:r>
          <w:tab/>
        </w:r>
        <w:r>
          <w:fldChar w:fldCharType="begin"/>
        </w:r>
        <w:r>
          <w:instrText xml:space="preserve"> PAGEREF _Toc163565902 \h </w:instrText>
        </w:r>
        <w:r>
          <w:fldChar w:fldCharType="separate"/>
        </w:r>
        <w:r w:rsidR="00A75092">
          <w:t>17</w:t>
        </w:r>
        <w:r>
          <w:fldChar w:fldCharType="end"/>
        </w:r>
      </w:hyperlink>
    </w:p>
    <w:p w14:paraId="0E591ED0" w14:textId="541C07CF" w:rsidR="009140A3" w:rsidRDefault="009140A3">
      <w:pPr>
        <w:pStyle w:val="TOC3"/>
        <w:rPr>
          <w:rFonts w:asciiTheme="minorHAnsi" w:eastAsiaTheme="minorEastAsia" w:hAnsiTheme="minorHAnsi" w:cstheme="minorBidi"/>
          <w:b w:val="0"/>
          <w:kern w:val="2"/>
          <w:sz w:val="22"/>
          <w:szCs w:val="22"/>
          <w:lang w:eastAsia="en-AU"/>
          <w14:ligatures w14:val="standardContextual"/>
        </w:rPr>
      </w:pPr>
      <w:hyperlink w:anchor="_Toc163565903" w:history="1">
        <w:r w:rsidRPr="00B07BBB">
          <w:t>Division 2.3</w:t>
        </w:r>
        <w:r>
          <w:rPr>
            <w:rFonts w:asciiTheme="minorHAnsi" w:eastAsiaTheme="minorEastAsia" w:hAnsiTheme="minorHAnsi" w:cstheme="minorBidi"/>
            <w:b w:val="0"/>
            <w:kern w:val="2"/>
            <w:sz w:val="22"/>
            <w:szCs w:val="22"/>
            <w:lang w:eastAsia="en-AU"/>
            <w14:ligatures w14:val="standardContextual"/>
          </w:rPr>
          <w:tab/>
        </w:r>
        <w:r w:rsidRPr="00B07BBB">
          <w:t>Damage by fire to fences</w:t>
        </w:r>
        <w:r w:rsidRPr="009140A3">
          <w:rPr>
            <w:vanish/>
          </w:rPr>
          <w:tab/>
        </w:r>
        <w:r w:rsidRPr="009140A3">
          <w:rPr>
            <w:vanish/>
          </w:rPr>
          <w:fldChar w:fldCharType="begin"/>
        </w:r>
        <w:r w:rsidRPr="009140A3">
          <w:rPr>
            <w:vanish/>
          </w:rPr>
          <w:instrText xml:space="preserve"> PAGEREF _Toc163565903 \h </w:instrText>
        </w:r>
        <w:r w:rsidRPr="009140A3">
          <w:rPr>
            <w:vanish/>
          </w:rPr>
        </w:r>
        <w:r w:rsidRPr="009140A3">
          <w:rPr>
            <w:vanish/>
          </w:rPr>
          <w:fldChar w:fldCharType="separate"/>
        </w:r>
        <w:r w:rsidR="00A75092">
          <w:rPr>
            <w:vanish/>
          </w:rPr>
          <w:t>17</w:t>
        </w:r>
        <w:r w:rsidRPr="009140A3">
          <w:rPr>
            <w:vanish/>
          </w:rPr>
          <w:fldChar w:fldCharType="end"/>
        </w:r>
      </w:hyperlink>
    </w:p>
    <w:p w14:paraId="0BFFC8A3" w14:textId="71E00C51" w:rsidR="009140A3" w:rsidRDefault="009140A3">
      <w:pPr>
        <w:pStyle w:val="TOC5"/>
        <w:rPr>
          <w:rFonts w:asciiTheme="minorHAnsi" w:eastAsiaTheme="minorEastAsia" w:hAnsiTheme="minorHAnsi" w:cstheme="minorBidi"/>
          <w:kern w:val="2"/>
          <w:sz w:val="22"/>
          <w:szCs w:val="22"/>
          <w:lang w:eastAsia="en-AU"/>
          <w14:ligatures w14:val="standardContextual"/>
        </w:rPr>
      </w:pPr>
      <w:r>
        <w:tab/>
      </w:r>
      <w:hyperlink w:anchor="_Toc163565904" w:history="1">
        <w:r w:rsidRPr="00B07BBB">
          <w:t>26A</w:t>
        </w:r>
        <w:r>
          <w:rPr>
            <w:rFonts w:asciiTheme="minorHAnsi" w:eastAsiaTheme="minorEastAsia" w:hAnsiTheme="minorHAnsi" w:cstheme="minorBidi"/>
            <w:kern w:val="2"/>
            <w:sz w:val="22"/>
            <w:szCs w:val="22"/>
            <w:lang w:eastAsia="en-AU"/>
            <w14:ligatures w14:val="standardContextual"/>
          </w:rPr>
          <w:tab/>
        </w:r>
        <w:r w:rsidRPr="00B07BBB">
          <w:t>Damage by fire to dividing fence</w:t>
        </w:r>
        <w:r>
          <w:tab/>
        </w:r>
        <w:r>
          <w:fldChar w:fldCharType="begin"/>
        </w:r>
        <w:r>
          <w:instrText xml:space="preserve"> PAGEREF _Toc163565904 \h </w:instrText>
        </w:r>
        <w:r>
          <w:fldChar w:fldCharType="separate"/>
        </w:r>
        <w:r w:rsidR="00A75092">
          <w:t>17</w:t>
        </w:r>
        <w:r>
          <w:fldChar w:fldCharType="end"/>
        </w:r>
      </w:hyperlink>
    </w:p>
    <w:p w14:paraId="6EC0DC18" w14:textId="755208D1" w:rsidR="009140A3" w:rsidRDefault="009140A3">
      <w:pPr>
        <w:pStyle w:val="TOC2"/>
        <w:rPr>
          <w:rFonts w:asciiTheme="minorHAnsi" w:eastAsiaTheme="minorEastAsia" w:hAnsiTheme="minorHAnsi" w:cstheme="minorBidi"/>
          <w:b w:val="0"/>
          <w:kern w:val="2"/>
          <w:sz w:val="22"/>
          <w:szCs w:val="22"/>
          <w:lang w:eastAsia="en-AU"/>
          <w14:ligatures w14:val="standardContextual"/>
        </w:rPr>
      </w:pPr>
      <w:hyperlink w:anchor="_Toc163565905" w:history="1">
        <w:r w:rsidRPr="00B07BBB">
          <w:t>Part 3</w:t>
        </w:r>
        <w:r>
          <w:rPr>
            <w:rFonts w:asciiTheme="minorHAnsi" w:eastAsiaTheme="minorEastAsia" w:hAnsiTheme="minorHAnsi" w:cstheme="minorBidi"/>
            <w:b w:val="0"/>
            <w:kern w:val="2"/>
            <w:sz w:val="22"/>
            <w:szCs w:val="22"/>
            <w:lang w:eastAsia="en-AU"/>
            <w14:ligatures w14:val="standardContextual"/>
          </w:rPr>
          <w:tab/>
        </w:r>
        <w:r w:rsidRPr="00B07BBB">
          <w:t>Party walls</w:t>
        </w:r>
        <w:r w:rsidRPr="009140A3">
          <w:rPr>
            <w:vanish/>
          </w:rPr>
          <w:tab/>
        </w:r>
        <w:r w:rsidRPr="009140A3">
          <w:rPr>
            <w:vanish/>
          </w:rPr>
          <w:fldChar w:fldCharType="begin"/>
        </w:r>
        <w:r w:rsidRPr="009140A3">
          <w:rPr>
            <w:vanish/>
          </w:rPr>
          <w:instrText xml:space="preserve"> PAGEREF _Toc163565905 \h </w:instrText>
        </w:r>
        <w:r w:rsidRPr="009140A3">
          <w:rPr>
            <w:vanish/>
          </w:rPr>
        </w:r>
        <w:r w:rsidRPr="009140A3">
          <w:rPr>
            <w:vanish/>
          </w:rPr>
          <w:fldChar w:fldCharType="separate"/>
        </w:r>
        <w:r w:rsidR="00A75092">
          <w:rPr>
            <w:vanish/>
          </w:rPr>
          <w:t>19</w:t>
        </w:r>
        <w:r w:rsidRPr="009140A3">
          <w:rPr>
            <w:vanish/>
          </w:rPr>
          <w:fldChar w:fldCharType="end"/>
        </w:r>
      </w:hyperlink>
    </w:p>
    <w:p w14:paraId="77C87E79" w14:textId="32D5FF40" w:rsidR="009140A3" w:rsidRDefault="009140A3">
      <w:pPr>
        <w:pStyle w:val="TOC5"/>
        <w:rPr>
          <w:rFonts w:asciiTheme="minorHAnsi" w:eastAsiaTheme="minorEastAsia" w:hAnsiTheme="minorHAnsi" w:cstheme="minorBidi"/>
          <w:kern w:val="2"/>
          <w:sz w:val="22"/>
          <w:szCs w:val="22"/>
          <w:lang w:eastAsia="en-AU"/>
          <w14:ligatures w14:val="standardContextual"/>
        </w:rPr>
      </w:pPr>
      <w:r>
        <w:tab/>
      </w:r>
      <w:hyperlink w:anchor="_Toc163565906" w:history="1">
        <w:r w:rsidRPr="00B07BBB">
          <w:t>27</w:t>
        </w:r>
        <w:r>
          <w:rPr>
            <w:rFonts w:asciiTheme="minorHAnsi" w:eastAsiaTheme="minorEastAsia" w:hAnsiTheme="minorHAnsi" w:cstheme="minorBidi"/>
            <w:kern w:val="2"/>
            <w:sz w:val="22"/>
            <w:szCs w:val="22"/>
            <w:lang w:eastAsia="en-AU"/>
            <w14:ligatures w14:val="standardContextual"/>
          </w:rPr>
          <w:tab/>
        </w:r>
        <w:r w:rsidRPr="00B07BBB">
          <w:t xml:space="preserve">Meaning of </w:t>
        </w:r>
        <w:r w:rsidRPr="00B07BBB">
          <w:rPr>
            <w:i/>
          </w:rPr>
          <w:t xml:space="preserve">party wall </w:t>
        </w:r>
        <w:r w:rsidRPr="00B07BBB">
          <w:t>in pt 3</w:t>
        </w:r>
        <w:r>
          <w:tab/>
        </w:r>
        <w:r>
          <w:fldChar w:fldCharType="begin"/>
        </w:r>
        <w:r>
          <w:instrText xml:space="preserve"> PAGEREF _Toc163565906 \h </w:instrText>
        </w:r>
        <w:r>
          <w:fldChar w:fldCharType="separate"/>
        </w:r>
        <w:r w:rsidR="00A75092">
          <w:t>19</w:t>
        </w:r>
        <w:r>
          <w:fldChar w:fldCharType="end"/>
        </w:r>
      </w:hyperlink>
    </w:p>
    <w:p w14:paraId="61A8EE9A" w14:textId="70621B39" w:rsidR="009140A3" w:rsidRDefault="009140A3">
      <w:pPr>
        <w:pStyle w:val="TOC5"/>
        <w:rPr>
          <w:rFonts w:asciiTheme="minorHAnsi" w:eastAsiaTheme="minorEastAsia" w:hAnsiTheme="minorHAnsi" w:cstheme="minorBidi"/>
          <w:kern w:val="2"/>
          <w:sz w:val="22"/>
          <w:szCs w:val="22"/>
          <w:lang w:eastAsia="en-AU"/>
          <w14:ligatures w14:val="standardContextual"/>
        </w:rPr>
      </w:pPr>
      <w:r>
        <w:tab/>
      </w:r>
      <w:hyperlink w:anchor="_Toc163565907" w:history="1">
        <w:r w:rsidRPr="00B07BBB">
          <w:t>28</w:t>
        </w:r>
        <w:r>
          <w:rPr>
            <w:rFonts w:asciiTheme="minorHAnsi" w:eastAsiaTheme="minorEastAsia" w:hAnsiTheme="minorHAnsi" w:cstheme="minorBidi"/>
            <w:kern w:val="2"/>
            <w:sz w:val="22"/>
            <w:szCs w:val="22"/>
            <w:lang w:eastAsia="en-AU"/>
            <w14:ligatures w14:val="standardContextual"/>
          </w:rPr>
          <w:tab/>
        </w:r>
        <w:r w:rsidRPr="00B07BBB">
          <w:t>Erection of party walls</w:t>
        </w:r>
        <w:r>
          <w:tab/>
        </w:r>
        <w:r>
          <w:fldChar w:fldCharType="begin"/>
        </w:r>
        <w:r>
          <w:instrText xml:space="preserve"> PAGEREF _Toc163565907 \h </w:instrText>
        </w:r>
        <w:r>
          <w:fldChar w:fldCharType="separate"/>
        </w:r>
        <w:r w:rsidR="00A75092">
          <w:t>19</w:t>
        </w:r>
        <w:r>
          <w:fldChar w:fldCharType="end"/>
        </w:r>
      </w:hyperlink>
    </w:p>
    <w:p w14:paraId="28D67385" w14:textId="70BD9C1F" w:rsidR="009140A3" w:rsidRDefault="009140A3">
      <w:pPr>
        <w:pStyle w:val="TOC2"/>
        <w:rPr>
          <w:rFonts w:asciiTheme="minorHAnsi" w:eastAsiaTheme="minorEastAsia" w:hAnsiTheme="minorHAnsi" w:cstheme="minorBidi"/>
          <w:b w:val="0"/>
          <w:kern w:val="2"/>
          <w:sz w:val="22"/>
          <w:szCs w:val="22"/>
          <w:lang w:eastAsia="en-AU"/>
          <w14:ligatures w14:val="standardContextual"/>
        </w:rPr>
      </w:pPr>
      <w:hyperlink w:anchor="_Toc163565908" w:history="1">
        <w:r w:rsidRPr="00B07BBB">
          <w:t>Part 4</w:t>
        </w:r>
        <w:r>
          <w:rPr>
            <w:rFonts w:asciiTheme="minorHAnsi" w:eastAsiaTheme="minorEastAsia" w:hAnsiTheme="minorHAnsi" w:cstheme="minorBidi"/>
            <w:b w:val="0"/>
            <w:kern w:val="2"/>
            <w:sz w:val="22"/>
            <w:szCs w:val="22"/>
            <w:lang w:eastAsia="en-AU"/>
            <w14:ligatures w14:val="standardContextual"/>
          </w:rPr>
          <w:tab/>
        </w:r>
        <w:r w:rsidRPr="00B07BBB">
          <w:t>Miscellaneous</w:t>
        </w:r>
        <w:r w:rsidRPr="009140A3">
          <w:rPr>
            <w:vanish/>
          </w:rPr>
          <w:tab/>
        </w:r>
        <w:r w:rsidRPr="009140A3">
          <w:rPr>
            <w:vanish/>
          </w:rPr>
          <w:fldChar w:fldCharType="begin"/>
        </w:r>
        <w:r w:rsidRPr="009140A3">
          <w:rPr>
            <w:vanish/>
          </w:rPr>
          <w:instrText xml:space="preserve"> PAGEREF _Toc163565908 \h </w:instrText>
        </w:r>
        <w:r w:rsidRPr="009140A3">
          <w:rPr>
            <w:vanish/>
          </w:rPr>
        </w:r>
        <w:r w:rsidRPr="009140A3">
          <w:rPr>
            <w:vanish/>
          </w:rPr>
          <w:fldChar w:fldCharType="separate"/>
        </w:r>
        <w:r w:rsidR="00A75092">
          <w:rPr>
            <w:vanish/>
          </w:rPr>
          <w:t>21</w:t>
        </w:r>
        <w:r w:rsidRPr="009140A3">
          <w:rPr>
            <w:vanish/>
          </w:rPr>
          <w:fldChar w:fldCharType="end"/>
        </w:r>
      </w:hyperlink>
    </w:p>
    <w:p w14:paraId="461A8C88" w14:textId="717631FA" w:rsidR="009140A3" w:rsidRDefault="009140A3">
      <w:pPr>
        <w:pStyle w:val="TOC5"/>
        <w:rPr>
          <w:rFonts w:asciiTheme="minorHAnsi" w:eastAsiaTheme="minorEastAsia" w:hAnsiTheme="minorHAnsi" w:cstheme="minorBidi"/>
          <w:kern w:val="2"/>
          <w:sz w:val="22"/>
          <w:szCs w:val="22"/>
          <w:lang w:eastAsia="en-AU"/>
          <w14:ligatures w14:val="standardContextual"/>
        </w:rPr>
      </w:pPr>
      <w:r>
        <w:tab/>
      </w:r>
      <w:hyperlink w:anchor="_Toc163565909" w:history="1">
        <w:r w:rsidRPr="00B07BBB">
          <w:t>29</w:t>
        </w:r>
        <w:r>
          <w:rPr>
            <w:rFonts w:asciiTheme="minorHAnsi" w:eastAsiaTheme="minorEastAsia" w:hAnsiTheme="minorHAnsi" w:cstheme="minorBidi"/>
            <w:kern w:val="2"/>
            <w:sz w:val="22"/>
            <w:szCs w:val="22"/>
            <w:lang w:eastAsia="en-AU"/>
            <w14:ligatures w14:val="standardContextual"/>
          </w:rPr>
          <w:tab/>
        </w:r>
        <w:r w:rsidRPr="00B07BBB">
          <w:t>Regulation-making power</w:t>
        </w:r>
        <w:r>
          <w:tab/>
        </w:r>
        <w:r>
          <w:fldChar w:fldCharType="begin"/>
        </w:r>
        <w:r>
          <w:instrText xml:space="preserve"> PAGEREF _Toc163565909 \h </w:instrText>
        </w:r>
        <w:r>
          <w:fldChar w:fldCharType="separate"/>
        </w:r>
        <w:r w:rsidR="00A75092">
          <w:t>21</w:t>
        </w:r>
        <w:r>
          <w:fldChar w:fldCharType="end"/>
        </w:r>
      </w:hyperlink>
    </w:p>
    <w:p w14:paraId="038E27BC" w14:textId="618D85EC" w:rsidR="009140A3" w:rsidRDefault="009140A3">
      <w:pPr>
        <w:pStyle w:val="TOC6"/>
        <w:rPr>
          <w:rFonts w:asciiTheme="minorHAnsi" w:eastAsiaTheme="minorEastAsia" w:hAnsiTheme="minorHAnsi" w:cstheme="minorBidi"/>
          <w:b w:val="0"/>
          <w:kern w:val="2"/>
          <w:sz w:val="22"/>
          <w:szCs w:val="22"/>
          <w:lang w:eastAsia="en-AU"/>
          <w14:ligatures w14:val="standardContextual"/>
        </w:rPr>
      </w:pPr>
      <w:hyperlink w:anchor="_Toc163565910" w:history="1">
        <w:r w:rsidRPr="00B07BBB">
          <w:t>Dictionary</w:t>
        </w:r>
        <w:r>
          <w:tab/>
        </w:r>
        <w:r>
          <w:tab/>
        </w:r>
        <w:r w:rsidRPr="009140A3">
          <w:rPr>
            <w:b w:val="0"/>
            <w:sz w:val="20"/>
          </w:rPr>
          <w:fldChar w:fldCharType="begin"/>
        </w:r>
        <w:r w:rsidRPr="009140A3">
          <w:rPr>
            <w:b w:val="0"/>
            <w:sz w:val="20"/>
          </w:rPr>
          <w:instrText xml:space="preserve"> PAGEREF _Toc163565910 \h </w:instrText>
        </w:r>
        <w:r w:rsidRPr="009140A3">
          <w:rPr>
            <w:b w:val="0"/>
            <w:sz w:val="20"/>
          </w:rPr>
        </w:r>
        <w:r w:rsidRPr="009140A3">
          <w:rPr>
            <w:b w:val="0"/>
            <w:sz w:val="20"/>
          </w:rPr>
          <w:fldChar w:fldCharType="separate"/>
        </w:r>
        <w:r w:rsidR="00A75092">
          <w:rPr>
            <w:b w:val="0"/>
            <w:sz w:val="20"/>
          </w:rPr>
          <w:t>22</w:t>
        </w:r>
        <w:r w:rsidRPr="009140A3">
          <w:rPr>
            <w:b w:val="0"/>
            <w:sz w:val="20"/>
          </w:rPr>
          <w:fldChar w:fldCharType="end"/>
        </w:r>
      </w:hyperlink>
    </w:p>
    <w:p w14:paraId="7F97011A" w14:textId="73DCCD07" w:rsidR="009140A3" w:rsidRDefault="009140A3" w:rsidP="009140A3">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63565911" w:history="1">
        <w:r>
          <w:t>Endnotes</w:t>
        </w:r>
        <w:r w:rsidRPr="009140A3">
          <w:rPr>
            <w:vanish/>
          </w:rPr>
          <w:tab/>
        </w:r>
        <w:r>
          <w:rPr>
            <w:vanish/>
          </w:rPr>
          <w:tab/>
        </w:r>
        <w:r w:rsidRPr="009140A3">
          <w:rPr>
            <w:b w:val="0"/>
            <w:vanish/>
          </w:rPr>
          <w:fldChar w:fldCharType="begin"/>
        </w:r>
        <w:r w:rsidRPr="009140A3">
          <w:rPr>
            <w:b w:val="0"/>
            <w:vanish/>
          </w:rPr>
          <w:instrText xml:space="preserve"> PAGEREF _Toc163565911 \h </w:instrText>
        </w:r>
        <w:r w:rsidRPr="009140A3">
          <w:rPr>
            <w:b w:val="0"/>
            <w:vanish/>
          </w:rPr>
        </w:r>
        <w:r w:rsidRPr="009140A3">
          <w:rPr>
            <w:b w:val="0"/>
            <w:vanish/>
          </w:rPr>
          <w:fldChar w:fldCharType="separate"/>
        </w:r>
        <w:r w:rsidR="00A75092">
          <w:rPr>
            <w:b w:val="0"/>
            <w:vanish/>
          </w:rPr>
          <w:t>24</w:t>
        </w:r>
        <w:r w:rsidRPr="009140A3">
          <w:rPr>
            <w:b w:val="0"/>
            <w:vanish/>
          </w:rPr>
          <w:fldChar w:fldCharType="end"/>
        </w:r>
      </w:hyperlink>
    </w:p>
    <w:p w14:paraId="5F125048" w14:textId="6FF34DE6" w:rsidR="009140A3" w:rsidRDefault="009140A3">
      <w:pPr>
        <w:pStyle w:val="TOC5"/>
        <w:rPr>
          <w:rFonts w:asciiTheme="minorHAnsi" w:eastAsiaTheme="minorEastAsia" w:hAnsiTheme="minorHAnsi" w:cstheme="minorBidi"/>
          <w:kern w:val="2"/>
          <w:sz w:val="22"/>
          <w:szCs w:val="22"/>
          <w:lang w:eastAsia="en-AU"/>
          <w14:ligatures w14:val="standardContextual"/>
        </w:rPr>
      </w:pPr>
      <w:r>
        <w:tab/>
      </w:r>
      <w:hyperlink w:anchor="_Toc163565912" w:history="1">
        <w:r w:rsidRPr="00B07BBB">
          <w:t>1</w:t>
        </w:r>
        <w:r>
          <w:rPr>
            <w:rFonts w:asciiTheme="minorHAnsi" w:eastAsiaTheme="minorEastAsia" w:hAnsiTheme="minorHAnsi" w:cstheme="minorBidi"/>
            <w:kern w:val="2"/>
            <w:sz w:val="22"/>
            <w:szCs w:val="22"/>
            <w:lang w:eastAsia="en-AU"/>
            <w14:ligatures w14:val="standardContextual"/>
          </w:rPr>
          <w:tab/>
        </w:r>
        <w:r w:rsidRPr="00B07BBB">
          <w:t>About the endnotes</w:t>
        </w:r>
        <w:r>
          <w:tab/>
        </w:r>
        <w:r>
          <w:fldChar w:fldCharType="begin"/>
        </w:r>
        <w:r>
          <w:instrText xml:space="preserve"> PAGEREF _Toc163565912 \h </w:instrText>
        </w:r>
        <w:r>
          <w:fldChar w:fldCharType="separate"/>
        </w:r>
        <w:r w:rsidR="00A75092">
          <w:t>24</w:t>
        </w:r>
        <w:r>
          <w:fldChar w:fldCharType="end"/>
        </w:r>
      </w:hyperlink>
    </w:p>
    <w:p w14:paraId="5C9ED483" w14:textId="7C88BB89" w:rsidR="009140A3" w:rsidRDefault="009140A3">
      <w:pPr>
        <w:pStyle w:val="TOC5"/>
        <w:rPr>
          <w:rFonts w:asciiTheme="minorHAnsi" w:eastAsiaTheme="minorEastAsia" w:hAnsiTheme="minorHAnsi" w:cstheme="minorBidi"/>
          <w:kern w:val="2"/>
          <w:sz w:val="22"/>
          <w:szCs w:val="22"/>
          <w:lang w:eastAsia="en-AU"/>
          <w14:ligatures w14:val="standardContextual"/>
        </w:rPr>
      </w:pPr>
      <w:r>
        <w:tab/>
      </w:r>
      <w:hyperlink w:anchor="_Toc163565913" w:history="1">
        <w:r w:rsidRPr="00B07BBB">
          <w:t>2</w:t>
        </w:r>
        <w:r>
          <w:rPr>
            <w:rFonts w:asciiTheme="minorHAnsi" w:eastAsiaTheme="minorEastAsia" w:hAnsiTheme="minorHAnsi" w:cstheme="minorBidi"/>
            <w:kern w:val="2"/>
            <w:sz w:val="22"/>
            <w:szCs w:val="22"/>
            <w:lang w:eastAsia="en-AU"/>
            <w14:ligatures w14:val="standardContextual"/>
          </w:rPr>
          <w:tab/>
        </w:r>
        <w:r w:rsidRPr="00B07BBB">
          <w:t>Abbreviation key</w:t>
        </w:r>
        <w:r>
          <w:tab/>
        </w:r>
        <w:r>
          <w:fldChar w:fldCharType="begin"/>
        </w:r>
        <w:r>
          <w:instrText xml:space="preserve"> PAGEREF _Toc163565913 \h </w:instrText>
        </w:r>
        <w:r>
          <w:fldChar w:fldCharType="separate"/>
        </w:r>
        <w:r w:rsidR="00A75092">
          <w:t>24</w:t>
        </w:r>
        <w:r>
          <w:fldChar w:fldCharType="end"/>
        </w:r>
      </w:hyperlink>
    </w:p>
    <w:p w14:paraId="544B972E" w14:textId="2DD42BCA" w:rsidR="009140A3" w:rsidRDefault="009140A3">
      <w:pPr>
        <w:pStyle w:val="TOC5"/>
        <w:rPr>
          <w:rFonts w:asciiTheme="minorHAnsi" w:eastAsiaTheme="minorEastAsia" w:hAnsiTheme="minorHAnsi" w:cstheme="minorBidi"/>
          <w:kern w:val="2"/>
          <w:sz w:val="22"/>
          <w:szCs w:val="22"/>
          <w:lang w:eastAsia="en-AU"/>
          <w14:ligatures w14:val="standardContextual"/>
        </w:rPr>
      </w:pPr>
      <w:r>
        <w:tab/>
      </w:r>
      <w:hyperlink w:anchor="_Toc163565914" w:history="1">
        <w:r w:rsidRPr="00B07BBB">
          <w:t>3</w:t>
        </w:r>
        <w:r>
          <w:rPr>
            <w:rFonts w:asciiTheme="minorHAnsi" w:eastAsiaTheme="minorEastAsia" w:hAnsiTheme="minorHAnsi" w:cstheme="minorBidi"/>
            <w:kern w:val="2"/>
            <w:sz w:val="22"/>
            <w:szCs w:val="22"/>
            <w:lang w:eastAsia="en-AU"/>
            <w14:ligatures w14:val="standardContextual"/>
          </w:rPr>
          <w:tab/>
        </w:r>
        <w:r w:rsidRPr="00B07BBB">
          <w:t>Legislation history</w:t>
        </w:r>
        <w:r>
          <w:tab/>
        </w:r>
        <w:r>
          <w:fldChar w:fldCharType="begin"/>
        </w:r>
        <w:r>
          <w:instrText xml:space="preserve"> PAGEREF _Toc163565914 \h </w:instrText>
        </w:r>
        <w:r>
          <w:fldChar w:fldCharType="separate"/>
        </w:r>
        <w:r w:rsidR="00A75092">
          <w:t>25</w:t>
        </w:r>
        <w:r>
          <w:fldChar w:fldCharType="end"/>
        </w:r>
      </w:hyperlink>
    </w:p>
    <w:p w14:paraId="72F3A7A2" w14:textId="142D0834" w:rsidR="009140A3" w:rsidRDefault="009140A3">
      <w:pPr>
        <w:pStyle w:val="TOC5"/>
        <w:rPr>
          <w:rFonts w:asciiTheme="minorHAnsi" w:eastAsiaTheme="minorEastAsia" w:hAnsiTheme="minorHAnsi" w:cstheme="minorBidi"/>
          <w:kern w:val="2"/>
          <w:sz w:val="22"/>
          <w:szCs w:val="22"/>
          <w:lang w:eastAsia="en-AU"/>
          <w14:ligatures w14:val="standardContextual"/>
        </w:rPr>
      </w:pPr>
      <w:r>
        <w:tab/>
      </w:r>
      <w:hyperlink w:anchor="_Toc163565915" w:history="1">
        <w:r w:rsidRPr="00B07BBB">
          <w:t>4</w:t>
        </w:r>
        <w:r>
          <w:rPr>
            <w:rFonts w:asciiTheme="minorHAnsi" w:eastAsiaTheme="minorEastAsia" w:hAnsiTheme="minorHAnsi" w:cstheme="minorBidi"/>
            <w:kern w:val="2"/>
            <w:sz w:val="22"/>
            <w:szCs w:val="22"/>
            <w:lang w:eastAsia="en-AU"/>
            <w14:ligatures w14:val="standardContextual"/>
          </w:rPr>
          <w:tab/>
        </w:r>
        <w:r w:rsidRPr="00B07BBB">
          <w:t>Amendment history</w:t>
        </w:r>
        <w:r>
          <w:tab/>
        </w:r>
        <w:r>
          <w:fldChar w:fldCharType="begin"/>
        </w:r>
        <w:r>
          <w:instrText xml:space="preserve"> PAGEREF _Toc163565915 \h </w:instrText>
        </w:r>
        <w:r>
          <w:fldChar w:fldCharType="separate"/>
        </w:r>
        <w:r w:rsidR="00A75092">
          <w:t>30</w:t>
        </w:r>
        <w:r>
          <w:fldChar w:fldCharType="end"/>
        </w:r>
      </w:hyperlink>
    </w:p>
    <w:p w14:paraId="0872EF96" w14:textId="097E6198" w:rsidR="009140A3" w:rsidRDefault="009140A3">
      <w:pPr>
        <w:pStyle w:val="TOC5"/>
        <w:rPr>
          <w:rFonts w:asciiTheme="minorHAnsi" w:eastAsiaTheme="minorEastAsia" w:hAnsiTheme="minorHAnsi" w:cstheme="minorBidi"/>
          <w:kern w:val="2"/>
          <w:sz w:val="22"/>
          <w:szCs w:val="22"/>
          <w:lang w:eastAsia="en-AU"/>
          <w14:ligatures w14:val="standardContextual"/>
        </w:rPr>
      </w:pPr>
      <w:r>
        <w:tab/>
      </w:r>
      <w:hyperlink w:anchor="_Toc163565916" w:history="1">
        <w:r w:rsidRPr="00B07BBB">
          <w:t>5</w:t>
        </w:r>
        <w:r>
          <w:rPr>
            <w:rFonts w:asciiTheme="minorHAnsi" w:eastAsiaTheme="minorEastAsia" w:hAnsiTheme="minorHAnsi" w:cstheme="minorBidi"/>
            <w:kern w:val="2"/>
            <w:sz w:val="22"/>
            <w:szCs w:val="22"/>
            <w:lang w:eastAsia="en-AU"/>
            <w14:ligatures w14:val="standardContextual"/>
          </w:rPr>
          <w:tab/>
        </w:r>
        <w:r w:rsidRPr="00B07BBB">
          <w:t>Earlier republications</w:t>
        </w:r>
        <w:r>
          <w:tab/>
        </w:r>
        <w:r>
          <w:fldChar w:fldCharType="begin"/>
        </w:r>
        <w:r>
          <w:instrText xml:space="preserve"> PAGEREF _Toc163565916 \h </w:instrText>
        </w:r>
        <w:r>
          <w:fldChar w:fldCharType="separate"/>
        </w:r>
        <w:r w:rsidR="00A75092">
          <w:t>35</w:t>
        </w:r>
        <w:r>
          <w:fldChar w:fldCharType="end"/>
        </w:r>
      </w:hyperlink>
    </w:p>
    <w:p w14:paraId="434C9321" w14:textId="3C5DF92D" w:rsidR="00A733D8" w:rsidRDefault="009140A3" w:rsidP="00A733D8">
      <w:pPr>
        <w:pStyle w:val="BillBasic0"/>
      </w:pPr>
      <w:r>
        <w:fldChar w:fldCharType="end"/>
      </w:r>
    </w:p>
    <w:p w14:paraId="0F2BF068" w14:textId="77777777" w:rsidR="00A375E4" w:rsidRDefault="00A375E4">
      <w:pPr>
        <w:pStyle w:val="01Contents"/>
        <w:sectPr w:rsidR="00A375E4" w:rsidSect="00FE5883">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14:paraId="2151E1DB" w14:textId="77777777" w:rsidR="00A733D8" w:rsidRDefault="00A733D8" w:rsidP="00A733D8">
      <w:pPr>
        <w:jc w:val="center"/>
      </w:pPr>
      <w:r>
        <w:rPr>
          <w:noProof/>
          <w:lang w:eastAsia="en-AU"/>
        </w:rPr>
        <w:lastRenderedPageBreak/>
        <w:drawing>
          <wp:inline distT="0" distB="0" distL="0" distR="0" wp14:anchorId="29532887" wp14:editId="7646916A">
            <wp:extent cx="1333500" cy="1181100"/>
            <wp:effectExtent l="19050" t="0" r="0" b="0"/>
            <wp:docPr id="22"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D524062" w14:textId="77777777" w:rsidR="00A733D8" w:rsidRDefault="00A733D8" w:rsidP="00A733D8">
      <w:pPr>
        <w:jc w:val="center"/>
        <w:rPr>
          <w:rFonts w:ascii="Arial" w:hAnsi="Arial"/>
        </w:rPr>
      </w:pPr>
      <w:r>
        <w:rPr>
          <w:rFonts w:ascii="Arial" w:hAnsi="Arial"/>
        </w:rPr>
        <w:t>Australian Capital Territory</w:t>
      </w:r>
    </w:p>
    <w:p w14:paraId="377CE7CA" w14:textId="7F179612" w:rsidR="00A733D8" w:rsidRDefault="00A75092" w:rsidP="00A733D8">
      <w:pPr>
        <w:pStyle w:val="Billname"/>
      </w:pPr>
      <w:bookmarkStart w:id="6" w:name="Citation"/>
      <w:r>
        <w:t>Common Boundaries Act 1981</w:t>
      </w:r>
      <w:bookmarkEnd w:id="6"/>
    </w:p>
    <w:p w14:paraId="4DD4F158" w14:textId="77777777" w:rsidR="00A733D8" w:rsidRDefault="00A733D8" w:rsidP="00A733D8">
      <w:pPr>
        <w:pStyle w:val="ActNo"/>
      </w:pPr>
    </w:p>
    <w:p w14:paraId="7D3BA950" w14:textId="77777777" w:rsidR="00A733D8" w:rsidRDefault="00A733D8" w:rsidP="00A733D8">
      <w:pPr>
        <w:pStyle w:val="N-line3"/>
      </w:pPr>
    </w:p>
    <w:p w14:paraId="74DB54ED" w14:textId="77777777" w:rsidR="00A733D8" w:rsidRDefault="00A733D8" w:rsidP="00A733D8">
      <w:pPr>
        <w:pStyle w:val="LongTitle"/>
      </w:pPr>
      <w:r>
        <w:t>An Act relating to dividing fences and party walls</w:t>
      </w:r>
    </w:p>
    <w:p w14:paraId="1D55F379" w14:textId="77777777" w:rsidR="00A733D8" w:rsidRDefault="00A733D8" w:rsidP="00A733D8">
      <w:pPr>
        <w:pStyle w:val="N-line3"/>
      </w:pPr>
    </w:p>
    <w:p w14:paraId="056A27AD" w14:textId="77777777" w:rsidR="00A733D8" w:rsidRDefault="00A733D8" w:rsidP="00A733D8">
      <w:pPr>
        <w:pStyle w:val="Placeholder"/>
      </w:pPr>
      <w:r>
        <w:rPr>
          <w:rStyle w:val="charContents"/>
          <w:sz w:val="16"/>
        </w:rPr>
        <w:t xml:space="preserve">  </w:t>
      </w:r>
      <w:r>
        <w:rPr>
          <w:rStyle w:val="charPage"/>
        </w:rPr>
        <w:t xml:space="preserve">  </w:t>
      </w:r>
    </w:p>
    <w:p w14:paraId="5480CC99" w14:textId="77777777" w:rsidR="00A733D8" w:rsidRDefault="00A733D8" w:rsidP="00A733D8">
      <w:pPr>
        <w:pStyle w:val="Placeholder"/>
      </w:pPr>
      <w:r>
        <w:rPr>
          <w:rStyle w:val="CharChapNo"/>
        </w:rPr>
        <w:t xml:space="preserve">  </w:t>
      </w:r>
      <w:r>
        <w:rPr>
          <w:rStyle w:val="CharChapText"/>
        </w:rPr>
        <w:t xml:space="preserve">  </w:t>
      </w:r>
    </w:p>
    <w:p w14:paraId="6C35DEA0" w14:textId="77777777" w:rsidR="00A733D8" w:rsidRDefault="00A733D8" w:rsidP="00A733D8">
      <w:pPr>
        <w:pStyle w:val="Placeholder"/>
      </w:pPr>
      <w:r>
        <w:rPr>
          <w:rStyle w:val="CharPartNo"/>
        </w:rPr>
        <w:t xml:space="preserve">  </w:t>
      </w:r>
      <w:r>
        <w:rPr>
          <w:rStyle w:val="CharPartText"/>
        </w:rPr>
        <w:t xml:space="preserve">  </w:t>
      </w:r>
    </w:p>
    <w:p w14:paraId="69AA802E" w14:textId="77777777" w:rsidR="00A733D8" w:rsidRDefault="00A733D8" w:rsidP="00A733D8">
      <w:pPr>
        <w:pStyle w:val="Placeholder"/>
      </w:pPr>
      <w:r>
        <w:rPr>
          <w:rStyle w:val="CharDivNo"/>
        </w:rPr>
        <w:t xml:space="preserve">  </w:t>
      </w:r>
      <w:r>
        <w:rPr>
          <w:rStyle w:val="CharDivText"/>
        </w:rPr>
        <w:t xml:space="preserve">  </w:t>
      </w:r>
    </w:p>
    <w:p w14:paraId="4D045FD1" w14:textId="77777777" w:rsidR="00A733D8" w:rsidRPr="00CA74E4" w:rsidRDefault="00A733D8" w:rsidP="00A733D8">
      <w:pPr>
        <w:pStyle w:val="PageBreak"/>
      </w:pPr>
      <w:r w:rsidRPr="00CA74E4">
        <w:br w:type="page"/>
      </w:r>
    </w:p>
    <w:p w14:paraId="3BDCBF79" w14:textId="77777777" w:rsidR="00BF201D" w:rsidRPr="009140A3" w:rsidRDefault="00BF201D">
      <w:pPr>
        <w:pStyle w:val="AH2Part"/>
      </w:pPr>
      <w:bookmarkStart w:id="7" w:name="_Toc163565871"/>
      <w:r w:rsidRPr="009140A3">
        <w:rPr>
          <w:rStyle w:val="CharPartNo"/>
        </w:rPr>
        <w:lastRenderedPageBreak/>
        <w:t>Part 1</w:t>
      </w:r>
      <w:r>
        <w:tab/>
      </w:r>
      <w:r w:rsidRPr="009140A3">
        <w:rPr>
          <w:rStyle w:val="CharPartText"/>
        </w:rPr>
        <w:t>Preliminary</w:t>
      </w:r>
      <w:bookmarkEnd w:id="7"/>
    </w:p>
    <w:p w14:paraId="1EAA6A0A" w14:textId="77777777" w:rsidR="00BF201D" w:rsidRDefault="00BF201D">
      <w:pPr>
        <w:pStyle w:val="Placeholder"/>
      </w:pPr>
      <w:r>
        <w:rPr>
          <w:rStyle w:val="CharDivNo"/>
        </w:rPr>
        <w:t xml:space="preserve">  </w:t>
      </w:r>
      <w:r>
        <w:rPr>
          <w:rStyle w:val="CharDivText"/>
        </w:rPr>
        <w:t xml:space="preserve">  </w:t>
      </w:r>
    </w:p>
    <w:p w14:paraId="0AB2B663" w14:textId="77777777" w:rsidR="00BF201D" w:rsidRDefault="00BF201D">
      <w:pPr>
        <w:pStyle w:val="AH5Sec"/>
      </w:pPr>
      <w:bookmarkStart w:id="8" w:name="_Toc163565872"/>
      <w:r w:rsidRPr="009140A3">
        <w:rPr>
          <w:rStyle w:val="CharSectNo"/>
        </w:rPr>
        <w:t>1</w:t>
      </w:r>
      <w:r>
        <w:tab/>
        <w:t>Name of Act</w:t>
      </w:r>
      <w:bookmarkEnd w:id="8"/>
    </w:p>
    <w:p w14:paraId="050BA2A6" w14:textId="77777777" w:rsidR="00BF201D" w:rsidRDefault="00BF201D">
      <w:pPr>
        <w:pStyle w:val="Amainreturn"/>
      </w:pPr>
      <w:r>
        <w:t xml:space="preserve">This Act is the </w:t>
      </w:r>
      <w:r>
        <w:rPr>
          <w:rStyle w:val="charItals"/>
        </w:rPr>
        <w:t>Common Boundaries Act 1981</w:t>
      </w:r>
      <w:r>
        <w:t>.</w:t>
      </w:r>
    </w:p>
    <w:p w14:paraId="2A6B7400" w14:textId="77777777" w:rsidR="00BF201D" w:rsidRDefault="00BF201D">
      <w:pPr>
        <w:pStyle w:val="AH5Sec"/>
      </w:pPr>
      <w:bookmarkStart w:id="9" w:name="_Toc163565873"/>
      <w:r w:rsidRPr="009140A3">
        <w:rPr>
          <w:rStyle w:val="CharSectNo"/>
        </w:rPr>
        <w:t>1A</w:t>
      </w:r>
      <w:r>
        <w:rPr>
          <w:color w:val="000000"/>
        </w:rPr>
        <w:tab/>
        <w:t>Dictionary</w:t>
      </w:r>
      <w:bookmarkEnd w:id="9"/>
    </w:p>
    <w:p w14:paraId="774DF897" w14:textId="77777777" w:rsidR="00BF201D" w:rsidRDefault="00BF201D">
      <w:pPr>
        <w:pStyle w:val="Amainreturn"/>
        <w:keepNext/>
        <w:rPr>
          <w:color w:val="000000"/>
        </w:rPr>
      </w:pPr>
      <w:r>
        <w:rPr>
          <w:color w:val="000000"/>
        </w:rPr>
        <w:t>The dictionary at the end of this Act is part of this Act.</w:t>
      </w:r>
    </w:p>
    <w:p w14:paraId="0546BBD6" w14:textId="77777777" w:rsidR="00BF201D" w:rsidRDefault="00BF201D">
      <w:pPr>
        <w:pStyle w:val="aNote"/>
        <w:keepNext/>
        <w:rPr>
          <w:color w:val="000000"/>
        </w:rPr>
      </w:pPr>
      <w:r>
        <w:rPr>
          <w:rStyle w:val="charItals"/>
          <w:color w:val="000000"/>
        </w:rPr>
        <w:t>Note 1</w:t>
      </w:r>
      <w:r>
        <w:rPr>
          <w:color w:val="000000"/>
        </w:rPr>
        <w:tab/>
        <w:t>The dictionary at the end of this Act defines certain terms used in this Act, and includes references (</w:t>
      </w:r>
      <w:r>
        <w:rPr>
          <w:rStyle w:val="charBoldItals"/>
          <w:color w:val="000000"/>
        </w:rPr>
        <w:t>signpost definitions</w:t>
      </w:r>
      <w:r>
        <w:rPr>
          <w:color w:val="000000"/>
        </w:rPr>
        <w:t>) to other terms defined elsewhere in this Act.</w:t>
      </w:r>
    </w:p>
    <w:p w14:paraId="05A0A157" w14:textId="77777777" w:rsidR="00BF201D" w:rsidRDefault="00BF201D">
      <w:pPr>
        <w:pStyle w:val="aNote"/>
        <w:rPr>
          <w:color w:val="000000"/>
        </w:rPr>
      </w:pPr>
      <w:r>
        <w:rPr>
          <w:color w:val="000000"/>
        </w:rPr>
        <w:tab/>
        <w:t>For example, the signpost definition ‘</w:t>
      </w:r>
      <w:r w:rsidRPr="005E459D">
        <w:rPr>
          <w:rStyle w:val="charBoldItals"/>
        </w:rPr>
        <w:t>party wall</w:t>
      </w:r>
      <w:r>
        <w:rPr>
          <w:color w:val="000000"/>
        </w:rPr>
        <w:t>, for part 3 (Party walls)—see section 27.’ means that the term ‘party wall’ is defined in that section for part 3.</w:t>
      </w:r>
    </w:p>
    <w:p w14:paraId="7E5A3A9A" w14:textId="29C890F5" w:rsidR="00BF201D" w:rsidRDefault="00BF201D">
      <w:pPr>
        <w:pStyle w:val="aNote"/>
        <w:keepLines/>
        <w:rPr>
          <w:color w:val="000000"/>
        </w:rPr>
      </w:pPr>
      <w:r>
        <w:rPr>
          <w:rStyle w:val="charItals"/>
          <w:color w:val="000000"/>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5E459D" w:rsidRPr="005E459D">
          <w:rPr>
            <w:rStyle w:val="charCitHyperlinkAbbrev"/>
          </w:rPr>
          <w:t>Legislation Act</w:t>
        </w:r>
      </w:hyperlink>
      <w:r>
        <w:rPr>
          <w:color w:val="000000"/>
        </w:rPr>
        <w:t>, s 155 and s 156 (1)).</w:t>
      </w:r>
    </w:p>
    <w:p w14:paraId="66872865" w14:textId="77777777" w:rsidR="00BF201D" w:rsidRDefault="00BF201D">
      <w:pPr>
        <w:pStyle w:val="AH5Sec"/>
      </w:pPr>
      <w:bookmarkStart w:id="10" w:name="_Toc163565874"/>
      <w:r w:rsidRPr="009140A3">
        <w:rPr>
          <w:rStyle w:val="CharSectNo"/>
        </w:rPr>
        <w:t>1B</w:t>
      </w:r>
      <w:r>
        <w:rPr>
          <w:color w:val="000000"/>
        </w:rPr>
        <w:tab/>
        <w:t>Notes</w:t>
      </w:r>
      <w:bookmarkEnd w:id="10"/>
    </w:p>
    <w:p w14:paraId="6A258DAB" w14:textId="77777777" w:rsidR="00BF201D" w:rsidRDefault="00BF201D">
      <w:pPr>
        <w:pStyle w:val="Amainreturn"/>
        <w:keepNext/>
        <w:rPr>
          <w:color w:val="000000"/>
        </w:rPr>
      </w:pPr>
      <w:r>
        <w:rPr>
          <w:color w:val="000000"/>
        </w:rPr>
        <w:t>A note included in this Act is explanatory and is not part of this Act.</w:t>
      </w:r>
    </w:p>
    <w:p w14:paraId="3DB8D74D" w14:textId="234FCA15" w:rsidR="00BF201D" w:rsidRDefault="00BF201D">
      <w:pPr>
        <w:pStyle w:val="aNote"/>
        <w:rPr>
          <w:color w:val="000000"/>
        </w:rPr>
      </w:pPr>
      <w:r w:rsidRPr="005E459D">
        <w:rPr>
          <w:rStyle w:val="charItals"/>
        </w:rPr>
        <w:t>Note</w:t>
      </w:r>
      <w:r w:rsidRPr="005E459D">
        <w:rPr>
          <w:rStyle w:val="charItals"/>
        </w:rPr>
        <w:tab/>
      </w:r>
      <w:r>
        <w:rPr>
          <w:color w:val="000000"/>
        </w:rPr>
        <w:t xml:space="preserve">See the </w:t>
      </w:r>
      <w:hyperlink r:id="rId28" w:tooltip="A2001-14" w:history="1">
        <w:r w:rsidR="005E459D" w:rsidRPr="005E459D">
          <w:rPr>
            <w:rStyle w:val="charCitHyperlinkAbbrev"/>
          </w:rPr>
          <w:t>Legislation Act</w:t>
        </w:r>
      </w:hyperlink>
      <w:r>
        <w:rPr>
          <w:color w:val="000000"/>
        </w:rPr>
        <w:t>, s 127 (1), (4) and (5) for the legal status of notes.</w:t>
      </w:r>
    </w:p>
    <w:p w14:paraId="77287A50" w14:textId="77777777" w:rsidR="00BF201D" w:rsidRDefault="00BF201D">
      <w:pPr>
        <w:pStyle w:val="PageBreak"/>
      </w:pPr>
      <w:r>
        <w:br w:type="page"/>
      </w:r>
    </w:p>
    <w:p w14:paraId="66E94AFE" w14:textId="77777777" w:rsidR="00BF201D" w:rsidRPr="009140A3" w:rsidRDefault="00BF201D">
      <w:pPr>
        <w:pStyle w:val="AH2Part"/>
      </w:pPr>
      <w:bookmarkStart w:id="11" w:name="_Toc163565875"/>
      <w:r w:rsidRPr="009140A3">
        <w:rPr>
          <w:rStyle w:val="CharPartNo"/>
        </w:rPr>
        <w:lastRenderedPageBreak/>
        <w:t>Part 2</w:t>
      </w:r>
      <w:r>
        <w:tab/>
      </w:r>
      <w:r w:rsidRPr="009140A3">
        <w:rPr>
          <w:rStyle w:val="CharPartText"/>
        </w:rPr>
        <w:t>Dividing fences</w:t>
      </w:r>
      <w:bookmarkEnd w:id="11"/>
    </w:p>
    <w:p w14:paraId="1EEEDCE6" w14:textId="77777777" w:rsidR="00BF201D" w:rsidRPr="009140A3" w:rsidRDefault="00BF201D">
      <w:pPr>
        <w:pStyle w:val="AH3Div"/>
      </w:pPr>
      <w:bookmarkStart w:id="12" w:name="_Toc163565876"/>
      <w:r w:rsidRPr="009140A3">
        <w:rPr>
          <w:rStyle w:val="CharDivNo"/>
        </w:rPr>
        <w:t>Division 2.1</w:t>
      </w:r>
      <w:r>
        <w:tab/>
      </w:r>
      <w:r w:rsidRPr="009140A3">
        <w:rPr>
          <w:rStyle w:val="CharDivText"/>
        </w:rPr>
        <w:t>Fences requested by occupiers</w:t>
      </w:r>
      <w:bookmarkEnd w:id="12"/>
    </w:p>
    <w:p w14:paraId="4C9D293D" w14:textId="77777777" w:rsidR="00BF201D" w:rsidRDefault="00BF201D">
      <w:pPr>
        <w:pStyle w:val="AH5Sec"/>
      </w:pPr>
      <w:bookmarkStart w:id="13" w:name="_Toc163565877"/>
      <w:r w:rsidRPr="009140A3">
        <w:rPr>
          <w:rStyle w:val="CharSectNo"/>
        </w:rPr>
        <w:t>2</w:t>
      </w:r>
      <w:r>
        <w:tab/>
        <w:t>Definitions for div 2.1</w:t>
      </w:r>
      <w:bookmarkEnd w:id="13"/>
    </w:p>
    <w:p w14:paraId="4443E027" w14:textId="77777777" w:rsidR="00BF201D" w:rsidRDefault="00BF201D">
      <w:pPr>
        <w:pStyle w:val="Amainreturn"/>
        <w:keepNext/>
      </w:pPr>
      <w:r>
        <w:t>In this division:</w:t>
      </w:r>
    </w:p>
    <w:p w14:paraId="7AFB0D95" w14:textId="227704FB" w:rsidR="00BF201D" w:rsidRDefault="00BF201D">
      <w:pPr>
        <w:pStyle w:val="aNote"/>
      </w:pPr>
      <w:r w:rsidRPr="005E459D">
        <w:rPr>
          <w:rStyle w:val="charItals"/>
        </w:rPr>
        <w:t>Note</w:t>
      </w:r>
      <w:r w:rsidRPr="005E459D">
        <w:rPr>
          <w:rStyle w:val="charItals"/>
        </w:rPr>
        <w:tab/>
      </w:r>
      <w:r>
        <w:t xml:space="preserve">A definition applies except so far as the contrary intention appears (see </w:t>
      </w:r>
      <w:hyperlink r:id="rId29" w:tooltip="A2001-14" w:history="1">
        <w:r w:rsidR="005E459D" w:rsidRPr="005E459D">
          <w:rPr>
            <w:rStyle w:val="charCitHyperlinkAbbrev"/>
          </w:rPr>
          <w:t>Legislation Act</w:t>
        </w:r>
      </w:hyperlink>
      <w:r>
        <w:t>, s 155).</w:t>
      </w:r>
    </w:p>
    <w:p w14:paraId="0C451008" w14:textId="7F4BB5AE" w:rsidR="00BF201D" w:rsidRDefault="00734816">
      <w:pPr>
        <w:pStyle w:val="aDef"/>
        <w:keepNext/>
      </w:pPr>
      <w:r>
        <w:rPr>
          <w:rStyle w:val="charBoldItals"/>
        </w:rPr>
        <w:t>b</w:t>
      </w:r>
      <w:r w:rsidR="00BF201D" w:rsidRPr="005E459D">
        <w:rPr>
          <w:rStyle w:val="charBoldItals"/>
        </w:rPr>
        <w:t>asic fence</w:t>
      </w:r>
      <w:r w:rsidR="00BF201D">
        <w:t xml:space="preserve"> means—</w:t>
      </w:r>
    </w:p>
    <w:p w14:paraId="5084C2F8" w14:textId="77777777" w:rsidR="00BF201D" w:rsidRDefault="00BF201D">
      <w:pPr>
        <w:pStyle w:val="aDefpara"/>
      </w:pPr>
      <w:r>
        <w:tab/>
        <w:t>(a)</w:t>
      </w:r>
      <w:r>
        <w:tab/>
        <w:t>for a fence to be erected between parcels of land in the city area—a basic urban fence; or</w:t>
      </w:r>
    </w:p>
    <w:p w14:paraId="1038898D" w14:textId="77777777" w:rsidR="00BF201D" w:rsidRDefault="00BF201D">
      <w:pPr>
        <w:pStyle w:val="aDefpara"/>
      </w:pPr>
      <w:r>
        <w:tab/>
        <w:t>(b)</w:t>
      </w:r>
      <w:r>
        <w:tab/>
        <w:t>in any other case—a basic rural fence.</w:t>
      </w:r>
    </w:p>
    <w:p w14:paraId="64019773" w14:textId="77777777" w:rsidR="00BF201D" w:rsidRDefault="00BF201D">
      <w:pPr>
        <w:pStyle w:val="aDef"/>
        <w:keepNext/>
      </w:pPr>
      <w:r>
        <w:rPr>
          <w:rStyle w:val="charBoldItals"/>
        </w:rPr>
        <w:t xml:space="preserve">basic rural fence </w:t>
      </w:r>
      <w:r>
        <w:t>means a wire fence that is 1.2m in height above finished ground level and has—</w:t>
      </w:r>
    </w:p>
    <w:p w14:paraId="2C1BFD95" w14:textId="77777777" w:rsidR="00BF201D" w:rsidRDefault="00BF201D">
      <w:pPr>
        <w:pStyle w:val="aDefpara"/>
      </w:pPr>
      <w:r>
        <w:tab/>
        <w:t>(a)</w:t>
      </w:r>
      <w:r>
        <w:tab/>
        <w:t>for intermediate posts—steel line posts spaced at 4m intervals; and</w:t>
      </w:r>
    </w:p>
    <w:p w14:paraId="48DBF8B2" w14:textId="77777777" w:rsidR="00BF201D" w:rsidRDefault="00BF201D">
      <w:pPr>
        <w:pStyle w:val="aDefpara"/>
      </w:pPr>
      <w:r>
        <w:tab/>
        <w:t>(b)</w:t>
      </w:r>
      <w:r>
        <w:tab/>
        <w:t>for strainer posts—hardwood posts spaced at 40m intervals with hardwood bracing at corners; and</w:t>
      </w:r>
    </w:p>
    <w:p w14:paraId="39E0AE04" w14:textId="77777777" w:rsidR="00BF201D" w:rsidRDefault="00BF201D">
      <w:pPr>
        <w:pStyle w:val="aDefpara"/>
      </w:pPr>
      <w:r>
        <w:tab/>
        <w:t>(c)</w:t>
      </w:r>
      <w:r>
        <w:tab/>
        <w:t>3mm galvanised steel wire at the top, bottom and mid-line of the fence; and</w:t>
      </w:r>
    </w:p>
    <w:p w14:paraId="7B8091C3" w14:textId="77777777" w:rsidR="00BF201D" w:rsidRDefault="00BF201D">
      <w:pPr>
        <w:pStyle w:val="aDefpara"/>
      </w:pPr>
      <w:r>
        <w:tab/>
        <w:t>(d)</w:t>
      </w:r>
      <w:r>
        <w:tab/>
        <w:t>1060mm wide and 40mm mesh size galvanized wire netting.</w:t>
      </w:r>
    </w:p>
    <w:p w14:paraId="0E64DC88" w14:textId="77777777" w:rsidR="00BF201D" w:rsidRDefault="00BF201D">
      <w:pPr>
        <w:pStyle w:val="aDef"/>
      </w:pPr>
      <w:r>
        <w:rPr>
          <w:rStyle w:val="charBoldItals"/>
        </w:rPr>
        <w:t>basic urban fence</w:t>
      </w:r>
      <w:r>
        <w:t xml:space="preserve"> means a timber paling fence, that is 1.5m in height above finished ground level and has—</w:t>
      </w:r>
    </w:p>
    <w:p w14:paraId="4E6CF617" w14:textId="77777777" w:rsidR="00BF201D" w:rsidRDefault="00BF201D">
      <w:pPr>
        <w:pStyle w:val="Apara"/>
      </w:pPr>
      <w:r>
        <w:tab/>
        <w:t>(a)</w:t>
      </w:r>
      <w:r>
        <w:tab/>
        <w:t>reinforced spade-end precast concrete posts spaced at 2.4m; and</w:t>
      </w:r>
    </w:p>
    <w:p w14:paraId="4529C265" w14:textId="77777777" w:rsidR="00BF201D" w:rsidRDefault="00BF201D">
      <w:pPr>
        <w:pStyle w:val="Apara"/>
      </w:pPr>
      <w:r>
        <w:tab/>
        <w:t>(b)</w:t>
      </w:r>
      <w:r>
        <w:tab/>
        <w:t>a 75mm x 50mm hardwood rail at the top and bottom of the fence that is fixed to the posts; and</w:t>
      </w:r>
    </w:p>
    <w:p w14:paraId="6E138810" w14:textId="77777777" w:rsidR="00BF201D" w:rsidRDefault="00BF201D">
      <w:pPr>
        <w:pStyle w:val="Apara"/>
      </w:pPr>
      <w:r>
        <w:tab/>
        <w:t>(c)</w:t>
      </w:r>
      <w:r>
        <w:tab/>
        <w:t>100mm x 12mm hardwood palings nailed to the rails.</w:t>
      </w:r>
    </w:p>
    <w:p w14:paraId="7E57B2D0" w14:textId="77777777" w:rsidR="000E17DE" w:rsidRDefault="000E17DE" w:rsidP="000E17DE">
      <w:pPr>
        <w:pStyle w:val="aDef"/>
      </w:pPr>
      <w:r w:rsidRPr="005E459D">
        <w:rPr>
          <w:rStyle w:val="charBoldItals"/>
        </w:rPr>
        <w:lastRenderedPageBreak/>
        <w:t>new fence determination</w:t>
      </w:r>
      <w:r>
        <w:t xml:space="preserve"> means a determination of the ACAT under section 10.</w:t>
      </w:r>
    </w:p>
    <w:p w14:paraId="0573D013" w14:textId="77777777" w:rsidR="00BF201D" w:rsidRDefault="00BF201D">
      <w:pPr>
        <w:pStyle w:val="aDef"/>
        <w:keepNext/>
      </w:pPr>
      <w:r w:rsidRPr="005E459D">
        <w:rPr>
          <w:rStyle w:val="charBoldItals"/>
        </w:rPr>
        <w:t>occupier</w:t>
      </w:r>
      <w:r>
        <w:t>, in relation to a parcel of land, means—</w:t>
      </w:r>
    </w:p>
    <w:p w14:paraId="47021BC7" w14:textId="77777777" w:rsidR="00BF201D" w:rsidRDefault="00BF201D">
      <w:pPr>
        <w:pStyle w:val="aDefpara"/>
      </w:pPr>
      <w:r>
        <w:tab/>
        <w:t>(a)</w:t>
      </w:r>
      <w:r>
        <w:tab/>
        <w:t>for a parcel held under a lease, other than a weekly or fortnightly tenancy, from the Commonwealth—the person by whom the parcel is so held; or</w:t>
      </w:r>
    </w:p>
    <w:p w14:paraId="36F087F2" w14:textId="77777777" w:rsidR="00BF201D" w:rsidRDefault="00BF201D">
      <w:pPr>
        <w:pStyle w:val="aDefpara"/>
      </w:pPr>
      <w:r>
        <w:tab/>
        <w:t>(b)</w:t>
      </w:r>
      <w:r>
        <w:tab/>
        <w:t>for a parcel vested in a person for an estate in fee simple—the person in whom the parcel is so vested; or</w:t>
      </w:r>
    </w:p>
    <w:p w14:paraId="449C22E9" w14:textId="77777777" w:rsidR="00BF201D" w:rsidRDefault="00BF201D">
      <w:pPr>
        <w:pStyle w:val="aDefpara"/>
      </w:pPr>
      <w:r>
        <w:tab/>
        <w:t>(c)</w:t>
      </w:r>
      <w:r>
        <w:tab/>
        <w:t>if neither paragraph (a) nor (b) applies—</w:t>
      </w:r>
    </w:p>
    <w:p w14:paraId="34F40FE0" w14:textId="77777777" w:rsidR="00BF201D" w:rsidRDefault="00BF201D">
      <w:pPr>
        <w:pStyle w:val="aDefsubpara"/>
      </w:pPr>
      <w:r>
        <w:tab/>
        <w:t>(i)</w:t>
      </w:r>
      <w:r>
        <w:tab/>
        <w:t>for Territory land—the Territory; and</w:t>
      </w:r>
    </w:p>
    <w:p w14:paraId="1211C5F1" w14:textId="77777777" w:rsidR="00BF201D" w:rsidRDefault="00BF201D">
      <w:pPr>
        <w:pStyle w:val="aDefsubpara"/>
      </w:pPr>
      <w:r>
        <w:tab/>
        <w:t>(ii)</w:t>
      </w:r>
      <w:r>
        <w:tab/>
        <w:t>for national land—the Commonwealth.</w:t>
      </w:r>
    </w:p>
    <w:p w14:paraId="4EE35F8E" w14:textId="77777777" w:rsidR="00BF201D" w:rsidRDefault="00BF201D">
      <w:pPr>
        <w:pStyle w:val="aDef"/>
      </w:pPr>
      <w:r w:rsidRPr="005E459D">
        <w:rPr>
          <w:rStyle w:val="charBoldItals"/>
        </w:rPr>
        <w:t>registrar</w:t>
      </w:r>
      <w:r>
        <w:t xml:space="preserve"> means the registrar of the Magistrates Court.</w:t>
      </w:r>
    </w:p>
    <w:p w14:paraId="03D59C7D" w14:textId="77777777" w:rsidR="000E17DE" w:rsidRDefault="000E17DE" w:rsidP="000E17DE">
      <w:pPr>
        <w:pStyle w:val="aDef"/>
      </w:pPr>
      <w:r w:rsidRPr="005E459D">
        <w:rPr>
          <w:rStyle w:val="charBoldItals"/>
        </w:rPr>
        <w:t>repair cost determination</w:t>
      </w:r>
      <w:r>
        <w:t xml:space="preserve"> means a determination of the ACAT under section 12.</w:t>
      </w:r>
    </w:p>
    <w:p w14:paraId="34E108FB" w14:textId="77777777" w:rsidR="000E17DE" w:rsidRDefault="000E17DE" w:rsidP="000E17DE">
      <w:pPr>
        <w:pStyle w:val="aDef"/>
      </w:pPr>
      <w:r w:rsidRPr="005E459D">
        <w:rPr>
          <w:rStyle w:val="charBoldItals"/>
        </w:rPr>
        <w:t>repair determination</w:t>
      </w:r>
      <w:r>
        <w:t xml:space="preserve"> means a determination of the ACAT under section 11.</w:t>
      </w:r>
    </w:p>
    <w:p w14:paraId="3822470C" w14:textId="620EA6E3" w:rsidR="002663AF" w:rsidRPr="00394458" w:rsidRDefault="002663AF" w:rsidP="002663AF">
      <w:pPr>
        <w:pStyle w:val="aDef"/>
      </w:pPr>
      <w:r w:rsidRPr="00951853">
        <w:rPr>
          <w:rStyle w:val="charBoldItals"/>
        </w:rPr>
        <w:t xml:space="preserve">rules </w:t>
      </w:r>
      <w:r w:rsidRPr="00394458">
        <w:t xml:space="preserve">means the rules under the </w:t>
      </w:r>
      <w:hyperlink r:id="rId30" w:tooltip="A2008-35" w:history="1">
        <w:r w:rsidR="005E459D" w:rsidRPr="005E459D">
          <w:rPr>
            <w:rStyle w:val="charCitHyperlinkItal"/>
          </w:rPr>
          <w:t>ACT Civil and Administrative Tribunal Act 2008</w:t>
        </w:r>
      </w:hyperlink>
      <w:r w:rsidR="009F68DC">
        <w:t>.</w:t>
      </w:r>
    </w:p>
    <w:p w14:paraId="160C643D" w14:textId="77777777" w:rsidR="000E17DE" w:rsidRDefault="000E17DE" w:rsidP="000E17DE">
      <w:pPr>
        <w:pStyle w:val="aDef"/>
      </w:pPr>
      <w:r w:rsidRPr="005E459D">
        <w:rPr>
          <w:rStyle w:val="charBoldItals"/>
        </w:rPr>
        <w:t>unleased land determination</w:t>
      </w:r>
      <w:r>
        <w:t xml:space="preserve"> means a determination of the ACAT under section 13.</w:t>
      </w:r>
    </w:p>
    <w:p w14:paraId="746E3992" w14:textId="77777777" w:rsidR="00BF201D" w:rsidRDefault="00BF201D">
      <w:pPr>
        <w:pStyle w:val="AH5Sec"/>
      </w:pPr>
      <w:bookmarkStart w:id="14" w:name="_Toc163565878"/>
      <w:r w:rsidRPr="009140A3">
        <w:rPr>
          <w:rStyle w:val="CharSectNo"/>
        </w:rPr>
        <w:t>2A</w:t>
      </w:r>
      <w:r>
        <w:tab/>
        <w:t xml:space="preserve">When land is a </w:t>
      </w:r>
      <w:r>
        <w:rPr>
          <w:rStyle w:val="charItals"/>
        </w:rPr>
        <w:t>parcel of land</w:t>
      </w:r>
      <w:bookmarkEnd w:id="14"/>
    </w:p>
    <w:p w14:paraId="43A385D5" w14:textId="77777777" w:rsidR="00BF201D" w:rsidRDefault="00BF201D">
      <w:pPr>
        <w:pStyle w:val="Amainreturn"/>
      </w:pPr>
      <w:r>
        <w:t xml:space="preserve">For this division, land is a </w:t>
      </w:r>
      <w:r>
        <w:rPr>
          <w:rStyle w:val="charBoldItals"/>
        </w:rPr>
        <w:t>parcel of land</w:t>
      </w:r>
      <w:r>
        <w:t xml:space="preserve"> if—</w:t>
      </w:r>
    </w:p>
    <w:p w14:paraId="73521684" w14:textId="77777777" w:rsidR="00BF201D" w:rsidRDefault="00BF201D">
      <w:pPr>
        <w:pStyle w:val="Apara"/>
      </w:pPr>
      <w:r>
        <w:tab/>
        <w:t>(a)</w:t>
      </w:r>
      <w:r>
        <w:tab/>
        <w:t>the land is held by a person under a lease, other than a weekly or fortnightly tenancy, from the Territory; or</w:t>
      </w:r>
    </w:p>
    <w:p w14:paraId="2F36B380" w14:textId="77777777" w:rsidR="00603BFC" w:rsidRPr="00875704" w:rsidRDefault="00603BFC" w:rsidP="00603BFC">
      <w:pPr>
        <w:pStyle w:val="Apara"/>
      </w:pPr>
      <w:r w:rsidRPr="00875704">
        <w:tab/>
        <w:t>(</w:t>
      </w:r>
      <w:r>
        <w:t>b</w:t>
      </w:r>
      <w:r w:rsidRPr="00875704">
        <w:t>)</w:t>
      </w:r>
      <w:r w:rsidRPr="00875704">
        <w:tab/>
        <w:t>the land is held by a person under a land sublease; or</w:t>
      </w:r>
    </w:p>
    <w:p w14:paraId="6090FE8E" w14:textId="19E7A994" w:rsidR="00BF201D" w:rsidRDefault="00603BFC" w:rsidP="00D764E2">
      <w:pPr>
        <w:pStyle w:val="Apara"/>
        <w:keepNext/>
      </w:pPr>
      <w:r>
        <w:lastRenderedPageBreak/>
        <w:tab/>
        <w:t>(c</w:t>
      </w:r>
      <w:r w:rsidR="00BF201D">
        <w:t>)</w:t>
      </w:r>
      <w:r w:rsidR="00BF201D">
        <w:tab/>
        <w:t xml:space="preserve">the land is a block within the meaning of the </w:t>
      </w:r>
      <w:hyperlink r:id="rId31" w:tooltip="A2002-39" w:history="1">
        <w:r w:rsidR="005E459D" w:rsidRPr="005E459D">
          <w:rPr>
            <w:rStyle w:val="charCitHyperlinkItal"/>
          </w:rPr>
          <w:t>Districts Act 2002</w:t>
        </w:r>
      </w:hyperlink>
      <w:r w:rsidR="00BF201D">
        <w:t xml:space="preserve"> on which there is a building other than—</w:t>
      </w:r>
    </w:p>
    <w:p w14:paraId="35826B3F" w14:textId="77777777" w:rsidR="00BF201D" w:rsidRDefault="00BF201D">
      <w:pPr>
        <w:pStyle w:val="Asubpara"/>
      </w:pPr>
      <w:r>
        <w:tab/>
        <w:t>(i)</w:t>
      </w:r>
      <w:r>
        <w:tab/>
        <w:t>a bus shelter; or</w:t>
      </w:r>
    </w:p>
    <w:p w14:paraId="67592BAC" w14:textId="77777777" w:rsidR="00BF201D" w:rsidRDefault="00BF201D">
      <w:pPr>
        <w:pStyle w:val="Asubpara"/>
      </w:pPr>
      <w:r>
        <w:tab/>
        <w:t>(ii)</w:t>
      </w:r>
      <w:r>
        <w:tab/>
        <w:t>a building consisting only of a public toilet.</w:t>
      </w:r>
    </w:p>
    <w:p w14:paraId="62ED52E1" w14:textId="77777777" w:rsidR="00BF201D" w:rsidRDefault="00BF201D">
      <w:pPr>
        <w:pStyle w:val="AH5Sec"/>
        <w:rPr>
          <w:rStyle w:val="charItals"/>
        </w:rPr>
      </w:pPr>
      <w:bookmarkStart w:id="15" w:name="_Toc163565879"/>
      <w:r w:rsidRPr="009140A3">
        <w:rPr>
          <w:rStyle w:val="CharSectNo"/>
        </w:rPr>
        <w:t>2B</w:t>
      </w:r>
      <w:r>
        <w:tab/>
        <w:t xml:space="preserve">When land is not a </w:t>
      </w:r>
      <w:r>
        <w:rPr>
          <w:rStyle w:val="charItals"/>
        </w:rPr>
        <w:t>parcel of land</w:t>
      </w:r>
      <w:bookmarkEnd w:id="15"/>
    </w:p>
    <w:p w14:paraId="45916312" w14:textId="77777777" w:rsidR="00BF201D" w:rsidRDefault="00BD7781" w:rsidP="00BD7781">
      <w:pPr>
        <w:pStyle w:val="Amain"/>
      </w:pPr>
      <w:r>
        <w:tab/>
        <w:t>(1)</w:t>
      </w:r>
      <w:r>
        <w:tab/>
      </w:r>
      <w:r w:rsidR="00BF201D">
        <w:t xml:space="preserve">For this division, land is not a </w:t>
      </w:r>
      <w:r w:rsidR="00BF201D">
        <w:rPr>
          <w:rStyle w:val="charBoldItals"/>
        </w:rPr>
        <w:t>parcel of land</w:t>
      </w:r>
      <w:r w:rsidR="00BF201D">
        <w:t xml:space="preserve"> if—</w:t>
      </w:r>
    </w:p>
    <w:p w14:paraId="75928180" w14:textId="77777777" w:rsidR="00BF201D" w:rsidRDefault="00BF201D">
      <w:pPr>
        <w:pStyle w:val="Apara"/>
      </w:pPr>
      <w:r>
        <w:tab/>
        <w:t>(a)</w:t>
      </w:r>
      <w:r>
        <w:tab/>
        <w:t>the land is a public park; or</w:t>
      </w:r>
    </w:p>
    <w:p w14:paraId="107F1526" w14:textId="77777777" w:rsidR="00BD7781" w:rsidRPr="001163FE" w:rsidRDefault="00BD7781" w:rsidP="00BD7781">
      <w:pPr>
        <w:pStyle w:val="Apara"/>
      </w:pPr>
      <w:r w:rsidRPr="001163FE">
        <w:tab/>
        <w:t>(b)</w:t>
      </w:r>
      <w:r w:rsidRPr="001163FE">
        <w:tab/>
        <w:t>the land is a reserve; or</w:t>
      </w:r>
    </w:p>
    <w:p w14:paraId="765AF9D7" w14:textId="77777777" w:rsidR="00BF201D" w:rsidRDefault="00BF201D">
      <w:pPr>
        <w:pStyle w:val="Apara"/>
      </w:pPr>
      <w:r>
        <w:tab/>
        <w:t>(c)</w:t>
      </w:r>
      <w:r>
        <w:tab/>
        <w:t>the land is a sports ground.</w:t>
      </w:r>
    </w:p>
    <w:p w14:paraId="1B2F9F4C" w14:textId="77777777" w:rsidR="00BD7781" w:rsidRPr="001163FE" w:rsidRDefault="00BD7781" w:rsidP="00BD7781">
      <w:pPr>
        <w:pStyle w:val="Amain"/>
      </w:pPr>
      <w:r w:rsidRPr="001163FE">
        <w:tab/>
        <w:t>(2)</w:t>
      </w:r>
      <w:r w:rsidRPr="001163FE">
        <w:tab/>
        <w:t>In this section:</w:t>
      </w:r>
    </w:p>
    <w:p w14:paraId="0CFEF98F" w14:textId="19E7892A" w:rsidR="00BD7781" w:rsidRPr="001163FE" w:rsidRDefault="00BD7781" w:rsidP="00BD7781">
      <w:pPr>
        <w:pStyle w:val="aDef"/>
        <w:keepNext/>
      </w:pPr>
      <w:r w:rsidRPr="001163FE">
        <w:rPr>
          <w:rStyle w:val="charBoldItals"/>
        </w:rPr>
        <w:t>reserve</w:t>
      </w:r>
      <w:r w:rsidRPr="001163FE">
        <w:t xml:space="preserve">—see the </w:t>
      </w:r>
      <w:hyperlink r:id="rId32" w:tooltip="A2014-59" w:history="1">
        <w:r w:rsidR="005900D2" w:rsidRPr="005900D2">
          <w:rPr>
            <w:rStyle w:val="charCitHyperlinkItal"/>
          </w:rPr>
          <w:t>Nature Conservation Act 2014</w:t>
        </w:r>
      </w:hyperlink>
      <w:r w:rsidRPr="001163FE">
        <w:t>, section 169.</w:t>
      </w:r>
    </w:p>
    <w:p w14:paraId="2CB89959" w14:textId="77777777" w:rsidR="00BD7781" w:rsidRPr="001163FE" w:rsidRDefault="00BD7781" w:rsidP="00BD7781">
      <w:pPr>
        <w:pStyle w:val="aNote"/>
      </w:pPr>
      <w:r w:rsidRPr="001163FE">
        <w:rPr>
          <w:rStyle w:val="charItals"/>
        </w:rPr>
        <w:t>Note</w:t>
      </w:r>
      <w:r w:rsidRPr="001163FE">
        <w:rPr>
          <w:rStyle w:val="charItals"/>
        </w:rPr>
        <w:tab/>
      </w:r>
      <w:r w:rsidRPr="001163FE">
        <w:t>Reserves include wilderness areas, national parks, nature reserves, catchment areas and other areas of public land.</w:t>
      </w:r>
    </w:p>
    <w:p w14:paraId="40DFC03A" w14:textId="77777777" w:rsidR="00BF201D" w:rsidRDefault="00BF201D">
      <w:pPr>
        <w:pStyle w:val="AH5Sec"/>
      </w:pPr>
      <w:bookmarkStart w:id="16" w:name="_Toc163565880"/>
      <w:r w:rsidRPr="009140A3">
        <w:rPr>
          <w:rStyle w:val="CharSectNo"/>
        </w:rPr>
        <w:t>2C</w:t>
      </w:r>
      <w:r>
        <w:tab/>
        <w:t>Cost of erecting new fence includes cost of removing existing fence</w:t>
      </w:r>
      <w:bookmarkEnd w:id="16"/>
    </w:p>
    <w:p w14:paraId="62DE4331" w14:textId="77777777" w:rsidR="00BF201D" w:rsidRDefault="00BF201D">
      <w:pPr>
        <w:pStyle w:val="Amainreturn"/>
      </w:pPr>
      <w:r>
        <w:t>For this division, if a new fence is to be erected in place of an existing fence, the cost of removing the existing fence is taken to be part of the cost of erecting the new fence.</w:t>
      </w:r>
    </w:p>
    <w:p w14:paraId="03C48BA4" w14:textId="77777777" w:rsidR="00BF201D" w:rsidRDefault="00BF201D">
      <w:pPr>
        <w:pStyle w:val="AH5Sec"/>
      </w:pPr>
      <w:bookmarkStart w:id="17" w:name="_Toc163565881"/>
      <w:r w:rsidRPr="009140A3">
        <w:rPr>
          <w:rStyle w:val="CharSectNo"/>
        </w:rPr>
        <w:t>2D</w:t>
      </w:r>
      <w:r>
        <w:tab/>
        <w:t>Cost of erecting fence includes fee payable to surveyor</w:t>
      </w:r>
      <w:bookmarkEnd w:id="17"/>
    </w:p>
    <w:p w14:paraId="262DC814" w14:textId="77777777" w:rsidR="00BF201D" w:rsidRDefault="00BF201D">
      <w:pPr>
        <w:pStyle w:val="Amainreturn"/>
      </w:pPr>
      <w:r>
        <w:t>For this division, a fee payable to a surveyor to survey the boundary or line along which a fence is to be erected is taken to be included in the cost of erecting the fence or erecting a new fence in place of an existing fence.</w:t>
      </w:r>
    </w:p>
    <w:p w14:paraId="45617544" w14:textId="77777777" w:rsidR="000E17DE" w:rsidRDefault="000E17DE" w:rsidP="000E17DE">
      <w:pPr>
        <w:pStyle w:val="AH5Sec"/>
      </w:pPr>
      <w:bookmarkStart w:id="18" w:name="_Toc163565882"/>
      <w:r w:rsidRPr="009140A3">
        <w:rPr>
          <w:rStyle w:val="CharSectNo"/>
        </w:rPr>
        <w:lastRenderedPageBreak/>
        <w:t>4</w:t>
      </w:r>
      <w:r>
        <w:tab/>
        <w:t>Application to ACAT—new fence determination</w:t>
      </w:r>
      <w:bookmarkEnd w:id="18"/>
    </w:p>
    <w:p w14:paraId="46DC8EEA" w14:textId="77777777" w:rsidR="000E17DE" w:rsidRDefault="000E17DE" w:rsidP="00D764E2">
      <w:pPr>
        <w:pStyle w:val="Amain"/>
        <w:keepNext/>
      </w:pPr>
      <w:r>
        <w:tab/>
        <w:t>(1)</w:t>
      </w:r>
      <w:r>
        <w:tab/>
        <w:t>This section applies if—</w:t>
      </w:r>
    </w:p>
    <w:p w14:paraId="16637F5A" w14:textId="77777777" w:rsidR="000E17DE" w:rsidRDefault="000E17DE" w:rsidP="000E17DE">
      <w:pPr>
        <w:pStyle w:val="Apara"/>
      </w:pPr>
      <w:r>
        <w:tab/>
        <w:t>(a)</w:t>
      </w:r>
      <w:r>
        <w:tab/>
        <w:t>adjoining parcels of land are not separated by a fence; and</w:t>
      </w:r>
    </w:p>
    <w:p w14:paraId="02195918" w14:textId="77777777" w:rsidR="000E17DE" w:rsidRDefault="000E17DE" w:rsidP="000E17DE">
      <w:pPr>
        <w:pStyle w:val="Apara"/>
      </w:pPr>
      <w:r>
        <w:tab/>
        <w:t>(b)</w:t>
      </w:r>
      <w:r>
        <w:tab/>
        <w:t>the occupier of 1 of the parcels has asked the occupier of the adjoining parcel to join in erecting a fence between the parcels; and</w:t>
      </w:r>
    </w:p>
    <w:p w14:paraId="217BA671" w14:textId="77777777" w:rsidR="000E17DE" w:rsidRDefault="000E17DE" w:rsidP="000E17DE">
      <w:pPr>
        <w:pStyle w:val="Apara"/>
      </w:pPr>
      <w:r>
        <w:tab/>
        <w:t>(c)</w:t>
      </w:r>
      <w:r>
        <w:tab/>
        <w:t>either—</w:t>
      </w:r>
    </w:p>
    <w:p w14:paraId="1FAD03CA" w14:textId="77777777" w:rsidR="000E17DE" w:rsidRDefault="000E17DE" w:rsidP="000E17DE">
      <w:pPr>
        <w:pStyle w:val="Asubpara"/>
      </w:pPr>
      <w:r>
        <w:tab/>
        <w:t>(i)</w:t>
      </w:r>
      <w:r>
        <w:tab/>
        <w:t>the occupier of the adjoining parcel has refused to join in erecting the fence; or</w:t>
      </w:r>
    </w:p>
    <w:p w14:paraId="4B77127B" w14:textId="77777777" w:rsidR="000E17DE" w:rsidRDefault="000E17DE" w:rsidP="000E17DE">
      <w:pPr>
        <w:pStyle w:val="Asubpara"/>
      </w:pPr>
      <w:r>
        <w:tab/>
        <w:t>(ii)</w:t>
      </w:r>
      <w:r>
        <w:tab/>
        <w:t>the occupiers of the parcels are unable to agree about a matter relating to the construction of the fence.</w:t>
      </w:r>
    </w:p>
    <w:p w14:paraId="320CD812" w14:textId="77777777" w:rsidR="000E17DE" w:rsidRDefault="000E17DE" w:rsidP="000E17DE">
      <w:pPr>
        <w:pStyle w:val="Amain"/>
      </w:pPr>
      <w:r>
        <w:tab/>
        <w:t>(2)</w:t>
      </w:r>
      <w:r>
        <w:tab/>
        <w:t>Either occupier may apply to the ACAT for a new fence determination.</w:t>
      </w:r>
      <w:r w:rsidRPr="005E459D">
        <w:t xml:space="preserve"> </w:t>
      </w:r>
    </w:p>
    <w:p w14:paraId="31C9E6C8" w14:textId="41708C6F" w:rsidR="000E17DE" w:rsidRDefault="000E17DE" w:rsidP="000E17DE">
      <w:pPr>
        <w:pStyle w:val="aNote"/>
      </w:pPr>
      <w:r w:rsidRPr="005E459D">
        <w:rPr>
          <w:rStyle w:val="charItals"/>
        </w:rPr>
        <w:t>Note</w:t>
      </w:r>
      <w:r w:rsidRPr="005E459D">
        <w:rPr>
          <w:rStyle w:val="charItals"/>
        </w:rPr>
        <w:tab/>
      </w:r>
      <w:r>
        <w:t xml:space="preserve">If a form is approved under the </w:t>
      </w:r>
      <w:hyperlink r:id="rId33" w:tooltip="A2008-35" w:history="1">
        <w:r w:rsidR="005E459D" w:rsidRPr="005E459D">
          <w:rPr>
            <w:rStyle w:val="charCitHyperlinkItal"/>
          </w:rPr>
          <w:t>ACT Civil and Administrative Tribunal Act 2008</w:t>
        </w:r>
      </w:hyperlink>
      <w:r>
        <w:t xml:space="preserve"> for the application, the form must be used.</w:t>
      </w:r>
    </w:p>
    <w:p w14:paraId="29A761FF" w14:textId="77777777" w:rsidR="000E17DE" w:rsidRDefault="000E17DE" w:rsidP="000E17DE">
      <w:pPr>
        <w:pStyle w:val="Amain"/>
      </w:pPr>
      <w:r>
        <w:tab/>
        <w:t>(3)</w:t>
      </w:r>
      <w:r>
        <w:tab/>
        <w:t>However, an occupier must not apply to the ACAT unless—</w:t>
      </w:r>
    </w:p>
    <w:p w14:paraId="1567373A" w14:textId="77777777" w:rsidR="000E17DE" w:rsidRDefault="000E17DE" w:rsidP="000E17DE">
      <w:pPr>
        <w:pStyle w:val="Apara"/>
      </w:pPr>
      <w:r>
        <w:tab/>
        <w:t>(a)</w:t>
      </w:r>
      <w:r>
        <w:tab/>
        <w:t>the occupier has given the occupier of the adjoining parcel (the </w:t>
      </w:r>
      <w:r>
        <w:rPr>
          <w:rStyle w:val="charBoldItals"/>
        </w:rPr>
        <w:t>other occupier</w:t>
      </w:r>
      <w:r>
        <w:t>) a notice asking the other occupier to discuss erecting, and paying for, the fencing of the boundary between the parcels; and</w:t>
      </w:r>
    </w:p>
    <w:p w14:paraId="33BE5967" w14:textId="6AB9EC05" w:rsidR="000E17DE" w:rsidRDefault="000E17DE" w:rsidP="000E17DE">
      <w:pPr>
        <w:pStyle w:val="Apara"/>
      </w:pPr>
      <w:r>
        <w:tab/>
        <w:t>(b)</w:t>
      </w:r>
      <w:r>
        <w:tab/>
      </w:r>
      <w:r w:rsidR="00BC3D91" w:rsidRPr="00CC3614">
        <w:t>30 days have</w:t>
      </w:r>
      <w:r>
        <w:t xml:space="preserve"> passed since the day the occupier gave the notice to the other occupier.</w:t>
      </w:r>
    </w:p>
    <w:p w14:paraId="28789A23" w14:textId="41559BA8" w:rsidR="000E17DE" w:rsidRDefault="000E17DE" w:rsidP="000E17DE">
      <w:pPr>
        <w:pStyle w:val="aNote"/>
      </w:pPr>
      <w:r w:rsidRPr="005E459D">
        <w:rPr>
          <w:rStyle w:val="charItals"/>
        </w:rPr>
        <w:t>Note</w:t>
      </w:r>
      <w:r>
        <w:tab/>
        <w:t xml:space="preserve">If a form is approved under the </w:t>
      </w:r>
      <w:hyperlink r:id="rId34" w:tooltip="A2008-35" w:history="1">
        <w:r w:rsidR="005E459D" w:rsidRPr="005E459D">
          <w:rPr>
            <w:rStyle w:val="charCitHyperlinkItal"/>
          </w:rPr>
          <w:t>ACT Civil and Administrative Tribunal Act 2008</w:t>
        </w:r>
      </w:hyperlink>
      <w:r>
        <w:t xml:space="preserve"> for the notice, the form must be used.</w:t>
      </w:r>
    </w:p>
    <w:p w14:paraId="35BE02C3" w14:textId="77777777" w:rsidR="000E17DE" w:rsidRDefault="000E17DE" w:rsidP="000E17DE">
      <w:pPr>
        <w:pStyle w:val="Amain"/>
      </w:pPr>
      <w:r>
        <w:tab/>
        <w:t>(4)</w:t>
      </w:r>
      <w:r>
        <w:tab/>
        <w:t>For subsection (1), an occupier who does not join in erecting a fence within 14 days after the day the occupier is asked to join is taken to have refused to join in erecting the fence.</w:t>
      </w:r>
    </w:p>
    <w:p w14:paraId="557CC8B5" w14:textId="77777777" w:rsidR="000E17DE" w:rsidRDefault="000E17DE" w:rsidP="000E17DE">
      <w:pPr>
        <w:pStyle w:val="AH5Sec"/>
      </w:pPr>
      <w:bookmarkStart w:id="19" w:name="_Toc163565883"/>
      <w:r w:rsidRPr="009140A3">
        <w:rPr>
          <w:rStyle w:val="CharSectNo"/>
        </w:rPr>
        <w:lastRenderedPageBreak/>
        <w:t>5</w:t>
      </w:r>
      <w:r>
        <w:tab/>
        <w:t>Application to ACAT—repair determination</w:t>
      </w:r>
      <w:bookmarkEnd w:id="19"/>
    </w:p>
    <w:p w14:paraId="2F2CA7BD" w14:textId="77777777" w:rsidR="000E17DE" w:rsidRDefault="000E17DE" w:rsidP="000E17DE">
      <w:pPr>
        <w:pStyle w:val="Amain"/>
      </w:pPr>
      <w:r>
        <w:tab/>
        <w:t>(1)</w:t>
      </w:r>
      <w:r>
        <w:tab/>
        <w:t>This section applies if—</w:t>
      </w:r>
    </w:p>
    <w:p w14:paraId="5F2BCB49" w14:textId="77777777" w:rsidR="000E17DE" w:rsidRDefault="000E17DE" w:rsidP="000E17DE">
      <w:pPr>
        <w:pStyle w:val="Apara"/>
      </w:pPr>
      <w:r>
        <w:tab/>
        <w:t>(a)</w:t>
      </w:r>
      <w:r>
        <w:tab/>
        <w:t>adjoining parcels of land are separated by a fence; and</w:t>
      </w:r>
    </w:p>
    <w:p w14:paraId="2E229041" w14:textId="77777777" w:rsidR="000E17DE" w:rsidRDefault="000E17DE" w:rsidP="000E17DE">
      <w:pPr>
        <w:pStyle w:val="Apara"/>
      </w:pPr>
      <w:r>
        <w:tab/>
        <w:t>(b)</w:t>
      </w:r>
      <w:r>
        <w:tab/>
        <w:t>the occupier of 1 of the parcels of land has asked the occupier of the adjoining parcel to join in repairing or replacing the fence; and</w:t>
      </w:r>
    </w:p>
    <w:p w14:paraId="7F04D431" w14:textId="77777777" w:rsidR="000E17DE" w:rsidRDefault="000E17DE" w:rsidP="000E17DE">
      <w:pPr>
        <w:pStyle w:val="Apara"/>
      </w:pPr>
      <w:r>
        <w:tab/>
        <w:t>(c)</w:t>
      </w:r>
      <w:r>
        <w:tab/>
        <w:t>either—</w:t>
      </w:r>
    </w:p>
    <w:p w14:paraId="774D600C" w14:textId="77777777" w:rsidR="000E17DE" w:rsidRDefault="000E17DE" w:rsidP="000E17DE">
      <w:pPr>
        <w:pStyle w:val="Asubpara"/>
      </w:pPr>
      <w:r>
        <w:tab/>
        <w:t>(i)</w:t>
      </w:r>
      <w:r>
        <w:tab/>
        <w:t>the occupier of the adjoining parcel has refused to join in repairing or replacing the fence; or</w:t>
      </w:r>
    </w:p>
    <w:p w14:paraId="6E6A9D20" w14:textId="77777777" w:rsidR="000E17DE" w:rsidRDefault="000E17DE" w:rsidP="000E17DE">
      <w:pPr>
        <w:pStyle w:val="Asubpara"/>
      </w:pPr>
      <w:r>
        <w:tab/>
        <w:t>(ii)</w:t>
      </w:r>
      <w:r>
        <w:tab/>
        <w:t>the occupiers of the parcels of land are unable to agree about a matter relating to the repair or replacement of the fence.</w:t>
      </w:r>
    </w:p>
    <w:p w14:paraId="0B1ABCB4" w14:textId="77777777" w:rsidR="000E17DE" w:rsidRDefault="000E17DE" w:rsidP="000E17DE">
      <w:pPr>
        <w:pStyle w:val="Amain"/>
      </w:pPr>
      <w:r>
        <w:tab/>
        <w:t>(2)</w:t>
      </w:r>
      <w:r>
        <w:tab/>
        <w:t>Either occupier may apply to the ACAT for a repair determination.</w:t>
      </w:r>
    </w:p>
    <w:p w14:paraId="1BC60468" w14:textId="3F1579E1" w:rsidR="000E17DE" w:rsidRDefault="000E17DE" w:rsidP="000E17DE">
      <w:pPr>
        <w:pStyle w:val="aNote"/>
      </w:pPr>
      <w:r w:rsidRPr="005E459D">
        <w:rPr>
          <w:rStyle w:val="charItals"/>
        </w:rPr>
        <w:t>Note</w:t>
      </w:r>
      <w:r w:rsidRPr="005E459D">
        <w:rPr>
          <w:rStyle w:val="charItals"/>
        </w:rPr>
        <w:tab/>
      </w:r>
      <w:r>
        <w:t xml:space="preserve">If a form is approved under the </w:t>
      </w:r>
      <w:hyperlink r:id="rId35" w:tooltip="A2008-35" w:history="1">
        <w:r w:rsidR="005E459D" w:rsidRPr="005E459D">
          <w:rPr>
            <w:rStyle w:val="charCitHyperlinkItal"/>
          </w:rPr>
          <w:t>ACT Civil and Administrative Tribunal Act 2008</w:t>
        </w:r>
      </w:hyperlink>
      <w:r>
        <w:t xml:space="preserve"> for the application, the form must be used.</w:t>
      </w:r>
    </w:p>
    <w:p w14:paraId="16A3DA68" w14:textId="77777777" w:rsidR="000E17DE" w:rsidRDefault="000E17DE" w:rsidP="000E17DE">
      <w:pPr>
        <w:pStyle w:val="Amain"/>
      </w:pPr>
      <w:r>
        <w:tab/>
        <w:t>(3)</w:t>
      </w:r>
      <w:r>
        <w:tab/>
        <w:t>However, the occupier of a parcel must not apply to the ACAT unless—</w:t>
      </w:r>
    </w:p>
    <w:p w14:paraId="26FE8C58" w14:textId="77777777" w:rsidR="000E17DE" w:rsidRDefault="000E17DE" w:rsidP="000E17DE">
      <w:pPr>
        <w:pStyle w:val="Apara"/>
      </w:pPr>
      <w:r>
        <w:tab/>
        <w:t>(a)</w:t>
      </w:r>
      <w:r>
        <w:tab/>
        <w:t>the occupier has given the occupier of the adjoining parcel (the </w:t>
      </w:r>
      <w:r>
        <w:rPr>
          <w:rStyle w:val="charBoldItals"/>
        </w:rPr>
        <w:t>other occupier</w:t>
      </w:r>
      <w:r>
        <w:t>) a notice asking the other occupier to discuss the repair or replacement of the fence between the parcels; and</w:t>
      </w:r>
    </w:p>
    <w:p w14:paraId="0E5AC72A" w14:textId="6B67546C" w:rsidR="000E17DE" w:rsidRDefault="000E17DE" w:rsidP="000E17DE">
      <w:pPr>
        <w:pStyle w:val="Apara"/>
      </w:pPr>
      <w:r>
        <w:tab/>
        <w:t>(b)</w:t>
      </w:r>
      <w:r>
        <w:tab/>
      </w:r>
      <w:r w:rsidR="00BC3D91" w:rsidRPr="00CC3614">
        <w:t>30 days have</w:t>
      </w:r>
      <w:r>
        <w:t xml:space="preserve"> passed since the day the occupier gave the notice to the other occupier.</w:t>
      </w:r>
    </w:p>
    <w:p w14:paraId="4B975CC4" w14:textId="0A5AD4C2" w:rsidR="000E17DE" w:rsidRDefault="000E17DE" w:rsidP="000E17DE">
      <w:pPr>
        <w:pStyle w:val="aNote"/>
      </w:pPr>
      <w:r w:rsidRPr="005E459D">
        <w:rPr>
          <w:rStyle w:val="charItals"/>
        </w:rPr>
        <w:t>Note</w:t>
      </w:r>
      <w:r w:rsidRPr="005E459D">
        <w:rPr>
          <w:rStyle w:val="charItals"/>
        </w:rPr>
        <w:tab/>
      </w:r>
      <w:r>
        <w:t xml:space="preserve">If a form is approved under the </w:t>
      </w:r>
      <w:hyperlink r:id="rId36" w:tooltip="A2008-35" w:history="1">
        <w:r w:rsidR="005E459D" w:rsidRPr="005E459D">
          <w:rPr>
            <w:rStyle w:val="charCitHyperlinkItal"/>
          </w:rPr>
          <w:t>ACT Civil and Administrative Tribunal Act 2008</w:t>
        </w:r>
      </w:hyperlink>
      <w:r>
        <w:t xml:space="preserve"> for the notice, the form must be used.</w:t>
      </w:r>
    </w:p>
    <w:p w14:paraId="08CEA220" w14:textId="77777777" w:rsidR="000E17DE" w:rsidRDefault="000E17DE" w:rsidP="000E17DE">
      <w:pPr>
        <w:pStyle w:val="Amain"/>
      </w:pPr>
      <w:r>
        <w:tab/>
        <w:t>(4)</w:t>
      </w:r>
      <w:r>
        <w:tab/>
        <w:t>For subsection (1), an occupier who does not join in repairing or replacing a fence within 14 days after the day the occupier is asked to join is taken to have refused to join in repairing or replacing the fence.</w:t>
      </w:r>
    </w:p>
    <w:p w14:paraId="7A2E4DB5" w14:textId="77777777" w:rsidR="000E17DE" w:rsidRDefault="000E17DE" w:rsidP="000E17DE">
      <w:pPr>
        <w:pStyle w:val="AH5Sec"/>
      </w:pPr>
      <w:bookmarkStart w:id="20" w:name="_Toc163565884"/>
      <w:r w:rsidRPr="009140A3">
        <w:rPr>
          <w:rStyle w:val="CharSectNo"/>
        </w:rPr>
        <w:lastRenderedPageBreak/>
        <w:t>6</w:t>
      </w:r>
      <w:r>
        <w:tab/>
        <w:t>Application to ACAT—repair cost determination</w:t>
      </w:r>
      <w:bookmarkEnd w:id="20"/>
    </w:p>
    <w:p w14:paraId="5D681FC6" w14:textId="77777777" w:rsidR="000E17DE" w:rsidRDefault="000E17DE" w:rsidP="00E91684">
      <w:pPr>
        <w:pStyle w:val="Amain"/>
        <w:keepNext/>
      </w:pPr>
      <w:r>
        <w:tab/>
        <w:t>(1)</w:t>
      </w:r>
      <w:r>
        <w:tab/>
        <w:t>This section applies if—</w:t>
      </w:r>
    </w:p>
    <w:p w14:paraId="7E97D50E" w14:textId="77777777" w:rsidR="000E17DE" w:rsidRDefault="000E17DE" w:rsidP="000E17DE">
      <w:pPr>
        <w:pStyle w:val="Apara"/>
      </w:pPr>
      <w:r>
        <w:tab/>
        <w:t>(a)</w:t>
      </w:r>
      <w:r>
        <w:tab/>
        <w:t>a fence between adjoining parcels of land has been damaged or destroyed; and</w:t>
      </w:r>
    </w:p>
    <w:p w14:paraId="21D56A08" w14:textId="77777777" w:rsidR="000E17DE" w:rsidRDefault="000E17DE" w:rsidP="000E17DE">
      <w:pPr>
        <w:pStyle w:val="Apara"/>
      </w:pPr>
      <w:r>
        <w:tab/>
        <w:t>(b)</w:t>
      </w:r>
      <w:r>
        <w:tab/>
        <w:t xml:space="preserve">the fence needs to be repaired or replaced without delay to protect </w:t>
      </w:r>
      <w:r w:rsidR="00E50A4C" w:rsidRPr="00395778">
        <w:t>people lawfully at premises</w:t>
      </w:r>
      <w:r>
        <w:t xml:space="preserve"> on 1 of the parcels or to prevent the escape of animals</w:t>
      </w:r>
      <w:r w:rsidR="0038071D">
        <w:t>.</w:t>
      </w:r>
    </w:p>
    <w:p w14:paraId="135176C5" w14:textId="77777777" w:rsidR="000E17DE" w:rsidRDefault="000E17DE" w:rsidP="000E17DE">
      <w:pPr>
        <w:pStyle w:val="Amain"/>
      </w:pPr>
      <w:r>
        <w:tab/>
        <w:t>(2)</w:t>
      </w:r>
      <w:r>
        <w:tab/>
        <w:t>The occupier of either parcel may, without giving notice to the occupier of the adjoining parcel, repair or replace the fence.</w:t>
      </w:r>
    </w:p>
    <w:p w14:paraId="37463072" w14:textId="77777777" w:rsidR="000E17DE" w:rsidRDefault="000E17DE" w:rsidP="000E17DE">
      <w:pPr>
        <w:pStyle w:val="Amain"/>
      </w:pPr>
      <w:r>
        <w:tab/>
        <w:t>(3)</w:t>
      </w:r>
      <w:r>
        <w:tab/>
        <w:t>The occupier who repairs or replaces a fence under subsection (2) may apply to the ACAT for a repair cost determination.</w:t>
      </w:r>
    </w:p>
    <w:p w14:paraId="1ABD46D4" w14:textId="06653EDB" w:rsidR="000E17DE" w:rsidRDefault="000E17DE" w:rsidP="000E17DE">
      <w:pPr>
        <w:pStyle w:val="aNote"/>
      </w:pPr>
      <w:r w:rsidRPr="005E459D">
        <w:rPr>
          <w:rStyle w:val="charItals"/>
        </w:rPr>
        <w:t>Note</w:t>
      </w:r>
      <w:r w:rsidRPr="005E459D">
        <w:rPr>
          <w:rStyle w:val="charItals"/>
        </w:rPr>
        <w:tab/>
      </w:r>
      <w:r>
        <w:t xml:space="preserve">If a form is approved under the </w:t>
      </w:r>
      <w:hyperlink r:id="rId37" w:tooltip="A2008-35" w:history="1">
        <w:r w:rsidR="005E459D" w:rsidRPr="005E459D">
          <w:rPr>
            <w:rStyle w:val="charCitHyperlinkItal"/>
          </w:rPr>
          <w:t>ACT Civil and Administrative Tribunal Act 2008</w:t>
        </w:r>
      </w:hyperlink>
      <w:r>
        <w:t xml:space="preserve"> for the application, the form must be used.</w:t>
      </w:r>
    </w:p>
    <w:p w14:paraId="6A52FC71" w14:textId="77777777" w:rsidR="000E17DE" w:rsidRDefault="000E17DE" w:rsidP="000E17DE">
      <w:pPr>
        <w:pStyle w:val="Amain"/>
      </w:pPr>
      <w:r>
        <w:tab/>
        <w:t>(4)</w:t>
      </w:r>
      <w:r>
        <w:tab/>
        <w:t>However, the occupier must not apply to the ACAT unless—</w:t>
      </w:r>
    </w:p>
    <w:p w14:paraId="0CAB7B8E" w14:textId="77777777" w:rsidR="000E17DE" w:rsidRDefault="000E17DE" w:rsidP="000E17DE">
      <w:pPr>
        <w:pStyle w:val="Apara"/>
      </w:pPr>
      <w:r>
        <w:tab/>
        <w:t>(a)</w:t>
      </w:r>
      <w:r>
        <w:tab/>
        <w:t>the occupier has given the occupier of the adjoining parcel (the </w:t>
      </w:r>
      <w:r w:rsidRPr="005E459D">
        <w:rPr>
          <w:rStyle w:val="charBoldItals"/>
        </w:rPr>
        <w:t>other occupier</w:t>
      </w:r>
      <w:r>
        <w:t>) a notice asking the other occupier to discuss contributing to the cost of repairing or replacing the fence; and</w:t>
      </w:r>
    </w:p>
    <w:p w14:paraId="29AFBDC5" w14:textId="7E07ACC6" w:rsidR="000E17DE" w:rsidRDefault="000E17DE" w:rsidP="000E17DE">
      <w:pPr>
        <w:pStyle w:val="Apara"/>
      </w:pPr>
      <w:r>
        <w:tab/>
        <w:t>(b)</w:t>
      </w:r>
      <w:r>
        <w:tab/>
      </w:r>
      <w:r w:rsidR="00BC3D91" w:rsidRPr="00CC3614">
        <w:t>14 days have</w:t>
      </w:r>
      <w:r>
        <w:t xml:space="preserve"> passed since the day the occupier gave the notice to the other occupier.</w:t>
      </w:r>
    </w:p>
    <w:p w14:paraId="560FF778" w14:textId="3FF2C876" w:rsidR="000E17DE" w:rsidRDefault="000E17DE" w:rsidP="000E17DE">
      <w:pPr>
        <w:pStyle w:val="aNote"/>
      </w:pPr>
      <w:r w:rsidRPr="005E459D">
        <w:rPr>
          <w:rStyle w:val="charItals"/>
        </w:rPr>
        <w:t>Note</w:t>
      </w:r>
      <w:r w:rsidRPr="005E459D">
        <w:rPr>
          <w:rStyle w:val="charItals"/>
        </w:rPr>
        <w:tab/>
      </w:r>
      <w:r>
        <w:t xml:space="preserve">If a form is approved under the </w:t>
      </w:r>
      <w:hyperlink r:id="rId38" w:tooltip="A2008-35" w:history="1">
        <w:r w:rsidR="005E459D" w:rsidRPr="005E459D">
          <w:rPr>
            <w:rStyle w:val="charCitHyperlinkItal"/>
          </w:rPr>
          <w:t>ACT Civil and Administrative Tribunal Act 2008</w:t>
        </w:r>
      </w:hyperlink>
      <w:r>
        <w:t xml:space="preserve"> for the notice, the form must be used.</w:t>
      </w:r>
    </w:p>
    <w:p w14:paraId="3D95ACAE" w14:textId="77777777" w:rsidR="00E50A4C" w:rsidRPr="00395778" w:rsidRDefault="00E50A4C" w:rsidP="00E50A4C">
      <w:pPr>
        <w:pStyle w:val="Amain"/>
      </w:pPr>
      <w:r w:rsidRPr="00395778">
        <w:tab/>
        <w:t>(5)</w:t>
      </w:r>
      <w:r w:rsidRPr="00395778">
        <w:tab/>
        <w:t>In this section:</w:t>
      </w:r>
    </w:p>
    <w:p w14:paraId="320E733E" w14:textId="77777777" w:rsidR="00E50A4C" w:rsidRPr="00395778" w:rsidRDefault="00E50A4C" w:rsidP="00E50A4C">
      <w:pPr>
        <w:pStyle w:val="aDef"/>
      </w:pPr>
      <w:r w:rsidRPr="00395778">
        <w:rPr>
          <w:rStyle w:val="charBoldItals"/>
        </w:rPr>
        <w:t>people lawfully at premises</w:t>
      </w:r>
      <w:r w:rsidRPr="00395778">
        <w:t xml:space="preserve"> includes a person—</w:t>
      </w:r>
    </w:p>
    <w:p w14:paraId="6F67D7CE" w14:textId="77777777" w:rsidR="00E50A4C" w:rsidRPr="00395778" w:rsidRDefault="00E50A4C" w:rsidP="00E50A4C">
      <w:pPr>
        <w:pStyle w:val="aDefpara"/>
      </w:pPr>
      <w:r w:rsidRPr="00395778">
        <w:tab/>
        <w:t>(a)</w:t>
      </w:r>
      <w:r w:rsidRPr="00395778">
        <w:tab/>
        <w:t>living in the premises; or</w:t>
      </w:r>
    </w:p>
    <w:p w14:paraId="7DCEE235" w14:textId="77777777" w:rsidR="00E50A4C" w:rsidRPr="00395778" w:rsidRDefault="00E50A4C" w:rsidP="00E50A4C">
      <w:pPr>
        <w:pStyle w:val="aDefpara"/>
      </w:pPr>
      <w:r w:rsidRPr="00395778">
        <w:tab/>
        <w:t>(b)</w:t>
      </w:r>
      <w:r w:rsidRPr="00395778">
        <w:tab/>
        <w:t>invited to visit the premises by a person living in the premises; or</w:t>
      </w:r>
    </w:p>
    <w:p w14:paraId="04C90C82" w14:textId="77777777" w:rsidR="00E50A4C" w:rsidRDefault="00E50A4C" w:rsidP="00E50A4C">
      <w:pPr>
        <w:pStyle w:val="aDefpara"/>
      </w:pPr>
      <w:r w:rsidRPr="00395778">
        <w:tab/>
        <w:t>(c)</w:t>
      </w:r>
      <w:r w:rsidRPr="00395778">
        <w:tab/>
        <w:t>otherwise lawfully entitled to be at the premises.</w:t>
      </w:r>
    </w:p>
    <w:p w14:paraId="2FF19771" w14:textId="77777777" w:rsidR="000E17DE" w:rsidRDefault="000E17DE" w:rsidP="000E17DE">
      <w:pPr>
        <w:pStyle w:val="AH5Sec"/>
      </w:pPr>
      <w:bookmarkStart w:id="21" w:name="_Toc163565885"/>
      <w:r w:rsidRPr="009140A3">
        <w:rPr>
          <w:rStyle w:val="CharSectNo"/>
        </w:rPr>
        <w:lastRenderedPageBreak/>
        <w:t>7</w:t>
      </w:r>
      <w:r>
        <w:tab/>
        <w:t>Application to ACAT—unleased land determination</w:t>
      </w:r>
      <w:bookmarkEnd w:id="21"/>
      <w:r>
        <w:t xml:space="preserve"> </w:t>
      </w:r>
    </w:p>
    <w:p w14:paraId="624B9713" w14:textId="77777777" w:rsidR="000E17DE" w:rsidRDefault="000E17DE" w:rsidP="000E17DE">
      <w:pPr>
        <w:pStyle w:val="Amain"/>
      </w:pPr>
      <w:r>
        <w:tab/>
        <w:t>(1)</w:t>
      </w:r>
      <w:r>
        <w:tab/>
        <w:t>This section applies if—</w:t>
      </w:r>
    </w:p>
    <w:p w14:paraId="08EFA99E" w14:textId="77777777" w:rsidR="000E17DE" w:rsidRDefault="000E17DE" w:rsidP="000E17DE">
      <w:pPr>
        <w:pStyle w:val="Apara"/>
      </w:pPr>
      <w:r>
        <w:tab/>
        <w:t>(a)</w:t>
      </w:r>
      <w:r>
        <w:tab/>
        <w:t>the occupier of a parcel of land has begun erecting a fence between the parcel and adjoining land that is not a parcel of land for this division; and</w:t>
      </w:r>
    </w:p>
    <w:p w14:paraId="6D4AD395" w14:textId="77777777" w:rsidR="000E17DE" w:rsidRDefault="000E17DE" w:rsidP="000E17DE">
      <w:pPr>
        <w:pStyle w:val="Apara"/>
      </w:pPr>
      <w:r>
        <w:tab/>
        <w:t>(b)</w:t>
      </w:r>
      <w:r>
        <w:tab/>
        <w:t>after the erecting began, the adjoining land becomes a parcel of land for this division.</w:t>
      </w:r>
    </w:p>
    <w:p w14:paraId="6AA3FC61" w14:textId="77777777" w:rsidR="000E17DE" w:rsidRDefault="000E17DE" w:rsidP="00AD17D8">
      <w:pPr>
        <w:pStyle w:val="Amain"/>
        <w:keepNext/>
      </w:pPr>
      <w:r>
        <w:tab/>
        <w:t>(3)</w:t>
      </w:r>
      <w:r>
        <w:tab/>
        <w:t>The occupier may apply to the ACAT for an unleased land determination.</w:t>
      </w:r>
    </w:p>
    <w:p w14:paraId="3015FBD1" w14:textId="2AB04AAB" w:rsidR="000E17DE" w:rsidRDefault="000E17DE" w:rsidP="000E17DE">
      <w:pPr>
        <w:pStyle w:val="aNote"/>
      </w:pPr>
      <w:r w:rsidRPr="005E459D">
        <w:rPr>
          <w:rStyle w:val="charItals"/>
        </w:rPr>
        <w:t>Note</w:t>
      </w:r>
      <w:r w:rsidRPr="005E459D">
        <w:rPr>
          <w:rStyle w:val="charItals"/>
        </w:rPr>
        <w:tab/>
      </w:r>
      <w:r>
        <w:t xml:space="preserve">If a form is approved under the </w:t>
      </w:r>
      <w:hyperlink r:id="rId39" w:tooltip="A2008-35" w:history="1">
        <w:r w:rsidR="005E459D" w:rsidRPr="005E459D">
          <w:rPr>
            <w:rStyle w:val="charCitHyperlinkItal"/>
          </w:rPr>
          <w:t>ACT Civil and Administrative Tribunal Act 2008</w:t>
        </w:r>
      </w:hyperlink>
      <w:r>
        <w:t>, s 117 for this provision, the form must be used.</w:t>
      </w:r>
    </w:p>
    <w:p w14:paraId="566A4DF3" w14:textId="77777777" w:rsidR="000E17DE" w:rsidRDefault="000E17DE" w:rsidP="000E17DE">
      <w:pPr>
        <w:pStyle w:val="AH5Sec"/>
      </w:pPr>
      <w:bookmarkStart w:id="22" w:name="_Toc163565886"/>
      <w:r w:rsidRPr="009140A3">
        <w:rPr>
          <w:rStyle w:val="CharSectNo"/>
        </w:rPr>
        <w:t>8</w:t>
      </w:r>
      <w:r>
        <w:tab/>
        <w:t>Parties to applications</w:t>
      </w:r>
      <w:bookmarkEnd w:id="22"/>
    </w:p>
    <w:p w14:paraId="473D58FD" w14:textId="77777777" w:rsidR="000E17DE" w:rsidRDefault="000E17DE" w:rsidP="000E17DE">
      <w:pPr>
        <w:pStyle w:val="Amainreturn"/>
      </w:pPr>
      <w:r>
        <w:t>The parties to an application are—</w:t>
      </w:r>
    </w:p>
    <w:p w14:paraId="178BC977" w14:textId="77777777" w:rsidR="000E17DE" w:rsidRDefault="000E17DE" w:rsidP="000E17DE">
      <w:pPr>
        <w:pStyle w:val="Apara"/>
      </w:pPr>
      <w:r>
        <w:tab/>
        <w:t>(a)</w:t>
      </w:r>
      <w:r>
        <w:tab/>
        <w:t>for a new fence determination—the applicant and the person to whom the applicant gives a notice under section 4 (3) (a); and</w:t>
      </w:r>
    </w:p>
    <w:p w14:paraId="68BC8EC1" w14:textId="77777777" w:rsidR="000E17DE" w:rsidRDefault="000E17DE" w:rsidP="000E17DE">
      <w:pPr>
        <w:pStyle w:val="Apara"/>
      </w:pPr>
      <w:r>
        <w:tab/>
        <w:t>(b)</w:t>
      </w:r>
      <w:r>
        <w:tab/>
        <w:t>for a repair determination—the applicant and the occupier to whom the applicant gives notice under section 5 (3) (a); and</w:t>
      </w:r>
    </w:p>
    <w:p w14:paraId="24BD689E" w14:textId="77777777" w:rsidR="000E17DE" w:rsidRDefault="000E17DE" w:rsidP="000E17DE">
      <w:pPr>
        <w:pStyle w:val="Apara"/>
      </w:pPr>
      <w:r>
        <w:tab/>
        <w:t>(c)</w:t>
      </w:r>
      <w:r>
        <w:tab/>
        <w:t>for a repair cost determination—the applicant and the person to whom the applicant gives the notice under section 6 (4) (a); and</w:t>
      </w:r>
    </w:p>
    <w:p w14:paraId="11633B76" w14:textId="4871EDF4" w:rsidR="000E17DE" w:rsidRDefault="000E17DE" w:rsidP="000E17DE">
      <w:pPr>
        <w:pStyle w:val="Apara"/>
      </w:pPr>
      <w:r>
        <w:tab/>
        <w:t>(d)</w:t>
      </w:r>
      <w:r>
        <w:tab/>
        <w:t>for an unleased land determination—the applicant and the owner or occupier of the adjoining parcel of land</w:t>
      </w:r>
      <w:r w:rsidR="00BC3D91">
        <w:t>; and</w:t>
      </w:r>
    </w:p>
    <w:p w14:paraId="5B795E40" w14:textId="77777777" w:rsidR="00BC3D91" w:rsidRPr="00CC3614" w:rsidRDefault="00BC3D91" w:rsidP="00BC3D91">
      <w:pPr>
        <w:pStyle w:val="Apara"/>
      </w:pPr>
      <w:r w:rsidRPr="00CC3614">
        <w:tab/>
        <w:t>(e)</w:t>
      </w:r>
      <w:r w:rsidRPr="00CC3614">
        <w:tab/>
        <w:t>for an application to which section 9 applies—</w:t>
      </w:r>
    </w:p>
    <w:p w14:paraId="5A21AADE" w14:textId="77777777" w:rsidR="00BC3D91" w:rsidRPr="00CC3614" w:rsidRDefault="00BC3D91" w:rsidP="00BC3D91">
      <w:pPr>
        <w:pStyle w:val="Asubpara"/>
      </w:pPr>
      <w:r w:rsidRPr="00CC3614">
        <w:tab/>
        <w:t>(i)</w:t>
      </w:r>
      <w:r w:rsidRPr="00CC3614">
        <w:tab/>
        <w:t xml:space="preserve">the applicant; and </w:t>
      </w:r>
    </w:p>
    <w:p w14:paraId="58A4FCE2" w14:textId="77777777" w:rsidR="00BC3D91" w:rsidRPr="00CC3614" w:rsidRDefault="00BC3D91" w:rsidP="001D2EE2">
      <w:pPr>
        <w:pStyle w:val="Asubpara"/>
        <w:keepNext/>
      </w:pPr>
      <w:r w:rsidRPr="00CC3614">
        <w:lastRenderedPageBreak/>
        <w:tab/>
        <w:t>(ii)</w:t>
      </w:r>
      <w:r w:rsidRPr="00CC3614">
        <w:tab/>
        <w:t>either—</w:t>
      </w:r>
    </w:p>
    <w:p w14:paraId="4C865C11" w14:textId="77777777" w:rsidR="00BC3D91" w:rsidRPr="00CC3614" w:rsidRDefault="00BC3D91" w:rsidP="001D2EE2">
      <w:pPr>
        <w:pStyle w:val="Asubsubpara"/>
        <w:keepNext/>
      </w:pPr>
      <w:r w:rsidRPr="00CC3614">
        <w:tab/>
        <w:t>(A)</w:t>
      </w:r>
      <w:r w:rsidRPr="00CC3614">
        <w:tab/>
        <w:t>the person to whom a document mentioned in section 9 (2) (a), (b) or (c) is given; or</w:t>
      </w:r>
    </w:p>
    <w:p w14:paraId="5986DC94" w14:textId="77777777" w:rsidR="00BC3D91" w:rsidRPr="00CC3614" w:rsidRDefault="00BC3D91" w:rsidP="00BC3D91">
      <w:pPr>
        <w:pStyle w:val="Asubsubpara"/>
      </w:pPr>
      <w:r w:rsidRPr="00CC3614">
        <w:tab/>
        <w:t>(B)</w:t>
      </w:r>
      <w:r w:rsidRPr="00CC3614">
        <w:tab/>
        <w:t>the person declared under an order under section 9 (2) (d) to be the respondent to the application.</w:t>
      </w:r>
    </w:p>
    <w:p w14:paraId="39B4E105" w14:textId="77777777" w:rsidR="00BC3D91" w:rsidRPr="00CC3614" w:rsidRDefault="00BC3D91" w:rsidP="00BC3D91">
      <w:pPr>
        <w:pStyle w:val="AH5Sec"/>
      </w:pPr>
      <w:bookmarkStart w:id="23" w:name="_Toc163565887"/>
      <w:r w:rsidRPr="009140A3">
        <w:rPr>
          <w:rStyle w:val="CharSectNo"/>
        </w:rPr>
        <w:t>9</w:t>
      </w:r>
      <w:r w:rsidRPr="00CC3614">
        <w:tab/>
        <w:t>Non</w:t>
      </w:r>
      <w:r w:rsidRPr="00CC3614">
        <w:noBreakHyphen/>
        <w:t>compliant notices</w:t>
      </w:r>
      <w:bookmarkEnd w:id="23"/>
    </w:p>
    <w:p w14:paraId="6B2942A6" w14:textId="77777777" w:rsidR="00BC3D91" w:rsidRPr="00CC3614" w:rsidRDefault="00BC3D91" w:rsidP="00BC3D91">
      <w:pPr>
        <w:pStyle w:val="Amain"/>
      </w:pPr>
      <w:r w:rsidRPr="00CC3614">
        <w:tab/>
        <w:t>(1)</w:t>
      </w:r>
      <w:r w:rsidRPr="00CC3614">
        <w:tab/>
        <w:t xml:space="preserve">An applicant who fails to comply with a notice requirement under section 4 (3), section 5 (3) or section 6 (4) (the </w:t>
      </w:r>
      <w:r w:rsidRPr="00CC3614">
        <w:rPr>
          <w:rStyle w:val="charBoldItals"/>
        </w:rPr>
        <w:t>relevant provision</w:t>
      </w:r>
      <w:r w:rsidRPr="00CC3614">
        <w:t>) may apply to the ACAT for an order under this section.</w:t>
      </w:r>
    </w:p>
    <w:p w14:paraId="28EEBF3C" w14:textId="77777777" w:rsidR="00BC3D91" w:rsidRPr="00CC3614" w:rsidRDefault="00BC3D91" w:rsidP="00BC3D91">
      <w:pPr>
        <w:pStyle w:val="Amain"/>
      </w:pPr>
      <w:r w:rsidRPr="00CC3614">
        <w:tab/>
        <w:t>(2)</w:t>
      </w:r>
      <w:r w:rsidRPr="00CC3614">
        <w:tab/>
        <w:t>The ACAT may, by order—</w:t>
      </w:r>
    </w:p>
    <w:p w14:paraId="6A2B2E0C" w14:textId="77777777" w:rsidR="00BC3D91" w:rsidRPr="00CC3614" w:rsidRDefault="00BC3D91" w:rsidP="00BC3D91">
      <w:pPr>
        <w:pStyle w:val="Apara"/>
      </w:pPr>
      <w:r w:rsidRPr="00CC3614">
        <w:tab/>
        <w:t>(a)</w:t>
      </w:r>
      <w:r w:rsidRPr="00CC3614">
        <w:tab/>
        <w:t>accept a document given to the respondent as notice under the relevant provision; or</w:t>
      </w:r>
    </w:p>
    <w:p w14:paraId="1592669E" w14:textId="77777777" w:rsidR="00BC3D91" w:rsidRPr="00CC3614" w:rsidRDefault="00BC3D91" w:rsidP="00BC3D91">
      <w:pPr>
        <w:pStyle w:val="Apara"/>
      </w:pPr>
      <w:r w:rsidRPr="00CC3614">
        <w:rPr>
          <w:sz w:val="4"/>
        </w:rPr>
        <w:tab/>
      </w:r>
      <w:r w:rsidRPr="00CC3614">
        <w:rPr>
          <w:szCs w:val="24"/>
        </w:rPr>
        <w:t>(</w:t>
      </w:r>
      <w:r w:rsidRPr="00CC3614">
        <w:t>b)</w:t>
      </w:r>
      <w:r w:rsidRPr="00CC3614">
        <w:tab/>
        <w:t>correct a defect in a notice given to the respondent; or</w:t>
      </w:r>
    </w:p>
    <w:p w14:paraId="2C777039" w14:textId="77777777" w:rsidR="00BC3D91" w:rsidRPr="00CC3614" w:rsidRDefault="00BC3D91" w:rsidP="00BC3D91">
      <w:pPr>
        <w:pStyle w:val="Apara"/>
      </w:pPr>
      <w:r w:rsidRPr="00CC3614">
        <w:tab/>
        <w:t>(c)</w:t>
      </w:r>
      <w:r w:rsidRPr="00CC3614">
        <w:tab/>
        <w:t>deal with the application as if the notice given to the respondent complied with the relevant provision; or</w:t>
      </w:r>
    </w:p>
    <w:p w14:paraId="7D1916B7" w14:textId="77777777" w:rsidR="00BC3D91" w:rsidRPr="00CC3614" w:rsidRDefault="00BC3D91" w:rsidP="00BC3D91">
      <w:pPr>
        <w:pStyle w:val="Apara"/>
      </w:pPr>
      <w:r w:rsidRPr="00CC3614">
        <w:tab/>
        <w:t>(d)</w:t>
      </w:r>
      <w:r w:rsidRPr="00CC3614">
        <w:tab/>
        <w:t>if no notice has been given under the relevant provision—declare who the respondent to the application is.</w:t>
      </w:r>
    </w:p>
    <w:p w14:paraId="46896CC8" w14:textId="77777777" w:rsidR="00BC3D91" w:rsidRPr="00CC3614" w:rsidRDefault="00BC3D91" w:rsidP="00BC3D91">
      <w:pPr>
        <w:pStyle w:val="Amain"/>
      </w:pPr>
      <w:r w:rsidRPr="00CC3614">
        <w:tab/>
        <w:t>(3)</w:t>
      </w:r>
      <w:r w:rsidRPr="00CC3614">
        <w:tab/>
        <w:t>If the parties consent, the ACAT may, by order, waive a requirement to—</w:t>
      </w:r>
    </w:p>
    <w:p w14:paraId="211F09B4" w14:textId="77777777" w:rsidR="00BC3D91" w:rsidRPr="00CC3614" w:rsidRDefault="00BC3D91" w:rsidP="00BC3D91">
      <w:pPr>
        <w:pStyle w:val="Apara"/>
      </w:pPr>
      <w:r w:rsidRPr="00CC3614">
        <w:tab/>
        <w:t>(a)</w:t>
      </w:r>
      <w:r w:rsidRPr="00CC3614">
        <w:tab/>
        <w:t>give written notice; or</w:t>
      </w:r>
    </w:p>
    <w:p w14:paraId="3EC3F816" w14:textId="77777777" w:rsidR="00BC3D91" w:rsidRPr="00CC3614" w:rsidRDefault="00BC3D91" w:rsidP="00BC3D91">
      <w:pPr>
        <w:pStyle w:val="Apara"/>
      </w:pPr>
      <w:r w:rsidRPr="00CC3614">
        <w:tab/>
        <w:t>(b)</w:t>
      </w:r>
      <w:r w:rsidRPr="00CC3614">
        <w:tab/>
        <w:t>wait a certain period before making an application.</w:t>
      </w:r>
    </w:p>
    <w:p w14:paraId="693C349C" w14:textId="77777777" w:rsidR="000E17DE" w:rsidRDefault="000E17DE" w:rsidP="000E17DE">
      <w:pPr>
        <w:pStyle w:val="AH5Sec"/>
      </w:pPr>
      <w:bookmarkStart w:id="24" w:name="_Toc163565888"/>
      <w:r w:rsidRPr="009140A3">
        <w:rPr>
          <w:rStyle w:val="CharSectNo"/>
        </w:rPr>
        <w:t>10</w:t>
      </w:r>
      <w:r>
        <w:tab/>
        <w:t>ACAT powers—new fence determination</w:t>
      </w:r>
      <w:bookmarkEnd w:id="24"/>
    </w:p>
    <w:p w14:paraId="45BB3CB5" w14:textId="7E35031E" w:rsidR="000E17DE" w:rsidRDefault="000E17DE" w:rsidP="000E17DE">
      <w:pPr>
        <w:pStyle w:val="Amain"/>
      </w:pPr>
      <w:r>
        <w:tab/>
        <w:t>(1)</w:t>
      </w:r>
      <w:r>
        <w:tab/>
        <w:t>This section applies if the ACAT holds a hearing on an application for a new fence determination.</w:t>
      </w:r>
    </w:p>
    <w:p w14:paraId="3B14C525" w14:textId="77777777" w:rsidR="000E17DE" w:rsidRDefault="000E17DE" w:rsidP="001D2EE2">
      <w:pPr>
        <w:pStyle w:val="Amain"/>
        <w:keepNext/>
      </w:pPr>
      <w:r>
        <w:lastRenderedPageBreak/>
        <w:tab/>
        <w:t>(2)</w:t>
      </w:r>
      <w:r>
        <w:tab/>
        <w:t>The ACAT may determine—</w:t>
      </w:r>
    </w:p>
    <w:p w14:paraId="26DBEAAB" w14:textId="77777777" w:rsidR="000E17DE" w:rsidRDefault="000E17DE" w:rsidP="000E17DE">
      <w:pPr>
        <w:pStyle w:val="Apara"/>
      </w:pPr>
      <w:r>
        <w:tab/>
        <w:t>(a)</w:t>
      </w:r>
      <w:r>
        <w:tab/>
        <w:t>the nature of the fence that should be erected between the parcels of land occupied by the parties; and</w:t>
      </w:r>
    </w:p>
    <w:p w14:paraId="5DC66DDF" w14:textId="77777777" w:rsidR="000E17DE" w:rsidRDefault="000E17DE" w:rsidP="000E17DE">
      <w:pPr>
        <w:pStyle w:val="Apara"/>
      </w:pPr>
      <w:r>
        <w:tab/>
        <w:t>(b)</w:t>
      </w:r>
      <w:r>
        <w:tab/>
        <w:t>the line where the fence should be erected; and</w:t>
      </w:r>
    </w:p>
    <w:p w14:paraId="2071F65B" w14:textId="77777777" w:rsidR="000E17DE" w:rsidRDefault="000E17DE" w:rsidP="000E17DE">
      <w:pPr>
        <w:pStyle w:val="Apara"/>
      </w:pPr>
      <w:r>
        <w:tab/>
        <w:t>(c)</w:t>
      </w:r>
      <w:r>
        <w:tab/>
        <w:t>the party who should be responsible for erecting the fence; and</w:t>
      </w:r>
    </w:p>
    <w:p w14:paraId="4F04BB94" w14:textId="77777777" w:rsidR="000E17DE" w:rsidRDefault="000E17DE" w:rsidP="000E17DE">
      <w:pPr>
        <w:pStyle w:val="Apara"/>
      </w:pPr>
      <w:r>
        <w:tab/>
        <w:t>(d)</w:t>
      </w:r>
      <w:r>
        <w:tab/>
        <w:t>the amount that should be contributed by the other party to the cost of erecting the fence; and</w:t>
      </w:r>
    </w:p>
    <w:p w14:paraId="039CF14A" w14:textId="77777777" w:rsidR="000E17DE" w:rsidRDefault="000E17DE" w:rsidP="000E17DE">
      <w:pPr>
        <w:pStyle w:val="Apara"/>
      </w:pPr>
      <w:r>
        <w:tab/>
        <w:t>(e)</w:t>
      </w:r>
      <w:r>
        <w:tab/>
        <w:t>how, and by when, the amount should be paid to the party responsible for erecting the fence.</w:t>
      </w:r>
    </w:p>
    <w:p w14:paraId="36E1532A" w14:textId="77777777" w:rsidR="000E17DE" w:rsidRDefault="000E17DE" w:rsidP="000E17DE">
      <w:pPr>
        <w:pStyle w:val="Amain"/>
      </w:pPr>
      <w:r>
        <w:tab/>
        <w:t>(3)</w:t>
      </w:r>
      <w:r>
        <w:tab/>
        <w:t>If a party asks the ACAT to determine that a basic fence is to be erected between the parcels of land to which the application relates, the ACAT must not require the party to contribute more than ½ the cost of erecting a basic fence between the parcels.</w:t>
      </w:r>
    </w:p>
    <w:p w14:paraId="7D403D55" w14:textId="77777777" w:rsidR="000E17DE" w:rsidRDefault="000E17DE" w:rsidP="000E17DE">
      <w:pPr>
        <w:pStyle w:val="Amain"/>
      </w:pPr>
      <w:r>
        <w:tab/>
        <w:t>(4)</w:t>
      </w:r>
      <w:r>
        <w:tab/>
        <w:t>Subsection (3) does not apply in relation to parcels of land if the ACAT is satisfied that—</w:t>
      </w:r>
    </w:p>
    <w:p w14:paraId="247DE63C" w14:textId="77777777" w:rsidR="000E17DE" w:rsidRDefault="000E17DE" w:rsidP="000E17DE">
      <w:pPr>
        <w:pStyle w:val="Apara"/>
      </w:pPr>
      <w:r>
        <w:tab/>
        <w:t>(a)</w:t>
      </w:r>
      <w:r>
        <w:tab/>
        <w:t>it is not practicable for a basic fence to be erected between the parcels of land; or</w:t>
      </w:r>
    </w:p>
    <w:p w14:paraId="0CF6451F" w14:textId="77777777" w:rsidR="000E17DE" w:rsidRDefault="000E17DE" w:rsidP="000E17DE">
      <w:pPr>
        <w:pStyle w:val="Apara"/>
      </w:pPr>
      <w:r>
        <w:tab/>
        <w:t>(b)</w:t>
      </w:r>
      <w:r>
        <w:tab/>
        <w:t>there are special circumstances that require a fence, other than a basic fence, to be erected.</w:t>
      </w:r>
    </w:p>
    <w:p w14:paraId="5EC66803" w14:textId="77777777" w:rsidR="000E17DE" w:rsidRDefault="000E17DE" w:rsidP="000E17DE">
      <w:pPr>
        <w:pStyle w:val="AH5Sec"/>
      </w:pPr>
      <w:bookmarkStart w:id="25" w:name="_Toc163565889"/>
      <w:r w:rsidRPr="009140A3">
        <w:rPr>
          <w:rStyle w:val="CharSectNo"/>
        </w:rPr>
        <w:t>11</w:t>
      </w:r>
      <w:r>
        <w:tab/>
        <w:t>ACAT powers—repair determination</w:t>
      </w:r>
      <w:bookmarkEnd w:id="25"/>
    </w:p>
    <w:p w14:paraId="7C912C4E" w14:textId="77777777" w:rsidR="000E17DE" w:rsidRDefault="000E17DE" w:rsidP="000E17DE">
      <w:pPr>
        <w:pStyle w:val="Amain"/>
      </w:pPr>
      <w:r>
        <w:tab/>
        <w:t>(1)</w:t>
      </w:r>
      <w:r>
        <w:tab/>
        <w:t>This section applies if the ACAT holds a hearing on an application for a repair determination.</w:t>
      </w:r>
    </w:p>
    <w:p w14:paraId="685D97C8" w14:textId="77777777" w:rsidR="000E17DE" w:rsidRDefault="000E17DE" w:rsidP="000E17DE">
      <w:pPr>
        <w:pStyle w:val="Amain"/>
      </w:pPr>
      <w:r>
        <w:tab/>
        <w:t>(2)</w:t>
      </w:r>
      <w:r>
        <w:tab/>
        <w:t>The ACAT must determine if the fence to which the application relates is in need of repair or replacement.</w:t>
      </w:r>
    </w:p>
    <w:p w14:paraId="6994BFC7" w14:textId="77777777" w:rsidR="000E17DE" w:rsidRDefault="000E17DE" w:rsidP="001D2EE2">
      <w:pPr>
        <w:pStyle w:val="Amain"/>
        <w:keepNext/>
      </w:pPr>
      <w:r>
        <w:lastRenderedPageBreak/>
        <w:tab/>
        <w:t>(3)</w:t>
      </w:r>
      <w:r>
        <w:tab/>
        <w:t>If the ACAT determines that the fence is in need of repair or replacement, the ACAT may determine—</w:t>
      </w:r>
    </w:p>
    <w:p w14:paraId="0A8E1342" w14:textId="77777777" w:rsidR="000E17DE" w:rsidRDefault="000E17DE" w:rsidP="000E17DE">
      <w:pPr>
        <w:pStyle w:val="Apara"/>
      </w:pPr>
      <w:r>
        <w:tab/>
        <w:t>(a)</w:t>
      </w:r>
      <w:r>
        <w:tab/>
        <w:t>whether the party other than the applicant should be required to contribute to the cost of the repair or replacement of the fence; and</w:t>
      </w:r>
    </w:p>
    <w:p w14:paraId="078575EA" w14:textId="77777777" w:rsidR="000E17DE" w:rsidRDefault="000E17DE" w:rsidP="000E17DE">
      <w:pPr>
        <w:pStyle w:val="Apara"/>
      </w:pPr>
      <w:r>
        <w:tab/>
        <w:t>(b)</w:t>
      </w:r>
      <w:r>
        <w:tab/>
        <w:t>the nature of the repair that is required or the nature of the replacement fence that should be erected; and</w:t>
      </w:r>
    </w:p>
    <w:p w14:paraId="4C905A56" w14:textId="649DCC83" w:rsidR="00450BC4" w:rsidRPr="00CC3614" w:rsidRDefault="00450BC4" w:rsidP="00450BC4">
      <w:pPr>
        <w:pStyle w:val="Apara"/>
      </w:pPr>
      <w:r w:rsidRPr="00CC3614">
        <w:tab/>
        <w:t>(</w:t>
      </w:r>
      <w:r>
        <w:t>c</w:t>
      </w:r>
      <w:r w:rsidRPr="00CC3614">
        <w:t>)</w:t>
      </w:r>
      <w:r w:rsidRPr="00CC3614">
        <w:tab/>
        <w:t>the line where the fence should be erected; and</w:t>
      </w:r>
    </w:p>
    <w:p w14:paraId="2609488F" w14:textId="7EF39D49" w:rsidR="000E17DE" w:rsidRDefault="000E17DE" w:rsidP="000E17DE">
      <w:pPr>
        <w:pStyle w:val="Apara"/>
      </w:pPr>
      <w:r>
        <w:tab/>
        <w:t>(</w:t>
      </w:r>
      <w:r w:rsidR="00450BC4">
        <w:t>d</w:t>
      </w:r>
      <w:r>
        <w:t>)</w:t>
      </w:r>
      <w:r>
        <w:tab/>
        <w:t>the party who should be responsible for the repair or replacement; and</w:t>
      </w:r>
    </w:p>
    <w:p w14:paraId="4D31526A" w14:textId="42DAA183" w:rsidR="000E17DE" w:rsidRDefault="000E17DE" w:rsidP="000E17DE">
      <w:pPr>
        <w:pStyle w:val="Apara"/>
      </w:pPr>
      <w:r>
        <w:tab/>
        <w:t>(</w:t>
      </w:r>
      <w:r w:rsidR="00450BC4">
        <w:t>e</w:t>
      </w:r>
      <w:r>
        <w:t>)</w:t>
      </w:r>
      <w:r>
        <w:tab/>
        <w:t>the amount that should be contributed by the other party to the cost of the repair or replacement; and</w:t>
      </w:r>
    </w:p>
    <w:p w14:paraId="78339CBF" w14:textId="181BE926" w:rsidR="000E17DE" w:rsidRDefault="000E17DE" w:rsidP="000E17DE">
      <w:pPr>
        <w:pStyle w:val="Apara"/>
      </w:pPr>
      <w:r>
        <w:tab/>
        <w:t>(</w:t>
      </w:r>
      <w:r w:rsidR="00450BC4">
        <w:t>f</w:t>
      </w:r>
      <w:r>
        <w:t>)</w:t>
      </w:r>
      <w:r>
        <w:tab/>
        <w:t>how, and by when, the amount should be paid to the party responsible for the repair or replacement.</w:t>
      </w:r>
    </w:p>
    <w:p w14:paraId="6F114F55" w14:textId="420F8419" w:rsidR="000E17DE" w:rsidRDefault="000E17DE" w:rsidP="000E17DE">
      <w:pPr>
        <w:pStyle w:val="Amain"/>
      </w:pPr>
      <w:r>
        <w:tab/>
        <w:t>(4)</w:t>
      </w:r>
      <w:r>
        <w:tab/>
        <w:t>For the purpose of determining the amount that should be contributed under subsection (3) (</w:t>
      </w:r>
      <w:r w:rsidR="00450BC4">
        <w:t>e</w:t>
      </w:r>
      <w:r>
        <w:t>), the ACAT must apply the principle that the cost should be borne by the parties in equal proportions unless there are circumstances that make it just that 1 party bears a greater proportion of the cost than the other party.</w:t>
      </w:r>
    </w:p>
    <w:p w14:paraId="061D6B24" w14:textId="77777777" w:rsidR="000E17DE" w:rsidRDefault="000E17DE" w:rsidP="000E17DE">
      <w:pPr>
        <w:pStyle w:val="AH5Sec"/>
      </w:pPr>
      <w:bookmarkStart w:id="26" w:name="_Toc163565890"/>
      <w:r w:rsidRPr="009140A3">
        <w:rPr>
          <w:rStyle w:val="CharSectNo"/>
        </w:rPr>
        <w:t>12</w:t>
      </w:r>
      <w:r>
        <w:tab/>
        <w:t>ACAT powers—repair cost determination</w:t>
      </w:r>
      <w:bookmarkEnd w:id="26"/>
    </w:p>
    <w:p w14:paraId="31A3EFEA" w14:textId="77777777" w:rsidR="000E17DE" w:rsidRDefault="000E17DE" w:rsidP="000E17DE">
      <w:pPr>
        <w:pStyle w:val="Amain"/>
      </w:pPr>
      <w:r>
        <w:tab/>
        <w:t>(1)</w:t>
      </w:r>
      <w:r>
        <w:tab/>
        <w:t>This section applies if the ACAT holds a hearing on an application for a repair cost determination.</w:t>
      </w:r>
    </w:p>
    <w:p w14:paraId="7937A172" w14:textId="77777777" w:rsidR="000E17DE" w:rsidRDefault="000E17DE" w:rsidP="000E17DE">
      <w:pPr>
        <w:pStyle w:val="Amain"/>
      </w:pPr>
      <w:r>
        <w:tab/>
        <w:t>(2)</w:t>
      </w:r>
      <w:r>
        <w:tab/>
        <w:t>The ACAT must determine whether it is reasonable for the party other than the applicant to be required to contribute to the cost of the repair or replacement by the applicant.</w:t>
      </w:r>
    </w:p>
    <w:p w14:paraId="66399084" w14:textId="77777777" w:rsidR="000E17DE" w:rsidRDefault="000E17DE" w:rsidP="000E17DE">
      <w:pPr>
        <w:pStyle w:val="Amain"/>
      </w:pPr>
      <w:r>
        <w:tab/>
        <w:t>(3)</w:t>
      </w:r>
      <w:r>
        <w:tab/>
        <w:t>If the ACAT determines that it is reasonable for the party to be required to contribute to the cost of the repair or replacement, the ACAT must also determine—</w:t>
      </w:r>
    </w:p>
    <w:p w14:paraId="496A0CC4" w14:textId="77777777" w:rsidR="000E17DE" w:rsidRDefault="000E17DE" w:rsidP="000E17DE">
      <w:pPr>
        <w:pStyle w:val="Apara"/>
      </w:pPr>
      <w:r>
        <w:tab/>
        <w:t>(a)</w:t>
      </w:r>
      <w:r>
        <w:tab/>
        <w:t>the amount that should be contributed; and</w:t>
      </w:r>
    </w:p>
    <w:p w14:paraId="04789BDD" w14:textId="77777777" w:rsidR="000E17DE" w:rsidRDefault="000E17DE" w:rsidP="000E17DE">
      <w:pPr>
        <w:pStyle w:val="Apara"/>
      </w:pPr>
      <w:r>
        <w:lastRenderedPageBreak/>
        <w:tab/>
        <w:t>(b)</w:t>
      </w:r>
      <w:r>
        <w:tab/>
        <w:t>how, and by when, the amount should be paid to the applicant.</w:t>
      </w:r>
    </w:p>
    <w:p w14:paraId="22002CE7" w14:textId="77777777" w:rsidR="000E17DE" w:rsidRDefault="000E17DE" w:rsidP="000E17DE">
      <w:pPr>
        <w:pStyle w:val="Amain"/>
      </w:pPr>
      <w:r>
        <w:tab/>
        <w:t>(4)</w:t>
      </w:r>
      <w:r>
        <w:tab/>
        <w:t>For the purpose of determining the amount that should be contributed under subsection (3) (a), the ACAT must apply the principle that the cost should be borne by the parties in equal proportions unless there are circumstances that make it just that 1 party bears a greater proportion of the cost than the other party.</w:t>
      </w:r>
    </w:p>
    <w:p w14:paraId="7BC7558F" w14:textId="77777777" w:rsidR="000E17DE" w:rsidRDefault="000E17DE" w:rsidP="000E17DE">
      <w:pPr>
        <w:pStyle w:val="AH5Sec"/>
      </w:pPr>
      <w:bookmarkStart w:id="27" w:name="_Toc163565891"/>
      <w:r w:rsidRPr="009140A3">
        <w:rPr>
          <w:rStyle w:val="CharSectNo"/>
        </w:rPr>
        <w:t>13</w:t>
      </w:r>
      <w:r>
        <w:tab/>
        <w:t>ACAT powers—unleased land determination</w:t>
      </w:r>
      <w:bookmarkEnd w:id="27"/>
    </w:p>
    <w:p w14:paraId="292A3F45" w14:textId="77777777" w:rsidR="000E17DE" w:rsidRDefault="000E17DE" w:rsidP="000E17DE">
      <w:pPr>
        <w:pStyle w:val="Amain"/>
      </w:pPr>
      <w:r>
        <w:tab/>
        <w:t>(1)</w:t>
      </w:r>
      <w:r>
        <w:tab/>
        <w:t>This section applies if the ACAT holds a hearing on an application for an unleased land determination.</w:t>
      </w:r>
    </w:p>
    <w:p w14:paraId="54C9F855" w14:textId="77777777" w:rsidR="000E17DE" w:rsidRDefault="000E17DE" w:rsidP="000E17DE">
      <w:pPr>
        <w:pStyle w:val="Amain"/>
      </w:pPr>
      <w:r>
        <w:tab/>
        <w:t>(2)</w:t>
      </w:r>
      <w:r>
        <w:tab/>
        <w:t>The ACAT must determine whether it is reasonable for the party other than the applicant to be required to contribute to the cost of the applicant erecting the fence.</w:t>
      </w:r>
    </w:p>
    <w:p w14:paraId="6348AC8B" w14:textId="77777777" w:rsidR="000E17DE" w:rsidRDefault="000E17DE" w:rsidP="00C52313">
      <w:pPr>
        <w:pStyle w:val="Amain"/>
        <w:keepNext/>
      </w:pPr>
      <w:r>
        <w:tab/>
        <w:t>(3)</w:t>
      </w:r>
      <w:r>
        <w:tab/>
        <w:t>If the ACAT determines that it is reasonable for the party to contribute to the cost, the ACAT must also determine—</w:t>
      </w:r>
    </w:p>
    <w:p w14:paraId="76103E43" w14:textId="77777777" w:rsidR="000E17DE" w:rsidRDefault="000E17DE" w:rsidP="000E17DE">
      <w:pPr>
        <w:pStyle w:val="Apara"/>
      </w:pPr>
      <w:r>
        <w:tab/>
        <w:t>(a)</w:t>
      </w:r>
      <w:r>
        <w:tab/>
        <w:t>the amount that should be contributed; and</w:t>
      </w:r>
    </w:p>
    <w:p w14:paraId="68319483" w14:textId="77777777" w:rsidR="000E17DE" w:rsidRDefault="000E17DE" w:rsidP="000E17DE">
      <w:pPr>
        <w:pStyle w:val="Apara"/>
      </w:pPr>
      <w:r>
        <w:tab/>
        <w:t>(b)</w:t>
      </w:r>
      <w:r>
        <w:tab/>
        <w:t>how, and by when, the amount should be paid to the applicant.</w:t>
      </w:r>
    </w:p>
    <w:p w14:paraId="511B4F50" w14:textId="77777777" w:rsidR="000E17DE" w:rsidRDefault="000E17DE" w:rsidP="000E17DE">
      <w:pPr>
        <w:pStyle w:val="Amain"/>
      </w:pPr>
      <w:r>
        <w:tab/>
        <w:t>(4)</w:t>
      </w:r>
      <w:r>
        <w:tab/>
        <w:t>For subsection (3) (a), the amount must be—</w:t>
      </w:r>
    </w:p>
    <w:p w14:paraId="1FBE9538" w14:textId="77777777" w:rsidR="000E17DE" w:rsidRDefault="000E17DE" w:rsidP="000E17DE">
      <w:pPr>
        <w:pStyle w:val="Apara"/>
      </w:pPr>
      <w:r>
        <w:tab/>
        <w:t>(a)</w:t>
      </w:r>
      <w:r>
        <w:tab/>
        <w:t>if the adjoining land became a parcel of land for this division less than 6 months after the applicant began erecting the fence—the lesser of the following:</w:t>
      </w:r>
    </w:p>
    <w:p w14:paraId="6D6F410F" w14:textId="77777777" w:rsidR="000E17DE" w:rsidRDefault="000E17DE" w:rsidP="000E17DE">
      <w:pPr>
        <w:pStyle w:val="Asubpara"/>
      </w:pPr>
      <w:r>
        <w:rPr>
          <w:position w:val="6"/>
          <w:sz w:val="18"/>
          <w:szCs w:val="18"/>
        </w:rPr>
        <w:tab/>
      </w:r>
      <w:r w:rsidRPr="00716212">
        <w:t>(i)</w:t>
      </w:r>
      <w:r>
        <w:rPr>
          <w:position w:val="6"/>
          <w:sz w:val="18"/>
          <w:szCs w:val="18"/>
        </w:rPr>
        <w:tab/>
        <w:t>1</w:t>
      </w:r>
      <w:r>
        <w:t>/</w:t>
      </w:r>
      <w:r>
        <w:rPr>
          <w:sz w:val="18"/>
          <w:szCs w:val="18"/>
        </w:rPr>
        <w:t>2</w:t>
      </w:r>
      <w:r>
        <w:t xml:space="preserve"> the cost of erecting the fence;</w:t>
      </w:r>
    </w:p>
    <w:p w14:paraId="601FD3BC" w14:textId="77777777" w:rsidR="000E17DE" w:rsidRDefault="000E17DE" w:rsidP="000E17DE">
      <w:pPr>
        <w:pStyle w:val="Asubpara"/>
      </w:pPr>
      <w:r>
        <w:rPr>
          <w:position w:val="6"/>
          <w:sz w:val="18"/>
          <w:szCs w:val="18"/>
        </w:rPr>
        <w:tab/>
      </w:r>
      <w:r w:rsidRPr="00716212">
        <w:t>(ii)</w:t>
      </w:r>
      <w:r>
        <w:rPr>
          <w:position w:val="6"/>
          <w:sz w:val="18"/>
          <w:szCs w:val="18"/>
        </w:rPr>
        <w:tab/>
        <w:t>1</w:t>
      </w:r>
      <w:r>
        <w:t>/</w:t>
      </w:r>
      <w:r>
        <w:rPr>
          <w:sz w:val="18"/>
          <w:szCs w:val="18"/>
        </w:rPr>
        <w:t>2</w:t>
      </w:r>
      <w:r>
        <w:t xml:space="preserve"> of what it would have cost to erect a basic fence; and</w:t>
      </w:r>
    </w:p>
    <w:p w14:paraId="400AB3BB" w14:textId="77777777" w:rsidR="000E17DE" w:rsidRDefault="000E17DE" w:rsidP="000E17DE">
      <w:pPr>
        <w:pStyle w:val="Apara"/>
      </w:pPr>
      <w:r>
        <w:tab/>
        <w:t>(b)</w:t>
      </w:r>
      <w:r>
        <w:tab/>
        <w:t>if the adjoining land became a parcel of land for this division 6 months or more after the applicant began erecting the fence—a reasonable amount that is not more than the lesser of the following:</w:t>
      </w:r>
    </w:p>
    <w:p w14:paraId="759DDE01" w14:textId="77777777" w:rsidR="000E17DE" w:rsidRDefault="000E17DE" w:rsidP="000E17DE">
      <w:pPr>
        <w:pStyle w:val="Asubpara"/>
      </w:pPr>
      <w:r>
        <w:rPr>
          <w:position w:val="6"/>
          <w:sz w:val="18"/>
          <w:szCs w:val="18"/>
        </w:rPr>
        <w:tab/>
      </w:r>
      <w:r>
        <w:t>(i)</w:t>
      </w:r>
      <w:r>
        <w:tab/>
      </w:r>
      <w:r>
        <w:rPr>
          <w:position w:val="6"/>
          <w:sz w:val="18"/>
          <w:szCs w:val="18"/>
        </w:rPr>
        <w:t>1</w:t>
      </w:r>
      <w:r>
        <w:t>/</w:t>
      </w:r>
      <w:r>
        <w:rPr>
          <w:sz w:val="18"/>
          <w:szCs w:val="18"/>
        </w:rPr>
        <w:t>2</w:t>
      </w:r>
      <w:r>
        <w:t xml:space="preserve"> the cost of erecting the fence; </w:t>
      </w:r>
    </w:p>
    <w:p w14:paraId="445ABABC" w14:textId="77777777" w:rsidR="000E17DE" w:rsidRDefault="000E17DE" w:rsidP="000E17DE">
      <w:pPr>
        <w:pStyle w:val="Asubpara"/>
      </w:pPr>
      <w:r>
        <w:tab/>
        <w:t>(ii)</w:t>
      </w:r>
      <w:r>
        <w:tab/>
      </w:r>
      <w:r>
        <w:rPr>
          <w:position w:val="6"/>
          <w:sz w:val="18"/>
          <w:szCs w:val="18"/>
        </w:rPr>
        <w:t>1</w:t>
      </w:r>
      <w:r>
        <w:t>/</w:t>
      </w:r>
      <w:r>
        <w:rPr>
          <w:sz w:val="18"/>
          <w:szCs w:val="18"/>
        </w:rPr>
        <w:t>2</w:t>
      </w:r>
      <w:r>
        <w:t xml:space="preserve"> of what it would have cost to erect a basic fence.</w:t>
      </w:r>
    </w:p>
    <w:p w14:paraId="0F79FE67" w14:textId="77777777" w:rsidR="00304C5D" w:rsidRPr="0005447B" w:rsidRDefault="00304C5D" w:rsidP="00304C5D">
      <w:pPr>
        <w:pStyle w:val="AH5Sec"/>
      </w:pPr>
      <w:bookmarkStart w:id="28" w:name="_Toc163565892"/>
      <w:r w:rsidRPr="009140A3">
        <w:rPr>
          <w:rStyle w:val="CharSectNo"/>
        </w:rPr>
        <w:lastRenderedPageBreak/>
        <w:t>13A</w:t>
      </w:r>
      <w:r w:rsidRPr="0005447B">
        <w:rPr>
          <w:color w:val="000000"/>
        </w:rPr>
        <w:tab/>
        <w:t>Matters to be taken into account—dividing fences a safety barrier for regulated swimming pool</w:t>
      </w:r>
      <w:bookmarkEnd w:id="28"/>
    </w:p>
    <w:p w14:paraId="56215CFB" w14:textId="77777777" w:rsidR="00304C5D" w:rsidRPr="0005447B" w:rsidRDefault="00304C5D" w:rsidP="00304C5D">
      <w:pPr>
        <w:pStyle w:val="Amain"/>
      </w:pPr>
      <w:r w:rsidRPr="0005447B">
        <w:rPr>
          <w:color w:val="000000"/>
        </w:rPr>
        <w:tab/>
        <w:t>(1)</w:t>
      </w:r>
      <w:r w:rsidRPr="0005447B">
        <w:rPr>
          <w:color w:val="000000"/>
        </w:rPr>
        <w:tab/>
        <w:t>This section applies if—</w:t>
      </w:r>
    </w:p>
    <w:p w14:paraId="58F8DF6D" w14:textId="77777777" w:rsidR="00304C5D" w:rsidRPr="0005447B" w:rsidRDefault="00304C5D" w:rsidP="00304C5D">
      <w:pPr>
        <w:pStyle w:val="Apara"/>
      </w:pPr>
      <w:r w:rsidRPr="0005447B">
        <w:rPr>
          <w:color w:val="000000"/>
        </w:rPr>
        <w:tab/>
        <w:t>(a)</w:t>
      </w:r>
      <w:r w:rsidRPr="0005447B">
        <w:rPr>
          <w:color w:val="000000"/>
        </w:rPr>
        <w:tab/>
        <w:t>the ACAT is required to make a determination under this division; and</w:t>
      </w:r>
    </w:p>
    <w:p w14:paraId="5EA0350F" w14:textId="77777777" w:rsidR="00304C5D" w:rsidRPr="0005447B" w:rsidRDefault="00304C5D" w:rsidP="00304C5D">
      <w:pPr>
        <w:pStyle w:val="Apara"/>
      </w:pPr>
      <w:r w:rsidRPr="0005447B">
        <w:tab/>
        <w:t>(b)</w:t>
      </w:r>
      <w:r w:rsidRPr="0005447B">
        <w:tab/>
        <w:t>the determination involves a fence that forms part, or will form part, of a safety barrier for a regulated swimming pool.</w:t>
      </w:r>
    </w:p>
    <w:p w14:paraId="43205FD5" w14:textId="77777777" w:rsidR="00304C5D" w:rsidRPr="0005447B" w:rsidRDefault="00304C5D" w:rsidP="00304C5D">
      <w:pPr>
        <w:pStyle w:val="Amain"/>
      </w:pPr>
      <w:r w:rsidRPr="0005447B">
        <w:rPr>
          <w:color w:val="000000"/>
        </w:rPr>
        <w:tab/>
        <w:t>(2)</w:t>
      </w:r>
      <w:r w:rsidRPr="0005447B">
        <w:rPr>
          <w:color w:val="000000"/>
        </w:rPr>
        <w:tab/>
        <w:t>The ACAT must take into account the matters prescribed by regulation.</w:t>
      </w:r>
    </w:p>
    <w:p w14:paraId="4C0950FC" w14:textId="77777777" w:rsidR="00304C5D" w:rsidRPr="0005447B" w:rsidRDefault="00304C5D" w:rsidP="00304C5D">
      <w:pPr>
        <w:pStyle w:val="Amain"/>
      </w:pPr>
      <w:r w:rsidRPr="0005447B">
        <w:tab/>
        <w:t>(3)</w:t>
      </w:r>
      <w:r w:rsidRPr="0005447B">
        <w:tab/>
        <w:t>In this section:</w:t>
      </w:r>
    </w:p>
    <w:p w14:paraId="1C74AEE3" w14:textId="09E6BAD3" w:rsidR="00304C5D" w:rsidRPr="0005447B" w:rsidRDefault="00304C5D" w:rsidP="00304C5D">
      <w:pPr>
        <w:pStyle w:val="aDef"/>
        <w:rPr>
          <w:color w:val="000000"/>
        </w:rPr>
      </w:pPr>
      <w:r w:rsidRPr="004D5E30">
        <w:rPr>
          <w:rStyle w:val="charBoldItals"/>
        </w:rPr>
        <w:t>regulated swimming pool</w:t>
      </w:r>
      <w:r w:rsidRPr="0005447B">
        <w:rPr>
          <w:color w:val="000000"/>
        </w:rPr>
        <w:t xml:space="preserve">—see the </w:t>
      </w:r>
      <w:hyperlink r:id="rId40" w:tooltip="A2004-11" w:history="1">
        <w:r w:rsidRPr="004D5E30">
          <w:rPr>
            <w:rStyle w:val="charCitHyperlinkItal"/>
          </w:rPr>
          <w:t>Building</w:t>
        </w:r>
        <w:r>
          <w:rPr>
            <w:rStyle w:val="charCitHyperlinkItal"/>
          </w:rPr>
          <w:t> </w:t>
        </w:r>
        <w:r w:rsidRPr="004D5E30">
          <w:rPr>
            <w:rStyle w:val="charCitHyperlinkItal"/>
          </w:rPr>
          <w:t>Act</w:t>
        </w:r>
        <w:r>
          <w:rPr>
            <w:rStyle w:val="charCitHyperlinkItal"/>
          </w:rPr>
          <w:t> </w:t>
        </w:r>
        <w:r w:rsidRPr="004D5E30">
          <w:rPr>
            <w:rStyle w:val="charCitHyperlinkItal"/>
          </w:rPr>
          <w:t>2004</w:t>
        </w:r>
      </w:hyperlink>
      <w:r w:rsidRPr="0005447B">
        <w:rPr>
          <w:color w:val="000000"/>
        </w:rPr>
        <w:t>, section 83B (1).</w:t>
      </w:r>
    </w:p>
    <w:p w14:paraId="30179595" w14:textId="748EF81A" w:rsidR="00304C5D" w:rsidRPr="00304C5D" w:rsidRDefault="00304C5D" w:rsidP="00304C5D">
      <w:pPr>
        <w:pStyle w:val="aDef"/>
        <w:rPr>
          <w:color w:val="000000"/>
        </w:rPr>
      </w:pPr>
      <w:r w:rsidRPr="004D5E30">
        <w:rPr>
          <w:rStyle w:val="charBoldItals"/>
        </w:rPr>
        <w:t>safety barrier</w:t>
      </w:r>
      <w:r w:rsidRPr="0005447B">
        <w:rPr>
          <w:bCs/>
          <w:iCs/>
          <w:color w:val="000000"/>
        </w:rPr>
        <w:t>, for a regulated swimming pool—</w:t>
      </w:r>
      <w:r w:rsidRPr="0005447B">
        <w:rPr>
          <w:color w:val="000000"/>
        </w:rPr>
        <w:t xml:space="preserve">see the </w:t>
      </w:r>
      <w:hyperlink r:id="rId41" w:tooltip="A2004-11" w:history="1">
        <w:r w:rsidRPr="004D5E30">
          <w:rPr>
            <w:rStyle w:val="charCitHyperlinkItal"/>
          </w:rPr>
          <w:t>Building Act 2004</w:t>
        </w:r>
      </w:hyperlink>
      <w:r w:rsidRPr="0005447B">
        <w:rPr>
          <w:color w:val="000000"/>
        </w:rPr>
        <w:t>, section 83B (1).</w:t>
      </w:r>
    </w:p>
    <w:p w14:paraId="67BA8733" w14:textId="77777777" w:rsidR="000E17DE" w:rsidRDefault="000E17DE" w:rsidP="000E17DE">
      <w:pPr>
        <w:pStyle w:val="AH5Sec"/>
      </w:pPr>
      <w:bookmarkStart w:id="29" w:name="_Toc163565893"/>
      <w:r w:rsidRPr="009140A3">
        <w:rPr>
          <w:rStyle w:val="CharSectNo"/>
        </w:rPr>
        <w:t>14</w:t>
      </w:r>
      <w:r>
        <w:tab/>
        <w:t>Applications for variation of certain determinations</w:t>
      </w:r>
      <w:bookmarkEnd w:id="29"/>
    </w:p>
    <w:p w14:paraId="79E1A59C" w14:textId="77777777" w:rsidR="000E17DE" w:rsidRDefault="000E17DE" w:rsidP="000E17DE">
      <w:pPr>
        <w:pStyle w:val="Amain"/>
      </w:pPr>
      <w:r>
        <w:tab/>
        <w:t>(1)</w:t>
      </w:r>
      <w:r>
        <w:tab/>
        <w:t>A person who was a party to an application for a determination under this division (other than under section 13) may apply to the ACAT for a variation of the determination.</w:t>
      </w:r>
    </w:p>
    <w:p w14:paraId="609B5C10" w14:textId="0A5DA98A" w:rsidR="000E17DE" w:rsidRDefault="000E17DE" w:rsidP="000E17DE">
      <w:pPr>
        <w:pStyle w:val="aNote"/>
      </w:pPr>
      <w:r w:rsidRPr="005E459D">
        <w:rPr>
          <w:rStyle w:val="charItals"/>
        </w:rPr>
        <w:t>Note</w:t>
      </w:r>
      <w:r w:rsidRPr="005E459D">
        <w:rPr>
          <w:rStyle w:val="charItals"/>
        </w:rPr>
        <w:tab/>
      </w:r>
      <w:r>
        <w:t xml:space="preserve">If a form is approved under the </w:t>
      </w:r>
      <w:hyperlink r:id="rId42" w:tooltip="A2008-35" w:history="1">
        <w:r w:rsidR="005E459D" w:rsidRPr="005E459D">
          <w:rPr>
            <w:rStyle w:val="charCitHyperlinkItal"/>
          </w:rPr>
          <w:t>ACT Civil and Administrative Tribunal Act 2008</w:t>
        </w:r>
      </w:hyperlink>
      <w:r>
        <w:t xml:space="preserve"> for the application, the form must be used.</w:t>
      </w:r>
    </w:p>
    <w:p w14:paraId="4327BE89" w14:textId="77777777" w:rsidR="000E17DE" w:rsidRDefault="000E17DE" w:rsidP="000E17DE">
      <w:pPr>
        <w:pStyle w:val="Amain"/>
      </w:pPr>
      <w:r>
        <w:tab/>
        <w:t>(2)</w:t>
      </w:r>
      <w:r>
        <w:tab/>
        <w:t>The parties to the application are the applicant and the other party to the application on which the determination was made.</w:t>
      </w:r>
    </w:p>
    <w:p w14:paraId="6A79C1E8" w14:textId="77777777" w:rsidR="00BF201D" w:rsidRDefault="00BF201D">
      <w:pPr>
        <w:pStyle w:val="AH5Sec"/>
      </w:pPr>
      <w:bookmarkStart w:id="30" w:name="_Toc163565894"/>
      <w:r w:rsidRPr="009140A3">
        <w:rPr>
          <w:rStyle w:val="CharSectNo"/>
        </w:rPr>
        <w:t>18</w:t>
      </w:r>
      <w:r>
        <w:tab/>
        <w:t>Service of documents</w:t>
      </w:r>
      <w:bookmarkEnd w:id="30"/>
    </w:p>
    <w:p w14:paraId="5C10DC03" w14:textId="77777777" w:rsidR="00BF201D" w:rsidRDefault="00BF201D">
      <w:pPr>
        <w:pStyle w:val="Amain"/>
      </w:pPr>
      <w:r>
        <w:tab/>
        <w:t>(1)</w:t>
      </w:r>
      <w:r>
        <w:tab/>
        <w:t>A document that is required by this division to be served on the occupier of a parcel of land may be served—</w:t>
      </w:r>
    </w:p>
    <w:p w14:paraId="0DD54D2A" w14:textId="77777777" w:rsidR="00BF201D" w:rsidRDefault="00BF201D">
      <w:pPr>
        <w:pStyle w:val="Apara"/>
      </w:pPr>
      <w:r>
        <w:tab/>
        <w:t>(a)</w:t>
      </w:r>
      <w:r>
        <w:tab/>
        <w:t xml:space="preserve">if the occupier is the Territory—by sending the notice by post to the </w:t>
      </w:r>
      <w:r w:rsidR="003172C3">
        <w:t>director</w:t>
      </w:r>
      <w:r w:rsidR="003172C3">
        <w:noBreakHyphen/>
        <w:t>general</w:t>
      </w:r>
      <w:r>
        <w:t>; and</w:t>
      </w:r>
    </w:p>
    <w:p w14:paraId="4AFDF137" w14:textId="77777777" w:rsidR="00BF201D" w:rsidRDefault="00BF201D">
      <w:pPr>
        <w:pStyle w:val="Apara"/>
      </w:pPr>
      <w:r>
        <w:lastRenderedPageBreak/>
        <w:tab/>
        <w:t>(b)</w:t>
      </w:r>
      <w:r>
        <w:tab/>
        <w:t>if the occupier is the Commonwealth—by sending the notice by post to the secretary to the Commonwealth department for the time being responsible for the administration of national land; and</w:t>
      </w:r>
    </w:p>
    <w:p w14:paraId="0B1BA439" w14:textId="77777777" w:rsidR="00BF201D" w:rsidRDefault="00BF201D">
      <w:pPr>
        <w:pStyle w:val="Apara"/>
      </w:pPr>
      <w:r>
        <w:tab/>
        <w:t>(c)</w:t>
      </w:r>
      <w:r>
        <w:tab/>
        <w:t xml:space="preserve">in any other case—by sending the document by post addressed to the occupier at </w:t>
      </w:r>
      <w:r w:rsidR="008314D2">
        <w:t>the occupier’s</w:t>
      </w:r>
      <w:r>
        <w:t xml:space="preserve"> address last known to the person sending the document or at the parcel of land.</w:t>
      </w:r>
    </w:p>
    <w:p w14:paraId="3E77DEFF" w14:textId="77777777" w:rsidR="008314D2" w:rsidRPr="005F6DDA" w:rsidRDefault="008314D2" w:rsidP="008314D2">
      <w:pPr>
        <w:pStyle w:val="Amain"/>
        <w:rPr>
          <w:lang w:eastAsia="en-AU"/>
        </w:rPr>
      </w:pPr>
      <w:r w:rsidRPr="005F6DDA">
        <w:tab/>
        <w:t>(2)</w:t>
      </w:r>
      <w:r w:rsidRPr="005F6DDA">
        <w:tab/>
        <w:t>If 2 or more people are the occupiers of a parcel of land, a document that has been served on one of them is taken to have been served on all of them.</w:t>
      </w:r>
    </w:p>
    <w:p w14:paraId="17B2B0A2" w14:textId="4C213306" w:rsidR="00BF201D" w:rsidRDefault="00BF201D">
      <w:pPr>
        <w:pStyle w:val="Amain"/>
      </w:pPr>
      <w:r>
        <w:tab/>
        <w:t>(3)</w:t>
      </w:r>
      <w:r>
        <w:tab/>
        <w:t xml:space="preserve">This section does not limit the operation of any other </w:t>
      </w:r>
      <w:r w:rsidR="008314D2">
        <w:t>t</w:t>
      </w:r>
      <w:r>
        <w:t xml:space="preserve">erritory law (including the </w:t>
      </w:r>
      <w:hyperlink r:id="rId43" w:tooltip="ACT Civil and Administrative Tribunal Procedure Rules 2009 (No 2)" w:history="1">
        <w:r w:rsidR="00C968C9" w:rsidRPr="00C968C9">
          <w:rPr>
            <w:rStyle w:val="charCitHyperlinkAbbrev"/>
          </w:rPr>
          <w:t>rules</w:t>
        </w:r>
      </w:hyperlink>
      <w:r>
        <w:t>) that authorises or requires service of a document otherwise than as provided under this section.</w:t>
      </w:r>
    </w:p>
    <w:p w14:paraId="3D2F0214" w14:textId="77777777" w:rsidR="00BF201D" w:rsidRDefault="00BF201D">
      <w:pPr>
        <w:pStyle w:val="AH5Sec"/>
      </w:pPr>
      <w:bookmarkStart w:id="31" w:name="_Toc163565895"/>
      <w:r w:rsidRPr="009140A3">
        <w:rPr>
          <w:rStyle w:val="CharSectNo"/>
        </w:rPr>
        <w:t>19</w:t>
      </w:r>
      <w:r>
        <w:tab/>
        <w:t>Apportionment of liability of joint lessees</w:t>
      </w:r>
      <w:bookmarkEnd w:id="31"/>
    </w:p>
    <w:p w14:paraId="4F6FA131" w14:textId="77777777" w:rsidR="00BF201D" w:rsidRDefault="00BF201D" w:rsidP="003D2B2E">
      <w:pPr>
        <w:pStyle w:val="Amain"/>
        <w:keepNext/>
      </w:pPr>
      <w:r>
        <w:tab/>
        <w:t>(1)</w:t>
      </w:r>
      <w:r>
        <w:tab/>
        <w:t>In this section:</w:t>
      </w:r>
    </w:p>
    <w:p w14:paraId="0887AC2C" w14:textId="77777777" w:rsidR="00BF201D" w:rsidRDefault="00BF201D">
      <w:pPr>
        <w:pStyle w:val="aDef"/>
        <w:keepNext/>
      </w:pPr>
      <w:r w:rsidRPr="005E459D">
        <w:rPr>
          <w:rStyle w:val="charBoldItals"/>
        </w:rPr>
        <w:t>order</w:t>
      </w:r>
      <w:r>
        <w:t xml:space="preserve"> means—</w:t>
      </w:r>
    </w:p>
    <w:p w14:paraId="57E4BF84" w14:textId="77777777" w:rsidR="000E17DE" w:rsidRDefault="000E17DE" w:rsidP="000E17DE">
      <w:pPr>
        <w:pStyle w:val="Apara"/>
      </w:pPr>
      <w:r>
        <w:tab/>
        <w:t>(a)</w:t>
      </w:r>
      <w:r>
        <w:tab/>
        <w:t>a determination of the ACAT under this division; or</w:t>
      </w:r>
    </w:p>
    <w:p w14:paraId="7D94193E" w14:textId="4ED44188" w:rsidR="00BF201D" w:rsidRDefault="00BF201D">
      <w:pPr>
        <w:pStyle w:val="Apara"/>
      </w:pPr>
      <w:r>
        <w:tab/>
        <w:t>(b)</w:t>
      </w:r>
      <w:r>
        <w:tab/>
        <w:t xml:space="preserve">an order (however described) under the </w:t>
      </w:r>
      <w:hyperlink r:id="rId44" w:tooltip="ACT Civil and Administrative Tribunal Procedure Rules 2009 (No 2)" w:history="1">
        <w:r w:rsidR="00C968C9" w:rsidRPr="00C968C9">
          <w:rPr>
            <w:rStyle w:val="charCitHyperlinkAbbrev"/>
          </w:rPr>
          <w:t>rules</w:t>
        </w:r>
      </w:hyperlink>
      <w:r>
        <w:t xml:space="preserve"> in relation to the enforcement of a determination mentioned in paragraph (a).</w:t>
      </w:r>
    </w:p>
    <w:p w14:paraId="35996E1D" w14:textId="77777777" w:rsidR="008314D2" w:rsidRPr="005F6DDA" w:rsidRDefault="008314D2" w:rsidP="008314D2">
      <w:pPr>
        <w:pStyle w:val="Amain"/>
      </w:pPr>
      <w:r w:rsidRPr="005F6DDA">
        <w:tab/>
        <w:t>(2)</w:t>
      </w:r>
      <w:r w:rsidRPr="005F6DDA">
        <w:tab/>
        <w:t>If 2 or more people occupy a parcel of land as joint tenants, tenants in common or joint lessees and an order requires them to make a payment—</w:t>
      </w:r>
    </w:p>
    <w:p w14:paraId="5A221B7C" w14:textId="77777777" w:rsidR="008314D2" w:rsidRPr="005F6DDA" w:rsidRDefault="008314D2" w:rsidP="008314D2">
      <w:pPr>
        <w:pStyle w:val="Apara"/>
      </w:pPr>
      <w:r w:rsidRPr="005F6DDA">
        <w:tab/>
        <w:t>(a)</w:t>
      </w:r>
      <w:r w:rsidRPr="005F6DDA">
        <w:tab/>
        <w:t>they are jointly and severally liable for the payment of the amount payable under the order; and</w:t>
      </w:r>
    </w:p>
    <w:p w14:paraId="698552CA" w14:textId="77777777" w:rsidR="008314D2" w:rsidRPr="005F6DDA" w:rsidRDefault="008314D2" w:rsidP="008314D2">
      <w:pPr>
        <w:pStyle w:val="Apara"/>
      </w:pPr>
      <w:r w:rsidRPr="005F6DDA">
        <w:tab/>
        <w:t>(b)</w:t>
      </w:r>
      <w:r w:rsidRPr="005F6DDA">
        <w:tab/>
        <w:t>as between themselves, the liability to pay the amount must, in the absence of agreement to the contrary, be borne in equal proportions; and</w:t>
      </w:r>
    </w:p>
    <w:p w14:paraId="3AC5FB0E" w14:textId="77777777" w:rsidR="008314D2" w:rsidRPr="005F6DDA" w:rsidRDefault="008314D2" w:rsidP="008314D2">
      <w:pPr>
        <w:pStyle w:val="Apara"/>
      </w:pPr>
      <w:r w:rsidRPr="005F6DDA">
        <w:tab/>
        <w:t>(c)</w:t>
      </w:r>
      <w:r w:rsidRPr="005F6DDA">
        <w:tab/>
        <w:t>one of them who pays more than his or her proportionate amount may recover the excess as a debt due by the others.</w:t>
      </w:r>
    </w:p>
    <w:p w14:paraId="583D2299" w14:textId="77777777" w:rsidR="00BF201D" w:rsidRDefault="00BF201D">
      <w:pPr>
        <w:pStyle w:val="AH5Sec"/>
      </w:pPr>
      <w:bookmarkStart w:id="32" w:name="_Toc163565896"/>
      <w:r w:rsidRPr="009140A3">
        <w:rPr>
          <w:rStyle w:val="CharSectNo"/>
        </w:rPr>
        <w:lastRenderedPageBreak/>
        <w:t>21</w:t>
      </w:r>
      <w:r>
        <w:tab/>
        <w:t>Div 2.3 not affected</w:t>
      </w:r>
      <w:bookmarkEnd w:id="32"/>
    </w:p>
    <w:p w14:paraId="3C65319B" w14:textId="77777777" w:rsidR="00BF201D" w:rsidRDefault="00BF201D">
      <w:pPr>
        <w:pStyle w:val="Amainreturn"/>
      </w:pPr>
      <w:r>
        <w:t>This division does not affect the operation of division 2.3 (Damage by fire to fences).</w:t>
      </w:r>
    </w:p>
    <w:p w14:paraId="112CE1FA" w14:textId="77777777" w:rsidR="000E17DE" w:rsidRDefault="000E17DE" w:rsidP="000E17DE">
      <w:pPr>
        <w:pStyle w:val="AH5Sec"/>
      </w:pPr>
      <w:bookmarkStart w:id="33" w:name="_Toc163565897"/>
      <w:r w:rsidRPr="009140A3">
        <w:rPr>
          <w:rStyle w:val="CharSectNo"/>
        </w:rPr>
        <w:t>22</w:t>
      </w:r>
      <w:r>
        <w:tab/>
        <w:t>Directions about entry by people on land</w:t>
      </w:r>
      <w:bookmarkEnd w:id="33"/>
    </w:p>
    <w:p w14:paraId="01E5DF0F" w14:textId="77777777" w:rsidR="000E17DE" w:rsidRDefault="000E17DE" w:rsidP="000E17DE">
      <w:pPr>
        <w:pStyle w:val="Amain"/>
      </w:pPr>
      <w:r>
        <w:tab/>
        <w:t>(1)</w:t>
      </w:r>
      <w:r>
        <w:tab/>
        <w:t xml:space="preserve">This section applies if the ACAT makes a determination under this division in relation to erecting, repairing or replacing a fence. </w:t>
      </w:r>
    </w:p>
    <w:p w14:paraId="6AAAEE81" w14:textId="77777777" w:rsidR="000E17DE" w:rsidRDefault="000E17DE" w:rsidP="000E17DE">
      <w:pPr>
        <w:pStyle w:val="Amain"/>
      </w:pPr>
      <w:r>
        <w:tab/>
        <w:t>(2)</w:t>
      </w:r>
      <w:r>
        <w:tab/>
        <w:t>The ACAT may give the directions that it considers necessary in relation to the entry of people on land to erect, repair or replace the fence.</w:t>
      </w:r>
    </w:p>
    <w:p w14:paraId="3A8CC393" w14:textId="77777777" w:rsidR="000E17DE" w:rsidRDefault="000E17DE" w:rsidP="003D2B2E">
      <w:pPr>
        <w:pStyle w:val="Amain"/>
        <w:keepNext/>
      </w:pPr>
      <w:r>
        <w:tab/>
        <w:t>(3)</w:t>
      </w:r>
      <w:r>
        <w:tab/>
        <w:t>However, the ACAT must not give directions under this section in relation to the entry of people on land, other than land occupied by—</w:t>
      </w:r>
    </w:p>
    <w:p w14:paraId="4537C0C8" w14:textId="77777777" w:rsidR="000E17DE" w:rsidRDefault="000E17DE" w:rsidP="000E17DE">
      <w:pPr>
        <w:pStyle w:val="Apara"/>
      </w:pPr>
      <w:r>
        <w:tab/>
        <w:t>(a)</w:t>
      </w:r>
      <w:r>
        <w:tab/>
        <w:t>a party to the application; or</w:t>
      </w:r>
    </w:p>
    <w:p w14:paraId="06EBA575" w14:textId="77777777" w:rsidR="000E17DE" w:rsidRDefault="000E17DE" w:rsidP="000E17DE">
      <w:pPr>
        <w:pStyle w:val="Apara"/>
      </w:pPr>
      <w:r>
        <w:tab/>
        <w:t>(b)</w:t>
      </w:r>
      <w:r>
        <w:tab/>
        <w:t>a sublessee, tenant, licensee or other person in possession from a party to the application.</w:t>
      </w:r>
    </w:p>
    <w:p w14:paraId="19372318" w14:textId="77777777" w:rsidR="000E17DE" w:rsidRDefault="000E17DE" w:rsidP="000E17DE">
      <w:pPr>
        <w:pStyle w:val="Amain"/>
      </w:pPr>
      <w:r>
        <w:tab/>
        <w:t>(4)</w:t>
      </w:r>
      <w:r>
        <w:tab/>
        <w:t>If a person is given a direction under this section, the person may enter on land to undertake work necessary to erect, repair or replace the fence stated in the direction—</w:t>
      </w:r>
    </w:p>
    <w:p w14:paraId="7349FBEC" w14:textId="77777777" w:rsidR="000E17DE" w:rsidRDefault="000E17DE" w:rsidP="000E17DE">
      <w:pPr>
        <w:pStyle w:val="Apara"/>
      </w:pPr>
      <w:r>
        <w:tab/>
        <w:t>(a)</w:t>
      </w:r>
      <w:r>
        <w:tab/>
        <w:t xml:space="preserve">at any reasonable time; and </w:t>
      </w:r>
    </w:p>
    <w:p w14:paraId="78529361" w14:textId="77777777" w:rsidR="000E17DE" w:rsidRDefault="000E17DE" w:rsidP="000E17DE">
      <w:pPr>
        <w:pStyle w:val="Apara"/>
      </w:pPr>
      <w:r>
        <w:tab/>
        <w:t>(b)</w:t>
      </w:r>
      <w:r>
        <w:tab/>
        <w:t>in accordance with the direction.</w:t>
      </w:r>
    </w:p>
    <w:p w14:paraId="12ECD9D1" w14:textId="77777777" w:rsidR="00BF201D" w:rsidRPr="009140A3" w:rsidRDefault="00BF201D">
      <w:pPr>
        <w:pStyle w:val="AH3Div"/>
      </w:pPr>
      <w:bookmarkStart w:id="34" w:name="_Toc163565898"/>
      <w:r w:rsidRPr="009140A3">
        <w:rPr>
          <w:rStyle w:val="CharDivNo"/>
        </w:rPr>
        <w:t>Division 2.2</w:t>
      </w:r>
      <w:r>
        <w:tab/>
      </w:r>
      <w:r w:rsidRPr="009140A3">
        <w:rPr>
          <w:rStyle w:val="CharDivText"/>
        </w:rPr>
        <w:t>Fences required by authority</w:t>
      </w:r>
      <w:bookmarkEnd w:id="34"/>
    </w:p>
    <w:p w14:paraId="236CD7DB" w14:textId="77777777" w:rsidR="00BF201D" w:rsidRDefault="00BF201D">
      <w:pPr>
        <w:pStyle w:val="AH5Sec"/>
      </w:pPr>
      <w:bookmarkStart w:id="35" w:name="_Toc163565899"/>
      <w:r w:rsidRPr="009140A3">
        <w:rPr>
          <w:rStyle w:val="CharSectNo"/>
        </w:rPr>
        <w:t>23</w:t>
      </w:r>
      <w:r>
        <w:tab/>
        <w:t>Boundary between leased and unleased land</w:t>
      </w:r>
      <w:bookmarkEnd w:id="35"/>
    </w:p>
    <w:p w14:paraId="21A1B77D" w14:textId="7896B401" w:rsidR="00BF201D" w:rsidRDefault="00BF201D" w:rsidP="00C52313">
      <w:pPr>
        <w:pStyle w:val="Amainreturn"/>
        <w:keepLines/>
      </w:pPr>
      <w:r>
        <w:t xml:space="preserve">If there is a common boundary between a parcel of leased Territory land and an area of unleased Territory land, the </w:t>
      </w:r>
      <w:r w:rsidR="00484480" w:rsidRPr="00807FAD">
        <w:t>territory plan</w:t>
      </w:r>
      <w:r w:rsidR="00484480" w:rsidRPr="00B356E6">
        <w:t>nin</w:t>
      </w:r>
      <w:r w:rsidR="00484480" w:rsidRPr="006F27A9">
        <w:t>g authority</w:t>
      </w:r>
      <w:r>
        <w:t xml:space="preserve"> may, by written notice to the lessee of the parcel of leased land, require the lessee to erect a fence on that boundary or any part of it.</w:t>
      </w:r>
    </w:p>
    <w:p w14:paraId="54090276" w14:textId="77777777" w:rsidR="00BF201D" w:rsidRDefault="00BF201D">
      <w:pPr>
        <w:pStyle w:val="AH5Sec"/>
      </w:pPr>
      <w:bookmarkStart w:id="36" w:name="_Toc163565900"/>
      <w:r w:rsidRPr="009140A3">
        <w:rPr>
          <w:rStyle w:val="CharSectNo"/>
        </w:rPr>
        <w:lastRenderedPageBreak/>
        <w:t>24</w:t>
      </w:r>
      <w:r>
        <w:tab/>
        <w:t>Boundary between 2 parcels of leased land</w:t>
      </w:r>
      <w:bookmarkEnd w:id="36"/>
    </w:p>
    <w:p w14:paraId="78B050B7" w14:textId="548CCEF3" w:rsidR="00BF201D" w:rsidRDefault="00BF201D" w:rsidP="00AD17D8">
      <w:pPr>
        <w:pStyle w:val="Amainreturn"/>
        <w:keepLines/>
      </w:pPr>
      <w:r>
        <w:t xml:space="preserve">If there is a common boundary between 2 parcels of leased Territory land included in different leases, the </w:t>
      </w:r>
      <w:r w:rsidR="00807FAD" w:rsidRPr="00807FAD">
        <w:t>territory plan</w:t>
      </w:r>
      <w:r w:rsidR="00807FAD" w:rsidRPr="00B356E6">
        <w:t>nin</w:t>
      </w:r>
      <w:r w:rsidR="00807FAD" w:rsidRPr="006F27A9">
        <w:t>g authority</w:t>
      </w:r>
      <w:r>
        <w:t xml:space="preserve"> may, by written notice to each lessee, require them jointly to erect a fence on that boundary or any part of it.</w:t>
      </w:r>
    </w:p>
    <w:p w14:paraId="1F15733F" w14:textId="77777777" w:rsidR="00BF201D" w:rsidRDefault="00BF201D">
      <w:pPr>
        <w:pStyle w:val="AH5Sec"/>
      </w:pPr>
      <w:bookmarkStart w:id="37" w:name="_Toc163565901"/>
      <w:r w:rsidRPr="009140A3">
        <w:rPr>
          <w:rStyle w:val="CharSectNo"/>
        </w:rPr>
        <w:t>25</w:t>
      </w:r>
      <w:r>
        <w:tab/>
        <w:t>Notice under div 2.2</w:t>
      </w:r>
      <w:bookmarkEnd w:id="37"/>
    </w:p>
    <w:p w14:paraId="14F2E79E" w14:textId="77777777" w:rsidR="00BF201D" w:rsidRDefault="00BF201D">
      <w:pPr>
        <w:pStyle w:val="Amainreturn"/>
      </w:pPr>
      <w:r>
        <w:t xml:space="preserve">A notice under section 23 or 24 </w:t>
      </w:r>
      <w:r w:rsidR="00133A10">
        <w:t>must</w:t>
      </w:r>
      <w:r>
        <w:t xml:space="preserve"> specify the fence to be erected and the part of the boundary where it is to be erected.</w:t>
      </w:r>
    </w:p>
    <w:p w14:paraId="45AC66EC" w14:textId="77777777" w:rsidR="00BF201D" w:rsidRDefault="00BF201D">
      <w:pPr>
        <w:pStyle w:val="AH5Sec"/>
      </w:pPr>
      <w:bookmarkStart w:id="38" w:name="_Toc163565902"/>
      <w:r w:rsidRPr="009140A3">
        <w:rPr>
          <w:rStyle w:val="CharSectNo"/>
        </w:rPr>
        <w:t>26</w:t>
      </w:r>
      <w:r>
        <w:tab/>
        <w:t>Noncompliance with notice under div 2.2</w:t>
      </w:r>
      <w:bookmarkEnd w:id="38"/>
    </w:p>
    <w:p w14:paraId="01F5535D" w14:textId="77777777" w:rsidR="00BF201D" w:rsidRDefault="00BF201D">
      <w:pPr>
        <w:pStyle w:val="Amainreturn"/>
      </w:pPr>
      <w:r>
        <w:t>If a fence in compliance with a notice is not erected within 1 month after the date of the notice—</w:t>
      </w:r>
    </w:p>
    <w:p w14:paraId="3B8BD247" w14:textId="395B5DC0" w:rsidR="00BF201D" w:rsidRDefault="00BF201D">
      <w:pPr>
        <w:pStyle w:val="Apara"/>
      </w:pPr>
      <w:r>
        <w:tab/>
        <w:t>(a)</w:t>
      </w:r>
      <w:r>
        <w:tab/>
        <w:t xml:space="preserve">the </w:t>
      </w:r>
      <w:r w:rsidR="00807FAD" w:rsidRPr="00807FAD">
        <w:t>territory plan</w:t>
      </w:r>
      <w:r w:rsidR="00807FAD" w:rsidRPr="00B356E6">
        <w:t>nin</w:t>
      </w:r>
      <w:r w:rsidR="00807FAD" w:rsidRPr="006F27A9">
        <w:t>g authority</w:t>
      </w:r>
      <w:r>
        <w:t xml:space="preserve"> may, at the cost of the lessee, cause the fence to be erected; and</w:t>
      </w:r>
    </w:p>
    <w:p w14:paraId="7E0ED02C" w14:textId="77777777" w:rsidR="00BF201D" w:rsidRDefault="00BF201D">
      <w:pPr>
        <w:pStyle w:val="Apara"/>
      </w:pPr>
      <w:r>
        <w:tab/>
        <w:t>(b)</w:t>
      </w:r>
      <w:r>
        <w:tab/>
        <w:t xml:space="preserve">the lessee </w:t>
      </w:r>
      <w:r w:rsidR="00133A10">
        <w:t>must</w:t>
      </w:r>
      <w:r>
        <w:t xml:space="preserve"> pay to the authority, on demand, the amount fixed by the authority as the cost of erecting the fence or as the proportion payable by the lessee of that cost.</w:t>
      </w:r>
    </w:p>
    <w:p w14:paraId="19552BC9" w14:textId="77777777" w:rsidR="00BF201D" w:rsidRPr="009140A3" w:rsidRDefault="00BF201D">
      <w:pPr>
        <w:pStyle w:val="AH3Div"/>
      </w:pPr>
      <w:bookmarkStart w:id="39" w:name="_Toc163565903"/>
      <w:r w:rsidRPr="009140A3">
        <w:rPr>
          <w:rStyle w:val="CharDivNo"/>
        </w:rPr>
        <w:t>Division 2.3</w:t>
      </w:r>
      <w:r>
        <w:tab/>
      </w:r>
      <w:r w:rsidRPr="009140A3">
        <w:rPr>
          <w:rStyle w:val="CharDivText"/>
        </w:rPr>
        <w:t>Damage by fire to fences</w:t>
      </w:r>
      <w:bookmarkEnd w:id="39"/>
    </w:p>
    <w:p w14:paraId="737D84F9" w14:textId="77777777" w:rsidR="000E17DE" w:rsidRDefault="000E17DE" w:rsidP="004F1126">
      <w:pPr>
        <w:pStyle w:val="AH5Sec"/>
      </w:pPr>
      <w:bookmarkStart w:id="40" w:name="_Toc163565904"/>
      <w:r w:rsidRPr="009140A3">
        <w:rPr>
          <w:rStyle w:val="CharSectNo"/>
        </w:rPr>
        <w:t>26A</w:t>
      </w:r>
      <w:r>
        <w:tab/>
        <w:t>Damage by fire to dividing fence</w:t>
      </w:r>
      <w:bookmarkEnd w:id="40"/>
    </w:p>
    <w:p w14:paraId="3163452F" w14:textId="77777777" w:rsidR="000E17DE" w:rsidRDefault="000E17DE" w:rsidP="004F1126">
      <w:pPr>
        <w:pStyle w:val="Amain"/>
        <w:keepNext/>
      </w:pPr>
      <w:r>
        <w:tab/>
        <w:t>(1)</w:t>
      </w:r>
      <w:r>
        <w:tab/>
        <w:t>This section applies if—</w:t>
      </w:r>
    </w:p>
    <w:p w14:paraId="4861F850" w14:textId="77777777" w:rsidR="000E17DE" w:rsidRDefault="000E17DE" w:rsidP="004F1126">
      <w:pPr>
        <w:pStyle w:val="Apara"/>
      </w:pPr>
      <w:r>
        <w:tab/>
        <w:t>(a)</w:t>
      </w:r>
      <w:r>
        <w:tab/>
        <w:t xml:space="preserve">the occupier of land (the </w:t>
      </w:r>
      <w:r w:rsidRPr="005E459D">
        <w:rPr>
          <w:rStyle w:val="charBoldItals"/>
        </w:rPr>
        <w:t>clearing occupier</w:t>
      </w:r>
      <w:r>
        <w:t>) clears the land of flammable materials for the space of 6m from a fence (a </w:t>
      </w:r>
      <w:r w:rsidRPr="005E459D">
        <w:rPr>
          <w:rStyle w:val="charBoldItals"/>
        </w:rPr>
        <w:t>dividing fence</w:t>
      </w:r>
      <w:r>
        <w:t xml:space="preserve">) dividing the land from the land of another owner or occupier; and </w:t>
      </w:r>
    </w:p>
    <w:p w14:paraId="717FDF8A" w14:textId="77777777" w:rsidR="000E17DE" w:rsidRDefault="000E17DE" w:rsidP="004F1126">
      <w:pPr>
        <w:pStyle w:val="Apara"/>
      </w:pPr>
      <w:r>
        <w:tab/>
        <w:t>(b)</w:t>
      </w:r>
      <w:r>
        <w:tab/>
        <w:t xml:space="preserve">the other owner or occupier (the </w:t>
      </w:r>
      <w:r w:rsidRPr="005E459D">
        <w:rPr>
          <w:rStyle w:val="charBoldItals"/>
        </w:rPr>
        <w:t>non-clearer</w:t>
      </w:r>
      <w:r>
        <w:t xml:space="preserve">) neglects or omits to clear the owner or occupier’s land; and </w:t>
      </w:r>
    </w:p>
    <w:p w14:paraId="51AFA01A" w14:textId="77777777" w:rsidR="000E17DE" w:rsidRDefault="000E17DE" w:rsidP="004F1126">
      <w:pPr>
        <w:pStyle w:val="Apara"/>
      </w:pPr>
      <w:r>
        <w:tab/>
        <w:t>(c)</w:t>
      </w:r>
      <w:r>
        <w:tab/>
        <w:t xml:space="preserve">damage from fire happens to the dividing fence because of the </w:t>
      </w:r>
      <w:r w:rsidR="00AD17D8">
        <w:t>neglect or omission.</w:t>
      </w:r>
    </w:p>
    <w:p w14:paraId="599DDFBC" w14:textId="77777777" w:rsidR="000E17DE" w:rsidRDefault="000E17DE" w:rsidP="004F1126">
      <w:pPr>
        <w:pStyle w:val="Amain"/>
        <w:keepNext/>
      </w:pPr>
      <w:r>
        <w:lastRenderedPageBreak/>
        <w:tab/>
        <w:t>(2)</w:t>
      </w:r>
      <w:r>
        <w:tab/>
        <w:t>The non-clearer must, at the non-clearer’s expense, arrange for the dividing fence to be repaired or replaced within—</w:t>
      </w:r>
    </w:p>
    <w:p w14:paraId="189D046B" w14:textId="77777777" w:rsidR="000E17DE" w:rsidRDefault="000E17DE" w:rsidP="004F1126">
      <w:pPr>
        <w:pStyle w:val="Apara"/>
      </w:pPr>
      <w:r>
        <w:tab/>
        <w:t>(a)</w:t>
      </w:r>
      <w:r>
        <w:tab/>
        <w:t xml:space="preserve">1 month after the day it is damaged; or </w:t>
      </w:r>
    </w:p>
    <w:p w14:paraId="5ABF3D88" w14:textId="77777777" w:rsidR="000E17DE" w:rsidRDefault="000E17DE" w:rsidP="004F1126">
      <w:pPr>
        <w:pStyle w:val="Apara"/>
      </w:pPr>
      <w:r>
        <w:tab/>
        <w:t>(b)</w:t>
      </w:r>
      <w:r>
        <w:tab/>
        <w:t>if the ACAT extends the time to repair or replace the fence—the extended time.</w:t>
      </w:r>
    </w:p>
    <w:p w14:paraId="75A8813D" w14:textId="77777777" w:rsidR="000E17DE" w:rsidRDefault="000E17DE" w:rsidP="004F1126">
      <w:pPr>
        <w:pStyle w:val="Amain"/>
      </w:pPr>
      <w:r>
        <w:tab/>
        <w:t>(3)</w:t>
      </w:r>
      <w:r>
        <w:tab/>
        <w:t>If the non-clearer applies for an extension of time to repair or replace the dividing fence, the non-clearer must give the clearing occupier reasonable notice of the application.</w:t>
      </w:r>
    </w:p>
    <w:p w14:paraId="5C730482" w14:textId="77777777" w:rsidR="000E17DE" w:rsidRDefault="000E17DE" w:rsidP="004F1126">
      <w:pPr>
        <w:pStyle w:val="Amain"/>
      </w:pPr>
      <w:r>
        <w:tab/>
        <w:t>(4)</w:t>
      </w:r>
      <w:r>
        <w:tab/>
        <w:t>If the non-clearer refuses or omits to repair or replace the dividing fence within the time required under subsection (2), the clearing occupier may repair or replace the fence.</w:t>
      </w:r>
    </w:p>
    <w:p w14:paraId="4380D91A" w14:textId="77777777" w:rsidR="000E17DE" w:rsidRDefault="000E17DE" w:rsidP="004F1126">
      <w:pPr>
        <w:pStyle w:val="Amain"/>
      </w:pPr>
      <w:r>
        <w:tab/>
        <w:t>(5)</w:t>
      </w:r>
      <w:r>
        <w:tab/>
        <w:t>An amount incurred by the clearing occupier repairing or replacing the dividing fence is taken to be an amount owing to the clearing occupier by the non-clearer.</w:t>
      </w:r>
    </w:p>
    <w:p w14:paraId="4115872C" w14:textId="77777777" w:rsidR="00BF201D" w:rsidRDefault="00BF201D">
      <w:pPr>
        <w:pStyle w:val="PageBreak"/>
      </w:pPr>
      <w:r>
        <w:br w:type="page"/>
      </w:r>
    </w:p>
    <w:p w14:paraId="71EF7CD2" w14:textId="77777777" w:rsidR="00BF201D" w:rsidRPr="009140A3" w:rsidRDefault="00BF201D">
      <w:pPr>
        <w:pStyle w:val="AH2Part"/>
      </w:pPr>
      <w:bookmarkStart w:id="41" w:name="_Toc163565905"/>
      <w:r w:rsidRPr="009140A3">
        <w:rPr>
          <w:rStyle w:val="CharPartNo"/>
        </w:rPr>
        <w:lastRenderedPageBreak/>
        <w:t>Part 3</w:t>
      </w:r>
      <w:r>
        <w:tab/>
      </w:r>
      <w:r w:rsidRPr="009140A3">
        <w:rPr>
          <w:rStyle w:val="CharPartText"/>
        </w:rPr>
        <w:t>Party walls</w:t>
      </w:r>
      <w:bookmarkEnd w:id="41"/>
    </w:p>
    <w:p w14:paraId="0B947C54" w14:textId="77777777" w:rsidR="00BF201D" w:rsidRDefault="00BF201D">
      <w:pPr>
        <w:pStyle w:val="Placeholder"/>
      </w:pPr>
      <w:r>
        <w:rPr>
          <w:rStyle w:val="CharDivNo"/>
        </w:rPr>
        <w:t xml:space="preserve">  </w:t>
      </w:r>
      <w:r>
        <w:rPr>
          <w:rStyle w:val="CharDivText"/>
        </w:rPr>
        <w:t xml:space="preserve">  </w:t>
      </w:r>
    </w:p>
    <w:p w14:paraId="5A7255B1" w14:textId="08B8318A" w:rsidR="00BF201D" w:rsidRDefault="00BF201D">
      <w:pPr>
        <w:pStyle w:val="AH5Sec"/>
      </w:pPr>
      <w:bookmarkStart w:id="42" w:name="_Toc163565906"/>
      <w:r w:rsidRPr="009140A3">
        <w:rPr>
          <w:rStyle w:val="CharSectNo"/>
        </w:rPr>
        <w:t>27</w:t>
      </w:r>
      <w:r>
        <w:tab/>
      </w:r>
      <w:r w:rsidR="00094F80">
        <w:t>Meaning</w:t>
      </w:r>
      <w:r>
        <w:t xml:space="preserve"> of </w:t>
      </w:r>
      <w:r w:rsidRPr="005E459D">
        <w:rPr>
          <w:rStyle w:val="charItals"/>
        </w:rPr>
        <w:t xml:space="preserve">party wall </w:t>
      </w:r>
      <w:r>
        <w:t>in pt 3</w:t>
      </w:r>
      <w:bookmarkEnd w:id="42"/>
    </w:p>
    <w:p w14:paraId="6F4E4376" w14:textId="77777777" w:rsidR="00BF201D" w:rsidRDefault="00BF201D">
      <w:pPr>
        <w:pStyle w:val="Amainreturn"/>
      </w:pPr>
      <w:r>
        <w:t>In this part:</w:t>
      </w:r>
    </w:p>
    <w:p w14:paraId="287EEFBE" w14:textId="77777777" w:rsidR="00BF201D" w:rsidRDefault="00BF201D">
      <w:pPr>
        <w:pStyle w:val="aDef"/>
        <w:keepNext/>
      </w:pPr>
      <w:r w:rsidRPr="005E459D">
        <w:rPr>
          <w:rStyle w:val="charBoldItals"/>
        </w:rPr>
        <w:t>party wall</w:t>
      </w:r>
      <w:r>
        <w:t>—</w:t>
      </w:r>
    </w:p>
    <w:p w14:paraId="28C018D4" w14:textId="77777777" w:rsidR="00BF201D" w:rsidRDefault="00BF201D">
      <w:pPr>
        <w:pStyle w:val="aDefpara"/>
      </w:pPr>
      <w:r>
        <w:tab/>
        <w:t>(a)</w:t>
      </w:r>
      <w:r>
        <w:tab/>
        <w:t>means a wall or structure designed for the common use of 2 or more buildings and erected, or to be erected, on a common boundary, or part of such a boundary, between 2 parcels of land, and extending laterally into each of those parcels of land; and</w:t>
      </w:r>
    </w:p>
    <w:p w14:paraId="6C853775" w14:textId="7D944EC9" w:rsidR="00BF201D" w:rsidRDefault="00BF201D">
      <w:pPr>
        <w:pStyle w:val="Apara"/>
      </w:pPr>
      <w:r>
        <w:tab/>
        <w:t>(b)</w:t>
      </w:r>
      <w:r>
        <w:tab/>
        <w:t xml:space="preserve">includes any wall that is completely or partly used to support 2 or more buildings, if the wall was erected in connection with a building for which there is a certificate of occupancy under the </w:t>
      </w:r>
      <w:hyperlink r:id="rId45" w:tooltip="A2004-11" w:history="1">
        <w:r w:rsidR="005E459D" w:rsidRPr="005E459D">
          <w:rPr>
            <w:rStyle w:val="charCitHyperlinkItal"/>
          </w:rPr>
          <w:t>Building Act 2004</w:t>
        </w:r>
      </w:hyperlink>
      <w:r>
        <w:t>.</w:t>
      </w:r>
    </w:p>
    <w:p w14:paraId="4DAD776B" w14:textId="77777777" w:rsidR="00BF201D" w:rsidRDefault="00BF201D">
      <w:pPr>
        <w:pStyle w:val="AH5Sec"/>
      </w:pPr>
      <w:bookmarkStart w:id="43" w:name="_Toc163565907"/>
      <w:r w:rsidRPr="009140A3">
        <w:rPr>
          <w:rStyle w:val="CharSectNo"/>
        </w:rPr>
        <w:t>28</w:t>
      </w:r>
      <w:r>
        <w:tab/>
        <w:t>Erection of party walls</w:t>
      </w:r>
      <w:bookmarkEnd w:id="43"/>
    </w:p>
    <w:p w14:paraId="12CB1DB7" w14:textId="2A9A2F49" w:rsidR="00BF201D" w:rsidRDefault="00BF201D">
      <w:pPr>
        <w:pStyle w:val="Amainreturn"/>
      </w:pPr>
      <w:r>
        <w:t xml:space="preserve">If, in a building approval under the </w:t>
      </w:r>
      <w:hyperlink r:id="rId46" w:tooltip="A2004-11" w:history="1">
        <w:r w:rsidR="005E459D" w:rsidRPr="005E459D">
          <w:rPr>
            <w:rStyle w:val="charCitHyperlinkItal"/>
          </w:rPr>
          <w:t>Building Act 2004</w:t>
        </w:r>
      </w:hyperlink>
      <w:r>
        <w:t xml:space="preserve"> for a building to be erected on land that is leased Territory land, a party wall is shown or provided for on the common boundary, or part of that boundary, between 2 parcels of land that are leased Territory land—</w:t>
      </w:r>
    </w:p>
    <w:p w14:paraId="153FA0CB" w14:textId="77777777" w:rsidR="00133A10" w:rsidRPr="005F6DDA" w:rsidRDefault="00133A10" w:rsidP="00133A10">
      <w:pPr>
        <w:pStyle w:val="Apara"/>
      </w:pPr>
      <w:r w:rsidRPr="005F6DDA">
        <w:tab/>
        <w:t>(a)</w:t>
      </w:r>
      <w:r w:rsidRPr="005F6DDA">
        <w:tab/>
        <w:t>the lessee of each parcel of land may, during the term of the lease—</w:t>
      </w:r>
    </w:p>
    <w:p w14:paraId="45083EC6" w14:textId="77777777" w:rsidR="00BF201D" w:rsidRDefault="00BF201D">
      <w:pPr>
        <w:pStyle w:val="Asubpara"/>
      </w:pPr>
      <w:r>
        <w:tab/>
        <w:t>(i)</w:t>
      </w:r>
      <w:r>
        <w:tab/>
        <w:t>erect, maintain and use a party wall in the position shown on the building plan or design; and</w:t>
      </w:r>
    </w:p>
    <w:p w14:paraId="685D0027" w14:textId="77777777" w:rsidR="00BF201D" w:rsidRDefault="00BF201D">
      <w:pPr>
        <w:pStyle w:val="Asubpara"/>
      </w:pPr>
      <w:r>
        <w:tab/>
        <w:t>(ii)</w:t>
      </w:r>
      <w:r>
        <w:tab/>
        <w:t>use for the support of the building or buildings provided for in, or shown on, the building plan or design and erected on the parcel of land of which he or she is lessee any party wall so erected; and</w:t>
      </w:r>
    </w:p>
    <w:p w14:paraId="52DBCA48" w14:textId="77777777" w:rsidR="00BF201D" w:rsidRDefault="00BF201D">
      <w:pPr>
        <w:pStyle w:val="Apara"/>
      </w:pPr>
      <w:r>
        <w:tab/>
        <w:t>(b)</w:t>
      </w:r>
      <w:r>
        <w:tab/>
        <w:t xml:space="preserve">the lessees of the 2 parcels of land may agree about the lessee by whom the party wall </w:t>
      </w:r>
      <w:r w:rsidR="00133A10">
        <w:t>is to</w:t>
      </w:r>
      <w:r>
        <w:t xml:space="preserve"> be erected and in what proportions the cost of erection </w:t>
      </w:r>
      <w:r w:rsidR="00133A10">
        <w:t>is to</w:t>
      </w:r>
      <w:r>
        <w:t xml:space="preserve"> be borne by them; and</w:t>
      </w:r>
    </w:p>
    <w:p w14:paraId="54EC1E7F" w14:textId="77777777" w:rsidR="00133A10" w:rsidRPr="005F6DDA" w:rsidRDefault="00133A10" w:rsidP="00133A10">
      <w:pPr>
        <w:pStyle w:val="Apara"/>
      </w:pPr>
      <w:r w:rsidRPr="005F6DDA">
        <w:lastRenderedPageBreak/>
        <w:tab/>
        <w:t>(c)</w:t>
      </w:r>
      <w:r w:rsidRPr="005F6DDA">
        <w:tab/>
        <w:t xml:space="preserve">if the lessee of 1 parcel of land (the </w:t>
      </w:r>
      <w:r w:rsidRPr="00380C4C">
        <w:rPr>
          <w:rStyle w:val="charBoldItals"/>
        </w:rPr>
        <w:t>first lessee</w:t>
      </w:r>
      <w:r w:rsidRPr="005F6DDA">
        <w:t>) has at the lessee’s expense erected a party wall—the lessee of the other parcel of land must immediately after beginning to erect a building on the other parcel of land pay to the first lessee a proportion of the cost of the erection of the party wall; and</w:t>
      </w:r>
    </w:p>
    <w:p w14:paraId="015ACF06" w14:textId="76F06D7F" w:rsidR="00BF201D" w:rsidRDefault="00BF201D">
      <w:pPr>
        <w:pStyle w:val="Apara"/>
      </w:pPr>
      <w:r>
        <w:tab/>
        <w:t>(d)</w:t>
      </w:r>
      <w:r>
        <w:tab/>
        <w:t xml:space="preserve">in default of agreement between the lessees about the apportionment of the cost of erecting a party wall—the </w:t>
      </w:r>
      <w:r w:rsidR="00807FAD" w:rsidRPr="007E1205">
        <w:t>territory plan</w:t>
      </w:r>
      <w:r w:rsidR="00807FAD" w:rsidRPr="00B356E6">
        <w:t>nin</w:t>
      </w:r>
      <w:r w:rsidR="00807FAD" w:rsidRPr="006F27A9">
        <w:t>g authority</w:t>
      </w:r>
      <w:r>
        <w:t xml:space="preserve"> may, at the request of either lessee, determine the cost of erecting the party wall and the proportion of the cost to be borne by each lessee; and</w:t>
      </w:r>
    </w:p>
    <w:p w14:paraId="13C4C757" w14:textId="77777777" w:rsidR="00BF201D" w:rsidRDefault="00BF201D">
      <w:pPr>
        <w:pStyle w:val="Apara"/>
      </w:pPr>
      <w:r>
        <w:tab/>
        <w:t>(e)</w:t>
      </w:r>
      <w:r>
        <w:tab/>
        <w:t xml:space="preserve">if any period has elapsed between the date of the completion of a party wall by the lessee of 1 parcel of land and the date of the beginning of the erection of a building on the other parcel of land—a reasonable allowance </w:t>
      </w:r>
      <w:r w:rsidR="00133A10">
        <w:t>must</w:t>
      </w:r>
      <w:r>
        <w:t xml:space="preserve"> be made for depreciation of the party wall in determining the proportion payable by the other lessee of the cost of erection of the party wall; and</w:t>
      </w:r>
    </w:p>
    <w:p w14:paraId="7F2003E2" w14:textId="53962304" w:rsidR="00BF201D" w:rsidRDefault="00BF201D">
      <w:pPr>
        <w:pStyle w:val="Apara"/>
      </w:pPr>
      <w:r>
        <w:tab/>
        <w:t>(f)</w:t>
      </w:r>
      <w:r>
        <w:tab/>
        <w:t xml:space="preserve">the amount agreed on, or determined by the </w:t>
      </w:r>
      <w:r w:rsidR="007E1205" w:rsidRPr="007E1205">
        <w:t>territory plan</w:t>
      </w:r>
      <w:r w:rsidR="007E1205" w:rsidRPr="00B356E6">
        <w:t>nin</w:t>
      </w:r>
      <w:r w:rsidR="007E1205" w:rsidRPr="006F27A9">
        <w:t>g authority</w:t>
      </w:r>
      <w:r>
        <w:t xml:space="preserve">, as payable by 1 lessee to another lessee under this section </w:t>
      </w:r>
      <w:r w:rsidR="00181EA1">
        <w:t>is</w:t>
      </w:r>
      <w:r>
        <w:t xml:space="preserve"> a debt due and recoverable by the other lessee in any court of competent jurisdiction.</w:t>
      </w:r>
    </w:p>
    <w:p w14:paraId="5F31313E" w14:textId="77777777" w:rsidR="00233145" w:rsidRPr="00233145" w:rsidRDefault="00233145" w:rsidP="00233145">
      <w:pPr>
        <w:pStyle w:val="PageBreak"/>
      </w:pPr>
      <w:bookmarkStart w:id="44" w:name="_Toc163565908"/>
      <w:r w:rsidRPr="00233145">
        <w:br w:type="page"/>
      </w:r>
    </w:p>
    <w:p w14:paraId="65643454" w14:textId="676D17A6" w:rsidR="00304C5D" w:rsidRPr="009140A3" w:rsidRDefault="00304C5D" w:rsidP="00304C5D">
      <w:pPr>
        <w:pStyle w:val="AH2Part"/>
      </w:pPr>
      <w:r w:rsidRPr="009140A3">
        <w:rPr>
          <w:rStyle w:val="CharPartNo"/>
        </w:rPr>
        <w:lastRenderedPageBreak/>
        <w:t>Part 4</w:t>
      </w:r>
      <w:r w:rsidRPr="0005447B">
        <w:rPr>
          <w:color w:val="000000"/>
        </w:rPr>
        <w:tab/>
      </w:r>
      <w:r w:rsidRPr="009140A3">
        <w:rPr>
          <w:rStyle w:val="CharPartText"/>
          <w:color w:val="000000"/>
        </w:rPr>
        <w:t>Miscellaneous</w:t>
      </w:r>
      <w:bookmarkEnd w:id="44"/>
    </w:p>
    <w:p w14:paraId="503854BB" w14:textId="77777777" w:rsidR="00304C5D" w:rsidRPr="0005447B" w:rsidRDefault="00304C5D" w:rsidP="00304C5D">
      <w:pPr>
        <w:pStyle w:val="AH5Sec"/>
      </w:pPr>
      <w:bookmarkStart w:id="45" w:name="_Toc163565909"/>
      <w:r w:rsidRPr="009140A3">
        <w:rPr>
          <w:rStyle w:val="CharSectNo"/>
        </w:rPr>
        <w:t>29</w:t>
      </w:r>
      <w:r w:rsidRPr="0005447B">
        <w:rPr>
          <w:color w:val="000000"/>
        </w:rPr>
        <w:tab/>
        <w:t>Regulation-making power</w:t>
      </w:r>
      <w:bookmarkEnd w:id="45"/>
    </w:p>
    <w:p w14:paraId="1C175816" w14:textId="77777777" w:rsidR="00304C5D" w:rsidRPr="0005447B" w:rsidRDefault="00304C5D" w:rsidP="00304C5D">
      <w:pPr>
        <w:pStyle w:val="Amainreturn"/>
        <w:rPr>
          <w:color w:val="000000"/>
        </w:rPr>
      </w:pPr>
      <w:r w:rsidRPr="0005447B">
        <w:rPr>
          <w:color w:val="000000"/>
        </w:rPr>
        <w:t>The Executive may make regulations for this Act.</w:t>
      </w:r>
    </w:p>
    <w:p w14:paraId="648BEBE5" w14:textId="77777777" w:rsidR="00182FAC" w:rsidRDefault="00182FAC">
      <w:pPr>
        <w:pStyle w:val="02Text"/>
        <w:sectPr w:rsidR="00182FAC">
          <w:headerReference w:type="even" r:id="rId47"/>
          <w:headerReference w:type="default" r:id="rId48"/>
          <w:footerReference w:type="even" r:id="rId49"/>
          <w:footerReference w:type="default" r:id="rId50"/>
          <w:footerReference w:type="first" r:id="rId51"/>
          <w:pgSz w:w="11907" w:h="16839" w:code="9"/>
          <w:pgMar w:top="3880" w:right="1900" w:bottom="3100" w:left="2300" w:header="2280" w:footer="1760" w:gutter="0"/>
          <w:pgNumType w:start="1"/>
          <w:cols w:space="720"/>
          <w:titlePg/>
          <w:docGrid w:linePitch="254"/>
        </w:sectPr>
      </w:pPr>
    </w:p>
    <w:p w14:paraId="1EEF78AC" w14:textId="77777777" w:rsidR="00BF201D" w:rsidRDefault="00BF201D">
      <w:pPr>
        <w:pStyle w:val="PageBreak"/>
      </w:pPr>
      <w:r>
        <w:br w:type="page"/>
      </w:r>
    </w:p>
    <w:p w14:paraId="63F52ECE" w14:textId="77777777" w:rsidR="00BF201D" w:rsidRDefault="00BF201D">
      <w:pPr>
        <w:pStyle w:val="Dict-Heading"/>
      </w:pPr>
      <w:bookmarkStart w:id="46" w:name="_Toc163565910"/>
      <w:r>
        <w:lastRenderedPageBreak/>
        <w:t>Dictionary</w:t>
      </w:r>
      <w:bookmarkEnd w:id="46"/>
    </w:p>
    <w:p w14:paraId="50118A3F" w14:textId="77777777" w:rsidR="00BF201D" w:rsidRDefault="00BF201D">
      <w:pPr>
        <w:pStyle w:val="ref"/>
        <w:keepNext/>
        <w:rPr>
          <w:color w:val="000000"/>
        </w:rPr>
      </w:pPr>
      <w:r>
        <w:rPr>
          <w:color w:val="000000"/>
        </w:rPr>
        <w:t>(see s 1A)</w:t>
      </w:r>
    </w:p>
    <w:p w14:paraId="4BF184ED" w14:textId="4F5833D0" w:rsidR="00BF201D" w:rsidRDefault="00BF201D" w:rsidP="004F1126">
      <w:pPr>
        <w:pStyle w:val="aNote"/>
        <w:keepNext/>
        <w:rPr>
          <w:color w:val="000000"/>
        </w:rPr>
      </w:pPr>
      <w:r w:rsidRPr="005E459D">
        <w:rPr>
          <w:rStyle w:val="charItals"/>
        </w:rPr>
        <w:t>Note 1</w:t>
      </w:r>
      <w:r w:rsidRPr="005E459D">
        <w:rPr>
          <w:rStyle w:val="charItals"/>
        </w:rPr>
        <w:tab/>
      </w:r>
      <w:r>
        <w:rPr>
          <w:color w:val="000000"/>
        </w:rPr>
        <w:t xml:space="preserve">The </w:t>
      </w:r>
      <w:hyperlink r:id="rId52" w:tooltip="A2001-14" w:history="1">
        <w:r w:rsidR="005E459D" w:rsidRPr="005E459D">
          <w:rPr>
            <w:rStyle w:val="charCitHyperlinkAbbrev"/>
          </w:rPr>
          <w:t>Legislation Act</w:t>
        </w:r>
      </w:hyperlink>
      <w:r>
        <w:rPr>
          <w:color w:val="000000"/>
        </w:rPr>
        <w:t xml:space="preserve"> contains definitions and other provisions relevant to this Act.</w:t>
      </w:r>
    </w:p>
    <w:p w14:paraId="0B856379" w14:textId="7D5CB372" w:rsidR="00BF201D" w:rsidRDefault="00BF201D" w:rsidP="004F1126">
      <w:pPr>
        <w:pStyle w:val="aNote"/>
        <w:rPr>
          <w:color w:val="000000"/>
        </w:rPr>
      </w:pPr>
      <w:r w:rsidRPr="005E459D">
        <w:rPr>
          <w:rStyle w:val="charItals"/>
        </w:rPr>
        <w:t>Note 2</w:t>
      </w:r>
      <w:r w:rsidRPr="005E459D">
        <w:rPr>
          <w:rStyle w:val="charItals"/>
        </w:rPr>
        <w:tab/>
      </w:r>
      <w:r>
        <w:rPr>
          <w:color w:val="000000"/>
        </w:rPr>
        <w:t xml:space="preserve">For example, the </w:t>
      </w:r>
      <w:hyperlink r:id="rId53" w:tooltip="A2001-14" w:history="1">
        <w:r w:rsidR="005E459D" w:rsidRPr="005E459D">
          <w:rPr>
            <w:rStyle w:val="charCitHyperlinkAbbrev"/>
          </w:rPr>
          <w:t>Legislation Act</w:t>
        </w:r>
      </w:hyperlink>
      <w:r>
        <w:rPr>
          <w:color w:val="000000"/>
        </w:rPr>
        <w:t>, dict, pt 1, defines the following terms:</w:t>
      </w:r>
    </w:p>
    <w:p w14:paraId="1745D79A" w14:textId="77777777" w:rsidR="004F1126" w:rsidRDefault="00BF201D">
      <w:pPr>
        <w:pStyle w:val="aNoteBulletss"/>
        <w:tabs>
          <w:tab w:val="left" w:pos="2300"/>
        </w:tabs>
        <w:rPr>
          <w:rFonts w:ascii="Symbol" w:hAnsi="Symbol"/>
          <w:color w:val="000000"/>
        </w:rPr>
      </w:pPr>
      <w:r>
        <w:rPr>
          <w:rFonts w:ascii="Symbol" w:hAnsi="Symbol"/>
          <w:color w:val="000000"/>
        </w:rPr>
        <w:t></w:t>
      </w:r>
      <w:r>
        <w:rPr>
          <w:rFonts w:ascii="Symbol" w:hAnsi="Symbol"/>
          <w:color w:val="000000"/>
        </w:rPr>
        <w:tab/>
      </w:r>
      <w:r w:rsidR="004F1126">
        <w:t>ACAT</w:t>
      </w:r>
    </w:p>
    <w:p w14:paraId="6D6CDCB9" w14:textId="77777777" w:rsidR="00BF201D" w:rsidRDefault="004F1126">
      <w:pPr>
        <w:pStyle w:val="aNoteBulletss"/>
        <w:tabs>
          <w:tab w:val="left" w:pos="2300"/>
        </w:tabs>
        <w:rPr>
          <w:color w:val="000000"/>
        </w:rPr>
      </w:pPr>
      <w:r>
        <w:rPr>
          <w:rFonts w:ascii="Symbol" w:hAnsi="Symbol"/>
          <w:color w:val="000000"/>
        </w:rPr>
        <w:t></w:t>
      </w:r>
      <w:r>
        <w:rPr>
          <w:rFonts w:ascii="Symbol" w:hAnsi="Symbol"/>
          <w:color w:val="000000"/>
        </w:rPr>
        <w:tab/>
      </w:r>
      <w:r w:rsidR="003172C3">
        <w:t>director</w:t>
      </w:r>
      <w:r w:rsidR="003172C3">
        <w:noBreakHyphen/>
        <w:t>general</w:t>
      </w:r>
      <w:r w:rsidR="003172C3" w:rsidRPr="00D57A5C">
        <w:t xml:space="preserve"> </w:t>
      </w:r>
      <w:r w:rsidR="00BF201D">
        <w:rPr>
          <w:color w:val="000000"/>
        </w:rPr>
        <w:t>(see s 163)</w:t>
      </w:r>
    </w:p>
    <w:p w14:paraId="045CA4BD" w14:textId="77777777" w:rsidR="00BF201D" w:rsidRDefault="00BF201D">
      <w:pPr>
        <w:pStyle w:val="aNoteBulletss"/>
        <w:tabs>
          <w:tab w:val="left" w:pos="2300"/>
        </w:tabs>
        <w:rPr>
          <w:color w:val="000000"/>
        </w:rPr>
      </w:pPr>
      <w:r>
        <w:rPr>
          <w:rFonts w:ascii="Symbol" w:hAnsi="Symbol"/>
          <w:color w:val="000000"/>
        </w:rPr>
        <w:t></w:t>
      </w:r>
      <w:r>
        <w:rPr>
          <w:rFonts w:ascii="Symbol" w:hAnsi="Symbol"/>
          <w:color w:val="000000"/>
        </w:rPr>
        <w:tab/>
      </w:r>
      <w:r>
        <w:rPr>
          <w:color w:val="000000"/>
        </w:rPr>
        <w:t>national land</w:t>
      </w:r>
    </w:p>
    <w:p w14:paraId="7128A021" w14:textId="77777777" w:rsidR="00BF201D" w:rsidRDefault="00BF201D" w:rsidP="004F1126">
      <w:pPr>
        <w:pStyle w:val="aNoteBulletss"/>
        <w:tabs>
          <w:tab w:val="left" w:pos="2300"/>
        </w:tabs>
        <w:rPr>
          <w:color w:val="000000"/>
        </w:rPr>
      </w:pPr>
      <w:r>
        <w:rPr>
          <w:rFonts w:ascii="Symbol" w:hAnsi="Symbol"/>
          <w:color w:val="000000"/>
        </w:rPr>
        <w:t></w:t>
      </w:r>
      <w:r>
        <w:rPr>
          <w:rFonts w:ascii="Symbol" w:hAnsi="Symbol"/>
          <w:color w:val="000000"/>
        </w:rPr>
        <w:tab/>
      </w:r>
      <w:r w:rsidR="00181EA1">
        <w:rPr>
          <w:color w:val="000000"/>
        </w:rPr>
        <w:t>territory land</w:t>
      </w:r>
    </w:p>
    <w:p w14:paraId="1A130890" w14:textId="77777777" w:rsidR="007E1205" w:rsidRDefault="00181EA1" w:rsidP="00181EA1">
      <w:pPr>
        <w:pStyle w:val="aNoteBulletss"/>
        <w:tabs>
          <w:tab w:val="left" w:pos="2300"/>
        </w:tabs>
        <w:rPr>
          <w:color w:val="000000"/>
        </w:rPr>
      </w:pPr>
      <w:r>
        <w:rPr>
          <w:rFonts w:ascii="Symbol" w:hAnsi="Symbol"/>
          <w:color w:val="000000"/>
        </w:rPr>
        <w:t></w:t>
      </w:r>
      <w:r>
        <w:rPr>
          <w:rFonts w:ascii="Symbol" w:hAnsi="Symbol"/>
          <w:color w:val="000000"/>
        </w:rPr>
        <w:tab/>
      </w:r>
      <w:r>
        <w:rPr>
          <w:color w:val="000000"/>
        </w:rPr>
        <w:t>territory law</w:t>
      </w:r>
    </w:p>
    <w:p w14:paraId="3E93F80B" w14:textId="7E862499" w:rsidR="00181EA1" w:rsidRPr="007E1205" w:rsidRDefault="007E1205" w:rsidP="007E1205">
      <w:pPr>
        <w:pStyle w:val="aNoteBulletss"/>
        <w:tabs>
          <w:tab w:val="left" w:pos="2300"/>
        </w:tabs>
      </w:pPr>
      <w:r w:rsidRPr="006F27A9">
        <w:rPr>
          <w:rFonts w:ascii="Symbol" w:hAnsi="Symbol"/>
        </w:rPr>
        <w:t></w:t>
      </w:r>
      <w:r w:rsidRPr="006F27A9">
        <w:rPr>
          <w:rFonts w:ascii="Symbol" w:hAnsi="Symbol"/>
        </w:rPr>
        <w:tab/>
      </w:r>
      <w:r w:rsidRPr="007E1205">
        <w:rPr>
          <w:color w:val="000000"/>
        </w:rPr>
        <w:t xml:space="preserve">territory planning </w:t>
      </w:r>
      <w:r w:rsidRPr="006F27A9">
        <w:t>authority</w:t>
      </w:r>
      <w:r w:rsidR="00181EA1">
        <w:rPr>
          <w:color w:val="000000"/>
        </w:rPr>
        <w:t>.</w:t>
      </w:r>
    </w:p>
    <w:p w14:paraId="4D9F80C2" w14:textId="77777777" w:rsidR="00BF201D" w:rsidRDefault="00BF201D" w:rsidP="004F1126">
      <w:pPr>
        <w:pStyle w:val="aDef"/>
        <w:rPr>
          <w:color w:val="000000"/>
        </w:rPr>
      </w:pPr>
      <w:r w:rsidRPr="005E459D">
        <w:rPr>
          <w:rStyle w:val="charBoldItals"/>
        </w:rPr>
        <w:t>basic fence</w:t>
      </w:r>
      <w:r>
        <w:rPr>
          <w:bCs/>
          <w:iCs/>
          <w:color w:val="000000"/>
        </w:rPr>
        <w:t>, for division 2.1 (</w:t>
      </w:r>
      <w:r>
        <w:t>Fences requested by occupiers)—see section 2.</w:t>
      </w:r>
    </w:p>
    <w:p w14:paraId="7B1B663E" w14:textId="77777777" w:rsidR="00BF201D" w:rsidRDefault="00BF201D">
      <w:pPr>
        <w:pStyle w:val="aDef"/>
        <w:rPr>
          <w:color w:val="000000"/>
        </w:rPr>
      </w:pPr>
      <w:r>
        <w:rPr>
          <w:rStyle w:val="charBoldItals"/>
          <w:color w:val="000000"/>
        </w:rPr>
        <w:t>basic rural fence</w:t>
      </w:r>
      <w:r>
        <w:rPr>
          <w:bCs/>
          <w:iCs/>
          <w:color w:val="000000"/>
        </w:rPr>
        <w:t>, for division 2.1 (</w:t>
      </w:r>
      <w:r>
        <w:t>Fences requested by occupiers)—see section 2.</w:t>
      </w:r>
    </w:p>
    <w:p w14:paraId="652E5B92" w14:textId="77777777" w:rsidR="00BF201D" w:rsidRDefault="00BF201D">
      <w:pPr>
        <w:pStyle w:val="aDef"/>
      </w:pPr>
      <w:r>
        <w:rPr>
          <w:rStyle w:val="charBoldItals"/>
          <w:color w:val="000000"/>
        </w:rPr>
        <w:t>basic urban fence</w:t>
      </w:r>
      <w:r>
        <w:rPr>
          <w:bCs/>
          <w:iCs/>
          <w:color w:val="000000"/>
        </w:rPr>
        <w:t>, for division 2.1 (</w:t>
      </w:r>
      <w:r>
        <w:t>Fences requested by occupiers)—see section 2.</w:t>
      </w:r>
    </w:p>
    <w:p w14:paraId="2A472033" w14:textId="53AA52FA" w:rsidR="007E1205" w:rsidRPr="006F27A9" w:rsidRDefault="007E1205" w:rsidP="007E1205">
      <w:pPr>
        <w:pStyle w:val="aDef"/>
      </w:pPr>
      <w:r w:rsidRPr="000B1155">
        <w:rPr>
          <w:rStyle w:val="charBoldItals"/>
        </w:rPr>
        <w:t>land sublease</w:t>
      </w:r>
      <w:r w:rsidRPr="006F27A9">
        <w:rPr>
          <w:bCs/>
          <w:iCs/>
        </w:rPr>
        <w:t xml:space="preserve">—see the </w:t>
      </w:r>
      <w:hyperlink r:id="rId54"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bCs/>
          <w:iCs/>
        </w:rPr>
        <w:t>, dictionary.</w:t>
      </w:r>
    </w:p>
    <w:p w14:paraId="31F620A1" w14:textId="77777777" w:rsidR="004F1126" w:rsidRDefault="004F1126" w:rsidP="004F1126">
      <w:pPr>
        <w:pStyle w:val="aDef"/>
      </w:pPr>
      <w:r w:rsidRPr="005E459D">
        <w:rPr>
          <w:rStyle w:val="charBoldItals"/>
        </w:rPr>
        <w:t>new fence determination</w:t>
      </w:r>
      <w:r>
        <w:t>, for division 2.1 (Fences requested by occupiers)—see section 2.</w:t>
      </w:r>
    </w:p>
    <w:p w14:paraId="4A4E98D4" w14:textId="77777777" w:rsidR="00BF201D" w:rsidRDefault="00BF201D" w:rsidP="004F1126">
      <w:pPr>
        <w:pStyle w:val="aDef"/>
        <w:rPr>
          <w:color w:val="000000"/>
        </w:rPr>
      </w:pPr>
      <w:r w:rsidRPr="005E459D">
        <w:rPr>
          <w:rStyle w:val="charBoldItals"/>
        </w:rPr>
        <w:t>occupier</w:t>
      </w:r>
      <w:r>
        <w:rPr>
          <w:color w:val="000000"/>
        </w:rPr>
        <w:t>, in relation to a parcel of land,</w:t>
      </w:r>
      <w:r>
        <w:rPr>
          <w:bCs/>
          <w:iCs/>
          <w:color w:val="000000"/>
        </w:rPr>
        <w:t xml:space="preserve"> for division 2.1 (</w:t>
      </w:r>
      <w:r>
        <w:t>Fences requested by occupiers)—see section 2.</w:t>
      </w:r>
    </w:p>
    <w:p w14:paraId="4449DCC6" w14:textId="77777777" w:rsidR="00603BFC" w:rsidRPr="00875704" w:rsidRDefault="00603BFC" w:rsidP="00603BFC">
      <w:pPr>
        <w:pStyle w:val="aDef"/>
      </w:pPr>
      <w:r w:rsidRPr="00875704">
        <w:rPr>
          <w:rStyle w:val="charBoldItals"/>
        </w:rPr>
        <w:t>parcel of land</w:t>
      </w:r>
      <w:r w:rsidRPr="00875704">
        <w:rPr>
          <w:bCs/>
          <w:iCs/>
        </w:rPr>
        <w:t>—</w:t>
      </w:r>
    </w:p>
    <w:p w14:paraId="60A77703" w14:textId="77777777" w:rsidR="00603BFC" w:rsidRPr="00875704" w:rsidRDefault="00603BFC" w:rsidP="00603BFC">
      <w:pPr>
        <w:pStyle w:val="aDefpara"/>
      </w:pPr>
      <w:r w:rsidRPr="00875704">
        <w:tab/>
        <w:t>(a)</w:t>
      </w:r>
      <w:r w:rsidRPr="00875704">
        <w:tab/>
        <w:t>for this Act generally—includes land held under a land sublease; and</w:t>
      </w:r>
    </w:p>
    <w:p w14:paraId="138D9B30" w14:textId="77777777" w:rsidR="00603BFC" w:rsidRPr="00875704" w:rsidRDefault="00603BFC" w:rsidP="00603BFC">
      <w:pPr>
        <w:pStyle w:val="aDefpara"/>
      </w:pPr>
      <w:r w:rsidRPr="00875704">
        <w:rPr>
          <w:bCs/>
          <w:iCs/>
        </w:rPr>
        <w:tab/>
        <w:t>(b)</w:t>
      </w:r>
      <w:r w:rsidRPr="00875704">
        <w:rPr>
          <w:bCs/>
          <w:iCs/>
        </w:rPr>
        <w:tab/>
        <w:t>for division 2.1 (</w:t>
      </w:r>
      <w:r w:rsidRPr="00875704">
        <w:t>Fences requested by occupiers)—see section 2A and section 2B.</w:t>
      </w:r>
    </w:p>
    <w:p w14:paraId="3A8745E6" w14:textId="77777777" w:rsidR="00BF201D" w:rsidRDefault="00BF201D">
      <w:pPr>
        <w:pStyle w:val="aDef"/>
        <w:rPr>
          <w:color w:val="000000"/>
        </w:rPr>
      </w:pPr>
      <w:r w:rsidRPr="005E459D">
        <w:rPr>
          <w:rStyle w:val="charBoldItals"/>
        </w:rPr>
        <w:t>party wall</w:t>
      </w:r>
      <w:r>
        <w:rPr>
          <w:color w:val="000000"/>
        </w:rPr>
        <w:t>, for part 3 (Party walls)—see section 27.</w:t>
      </w:r>
    </w:p>
    <w:p w14:paraId="72914AA4" w14:textId="77777777" w:rsidR="00BF201D" w:rsidRDefault="00BF201D">
      <w:pPr>
        <w:pStyle w:val="aDef"/>
      </w:pPr>
      <w:r w:rsidRPr="005E459D">
        <w:rPr>
          <w:rStyle w:val="charBoldItals"/>
        </w:rPr>
        <w:lastRenderedPageBreak/>
        <w:t>registrar</w:t>
      </w:r>
      <w:r>
        <w:rPr>
          <w:bCs/>
          <w:iCs/>
          <w:color w:val="000000"/>
        </w:rPr>
        <w:t>, for division 2.1 (</w:t>
      </w:r>
      <w:r>
        <w:t>Fences requested by occupiers)—see section 2.</w:t>
      </w:r>
    </w:p>
    <w:p w14:paraId="4AE9575C" w14:textId="77777777" w:rsidR="004F1126" w:rsidRDefault="004F1126" w:rsidP="004F1126">
      <w:pPr>
        <w:pStyle w:val="aDef"/>
      </w:pPr>
      <w:r w:rsidRPr="005E459D">
        <w:rPr>
          <w:rStyle w:val="charBoldItals"/>
        </w:rPr>
        <w:t>repair cost determination</w:t>
      </w:r>
      <w:r>
        <w:t>, for division 2.1 (Fences requested by occupiers)—see section 2.</w:t>
      </w:r>
    </w:p>
    <w:p w14:paraId="74C93FE8" w14:textId="77777777" w:rsidR="004F1126" w:rsidRDefault="004F1126" w:rsidP="004F1126">
      <w:pPr>
        <w:pStyle w:val="aDef"/>
      </w:pPr>
      <w:r w:rsidRPr="005E459D">
        <w:rPr>
          <w:rStyle w:val="charBoldItals"/>
        </w:rPr>
        <w:t>repair determination</w:t>
      </w:r>
      <w:r>
        <w:t>, for division 2.1 (Fences requested by occupiers)—see section 2.</w:t>
      </w:r>
    </w:p>
    <w:p w14:paraId="67A59F2A" w14:textId="77777777" w:rsidR="00BF201D" w:rsidRDefault="00BF201D">
      <w:pPr>
        <w:pStyle w:val="aDef"/>
      </w:pPr>
      <w:r>
        <w:rPr>
          <w:rStyle w:val="charBoldItals"/>
          <w:color w:val="000000"/>
        </w:rPr>
        <w:t>rules</w:t>
      </w:r>
      <w:r>
        <w:rPr>
          <w:bCs/>
          <w:iCs/>
          <w:color w:val="000000"/>
        </w:rPr>
        <w:t>, for division 2.1 (</w:t>
      </w:r>
      <w:r>
        <w:t>Fences requested by occupiers)—see section 2.</w:t>
      </w:r>
    </w:p>
    <w:p w14:paraId="57D80013" w14:textId="77777777" w:rsidR="004F1126" w:rsidRDefault="004F1126" w:rsidP="004F1126">
      <w:pPr>
        <w:pStyle w:val="aDef"/>
      </w:pPr>
      <w:r w:rsidRPr="005E459D">
        <w:rPr>
          <w:rStyle w:val="charBoldItals"/>
        </w:rPr>
        <w:t>unleased land determination</w:t>
      </w:r>
      <w:r>
        <w:t>, for division 2.1 (Fences requested by occupiers)—see section 2.</w:t>
      </w:r>
    </w:p>
    <w:p w14:paraId="38E9CE21" w14:textId="77777777" w:rsidR="00182FAC" w:rsidRDefault="00182FAC">
      <w:pPr>
        <w:pStyle w:val="04Dictionary"/>
        <w:sectPr w:rsidR="00182FAC">
          <w:headerReference w:type="even" r:id="rId55"/>
          <w:headerReference w:type="default" r:id="rId56"/>
          <w:footerReference w:type="even" r:id="rId57"/>
          <w:footerReference w:type="default" r:id="rId58"/>
          <w:type w:val="continuous"/>
          <w:pgSz w:w="11907" w:h="16839" w:code="9"/>
          <w:pgMar w:top="3000" w:right="1900" w:bottom="2500" w:left="2300" w:header="2480" w:footer="2100" w:gutter="0"/>
          <w:cols w:space="720"/>
          <w:docGrid w:linePitch="254"/>
        </w:sectPr>
      </w:pPr>
    </w:p>
    <w:p w14:paraId="345F9A84" w14:textId="77777777" w:rsidR="00653F8A" w:rsidRDefault="00653F8A">
      <w:pPr>
        <w:pStyle w:val="Endnote1"/>
      </w:pPr>
      <w:bookmarkStart w:id="47" w:name="_Toc163565911"/>
      <w:r>
        <w:lastRenderedPageBreak/>
        <w:t>Endnotes</w:t>
      </w:r>
      <w:bookmarkEnd w:id="47"/>
    </w:p>
    <w:p w14:paraId="52B78CF9" w14:textId="77777777" w:rsidR="00653F8A" w:rsidRPr="009140A3" w:rsidRDefault="00653F8A">
      <w:pPr>
        <w:pStyle w:val="Endnote2"/>
      </w:pPr>
      <w:bookmarkStart w:id="48" w:name="_Toc163565912"/>
      <w:r w:rsidRPr="009140A3">
        <w:rPr>
          <w:rStyle w:val="charTableNo"/>
        </w:rPr>
        <w:t>1</w:t>
      </w:r>
      <w:r>
        <w:tab/>
      </w:r>
      <w:r w:rsidRPr="009140A3">
        <w:rPr>
          <w:rStyle w:val="charTableText"/>
        </w:rPr>
        <w:t>About the endnotes</w:t>
      </w:r>
      <w:bookmarkEnd w:id="48"/>
    </w:p>
    <w:p w14:paraId="66A8102F" w14:textId="77777777" w:rsidR="00653F8A" w:rsidRDefault="00653F8A">
      <w:pPr>
        <w:pStyle w:val="EndNoteTextPub"/>
      </w:pPr>
      <w:r>
        <w:t>Amending and modifying laws are annotated in the legislation history and the amendment history.  Current modifications are not included in the republished law but are set out in the endnotes.</w:t>
      </w:r>
    </w:p>
    <w:p w14:paraId="5881D236" w14:textId="130A2621" w:rsidR="00653F8A" w:rsidRDefault="00653F8A">
      <w:pPr>
        <w:pStyle w:val="EndNoteTextPub"/>
      </w:pPr>
      <w:r>
        <w:t xml:space="preserve">Not all editorial amendments made under the </w:t>
      </w:r>
      <w:hyperlink r:id="rId59" w:tooltip="A2001-14" w:history="1">
        <w:r w:rsidR="00F027B0" w:rsidRPr="00F027B0">
          <w:rPr>
            <w:rStyle w:val="charCitHyperlinkItal"/>
          </w:rPr>
          <w:t>Legislation Act 2001</w:t>
        </w:r>
      </w:hyperlink>
      <w:r>
        <w:t>, part 11.3 are annotated in the amendment history.  Full details of any amendments can be obtained from the Parliamentary Counsel’s Office.</w:t>
      </w:r>
    </w:p>
    <w:p w14:paraId="076A341E" w14:textId="77777777" w:rsidR="00653F8A" w:rsidRDefault="00653F8A" w:rsidP="00653F8A">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105E15DA" w14:textId="77777777" w:rsidR="00653F8A" w:rsidRDefault="00653F8A">
      <w:pPr>
        <w:pStyle w:val="EndNoteTextPub"/>
      </w:pPr>
      <w:r>
        <w:t xml:space="preserve">If all the provisions of the law have been renumbered, a table of renumbered provisions gives details of previous and current numbering.  </w:t>
      </w:r>
    </w:p>
    <w:p w14:paraId="04791375" w14:textId="77777777" w:rsidR="00653F8A" w:rsidRDefault="00653F8A">
      <w:pPr>
        <w:pStyle w:val="EndNoteTextPub"/>
      </w:pPr>
      <w:r>
        <w:t>The endnotes also include a table of earlier republications.</w:t>
      </w:r>
    </w:p>
    <w:p w14:paraId="33EC1904" w14:textId="77777777" w:rsidR="00653F8A" w:rsidRPr="009140A3" w:rsidRDefault="00653F8A">
      <w:pPr>
        <w:pStyle w:val="Endnote2"/>
      </w:pPr>
      <w:bookmarkStart w:id="49" w:name="_Toc163565913"/>
      <w:r w:rsidRPr="009140A3">
        <w:rPr>
          <w:rStyle w:val="charTableNo"/>
        </w:rPr>
        <w:t>2</w:t>
      </w:r>
      <w:r>
        <w:tab/>
      </w:r>
      <w:r w:rsidRPr="009140A3">
        <w:rPr>
          <w:rStyle w:val="charTableText"/>
        </w:rPr>
        <w:t>Abbreviation key</w:t>
      </w:r>
      <w:bookmarkEnd w:id="49"/>
    </w:p>
    <w:p w14:paraId="03887A0F" w14:textId="77777777" w:rsidR="00653F8A" w:rsidRDefault="00653F8A">
      <w:pPr>
        <w:rPr>
          <w:sz w:val="4"/>
        </w:rPr>
      </w:pPr>
    </w:p>
    <w:tbl>
      <w:tblPr>
        <w:tblW w:w="7372" w:type="dxa"/>
        <w:tblInd w:w="1100" w:type="dxa"/>
        <w:tblLayout w:type="fixed"/>
        <w:tblLook w:val="0000" w:firstRow="0" w:lastRow="0" w:firstColumn="0" w:lastColumn="0" w:noHBand="0" w:noVBand="0"/>
      </w:tblPr>
      <w:tblGrid>
        <w:gridCol w:w="3720"/>
        <w:gridCol w:w="3652"/>
      </w:tblGrid>
      <w:tr w:rsidR="00653F8A" w14:paraId="797FF689" w14:textId="77777777" w:rsidTr="00653F8A">
        <w:tc>
          <w:tcPr>
            <w:tcW w:w="3720" w:type="dxa"/>
          </w:tcPr>
          <w:p w14:paraId="25BF4F7E" w14:textId="77777777" w:rsidR="00653F8A" w:rsidRDefault="00653F8A">
            <w:pPr>
              <w:pStyle w:val="EndnotesAbbrev"/>
            </w:pPr>
            <w:r>
              <w:t>A = Act</w:t>
            </w:r>
          </w:p>
        </w:tc>
        <w:tc>
          <w:tcPr>
            <w:tcW w:w="3652" w:type="dxa"/>
          </w:tcPr>
          <w:p w14:paraId="37595789" w14:textId="77777777" w:rsidR="00653F8A" w:rsidRDefault="00653F8A" w:rsidP="00653F8A">
            <w:pPr>
              <w:pStyle w:val="EndnotesAbbrev"/>
            </w:pPr>
            <w:r>
              <w:t>NI = Notifiable instrument</w:t>
            </w:r>
          </w:p>
        </w:tc>
      </w:tr>
      <w:tr w:rsidR="00653F8A" w14:paraId="2C788A18" w14:textId="77777777" w:rsidTr="00653F8A">
        <w:tc>
          <w:tcPr>
            <w:tcW w:w="3720" w:type="dxa"/>
          </w:tcPr>
          <w:p w14:paraId="3D21E8D2" w14:textId="77777777" w:rsidR="00653F8A" w:rsidRDefault="00653F8A" w:rsidP="00653F8A">
            <w:pPr>
              <w:pStyle w:val="EndnotesAbbrev"/>
            </w:pPr>
            <w:r>
              <w:t>AF = Approved form</w:t>
            </w:r>
          </w:p>
        </w:tc>
        <w:tc>
          <w:tcPr>
            <w:tcW w:w="3652" w:type="dxa"/>
          </w:tcPr>
          <w:p w14:paraId="58ED8E4A" w14:textId="77777777" w:rsidR="00653F8A" w:rsidRDefault="00653F8A" w:rsidP="00653F8A">
            <w:pPr>
              <w:pStyle w:val="EndnotesAbbrev"/>
            </w:pPr>
            <w:r>
              <w:t>o = order</w:t>
            </w:r>
          </w:p>
        </w:tc>
      </w:tr>
      <w:tr w:rsidR="00653F8A" w14:paraId="28AD7E57" w14:textId="77777777" w:rsidTr="00653F8A">
        <w:tc>
          <w:tcPr>
            <w:tcW w:w="3720" w:type="dxa"/>
          </w:tcPr>
          <w:p w14:paraId="27569310" w14:textId="77777777" w:rsidR="00653F8A" w:rsidRDefault="00653F8A">
            <w:pPr>
              <w:pStyle w:val="EndnotesAbbrev"/>
            </w:pPr>
            <w:r>
              <w:t>am = amended</w:t>
            </w:r>
          </w:p>
        </w:tc>
        <w:tc>
          <w:tcPr>
            <w:tcW w:w="3652" w:type="dxa"/>
          </w:tcPr>
          <w:p w14:paraId="3F548635" w14:textId="77777777" w:rsidR="00653F8A" w:rsidRDefault="00653F8A" w:rsidP="00653F8A">
            <w:pPr>
              <w:pStyle w:val="EndnotesAbbrev"/>
            </w:pPr>
            <w:r>
              <w:t>om = omitted/repealed</w:t>
            </w:r>
          </w:p>
        </w:tc>
      </w:tr>
      <w:tr w:rsidR="00653F8A" w14:paraId="7DD14742" w14:textId="77777777" w:rsidTr="00653F8A">
        <w:tc>
          <w:tcPr>
            <w:tcW w:w="3720" w:type="dxa"/>
          </w:tcPr>
          <w:p w14:paraId="22D49657" w14:textId="77777777" w:rsidR="00653F8A" w:rsidRDefault="00653F8A">
            <w:pPr>
              <w:pStyle w:val="EndnotesAbbrev"/>
            </w:pPr>
            <w:r>
              <w:t>amdt = amendment</w:t>
            </w:r>
          </w:p>
        </w:tc>
        <w:tc>
          <w:tcPr>
            <w:tcW w:w="3652" w:type="dxa"/>
          </w:tcPr>
          <w:p w14:paraId="50984D10" w14:textId="77777777" w:rsidR="00653F8A" w:rsidRDefault="00653F8A" w:rsidP="00653F8A">
            <w:pPr>
              <w:pStyle w:val="EndnotesAbbrev"/>
            </w:pPr>
            <w:r>
              <w:t>ord = ordinance</w:t>
            </w:r>
          </w:p>
        </w:tc>
      </w:tr>
      <w:tr w:rsidR="00653F8A" w14:paraId="484EC646" w14:textId="77777777" w:rsidTr="00653F8A">
        <w:tc>
          <w:tcPr>
            <w:tcW w:w="3720" w:type="dxa"/>
          </w:tcPr>
          <w:p w14:paraId="60A7B71F" w14:textId="77777777" w:rsidR="00653F8A" w:rsidRDefault="00653F8A">
            <w:pPr>
              <w:pStyle w:val="EndnotesAbbrev"/>
            </w:pPr>
            <w:r>
              <w:t>AR = Assembly resolution</w:t>
            </w:r>
          </w:p>
        </w:tc>
        <w:tc>
          <w:tcPr>
            <w:tcW w:w="3652" w:type="dxa"/>
          </w:tcPr>
          <w:p w14:paraId="1D28FBC0" w14:textId="77777777" w:rsidR="00653F8A" w:rsidRDefault="00653F8A" w:rsidP="00653F8A">
            <w:pPr>
              <w:pStyle w:val="EndnotesAbbrev"/>
            </w:pPr>
            <w:r>
              <w:t>orig = original</w:t>
            </w:r>
          </w:p>
        </w:tc>
      </w:tr>
      <w:tr w:rsidR="00653F8A" w14:paraId="3D7B760B" w14:textId="77777777" w:rsidTr="00653F8A">
        <w:tc>
          <w:tcPr>
            <w:tcW w:w="3720" w:type="dxa"/>
          </w:tcPr>
          <w:p w14:paraId="111936E3" w14:textId="77777777" w:rsidR="00653F8A" w:rsidRDefault="00653F8A">
            <w:pPr>
              <w:pStyle w:val="EndnotesAbbrev"/>
            </w:pPr>
            <w:r>
              <w:t>ch = chapter</w:t>
            </w:r>
          </w:p>
        </w:tc>
        <w:tc>
          <w:tcPr>
            <w:tcW w:w="3652" w:type="dxa"/>
          </w:tcPr>
          <w:p w14:paraId="0F5B5292" w14:textId="77777777" w:rsidR="00653F8A" w:rsidRDefault="00653F8A" w:rsidP="00653F8A">
            <w:pPr>
              <w:pStyle w:val="EndnotesAbbrev"/>
            </w:pPr>
            <w:r>
              <w:t>par = paragraph/subparagraph</w:t>
            </w:r>
          </w:p>
        </w:tc>
      </w:tr>
      <w:tr w:rsidR="00653F8A" w14:paraId="0DD393DA" w14:textId="77777777" w:rsidTr="00653F8A">
        <w:tc>
          <w:tcPr>
            <w:tcW w:w="3720" w:type="dxa"/>
          </w:tcPr>
          <w:p w14:paraId="446C5704" w14:textId="77777777" w:rsidR="00653F8A" w:rsidRDefault="00653F8A">
            <w:pPr>
              <w:pStyle w:val="EndnotesAbbrev"/>
            </w:pPr>
            <w:r>
              <w:t>CN = Commencement notice</w:t>
            </w:r>
          </w:p>
        </w:tc>
        <w:tc>
          <w:tcPr>
            <w:tcW w:w="3652" w:type="dxa"/>
          </w:tcPr>
          <w:p w14:paraId="0B531830" w14:textId="77777777" w:rsidR="00653F8A" w:rsidRDefault="00653F8A" w:rsidP="00653F8A">
            <w:pPr>
              <w:pStyle w:val="EndnotesAbbrev"/>
            </w:pPr>
            <w:r>
              <w:t>pres = present</w:t>
            </w:r>
          </w:p>
        </w:tc>
      </w:tr>
      <w:tr w:rsidR="00653F8A" w14:paraId="2BB233A3" w14:textId="77777777" w:rsidTr="00653F8A">
        <w:tc>
          <w:tcPr>
            <w:tcW w:w="3720" w:type="dxa"/>
          </w:tcPr>
          <w:p w14:paraId="08DBBE55" w14:textId="77777777" w:rsidR="00653F8A" w:rsidRDefault="00653F8A">
            <w:pPr>
              <w:pStyle w:val="EndnotesAbbrev"/>
            </w:pPr>
            <w:r>
              <w:t>def = definition</w:t>
            </w:r>
          </w:p>
        </w:tc>
        <w:tc>
          <w:tcPr>
            <w:tcW w:w="3652" w:type="dxa"/>
          </w:tcPr>
          <w:p w14:paraId="712175D4" w14:textId="77777777" w:rsidR="00653F8A" w:rsidRDefault="00653F8A" w:rsidP="00653F8A">
            <w:pPr>
              <w:pStyle w:val="EndnotesAbbrev"/>
            </w:pPr>
            <w:r>
              <w:t>prev = previous</w:t>
            </w:r>
          </w:p>
        </w:tc>
      </w:tr>
      <w:tr w:rsidR="00653F8A" w14:paraId="34051273" w14:textId="77777777" w:rsidTr="00653F8A">
        <w:tc>
          <w:tcPr>
            <w:tcW w:w="3720" w:type="dxa"/>
          </w:tcPr>
          <w:p w14:paraId="6E73C429" w14:textId="77777777" w:rsidR="00653F8A" w:rsidRDefault="00653F8A">
            <w:pPr>
              <w:pStyle w:val="EndnotesAbbrev"/>
            </w:pPr>
            <w:r>
              <w:t>DI = Disallowable instrument</w:t>
            </w:r>
          </w:p>
        </w:tc>
        <w:tc>
          <w:tcPr>
            <w:tcW w:w="3652" w:type="dxa"/>
          </w:tcPr>
          <w:p w14:paraId="6A3951D4" w14:textId="77777777" w:rsidR="00653F8A" w:rsidRDefault="00653F8A" w:rsidP="00653F8A">
            <w:pPr>
              <w:pStyle w:val="EndnotesAbbrev"/>
            </w:pPr>
            <w:r>
              <w:t>(prev...) = previously</w:t>
            </w:r>
          </w:p>
        </w:tc>
      </w:tr>
      <w:tr w:rsidR="00653F8A" w14:paraId="774620B8" w14:textId="77777777" w:rsidTr="00653F8A">
        <w:tc>
          <w:tcPr>
            <w:tcW w:w="3720" w:type="dxa"/>
          </w:tcPr>
          <w:p w14:paraId="41A196DA" w14:textId="77777777" w:rsidR="00653F8A" w:rsidRDefault="00653F8A">
            <w:pPr>
              <w:pStyle w:val="EndnotesAbbrev"/>
            </w:pPr>
            <w:r>
              <w:t>dict = dictionary</w:t>
            </w:r>
          </w:p>
        </w:tc>
        <w:tc>
          <w:tcPr>
            <w:tcW w:w="3652" w:type="dxa"/>
          </w:tcPr>
          <w:p w14:paraId="6F24F133" w14:textId="77777777" w:rsidR="00653F8A" w:rsidRDefault="00653F8A" w:rsidP="00653F8A">
            <w:pPr>
              <w:pStyle w:val="EndnotesAbbrev"/>
            </w:pPr>
            <w:r>
              <w:t>pt = part</w:t>
            </w:r>
          </w:p>
        </w:tc>
      </w:tr>
      <w:tr w:rsidR="00653F8A" w14:paraId="55DF0E18" w14:textId="77777777" w:rsidTr="00653F8A">
        <w:tc>
          <w:tcPr>
            <w:tcW w:w="3720" w:type="dxa"/>
          </w:tcPr>
          <w:p w14:paraId="586221F6" w14:textId="77777777" w:rsidR="00653F8A" w:rsidRDefault="00653F8A">
            <w:pPr>
              <w:pStyle w:val="EndnotesAbbrev"/>
            </w:pPr>
            <w:r>
              <w:t xml:space="preserve">disallowed = disallowed by the Legislative </w:t>
            </w:r>
          </w:p>
        </w:tc>
        <w:tc>
          <w:tcPr>
            <w:tcW w:w="3652" w:type="dxa"/>
          </w:tcPr>
          <w:p w14:paraId="47BDC298" w14:textId="77777777" w:rsidR="00653F8A" w:rsidRDefault="00653F8A" w:rsidP="00653F8A">
            <w:pPr>
              <w:pStyle w:val="EndnotesAbbrev"/>
            </w:pPr>
            <w:r>
              <w:t>r = rule/subrule</w:t>
            </w:r>
          </w:p>
        </w:tc>
      </w:tr>
      <w:tr w:rsidR="00653F8A" w14:paraId="177747D1" w14:textId="77777777" w:rsidTr="00653F8A">
        <w:tc>
          <w:tcPr>
            <w:tcW w:w="3720" w:type="dxa"/>
          </w:tcPr>
          <w:p w14:paraId="692C967E" w14:textId="77777777" w:rsidR="00653F8A" w:rsidRDefault="00653F8A">
            <w:pPr>
              <w:pStyle w:val="EndnotesAbbrev"/>
              <w:ind w:left="972"/>
            </w:pPr>
            <w:r>
              <w:t>Assembly</w:t>
            </w:r>
          </w:p>
        </w:tc>
        <w:tc>
          <w:tcPr>
            <w:tcW w:w="3652" w:type="dxa"/>
          </w:tcPr>
          <w:p w14:paraId="6E964F90" w14:textId="77777777" w:rsidR="00653F8A" w:rsidRDefault="00653F8A" w:rsidP="00653F8A">
            <w:pPr>
              <w:pStyle w:val="EndnotesAbbrev"/>
            </w:pPr>
            <w:r>
              <w:t>reloc = relocated</w:t>
            </w:r>
          </w:p>
        </w:tc>
      </w:tr>
      <w:tr w:rsidR="00653F8A" w14:paraId="18A46BE2" w14:textId="77777777" w:rsidTr="00653F8A">
        <w:tc>
          <w:tcPr>
            <w:tcW w:w="3720" w:type="dxa"/>
          </w:tcPr>
          <w:p w14:paraId="560AE42E" w14:textId="77777777" w:rsidR="00653F8A" w:rsidRDefault="00653F8A">
            <w:pPr>
              <w:pStyle w:val="EndnotesAbbrev"/>
            </w:pPr>
            <w:r>
              <w:t>div = division</w:t>
            </w:r>
          </w:p>
        </w:tc>
        <w:tc>
          <w:tcPr>
            <w:tcW w:w="3652" w:type="dxa"/>
          </w:tcPr>
          <w:p w14:paraId="7AE0AEF2" w14:textId="77777777" w:rsidR="00653F8A" w:rsidRDefault="00653F8A" w:rsidP="00653F8A">
            <w:pPr>
              <w:pStyle w:val="EndnotesAbbrev"/>
            </w:pPr>
            <w:r>
              <w:t>renum = renumbered</w:t>
            </w:r>
          </w:p>
        </w:tc>
      </w:tr>
      <w:tr w:rsidR="00653F8A" w14:paraId="5B27F18D" w14:textId="77777777" w:rsidTr="00653F8A">
        <w:tc>
          <w:tcPr>
            <w:tcW w:w="3720" w:type="dxa"/>
          </w:tcPr>
          <w:p w14:paraId="76CB7B37" w14:textId="77777777" w:rsidR="00653F8A" w:rsidRDefault="00653F8A">
            <w:pPr>
              <w:pStyle w:val="EndnotesAbbrev"/>
            </w:pPr>
            <w:r>
              <w:t>exp = expires/expired</w:t>
            </w:r>
          </w:p>
        </w:tc>
        <w:tc>
          <w:tcPr>
            <w:tcW w:w="3652" w:type="dxa"/>
          </w:tcPr>
          <w:p w14:paraId="7742DD12" w14:textId="77777777" w:rsidR="00653F8A" w:rsidRDefault="00653F8A" w:rsidP="00653F8A">
            <w:pPr>
              <w:pStyle w:val="EndnotesAbbrev"/>
            </w:pPr>
            <w:r>
              <w:t>R[X] = Republication No</w:t>
            </w:r>
          </w:p>
        </w:tc>
      </w:tr>
      <w:tr w:rsidR="00653F8A" w14:paraId="6DF7649F" w14:textId="77777777" w:rsidTr="00653F8A">
        <w:tc>
          <w:tcPr>
            <w:tcW w:w="3720" w:type="dxa"/>
          </w:tcPr>
          <w:p w14:paraId="266A8B5C" w14:textId="77777777" w:rsidR="00653F8A" w:rsidRDefault="00653F8A">
            <w:pPr>
              <w:pStyle w:val="EndnotesAbbrev"/>
            </w:pPr>
            <w:r>
              <w:t>Gaz = gazette</w:t>
            </w:r>
          </w:p>
        </w:tc>
        <w:tc>
          <w:tcPr>
            <w:tcW w:w="3652" w:type="dxa"/>
          </w:tcPr>
          <w:p w14:paraId="607119CB" w14:textId="77777777" w:rsidR="00653F8A" w:rsidRDefault="00653F8A" w:rsidP="00653F8A">
            <w:pPr>
              <w:pStyle w:val="EndnotesAbbrev"/>
            </w:pPr>
            <w:r>
              <w:t>RI = reissue</w:t>
            </w:r>
          </w:p>
        </w:tc>
      </w:tr>
      <w:tr w:rsidR="00653F8A" w14:paraId="265B2BB4" w14:textId="77777777" w:rsidTr="00653F8A">
        <w:tc>
          <w:tcPr>
            <w:tcW w:w="3720" w:type="dxa"/>
          </w:tcPr>
          <w:p w14:paraId="46DC2CD6" w14:textId="77777777" w:rsidR="00653F8A" w:rsidRDefault="00653F8A">
            <w:pPr>
              <w:pStyle w:val="EndnotesAbbrev"/>
            </w:pPr>
            <w:r>
              <w:t>hdg = heading</w:t>
            </w:r>
          </w:p>
        </w:tc>
        <w:tc>
          <w:tcPr>
            <w:tcW w:w="3652" w:type="dxa"/>
          </w:tcPr>
          <w:p w14:paraId="07B0D800" w14:textId="77777777" w:rsidR="00653F8A" w:rsidRDefault="00653F8A" w:rsidP="00653F8A">
            <w:pPr>
              <w:pStyle w:val="EndnotesAbbrev"/>
            </w:pPr>
            <w:r>
              <w:t>s = section/subsection</w:t>
            </w:r>
          </w:p>
        </w:tc>
      </w:tr>
      <w:tr w:rsidR="00653F8A" w14:paraId="675F5597" w14:textId="77777777" w:rsidTr="00653F8A">
        <w:tc>
          <w:tcPr>
            <w:tcW w:w="3720" w:type="dxa"/>
          </w:tcPr>
          <w:p w14:paraId="12A8589B" w14:textId="77777777" w:rsidR="00653F8A" w:rsidRDefault="00653F8A">
            <w:pPr>
              <w:pStyle w:val="EndnotesAbbrev"/>
            </w:pPr>
            <w:r>
              <w:t>IA = Interpretation Act 1967</w:t>
            </w:r>
          </w:p>
        </w:tc>
        <w:tc>
          <w:tcPr>
            <w:tcW w:w="3652" w:type="dxa"/>
          </w:tcPr>
          <w:p w14:paraId="5F5BFF55" w14:textId="77777777" w:rsidR="00653F8A" w:rsidRDefault="00653F8A" w:rsidP="00653F8A">
            <w:pPr>
              <w:pStyle w:val="EndnotesAbbrev"/>
            </w:pPr>
            <w:r>
              <w:t>sch = schedule</w:t>
            </w:r>
          </w:p>
        </w:tc>
      </w:tr>
      <w:tr w:rsidR="00653F8A" w14:paraId="3DADA7A0" w14:textId="77777777" w:rsidTr="00653F8A">
        <w:tc>
          <w:tcPr>
            <w:tcW w:w="3720" w:type="dxa"/>
          </w:tcPr>
          <w:p w14:paraId="4F636968" w14:textId="77777777" w:rsidR="00653F8A" w:rsidRDefault="00653F8A">
            <w:pPr>
              <w:pStyle w:val="EndnotesAbbrev"/>
            </w:pPr>
            <w:r>
              <w:t>ins = inserted/added</w:t>
            </w:r>
          </w:p>
        </w:tc>
        <w:tc>
          <w:tcPr>
            <w:tcW w:w="3652" w:type="dxa"/>
          </w:tcPr>
          <w:p w14:paraId="33CF95AC" w14:textId="77777777" w:rsidR="00653F8A" w:rsidRDefault="00653F8A" w:rsidP="00653F8A">
            <w:pPr>
              <w:pStyle w:val="EndnotesAbbrev"/>
            </w:pPr>
            <w:r>
              <w:t>sdiv = subdivision</w:t>
            </w:r>
          </w:p>
        </w:tc>
      </w:tr>
      <w:tr w:rsidR="00653F8A" w14:paraId="19C464AD" w14:textId="77777777" w:rsidTr="00653F8A">
        <w:tc>
          <w:tcPr>
            <w:tcW w:w="3720" w:type="dxa"/>
          </w:tcPr>
          <w:p w14:paraId="4A046B2F" w14:textId="77777777" w:rsidR="00653F8A" w:rsidRDefault="00653F8A">
            <w:pPr>
              <w:pStyle w:val="EndnotesAbbrev"/>
            </w:pPr>
            <w:r>
              <w:t>LA = Legislation Act 2001</w:t>
            </w:r>
          </w:p>
        </w:tc>
        <w:tc>
          <w:tcPr>
            <w:tcW w:w="3652" w:type="dxa"/>
          </w:tcPr>
          <w:p w14:paraId="2690BD8C" w14:textId="77777777" w:rsidR="00653F8A" w:rsidRDefault="00653F8A" w:rsidP="00653F8A">
            <w:pPr>
              <w:pStyle w:val="EndnotesAbbrev"/>
            </w:pPr>
            <w:r>
              <w:t>SL = Subordinate law</w:t>
            </w:r>
          </w:p>
        </w:tc>
      </w:tr>
      <w:tr w:rsidR="00653F8A" w14:paraId="0A2FE460" w14:textId="77777777" w:rsidTr="00653F8A">
        <w:tc>
          <w:tcPr>
            <w:tcW w:w="3720" w:type="dxa"/>
          </w:tcPr>
          <w:p w14:paraId="1E56F8E5" w14:textId="77777777" w:rsidR="00653F8A" w:rsidRDefault="00653F8A">
            <w:pPr>
              <w:pStyle w:val="EndnotesAbbrev"/>
            </w:pPr>
            <w:r>
              <w:t>LR = legislation register</w:t>
            </w:r>
          </w:p>
        </w:tc>
        <w:tc>
          <w:tcPr>
            <w:tcW w:w="3652" w:type="dxa"/>
          </w:tcPr>
          <w:p w14:paraId="09973DF0" w14:textId="77777777" w:rsidR="00653F8A" w:rsidRDefault="00653F8A" w:rsidP="00653F8A">
            <w:pPr>
              <w:pStyle w:val="EndnotesAbbrev"/>
            </w:pPr>
            <w:r>
              <w:t>sub = substituted</w:t>
            </w:r>
          </w:p>
        </w:tc>
      </w:tr>
      <w:tr w:rsidR="00653F8A" w14:paraId="33110B23" w14:textId="77777777" w:rsidTr="00653F8A">
        <w:tc>
          <w:tcPr>
            <w:tcW w:w="3720" w:type="dxa"/>
          </w:tcPr>
          <w:p w14:paraId="6A58F596" w14:textId="77777777" w:rsidR="00653F8A" w:rsidRDefault="00653F8A">
            <w:pPr>
              <w:pStyle w:val="EndnotesAbbrev"/>
            </w:pPr>
            <w:r>
              <w:t>LRA = Legislation (Republication) Act 1996</w:t>
            </w:r>
          </w:p>
        </w:tc>
        <w:tc>
          <w:tcPr>
            <w:tcW w:w="3652" w:type="dxa"/>
          </w:tcPr>
          <w:p w14:paraId="71D27CF7" w14:textId="77777777" w:rsidR="00653F8A" w:rsidRDefault="00653F8A" w:rsidP="00653F8A">
            <w:pPr>
              <w:pStyle w:val="EndnotesAbbrev"/>
            </w:pPr>
            <w:r w:rsidRPr="00484480">
              <w:rPr>
                <w:rStyle w:val="charUnderline"/>
              </w:rPr>
              <w:t>underlining</w:t>
            </w:r>
            <w:r>
              <w:t xml:space="preserve"> = whole or part not commenced</w:t>
            </w:r>
          </w:p>
        </w:tc>
      </w:tr>
      <w:tr w:rsidR="00653F8A" w14:paraId="1B24A02F" w14:textId="77777777" w:rsidTr="00653F8A">
        <w:tc>
          <w:tcPr>
            <w:tcW w:w="3720" w:type="dxa"/>
          </w:tcPr>
          <w:p w14:paraId="2FE51DD9" w14:textId="77777777" w:rsidR="00653F8A" w:rsidRDefault="00653F8A">
            <w:pPr>
              <w:pStyle w:val="EndnotesAbbrev"/>
            </w:pPr>
            <w:r>
              <w:t>mod = modified/modification</w:t>
            </w:r>
          </w:p>
        </w:tc>
        <w:tc>
          <w:tcPr>
            <w:tcW w:w="3652" w:type="dxa"/>
          </w:tcPr>
          <w:p w14:paraId="03B6E966" w14:textId="77777777" w:rsidR="00653F8A" w:rsidRDefault="00653F8A" w:rsidP="00653F8A">
            <w:pPr>
              <w:pStyle w:val="EndnotesAbbrev"/>
              <w:ind w:left="1073"/>
            </w:pPr>
            <w:r>
              <w:t>or to be expired</w:t>
            </w:r>
          </w:p>
        </w:tc>
      </w:tr>
    </w:tbl>
    <w:p w14:paraId="6721F267" w14:textId="77777777" w:rsidR="00653F8A" w:rsidRPr="00BB6F39" w:rsidRDefault="00653F8A" w:rsidP="00653F8A"/>
    <w:p w14:paraId="1C5D56A0" w14:textId="77777777" w:rsidR="00BF201D" w:rsidRDefault="00BF201D">
      <w:pPr>
        <w:pStyle w:val="PageBreak"/>
      </w:pPr>
      <w:r>
        <w:br w:type="page"/>
      </w:r>
    </w:p>
    <w:p w14:paraId="43D0FF9B" w14:textId="77777777" w:rsidR="00BF201D" w:rsidRPr="009140A3" w:rsidRDefault="00BF201D">
      <w:pPr>
        <w:pStyle w:val="Endnote2"/>
      </w:pPr>
      <w:bookmarkStart w:id="50" w:name="_Toc163565914"/>
      <w:r w:rsidRPr="009140A3">
        <w:rPr>
          <w:rStyle w:val="charTableNo"/>
        </w:rPr>
        <w:lastRenderedPageBreak/>
        <w:t>3</w:t>
      </w:r>
      <w:r>
        <w:tab/>
      </w:r>
      <w:r w:rsidRPr="009140A3">
        <w:rPr>
          <w:rStyle w:val="charTableText"/>
        </w:rPr>
        <w:t>Legislation history</w:t>
      </w:r>
      <w:bookmarkEnd w:id="50"/>
    </w:p>
    <w:p w14:paraId="43EAC216" w14:textId="598FD376" w:rsidR="00BF201D" w:rsidRDefault="00BF201D">
      <w:pPr>
        <w:pStyle w:val="EndNoteTextEPS"/>
      </w:pPr>
      <w:r>
        <w:t xml:space="preserve">This Act was originally a Commonwealth ordinance—the </w:t>
      </w:r>
      <w:hyperlink r:id="rId60" w:tooltip="Ord1981-39" w:history="1">
        <w:r w:rsidR="005E459D" w:rsidRPr="005E459D">
          <w:rPr>
            <w:rStyle w:val="charCitHyperlinkItal"/>
          </w:rPr>
          <w:t>Dividing Fences Ordinance 1981</w:t>
        </w:r>
      </w:hyperlink>
      <w:r>
        <w:t xml:space="preserve"> No 39 (Cwlth).</w:t>
      </w:r>
    </w:p>
    <w:p w14:paraId="2024AB99" w14:textId="6EA0FC34" w:rsidR="00BF201D" w:rsidRDefault="00BF201D">
      <w:pPr>
        <w:pStyle w:val="EndNoteTextEPS"/>
      </w:pPr>
      <w:r>
        <w:rPr>
          <w:snapToGrid w:val="0"/>
        </w:rPr>
        <w:t xml:space="preserve">The </w:t>
      </w:r>
      <w:hyperlink r:id="rId61" w:tooltip="Act 1988 No 106 (Cwlth)" w:history="1">
        <w:r w:rsidR="0096112B" w:rsidRPr="0096112B">
          <w:rPr>
            <w:rStyle w:val="charCitHyperlinkItal"/>
          </w:rPr>
          <w:t>Australian Capital Territory (Self-Government) Act 1988</w:t>
        </w:r>
      </w:hyperlink>
      <w:r w:rsidRPr="005E459D">
        <w:rPr>
          <w:rStyle w:val="charItals"/>
        </w:rPr>
        <w:t xml:space="preserve"> </w:t>
      </w:r>
      <w:r>
        <w:rPr>
          <w:snapToGrid w:val="0"/>
        </w:rPr>
        <w:t>(Cwlth), s 34 (4) converted most former Commonwealth ordinances in force in the ACT into ACT enactments.</w:t>
      </w:r>
      <w:r>
        <w:t xml:space="preserve"> This allowed the ACT Legislative Assembly to amend and repeal the laws. This Act was converted into an ACT enactment on 11 May 1989 (self-government day).</w:t>
      </w:r>
    </w:p>
    <w:p w14:paraId="39D7CBBF" w14:textId="64550D91" w:rsidR="00861FE4" w:rsidRDefault="00861FE4" w:rsidP="00861FE4">
      <w:pPr>
        <w:pStyle w:val="EndNoteTextEPS"/>
      </w:pPr>
      <w:r>
        <w:t xml:space="preserve">As with most ordinances in force in the ACT, the name was changed from </w:t>
      </w:r>
      <w:r w:rsidRPr="00CB61FF">
        <w:rPr>
          <w:rStyle w:val="charItals"/>
        </w:rPr>
        <w:t>Ordinance</w:t>
      </w:r>
      <w:r>
        <w:t xml:space="preserve"> to </w:t>
      </w:r>
      <w:r w:rsidRPr="00CB61FF">
        <w:rPr>
          <w:rStyle w:val="charItals"/>
        </w:rPr>
        <w:t>Act</w:t>
      </w:r>
      <w:r>
        <w:t xml:space="preserve"> by the </w:t>
      </w:r>
      <w:hyperlink r:id="rId62" w:tooltip="A1989-21" w:history="1">
        <w:r w:rsidRPr="0002499E">
          <w:rPr>
            <w:rStyle w:val="charCitHyperlinkItal"/>
          </w:rPr>
          <w:t>Self-Government (Citation of Laws) Act 1989</w:t>
        </w:r>
      </w:hyperlink>
      <w:r w:rsidRPr="00CB61FF">
        <w:rPr>
          <w:rStyle w:val="charItals"/>
        </w:rPr>
        <w:t xml:space="preserve"> </w:t>
      </w:r>
      <w:r w:rsidRPr="0002499E">
        <w:t>A1989</w:t>
      </w:r>
      <w:r w:rsidRPr="0002499E">
        <w:noBreakHyphen/>
        <w:t>21</w:t>
      </w:r>
      <w:r>
        <w:t>, s 5 on 11 May 1989 (self-government day).</w:t>
      </w:r>
      <w:r w:rsidR="001D01C0">
        <w:t xml:space="preserve"> The Act was later renamed by the </w:t>
      </w:r>
      <w:hyperlink r:id="rId63" w:tooltip="A1991-118" w:history="1">
        <w:r w:rsidR="001D01C0" w:rsidRPr="00ED4C73">
          <w:rPr>
            <w:rStyle w:val="charCitHyperlinkItal"/>
          </w:rPr>
          <w:t>Land (Planning and Environment) Consequential Provisions) Act 1991</w:t>
        </w:r>
      </w:hyperlink>
      <w:r w:rsidR="001D01C0">
        <w:br/>
        <w:t>A1991-118 (see pt 2 div 5).</w:t>
      </w:r>
    </w:p>
    <w:p w14:paraId="26B03CF3" w14:textId="5EAF1F9D" w:rsidR="00BF201D" w:rsidRDefault="00BF201D">
      <w:pPr>
        <w:pStyle w:val="EndNoteTextEPS"/>
      </w:pPr>
      <w:r>
        <w:t xml:space="preserve">Before 11 May 1989, ordinances commenced on notification day unless otherwise stated (see </w:t>
      </w:r>
      <w:hyperlink r:id="rId64" w:tooltip="Act 1910 No 25 (Cwlth)" w:history="1">
        <w:r w:rsidR="0096112B" w:rsidRPr="00773B8F">
          <w:rPr>
            <w:rStyle w:val="charCitHyperlinkItal"/>
          </w:rPr>
          <w:t>Seat of Government (Administration) Act 1910</w:t>
        </w:r>
      </w:hyperlink>
      <w:r>
        <w:t xml:space="preserve"> (Cwlth), s 12).</w:t>
      </w:r>
    </w:p>
    <w:p w14:paraId="521EF298" w14:textId="2129ECFD" w:rsidR="00BF201D" w:rsidRDefault="00BF201D">
      <w:pPr>
        <w:pStyle w:val="EndNoteTextEPS"/>
      </w:pPr>
      <w:r>
        <w:t xml:space="preserve">After 11 May 1989 and before 10 November 1999, Acts commenced on their notification day unless otherwise stated (see </w:t>
      </w:r>
      <w:hyperlink r:id="rId65" w:tooltip="Act 1988 No 106 (Cwlth)" w:history="1">
        <w:r w:rsidR="0096112B" w:rsidRPr="0096112B">
          <w:rPr>
            <w:rStyle w:val="charCitHyperlinkItal"/>
          </w:rPr>
          <w:t>Australian Capital Territory (Self-Government) Act 1988</w:t>
        </w:r>
      </w:hyperlink>
      <w:r>
        <w:t xml:space="preserve"> (Cwlth) s 25).</w:t>
      </w:r>
    </w:p>
    <w:p w14:paraId="084D9387" w14:textId="77777777" w:rsidR="00BF201D" w:rsidRDefault="00BF201D">
      <w:pPr>
        <w:pStyle w:val="Endnote3"/>
      </w:pPr>
      <w:r>
        <w:tab/>
        <w:t>Commonwealth legislation</w:t>
      </w:r>
    </w:p>
    <w:p w14:paraId="23216182" w14:textId="77777777" w:rsidR="00BF201D" w:rsidRDefault="00BF201D">
      <w:pPr>
        <w:pStyle w:val="NewAct"/>
      </w:pPr>
      <w:r>
        <w:t>Common Boundaries Act A1981-39</w:t>
      </w:r>
    </w:p>
    <w:p w14:paraId="52A68C4C" w14:textId="0294DA8C" w:rsidR="00BF201D" w:rsidRDefault="00BF201D" w:rsidP="00AD17D8">
      <w:pPr>
        <w:pStyle w:val="Actdetails"/>
      </w:pPr>
      <w:r>
        <w:t>notified 30 October 1981 (</w:t>
      </w:r>
      <w:r w:rsidR="005E459D" w:rsidRPr="004273D2">
        <w:t>Gaz 1981 No S226</w:t>
      </w:r>
      <w:r>
        <w:t>)</w:t>
      </w:r>
    </w:p>
    <w:p w14:paraId="5A6111CE" w14:textId="77777777" w:rsidR="00BF201D" w:rsidRDefault="00BF201D">
      <w:pPr>
        <w:pStyle w:val="Actdetails"/>
      </w:pPr>
      <w:r>
        <w:t>commenced 30 October 1981</w:t>
      </w:r>
    </w:p>
    <w:p w14:paraId="58F4EFA4" w14:textId="77777777" w:rsidR="00BF201D" w:rsidRDefault="00BF201D">
      <w:pPr>
        <w:pStyle w:val="Asamby"/>
      </w:pPr>
      <w:r>
        <w:t>as amended by</w:t>
      </w:r>
    </w:p>
    <w:p w14:paraId="479A3E52" w14:textId="11C1F354" w:rsidR="00BF201D" w:rsidRDefault="005E459D">
      <w:pPr>
        <w:pStyle w:val="NewAct"/>
      </w:pPr>
      <w:hyperlink r:id="rId66" w:tooltip="Ord1985-67" w:history="1">
        <w:r w:rsidRPr="005E459D">
          <w:rPr>
            <w:rStyle w:val="charCitHyperlinkAbbrev"/>
          </w:rPr>
          <w:t>Magistrates Court Ordinance 1985</w:t>
        </w:r>
      </w:hyperlink>
      <w:r w:rsidR="00BF201D">
        <w:t xml:space="preserve"> Ord1985-67</w:t>
      </w:r>
    </w:p>
    <w:p w14:paraId="03559E2B" w14:textId="06E72156" w:rsidR="00BF201D" w:rsidRDefault="00BF201D" w:rsidP="00AD17D8">
      <w:pPr>
        <w:pStyle w:val="Actdetails"/>
      </w:pPr>
      <w:r>
        <w:t>notified 19 December 1985 (</w:t>
      </w:r>
      <w:r w:rsidR="005E459D" w:rsidRPr="004273D2">
        <w:t>Gaz 1985 No S542</w:t>
      </w:r>
      <w:r>
        <w:t>)</w:t>
      </w:r>
    </w:p>
    <w:p w14:paraId="06A18AF3" w14:textId="77777777" w:rsidR="00BF201D" w:rsidRDefault="00BF201D">
      <w:pPr>
        <w:pStyle w:val="Actdetails"/>
      </w:pPr>
      <w:r>
        <w:t xml:space="preserve">commenced 1 February 1986 (Cwlth </w:t>
      </w:r>
      <w:r w:rsidRPr="005E459D">
        <w:rPr>
          <w:rFonts w:cs="Arial"/>
        </w:rPr>
        <w:t>Gaz</w:t>
      </w:r>
      <w:r>
        <w:t xml:space="preserve"> 1986 No G3)</w:t>
      </w:r>
    </w:p>
    <w:p w14:paraId="7E5C5002" w14:textId="245CE123" w:rsidR="00BF201D" w:rsidRDefault="005E459D">
      <w:pPr>
        <w:pStyle w:val="NewAct"/>
      </w:pPr>
      <w:hyperlink r:id="rId67" w:tooltip="Ord1986-74" w:history="1">
        <w:r w:rsidRPr="005E459D">
          <w:rPr>
            <w:rStyle w:val="charCitHyperlinkAbbrev"/>
          </w:rPr>
          <w:t>Magistrates Court (Amendment) Ordinance (No 3) 1986</w:t>
        </w:r>
      </w:hyperlink>
      <w:r w:rsidR="00BF201D">
        <w:t xml:space="preserve"> Ord1986-74</w:t>
      </w:r>
    </w:p>
    <w:p w14:paraId="367664B9" w14:textId="6CFB321C" w:rsidR="00BF201D" w:rsidRDefault="00BF201D" w:rsidP="00AD17D8">
      <w:pPr>
        <w:pStyle w:val="Actdetails"/>
      </w:pPr>
      <w:r>
        <w:t>notified 14 November 1986 (</w:t>
      </w:r>
      <w:r w:rsidR="005E459D" w:rsidRPr="004273D2">
        <w:t>Gaz 1986 No S592</w:t>
      </w:r>
      <w:r>
        <w:t>)</w:t>
      </w:r>
    </w:p>
    <w:p w14:paraId="7702DAC1" w14:textId="77777777" w:rsidR="00BF201D" w:rsidRDefault="00BF201D">
      <w:pPr>
        <w:pStyle w:val="Actdetails"/>
      </w:pPr>
      <w:r>
        <w:t>commenced 14 November 1986</w:t>
      </w:r>
    </w:p>
    <w:p w14:paraId="438F1E3E" w14:textId="18B13AEC" w:rsidR="00BF201D" w:rsidRDefault="005E459D">
      <w:pPr>
        <w:pStyle w:val="NewAct"/>
      </w:pPr>
      <w:hyperlink r:id="rId68" w:tooltip="Ord1989-38" w:history="1">
        <w:r w:rsidRPr="005E459D">
          <w:rPr>
            <w:rStyle w:val="charCitHyperlinkAbbrev"/>
          </w:rPr>
          <w:t>Self-Government (Consequential Amendments) Ordinance 1989</w:t>
        </w:r>
      </w:hyperlink>
      <w:r w:rsidR="00BF201D">
        <w:t xml:space="preserve"> Ord1989-38 sch 1</w:t>
      </w:r>
    </w:p>
    <w:p w14:paraId="6487FB60" w14:textId="77777777" w:rsidR="00BF201D" w:rsidRDefault="00BF201D" w:rsidP="00AD17D8">
      <w:pPr>
        <w:pStyle w:val="Actdetails"/>
      </w:pPr>
      <w:r>
        <w:t>notified 10 May 1989 (Cwlth Gaz 1989 No S160)</w:t>
      </w:r>
    </w:p>
    <w:p w14:paraId="4FC37D52" w14:textId="77777777" w:rsidR="00BF201D" w:rsidRDefault="00BF201D" w:rsidP="00AD17D8">
      <w:pPr>
        <w:pStyle w:val="Actdetails"/>
      </w:pPr>
      <w:r>
        <w:t>s 1, s 2 commenced 10 May 1989 (s 2 (1))</w:t>
      </w:r>
    </w:p>
    <w:p w14:paraId="19AB9EC3" w14:textId="77777777" w:rsidR="00BF201D" w:rsidRDefault="00BF201D">
      <w:pPr>
        <w:pStyle w:val="Actdetails"/>
      </w:pPr>
      <w:r>
        <w:t xml:space="preserve">sch 1 commenced 11 May 1989 (s 2 (2) and Cwlth </w:t>
      </w:r>
      <w:r w:rsidRPr="005E459D">
        <w:rPr>
          <w:rFonts w:cs="Arial"/>
        </w:rPr>
        <w:t>Gaz</w:t>
      </w:r>
      <w:r>
        <w:t xml:space="preserve"> 1989 No S164)</w:t>
      </w:r>
    </w:p>
    <w:p w14:paraId="67F66EDC" w14:textId="77777777" w:rsidR="00BF201D" w:rsidRDefault="00BF201D">
      <w:pPr>
        <w:pStyle w:val="Endnote3"/>
      </w:pPr>
      <w:r>
        <w:lastRenderedPageBreak/>
        <w:tab/>
        <w:t>Legislation after becoming Territory enactment</w:t>
      </w:r>
    </w:p>
    <w:p w14:paraId="7407EDD2" w14:textId="230EB1FE" w:rsidR="00BF201D" w:rsidRDefault="005E459D">
      <w:pPr>
        <w:pStyle w:val="NewAct"/>
      </w:pPr>
      <w:hyperlink r:id="rId69" w:tooltip="A1991-44" w:history="1">
        <w:r w:rsidRPr="005E459D">
          <w:rPr>
            <w:rStyle w:val="charCitHyperlinkAbbrev"/>
          </w:rPr>
          <w:t>Magistrates and Coroner’s Courts (Registrar) Act 1991</w:t>
        </w:r>
      </w:hyperlink>
      <w:r w:rsidR="00BF201D">
        <w:t xml:space="preserve"> A1991-44 sch 1</w:t>
      </w:r>
    </w:p>
    <w:p w14:paraId="6F3B93D0" w14:textId="4DDCC3CC" w:rsidR="00BF201D" w:rsidRDefault="00BF201D" w:rsidP="00AD17D8">
      <w:pPr>
        <w:pStyle w:val="Actdetails"/>
      </w:pPr>
      <w:r>
        <w:t>notified 20 September 1991 (</w:t>
      </w:r>
      <w:r w:rsidR="005E459D" w:rsidRPr="004273D2">
        <w:t>Gaz 1991 No S95</w:t>
      </w:r>
      <w:r>
        <w:t>)</w:t>
      </w:r>
    </w:p>
    <w:p w14:paraId="5BA27C96" w14:textId="77777777" w:rsidR="00BF201D" w:rsidRDefault="00BF201D" w:rsidP="00AD17D8">
      <w:pPr>
        <w:pStyle w:val="Actdetails"/>
      </w:pPr>
      <w:r>
        <w:t>s 1, s 2 commenced 20 September 1991 (s 2 (1))</w:t>
      </w:r>
    </w:p>
    <w:p w14:paraId="0392613C" w14:textId="09641C16" w:rsidR="00BF201D" w:rsidRDefault="00BF201D">
      <w:pPr>
        <w:pStyle w:val="Actdetails"/>
      </w:pPr>
      <w:r>
        <w:t xml:space="preserve">sch 1 commenced 25 September 1991 (s 2 (2) and </w:t>
      </w:r>
      <w:r w:rsidR="005E459D" w:rsidRPr="004273D2">
        <w:t>Gaz 1991 No S103</w:t>
      </w:r>
      <w:r>
        <w:t>)</w:t>
      </w:r>
    </w:p>
    <w:p w14:paraId="21A8ED00" w14:textId="76D0443E" w:rsidR="00BF201D" w:rsidRDefault="005E459D">
      <w:pPr>
        <w:pStyle w:val="NewAct"/>
      </w:pPr>
      <w:hyperlink r:id="rId70" w:tooltip="A1991-118" w:history="1">
        <w:r w:rsidRPr="005E459D">
          <w:rPr>
            <w:rStyle w:val="charCitHyperlinkAbbrev"/>
          </w:rPr>
          <w:t>Land (Planning and Environment) (Consequential Provisions) Act 1991</w:t>
        </w:r>
      </w:hyperlink>
      <w:r w:rsidR="00BF201D">
        <w:t xml:space="preserve"> A1991-118 pt 2 div 5, sch 1 pt 5</w:t>
      </w:r>
    </w:p>
    <w:p w14:paraId="6898E74C" w14:textId="7EF40AE5" w:rsidR="00BF201D" w:rsidRDefault="00BF201D" w:rsidP="00AD17D8">
      <w:pPr>
        <w:pStyle w:val="Actdetails"/>
      </w:pPr>
      <w:r>
        <w:t>notified 15 January 1992 (</w:t>
      </w:r>
      <w:r w:rsidR="005E459D" w:rsidRPr="004273D2">
        <w:t>Gaz 1992 No S3</w:t>
      </w:r>
      <w:r>
        <w:t>)</w:t>
      </w:r>
    </w:p>
    <w:p w14:paraId="4CEE47B1" w14:textId="77777777" w:rsidR="00BF201D" w:rsidRDefault="00BF201D" w:rsidP="00AD17D8">
      <w:pPr>
        <w:pStyle w:val="Actdetails"/>
      </w:pPr>
      <w:r>
        <w:t>s 1, s 2 commenced 15 January 1992 (s 2 (1))</w:t>
      </w:r>
    </w:p>
    <w:p w14:paraId="6C413F85" w14:textId="51E2A955" w:rsidR="00BF201D" w:rsidRDefault="00BF201D" w:rsidP="00AD17D8">
      <w:pPr>
        <w:pStyle w:val="Actdetails"/>
      </w:pPr>
      <w:r>
        <w:t xml:space="preserve">pt 2 div 5, sch 1 pt 5 commenced 2 April 1992 (s 2 (2) and </w:t>
      </w:r>
      <w:r w:rsidR="005E459D" w:rsidRPr="004273D2">
        <w:t>Gaz 1992 No 13</w:t>
      </w:r>
      <w:r>
        <w:t>)</w:t>
      </w:r>
    </w:p>
    <w:p w14:paraId="1E2EB293" w14:textId="07A3C695" w:rsidR="00BF201D" w:rsidRDefault="005E459D">
      <w:pPr>
        <w:pStyle w:val="NewAct"/>
      </w:pPr>
      <w:hyperlink r:id="rId71" w:tooltip="A1993-1" w:history="1">
        <w:r w:rsidRPr="005E459D">
          <w:rPr>
            <w:rStyle w:val="charCitHyperlinkAbbrev"/>
          </w:rPr>
          <w:t>Statute Law Revision (Miscellaneous Provisions) Act 1993</w:t>
        </w:r>
      </w:hyperlink>
      <w:r w:rsidR="00BF201D">
        <w:t xml:space="preserve"> A1993-1 sch 1</w:t>
      </w:r>
    </w:p>
    <w:p w14:paraId="0085828E" w14:textId="79370AB8" w:rsidR="00BF201D" w:rsidRDefault="00BF201D" w:rsidP="00AD17D8">
      <w:pPr>
        <w:pStyle w:val="Actdetails"/>
      </w:pPr>
      <w:r>
        <w:t>notified 1 March 1993 (</w:t>
      </w:r>
      <w:r w:rsidR="005E459D" w:rsidRPr="004273D2">
        <w:t>Gaz 1993 No S23</w:t>
      </w:r>
      <w:r>
        <w:t>)</w:t>
      </w:r>
    </w:p>
    <w:p w14:paraId="1CEE2A33" w14:textId="77777777" w:rsidR="00BF201D" w:rsidRDefault="00BF201D">
      <w:pPr>
        <w:pStyle w:val="Actdetails"/>
      </w:pPr>
      <w:r>
        <w:t>commenced 1 March 1993</w:t>
      </w:r>
    </w:p>
    <w:p w14:paraId="77D5AB3C" w14:textId="4BC8F732" w:rsidR="00BF201D" w:rsidRDefault="005E459D">
      <w:pPr>
        <w:pStyle w:val="NewAct"/>
      </w:pPr>
      <w:hyperlink r:id="rId72" w:tooltip="A1993-74" w:history="1">
        <w:r w:rsidRPr="005E459D">
          <w:rPr>
            <w:rStyle w:val="charCitHyperlinkAbbrev"/>
          </w:rPr>
          <w:t>Bushfire (Amendment) Act 1993</w:t>
        </w:r>
      </w:hyperlink>
      <w:r w:rsidR="00BF201D">
        <w:t xml:space="preserve"> A1993-74 sch 2</w:t>
      </w:r>
    </w:p>
    <w:p w14:paraId="5B1717CA" w14:textId="416AF3CC" w:rsidR="00BF201D" w:rsidRDefault="00BF201D" w:rsidP="00AD17D8">
      <w:pPr>
        <w:pStyle w:val="Actdetails"/>
      </w:pPr>
      <w:r>
        <w:t>notified 22 October 1993 (</w:t>
      </w:r>
      <w:r w:rsidR="005E459D" w:rsidRPr="004273D2">
        <w:t>Gaz 1993 No S215</w:t>
      </w:r>
      <w:r>
        <w:t>)</w:t>
      </w:r>
    </w:p>
    <w:p w14:paraId="1FF893B3" w14:textId="77777777" w:rsidR="00BF201D" w:rsidRDefault="00BF201D">
      <w:pPr>
        <w:pStyle w:val="Actdetails"/>
      </w:pPr>
      <w:r>
        <w:t>commenced 22 October 1993 (s 2)</w:t>
      </w:r>
    </w:p>
    <w:p w14:paraId="1E470269" w14:textId="21605F9C" w:rsidR="00BF201D" w:rsidRDefault="005E459D">
      <w:pPr>
        <w:pStyle w:val="NewAct"/>
      </w:pPr>
      <w:hyperlink r:id="rId73" w:tooltip="A1994-38" w:history="1">
        <w:r w:rsidRPr="005E459D">
          <w:rPr>
            <w:rStyle w:val="charCitHyperlinkAbbrev"/>
          </w:rPr>
          <w:t>Public Sector Management (Consequential and Transitional Provisions) Act 1994</w:t>
        </w:r>
      </w:hyperlink>
      <w:r w:rsidR="00BF201D">
        <w:t xml:space="preserve"> A1994-38 sch 1 pt 18</w:t>
      </w:r>
    </w:p>
    <w:p w14:paraId="25343B75" w14:textId="0D46EE49" w:rsidR="00BF201D" w:rsidRDefault="00BF201D" w:rsidP="00AD17D8">
      <w:pPr>
        <w:pStyle w:val="Actdetails"/>
      </w:pPr>
      <w:r>
        <w:t>notified 30 June 1994 (</w:t>
      </w:r>
      <w:r w:rsidR="005E459D" w:rsidRPr="004273D2">
        <w:t>Gaz 1994 No S121</w:t>
      </w:r>
      <w:r>
        <w:t>)</w:t>
      </w:r>
    </w:p>
    <w:p w14:paraId="5FD9ABA7" w14:textId="77777777" w:rsidR="00BF201D" w:rsidRDefault="00BF201D" w:rsidP="00AD17D8">
      <w:pPr>
        <w:pStyle w:val="Actdetails"/>
      </w:pPr>
      <w:r>
        <w:t>s 1, s 2 commenced 30 June 1994 (s 2 (1))</w:t>
      </w:r>
    </w:p>
    <w:p w14:paraId="3C9B0FB1" w14:textId="5347E774" w:rsidR="00BF201D" w:rsidRDefault="00BF201D">
      <w:pPr>
        <w:pStyle w:val="Actdetails"/>
      </w:pPr>
      <w:r>
        <w:t>sch 1 pt 18 commenced 1 July (</w:t>
      </w:r>
      <w:r w:rsidRPr="005E459D">
        <w:rPr>
          <w:rFonts w:cs="Arial"/>
        </w:rPr>
        <w:t>s 2 (2) and</w:t>
      </w:r>
      <w:r w:rsidRPr="005E459D">
        <w:t xml:space="preserve"> </w:t>
      </w:r>
      <w:r w:rsidR="005E459D" w:rsidRPr="004273D2">
        <w:t>Gaz 1994 No S142</w:t>
      </w:r>
      <w:r>
        <w:t>)</w:t>
      </w:r>
    </w:p>
    <w:p w14:paraId="23B5D3F7" w14:textId="130C63C4" w:rsidR="00BF201D" w:rsidRDefault="005E459D">
      <w:pPr>
        <w:pStyle w:val="NewAct"/>
      </w:pPr>
      <w:hyperlink r:id="rId74" w:tooltip="A1997-7" w:history="1">
        <w:r w:rsidRPr="005E459D">
          <w:rPr>
            <w:rStyle w:val="charCitHyperlinkAbbrev"/>
          </w:rPr>
          <w:t>Land (Planning and Environment) (Amendment) Act 1997</w:t>
        </w:r>
      </w:hyperlink>
      <w:r w:rsidR="00BF201D">
        <w:t xml:space="preserve"> A1997-7 s 10</w:t>
      </w:r>
    </w:p>
    <w:p w14:paraId="11917C55" w14:textId="42FDC7B8" w:rsidR="00BF201D" w:rsidRDefault="00BF201D" w:rsidP="00AD17D8">
      <w:pPr>
        <w:pStyle w:val="Actdetails"/>
      </w:pPr>
      <w:r>
        <w:t>notified 22 April 1997 (</w:t>
      </w:r>
      <w:r w:rsidR="005E459D" w:rsidRPr="004273D2">
        <w:t>Gaz 1997 No S92</w:t>
      </w:r>
      <w:r>
        <w:t>)</w:t>
      </w:r>
    </w:p>
    <w:p w14:paraId="155B74F1" w14:textId="77777777" w:rsidR="00BF201D" w:rsidRDefault="00BF201D" w:rsidP="00AD17D8">
      <w:pPr>
        <w:pStyle w:val="Actdetails"/>
      </w:pPr>
      <w:r>
        <w:t>ss 1-3 commenced 22 April 1997 (s 2 (1))</w:t>
      </w:r>
    </w:p>
    <w:p w14:paraId="70A1ED88" w14:textId="77777777" w:rsidR="00BF201D" w:rsidRDefault="00BF201D">
      <w:pPr>
        <w:pStyle w:val="Actdetails"/>
      </w:pPr>
      <w:r>
        <w:t>s 10 commenced 24 June 1997 (s 2 (2))</w:t>
      </w:r>
    </w:p>
    <w:p w14:paraId="0F226C27" w14:textId="245672B6" w:rsidR="00BF201D" w:rsidRDefault="005E459D">
      <w:pPr>
        <w:pStyle w:val="NewAct"/>
      </w:pPr>
      <w:hyperlink r:id="rId75" w:tooltip="A1997-94" w:history="1">
        <w:r w:rsidRPr="005E459D">
          <w:rPr>
            <w:rStyle w:val="charCitHyperlinkAbbrev"/>
          </w:rPr>
          <w:t>Magistrates Court (Civil Jurisdiction) (Amendment) Act 1997</w:t>
        </w:r>
      </w:hyperlink>
      <w:r w:rsidR="00BF201D">
        <w:t xml:space="preserve"> </w:t>
      </w:r>
      <w:hyperlink r:id="rId76" w:tooltip="Magistrates Court (Civil Jurisdiction) (Amendment) Act 1997" w:history="1">
        <w:r w:rsidRPr="005E459D">
          <w:rPr>
            <w:rStyle w:val="charCitHyperlinkAbbrev"/>
          </w:rPr>
          <w:t>A1997</w:t>
        </w:r>
        <w:r w:rsidRPr="005E459D">
          <w:rPr>
            <w:rStyle w:val="charCitHyperlinkAbbrev"/>
          </w:rPr>
          <w:noBreakHyphen/>
          <w:t>94</w:t>
        </w:r>
      </w:hyperlink>
      <w:r w:rsidR="00BF201D">
        <w:t xml:space="preserve"> sch 3</w:t>
      </w:r>
    </w:p>
    <w:p w14:paraId="369BBD74" w14:textId="671BC578" w:rsidR="00BF201D" w:rsidRDefault="00BF201D" w:rsidP="00AD17D8">
      <w:pPr>
        <w:pStyle w:val="Actdetails"/>
      </w:pPr>
      <w:r>
        <w:t>notified 1 December 1997 (</w:t>
      </w:r>
      <w:r w:rsidR="005E459D" w:rsidRPr="004273D2">
        <w:t>Gaz 1997 No S380</w:t>
      </w:r>
      <w:r>
        <w:t>)</w:t>
      </w:r>
    </w:p>
    <w:p w14:paraId="0FBFE834" w14:textId="77777777" w:rsidR="00BF201D" w:rsidRDefault="00BF201D" w:rsidP="00AD17D8">
      <w:pPr>
        <w:pStyle w:val="Actdetails"/>
      </w:pPr>
      <w:r>
        <w:t>ss 1-3 commenced 1 December 1997 (s 2 (1))</w:t>
      </w:r>
    </w:p>
    <w:p w14:paraId="503BDD4B" w14:textId="7B276B3B" w:rsidR="00BF201D" w:rsidRDefault="00BF201D">
      <w:pPr>
        <w:pStyle w:val="Actdetails"/>
      </w:pPr>
      <w:r>
        <w:t>sch 3 commenced 25 May 1998 (</w:t>
      </w:r>
      <w:r w:rsidRPr="005E459D">
        <w:rPr>
          <w:rFonts w:cs="Arial"/>
        </w:rPr>
        <w:t>s 2 (2) and</w:t>
      </w:r>
      <w:r w:rsidRPr="005E459D">
        <w:t xml:space="preserve"> </w:t>
      </w:r>
      <w:r w:rsidR="005E459D" w:rsidRPr="004273D2">
        <w:t>Gaz 1998 No S140</w:t>
      </w:r>
      <w:r>
        <w:t>)</w:t>
      </w:r>
    </w:p>
    <w:p w14:paraId="23A56E40" w14:textId="51ADF89C" w:rsidR="00BF201D" w:rsidRDefault="005E459D">
      <w:pPr>
        <w:pStyle w:val="NewAct"/>
      </w:pPr>
      <w:hyperlink r:id="rId77" w:tooltip="A1998-52" w:history="1">
        <w:r w:rsidRPr="005E459D">
          <w:rPr>
            <w:rStyle w:val="charCitHyperlinkAbbrev"/>
          </w:rPr>
          <w:t>Building (Amendment) Act (No 2) 1998</w:t>
        </w:r>
      </w:hyperlink>
      <w:r w:rsidR="00BF201D">
        <w:t xml:space="preserve"> A1998-52 sch pt 1</w:t>
      </w:r>
    </w:p>
    <w:p w14:paraId="1C834539" w14:textId="51691787" w:rsidR="00BF201D" w:rsidRDefault="00BF201D" w:rsidP="00AD17D8">
      <w:pPr>
        <w:pStyle w:val="Actdetails"/>
      </w:pPr>
      <w:r>
        <w:t>notified 16 November 1998 (</w:t>
      </w:r>
      <w:r w:rsidR="005E459D" w:rsidRPr="004273D2">
        <w:t>Gaz 1998 No S205</w:t>
      </w:r>
      <w:r>
        <w:t>)</w:t>
      </w:r>
    </w:p>
    <w:p w14:paraId="7303697B" w14:textId="77777777" w:rsidR="00BF201D" w:rsidRDefault="00BF201D" w:rsidP="00AD17D8">
      <w:pPr>
        <w:pStyle w:val="Actdetails"/>
      </w:pPr>
      <w:r>
        <w:t>ss 1-3 commenced 16 November 1998 (s 2 (1))</w:t>
      </w:r>
    </w:p>
    <w:p w14:paraId="64F2825A" w14:textId="0D71B732" w:rsidR="00BF201D" w:rsidRDefault="00BF201D">
      <w:pPr>
        <w:pStyle w:val="Actdetails"/>
      </w:pPr>
      <w:r>
        <w:t>sch pt 1 commenced 4 January 1999 (</w:t>
      </w:r>
      <w:r w:rsidRPr="005E459D">
        <w:rPr>
          <w:rFonts w:cs="Arial"/>
        </w:rPr>
        <w:t>s 2 (2) and</w:t>
      </w:r>
      <w:r w:rsidRPr="005E459D">
        <w:t xml:space="preserve"> </w:t>
      </w:r>
      <w:r w:rsidR="005E459D" w:rsidRPr="004273D2">
        <w:t>Gaz 1999 No S1</w:t>
      </w:r>
      <w:r>
        <w:t>)</w:t>
      </w:r>
    </w:p>
    <w:p w14:paraId="467F9B79" w14:textId="75555210" w:rsidR="00BF201D" w:rsidRDefault="005E459D">
      <w:pPr>
        <w:pStyle w:val="NewAct"/>
      </w:pPr>
      <w:hyperlink r:id="rId78" w:tooltip="A2000-66" w:history="1">
        <w:r w:rsidRPr="005E459D">
          <w:rPr>
            <w:rStyle w:val="charCitHyperlinkAbbrev"/>
          </w:rPr>
          <w:t>Utilities (Consequential Provisions) Act 2000</w:t>
        </w:r>
      </w:hyperlink>
      <w:r w:rsidR="00BF201D">
        <w:t xml:space="preserve"> A2000-66 sch 1 pt 2</w:t>
      </w:r>
    </w:p>
    <w:p w14:paraId="287C5690" w14:textId="7AEB8F58" w:rsidR="00BF201D" w:rsidRDefault="00BF201D" w:rsidP="00AD17D8">
      <w:pPr>
        <w:pStyle w:val="Actdetails"/>
      </w:pPr>
      <w:r>
        <w:t>notified 20 December 2000 (</w:t>
      </w:r>
      <w:r w:rsidR="005E459D" w:rsidRPr="004273D2">
        <w:t>Gaz 2000 No S68</w:t>
      </w:r>
      <w:r>
        <w:t>)</w:t>
      </w:r>
    </w:p>
    <w:p w14:paraId="4511917A" w14:textId="77777777" w:rsidR="00BF201D" w:rsidRDefault="00BF201D" w:rsidP="00AD17D8">
      <w:pPr>
        <w:pStyle w:val="Actdetails"/>
      </w:pPr>
      <w:r>
        <w:t>s 1, s 2 commenced 20 December 2000 (IA s 10B)</w:t>
      </w:r>
    </w:p>
    <w:p w14:paraId="4E06D3E1" w14:textId="717F94B3" w:rsidR="00BF201D" w:rsidRDefault="00BF201D">
      <w:pPr>
        <w:pStyle w:val="Actdetails"/>
      </w:pPr>
      <w:r>
        <w:t xml:space="preserve">sch 1 pt 2 commences 1 January 2001 (s 2 (1) and </w:t>
      </w:r>
      <w:r w:rsidR="005E459D" w:rsidRPr="004273D2">
        <w:t>Gaz 2000 No S69</w:t>
      </w:r>
      <w:r>
        <w:t>)</w:t>
      </w:r>
    </w:p>
    <w:p w14:paraId="76FB416A" w14:textId="04F1D3F6" w:rsidR="00BF201D" w:rsidRDefault="005E459D">
      <w:pPr>
        <w:pStyle w:val="NewAct"/>
      </w:pPr>
      <w:hyperlink r:id="rId79" w:tooltip="A2001-44" w:history="1">
        <w:r w:rsidRPr="005E459D">
          <w:rPr>
            <w:rStyle w:val="charCitHyperlinkAbbrev"/>
          </w:rPr>
          <w:t>Legislation (Consequential Amendments) Act 2001</w:t>
        </w:r>
      </w:hyperlink>
      <w:r w:rsidR="00BF201D">
        <w:t xml:space="preserve"> A2001-44 pt 68</w:t>
      </w:r>
    </w:p>
    <w:p w14:paraId="2009882E" w14:textId="193ABC2F" w:rsidR="00BF201D" w:rsidRDefault="00BF201D" w:rsidP="00AD17D8">
      <w:pPr>
        <w:pStyle w:val="Actdetails"/>
      </w:pPr>
      <w:r>
        <w:t>notified 26 July 2001 (</w:t>
      </w:r>
      <w:r w:rsidR="005E459D" w:rsidRPr="004273D2">
        <w:t>Gaz 2001 No 30</w:t>
      </w:r>
      <w:r>
        <w:t>)</w:t>
      </w:r>
    </w:p>
    <w:p w14:paraId="28BA0C2D" w14:textId="77777777" w:rsidR="00BF201D" w:rsidRPr="005E459D" w:rsidRDefault="00BF201D" w:rsidP="00AD17D8">
      <w:pPr>
        <w:pStyle w:val="Actdetails"/>
      </w:pPr>
      <w:r>
        <w:t>s 1, s 2 commenced 26 July 2001 (IA s 10B)</w:t>
      </w:r>
    </w:p>
    <w:p w14:paraId="0471EE6C" w14:textId="50B62605" w:rsidR="00BF201D" w:rsidRDefault="00BF201D">
      <w:pPr>
        <w:pStyle w:val="Actdetails"/>
      </w:pPr>
      <w:r>
        <w:t xml:space="preserve">pt 68 commenced 12 September 2001 (s 2 and see </w:t>
      </w:r>
      <w:r w:rsidR="005E459D" w:rsidRPr="004273D2">
        <w:t>Gaz 2001 No S65</w:t>
      </w:r>
      <w:r>
        <w:t>)</w:t>
      </w:r>
    </w:p>
    <w:p w14:paraId="21D45112" w14:textId="5334D2D6" w:rsidR="00BF201D" w:rsidRDefault="005E459D">
      <w:pPr>
        <w:pStyle w:val="NewAct"/>
      </w:pPr>
      <w:hyperlink r:id="rId80" w:tooltip="A2001-56" w:history="1">
        <w:r w:rsidRPr="005E459D">
          <w:rPr>
            <w:rStyle w:val="charCitHyperlinkAbbrev"/>
          </w:rPr>
          <w:t>Statute Law Amendment Act 2001 (No 2)</w:t>
        </w:r>
      </w:hyperlink>
      <w:r w:rsidR="00BF201D" w:rsidRPr="00B967B0">
        <w:t xml:space="preserve"> </w:t>
      </w:r>
      <w:hyperlink r:id="rId81" w:tooltip="Statute Law Amendment Act 2001 (No 2)" w:history="1">
        <w:r w:rsidRPr="00B967B0">
          <w:t>A2001</w:t>
        </w:r>
        <w:r w:rsidRPr="00B967B0">
          <w:noBreakHyphen/>
          <w:t>56</w:t>
        </w:r>
      </w:hyperlink>
      <w:r w:rsidR="00BF201D">
        <w:t xml:space="preserve"> pt 3.8</w:t>
      </w:r>
    </w:p>
    <w:p w14:paraId="6936DCFA" w14:textId="2A877F8B" w:rsidR="00BF201D" w:rsidRDefault="00BF201D" w:rsidP="00AD17D8">
      <w:pPr>
        <w:pStyle w:val="Actdetails"/>
      </w:pPr>
      <w:r>
        <w:t>notified 5 September 2001 (</w:t>
      </w:r>
      <w:r w:rsidR="005E459D" w:rsidRPr="004273D2">
        <w:t>Gaz 2001 No S65</w:t>
      </w:r>
      <w:r>
        <w:t>)</w:t>
      </w:r>
    </w:p>
    <w:p w14:paraId="78C860EC" w14:textId="77777777" w:rsidR="00BF201D" w:rsidRDefault="00BF201D" w:rsidP="00AD17D8">
      <w:pPr>
        <w:pStyle w:val="Actdetails"/>
      </w:pPr>
      <w:r>
        <w:t>s 1, s 2 commenced 5 September 2001 (IA s 10B)</w:t>
      </w:r>
    </w:p>
    <w:p w14:paraId="3A3B3279" w14:textId="77777777" w:rsidR="00BF201D" w:rsidRDefault="00BF201D" w:rsidP="00AD17D8">
      <w:pPr>
        <w:pStyle w:val="Actdetails"/>
      </w:pPr>
      <w:r>
        <w:t>amdt 3.11 commenced 12 September 2001 (s 2 (2))</w:t>
      </w:r>
    </w:p>
    <w:p w14:paraId="0C0C25CD" w14:textId="77777777" w:rsidR="00BF201D" w:rsidRDefault="00BF201D">
      <w:pPr>
        <w:pStyle w:val="Actdetails"/>
      </w:pPr>
      <w:r>
        <w:t>pt 3.8 remainder commenced 5 September 2001 (s 2 (1))</w:t>
      </w:r>
    </w:p>
    <w:p w14:paraId="4912D4C8" w14:textId="2909ED95" w:rsidR="00BF201D" w:rsidRDefault="005E459D">
      <w:pPr>
        <w:pStyle w:val="NewAct"/>
      </w:pPr>
      <w:hyperlink r:id="rId82" w:tooltip="A2002-39" w:history="1">
        <w:r w:rsidRPr="005E459D">
          <w:rPr>
            <w:rStyle w:val="charCitHyperlinkAbbrev"/>
          </w:rPr>
          <w:t>Districts Act 2002</w:t>
        </w:r>
      </w:hyperlink>
      <w:r w:rsidR="00BF201D">
        <w:t xml:space="preserve"> A2002-39 pt 1.2</w:t>
      </w:r>
    </w:p>
    <w:p w14:paraId="7279D60B" w14:textId="77777777" w:rsidR="00BF201D" w:rsidRDefault="00BF201D" w:rsidP="00AD17D8">
      <w:pPr>
        <w:pStyle w:val="Actdetails"/>
      </w:pPr>
      <w:r>
        <w:t>notified LR 10 October 2002</w:t>
      </w:r>
    </w:p>
    <w:p w14:paraId="47155896" w14:textId="77777777" w:rsidR="00BF201D" w:rsidRDefault="00BF201D" w:rsidP="00AD17D8">
      <w:pPr>
        <w:pStyle w:val="Actdetails"/>
      </w:pPr>
      <w:r>
        <w:t>s 1, s 2 commenced 10 October 2002 (LA s 75 (1))</w:t>
      </w:r>
    </w:p>
    <w:p w14:paraId="18F43E3F" w14:textId="77777777" w:rsidR="00BF201D" w:rsidRDefault="00BF201D">
      <w:pPr>
        <w:pStyle w:val="Actdetails"/>
      </w:pPr>
      <w:r>
        <w:t>pt 1.2 commenced 11 October 2002 (s 2)</w:t>
      </w:r>
    </w:p>
    <w:p w14:paraId="6D04C2DD" w14:textId="0FA7C70E" w:rsidR="00BF201D" w:rsidRDefault="005E459D">
      <w:pPr>
        <w:pStyle w:val="NewAct"/>
      </w:pPr>
      <w:hyperlink r:id="rId83" w:tooltip="A2002-56" w:history="1">
        <w:r w:rsidRPr="005E459D">
          <w:rPr>
            <w:rStyle w:val="charCitHyperlinkAbbrev"/>
          </w:rPr>
          <w:t>Planning and Land (Consequential Amendments) Act 2002</w:t>
        </w:r>
      </w:hyperlink>
      <w:r w:rsidR="00BF201D">
        <w:t xml:space="preserve"> A2002-56 sch 3 pt 3.2</w:t>
      </w:r>
    </w:p>
    <w:p w14:paraId="620813C8" w14:textId="5B9165B6" w:rsidR="003D2B2E" w:rsidRDefault="00BF201D">
      <w:pPr>
        <w:pStyle w:val="Actdetails"/>
      </w:pPr>
      <w:r>
        <w:t>notified LR 20 December 2002</w:t>
      </w:r>
    </w:p>
    <w:p w14:paraId="0CA3E3BF" w14:textId="77777777" w:rsidR="003D2B2E" w:rsidRDefault="00BF201D">
      <w:pPr>
        <w:pStyle w:val="Actdetails"/>
      </w:pPr>
      <w:r>
        <w:t>s 1, s 2 commenced 20 December 2002 (LA s 75 (1))</w:t>
      </w:r>
    </w:p>
    <w:p w14:paraId="6AB4792A" w14:textId="41E9D293" w:rsidR="00BF201D" w:rsidRDefault="00BF201D">
      <w:pPr>
        <w:pStyle w:val="Actdetails"/>
      </w:pPr>
      <w:r>
        <w:t xml:space="preserve">sch 3 pt 3.2 commenced 1 July 2003 (s 2 and see </w:t>
      </w:r>
      <w:hyperlink r:id="rId84" w:tooltip="A2002-55" w:history="1">
        <w:r w:rsidR="005E459D" w:rsidRPr="005E459D">
          <w:rPr>
            <w:rStyle w:val="charCitHyperlinkAbbrev"/>
          </w:rPr>
          <w:t>Planning and Land Act 2002</w:t>
        </w:r>
      </w:hyperlink>
      <w:r>
        <w:t xml:space="preserve"> A2002-55, s 2)</w:t>
      </w:r>
    </w:p>
    <w:p w14:paraId="28993B38" w14:textId="307795D6" w:rsidR="00BF201D" w:rsidRDefault="005E459D" w:rsidP="00CA30C4">
      <w:pPr>
        <w:pStyle w:val="NewAct"/>
      </w:pPr>
      <w:hyperlink r:id="rId85" w:tooltip="A2004-13" w:history="1">
        <w:r w:rsidRPr="005E459D">
          <w:rPr>
            <w:rStyle w:val="charCitHyperlinkAbbrev"/>
          </w:rPr>
          <w:t>Construction Occupations Legislation Amendment Act 2004</w:t>
        </w:r>
      </w:hyperlink>
      <w:r w:rsidR="00BF201D">
        <w:t xml:space="preserve"> A2004</w:t>
      </w:r>
      <w:r w:rsidR="00CA30C4">
        <w:noBreakHyphen/>
      </w:r>
      <w:r w:rsidR="00BF201D">
        <w:t>13 sch 2 pt 2.5</w:t>
      </w:r>
    </w:p>
    <w:p w14:paraId="610F7257" w14:textId="77777777" w:rsidR="003D2B2E" w:rsidRDefault="00BF201D" w:rsidP="00CA30C4">
      <w:pPr>
        <w:pStyle w:val="Actdetails"/>
        <w:keepNext/>
      </w:pPr>
      <w:r>
        <w:t>notified LR 26 March 2004</w:t>
      </w:r>
    </w:p>
    <w:p w14:paraId="19818998" w14:textId="0A119F0D" w:rsidR="00BF201D" w:rsidRDefault="00BF201D" w:rsidP="00CA30C4">
      <w:pPr>
        <w:pStyle w:val="Actdetails"/>
        <w:keepNext/>
      </w:pPr>
      <w:r>
        <w:t>s 1, s 2 commenced 26 March 2004 (LA s 75 (1))</w:t>
      </w:r>
    </w:p>
    <w:p w14:paraId="1988532E" w14:textId="32656E6B" w:rsidR="00BF201D" w:rsidRDefault="00BF201D" w:rsidP="005F682D">
      <w:pPr>
        <w:pStyle w:val="Actdetails"/>
      </w:pPr>
      <w:r>
        <w:t xml:space="preserve">sch 2 pt 2.5 commenced 1 September 2004 (s 2 and see </w:t>
      </w:r>
      <w:hyperlink r:id="rId86" w:tooltip="A2004-12" w:history="1">
        <w:r w:rsidR="005E459D" w:rsidRPr="005E459D">
          <w:rPr>
            <w:rStyle w:val="charCitHyperlinkAbbrev"/>
          </w:rPr>
          <w:t>Construction Occupations (Licensing) Act 2004</w:t>
        </w:r>
      </w:hyperlink>
      <w:r>
        <w:t xml:space="preserve"> A2004-12, s 2 and </w:t>
      </w:r>
      <w:hyperlink r:id="rId87" w:tooltip="CN2004-8" w:history="1">
        <w:r w:rsidR="005E459D" w:rsidRPr="005E459D">
          <w:rPr>
            <w:rStyle w:val="charCitHyperlinkAbbrev"/>
          </w:rPr>
          <w:t>CN2004-8</w:t>
        </w:r>
      </w:hyperlink>
      <w:r>
        <w:t>)</w:t>
      </w:r>
    </w:p>
    <w:p w14:paraId="1DEBBFB7" w14:textId="438755BD" w:rsidR="00BF201D" w:rsidRDefault="005E459D">
      <w:pPr>
        <w:pStyle w:val="NewAct"/>
      </w:pPr>
      <w:hyperlink r:id="rId88" w:tooltip="A2004-28" w:history="1">
        <w:r w:rsidRPr="005E459D">
          <w:rPr>
            <w:rStyle w:val="charCitHyperlinkAbbrev"/>
          </w:rPr>
          <w:t>Emergencies Act 2004</w:t>
        </w:r>
      </w:hyperlink>
      <w:r w:rsidR="00BF201D">
        <w:t xml:space="preserve"> A2004-28 sch 3 pt 3.4</w:t>
      </w:r>
    </w:p>
    <w:p w14:paraId="78268533" w14:textId="77777777" w:rsidR="00BF201D" w:rsidRDefault="00BF201D" w:rsidP="00AD17D8">
      <w:pPr>
        <w:pStyle w:val="Actdetails"/>
        <w:keepNext/>
      </w:pPr>
      <w:r>
        <w:t>notified LR 29 June 2004</w:t>
      </w:r>
    </w:p>
    <w:p w14:paraId="78D0FECB" w14:textId="77777777" w:rsidR="00BF201D" w:rsidRDefault="00BF201D" w:rsidP="00AD17D8">
      <w:pPr>
        <w:pStyle w:val="Actdetails"/>
      </w:pPr>
      <w:r>
        <w:t>s 1, s 2 commenced 29 June 2004 (LA s 75 (1))</w:t>
      </w:r>
    </w:p>
    <w:p w14:paraId="04CBA8F6" w14:textId="6F383DD3" w:rsidR="00BF201D" w:rsidRDefault="00BF201D">
      <w:pPr>
        <w:pStyle w:val="Actdetails"/>
      </w:pPr>
      <w:r>
        <w:t xml:space="preserve">sch 3 pt 3.4 commenced 1 July 2004 (s 2 (1) and </w:t>
      </w:r>
      <w:hyperlink r:id="rId89" w:tooltip="CN2004-11" w:history="1">
        <w:r w:rsidR="005E459D" w:rsidRPr="005E459D">
          <w:rPr>
            <w:rStyle w:val="charCitHyperlinkAbbrev"/>
          </w:rPr>
          <w:t>CN2004-11</w:t>
        </w:r>
      </w:hyperlink>
      <w:r>
        <w:t>)</w:t>
      </w:r>
    </w:p>
    <w:p w14:paraId="141D988C" w14:textId="743337DF" w:rsidR="00BF201D" w:rsidRDefault="005E459D">
      <w:pPr>
        <w:pStyle w:val="NewReg"/>
      </w:pPr>
      <w:hyperlink r:id="rId90" w:tooltip="A2004-60" w:history="1">
        <w:r w:rsidRPr="005E459D">
          <w:rPr>
            <w:rStyle w:val="charCitHyperlinkAbbrev"/>
          </w:rPr>
          <w:t>Court Procedures (Consequential Amendments) Act 2004</w:t>
        </w:r>
      </w:hyperlink>
      <w:r w:rsidR="00BF201D">
        <w:t xml:space="preserve"> A2004-60 sch</w:t>
      </w:r>
      <w:r w:rsidR="00CA30C4">
        <w:t> </w:t>
      </w:r>
      <w:r w:rsidR="00BF201D">
        <w:t>1 pt 1.10</w:t>
      </w:r>
    </w:p>
    <w:p w14:paraId="4E71E8A8" w14:textId="77777777" w:rsidR="00BF201D" w:rsidRDefault="00BF201D" w:rsidP="00AD17D8">
      <w:pPr>
        <w:pStyle w:val="Actdetails"/>
      </w:pPr>
      <w:r>
        <w:t>notified LR 2 September 2004</w:t>
      </w:r>
      <w:r>
        <w:br/>
        <w:t>s 1, s 2 commenced 2 September 2004 (LA s 75 (1))</w:t>
      </w:r>
    </w:p>
    <w:p w14:paraId="02F75EE9" w14:textId="36502EFD" w:rsidR="00BF201D" w:rsidRDefault="00BF201D">
      <w:pPr>
        <w:pStyle w:val="Actdetails"/>
      </w:pPr>
      <w:r>
        <w:t xml:space="preserve">sch 1 pt 1.10 commenced 10 January 2005 (s 2 and see </w:t>
      </w:r>
      <w:hyperlink r:id="rId91" w:tooltip="A2004-59" w:history="1">
        <w:r w:rsidR="005E459D" w:rsidRPr="005E459D">
          <w:rPr>
            <w:rStyle w:val="charCitHyperlinkAbbrev"/>
          </w:rPr>
          <w:t>Court Procedures Act 2004</w:t>
        </w:r>
      </w:hyperlink>
      <w:r>
        <w:t xml:space="preserve"> A2004-59, s 2 and </w:t>
      </w:r>
      <w:hyperlink r:id="rId92" w:tooltip="CN2004-29" w:history="1">
        <w:r w:rsidR="005E459D" w:rsidRPr="005E459D">
          <w:rPr>
            <w:rStyle w:val="charCitHyperlinkAbbrev"/>
          </w:rPr>
          <w:t>CN2004-29</w:t>
        </w:r>
      </w:hyperlink>
      <w:r>
        <w:t>)</w:t>
      </w:r>
    </w:p>
    <w:p w14:paraId="6700B701" w14:textId="2F14A54F" w:rsidR="00BF201D" w:rsidRDefault="005E459D">
      <w:pPr>
        <w:pStyle w:val="NewAct"/>
      </w:pPr>
      <w:hyperlink r:id="rId93" w:tooltip="A2007-3" w:history="1">
        <w:r w:rsidRPr="005E459D">
          <w:rPr>
            <w:rStyle w:val="charCitHyperlinkAbbrev"/>
          </w:rPr>
          <w:t>Statute Law Amendment Act 2007</w:t>
        </w:r>
      </w:hyperlink>
      <w:r w:rsidR="00BF201D">
        <w:t xml:space="preserve"> A2007-3 sch 3 pt 3.21</w:t>
      </w:r>
    </w:p>
    <w:p w14:paraId="2179A192" w14:textId="77777777" w:rsidR="00BF201D" w:rsidRDefault="00BF201D">
      <w:pPr>
        <w:pStyle w:val="Actdetails"/>
      </w:pPr>
      <w:r>
        <w:t>notified LR 22 March 2007</w:t>
      </w:r>
    </w:p>
    <w:p w14:paraId="5238205A" w14:textId="77777777" w:rsidR="00BF201D" w:rsidRDefault="00BF201D">
      <w:pPr>
        <w:pStyle w:val="Actdetails"/>
      </w:pPr>
      <w:r>
        <w:t>s 1, s 2 taken to have commenced 1 July 2006 (LA s 75 (2))</w:t>
      </w:r>
    </w:p>
    <w:p w14:paraId="4E3DED05" w14:textId="77777777" w:rsidR="00BF201D" w:rsidRDefault="00BF201D">
      <w:pPr>
        <w:pStyle w:val="Actdetails"/>
      </w:pPr>
      <w:r>
        <w:t>sch 3 pt 3.21 commenced 12 April 2007 (s 2 (1))</w:t>
      </w:r>
    </w:p>
    <w:p w14:paraId="38BAA7DE" w14:textId="6DB5D780" w:rsidR="004F1126" w:rsidRDefault="005E459D" w:rsidP="004F1126">
      <w:pPr>
        <w:pStyle w:val="NewAct"/>
      </w:pPr>
      <w:hyperlink r:id="rId94" w:tooltip="A2008-37" w:history="1">
        <w:r w:rsidRPr="005E459D">
          <w:rPr>
            <w:rStyle w:val="charCitHyperlinkAbbrev"/>
          </w:rPr>
          <w:t>ACT Civil and Administrative Tribunal Legislation Amendment Act 2008 (No 2)</w:t>
        </w:r>
      </w:hyperlink>
      <w:r w:rsidR="004F1126">
        <w:t xml:space="preserve"> A2008-37 sch 1 pt 1.22</w:t>
      </w:r>
    </w:p>
    <w:p w14:paraId="6BC6BB53" w14:textId="77777777" w:rsidR="004F1126" w:rsidRDefault="004F1126" w:rsidP="00AD17D8">
      <w:pPr>
        <w:pStyle w:val="Actdetails"/>
      </w:pPr>
      <w:r>
        <w:t>notified LR 4 September 2008</w:t>
      </w:r>
    </w:p>
    <w:p w14:paraId="420D4A86" w14:textId="77777777" w:rsidR="004F1126" w:rsidRDefault="004F1126" w:rsidP="00AD17D8">
      <w:pPr>
        <w:pStyle w:val="Actdetails"/>
      </w:pPr>
      <w:r>
        <w:t>s 1, s 2 commenced 4 September 2008 (LA s 75 (1))</w:t>
      </w:r>
    </w:p>
    <w:p w14:paraId="12F0DBC3" w14:textId="29AD4495" w:rsidR="004F1126" w:rsidRDefault="004F1126" w:rsidP="00AD17D8">
      <w:pPr>
        <w:pStyle w:val="Actdetails"/>
      </w:pPr>
      <w:r>
        <w:t xml:space="preserve">sch 1 pt 1.22 commenced 2 February 2009 (s 2 (1) and see </w:t>
      </w:r>
      <w:hyperlink r:id="rId95" w:tooltip="A2008-35" w:history="1">
        <w:r w:rsidR="005E459D" w:rsidRPr="005E459D">
          <w:rPr>
            <w:rStyle w:val="charCitHyperlinkAbbrev"/>
          </w:rPr>
          <w:t>ACT Civil and Administrative Tribunal Act 2008</w:t>
        </w:r>
      </w:hyperlink>
      <w:r>
        <w:t xml:space="preserve"> A2008-35, s 2 (1) and </w:t>
      </w:r>
      <w:hyperlink r:id="rId96" w:tooltip="CN2009-2" w:history="1">
        <w:r w:rsidR="005E459D" w:rsidRPr="005E459D">
          <w:rPr>
            <w:rStyle w:val="charCitHyperlinkAbbrev"/>
          </w:rPr>
          <w:t>CN2009-2</w:t>
        </w:r>
      </w:hyperlink>
      <w:r>
        <w:t>)</w:t>
      </w:r>
    </w:p>
    <w:p w14:paraId="3D2B7C97" w14:textId="0AB5B485" w:rsidR="00BE58DA" w:rsidRDefault="005E459D" w:rsidP="00BE58DA">
      <w:pPr>
        <w:pStyle w:val="NewAct"/>
      </w:pPr>
      <w:hyperlink r:id="rId97" w:tooltip="A2009-20" w:history="1">
        <w:r w:rsidRPr="005E459D">
          <w:rPr>
            <w:rStyle w:val="charCitHyperlinkAbbrev"/>
          </w:rPr>
          <w:t>Statute Law Amendment Act 2009</w:t>
        </w:r>
      </w:hyperlink>
      <w:r w:rsidR="00BE58DA">
        <w:t xml:space="preserve"> A2009-20 sch 3 pt 3.16</w:t>
      </w:r>
    </w:p>
    <w:p w14:paraId="485781E6" w14:textId="77777777" w:rsidR="00BE58DA" w:rsidRDefault="00BE58DA" w:rsidP="00BE58DA">
      <w:pPr>
        <w:pStyle w:val="Actdetails"/>
        <w:keepNext/>
      </w:pPr>
      <w:r>
        <w:t>notified LR 1 September 2009</w:t>
      </w:r>
    </w:p>
    <w:p w14:paraId="601F349C" w14:textId="77777777" w:rsidR="00BE58DA" w:rsidRDefault="00BE58DA" w:rsidP="00BE58DA">
      <w:pPr>
        <w:pStyle w:val="Actdetails"/>
        <w:keepNext/>
      </w:pPr>
      <w:r>
        <w:t>s 1, s 2 commenced 1 September 2009 (LA s 75 (1))</w:t>
      </w:r>
    </w:p>
    <w:p w14:paraId="28323FA2" w14:textId="77777777" w:rsidR="00BE58DA" w:rsidRDefault="00BE58DA" w:rsidP="00BE58DA">
      <w:pPr>
        <w:pStyle w:val="Actdetails"/>
      </w:pPr>
      <w:r>
        <w:t>sch 3 pt 3.16 commenced 22 September 2009 (s 2)</w:t>
      </w:r>
    </w:p>
    <w:p w14:paraId="2ABFE01A" w14:textId="2646A7C5" w:rsidR="00A858B0" w:rsidRDefault="005E459D" w:rsidP="00A858B0">
      <w:pPr>
        <w:pStyle w:val="NewAct"/>
      </w:pPr>
      <w:hyperlink r:id="rId98" w:tooltip="A2011-3" w:history="1">
        <w:r w:rsidRPr="005E459D">
          <w:rPr>
            <w:rStyle w:val="charCitHyperlinkAbbrev"/>
          </w:rPr>
          <w:t>Statute Law Amendment Act 2011</w:t>
        </w:r>
      </w:hyperlink>
      <w:r w:rsidR="00A858B0">
        <w:t xml:space="preserve"> A2011-3 sch 3 pt 3.9</w:t>
      </w:r>
    </w:p>
    <w:p w14:paraId="1E050C68" w14:textId="77777777" w:rsidR="00A858B0" w:rsidRDefault="00A858B0" w:rsidP="00A858B0">
      <w:pPr>
        <w:pStyle w:val="Actdetails"/>
        <w:keepNext/>
      </w:pPr>
      <w:r>
        <w:t>notified LR 22 February 2011</w:t>
      </w:r>
    </w:p>
    <w:p w14:paraId="42B9A5C8" w14:textId="77777777" w:rsidR="00A858B0" w:rsidRDefault="00A858B0" w:rsidP="00A858B0">
      <w:pPr>
        <w:pStyle w:val="Actdetails"/>
        <w:keepNext/>
      </w:pPr>
      <w:r>
        <w:t>s 1, s 2 commenced 22 February 2011 (LA s 75 (1))</w:t>
      </w:r>
    </w:p>
    <w:p w14:paraId="6719C5BE" w14:textId="77777777" w:rsidR="00A858B0" w:rsidRPr="00CB0D40" w:rsidRDefault="00A858B0" w:rsidP="00A858B0">
      <w:pPr>
        <w:pStyle w:val="Actdetails"/>
      </w:pPr>
      <w:r>
        <w:t>sch 3 pt 3.9</w:t>
      </w:r>
      <w:r w:rsidRPr="00CB0D40">
        <w:t xml:space="preserve"> commenced </w:t>
      </w:r>
      <w:r>
        <w:t>1 March 2011 (s 2)</w:t>
      </w:r>
    </w:p>
    <w:p w14:paraId="62C3ECED" w14:textId="0DE44891" w:rsidR="00A3549B" w:rsidRDefault="005E459D" w:rsidP="00A3549B">
      <w:pPr>
        <w:pStyle w:val="NewAct"/>
      </w:pPr>
      <w:hyperlink r:id="rId99" w:tooltip="A2011-22" w:history="1">
        <w:r w:rsidRPr="005E459D">
          <w:rPr>
            <w:rStyle w:val="charCitHyperlinkAbbrev"/>
          </w:rPr>
          <w:t>Administrative (One ACT Public Service Miscellaneous Amendments) Act 2011</w:t>
        </w:r>
      </w:hyperlink>
      <w:r w:rsidR="00A3549B">
        <w:t xml:space="preserve"> A2011-22 sch 1 pt 1.31</w:t>
      </w:r>
    </w:p>
    <w:p w14:paraId="11653750" w14:textId="77777777" w:rsidR="00A3549B" w:rsidRDefault="00A3549B" w:rsidP="00A3549B">
      <w:pPr>
        <w:pStyle w:val="Actdetails"/>
        <w:keepNext/>
      </w:pPr>
      <w:r>
        <w:t>notified LR 30 June 2011</w:t>
      </w:r>
    </w:p>
    <w:p w14:paraId="7307AB29" w14:textId="77777777" w:rsidR="00A3549B" w:rsidRDefault="00A3549B" w:rsidP="00A3549B">
      <w:pPr>
        <w:pStyle w:val="Actdetails"/>
        <w:keepNext/>
      </w:pPr>
      <w:r>
        <w:t>s 1, s 2 commenced 30 June 2011 (LA s 75 (1))</w:t>
      </w:r>
    </w:p>
    <w:p w14:paraId="083E3F74" w14:textId="77777777" w:rsidR="00A3549B" w:rsidRPr="00CB0D40" w:rsidRDefault="00A3549B" w:rsidP="00A3549B">
      <w:pPr>
        <w:pStyle w:val="Actdetails"/>
      </w:pPr>
      <w:r>
        <w:t>sch 1 pt 1.31</w:t>
      </w:r>
      <w:r w:rsidRPr="00CB0D40">
        <w:t xml:space="preserve"> commenced </w:t>
      </w:r>
      <w:r>
        <w:t>1 July 2011 (s 2 (1</w:t>
      </w:r>
      <w:r w:rsidRPr="00CB0D40">
        <w:t>)</w:t>
      </w:r>
      <w:r>
        <w:t>)</w:t>
      </w:r>
    </w:p>
    <w:p w14:paraId="57150CD9" w14:textId="3EAE8C6C" w:rsidR="00BD7781" w:rsidRDefault="00BD7781" w:rsidP="00BD7781">
      <w:pPr>
        <w:pStyle w:val="NewAct"/>
      </w:pPr>
      <w:hyperlink r:id="rId100" w:tooltip="A2014-59" w:history="1">
        <w:r>
          <w:rPr>
            <w:rStyle w:val="charCitHyperlinkAbbrev"/>
          </w:rPr>
          <w:t>Nature Conservation Act 2014</w:t>
        </w:r>
      </w:hyperlink>
      <w:r>
        <w:t xml:space="preserve"> A2014</w:t>
      </w:r>
      <w:r>
        <w:noBreakHyphen/>
        <w:t>59 sch 2 pt 2.2</w:t>
      </w:r>
    </w:p>
    <w:p w14:paraId="5D9AB427" w14:textId="77777777" w:rsidR="00BD7781" w:rsidRDefault="00BD7781" w:rsidP="0010641E">
      <w:pPr>
        <w:pStyle w:val="Actdetails"/>
        <w:keepNext/>
      </w:pPr>
      <w:r>
        <w:t>notified LR 11 December 2014</w:t>
      </w:r>
    </w:p>
    <w:p w14:paraId="12FE1569" w14:textId="77777777" w:rsidR="00BD7781" w:rsidRDefault="00BD7781" w:rsidP="00BD7781">
      <w:pPr>
        <w:pStyle w:val="Actdetails"/>
      </w:pPr>
      <w:r>
        <w:t>s 1, s 2 commenced 11 December 2014 (LA s 75 (1))</w:t>
      </w:r>
    </w:p>
    <w:p w14:paraId="38881D6F" w14:textId="77777777" w:rsidR="00BD7781" w:rsidRDefault="00BD7781" w:rsidP="00BD7781">
      <w:pPr>
        <w:pStyle w:val="Actdetails"/>
      </w:pPr>
      <w:r>
        <w:t xml:space="preserve">sch 2 pt 2.2 </w:t>
      </w:r>
      <w:r w:rsidRPr="00AE7C72">
        <w:t xml:space="preserve">commenced </w:t>
      </w:r>
      <w:r>
        <w:t>11 June 2015</w:t>
      </w:r>
      <w:r w:rsidRPr="00AE7C72">
        <w:t xml:space="preserve"> (</w:t>
      </w:r>
      <w:r>
        <w:t>s 2 (1) and LA s 79)</w:t>
      </w:r>
    </w:p>
    <w:p w14:paraId="58DDFF51" w14:textId="4D960D59" w:rsidR="00653F8A" w:rsidRDefault="00653F8A" w:rsidP="00653F8A">
      <w:pPr>
        <w:pStyle w:val="NewAct"/>
      </w:pPr>
      <w:hyperlink r:id="rId101" w:tooltip="A2015-19" w:history="1">
        <w:r>
          <w:rPr>
            <w:rStyle w:val="charCitHyperlinkAbbrev"/>
          </w:rPr>
          <w:t>Planning and Development (University of Canberra and Other Leases) Legislation Amendment Act 2015</w:t>
        </w:r>
      </w:hyperlink>
      <w:r>
        <w:t xml:space="preserve"> A2015</w:t>
      </w:r>
      <w:r>
        <w:noBreakHyphen/>
        <w:t>19 pt 4</w:t>
      </w:r>
    </w:p>
    <w:p w14:paraId="5798B804" w14:textId="77777777" w:rsidR="00653F8A" w:rsidRDefault="00653F8A" w:rsidP="00653F8A">
      <w:pPr>
        <w:pStyle w:val="Actdetails"/>
        <w:keepNext/>
      </w:pPr>
      <w:r>
        <w:t>notified LR 11 June 2015</w:t>
      </w:r>
    </w:p>
    <w:p w14:paraId="18D85962" w14:textId="77777777" w:rsidR="00653F8A" w:rsidRDefault="00653F8A" w:rsidP="00653F8A">
      <w:pPr>
        <w:pStyle w:val="Actdetails"/>
        <w:keepNext/>
      </w:pPr>
      <w:r>
        <w:t>s 1, s 2 commenced 11 June 2015 (LA s 75 (1))</w:t>
      </w:r>
    </w:p>
    <w:p w14:paraId="3EE9B59B" w14:textId="3D1D0347" w:rsidR="00653F8A" w:rsidRDefault="00653F8A" w:rsidP="00653F8A">
      <w:pPr>
        <w:pStyle w:val="Actdetails"/>
      </w:pPr>
      <w:r>
        <w:t xml:space="preserve">pt 4 </w:t>
      </w:r>
      <w:r w:rsidRPr="00AE7C72">
        <w:t xml:space="preserve">commenced </w:t>
      </w:r>
      <w:r>
        <w:t>1 July 2015</w:t>
      </w:r>
      <w:r w:rsidRPr="00AE7C72">
        <w:t xml:space="preserve"> (</w:t>
      </w:r>
      <w:r>
        <w:t xml:space="preserve">s 2 and </w:t>
      </w:r>
      <w:hyperlink r:id="rId102" w:tooltip="CN2015-9" w:history="1">
        <w:r w:rsidR="003515E9" w:rsidRPr="003515E9">
          <w:rPr>
            <w:rStyle w:val="charCitHyperlinkAbbrev"/>
          </w:rPr>
          <w:t>CN2015-9</w:t>
        </w:r>
      </w:hyperlink>
      <w:r>
        <w:t>)</w:t>
      </w:r>
    </w:p>
    <w:p w14:paraId="26E8CD35" w14:textId="108DBB4E" w:rsidR="00F871AF" w:rsidRDefault="00F871AF" w:rsidP="00F871AF">
      <w:pPr>
        <w:pStyle w:val="NewAct"/>
      </w:pPr>
      <w:hyperlink r:id="rId103" w:tooltip="A2017-14" w:history="1">
        <w:r>
          <w:rPr>
            <w:rStyle w:val="charCitHyperlinkAbbrev"/>
          </w:rPr>
          <w:t>Justice and Community Safety Leg</w:t>
        </w:r>
        <w:r w:rsidR="007D79EF">
          <w:rPr>
            <w:rStyle w:val="charCitHyperlinkAbbrev"/>
          </w:rPr>
          <w:t>islation Amendment Act 2017 (No </w:t>
        </w:r>
        <w:r>
          <w:rPr>
            <w:rStyle w:val="charCitHyperlinkAbbrev"/>
          </w:rPr>
          <w:t>2)</w:t>
        </w:r>
      </w:hyperlink>
      <w:r>
        <w:t xml:space="preserve"> A2017-14 pt 3</w:t>
      </w:r>
    </w:p>
    <w:p w14:paraId="4C15322F" w14:textId="77777777" w:rsidR="00F871AF" w:rsidRDefault="00F871AF" w:rsidP="00F871AF">
      <w:pPr>
        <w:pStyle w:val="Actdetails"/>
      </w:pPr>
      <w:r>
        <w:t>notified LR 17 May 2017</w:t>
      </w:r>
    </w:p>
    <w:p w14:paraId="64331D4C" w14:textId="77777777" w:rsidR="00F871AF" w:rsidRDefault="00F871AF" w:rsidP="00F871AF">
      <w:pPr>
        <w:pStyle w:val="Actdetails"/>
      </w:pPr>
      <w:r>
        <w:t>s 1, s 2 commenced 17 May 2017 (LA s 75 (1))</w:t>
      </w:r>
    </w:p>
    <w:p w14:paraId="17F7DFDA" w14:textId="77777777" w:rsidR="00F871AF" w:rsidRDefault="00F871AF" w:rsidP="00F871AF">
      <w:pPr>
        <w:pStyle w:val="Actdetails"/>
      </w:pPr>
      <w:r>
        <w:t>pt 3 commenced 24 May 2017 (s 2 (1))</w:t>
      </w:r>
    </w:p>
    <w:p w14:paraId="00862638" w14:textId="3C412282" w:rsidR="0023062E" w:rsidRDefault="0023062E" w:rsidP="0023062E">
      <w:pPr>
        <w:pStyle w:val="NewAct"/>
      </w:pPr>
      <w:hyperlink r:id="rId104" w:tooltip="A2021-13" w:history="1">
        <w:r>
          <w:rPr>
            <w:rStyle w:val="charCitHyperlinkAbbrev"/>
          </w:rPr>
          <w:t>Courts and Other Justice Legislation Amendment Act 2021</w:t>
        </w:r>
      </w:hyperlink>
      <w:r>
        <w:t xml:space="preserve"> A2021-13 pt 3</w:t>
      </w:r>
    </w:p>
    <w:p w14:paraId="3574E7FE" w14:textId="77777777" w:rsidR="0023062E" w:rsidRDefault="0023062E" w:rsidP="0023062E">
      <w:pPr>
        <w:pStyle w:val="Actdetails"/>
      </w:pPr>
      <w:r>
        <w:t>notified LR 9 June 2021</w:t>
      </w:r>
    </w:p>
    <w:p w14:paraId="60F4D736" w14:textId="77777777" w:rsidR="0023062E" w:rsidRDefault="0023062E" w:rsidP="0023062E">
      <w:pPr>
        <w:pStyle w:val="Actdetails"/>
      </w:pPr>
      <w:r>
        <w:t>s 1, s 2 commenced 9 June 2021 (LA s 75 (1))</w:t>
      </w:r>
    </w:p>
    <w:p w14:paraId="2BF1130D" w14:textId="13E08B1C" w:rsidR="0023062E" w:rsidRDefault="0023062E" w:rsidP="0023062E">
      <w:pPr>
        <w:pStyle w:val="Actdetails"/>
      </w:pPr>
      <w:r>
        <w:t>pt 3 commenced 16 June 2021 (s 2 (3))</w:t>
      </w:r>
    </w:p>
    <w:p w14:paraId="561934A0" w14:textId="02AD5341" w:rsidR="007E1205" w:rsidRDefault="007E1205" w:rsidP="007E1205">
      <w:pPr>
        <w:pStyle w:val="NewAct"/>
      </w:pPr>
      <w:hyperlink r:id="rId105" w:tooltip="A2023-36" w:history="1">
        <w:r>
          <w:rPr>
            <w:rStyle w:val="charCitHyperlinkAbbrev"/>
          </w:rPr>
          <w:t>Planning (Consequential Amendments) Act 2023</w:t>
        </w:r>
      </w:hyperlink>
      <w:r>
        <w:t xml:space="preserve"> A2023-36 sch 1 pt 1.14</w:t>
      </w:r>
    </w:p>
    <w:p w14:paraId="2004BC2A" w14:textId="77777777" w:rsidR="007E1205" w:rsidRDefault="007E1205" w:rsidP="007E1205">
      <w:pPr>
        <w:pStyle w:val="Actdetails"/>
      </w:pPr>
      <w:r>
        <w:t>notified LR 29 September 2023</w:t>
      </w:r>
    </w:p>
    <w:p w14:paraId="70B34928" w14:textId="77777777" w:rsidR="007E1205" w:rsidRDefault="007E1205" w:rsidP="007E1205">
      <w:pPr>
        <w:pStyle w:val="Actdetails"/>
      </w:pPr>
      <w:r>
        <w:t>s 1, s 2 commenced 29 September 2023 (LA s 75 (1))</w:t>
      </w:r>
    </w:p>
    <w:p w14:paraId="6C35631F" w14:textId="1C7E76EE" w:rsidR="007E1205" w:rsidRDefault="007E1205" w:rsidP="007E1205">
      <w:pPr>
        <w:pStyle w:val="Actdetails"/>
      </w:pPr>
      <w:r>
        <w:t xml:space="preserve">sch 1 pt 1.14 commenced 27 November 2023 (s 2 (1) and see </w:t>
      </w:r>
      <w:hyperlink r:id="rId106" w:tooltip="A2023-18" w:history="1">
        <w:r w:rsidRPr="00867F56">
          <w:rPr>
            <w:rStyle w:val="charCitHyperlinkAbbrev"/>
          </w:rPr>
          <w:t>Planning Act 2023</w:t>
        </w:r>
      </w:hyperlink>
      <w:r>
        <w:t xml:space="preserve"> A2023-18, s 2 (2) and </w:t>
      </w:r>
      <w:bookmarkStart w:id="51"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51"/>
      <w:r>
        <w:t>)</w:t>
      </w:r>
    </w:p>
    <w:p w14:paraId="4ABA1EF1" w14:textId="313F99EC" w:rsidR="00855EFC" w:rsidRDefault="00855EFC" w:rsidP="00855EFC">
      <w:pPr>
        <w:pStyle w:val="NewAct"/>
      </w:pPr>
      <w:hyperlink r:id="rId107" w:tooltip="A2023-46" w:history="1">
        <w:r>
          <w:rPr>
            <w:rStyle w:val="charCitHyperlinkAbbrev"/>
          </w:rPr>
          <w:t>Building (Swimming Pool Safety) Legislation Amendment Act 2023</w:t>
        </w:r>
      </w:hyperlink>
      <w:r>
        <w:t xml:space="preserve"> A2023-46 pt 6</w:t>
      </w:r>
    </w:p>
    <w:p w14:paraId="6141D0BA" w14:textId="46EF3658" w:rsidR="00855EFC" w:rsidRDefault="00855EFC" w:rsidP="00855EFC">
      <w:pPr>
        <w:pStyle w:val="Actdetails"/>
      </w:pPr>
      <w:r>
        <w:t>notified LR 15 November 2023</w:t>
      </w:r>
    </w:p>
    <w:p w14:paraId="34F14CDB" w14:textId="1DF8BD6E" w:rsidR="00855EFC" w:rsidRDefault="00855EFC" w:rsidP="00855EFC">
      <w:pPr>
        <w:pStyle w:val="Actdetails"/>
      </w:pPr>
      <w:r>
        <w:t>s 1, s 2 commenced 15 November 2023 (LA s 75 (1))</w:t>
      </w:r>
    </w:p>
    <w:p w14:paraId="281E4CDF" w14:textId="49C0CD65" w:rsidR="00855EFC" w:rsidRDefault="00855EFC" w:rsidP="00855EFC">
      <w:pPr>
        <w:pStyle w:val="Actdetails"/>
      </w:pPr>
      <w:r>
        <w:t>pt 6 commenced 1 May 2024 (s 2 (1))</w:t>
      </w:r>
    </w:p>
    <w:p w14:paraId="1B536F9C" w14:textId="77777777" w:rsidR="00CE31DE" w:rsidRPr="00CE31DE" w:rsidRDefault="00CE31DE" w:rsidP="00CE31DE">
      <w:pPr>
        <w:pStyle w:val="PageBreak"/>
      </w:pPr>
      <w:r w:rsidRPr="00CE31DE">
        <w:br w:type="page"/>
      </w:r>
    </w:p>
    <w:p w14:paraId="6AED7D19" w14:textId="77777777" w:rsidR="00BF201D" w:rsidRPr="009140A3" w:rsidRDefault="00BF201D">
      <w:pPr>
        <w:pStyle w:val="Endnote2"/>
      </w:pPr>
      <w:bookmarkStart w:id="52" w:name="_Toc163565915"/>
      <w:r w:rsidRPr="009140A3">
        <w:rPr>
          <w:rStyle w:val="charTableNo"/>
        </w:rPr>
        <w:lastRenderedPageBreak/>
        <w:t>4</w:t>
      </w:r>
      <w:r>
        <w:tab/>
      </w:r>
      <w:r w:rsidRPr="009140A3">
        <w:rPr>
          <w:rStyle w:val="charTableText"/>
        </w:rPr>
        <w:t>Amendment history</w:t>
      </w:r>
      <w:bookmarkEnd w:id="52"/>
    </w:p>
    <w:p w14:paraId="33E52896" w14:textId="77777777" w:rsidR="00BF201D" w:rsidRDefault="003F1F8A">
      <w:pPr>
        <w:pStyle w:val="AmdtsEntryHd"/>
      </w:pPr>
      <w:r>
        <w:t>Long t</w:t>
      </w:r>
      <w:r w:rsidR="00BF201D">
        <w:t>itle</w:t>
      </w:r>
    </w:p>
    <w:p w14:paraId="7952C9BF" w14:textId="681147F4" w:rsidR="00BF201D" w:rsidRDefault="003F1F8A">
      <w:pPr>
        <w:pStyle w:val="AmdtsEntries"/>
      </w:pPr>
      <w:r>
        <w:t xml:space="preserve">long </w:t>
      </w:r>
      <w:r w:rsidR="00BF201D">
        <w:t>title</w:t>
      </w:r>
      <w:r w:rsidR="00BF201D">
        <w:tab/>
        <w:t xml:space="preserve">am </w:t>
      </w:r>
      <w:hyperlink r:id="rId108" w:tooltip="Land (Planning and Environment) (Consequential Provisions) Act 1991" w:history="1">
        <w:r w:rsidR="005E459D" w:rsidRPr="005E459D">
          <w:rPr>
            <w:rStyle w:val="charCitHyperlinkAbbrev"/>
          </w:rPr>
          <w:t>A1991</w:t>
        </w:r>
        <w:r w:rsidR="005E459D" w:rsidRPr="005E459D">
          <w:rPr>
            <w:rStyle w:val="charCitHyperlinkAbbrev"/>
          </w:rPr>
          <w:noBreakHyphen/>
          <w:t>118</w:t>
        </w:r>
      </w:hyperlink>
    </w:p>
    <w:p w14:paraId="78129A9F" w14:textId="77777777" w:rsidR="00BF201D" w:rsidRDefault="00BF201D">
      <w:pPr>
        <w:pStyle w:val="AmdtsEntryHd"/>
      </w:pPr>
      <w:r>
        <w:t>Preliminary</w:t>
      </w:r>
    </w:p>
    <w:p w14:paraId="7CC2B7E0" w14:textId="45A754DE" w:rsidR="00BF201D" w:rsidRDefault="00BF201D">
      <w:pPr>
        <w:pStyle w:val="AmdtsEntries"/>
      </w:pPr>
      <w:r>
        <w:t>pt 1 hdg</w:t>
      </w:r>
      <w:r>
        <w:tab/>
        <w:t xml:space="preserve">ins </w:t>
      </w:r>
      <w:hyperlink r:id="rId109" w:tooltip="Land (Planning and Environment) (Consequential Provisions) Act 1991" w:history="1">
        <w:r w:rsidR="005E459D" w:rsidRPr="005E459D">
          <w:rPr>
            <w:rStyle w:val="charCitHyperlinkAbbrev"/>
          </w:rPr>
          <w:t>A1991</w:t>
        </w:r>
        <w:r w:rsidR="005E459D" w:rsidRPr="005E459D">
          <w:rPr>
            <w:rStyle w:val="charCitHyperlinkAbbrev"/>
          </w:rPr>
          <w:noBreakHyphen/>
          <w:t>118</w:t>
        </w:r>
      </w:hyperlink>
    </w:p>
    <w:p w14:paraId="5514FECA" w14:textId="77777777" w:rsidR="00BF201D" w:rsidRDefault="00BF201D">
      <w:pPr>
        <w:pStyle w:val="AmdtsEntryHd"/>
      </w:pPr>
      <w:r>
        <w:t>Name of Act</w:t>
      </w:r>
    </w:p>
    <w:p w14:paraId="217F734F" w14:textId="38F2E47F" w:rsidR="00BF201D" w:rsidRDefault="00BF201D">
      <w:pPr>
        <w:pStyle w:val="AmdtsEntries"/>
      </w:pPr>
      <w:r>
        <w:t>s 1</w:t>
      </w:r>
      <w:r>
        <w:tab/>
        <w:t xml:space="preserve">sub </w:t>
      </w:r>
      <w:hyperlink r:id="rId110" w:tooltip="Land (Planning and Environment) (Consequential Provisions) Act 1991" w:history="1">
        <w:r w:rsidR="005E459D" w:rsidRPr="005E459D">
          <w:rPr>
            <w:rStyle w:val="charCitHyperlinkAbbrev"/>
          </w:rPr>
          <w:t>A1991</w:t>
        </w:r>
        <w:r w:rsidR="005E459D" w:rsidRPr="005E459D">
          <w:rPr>
            <w:rStyle w:val="charCitHyperlinkAbbrev"/>
          </w:rPr>
          <w:noBreakHyphen/>
          <w:t>118</w:t>
        </w:r>
      </w:hyperlink>
    </w:p>
    <w:p w14:paraId="31777511" w14:textId="77777777" w:rsidR="00BF201D" w:rsidRDefault="00BF201D">
      <w:pPr>
        <w:pStyle w:val="AmdtsEntryHd"/>
      </w:pPr>
      <w:r>
        <w:t>Dictionary</w:t>
      </w:r>
    </w:p>
    <w:p w14:paraId="4ED2DF12" w14:textId="554A5419" w:rsidR="00BF201D" w:rsidRDefault="00BF201D">
      <w:pPr>
        <w:pStyle w:val="AmdtsEntries"/>
      </w:pPr>
      <w:r>
        <w:t>s 1A</w:t>
      </w:r>
      <w:r>
        <w:tab/>
        <w:t xml:space="preserve">ins </w:t>
      </w:r>
      <w:hyperlink r:id="rId111" w:tooltip="Statute Law Amendment Act 2007" w:history="1">
        <w:r w:rsidR="005E459D" w:rsidRPr="005E459D">
          <w:rPr>
            <w:rStyle w:val="charCitHyperlinkAbbrev"/>
          </w:rPr>
          <w:t>A2007</w:t>
        </w:r>
        <w:r w:rsidR="005E459D" w:rsidRPr="005E459D">
          <w:rPr>
            <w:rStyle w:val="charCitHyperlinkAbbrev"/>
          </w:rPr>
          <w:noBreakHyphen/>
          <w:t>3</w:t>
        </w:r>
      </w:hyperlink>
      <w:r>
        <w:t xml:space="preserve"> amdt 3.104</w:t>
      </w:r>
    </w:p>
    <w:p w14:paraId="0AC4A3D6" w14:textId="77777777" w:rsidR="00BF201D" w:rsidRDefault="00BF201D">
      <w:pPr>
        <w:pStyle w:val="AmdtsEntryHd"/>
      </w:pPr>
      <w:r>
        <w:t>Notes</w:t>
      </w:r>
    </w:p>
    <w:p w14:paraId="34CE0A9B" w14:textId="68FC68DB" w:rsidR="00BF201D" w:rsidRDefault="00BF201D">
      <w:pPr>
        <w:pStyle w:val="AmdtsEntries"/>
      </w:pPr>
      <w:r>
        <w:t>s 1B</w:t>
      </w:r>
      <w:r>
        <w:tab/>
        <w:t xml:space="preserve">ins </w:t>
      </w:r>
      <w:hyperlink r:id="rId112" w:tooltip="Statute Law Amendment Act 2007" w:history="1">
        <w:r w:rsidR="005E459D" w:rsidRPr="005E459D">
          <w:rPr>
            <w:rStyle w:val="charCitHyperlinkAbbrev"/>
          </w:rPr>
          <w:t>A2007</w:t>
        </w:r>
        <w:r w:rsidR="005E459D" w:rsidRPr="005E459D">
          <w:rPr>
            <w:rStyle w:val="charCitHyperlinkAbbrev"/>
          </w:rPr>
          <w:noBreakHyphen/>
          <w:t>3</w:t>
        </w:r>
      </w:hyperlink>
      <w:r>
        <w:t xml:space="preserve"> amdt 3.104</w:t>
      </w:r>
    </w:p>
    <w:p w14:paraId="5F79A92F" w14:textId="77777777" w:rsidR="00BF201D" w:rsidRDefault="00BF201D">
      <w:pPr>
        <w:pStyle w:val="AmdtsEntryHd"/>
      </w:pPr>
      <w:r>
        <w:t>Dividing fences</w:t>
      </w:r>
    </w:p>
    <w:p w14:paraId="595C57D9" w14:textId="21F69720" w:rsidR="00BF201D" w:rsidRDefault="00BF201D">
      <w:pPr>
        <w:pStyle w:val="AmdtsEntries"/>
      </w:pPr>
      <w:r>
        <w:t>pt 2 hdg</w:t>
      </w:r>
      <w:r>
        <w:tab/>
        <w:t xml:space="preserve">ins </w:t>
      </w:r>
      <w:hyperlink r:id="rId113" w:tooltip="Land (Planning and Environment) (Consequential Provisions) Act 1991" w:history="1">
        <w:r w:rsidR="005E459D" w:rsidRPr="005E459D">
          <w:rPr>
            <w:rStyle w:val="charCitHyperlinkAbbrev"/>
          </w:rPr>
          <w:t>A1991</w:t>
        </w:r>
        <w:r w:rsidR="005E459D" w:rsidRPr="005E459D">
          <w:rPr>
            <w:rStyle w:val="charCitHyperlinkAbbrev"/>
          </w:rPr>
          <w:noBreakHyphen/>
          <w:t>118</w:t>
        </w:r>
      </w:hyperlink>
    </w:p>
    <w:p w14:paraId="46A30FA0" w14:textId="77777777" w:rsidR="00BF201D" w:rsidRDefault="00BF201D">
      <w:pPr>
        <w:pStyle w:val="AmdtsEntryHd"/>
      </w:pPr>
      <w:r>
        <w:t>Fences requested by occupier</w:t>
      </w:r>
    </w:p>
    <w:p w14:paraId="789B4743" w14:textId="6B65DD38" w:rsidR="00BF201D" w:rsidRDefault="00BF201D">
      <w:pPr>
        <w:pStyle w:val="AmdtsEntries"/>
        <w:keepNext/>
      </w:pPr>
      <w:r>
        <w:t>div 2.1 hdg</w:t>
      </w:r>
      <w:r>
        <w:tab/>
        <w:t xml:space="preserve">(prev pt 2 div 1 hdg) ins </w:t>
      </w:r>
      <w:hyperlink r:id="rId114" w:tooltip="Land (Planning and Environment) (Consequential Provisions) Act 1991" w:history="1">
        <w:r w:rsidR="005E459D" w:rsidRPr="005E459D">
          <w:rPr>
            <w:rStyle w:val="charCitHyperlinkAbbrev"/>
          </w:rPr>
          <w:t>A1991</w:t>
        </w:r>
        <w:r w:rsidR="005E459D" w:rsidRPr="005E459D">
          <w:rPr>
            <w:rStyle w:val="charCitHyperlinkAbbrev"/>
          </w:rPr>
          <w:noBreakHyphen/>
          <w:t>118</w:t>
        </w:r>
      </w:hyperlink>
    </w:p>
    <w:p w14:paraId="7809C2E2" w14:textId="77777777" w:rsidR="00BF201D" w:rsidRDefault="00BF201D">
      <w:pPr>
        <w:pStyle w:val="AmdtsEntries"/>
      </w:pPr>
      <w:r>
        <w:tab/>
        <w:t>renum R5 LA</w:t>
      </w:r>
    </w:p>
    <w:p w14:paraId="29864786" w14:textId="77777777" w:rsidR="00BF201D" w:rsidRDefault="00BF201D">
      <w:pPr>
        <w:pStyle w:val="AmdtsEntryHd"/>
      </w:pPr>
      <w:r>
        <w:t>Definitions for div 2.1</w:t>
      </w:r>
    </w:p>
    <w:p w14:paraId="1F72970E" w14:textId="15B5EA49" w:rsidR="00BF201D" w:rsidRDefault="00BF201D">
      <w:pPr>
        <w:pStyle w:val="AmdtsEntries"/>
        <w:keepNext/>
      </w:pPr>
      <w:r>
        <w:t>s 2</w:t>
      </w:r>
      <w:r>
        <w:tab/>
        <w:t xml:space="preserve">am </w:t>
      </w:r>
      <w:hyperlink r:id="rId115" w:tooltip="Magistrates Court Ordinance 1985" w:history="1">
        <w:r w:rsidR="005E459D" w:rsidRPr="005E459D">
          <w:rPr>
            <w:rStyle w:val="charCitHyperlinkAbbrev"/>
          </w:rPr>
          <w:t>Ord1985</w:t>
        </w:r>
        <w:r w:rsidR="005E459D" w:rsidRPr="005E459D">
          <w:rPr>
            <w:rStyle w:val="charCitHyperlinkAbbrev"/>
          </w:rPr>
          <w:noBreakHyphen/>
          <w:t>67</w:t>
        </w:r>
      </w:hyperlink>
      <w:r>
        <w:t xml:space="preserve">; </w:t>
      </w:r>
      <w:hyperlink r:id="rId116" w:tooltip="Self-Government (Consequential Amendments) Ordinance 1989" w:history="1">
        <w:r w:rsidR="005E459D" w:rsidRPr="005E459D">
          <w:rPr>
            <w:rStyle w:val="charCitHyperlinkAbbrev"/>
          </w:rPr>
          <w:t>Ord1989</w:t>
        </w:r>
        <w:r w:rsidR="005E459D" w:rsidRPr="005E459D">
          <w:rPr>
            <w:rStyle w:val="charCitHyperlinkAbbrev"/>
          </w:rPr>
          <w:noBreakHyphen/>
          <w:t>38</w:t>
        </w:r>
      </w:hyperlink>
      <w:r>
        <w:t xml:space="preserve"> sch 1; </w:t>
      </w:r>
      <w:hyperlink r:id="rId117" w:tooltip="Building (Amendment) Act (No 2) 1998" w:history="1">
        <w:r w:rsidR="005E459D" w:rsidRPr="005E459D">
          <w:rPr>
            <w:rStyle w:val="charCitHyperlinkAbbrev"/>
          </w:rPr>
          <w:t>A1998</w:t>
        </w:r>
        <w:r w:rsidR="005E459D" w:rsidRPr="005E459D">
          <w:rPr>
            <w:rStyle w:val="charCitHyperlinkAbbrev"/>
          </w:rPr>
          <w:noBreakHyphen/>
          <w:t>52</w:t>
        </w:r>
      </w:hyperlink>
      <w:r>
        <w:t xml:space="preserve"> sch pt 1; </w:t>
      </w:r>
      <w:hyperlink r:id="rId118" w:tooltip="Utilities (Consequential Provisions) Act 2000" w:history="1">
        <w:r w:rsidR="005E459D" w:rsidRPr="005E459D">
          <w:rPr>
            <w:rStyle w:val="charCitHyperlinkAbbrev"/>
          </w:rPr>
          <w:t>A2000</w:t>
        </w:r>
        <w:r w:rsidR="005E459D" w:rsidRPr="005E459D">
          <w:rPr>
            <w:rStyle w:val="charCitHyperlinkAbbrev"/>
          </w:rPr>
          <w:noBreakHyphen/>
          <w:t>66</w:t>
        </w:r>
      </w:hyperlink>
      <w:r>
        <w:t xml:space="preserve"> sch 1 pt 2; </w:t>
      </w:r>
      <w:hyperlink r:id="rId119" w:tooltip="Legislation (Consequential Amendments) Act 2001" w:history="1">
        <w:r w:rsidR="005E459D" w:rsidRPr="005E459D">
          <w:rPr>
            <w:rStyle w:val="charCitHyperlinkAbbrev"/>
          </w:rPr>
          <w:t>A2001</w:t>
        </w:r>
        <w:r w:rsidR="005E459D" w:rsidRPr="005E459D">
          <w:rPr>
            <w:rStyle w:val="charCitHyperlinkAbbrev"/>
          </w:rPr>
          <w:noBreakHyphen/>
          <w:t>44</w:t>
        </w:r>
      </w:hyperlink>
      <w:r>
        <w:t xml:space="preserve"> amdt 1.771; </w:t>
      </w:r>
      <w:hyperlink r:id="rId120" w:tooltip="Statute Law Amendment Act 2001 (No 2)" w:history="1">
        <w:r w:rsidR="005E459D" w:rsidRPr="005E459D">
          <w:rPr>
            <w:rStyle w:val="charCitHyperlinkAbbrev"/>
          </w:rPr>
          <w:t>A2001</w:t>
        </w:r>
        <w:r w:rsidR="005E459D" w:rsidRPr="005E459D">
          <w:rPr>
            <w:rStyle w:val="charCitHyperlinkAbbrev"/>
          </w:rPr>
          <w:noBreakHyphen/>
          <w:t>56</w:t>
        </w:r>
      </w:hyperlink>
      <w:r>
        <w:t xml:space="preserve"> amdt 3.11, amdt 3.12</w:t>
      </w:r>
    </w:p>
    <w:p w14:paraId="0A19B07B" w14:textId="6618E7B8" w:rsidR="00BF201D" w:rsidRDefault="00BF201D">
      <w:pPr>
        <w:pStyle w:val="AmdtsEntries"/>
        <w:keepNext/>
      </w:pPr>
      <w:r>
        <w:tab/>
        <w:t xml:space="preserve">def </w:t>
      </w:r>
      <w:r w:rsidRPr="005E459D">
        <w:rPr>
          <w:rStyle w:val="charBoldItals"/>
        </w:rPr>
        <w:t xml:space="preserve">basic rural fence </w:t>
      </w:r>
      <w:r>
        <w:t xml:space="preserve">sub </w:t>
      </w:r>
      <w:hyperlink r:id="rId121" w:tooltip="Construction Occupations Legislation Amendment Act 2004" w:history="1">
        <w:r w:rsidR="005E459D" w:rsidRPr="005E459D">
          <w:rPr>
            <w:rStyle w:val="charCitHyperlinkAbbrev"/>
          </w:rPr>
          <w:t>A2004</w:t>
        </w:r>
        <w:r w:rsidR="005E459D" w:rsidRPr="005E459D">
          <w:rPr>
            <w:rStyle w:val="charCitHyperlinkAbbrev"/>
          </w:rPr>
          <w:noBreakHyphen/>
          <w:t>13</w:t>
        </w:r>
      </w:hyperlink>
      <w:r>
        <w:t xml:space="preserve"> amdt 2.16</w:t>
      </w:r>
    </w:p>
    <w:p w14:paraId="16942199" w14:textId="602A0CE6" w:rsidR="00BF201D" w:rsidRDefault="00BF201D">
      <w:pPr>
        <w:pStyle w:val="AmdtsEntries"/>
        <w:keepNext/>
      </w:pPr>
      <w:r>
        <w:tab/>
        <w:t xml:space="preserve">def </w:t>
      </w:r>
      <w:r w:rsidRPr="005E459D">
        <w:rPr>
          <w:rStyle w:val="charBoldItals"/>
        </w:rPr>
        <w:t xml:space="preserve">basic urban fence </w:t>
      </w:r>
      <w:r>
        <w:t xml:space="preserve">sub </w:t>
      </w:r>
      <w:hyperlink r:id="rId122" w:tooltip="Construction Occupations Legislation Amendment Act 2004" w:history="1">
        <w:r w:rsidR="005E459D" w:rsidRPr="005E459D">
          <w:rPr>
            <w:rStyle w:val="charCitHyperlinkAbbrev"/>
          </w:rPr>
          <w:t>A2004</w:t>
        </w:r>
        <w:r w:rsidR="005E459D" w:rsidRPr="005E459D">
          <w:rPr>
            <w:rStyle w:val="charCitHyperlinkAbbrev"/>
          </w:rPr>
          <w:noBreakHyphen/>
          <w:t>13</w:t>
        </w:r>
      </w:hyperlink>
      <w:r>
        <w:t xml:space="preserve"> amdt 2.16</w:t>
      </w:r>
    </w:p>
    <w:p w14:paraId="4BD9A5ED" w14:textId="00D011C4" w:rsidR="00BF201D" w:rsidRDefault="00BF201D">
      <w:pPr>
        <w:pStyle w:val="AmdtsEntries"/>
        <w:keepNext/>
      </w:pPr>
      <w:r>
        <w:tab/>
        <w:t xml:space="preserve">def </w:t>
      </w:r>
      <w:r w:rsidRPr="005E459D">
        <w:rPr>
          <w:rStyle w:val="charBoldItals"/>
        </w:rPr>
        <w:t xml:space="preserve">city area </w:t>
      </w:r>
      <w:r>
        <w:t xml:space="preserve">ins </w:t>
      </w:r>
      <w:hyperlink r:id="rId123" w:tooltip="Land (Planning and Environment) (Consequential Provisions) Act 1991" w:history="1">
        <w:r w:rsidR="005E459D" w:rsidRPr="005E459D">
          <w:rPr>
            <w:rStyle w:val="charCitHyperlinkAbbrev"/>
          </w:rPr>
          <w:t>A1991</w:t>
        </w:r>
        <w:r w:rsidR="005E459D" w:rsidRPr="005E459D">
          <w:rPr>
            <w:rStyle w:val="charCitHyperlinkAbbrev"/>
          </w:rPr>
          <w:noBreakHyphen/>
          <w:t>118</w:t>
        </w:r>
      </w:hyperlink>
      <w:r>
        <w:t xml:space="preserve"> sch 1 pt 5</w:t>
      </w:r>
    </w:p>
    <w:p w14:paraId="77BF498A" w14:textId="77777777" w:rsidR="00BF201D" w:rsidRDefault="00BF201D">
      <w:pPr>
        <w:pStyle w:val="AmdtsEntriesDefL2"/>
      </w:pPr>
      <w:r>
        <w:tab/>
        <w:t>om R8 LA</w:t>
      </w:r>
    </w:p>
    <w:p w14:paraId="0075282D" w14:textId="24F4DFAF" w:rsidR="00BF201D" w:rsidRDefault="00BF201D">
      <w:pPr>
        <w:pStyle w:val="AmdtsEntries"/>
        <w:keepNext/>
      </w:pPr>
      <w:r>
        <w:tab/>
        <w:t xml:space="preserve">def </w:t>
      </w:r>
      <w:r w:rsidRPr="005E459D">
        <w:rPr>
          <w:rStyle w:val="charBoldItals"/>
        </w:rPr>
        <w:t>conference</w:t>
      </w:r>
      <w:r>
        <w:t xml:space="preserve"> ins </w:t>
      </w:r>
      <w:hyperlink r:id="rId124" w:tooltip="Magistrates Court (Civil Jurisdiction) (Amendment) Act 1997" w:history="1">
        <w:r w:rsidR="005E459D" w:rsidRPr="005E459D">
          <w:rPr>
            <w:rStyle w:val="charCitHyperlinkAbbrev"/>
          </w:rPr>
          <w:t>A1997</w:t>
        </w:r>
        <w:r w:rsidR="005E459D" w:rsidRPr="005E459D">
          <w:rPr>
            <w:rStyle w:val="charCitHyperlinkAbbrev"/>
          </w:rPr>
          <w:noBreakHyphen/>
          <w:t>94</w:t>
        </w:r>
      </w:hyperlink>
      <w:r>
        <w:t xml:space="preserve"> sch 3</w:t>
      </w:r>
    </w:p>
    <w:p w14:paraId="2992EF56" w14:textId="6D9490E6" w:rsidR="00BF201D" w:rsidRDefault="00BF201D">
      <w:pPr>
        <w:pStyle w:val="AmdtsEntriesDefL2"/>
      </w:pPr>
      <w:r>
        <w:tab/>
        <w:t xml:space="preserve">om </w:t>
      </w:r>
      <w:hyperlink r:id="rId125" w:tooltip="Court Procedures (Consequential Amendments) Act 2004" w:history="1">
        <w:r w:rsidR="005E459D" w:rsidRPr="005E459D">
          <w:rPr>
            <w:rStyle w:val="charCitHyperlinkAbbrev"/>
          </w:rPr>
          <w:t>A2004</w:t>
        </w:r>
        <w:r w:rsidR="005E459D" w:rsidRPr="005E459D">
          <w:rPr>
            <w:rStyle w:val="charCitHyperlinkAbbrev"/>
          </w:rPr>
          <w:noBreakHyphen/>
          <w:t>60</w:t>
        </w:r>
      </w:hyperlink>
      <w:r>
        <w:t xml:space="preserve"> amdt 1.41</w:t>
      </w:r>
    </w:p>
    <w:p w14:paraId="04F4776F" w14:textId="2F888954" w:rsidR="00BF201D" w:rsidRDefault="00BF201D">
      <w:pPr>
        <w:pStyle w:val="AmdtsEntries"/>
        <w:keepNext/>
      </w:pPr>
      <w:r>
        <w:tab/>
        <w:t xml:space="preserve">def </w:t>
      </w:r>
      <w:r w:rsidRPr="005E459D">
        <w:rPr>
          <w:rStyle w:val="charBoldItals"/>
        </w:rPr>
        <w:t>conference notice</w:t>
      </w:r>
      <w:r>
        <w:t xml:space="preserve"> ins </w:t>
      </w:r>
      <w:hyperlink r:id="rId126" w:tooltip="Magistrates Court (Civil Jurisdiction) (Amendment) Act 1997" w:history="1">
        <w:r w:rsidR="005E459D" w:rsidRPr="005E459D">
          <w:rPr>
            <w:rStyle w:val="charCitHyperlinkAbbrev"/>
          </w:rPr>
          <w:t>A1997</w:t>
        </w:r>
        <w:r w:rsidR="005E459D" w:rsidRPr="005E459D">
          <w:rPr>
            <w:rStyle w:val="charCitHyperlinkAbbrev"/>
          </w:rPr>
          <w:noBreakHyphen/>
          <w:t>94</w:t>
        </w:r>
      </w:hyperlink>
      <w:r>
        <w:t xml:space="preserve"> sch 3</w:t>
      </w:r>
    </w:p>
    <w:p w14:paraId="31969D5A" w14:textId="01E46E9A" w:rsidR="00BF201D" w:rsidRDefault="00BF201D">
      <w:pPr>
        <w:pStyle w:val="AmdtsEntriesDefL2"/>
      </w:pPr>
      <w:r>
        <w:tab/>
        <w:t xml:space="preserve">sub </w:t>
      </w:r>
      <w:hyperlink r:id="rId127" w:tooltip="Legislation (Consequential Amendments) Act 2001" w:history="1">
        <w:r w:rsidR="005E459D" w:rsidRPr="005E459D">
          <w:rPr>
            <w:rStyle w:val="charCitHyperlinkAbbrev"/>
          </w:rPr>
          <w:t>A2001</w:t>
        </w:r>
        <w:r w:rsidR="005E459D" w:rsidRPr="005E459D">
          <w:rPr>
            <w:rStyle w:val="charCitHyperlinkAbbrev"/>
          </w:rPr>
          <w:noBreakHyphen/>
          <w:t>44</w:t>
        </w:r>
      </w:hyperlink>
      <w:r>
        <w:t xml:space="preserve"> amdt 1.769; </w:t>
      </w:r>
      <w:hyperlink r:id="rId128" w:tooltip="Court Procedures (Consequential Amendments) Act 2004" w:history="1">
        <w:r w:rsidR="005E459D" w:rsidRPr="005E459D">
          <w:rPr>
            <w:rStyle w:val="charCitHyperlinkAbbrev"/>
          </w:rPr>
          <w:t>A2004</w:t>
        </w:r>
        <w:r w:rsidR="005E459D" w:rsidRPr="005E459D">
          <w:rPr>
            <w:rStyle w:val="charCitHyperlinkAbbrev"/>
          </w:rPr>
          <w:noBreakHyphen/>
          <w:t>60</w:t>
        </w:r>
      </w:hyperlink>
      <w:r>
        <w:t xml:space="preserve"> amdt 1.42</w:t>
      </w:r>
    </w:p>
    <w:p w14:paraId="7A1F547B" w14:textId="7BE016C4" w:rsidR="00BE58DA" w:rsidRDefault="00BE58DA">
      <w:pPr>
        <w:pStyle w:val="AmdtsEntriesDefL2"/>
      </w:pPr>
      <w:r>
        <w:tab/>
        <w:t xml:space="preserve">om </w:t>
      </w:r>
      <w:hyperlink r:id="rId129" w:tooltip="Statute Law Amendment Act 2009" w:history="1">
        <w:r w:rsidR="005E459D" w:rsidRPr="005E459D">
          <w:rPr>
            <w:rStyle w:val="charCitHyperlinkAbbrev"/>
          </w:rPr>
          <w:t>A2009</w:t>
        </w:r>
        <w:r w:rsidR="005E459D" w:rsidRPr="005E459D">
          <w:rPr>
            <w:rStyle w:val="charCitHyperlinkAbbrev"/>
          </w:rPr>
          <w:noBreakHyphen/>
          <w:t>20</w:t>
        </w:r>
      </w:hyperlink>
      <w:r>
        <w:t xml:space="preserve"> amdt 3.38</w:t>
      </w:r>
    </w:p>
    <w:p w14:paraId="1EF8DF85" w14:textId="5F012504" w:rsidR="00BF201D" w:rsidRDefault="00BF201D">
      <w:pPr>
        <w:pStyle w:val="AmdtsEntries"/>
        <w:keepNext/>
      </w:pPr>
      <w:r>
        <w:tab/>
        <w:t xml:space="preserve">def </w:t>
      </w:r>
      <w:r w:rsidRPr="005E459D">
        <w:rPr>
          <w:rStyle w:val="charBoldItals"/>
        </w:rPr>
        <w:t xml:space="preserve">court </w:t>
      </w:r>
      <w:r>
        <w:t xml:space="preserve"> am </w:t>
      </w:r>
      <w:hyperlink r:id="rId130" w:tooltip="Magistrates Court (Civil Jurisdiction) (Amendment) Act 1997" w:history="1">
        <w:r w:rsidR="005E459D" w:rsidRPr="005E459D">
          <w:rPr>
            <w:rStyle w:val="charCitHyperlinkAbbrev"/>
          </w:rPr>
          <w:t>A1997</w:t>
        </w:r>
        <w:r w:rsidR="005E459D" w:rsidRPr="005E459D">
          <w:rPr>
            <w:rStyle w:val="charCitHyperlinkAbbrev"/>
          </w:rPr>
          <w:noBreakHyphen/>
          <w:t>94</w:t>
        </w:r>
      </w:hyperlink>
      <w:r>
        <w:t xml:space="preserve"> sch 3</w:t>
      </w:r>
    </w:p>
    <w:p w14:paraId="4CA3B1AE" w14:textId="79A87E63" w:rsidR="00BF201D" w:rsidRDefault="00BF201D">
      <w:pPr>
        <w:pStyle w:val="AmdtsEntriesDefL2"/>
      </w:pPr>
      <w:r>
        <w:tab/>
        <w:t xml:space="preserve">om </w:t>
      </w:r>
      <w:hyperlink r:id="rId131" w:tooltip="Statute Law Amendment Act 2007" w:history="1">
        <w:r w:rsidR="005E459D" w:rsidRPr="005E459D">
          <w:rPr>
            <w:rStyle w:val="charCitHyperlinkAbbrev"/>
          </w:rPr>
          <w:t>A2007</w:t>
        </w:r>
        <w:r w:rsidR="005E459D" w:rsidRPr="005E459D">
          <w:rPr>
            <w:rStyle w:val="charCitHyperlinkAbbrev"/>
          </w:rPr>
          <w:noBreakHyphen/>
          <w:t>3</w:t>
        </w:r>
      </w:hyperlink>
      <w:r>
        <w:t xml:space="preserve"> amdt 3.105</w:t>
      </w:r>
    </w:p>
    <w:p w14:paraId="3EE43B2D" w14:textId="0395402A" w:rsidR="00BF201D" w:rsidRDefault="00BF201D">
      <w:pPr>
        <w:pStyle w:val="AmdtsEntries"/>
        <w:keepNext/>
      </w:pPr>
      <w:r>
        <w:tab/>
        <w:t xml:space="preserve">def </w:t>
      </w:r>
      <w:r w:rsidRPr="005E459D">
        <w:rPr>
          <w:rStyle w:val="charBoldItals"/>
        </w:rPr>
        <w:t>inquiry</w:t>
      </w:r>
      <w:r>
        <w:t xml:space="preserve"> ins </w:t>
      </w:r>
      <w:hyperlink r:id="rId132" w:tooltip="Magistrates Court (Civil Jurisdiction) (Amendment) Act 1997" w:history="1">
        <w:r w:rsidR="005E459D" w:rsidRPr="005E459D">
          <w:rPr>
            <w:rStyle w:val="charCitHyperlinkAbbrev"/>
          </w:rPr>
          <w:t>A1997</w:t>
        </w:r>
        <w:r w:rsidR="005E459D" w:rsidRPr="005E459D">
          <w:rPr>
            <w:rStyle w:val="charCitHyperlinkAbbrev"/>
          </w:rPr>
          <w:noBreakHyphen/>
          <w:t>94</w:t>
        </w:r>
      </w:hyperlink>
      <w:r>
        <w:t xml:space="preserve"> sch 3</w:t>
      </w:r>
    </w:p>
    <w:p w14:paraId="54BEF474" w14:textId="059C882B" w:rsidR="00BF201D" w:rsidRDefault="00BF201D">
      <w:pPr>
        <w:pStyle w:val="AmdtsEntriesDefL2"/>
      </w:pPr>
      <w:r>
        <w:tab/>
        <w:t xml:space="preserve">sub </w:t>
      </w:r>
      <w:hyperlink r:id="rId133" w:tooltip="Statute Law Amendment Act 2007" w:history="1">
        <w:r w:rsidR="005E459D" w:rsidRPr="005E459D">
          <w:rPr>
            <w:rStyle w:val="charCitHyperlinkAbbrev"/>
          </w:rPr>
          <w:t>A2007</w:t>
        </w:r>
        <w:r w:rsidR="005E459D" w:rsidRPr="005E459D">
          <w:rPr>
            <w:rStyle w:val="charCitHyperlinkAbbrev"/>
          </w:rPr>
          <w:noBreakHyphen/>
          <w:t>3</w:t>
        </w:r>
      </w:hyperlink>
      <w:r>
        <w:t xml:space="preserve"> amdt 3.106</w:t>
      </w:r>
    </w:p>
    <w:p w14:paraId="3CB4EE71" w14:textId="3833B0DE" w:rsidR="00BE58DA" w:rsidRDefault="00BE58DA" w:rsidP="00BE58DA">
      <w:pPr>
        <w:pStyle w:val="AmdtsEntriesDefL2"/>
      </w:pPr>
      <w:r>
        <w:tab/>
        <w:t xml:space="preserve">om </w:t>
      </w:r>
      <w:hyperlink r:id="rId134" w:tooltip="Statute Law Amendment Act 2009" w:history="1">
        <w:r w:rsidR="005E459D" w:rsidRPr="005E459D">
          <w:rPr>
            <w:rStyle w:val="charCitHyperlinkAbbrev"/>
          </w:rPr>
          <w:t>A2009</w:t>
        </w:r>
        <w:r w:rsidR="005E459D" w:rsidRPr="005E459D">
          <w:rPr>
            <w:rStyle w:val="charCitHyperlinkAbbrev"/>
          </w:rPr>
          <w:noBreakHyphen/>
          <w:t>20</w:t>
        </w:r>
      </w:hyperlink>
      <w:r>
        <w:t xml:space="preserve"> amdt 3.38</w:t>
      </w:r>
    </w:p>
    <w:p w14:paraId="042C38E6" w14:textId="6C4149EF" w:rsidR="00BF201D" w:rsidRDefault="00BF201D">
      <w:pPr>
        <w:pStyle w:val="AmdtsEntries"/>
        <w:keepNext/>
      </w:pPr>
      <w:r>
        <w:tab/>
        <w:t xml:space="preserve">def </w:t>
      </w:r>
      <w:r w:rsidRPr="005E459D">
        <w:rPr>
          <w:rStyle w:val="charBoldItals"/>
        </w:rPr>
        <w:t>inquiry notice</w:t>
      </w:r>
      <w:r>
        <w:t xml:space="preserve"> ins </w:t>
      </w:r>
      <w:hyperlink r:id="rId135" w:tooltip="Magistrates Court (Civil Jurisdiction) (Amendment) Act 1997" w:history="1">
        <w:r w:rsidR="005E459D" w:rsidRPr="005E459D">
          <w:rPr>
            <w:rStyle w:val="charCitHyperlinkAbbrev"/>
          </w:rPr>
          <w:t>A1997</w:t>
        </w:r>
        <w:r w:rsidR="005E459D" w:rsidRPr="005E459D">
          <w:rPr>
            <w:rStyle w:val="charCitHyperlinkAbbrev"/>
          </w:rPr>
          <w:noBreakHyphen/>
          <w:t>94</w:t>
        </w:r>
      </w:hyperlink>
      <w:r>
        <w:t xml:space="preserve"> sch 3</w:t>
      </w:r>
    </w:p>
    <w:p w14:paraId="2F8F8CD9" w14:textId="4A4850B0" w:rsidR="00BF201D" w:rsidRDefault="00BF201D" w:rsidP="0010641E">
      <w:pPr>
        <w:pStyle w:val="AmdtsEntriesDefL2"/>
        <w:keepNext/>
      </w:pPr>
      <w:r>
        <w:tab/>
        <w:t xml:space="preserve">sub </w:t>
      </w:r>
      <w:hyperlink r:id="rId136" w:tooltip="Legislation (Consequential Amendments) Act 2001" w:history="1">
        <w:r w:rsidR="005E459D" w:rsidRPr="005E459D">
          <w:rPr>
            <w:rStyle w:val="charCitHyperlinkAbbrev"/>
          </w:rPr>
          <w:t>A2001</w:t>
        </w:r>
        <w:r w:rsidR="005E459D" w:rsidRPr="005E459D">
          <w:rPr>
            <w:rStyle w:val="charCitHyperlinkAbbrev"/>
          </w:rPr>
          <w:noBreakHyphen/>
          <w:t>44</w:t>
        </w:r>
      </w:hyperlink>
      <w:r>
        <w:t xml:space="preserve"> amdt 1.770; </w:t>
      </w:r>
      <w:hyperlink r:id="rId137" w:tooltip="Court Procedures (Consequential Amendments) Act 2004" w:history="1">
        <w:r w:rsidR="005E459D" w:rsidRPr="005E459D">
          <w:rPr>
            <w:rStyle w:val="charCitHyperlinkAbbrev"/>
          </w:rPr>
          <w:t>A2004</w:t>
        </w:r>
        <w:r w:rsidR="005E459D" w:rsidRPr="005E459D">
          <w:rPr>
            <w:rStyle w:val="charCitHyperlinkAbbrev"/>
          </w:rPr>
          <w:noBreakHyphen/>
          <w:t>60</w:t>
        </w:r>
      </w:hyperlink>
      <w:r>
        <w:t xml:space="preserve"> amdt 1.43</w:t>
      </w:r>
    </w:p>
    <w:p w14:paraId="311B2AA3" w14:textId="2E6423BD" w:rsidR="00BE58DA" w:rsidRDefault="00BE58DA" w:rsidP="00BE58DA">
      <w:pPr>
        <w:pStyle w:val="AmdtsEntriesDefL2"/>
      </w:pPr>
      <w:r>
        <w:tab/>
        <w:t xml:space="preserve">om </w:t>
      </w:r>
      <w:hyperlink r:id="rId138" w:tooltip="Statute Law Amendment Act 2009" w:history="1">
        <w:r w:rsidR="005E459D" w:rsidRPr="005E459D">
          <w:rPr>
            <w:rStyle w:val="charCitHyperlinkAbbrev"/>
          </w:rPr>
          <w:t>A2009</w:t>
        </w:r>
        <w:r w:rsidR="005E459D" w:rsidRPr="005E459D">
          <w:rPr>
            <w:rStyle w:val="charCitHyperlinkAbbrev"/>
          </w:rPr>
          <w:noBreakHyphen/>
          <w:t>20</w:t>
        </w:r>
      </w:hyperlink>
      <w:r>
        <w:t xml:space="preserve"> amdt 3.38</w:t>
      </w:r>
    </w:p>
    <w:p w14:paraId="7A3F85D4" w14:textId="089E4A85" w:rsidR="004F1126" w:rsidRPr="004F1126" w:rsidRDefault="004F1126">
      <w:pPr>
        <w:pStyle w:val="AmdtsEntries"/>
      </w:pPr>
      <w:r>
        <w:tab/>
        <w:t xml:space="preserve">def </w:t>
      </w:r>
      <w:r w:rsidRPr="005E459D">
        <w:rPr>
          <w:rStyle w:val="charBoldItals"/>
        </w:rPr>
        <w:t>new fence determination</w:t>
      </w:r>
      <w:r>
        <w:t xml:space="preserve"> ins </w:t>
      </w:r>
      <w:hyperlink r:id="rId139" w:tooltip="ACT Civil and Administrative Tribunal Legislation Amendment Act 2008 (No 2)" w:history="1">
        <w:r w:rsidR="005E459D" w:rsidRPr="005E459D">
          <w:rPr>
            <w:rStyle w:val="charCitHyperlinkAbbrev"/>
          </w:rPr>
          <w:t>A2008</w:t>
        </w:r>
        <w:r w:rsidR="005E459D" w:rsidRPr="005E459D">
          <w:rPr>
            <w:rStyle w:val="charCitHyperlinkAbbrev"/>
          </w:rPr>
          <w:noBreakHyphen/>
          <w:t>37</w:t>
        </w:r>
      </w:hyperlink>
      <w:r>
        <w:t xml:space="preserve"> amdt 1.81</w:t>
      </w:r>
    </w:p>
    <w:p w14:paraId="71FE1551" w14:textId="22BC4C9B" w:rsidR="00BF201D" w:rsidRDefault="00BF201D">
      <w:pPr>
        <w:pStyle w:val="AmdtsEntries"/>
      </w:pPr>
      <w:r>
        <w:tab/>
        <w:t xml:space="preserve">def </w:t>
      </w:r>
      <w:r w:rsidRPr="005E459D">
        <w:rPr>
          <w:rStyle w:val="charBoldItals"/>
        </w:rPr>
        <w:t>occupier</w:t>
      </w:r>
      <w:r>
        <w:t xml:space="preserve"> am </w:t>
      </w:r>
      <w:hyperlink r:id="rId140" w:tooltip="Self-Government (Consequential Amendments) Ordinance 1989" w:history="1">
        <w:r w:rsidR="005E459D" w:rsidRPr="005E459D">
          <w:rPr>
            <w:rStyle w:val="charCitHyperlinkAbbrev"/>
          </w:rPr>
          <w:t>Ord1989</w:t>
        </w:r>
        <w:r w:rsidR="005E459D" w:rsidRPr="005E459D">
          <w:rPr>
            <w:rStyle w:val="charCitHyperlinkAbbrev"/>
          </w:rPr>
          <w:noBreakHyphen/>
          <w:t>38</w:t>
        </w:r>
      </w:hyperlink>
      <w:r>
        <w:t xml:space="preserve"> sch 1</w:t>
      </w:r>
    </w:p>
    <w:p w14:paraId="3B84B5A5" w14:textId="4AC9D0A6" w:rsidR="00BF201D" w:rsidRDefault="00BF201D">
      <w:pPr>
        <w:pStyle w:val="AmdtsEntries"/>
      </w:pPr>
      <w:r>
        <w:tab/>
        <w:t xml:space="preserve">def </w:t>
      </w:r>
      <w:r w:rsidRPr="005E459D">
        <w:rPr>
          <w:rStyle w:val="charBoldItals"/>
        </w:rPr>
        <w:t>registrar</w:t>
      </w:r>
      <w:r>
        <w:t xml:space="preserve"> ins </w:t>
      </w:r>
      <w:hyperlink r:id="rId141" w:tooltip="Magistrates Court (Civil Jurisdiction) (Amendment) Act 1997" w:history="1">
        <w:r w:rsidR="005E459D" w:rsidRPr="005E459D">
          <w:rPr>
            <w:rStyle w:val="charCitHyperlinkAbbrev"/>
          </w:rPr>
          <w:t>A1997</w:t>
        </w:r>
        <w:r w:rsidR="005E459D" w:rsidRPr="005E459D">
          <w:rPr>
            <w:rStyle w:val="charCitHyperlinkAbbrev"/>
          </w:rPr>
          <w:noBreakHyphen/>
          <w:t>94</w:t>
        </w:r>
      </w:hyperlink>
      <w:r>
        <w:t xml:space="preserve"> sch 3</w:t>
      </w:r>
    </w:p>
    <w:p w14:paraId="6D394019" w14:textId="773F2C6E" w:rsidR="00AA328F" w:rsidRDefault="00AA328F">
      <w:pPr>
        <w:pStyle w:val="AmdtsEntries"/>
      </w:pPr>
      <w:r>
        <w:tab/>
        <w:t xml:space="preserve">def </w:t>
      </w:r>
      <w:r w:rsidRPr="005E459D">
        <w:rPr>
          <w:rStyle w:val="charBoldItals"/>
        </w:rPr>
        <w:t>repair cost determination</w:t>
      </w:r>
      <w:r>
        <w:t xml:space="preserve"> ins </w:t>
      </w:r>
      <w:hyperlink r:id="rId142" w:tooltip="ACT Civil and Administrative Tribunal Legislation Amendment Act 2008 (No 2)" w:history="1">
        <w:r w:rsidR="005E459D" w:rsidRPr="005E459D">
          <w:rPr>
            <w:rStyle w:val="charCitHyperlinkAbbrev"/>
          </w:rPr>
          <w:t>A2008</w:t>
        </w:r>
        <w:r w:rsidR="005E459D" w:rsidRPr="005E459D">
          <w:rPr>
            <w:rStyle w:val="charCitHyperlinkAbbrev"/>
          </w:rPr>
          <w:noBreakHyphen/>
          <w:t>37</w:t>
        </w:r>
      </w:hyperlink>
      <w:r>
        <w:t xml:space="preserve"> amdt 1.81</w:t>
      </w:r>
    </w:p>
    <w:p w14:paraId="485CF206" w14:textId="6D945196" w:rsidR="00AA328F" w:rsidRPr="00AA328F" w:rsidRDefault="00AA328F">
      <w:pPr>
        <w:pStyle w:val="AmdtsEntries"/>
      </w:pPr>
      <w:r>
        <w:tab/>
        <w:t xml:space="preserve">def </w:t>
      </w:r>
      <w:r w:rsidRPr="005E459D">
        <w:rPr>
          <w:rStyle w:val="charBoldItals"/>
        </w:rPr>
        <w:t>repair determination</w:t>
      </w:r>
      <w:r>
        <w:t xml:space="preserve"> ins </w:t>
      </w:r>
      <w:hyperlink r:id="rId143" w:tooltip="ACT Civil and Administrative Tribunal Legislation Amendment Act 2008 (No 2)" w:history="1">
        <w:r w:rsidR="005E459D" w:rsidRPr="005E459D">
          <w:rPr>
            <w:rStyle w:val="charCitHyperlinkAbbrev"/>
          </w:rPr>
          <w:t>A2008</w:t>
        </w:r>
        <w:r w:rsidR="005E459D" w:rsidRPr="005E459D">
          <w:rPr>
            <w:rStyle w:val="charCitHyperlinkAbbrev"/>
          </w:rPr>
          <w:noBreakHyphen/>
          <w:t>37</w:t>
        </w:r>
      </w:hyperlink>
      <w:r>
        <w:t xml:space="preserve"> amdt 1.81</w:t>
      </w:r>
    </w:p>
    <w:p w14:paraId="30BD9C3C" w14:textId="303FADD4" w:rsidR="00BF201D" w:rsidRDefault="00BF201D" w:rsidP="003F1F8A">
      <w:pPr>
        <w:pStyle w:val="AmdtsEntries"/>
        <w:keepNext/>
      </w:pPr>
      <w:r>
        <w:lastRenderedPageBreak/>
        <w:tab/>
        <w:t xml:space="preserve">def </w:t>
      </w:r>
      <w:r>
        <w:rPr>
          <w:rStyle w:val="charBoldItals"/>
        </w:rPr>
        <w:t xml:space="preserve">rules </w:t>
      </w:r>
      <w:r>
        <w:t xml:space="preserve">ins </w:t>
      </w:r>
      <w:hyperlink r:id="rId144" w:tooltip="Court Procedures (Consequential Amendments) Act 2004" w:history="1">
        <w:r w:rsidR="005E459D" w:rsidRPr="005E459D">
          <w:rPr>
            <w:rStyle w:val="charCitHyperlinkAbbrev"/>
          </w:rPr>
          <w:t>A2004</w:t>
        </w:r>
        <w:r w:rsidR="005E459D" w:rsidRPr="005E459D">
          <w:rPr>
            <w:rStyle w:val="charCitHyperlinkAbbrev"/>
          </w:rPr>
          <w:noBreakHyphen/>
          <w:t>60</w:t>
        </w:r>
      </w:hyperlink>
      <w:r>
        <w:t xml:space="preserve"> amdt 1.44</w:t>
      </w:r>
    </w:p>
    <w:p w14:paraId="751F6B48" w14:textId="0EE87CC1" w:rsidR="00BE58DA" w:rsidRDefault="00BE58DA" w:rsidP="00BE58DA">
      <w:pPr>
        <w:pStyle w:val="AmdtsEntriesDefL2"/>
      </w:pPr>
      <w:r>
        <w:tab/>
        <w:t xml:space="preserve">sub </w:t>
      </w:r>
      <w:hyperlink r:id="rId145" w:tooltip="Statute Law Amendment Act 2009" w:history="1">
        <w:r w:rsidR="005E459D" w:rsidRPr="005E459D">
          <w:rPr>
            <w:rStyle w:val="charCitHyperlinkAbbrev"/>
          </w:rPr>
          <w:t>A2009</w:t>
        </w:r>
        <w:r w:rsidR="005E459D" w:rsidRPr="005E459D">
          <w:rPr>
            <w:rStyle w:val="charCitHyperlinkAbbrev"/>
          </w:rPr>
          <w:noBreakHyphen/>
          <w:t>20</w:t>
        </w:r>
      </w:hyperlink>
      <w:r>
        <w:t xml:space="preserve"> amdt 3.39</w:t>
      </w:r>
    </w:p>
    <w:p w14:paraId="51639FEB" w14:textId="04E5BB07" w:rsidR="00AA328F" w:rsidRPr="00AA328F" w:rsidRDefault="00AA328F">
      <w:pPr>
        <w:pStyle w:val="AmdtsEntries"/>
      </w:pPr>
      <w:r>
        <w:tab/>
        <w:t xml:space="preserve">def </w:t>
      </w:r>
      <w:r w:rsidRPr="005E459D">
        <w:rPr>
          <w:rStyle w:val="charBoldItals"/>
        </w:rPr>
        <w:t>unleased land determination</w:t>
      </w:r>
      <w:r>
        <w:t xml:space="preserve"> ins </w:t>
      </w:r>
      <w:hyperlink r:id="rId146" w:tooltip="ACT Civil and Administrative Tribunal Legislation Amendment Act 2008 (No 2)" w:history="1">
        <w:r w:rsidR="005E459D" w:rsidRPr="005E459D">
          <w:rPr>
            <w:rStyle w:val="charCitHyperlinkAbbrev"/>
          </w:rPr>
          <w:t>A2008</w:t>
        </w:r>
        <w:r w:rsidR="005E459D" w:rsidRPr="005E459D">
          <w:rPr>
            <w:rStyle w:val="charCitHyperlinkAbbrev"/>
          </w:rPr>
          <w:noBreakHyphen/>
          <w:t>37</w:t>
        </w:r>
      </w:hyperlink>
      <w:r>
        <w:t xml:space="preserve"> amdt 1.81</w:t>
      </w:r>
    </w:p>
    <w:p w14:paraId="75FAD076" w14:textId="77777777" w:rsidR="00BF201D" w:rsidRDefault="00BF201D">
      <w:pPr>
        <w:pStyle w:val="AmdtsEntryHd"/>
        <w:rPr>
          <w:rStyle w:val="charItals"/>
        </w:rPr>
      </w:pPr>
      <w:r>
        <w:t xml:space="preserve">When land is a </w:t>
      </w:r>
      <w:r>
        <w:rPr>
          <w:rStyle w:val="charItals"/>
        </w:rPr>
        <w:t>parcel of land</w:t>
      </w:r>
    </w:p>
    <w:p w14:paraId="321C33C2" w14:textId="73B010D4" w:rsidR="00BF201D" w:rsidRDefault="00BF201D">
      <w:pPr>
        <w:pStyle w:val="AmdtsEntries"/>
        <w:keepNext/>
      </w:pPr>
      <w:r>
        <w:t>s 2A</w:t>
      </w:r>
      <w:r>
        <w:tab/>
        <w:t xml:space="preserve">ins </w:t>
      </w:r>
      <w:hyperlink r:id="rId147" w:tooltip="Statute Law Amendment Act 2001 (No 2)" w:history="1">
        <w:r w:rsidR="005E459D" w:rsidRPr="005E459D">
          <w:rPr>
            <w:rStyle w:val="charCitHyperlinkAbbrev"/>
          </w:rPr>
          <w:t>A2001</w:t>
        </w:r>
        <w:r w:rsidR="005E459D" w:rsidRPr="005E459D">
          <w:rPr>
            <w:rStyle w:val="charCitHyperlinkAbbrev"/>
          </w:rPr>
          <w:noBreakHyphen/>
          <w:t>56</w:t>
        </w:r>
      </w:hyperlink>
      <w:r>
        <w:t xml:space="preserve"> amdt 3.12</w:t>
      </w:r>
    </w:p>
    <w:p w14:paraId="7EFA5ABC" w14:textId="05766CB6" w:rsidR="00BF201D" w:rsidRDefault="00BF201D">
      <w:pPr>
        <w:pStyle w:val="AmdtsEntries"/>
      </w:pPr>
      <w:r>
        <w:tab/>
        <w:t xml:space="preserve">am </w:t>
      </w:r>
      <w:hyperlink r:id="rId148" w:tooltip="Districts Act 2002" w:history="1">
        <w:r w:rsidR="005E459D" w:rsidRPr="005E459D">
          <w:rPr>
            <w:rStyle w:val="charCitHyperlinkAbbrev"/>
          </w:rPr>
          <w:t>A2002</w:t>
        </w:r>
        <w:r w:rsidR="005E459D" w:rsidRPr="005E459D">
          <w:rPr>
            <w:rStyle w:val="charCitHyperlinkAbbrev"/>
          </w:rPr>
          <w:noBreakHyphen/>
          <w:t>39</w:t>
        </w:r>
      </w:hyperlink>
      <w:r>
        <w:t xml:space="preserve"> amdt 1.2</w:t>
      </w:r>
      <w:r w:rsidR="00653F8A">
        <w:t xml:space="preserve">; </w:t>
      </w:r>
      <w:hyperlink r:id="rId149" w:tooltip="Planning and Development (University of Canberra and Other Leases) Legislation Amendment Act 2015" w:history="1">
        <w:r w:rsidR="00653F8A">
          <w:rPr>
            <w:rStyle w:val="charCitHyperlinkAbbrev"/>
          </w:rPr>
          <w:t>A2015</w:t>
        </w:r>
        <w:r w:rsidR="00653F8A">
          <w:rPr>
            <w:rStyle w:val="charCitHyperlinkAbbrev"/>
          </w:rPr>
          <w:noBreakHyphen/>
          <w:t>19</w:t>
        </w:r>
      </w:hyperlink>
      <w:r w:rsidR="00653F8A">
        <w:t xml:space="preserve"> s 9</w:t>
      </w:r>
      <w:r w:rsidR="004011BF">
        <w:t>; pars renum R18 LA</w:t>
      </w:r>
    </w:p>
    <w:p w14:paraId="6577E684" w14:textId="77777777" w:rsidR="00BF201D" w:rsidRDefault="00BF201D">
      <w:pPr>
        <w:pStyle w:val="AmdtsEntryHd"/>
        <w:rPr>
          <w:rStyle w:val="charItals"/>
        </w:rPr>
      </w:pPr>
      <w:r>
        <w:t xml:space="preserve">When land is not a </w:t>
      </w:r>
      <w:r>
        <w:rPr>
          <w:rStyle w:val="charItals"/>
        </w:rPr>
        <w:t>parcel of land</w:t>
      </w:r>
    </w:p>
    <w:p w14:paraId="43D3387C" w14:textId="35D11D4F" w:rsidR="00BF201D" w:rsidRDefault="00BF201D">
      <w:pPr>
        <w:pStyle w:val="AmdtsEntries"/>
      </w:pPr>
      <w:r>
        <w:t>s 2B</w:t>
      </w:r>
      <w:r>
        <w:tab/>
        <w:t xml:space="preserve">ins </w:t>
      </w:r>
      <w:hyperlink r:id="rId150" w:tooltip="Statute Law Amendment Act 2001 (No 2)" w:history="1">
        <w:r w:rsidR="005E459D" w:rsidRPr="005E459D">
          <w:rPr>
            <w:rStyle w:val="charCitHyperlinkAbbrev"/>
          </w:rPr>
          <w:t>A2001</w:t>
        </w:r>
        <w:r w:rsidR="005E459D" w:rsidRPr="005E459D">
          <w:rPr>
            <w:rStyle w:val="charCitHyperlinkAbbrev"/>
          </w:rPr>
          <w:noBreakHyphen/>
          <w:t>56</w:t>
        </w:r>
      </w:hyperlink>
      <w:r>
        <w:t xml:space="preserve"> amdt 3.12</w:t>
      </w:r>
    </w:p>
    <w:p w14:paraId="192AC16B" w14:textId="653F4461" w:rsidR="00BD7781" w:rsidRDefault="00BD7781">
      <w:pPr>
        <w:pStyle w:val="AmdtsEntries"/>
      </w:pPr>
      <w:r>
        <w:tab/>
        <w:t xml:space="preserve">am </w:t>
      </w:r>
      <w:hyperlink r:id="rId151" w:tooltip="Nature Conservation Act 2014" w:history="1">
        <w:r>
          <w:rPr>
            <w:rStyle w:val="charCitHyperlinkAbbrev"/>
          </w:rPr>
          <w:t>A2014</w:t>
        </w:r>
        <w:r>
          <w:rPr>
            <w:rStyle w:val="charCitHyperlinkAbbrev"/>
          </w:rPr>
          <w:noBreakHyphen/>
          <w:t>59</w:t>
        </w:r>
      </w:hyperlink>
      <w:r>
        <w:t xml:space="preserve"> amdt 2.6, amdt 2.7</w:t>
      </w:r>
    </w:p>
    <w:p w14:paraId="184AED95" w14:textId="77777777" w:rsidR="00BF201D" w:rsidRDefault="00BF201D">
      <w:pPr>
        <w:pStyle w:val="AmdtsEntryHd"/>
        <w:rPr>
          <w:rStyle w:val="charItals"/>
        </w:rPr>
      </w:pPr>
      <w:r>
        <w:t>Cost of erecting new fence includes cost of removing existing fence</w:t>
      </w:r>
    </w:p>
    <w:p w14:paraId="0D891A17" w14:textId="7691F50B" w:rsidR="00BF201D" w:rsidRDefault="00BF201D">
      <w:pPr>
        <w:pStyle w:val="AmdtsEntries"/>
      </w:pPr>
      <w:r>
        <w:t>s 2C</w:t>
      </w:r>
      <w:r>
        <w:tab/>
        <w:t xml:space="preserve">ins </w:t>
      </w:r>
      <w:hyperlink r:id="rId152" w:tooltip="Statute Law Amendment Act 2001 (No 2)" w:history="1">
        <w:r w:rsidR="005E459D" w:rsidRPr="005E459D">
          <w:rPr>
            <w:rStyle w:val="charCitHyperlinkAbbrev"/>
          </w:rPr>
          <w:t>A2001</w:t>
        </w:r>
        <w:r w:rsidR="005E459D" w:rsidRPr="005E459D">
          <w:rPr>
            <w:rStyle w:val="charCitHyperlinkAbbrev"/>
          </w:rPr>
          <w:noBreakHyphen/>
          <w:t>56</w:t>
        </w:r>
      </w:hyperlink>
      <w:r>
        <w:t xml:space="preserve"> amdt 3.12</w:t>
      </w:r>
    </w:p>
    <w:p w14:paraId="5FBA973B" w14:textId="77777777" w:rsidR="00BF201D" w:rsidRDefault="00BF201D">
      <w:pPr>
        <w:pStyle w:val="AmdtsEntryHd"/>
        <w:rPr>
          <w:rStyle w:val="charItals"/>
        </w:rPr>
      </w:pPr>
      <w:r>
        <w:t>Cost of erecting fence includes fee payable to surveyor</w:t>
      </w:r>
    </w:p>
    <w:p w14:paraId="14489917" w14:textId="415FC308" w:rsidR="00BF201D" w:rsidRDefault="00BF201D">
      <w:pPr>
        <w:pStyle w:val="AmdtsEntries"/>
      </w:pPr>
      <w:r>
        <w:t>s 2D</w:t>
      </w:r>
      <w:r>
        <w:tab/>
        <w:t xml:space="preserve">ins </w:t>
      </w:r>
      <w:hyperlink r:id="rId153" w:tooltip="Statute Law Amendment Act 2001 (No 2)" w:history="1">
        <w:r w:rsidR="005E459D" w:rsidRPr="005E459D">
          <w:rPr>
            <w:rStyle w:val="charCitHyperlinkAbbrev"/>
          </w:rPr>
          <w:t>A2001</w:t>
        </w:r>
        <w:r w:rsidR="005E459D" w:rsidRPr="005E459D">
          <w:rPr>
            <w:rStyle w:val="charCitHyperlinkAbbrev"/>
          </w:rPr>
          <w:noBreakHyphen/>
          <w:t>56</w:t>
        </w:r>
      </w:hyperlink>
      <w:r>
        <w:t xml:space="preserve"> amdt 3.12</w:t>
      </w:r>
    </w:p>
    <w:p w14:paraId="4025B4FD" w14:textId="77777777" w:rsidR="00BF201D" w:rsidRDefault="00BF201D">
      <w:pPr>
        <w:pStyle w:val="AmdtsEntryHd"/>
      </w:pPr>
      <w:r>
        <w:t>Dividing Fences Act (NSW) to cease to be in force</w:t>
      </w:r>
    </w:p>
    <w:p w14:paraId="019D1924" w14:textId="07C018BF" w:rsidR="00BF201D" w:rsidRDefault="00BF201D">
      <w:pPr>
        <w:pStyle w:val="AmdtsEntries"/>
      </w:pPr>
      <w:r>
        <w:t>s 3</w:t>
      </w:r>
      <w:r>
        <w:tab/>
        <w:t xml:space="preserve">om </w:t>
      </w:r>
      <w:hyperlink r:id="rId154" w:tooltip="Legislation (Consequential Amendments) Act 2001" w:history="1">
        <w:r w:rsidR="005E459D" w:rsidRPr="005E459D">
          <w:rPr>
            <w:rStyle w:val="charCitHyperlinkAbbrev"/>
          </w:rPr>
          <w:t>A2001</w:t>
        </w:r>
        <w:r w:rsidR="005E459D" w:rsidRPr="005E459D">
          <w:rPr>
            <w:rStyle w:val="charCitHyperlinkAbbrev"/>
          </w:rPr>
          <w:noBreakHyphen/>
          <w:t>44</w:t>
        </w:r>
      </w:hyperlink>
      <w:r>
        <w:t xml:space="preserve"> amdt 1.772</w:t>
      </w:r>
    </w:p>
    <w:p w14:paraId="02DA3BA5" w14:textId="77777777" w:rsidR="00BF201D" w:rsidRDefault="00AA328F">
      <w:pPr>
        <w:pStyle w:val="AmdtsEntryHd"/>
      </w:pPr>
      <w:r>
        <w:t>Application to ACAT—new fence determination</w:t>
      </w:r>
    </w:p>
    <w:p w14:paraId="092ED9F3" w14:textId="638B6DF3" w:rsidR="00BF201D" w:rsidRDefault="00BF201D" w:rsidP="00AD17D8">
      <w:pPr>
        <w:pStyle w:val="AmdtsEntries"/>
        <w:keepNext/>
      </w:pPr>
      <w:r>
        <w:t>s 4</w:t>
      </w:r>
      <w:r>
        <w:tab/>
        <w:t xml:space="preserve">am </w:t>
      </w:r>
      <w:hyperlink r:id="rId155" w:tooltip="Magistrates and Coroner's Courts (Registrar) Act 1991" w:history="1">
        <w:r w:rsidR="005E459D" w:rsidRPr="005E459D">
          <w:rPr>
            <w:rStyle w:val="charCitHyperlinkAbbrev"/>
          </w:rPr>
          <w:t>A1991</w:t>
        </w:r>
        <w:r w:rsidR="005E459D" w:rsidRPr="005E459D">
          <w:rPr>
            <w:rStyle w:val="charCitHyperlinkAbbrev"/>
          </w:rPr>
          <w:noBreakHyphen/>
          <w:t>44</w:t>
        </w:r>
      </w:hyperlink>
      <w:r>
        <w:t xml:space="preserve">; </w:t>
      </w:r>
      <w:hyperlink r:id="rId156" w:tooltip="Land (Planning and Environment) (Consequential Provisions) Act 1991" w:history="1">
        <w:r w:rsidR="005E459D" w:rsidRPr="005E459D">
          <w:rPr>
            <w:rStyle w:val="charCitHyperlinkAbbrev"/>
          </w:rPr>
          <w:t>A1991</w:t>
        </w:r>
        <w:r w:rsidR="005E459D" w:rsidRPr="005E459D">
          <w:rPr>
            <w:rStyle w:val="charCitHyperlinkAbbrev"/>
          </w:rPr>
          <w:noBreakHyphen/>
          <w:t>118</w:t>
        </w:r>
      </w:hyperlink>
      <w:r>
        <w:t xml:space="preserve">; </w:t>
      </w:r>
      <w:hyperlink r:id="rId157" w:tooltip="Magistrates Court (Civil Jurisdiction) (Amendment) Act 1997" w:history="1">
        <w:r w:rsidR="005E459D" w:rsidRPr="005E459D">
          <w:rPr>
            <w:rStyle w:val="charCitHyperlinkAbbrev"/>
          </w:rPr>
          <w:t>A1997</w:t>
        </w:r>
        <w:r w:rsidR="005E459D" w:rsidRPr="005E459D">
          <w:rPr>
            <w:rStyle w:val="charCitHyperlinkAbbrev"/>
          </w:rPr>
          <w:noBreakHyphen/>
          <w:t>94</w:t>
        </w:r>
      </w:hyperlink>
      <w:r>
        <w:t xml:space="preserve">; ss renum R5 LA; </w:t>
      </w:r>
      <w:hyperlink r:id="rId158" w:tooltip="Court Procedures (Consequential Amendments) Act 2004" w:history="1">
        <w:r w:rsidR="005E459D" w:rsidRPr="005E459D">
          <w:rPr>
            <w:rStyle w:val="charCitHyperlinkAbbrev"/>
          </w:rPr>
          <w:t>A2004</w:t>
        </w:r>
        <w:r w:rsidR="005E459D" w:rsidRPr="005E459D">
          <w:rPr>
            <w:rStyle w:val="charCitHyperlinkAbbrev"/>
          </w:rPr>
          <w:noBreakHyphen/>
          <w:t>60</w:t>
        </w:r>
      </w:hyperlink>
      <w:r>
        <w:t xml:space="preserve"> amdts 1.45-1.48; ss renum R11 LA (see </w:t>
      </w:r>
      <w:hyperlink r:id="rId159" w:tooltip="Court Procedures (Consequential Amendments) Act 2004" w:history="1">
        <w:r w:rsidR="005E459D" w:rsidRPr="005E459D">
          <w:rPr>
            <w:rStyle w:val="charCitHyperlinkAbbrev"/>
          </w:rPr>
          <w:t>A2004</w:t>
        </w:r>
        <w:r w:rsidR="005E459D" w:rsidRPr="005E459D">
          <w:rPr>
            <w:rStyle w:val="charCitHyperlinkAbbrev"/>
          </w:rPr>
          <w:noBreakHyphen/>
          <w:t>60</w:t>
        </w:r>
      </w:hyperlink>
      <w:r>
        <w:t xml:space="preserve"> amdt 1.49)</w:t>
      </w:r>
    </w:p>
    <w:p w14:paraId="656BF64F" w14:textId="3A8CF0B4" w:rsidR="00AA328F" w:rsidRDefault="00AA328F">
      <w:pPr>
        <w:pStyle w:val="AmdtsEntries"/>
      </w:pPr>
      <w:r>
        <w:tab/>
        <w:t xml:space="preserve">sub </w:t>
      </w:r>
      <w:hyperlink r:id="rId160" w:tooltip="ACT Civil and Administrative Tribunal Legislation Amendment Act 2008 (No 2)" w:history="1">
        <w:r w:rsidR="005E459D" w:rsidRPr="005E459D">
          <w:rPr>
            <w:rStyle w:val="charCitHyperlinkAbbrev"/>
          </w:rPr>
          <w:t>A2008</w:t>
        </w:r>
        <w:r w:rsidR="005E459D" w:rsidRPr="005E459D">
          <w:rPr>
            <w:rStyle w:val="charCitHyperlinkAbbrev"/>
          </w:rPr>
          <w:noBreakHyphen/>
          <w:t>37</w:t>
        </w:r>
      </w:hyperlink>
      <w:r>
        <w:t xml:space="preserve"> amdt 1.82</w:t>
      </w:r>
    </w:p>
    <w:p w14:paraId="5C4D7971" w14:textId="77FCBD00" w:rsidR="00C007EA" w:rsidRDefault="00C007EA">
      <w:pPr>
        <w:pStyle w:val="AmdtsEntries"/>
      </w:pPr>
      <w:r>
        <w:tab/>
        <w:t xml:space="preserve">am </w:t>
      </w:r>
      <w:hyperlink r:id="rId161" w:tooltip="Courts and Other Justice Legislation Amendment Act 2021" w:history="1">
        <w:r>
          <w:rPr>
            <w:rStyle w:val="charCitHyperlinkAbbrev"/>
          </w:rPr>
          <w:t>A2021</w:t>
        </w:r>
        <w:r>
          <w:rPr>
            <w:rStyle w:val="charCitHyperlinkAbbrev"/>
          </w:rPr>
          <w:noBreakHyphen/>
          <w:t>13</w:t>
        </w:r>
      </w:hyperlink>
      <w:r>
        <w:t xml:space="preserve"> s 19</w:t>
      </w:r>
    </w:p>
    <w:p w14:paraId="79D51AA5" w14:textId="77777777" w:rsidR="00BF201D" w:rsidRDefault="00AA328F">
      <w:pPr>
        <w:pStyle w:val="AmdtsEntryHd"/>
      </w:pPr>
      <w:r>
        <w:t>Application to ACAT—repair determination</w:t>
      </w:r>
    </w:p>
    <w:p w14:paraId="7F6C2CE4" w14:textId="7013F645" w:rsidR="00BF201D" w:rsidRDefault="00BF201D">
      <w:pPr>
        <w:pStyle w:val="AmdtsEntries"/>
      </w:pPr>
      <w:r>
        <w:t>s 5</w:t>
      </w:r>
      <w:r>
        <w:tab/>
        <w:t xml:space="preserve">am </w:t>
      </w:r>
      <w:hyperlink r:id="rId162" w:tooltip="Magistrates Court (Civil Jurisdiction) (Amendment) Act 1997" w:history="1">
        <w:r w:rsidR="005E459D" w:rsidRPr="005E459D">
          <w:rPr>
            <w:rStyle w:val="charCitHyperlinkAbbrev"/>
          </w:rPr>
          <w:t>A1997</w:t>
        </w:r>
        <w:r w:rsidR="005E459D" w:rsidRPr="005E459D">
          <w:rPr>
            <w:rStyle w:val="charCitHyperlinkAbbrev"/>
          </w:rPr>
          <w:noBreakHyphen/>
          <w:t>94</w:t>
        </w:r>
      </w:hyperlink>
      <w:r>
        <w:t xml:space="preserve">; ss renum R5 LA; </w:t>
      </w:r>
      <w:hyperlink r:id="rId163" w:tooltip="Court Procedures (Consequential Amendments) Act 2004" w:history="1">
        <w:r w:rsidR="005E459D" w:rsidRPr="005E459D">
          <w:rPr>
            <w:rStyle w:val="charCitHyperlinkAbbrev"/>
          </w:rPr>
          <w:t>A2004</w:t>
        </w:r>
        <w:r w:rsidR="005E459D" w:rsidRPr="005E459D">
          <w:rPr>
            <w:rStyle w:val="charCitHyperlinkAbbrev"/>
          </w:rPr>
          <w:noBreakHyphen/>
          <w:t>60</w:t>
        </w:r>
      </w:hyperlink>
      <w:r>
        <w:t xml:space="preserve"> amdt 1.50</w:t>
      </w:r>
    </w:p>
    <w:p w14:paraId="740317E4" w14:textId="2C1FB3EC" w:rsidR="00AA328F" w:rsidRDefault="00AA328F">
      <w:pPr>
        <w:pStyle w:val="AmdtsEntries"/>
      </w:pPr>
      <w:r>
        <w:tab/>
        <w:t xml:space="preserve">sub </w:t>
      </w:r>
      <w:hyperlink r:id="rId164" w:tooltip="ACT Civil and Administrative Tribunal Legislation Amendment Act 2008 (No 2)" w:history="1">
        <w:r w:rsidR="005E459D" w:rsidRPr="005E459D">
          <w:rPr>
            <w:rStyle w:val="charCitHyperlinkAbbrev"/>
          </w:rPr>
          <w:t>A2008</w:t>
        </w:r>
        <w:r w:rsidR="005E459D" w:rsidRPr="005E459D">
          <w:rPr>
            <w:rStyle w:val="charCitHyperlinkAbbrev"/>
          </w:rPr>
          <w:noBreakHyphen/>
          <w:t>37</w:t>
        </w:r>
      </w:hyperlink>
      <w:r>
        <w:t xml:space="preserve"> amdt 1.82</w:t>
      </w:r>
    </w:p>
    <w:p w14:paraId="20748987" w14:textId="389FAFD5" w:rsidR="00C007EA" w:rsidRDefault="00C007EA" w:rsidP="00C007EA">
      <w:pPr>
        <w:pStyle w:val="AmdtsEntries"/>
      </w:pPr>
      <w:r>
        <w:tab/>
        <w:t xml:space="preserve">am </w:t>
      </w:r>
      <w:hyperlink r:id="rId165" w:tooltip="Courts and Other Justice Legislation Amendment Act 2021" w:history="1">
        <w:r>
          <w:rPr>
            <w:rStyle w:val="charCitHyperlinkAbbrev"/>
          </w:rPr>
          <w:t>A2021</w:t>
        </w:r>
        <w:r>
          <w:rPr>
            <w:rStyle w:val="charCitHyperlinkAbbrev"/>
          </w:rPr>
          <w:noBreakHyphen/>
          <w:t>13</w:t>
        </w:r>
      </w:hyperlink>
      <w:r>
        <w:t xml:space="preserve"> s 19</w:t>
      </w:r>
    </w:p>
    <w:p w14:paraId="35B889C7" w14:textId="77777777" w:rsidR="00BF201D" w:rsidRDefault="00AA328F">
      <w:pPr>
        <w:pStyle w:val="AmdtsEntryHd"/>
      </w:pPr>
      <w:r>
        <w:t>Application to ACAT—repair cost determination</w:t>
      </w:r>
    </w:p>
    <w:p w14:paraId="038A6C31" w14:textId="0B730B60" w:rsidR="00BF201D" w:rsidRDefault="00BF201D">
      <w:pPr>
        <w:pStyle w:val="AmdtsEntries"/>
      </w:pPr>
      <w:r>
        <w:t>s 6</w:t>
      </w:r>
      <w:r>
        <w:tab/>
        <w:t xml:space="preserve">am </w:t>
      </w:r>
      <w:hyperlink r:id="rId166" w:tooltip="Magistrates and Coroner's Courts (Registrar) Act 1991" w:history="1">
        <w:r w:rsidR="005E459D" w:rsidRPr="005E459D">
          <w:rPr>
            <w:rStyle w:val="charCitHyperlinkAbbrev"/>
          </w:rPr>
          <w:t>A1991</w:t>
        </w:r>
        <w:r w:rsidR="005E459D" w:rsidRPr="005E459D">
          <w:rPr>
            <w:rStyle w:val="charCitHyperlinkAbbrev"/>
          </w:rPr>
          <w:noBreakHyphen/>
          <w:t>44</w:t>
        </w:r>
      </w:hyperlink>
      <w:r>
        <w:t xml:space="preserve">; </w:t>
      </w:r>
      <w:hyperlink r:id="rId167" w:tooltip="Magistrates Court (Civil Jurisdiction) (Amendment) Act 1997" w:history="1">
        <w:r w:rsidR="005E459D" w:rsidRPr="005E459D">
          <w:rPr>
            <w:rStyle w:val="charCitHyperlinkAbbrev"/>
          </w:rPr>
          <w:t>A1997</w:t>
        </w:r>
        <w:r w:rsidR="005E459D" w:rsidRPr="005E459D">
          <w:rPr>
            <w:rStyle w:val="charCitHyperlinkAbbrev"/>
          </w:rPr>
          <w:noBreakHyphen/>
          <w:t>94</w:t>
        </w:r>
      </w:hyperlink>
      <w:r>
        <w:t xml:space="preserve">; </w:t>
      </w:r>
      <w:hyperlink r:id="rId168" w:tooltip="Court Procedures (Consequential Amendments) Act 2004" w:history="1">
        <w:r w:rsidR="005E459D" w:rsidRPr="005E459D">
          <w:rPr>
            <w:rStyle w:val="charCitHyperlinkAbbrev"/>
          </w:rPr>
          <w:t>A2004</w:t>
        </w:r>
        <w:r w:rsidR="005E459D" w:rsidRPr="005E459D">
          <w:rPr>
            <w:rStyle w:val="charCitHyperlinkAbbrev"/>
          </w:rPr>
          <w:noBreakHyphen/>
          <w:t>60</w:t>
        </w:r>
      </w:hyperlink>
      <w:r>
        <w:t xml:space="preserve"> amdts 1.51-1.55; ss renum R11 LA (see </w:t>
      </w:r>
      <w:hyperlink r:id="rId169" w:tooltip="Court Procedures (Consequential Amendments) Act 2004" w:history="1">
        <w:r w:rsidR="005E459D" w:rsidRPr="005E459D">
          <w:rPr>
            <w:rStyle w:val="charCitHyperlinkAbbrev"/>
          </w:rPr>
          <w:t>A2004</w:t>
        </w:r>
        <w:r w:rsidR="005E459D" w:rsidRPr="005E459D">
          <w:rPr>
            <w:rStyle w:val="charCitHyperlinkAbbrev"/>
          </w:rPr>
          <w:noBreakHyphen/>
          <w:t>60</w:t>
        </w:r>
      </w:hyperlink>
      <w:r>
        <w:t xml:space="preserve"> amdt 1.56)</w:t>
      </w:r>
    </w:p>
    <w:p w14:paraId="70653F8E" w14:textId="1DD56AC5" w:rsidR="00AA328F" w:rsidRDefault="00AA328F">
      <w:pPr>
        <w:pStyle w:val="AmdtsEntries"/>
      </w:pPr>
      <w:r>
        <w:tab/>
        <w:t xml:space="preserve">sub </w:t>
      </w:r>
      <w:hyperlink r:id="rId170" w:tooltip="ACT Civil and Administrative Tribunal Legislation Amendment Act 2008 (No 2)" w:history="1">
        <w:r w:rsidR="005E459D" w:rsidRPr="005E459D">
          <w:rPr>
            <w:rStyle w:val="charCitHyperlinkAbbrev"/>
          </w:rPr>
          <w:t>A2008</w:t>
        </w:r>
        <w:r w:rsidR="005E459D" w:rsidRPr="005E459D">
          <w:rPr>
            <w:rStyle w:val="charCitHyperlinkAbbrev"/>
          </w:rPr>
          <w:noBreakHyphen/>
          <w:t>37</w:t>
        </w:r>
      </w:hyperlink>
      <w:r>
        <w:t xml:space="preserve"> amdt 1.82</w:t>
      </w:r>
    </w:p>
    <w:p w14:paraId="77442DC8" w14:textId="3C3DC7D9" w:rsidR="00F871AF" w:rsidRDefault="00F871AF">
      <w:pPr>
        <w:pStyle w:val="AmdtsEntries"/>
      </w:pPr>
      <w:r>
        <w:tab/>
        <w:t xml:space="preserve">am </w:t>
      </w:r>
      <w:hyperlink r:id="rId171" w:tooltip="Justice and Community Safety Legislation Amendment Act 2017 (No 2)" w:history="1">
        <w:r>
          <w:rPr>
            <w:rStyle w:val="charCitHyperlinkAbbrev"/>
          </w:rPr>
          <w:t>A2017</w:t>
        </w:r>
        <w:r>
          <w:rPr>
            <w:rStyle w:val="charCitHyperlinkAbbrev"/>
          </w:rPr>
          <w:noBreakHyphen/>
          <w:t>14</w:t>
        </w:r>
      </w:hyperlink>
      <w:r>
        <w:t xml:space="preserve"> s 9, s 10</w:t>
      </w:r>
      <w:r w:rsidR="00C007EA">
        <w:t xml:space="preserve">; </w:t>
      </w:r>
      <w:hyperlink r:id="rId172" w:tooltip="Courts and Other Justice Legislation Amendment Act 2021" w:history="1">
        <w:r w:rsidR="00C007EA">
          <w:rPr>
            <w:rStyle w:val="charCitHyperlinkAbbrev"/>
          </w:rPr>
          <w:t>A2021</w:t>
        </w:r>
        <w:r w:rsidR="00C007EA">
          <w:rPr>
            <w:rStyle w:val="charCitHyperlinkAbbrev"/>
          </w:rPr>
          <w:noBreakHyphen/>
          <w:t>13</w:t>
        </w:r>
      </w:hyperlink>
      <w:r w:rsidR="00C007EA">
        <w:t xml:space="preserve"> s 20</w:t>
      </w:r>
    </w:p>
    <w:p w14:paraId="0D9D53F6" w14:textId="77777777" w:rsidR="00BF201D" w:rsidRDefault="00AA328F">
      <w:pPr>
        <w:pStyle w:val="AmdtsEntryHd"/>
      </w:pPr>
      <w:r>
        <w:t>Application to ACAT—unleased land determination</w:t>
      </w:r>
    </w:p>
    <w:p w14:paraId="67AAB30C" w14:textId="57E38C5D" w:rsidR="00BF201D" w:rsidRDefault="00BF201D">
      <w:pPr>
        <w:pStyle w:val="AmdtsEntries"/>
      </w:pPr>
      <w:r>
        <w:t>s 7</w:t>
      </w:r>
      <w:r>
        <w:tab/>
        <w:t xml:space="preserve">am </w:t>
      </w:r>
      <w:hyperlink r:id="rId173" w:tooltip="Magistrates Court (Civil Jurisdiction) (Amendment) Act 1997" w:history="1">
        <w:r w:rsidR="005E459D" w:rsidRPr="005E459D">
          <w:rPr>
            <w:rStyle w:val="charCitHyperlinkAbbrev"/>
          </w:rPr>
          <w:t>A1997</w:t>
        </w:r>
        <w:r w:rsidR="005E459D" w:rsidRPr="005E459D">
          <w:rPr>
            <w:rStyle w:val="charCitHyperlinkAbbrev"/>
          </w:rPr>
          <w:noBreakHyphen/>
          <w:t>94</w:t>
        </w:r>
      </w:hyperlink>
      <w:r>
        <w:t xml:space="preserve">; ss renum R5 LA; </w:t>
      </w:r>
      <w:hyperlink r:id="rId174" w:tooltip="Court Procedures (Consequential Amendments) Act 2004" w:history="1">
        <w:r w:rsidR="005E459D" w:rsidRPr="005E459D">
          <w:rPr>
            <w:rStyle w:val="charCitHyperlinkAbbrev"/>
          </w:rPr>
          <w:t>A2004</w:t>
        </w:r>
        <w:r w:rsidR="005E459D" w:rsidRPr="005E459D">
          <w:rPr>
            <w:rStyle w:val="charCitHyperlinkAbbrev"/>
          </w:rPr>
          <w:noBreakHyphen/>
          <w:t>60</w:t>
        </w:r>
      </w:hyperlink>
      <w:r>
        <w:t xml:space="preserve"> amdt 1.57</w:t>
      </w:r>
    </w:p>
    <w:p w14:paraId="1AA3B36C" w14:textId="64559ECB" w:rsidR="00AA328F" w:rsidRDefault="00AA328F">
      <w:pPr>
        <w:pStyle w:val="AmdtsEntries"/>
      </w:pPr>
      <w:r>
        <w:tab/>
        <w:t xml:space="preserve">sub </w:t>
      </w:r>
      <w:hyperlink r:id="rId175" w:tooltip="ACT Civil and Administrative Tribunal Legislation Amendment Act 2008 (No 2)" w:history="1">
        <w:r w:rsidR="005E459D" w:rsidRPr="005E459D">
          <w:rPr>
            <w:rStyle w:val="charCitHyperlinkAbbrev"/>
          </w:rPr>
          <w:t>A2008</w:t>
        </w:r>
        <w:r w:rsidR="005E459D" w:rsidRPr="005E459D">
          <w:rPr>
            <w:rStyle w:val="charCitHyperlinkAbbrev"/>
          </w:rPr>
          <w:noBreakHyphen/>
          <w:t>37</w:t>
        </w:r>
      </w:hyperlink>
      <w:r>
        <w:t xml:space="preserve"> amdt 1.82</w:t>
      </w:r>
    </w:p>
    <w:p w14:paraId="1526E478" w14:textId="77777777" w:rsidR="00BF201D" w:rsidRDefault="00AA328F">
      <w:pPr>
        <w:pStyle w:val="AmdtsEntryHd"/>
      </w:pPr>
      <w:r>
        <w:t>Parties to applications</w:t>
      </w:r>
    </w:p>
    <w:p w14:paraId="101785D8" w14:textId="7D338218" w:rsidR="00BF201D" w:rsidRDefault="00BF201D" w:rsidP="0010641E">
      <w:pPr>
        <w:pStyle w:val="AmdtsEntries"/>
        <w:keepNext/>
      </w:pPr>
      <w:r>
        <w:t>s 8</w:t>
      </w:r>
      <w:r>
        <w:tab/>
        <w:t xml:space="preserve">am </w:t>
      </w:r>
      <w:hyperlink r:id="rId176" w:tooltip="Magistrates and Coroner's Courts (Registrar) Act 1991" w:history="1">
        <w:r w:rsidR="005E459D" w:rsidRPr="005E459D">
          <w:rPr>
            <w:rStyle w:val="charCitHyperlinkAbbrev"/>
          </w:rPr>
          <w:t>A1991</w:t>
        </w:r>
        <w:r w:rsidR="005E459D" w:rsidRPr="005E459D">
          <w:rPr>
            <w:rStyle w:val="charCitHyperlinkAbbrev"/>
          </w:rPr>
          <w:noBreakHyphen/>
          <w:t>44</w:t>
        </w:r>
      </w:hyperlink>
      <w:r>
        <w:t xml:space="preserve">; </w:t>
      </w:r>
      <w:hyperlink r:id="rId177" w:tooltip="Magistrates Court (Civil Jurisdiction) (Amendment) Act 1997" w:history="1">
        <w:r w:rsidR="005E459D" w:rsidRPr="005E459D">
          <w:rPr>
            <w:rStyle w:val="charCitHyperlinkAbbrev"/>
          </w:rPr>
          <w:t>A1997</w:t>
        </w:r>
        <w:r w:rsidR="005E459D" w:rsidRPr="005E459D">
          <w:rPr>
            <w:rStyle w:val="charCitHyperlinkAbbrev"/>
          </w:rPr>
          <w:noBreakHyphen/>
          <w:t>94</w:t>
        </w:r>
      </w:hyperlink>
      <w:r>
        <w:t xml:space="preserve">; ss renum R5 LA; </w:t>
      </w:r>
      <w:hyperlink r:id="rId178" w:tooltip="Court Procedures (Consequential Amendments) Act 2004" w:history="1">
        <w:r w:rsidR="005E459D" w:rsidRPr="005E459D">
          <w:rPr>
            <w:rStyle w:val="charCitHyperlinkAbbrev"/>
          </w:rPr>
          <w:t>A2004</w:t>
        </w:r>
        <w:r w:rsidR="005E459D" w:rsidRPr="005E459D">
          <w:rPr>
            <w:rStyle w:val="charCitHyperlinkAbbrev"/>
          </w:rPr>
          <w:noBreakHyphen/>
          <w:t>60</w:t>
        </w:r>
      </w:hyperlink>
      <w:r>
        <w:t xml:space="preserve"> amdts 1.58-1.61; ss renum R11 LA (see </w:t>
      </w:r>
      <w:hyperlink r:id="rId179" w:tooltip="Court Procedures (Consequential Amendments) Act 2004" w:history="1">
        <w:r w:rsidR="005E459D" w:rsidRPr="005E459D">
          <w:rPr>
            <w:rStyle w:val="charCitHyperlinkAbbrev"/>
          </w:rPr>
          <w:t>A2004</w:t>
        </w:r>
        <w:r w:rsidR="005E459D" w:rsidRPr="005E459D">
          <w:rPr>
            <w:rStyle w:val="charCitHyperlinkAbbrev"/>
          </w:rPr>
          <w:noBreakHyphen/>
          <w:t>60</w:t>
        </w:r>
      </w:hyperlink>
      <w:r>
        <w:t xml:space="preserve"> amdt 1.62)</w:t>
      </w:r>
    </w:p>
    <w:p w14:paraId="7176766C" w14:textId="36CB5528" w:rsidR="00AA328F" w:rsidRDefault="00AA328F">
      <w:pPr>
        <w:pStyle w:val="AmdtsEntries"/>
      </w:pPr>
      <w:r>
        <w:tab/>
        <w:t xml:space="preserve">sub </w:t>
      </w:r>
      <w:hyperlink r:id="rId180" w:tooltip="ACT Civil and Administrative Tribunal Legislation Amendment Act 2008 (No 2)" w:history="1">
        <w:r w:rsidR="005E459D" w:rsidRPr="005E459D">
          <w:rPr>
            <w:rStyle w:val="charCitHyperlinkAbbrev"/>
          </w:rPr>
          <w:t>A2008</w:t>
        </w:r>
        <w:r w:rsidR="005E459D" w:rsidRPr="005E459D">
          <w:rPr>
            <w:rStyle w:val="charCitHyperlinkAbbrev"/>
          </w:rPr>
          <w:noBreakHyphen/>
          <w:t>37</w:t>
        </w:r>
      </w:hyperlink>
      <w:r>
        <w:t xml:space="preserve"> amdt 1.82</w:t>
      </w:r>
    </w:p>
    <w:p w14:paraId="4E67CBFF" w14:textId="4C5318B5" w:rsidR="00C007EA" w:rsidRDefault="00C007EA" w:rsidP="00C007EA">
      <w:pPr>
        <w:pStyle w:val="AmdtsEntries"/>
      </w:pPr>
      <w:r>
        <w:tab/>
        <w:t xml:space="preserve">am </w:t>
      </w:r>
      <w:hyperlink r:id="rId181" w:tooltip="Courts and Other Justice Legislation Amendment Act 2021" w:history="1">
        <w:r>
          <w:rPr>
            <w:rStyle w:val="charCitHyperlinkAbbrev"/>
          </w:rPr>
          <w:t>A2021</w:t>
        </w:r>
        <w:r>
          <w:rPr>
            <w:rStyle w:val="charCitHyperlinkAbbrev"/>
          </w:rPr>
          <w:noBreakHyphen/>
          <w:t>13</w:t>
        </w:r>
      </w:hyperlink>
      <w:r>
        <w:t xml:space="preserve"> s 21</w:t>
      </w:r>
    </w:p>
    <w:p w14:paraId="68AA0DF6" w14:textId="66C50119" w:rsidR="00BF201D" w:rsidRDefault="003D2B2E">
      <w:pPr>
        <w:pStyle w:val="AmdtsEntryHd"/>
      </w:pPr>
      <w:r>
        <w:lastRenderedPageBreak/>
        <w:t>Non-compliant notices</w:t>
      </w:r>
    </w:p>
    <w:p w14:paraId="5EE6729A" w14:textId="173B72E2" w:rsidR="00BF201D" w:rsidRDefault="00BF201D">
      <w:pPr>
        <w:pStyle w:val="AmdtsEntries"/>
        <w:keepNext/>
      </w:pPr>
      <w:r>
        <w:t>s 9 hdg</w:t>
      </w:r>
      <w:r>
        <w:tab/>
        <w:t xml:space="preserve">sub </w:t>
      </w:r>
      <w:hyperlink r:id="rId182" w:tooltip="Court Procedures (Consequential Amendments) Act 2004" w:history="1">
        <w:r w:rsidR="005E459D" w:rsidRPr="005E459D">
          <w:rPr>
            <w:rStyle w:val="charCitHyperlinkAbbrev"/>
          </w:rPr>
          <w:t>A2004</w:t>
        </w:r>
        <w:r w:rsidR="005E459D" w:rsidRPr="005E459D">
          <w:rPr>
            <w:rStyle w:val="charCitHyperlinkAbbrev"/>
          </w:rPr>
          <w:noBreakHyphen/>
          <w:t>60</w:t>
        </w:r>
      </w:hyperlink>
      <w:r>
        <w:t xml:space="preserve"> amdt 1.63</w:t>
      </w:r>
    </w:p>
    <w:p w14:paraId="49C76EC9" w14:textId="1162BAAF" w:rsidR="00BF201D" w:rsidRDefault="00BF201D" w:rsidP="00CE31DE">
      <w:pPr>
        <w:pStyle w:val="AmdtsEntries"/>
        <w:keepNext/>
      </w:pPr>
      <w:r>
        <w:t>s 9</w:t>
      </w:r>
      <w:r>
        <w:tab/>
        <w:t xml:space="preserve">am </w:t>
      </w:r>
      <w:hyperlink r:id="rId183" w:tooltip="Magistrates Court Ordinance 1985" w:history="1">
        <w:r w:rsidR="005E459D" w:rsidRPr="005E459D">
          <w:rPr>
            <w:rStyle w:val="charCitHyperlinkAbbrev"/>
          </w:rPr>
          <w:t>Ord1985</w:t>
        </w:r>
        <w:r w:rsidR="005E459D" w:rsidRPr="005E459D">
          <w:rPr>
            <w:rStyle w:val="charCitHyperlinkAbbrev"/>
          </w:rPr>
          <w:noBreakHyphen/>
          <w:t>67</w:t>
        </w:r>
      </w:hyperlink>
      <w:r>
        <w:t xml:space="preserve">; </w:t>
      </w:r>
      <w:hyperlink r:id="rId184" w:tooltip="Magistrates Court (Amendment) Ordinance (No 3) 1986" w:history="1">
        <w:r w:rsidR="005E459D" w:rsidRPr="005E459D">
          <w:rPr>
            <w:rStyle w:val="charCitHyperlinkAbbrev"/>
          </w:rPr>
          <w:t>Ord1986</w:t>
        </w:r>
        <w:r w:rsidR="005E459D" w:rsidRPr="005E459D">
          <w:rPr>
            <w:rStyle w:val="charCitHyperlinkAbbrev"/>
          </w:rPr>
          <w:noBreakHyphen/>
          <w:t>74</w:t>
        </w:r>
      </w:hyperlink>
      <w:r>
        <w:t xml:space="preserve">; </w:t>
      </w:r>
      <w:hyperlink r:id="rId185" w:tooltip="Land (Planning and Environment) (Consequential Provisions) Act 1991" w:history="1">
        <w:r w:rsidR="005E459D" w:rsidRPr="005E459D">
          <w:rPr>
            <w:rStyle w:val="charCitHyperlinkAbbrev"/>
          </w:rPr>
          <w:t>A1991</w:t>
        </w:r>
        <w:r w:rsidR="005E459D" w:rsidRPr="005E459D">
          <w:rPr>
            <w:rStyle w:val="charCitHyperlinkAbbrev"/>
          </w:rPr>
          <w:noBreakHyphen/>
          <w:t>118</w:t>
        </w:r>
      </w:hyperlink>
      <w:r>
        <w:t xml:space="preserve">; </w:t>
      </w:r>
      <w:hyperlink r:id="rId186" w:tooltip="Magistrates Court (Civil Jurisdiction) (Amendment) Act 1997" w:history="1">
        <w:r w:rsidR="005E459D" w:rsidRPr="005E459D">
          <w:rPr>
            <w:rStyle w:val="charCitHyperlinkAbbrev"/>
          </w:rPr>
          <w:t>A1997</w:t>
        </w:r>
        <w:r w:rsidR="005E459D" w:rsidRPr="005E459D">
          <w:rPr>
            <w:rStyle w:val="charCitHyperlinkAbbrev"/>
          </w:rPr>
          <w:noBreakHyphen/>
          <w:t>94</w:t>
        </w:r>
      </w:hyperlink>
      <w:r>
        <w:t xml:space="preserve">; </w:t>
      </w:r>
      <w:hyperlink r:id="rId187" w:tooltip="Court Procedures (Consequential Amendments) Act 2004" w:history="1">
        <w:r w:rsidR="005E459D" w:rsidRPr="005E459D">
          <w:rPr>
            <w:rStyle w:val="charCitHyperlinkAbbrev"/>
          </w:rPr>
          <w:t>A2004</w:t>
        </w:r>
        <w:r w:rsidR="005E459D" w:rsidRPr="005E459D">
          <w:rPr>
            <w:rStyle w:val="charCitHyperlinkAbbrev"/>
          </w:rPr>
          <w:noBreakHyphen/>
          <w:t>60</w:t>
        </w:r>
      </w:hyperlink>
      <w:r>
        <w:t xml:space="preserve"> amdt 1.64, amdt 1.65</w:t>
      </w:r>
    </w:p>
    <w:p w14:paraId="02F203FE" w14:textId="77C226FB" w:rsidR="00BF201D" w:rsidRDefault="00BF201D" w:rsidP="00CE31DE">
      <w:pPr>
        <w:pStyle w:val="AmdtsEntries"/>
        <w:keepNext/>
      </w:pPr>
      <w:r>
        <w:tab/>
        <w:t xml:space="preserve">reloc to </w:t>
      </w:r>
      <w:hyperlink r:id="rId188" w:tooltip="SL2004-58" w:history="1">
        <w:r w:rsidR="005E459D" w:rsidRPr="005E459D">
          <w:rPr>
            <w:rStyle w:val="charCitHyperlinkAbbrev"/>
          </w:rPr>
          <w:t>Magistrates Court (Civil Jurisdiction) Rules 2004</w:t>
        </w:r>
      </w:hyperlink>
      <w:r>
        <w:t xml:space="preserve"> pt 18 as s 257A by </w:t>
      </w:r>
      <w:hyperlink r:id="rId189" w:tooltip="Court Procedures (Consequential Amendments) Act 2004" w:history="1">
        <w:r w:rsidR="005E459D" w:rsidRPr="005E459D">
          <w:rPr>
            <w:rStyle w:val="charCitHyperlinkAbbrev"/>
          </w:rPr>
          <w:t>A2004</w:t>
        </w:r>
        <w:r w:rsidR="005E459D" w:rsidRPr="005E459D">
          <w:rPr>
            <w:rStyle w:val="charCitHyperlinkAbbrev"/>
          </w:rPr>
          <w:noBreakHyphen/>
          <w:t>60</w:t>
        </w:r>
      </w:hyperlink>
      <w:r>
        <w:t xml:space="preserve"> amdt 1.66</w:t>
      </w:r>
    </w:p>
    <w:p w14:paraId="198FDB20" w14:textId="359E3A0F" w:rsidR="00AA328F" w:rsidRDefault="00AA328F">
      <w:pPr>
        <w:pStyle w:val="AmdtsEntries"/>
      </w:pPr>
      <w:r>
        <w:tab/>
        <w:t xml:space="preserve">ins </w:t>
      </w:r>
      <w:hyperlink r:id="rId190" w:tooltip="ACT Civil and Administrative Tribunal Legislation Amendment Act 2008 (No 2)" w:history="1">
        <w:r w:rsidR="005E459D" w:rsidRPr="005E459D">
          <w:rPr>
            <w:rStyle w:val="charCitHyperlinkAbbrev"/>
          </w:rPr>
          <w:t>A2008</w:t>
        </w:r>
        <w:r w:rsidR="005E459D" w:rsidRPr="005E459D">
          <w:rPr>
            <w:rStyle w:val="charCitHyperlinkAbbrev"/>
          </w:rPr>
          <w:noBreakHyphen/>
          <w:t>37</w:t>
        </w:r>
      </w:hyperlink>
      <w:r>
        <w:t xml:space="preserve"> amdt 1.82</w:t>
      </w:r>
    </w:p>
    <w:p w14:paraId="3A4871A4" w14:textId="59A8B1F9" w:rsidR="00C007EA" w:rsidRDefault="00C007EA" w:rsidP="00C007EA">
      <w:pPr>
        <w:pStyle w:val="AmdtsEntries"/>
      </w:pPr>
      <w:r>
        <w:tab/>
        <w:t xml:space="preserve">sub </w:t>
      </w:r>
      <w:hyperlink r:id="rId191" w:tooltip="Courts and Other Justice Legislation Amendment Act 2021" w:history="1">
        <w:r>
          <w:rPr>
            <w:rStyle w:val="charCitHyperlinkAbbrev"/>
          </w:rPr>
          <w:t>A2021</w:t>
        </w:r>
        <w:r>
          <w:rPr>
            <w:rStyle w:val="charCitHyperlinkAbbrev"/>
          </w:rPr>
          <w:noBreakHyphen/>
          <w:t>13</w:t>
        </w:r>
      </w:hyperlink>
      <w:r>
        <w:t xml:space="preserve"> s 22</w:t>
      </w:r>
    </w:p>
    <w:p w14:paraId="3ED628C7" w14:textId="77777777" w:rsidR="00BF201D" w:rsidRDefault="00AA328F">
      <w:pPr>
        <w:pStyle w:val="AmdtsEntryHd"/>
      </w:pPr>
      <w:r>
        <w:t>ACAT powers—new fence determination</w:t>
      </w:r>
    </w:p>
    <w:p w14:paraId="38E73615" w14:textId="5F9E6B96" w:rsidR="00BF201D" w:rsidRDefault="00BF201D">
      <w:pPr>
        <w:pStyle w:val="AmdtsEntries"/>
        <w:keepNext/>
      </w:pPr>
      <w:r>
        <w:t>s 10</w:t>
      </w:r>
      <w:r>
        <w:tab/>
        <w:t xml:space="preserve">am </w:t>
      </w:r>
      <w:hyperlink r:id="rId192" w:tooltip="Magistrates Court Ordinance 1985" w:history="1">
        <w:r w:rsidR="005E459D" w:rsidRPr="005E459D">
          <w:rPr>
            <w:rStyle w:val="charCitHyperlinkAbbrev"/>
          </w:rPr>
          <w:t>Ord1985</w:t>
        </w:r>
        <w:r w:rsidR="005E459D" w:rsidRPr="005E459D">
          <w:rPr>
            <w:rStyle w:val="charCitHyperlinkAbbrev"/>
          </w:rPr>
          <w:noBreakHyphen/>
          <w:t>67</w:t>
        </w:r>
      </w:hyperlink>
      <w:r>
        <w:t xml:space="preserve">; </w:t>
      </w:r>
      <w:hyperlink r:id="rId193" w:tooltip="Magistrates Court (Amendment) Ordinance (No 3) 1986" w:history="1">
        <w:r w:rsidR="005E459D" w:rsidRPr="005E459D">
          <w:rPr>
            <w:rStyle w:val="charCitHyperlinkAbbrev"/>
          </w:rPr>
          <w:t>Ord1986</w:t>
        </w:r>
        <w:r w:rsidR="005E459D" w:rsidRPr="005E459D">
          <w:rPr>
            <w:rStyle w:val="charCitHyperlinkAbbrev"/>
          </w:rPr>
          <w:noBreakHyphen/>
          <w:t>74</w:t>
        </w:r>
      </w:hyperlink>
      <w:r>
        <w:t xml:space="preserve">; </w:t>
      </w:r>
      <w:hyperlink r:id="rId194" w:tooltip="Land (Planning and Environment) (Consequential Provisions) Act 1991" w:history="1">
        <w:r w:rsidR="005E459D" w:rsidRPr="005E459D">
          <w:rPr>
            <w:rStyle w:val="charCitHyperlinkAbbrev"/>
          </w:rPr>
          <w:t>A1991</w:t>
        </w:r>
        <w:r w:rsidR="005E459D" w:rsidRPr="005E459D">
          <w:rPr>
            <w:rStyle w:val="charCitHyperlinkAbbrev"/>
          </w:rPr>
          <w:noBreakHyphen/>
          <w:t>118</w:t>
        </w:r>
      </w:hyperlink>
    </w:p>
    <w:p w14:paraId="19128AAA" w14:textId="1726433F" w:rsidR="00BF201D" w:rsidRDefault="00BF201D">
      <w:pPr>
        <w:pStyle w:val="AmdtsEntries"/>
      </w:pPr>
      <w:r>
        <w:tab/>
        <w:t xml:space="preserve">om </w:t>
      </w:r>
      <w:hyperlink r:id="rId195" w:tooltip="Magistrates Court (Civil Jurisdiction) (Amendment) Act 1997" w:history="1">
        <w:r w:rsidR="005E459D" w:rsidRPr="005E459D">
          <w:rPr>
            <w:rStyle w:val="charCitHyperlinkAbbrev"/>
          </w:rPr>
          <w:t>A1997</w:t>
        </w:r>
        <w:r w:rsidR="005E459D" w:rsidRPr="005E459D">
          <w:rPr>
            <w:rStyle w:val="charCitHyperlinkAbbrev"/>
          </w:rPr>
          <w:noBreakHyphen/>
          <w:t>94</w:t>
        </w:r>
      </w:hyperlink>
    </w:p>
    <w:p w14:paraId="775E56B9" w14:textId="26278323" w:rsidR="00AA328F" w:rsidRDefault="00AA328F">
      <w:pPr>
        <w:pStyle w:val="AmdtsEntries"/>
      </w:pPr>
      <w:r>
        <w:tab/>
        <w:t xml:space="preserve">ins </w:t>
      </w:r>
      <w:hyperlink r:id="rId196" w:tooltip="ACT Civil and Administrative Tribunal Legislation Amendment Act 2008 (No 2)" w:history="1">
        <w:r w:rsidR="005E459D" w:rsidRPr="005E459D">
          <w:rPr>
            <w:rStyle w:val="charCitHyperlinkAbbrev"/>
          </w:rPr>
          <w:t>A2008</w:t>
        </w:r>
        <w:r w:rsidR="005E459D" w:rsidRPr="005E459D">
          <w:rPr>
            <w:rStyle w:val="charCitHyperlinkAbbrev"/>
          </w:rPr>
          <w:noBreakHyphen/>
          <w:t>37</w:t>
        </w:r>
      </w:hyperlink>
      <w:r>
        <w:t xml:space="preserve"> amdt 1.82</w:t>
      </w:r>
    </w:p>
    <w:p w14:paraId="7931F588" w14:textId="77777777" w:rsidR="00BF201D" w:rsidRDefault="00AA328F">
      <w:pPr>
        <w:pStyle w:val="AmdtsEntryHd"/>
      </w:pPr>
      <w:r>
        <w:t>ACAT powers—repair determination</w:t>
      </w:r>
    </w:p>
    <w:p w14:paraId="0CA56C34" w14:textId="0F6D8519" w:rsidR="00BF201D" w:rsidRDefault="00BF201D">
      <w:pPr>
        <w:pStyle w:val="AmdtsEntries"/>
      </w:pPr>
      <w:r>
        <w:t>s 11</w:t>
      </w:r>
      <w:r>
        <w:tab/>
        <w:t xml:space="preserve">am </w:t>
      </w:r>
      <w:hyperlink r:id="rId197" w:tooltip="Self-Government (Consequential Amendments) Ordinance 1989" w:history="1">
        <w:r w:rsidR="005E459D" w:rsidRPr="005E459D">
          <w:rPr>
            <w:rStyle w:val="charCitHyperlinkAbbrev"/>
          </w:rPr>
          <w:t>Ord1989</w:t>
        </w:r>
        <w:r w:rsidR="005E459D" w:rsidRPr="005E459D">
          <w:rPr>
            <w:rStyle w:val="charCitHyperlinkAbbrev"/>
          </w:rPr>
          <w:noBreakHyphen/>
          <w:t>38</w:t>
        </w:r>
      </w:hyperlink>
      <w:r>
        <w:t xml:space="preserve">; </w:t>
      </w:r>
      <w:hyperlink r:id="rId198" w:tooltip="Magistrates and Coroner's Courts (Registrar) Act 1991" w:history="1">
        <w:r w:rsidR="005E459D" w:rsidRPr="005E459D">
          <w:rPr>
            <w:rStyle w:val="charCitHyperlinkAbbrev"/>
          </w:rPr>
          <w:t>A1991</w:t>
        </w:r>
        <w:r w:rsidR="005E459D" w:rsidRPr="005E459D">
          <w:rPr>
            <w:rStyle w:val="charCitHyperlinkAbbrev"/>
          </w:rPr>
          <w:noBreakHyphen/>
          <w:t>44</w:t>
        </w:r>
      </w:hyperlink>
      <w:r>
        <w:t xml:space="preserve">; </w:t>
      </w:r>
      <w:hyperlink r:id="rId199" w:tooltip="Land (Planning and Environment) (Consequential Provisions) Act 1991" w:history="1">
        <w:r w:rsidR="005E459D" w:rsidRPr="005E459D">
          <w:rPr>
            <w:rStyle w:val="charCitHyperlinkAbbrev"/>
          </w:rPr>
          <w:t>A1991</w:t>
        </w:r>
        <w:r w:rsidR="005E459D" w:rsidRPr="005E459D">
          <w:rPr>
            <w:rStyle w:val="charCitHyperlinkAbbrev"/>
          </w:rPr>
          <w:noBreakHyphen/>
          <w:t>118</w:t>
        </w:r>
      </w:hyperlink>
      <w:r>
        <w:t xml:space="preserve">; </w:t>
      </w:r>
      <w:hyperlink r:id="rId200" w:tooltip="Magistrates Court (Civil Jurisdiction) (Amendment) Act 1997" w:history="1">
        <w:r w:rsidR="005E459D" w:rsidRPr="005E459D">
          <w:rPr>
            <w:rStyle w:val="charCitHyperlinkAbbrev"/>
          </w:rPr>
          <w:t>A1997</w:t>
        </w:r>
        <w:r w:rsidR="005E459D" w:rsidRPr="005E459D">
          <w:rPr>
            <w:rStyle w:val="charCitHyperlinkAbbrev"/>
          </w:rPr>
          <w:noBreakHyphen/>
          <w:t>94</w:t>
        </w:r>
      </w:hyperlink>
      <w:r>
        <w:t xml:space="preserve">; </w:t>
      </w:r>
      <w:hyperlink r:id="rId201" w:tooltip="Court Procedures (Consequential Amendments) Act 2004" w:history="1">
        <w:r w:rsidR="005E459D" w:rsidRPr="005E459D">
          <w:rPr>
            <w:rStyle w:val="charCitHyperlinkAbbrev"/>
          </w:rPr>
          <w:t>A2004</w:t>
        </w:r>
        <w:r w:rsidR="005E459D" w:rsidRPr="005E459D">
          <w:rPr>
            <w:rStyle w:val="charCitHyperlinkAbbrev"/>
          </w:rPr>
          <w:noBreakHyphen/>
          <w:t>60</w:t>
        </w:r>
      </w:hyperlink>
      <w:r>
        <w:t xml:space="preserve"> amdts 1.67-1.69; ss renum R11 LA (see </w:t>
      </w:r>
      <w:hyperlink r:id="rId202" w:tooltip="Court Procedures (Consequential Amendments) Act 2004" w:history="1">
        <w:r w:rsidR="005E459D" w:rsidRPr="005E459D">
          <w:rPr>
            <w:rStyle w:val="charCitHyperlinkAbbrev"/>
          </w:rPr>
          <w:t>A2004</w:t>
        </w:r>
        <w:r w:rsidR="005E459D" w:rsidRPr="005E459D">
          <w:rPr>
            <w:rStyle w:val="charCitHyperlinkAbbrev"/>
          </w:rPr>
          <w:noBreakHyphen/>
          <w:t>60</w:t>
        </w:r>
      </w:hyperlink>
      <w:r>
        <w:t xml:space="preserve"> amdt 1.70)</w:t>
      </w:r>
    </w:p>
    <w:p w14:paraId="4134BBDD" w14:textId="17F90B4D" w:rsidR="00AA328F" w:rsidRDefault="00AA328F">
      <w:pPr>
        <w:pStyle w:val="AmdtsEntries"/>
      </w:pPr>
      <w:r>
        <w:tab/>
        <w:t xml:space="preserve">sub </w:t>
      </w:r>
      <w:hyperlink r:id="rId203" w:tooltip="ACT Civil and Administrative Tribunal Legislation Amendment Act 2008 (No 2)" w:history="1">
        <w:r w:rsidR="005E459D" w:rsidRPr="005E459D">
          <w:rPr>
            <w:rStyle w:val="charCitHyperlinkAbbrev"/>
          </w:rPr>
          <w:t>A2008</w:t>
        </w:r>
        <w:r w:rsidR="005E459D" w:rsidRPr="005E459D">
          <w:rPr>
            <w:rStyle w:val="charCitHyperlinkAbbrev"/>
          </w:rPr>
          <w:noBreakHyphen/>
          <w:t>37</w:t>
        </w:r>
      </w:hyperlink>
      <w:r>
        <w:t xml:space="preserve"> amdt 1.82</w:t>
      </w:r>
    </w:p>
    <w:p w14:paraId="6F2C6428" w14:textId="70A89930" w:rsidR="00C007EA" w:rsidRDefault="00C007EA" w:rsidP="00C007EA">
      <w:pPr>
        <w:pStyle w:val="AmdtsEntries"/>
      </w:pPr>
      <w:r>
        <w:tab/>
        <w:t xml:space="preserve">am </w:t>
      </w:r>
      <w:hyperlink r:id="rId204" w:tooltip="Courts and Other Justice Legislation Amendment Act 2021" w:history="1">
        <w:r>
          <w:rPr>
            <w:rStyle w:val="charCitHyperlinkAbbrev"/>
          </w:rPr>
          <w:t>A2021</w:t>
        </w:r>
        <w:r>
          <w:rPr>
            <w:rStyle w:val="charCitHyperlinkAbbrev"/>
          </w:rPr>
          <w:noBreakHyphen/>
          <w:t>13</w:t>
        </w:r>
      </w:hyperlink>
      <w:r>
        <w:t xml:space="preserve"> s 23; pars renum R</w:t>
      </w:r>
      <w:r w:rsidR="00B13E58">
        <w:t>20 LA</w:t>
      </w:r>
    </w:p>
    <w:p w14:paraId="1F17F73C" w14:textId="77777777" w:rsidR="00BF201D" w:rsidRDefault="00AA328F">
      <w:pPr>
        <w:pStyle w:val="AmdtsEntryHd"/>
      </w:pPr>
      <w:r>
        <w:t>ACAT powers—repair cost determination</w:t>
      </w:r>
    </w:p>
    <w:p w14:paraId="75748C7D" w14:textId="1D6C4F2D" w:rsidR="00BF201D" w:rsidRDefault="00BF201D">
      <w:pPr>
        <w:pStyle w:val="AmdtsEntries"/>
      </w:pPr>
      <w:r>
        <w:t>s 12</w:t>
      </w:r>
      <w:r>
        <w:tab/>
        <w:t xml:space="preserve">am </w:t>
      </w:r>
      <w:hyperlink r:id="rId205" w:tooltip="Magistrates Court (Civil Jurisdiction) (Amendment) Act 1997" w:history="1">
        <w:r w:rsidR="005E459D" w:rsidRPr="005E459D">
          <w:rPr>
            <w:rStyle w:val="charCitHyperlinkAbbrev"/>
          </w:rPr>
          <w:t>A1997</w:t>
        </w:r>
        <w:r w:rsidR="005E459D" w:rsidRPr="005E459D">
          <w:rPr>
            <w:rStyle w:val="charCitHyperlinkAbbrev"/>
          </w:rPr>
          <w:noBreakHyphen/>
          <w:t>94</w:t>
        </w:r>
      </w:hyperlink>
      <w:r>
        <w:t xml:space="preserve">; ss renum R5 LA; </w:t>
      </w:r>
      <w:hyperlink r:id="rId206" w:tooltip="Court Procedures (Consequential Amendments) Act 2004" w:history="1">
        <w:r w:rsidR="005E459D" w:rsidRPr="005E459D">
          <w:rPr>
            <w:rStyle w:val="charCitHyperlinkAbbrev"/>
          </w:rPr>
          <w:t>A2004</w:t>
        </w:r>
        <w:r w:rsidR="005E459D" w:rsidRPr="005E459D">
          <w:rPr>
            <w:rStyle w:val="charCitHyperlinkAbbrev"/>
          </w:rPr>
          <w:noBreakHyphen/>
          <w:t>60</w:t>
        </w:r>
      </w:hyperlink>
      <w:r>
        <w:t xml:space="preserve"> amdt 1.71</w:t>
      </w:r>
    </w:p>
    <w:p w14:paraId="133E937F" w14:textId="570BD10E" w:rsidR="00AA328F" w:rsidRDefault="00AA328F">
      <w:pPr>
        <w:pStyle w:val="AmdtsEntries"/>
      </w:pPr>
      <w:r>
        <w:tab/>
        <w:t xml:space="preserve">sub </w:t>
      </w:r>
      <w:hyperlink r:id="rId207" w:tooltip="ACT Civil and Administrative Tribunal Legislation Amendment Act 2008 (No 2)" w:history="1">
        <w:r w:rsidR="005E459D" w:rsidRPr="005E459D">
          <w:rPr>
            <w:rStyle w:val="charCitHyperlinkAbbrev"/>
          </w:rPr>
          <w:t>A2008</w:t>
        </w:r>
        <w:r w:rsidR="005E459D" w:rsidRPr="005E459D">
          <w:rPr>
            <w:rStyle w:val="charCitHyperlinkAbbrev"/>
          </w:rPr>
          <w:noBreakHyphen/>
          <w:t>37</w:t>
        </w:r>
      </w:hyperlink>
      <w:r>
        <w:t xml:space="preserve"> amdt 1.82</w:t>
      </w:r>
    </w:p>
    <w:p w14:paraId="62AD1AD1" w14:textId="77777777" w:rsidR="00BF201D" w:rsidRDefault="00AA328F">
      <w:pPr>
        <w:pStyle w:val="AmdtsEntryHd"/>
      </w:pPr>
      <w:r>
        <w:t>ACAT powers—unleased land determination</w:t>
      </w:r>
    </w:p>
    <w:p w14:paraId="25EAC029" w14:textId="280479EF" w:rsidR="00BF201D" w:rsidRDefault="00BF201D">
      <w:pPr>
        <w:pStyle w:val="AmdtsEntries"/>
        <w:keepNext/>
      </w:pPr>
      <w:r>
        <w:t>s 13</w:t>
      </w:r>
      <w:r>
        <w:tab/>
        <w:t xml:space="preserve">am </w:t>
      </w:r>
      <w:hyperlink r:id="rId208" w:tooltip="Land (Planning and Environment) (Consequential Provisions) Act 1991" w:history="1">
        <w:r w:rsidR="005E459D" w:rsidRPr="005E459D">
          <w:rPr>
            <w:rStyle w:val="charCitHyperlinkAbbrev"/>
          </w:rPr>
          <w:t>A1991</w:t>
        </w:r>
        <w:r w:rsidR="005E459D" w:rsidRPr="005E459D">
          <w:rPr>
            <w:rStyle w:val="charCitHyperlinkAbbrev"/>
          </w:rPr>
          <w:noBreakHyphen/>
          <w:t>118</w:t>
        </w:r>
      </w:hyperlink>
    </w:p>
    <w:p w14:paraId="39DA9E84" w14:textId="34A8D147" w:rsidR="00BF201D" w:rsidRDefault="00BF201D" w:rsidP="00AD17D8">
      <w:pPr>
        <w:pStyle w:val="AmdtsEntries"/>
        <w:keepNext/>
      </w:pPr>
      <w:r>
        <w:tab/>
        <w:t xml:space="preserve">om </w:t>
      </w:r>
      <w:hyperlink r:id="rId209" w:tooltip="Magistrates Court (Civil Jurisdiction) (Amendment) Act 1997" w:history="1">
        <w:r w:rsidR="005E459D" w:rsidRPr="005E459D">
          <w:rPr>
            <w:rStyle w:val="charCitHyperlinkAbbrev"/>
          </w:rPr>
          <w:t>A1997</w:t>
        </w:r>
        <w:r w:rsidR="005E459D" w:rsidRPr="005E459D">
          <w:rPr>
            <w:rStyle w:val="charCitHyperlinkAbbrev"/>
          </w:rPr>
          <w:noBreakHyphen/>
          <w:t>94</w:t>
        </w:r>
      </w:hyperlink>
    </w:p>
    <w:p w14:paraId="12FFFB95" w14:textId="555A4575" w:rsidR="00AA328F" w:rsidRDefault="00AA328F">
      <w:pPr>
        <w:pStyle w:val="AmdtsEntries"/>
      </w:pPr>
      <w:r>
        <w:tab/>
        <w:t xml:space="preserve">ins </w:t>
      </w:r>
      <w:hyperlink r:id="rId210" w:tooltip="ACT Civil and Administrative Tribunal Legislation Amendment Act 2008 (No 2)" w:history="1">
        <w:r w:rsidR="005E459D" w:rsidRPr="005E459D">
          <w:rPr>
            <w:rStyle w:val="charCitHyperlinkAbbrev"/>
          </w:rPr>
          <w:t>A2008</w:t>
        </w:r>
        <w:r w:rsidR="005E459D" w:rsidRPr="005E459D">
          <w:rPr>
            <w:rStyle w:val="charCitHyperlinkAbbrev"/>
          </w:rPr>
          <w:noBreakHyphen/>
          <w:t>37</w:t>
        </w:r>
      </w:hyperlink>
      <w:r>
        <w:t xml:space="preserve"> amdt 1.82</w:t>
      </w:r>
    </w:p>
    <w:p w14:paraId="7CFB583A" w14:textId="583E2B1F" w:rsidR="00855EFC" w:rsidRDefault="00855EFC" w:rsidP="00855EFC">
      <w:pPr>
        <w:pStyle w:val="AmdtsEntryHd"/>
      </w:pPr>
      <w:r w:rsidRPr="00855EFC">
        <w:t>Matters to be taken into account—dividing fences a safety barrier for regulated swimming pool</w:t>
      </w:r>
    </w:p>
    <w:p w14:paraId="3F3ACAA0" w14:textId="1F40DD73" w:rsidR="00855EFC" w:rsidRDefault="00855EFC" w:rsidP="00855EFC">
      <w:pPr>
        <w:pStyle w:val="AmdtsEntries"/>
      </w:pPr>
      <w:r>
        <w:t>s 13A</w:t>
      </w:r>
      <w:r>
        <w:tab/>
        <w:t xml:space="preserve">ins </w:t>
      </w:r>
      <w:hyperlink r:id="rId211" w:tooltip="Building (Swimming Pool Safety) Legislation Amendment Act 2023" w:history="1">
        <w:r>
          <w:rPr>
            <w:rStyle w:val="charCitHyperlinkAbbrev"/>
          </w:rPr>
          <w:t>A2023</w:t>
        </w:r>
        <w:r>
          <w:rPr>
            <w:rStyle w:val="charCitHyperlinkAbbrev"/>
          </w:rPr>
          <w:noBreakHyphen/>
          <w:t>46</w:t>
        </w:r>
      </w:hyperlink>
      <w:r>
        <w:t xml:space="preserve"> s 30</w:t>
      </w:r>
    </w:p>
    <w:p w14:paraId="01633D81" w14:textId="77777777" w:rsidR="00BF201D" w:rsidRDefault="00AA328F">
      <w:pPr>
        <w:pStyle w:val="AmdtsEntryHd"/>
      </w:pPr>
      <w:r>
        <w:t>Applications for variation of certain determinations</w:t>
      </w:r>
    </w:p>
    <w:p w14:paraId="573B1E15" w14:textId="3727F70C" w:rsidR="00BF201D" w:rsidRDefault="00BF201D">
      <w:pPr>
        <w:pStyle w:val="AmdtsEntries"/>
        <w:keepNext/>
      </w:pPr>
      <w:r>
        <w:t>s 14</w:t>
      </w:r>
      <w:r>
        <w:tab/>
        <w:t xml:space="preserve">am </w:t>
      </w:r>
      <w:hyperlink r:id="rId212" w:tooltip="Land (Planning and Environment) (Consequential Provisions) Act 1991" w:history="1">
        <w:r w:rsidR="005E459D" w:rsidRPr="005E459D">
          <w:rPr>
            <w:rStyle w:val="charCitHyperlinkAbbrev"/>
          </w:rPr>
          <w:t>A1991</w:t>
        </w:r>
        <w:r w:rsidR="005E459D" w:rsidRPr="005E459D">
          <w:rPr>
            <w:rStyle w:val="charCitHyperlinkAbbrev"/>
          </w:rPr>
          <w:noBreakHyphen/>
          <w:t>118</w:t>
        </w:r>
      </w:hyperlink>
    </w:p>
    <w:p w14:paraId="11FDE985" w14:textId="3342A4A9" w:rsidR="00BF201D" w:rsidRDefault="00BF201D">
      <w:pPr>
        <w:pStyle w:val="AmdtsEntries"/>
      </w:pPr>
      <w:r>
        <w:tab/>
        <w:t xml:space="preserve">om </w:t>
      </w:r>
      <w:hyperlink r:id="rId213" w:tooltip="Magistrates Court (Civil Jurisdiction) (Amendment) Act 1997" w:history="1">
        <w:r w:rsidR="005E459D" w:rsidRPr="005E459D">
          <w:rPr>
            <w:rStyle w:val="charCitHyperlinkAbbrev"/>
          </w:rPr>
          <w:t>A1997</w:t>
        </w:r>
        <w:r w:rsidR="005E459D" w:rsidRPr="005E459D">
          <w:rPr>
            <w:rStyle w:val="charCitHyperlinkAbbrev"/>
          </w:rPr>
          <w:noBreakHyphen/>
          <w:t>94</w:t>
        </w:r>
      </w:hyperlink>
    </w:p>
    <w:p w14:paraId="54F442BF" w14:textId="6E1AAE38" w:rsidR="00AA328F" w:rsidRDefault="00AA328F">
      <w:pPr>
        <w:pStyle w:val="AmdtsEntries"/>
      </w:pPr>
      <w:r>
        <w:tab/>
        <w:t xml:space="preserve">ins </w:t>
      </w:r>
      <w:hyperlink r:id="rId214" w:tooltip="ACT Civil and Administrative Tribunal Legislation Amendment Act 2008 (No 2)" w:history="1">
        <w:r w:rsidR="005E459D" w:rsidRPr="005E459D">
          <w:rPr>
            <w:rStyle w:val="charCitHyperlinkAbbrev"/>
          </w:rPr>
          <w:t>A2008</w:t>
        </w:r>
        <w:r w:rsidR="005E459D" w:rsidRPr="005E459D">
          <w:rPr>
            <w:rStyle w:val="charCitHyperlinkAbbrev"/>
          </w:rPr>
          <w:noBreakHyphen/>
          <w:t>37</w:t>
        </w:r>
      </w:hyperlink>
      <w:r>
        <w:t xml:space="preserve"> amdt 1.82</w:t>
      </w:r>
    </w:p>
    <w:p w14:paraId="39B17267" w14:textId="77777777" w:rsidR="00BF201D" w:rsidRDefault="00AA328F">
      <w:pPr>
        <w:pStyle w:val="AmdtsEntryHd"/>
      </w:pPr>
      <w:r>
        <w:t>Dealing with variations</w:t>
      </w:r>
    </w:p>
    <w:p w14:paraId="677EAB2A" w14:textId="0E33B2F9" w:rsidR="00BF201D" w:rsidRDefault="00BF201D">
      <w:pPr>
        <w:pStyle w:val="AmdtsEntries"/>
      </w:pPr>
      <w:r>
        <w:t>s 15</w:t>
      </w:r>
      <w:r>
        <w:tab/>
        <w:t xml:space="preserve">am </w:t>
      </w:r>
      <w:hyperlink r:id="rId215" w:tooltip="Land (Planning and Environment) (Consequential Provisions) Act 1991" w:history="1">
        <w:r w:rsidR="005E459D" w:rsidRPr="005E459D">
          <w:rPr>
            <w:rStyle w:val="charCitHyperlinkAbbrev"/>
          </w:rPr>
          <w:t>A1991</w:t>
        </w:r>
        <w:r w:rsidR="005E459D" w:rsidRPr="005E459D">
          <w:rPr>
            <w:rStyle w:val="charCitHyperlinkAbbrev"/>
          </w:rPr>
          <w:noBreakHyphen/>
          <w:t>118</w:t>
        </w:r>
      </w:hyperlink>
      <w:r>
        <w:t xml:space="preserve">; </w:t>
      </w:r>
      <w:hyperlink r:id="rId216" w:tooltip="Statute Law Amendment Act 2007" w:history="1">
        <w:r w:rsidR="005E459D" w:rsidRPr="005E459D">
          <w:rPr>
            <w:rStyle w:val="charCitHyperlinkAbbrev"/>
          </w:rPr>
          <w:t>A2007</w:t>
        </w:r>
        <w:r w:rsidR="005E459D" w:rsidRPr="005E459D">
          <w:rPr>
            <w:rStyle w:val="charCitHyperlinkAbbrev"/>
          </w:rPr>
          <w:noBreakHyphen/>
          <w:t>3</w:t>
        </w:r>
      </w:hyperlink>
      <w:r>
        <w:t xml:space="preserve"> amdt 3.107</w:t>
      </w:r>
    </w:p>
    <w:p w14:paraId="01794A9F" w14:textId="0A553E67" w:rsidR="00AA328F" w:rsidRDefault="00AA328F">
      <w:pPr>
        <w:pStyle w:val="AmdtsEntries"/>
      </w:pPr>
      <w:r>
        <w:tab/>
        <w:t xml:space="preserve">sub </w:t>
      </w:r>
      <w:hyperlink r:id="rId217" w:tooltip="ACT Civil and Administrative Tribunal Legislation Amendment Act 2008 (No 2)" w:history="1">
        <w:r w:rsidR="005E459D" w:rsidRPr="005E459D">
          <w:rPr>
            <w:rStyle w:val="charCitHyperlinkAbbrev"/>
          </w:rPr>
          <w:t>A2008</w:t>
        </w:r>
        <w:r w:rsidR="005E459D" w:rsidRPr="005E459D">
          <w:rPr>
            <w:rStyle w:val="charCitHyperlinkAbbrev"/>
          </w:rPr>
          <w:noBreakHyphen/>
          <w:t>37</w:t>
        </w:r>
      </w:hyperlink>
      <w:r>
        <w:t xml:space="preserve"> amdt 1.82</w:t>
      </w:r>
    </w:p>
    <w:p w14:paraId="60801BEB" w14:textId="6E1EB6C2" w:rsidR="00B13E58" w:rsidRDefault="00B13E58" w:rsidP="00B13E58">
      <w:pPr>
        <w:pStyle w:val="AmdtsEntries"/>
      </w:pPr>
      <w:r>
        <w:tab/>
        <w:t xml:space="preserve">om </w:t>
      </w:r>
      <w:hyperlink r:id="rId218" w:tooltip="Courts and Other Justice Legislation Amendment Act 2021" w:history="1">
        <w:r>
          <w:rPr>
            <w:rStyle w:val="charCitHyperlinkAbbrev"/>
          </w:rPr>
          <w:t>A2021</w:t>
        </w:r>
        <w:r>
          <w:rPr>
            <w:rStyle w:val="charCitHyperlinkAbbrev"/>
          </w:rPr>
          <w:noBreakHyphen/>
          <w:t>13</w:t>
        </w:r>
      </w:hyperlink>
      <w:r>
        <w:t xml:space="preserve"> s 24</w:t>
      </w:r>
    </w:p>
    <w:p w14:paraId="25305981" w14:textId="77777777" w:rsidR="00BF201D" w:rsidRDefault="00BF201D">
      <w:pPr>
        <w:pStyle w:val="AmdtsEntryHd"/>
      </w:pPr>
      <w:r>
        <w:t>Court not bound by rules of evidence</w:t>
      </w:r>
    </w:p>
    <w:p w14:paraId="4AE675FE" w14:textId="23D8B46C" w:rsidR="00BF201D" w:rsidRDefault="00BF201D">
      <w:pPr>
        <w:pStyle w:val="AmdtsEntries"/>
        <w:keepNext/>
      </w:pPr>
      <w:r>
        <w:t>s 16</w:t>
      </w:r>
      <w:r>
        <w:tab/>
        <w:t xml:space="preserve">am </w:t>
      </w:r>
      <w:hyperlink r:id="rId219" w:tooltip="Land (Planning and Environment) (Consequential Provisions) Act 1991" w:history="1">
        <w:r w:rsidR="005E459D" w:rsidRPr="005E459D">
          <w:rPr>
            <w:rStyle w:val="charCitHyperlinkAbbrev"/>
          </w:rPr>
          <w:t>A1991</w:t>
        </w:r>
        <w:r w:rsidR="005E459D" w:rsidRPr="005E459D">
          <w:rPr>
            <w:rStyle w:val="charCitHyperlinkAbbrev"/>
          </w:rPr>
          <w:noBreakHyphen/>
          <w:t>118</w:t>
        </w:r>
      </w:hyperlink>
    </w:p>
    <w:p w14:paraId="0649653C" w14:textId="31126E0D" w:rsidR="00BF201D" w:rsidRDefault="00BF201D">
      <w:pPr>
        <w:pStyle w:val="AmdtsEntries"/>
      </w:pPr>
      <w:r>
        <w:tab/>
        <w:t xml:space="preserve">om </w:t>
      </w:r>
      <w:hyperlink r:id="rId220" w:tooltip="Magistrates Court (Civil Jurisdiction) (Amendment) Act 1997" w:history="1">
        <w:r w:rsidR="005E459D" w:rsidRPr="005E459D">
          <w:rPr>
            <w:rStyle w:val="charCitHyperlinkAbbrev"/>
          </w:rPr>
          <w:t>A1997</w:t>
        </w:r>
        <w:r w:rsidR="005E459D" w:rsidRPr="005E459D">
          <w:rPr>
            <w:rStyle w:val="charCitHyperlinkAbbrev"/>
          </w:rPr>
          <w:noBreakHyphen/>
          <w:t>94</w:t>
        </w:r>
      </w:hyperlink>
    </w:p>
    <w:p w14:paraId="48BD6365" w14:textId="77777777" w:rsidR="00BF201D" w:rsidRDefault="00BF201D">
      <w:pPr>
        <w:pStyle w:val="AmdtsEntryHd"/>
      </w:pPr>
      <w:r>
        <w:t>Adjournment of inquiries</w:t>
      </w:r>
    </w:p>
    <w:p w14:paraId="249B072A" w14:textId="54AFD48C" w:rsidR="00BF201D" w:rsidRDefault="00BF201D">
      <w:pPr>
        <w:pStyle w:val="AmdtsEntries"/>
        <w:keepNext/>
      </w:pPr>
      <w:r>
        <w:t>s 17</w:t>
      </w:r>
      <w:r>
        <w:tab/>
        <w:t xml:space="preserve">am </w:t>
      </w:r>
      <w:hyperlink r:id="rId221" w:tooltip="Land (Planning and Environment) (Consequential Provisions) Act 1991" w:history="1">
        <w:r w:rsidR="005E459D" w:rsidRPr="005E459D">
          <w:rPr>
            <w:rStyle w:val="charCitHyperlinkAbbrev"/>
          </w:rPr>
          <w:t>A1991</w:t>
        </w:r>
        <w:r w:rsidR="005E459D" w:rsidRPr="005E459D">
          <w:rPr>
            <w:rStyle w:val="charCitHyperlinkAbbrev"/>
          </w:rPr>
          <w:noBreakHyphen/>
          <w:t>118</w:t>
        </w:r>
      </w:hyperlink>
    </w:p>
    <w:p w14:paraId="6A6E9831" w14:textId="75DFB82B" w:rsidR="00BF201D" w:rsidRDefault="00BF201D">
      <w:pPr>
        <w:pStyle w:val="AmdtsEntries"/>
      </w:pPr>
      <w:r>
        <w:tab/>
        <w:t xml:space="preserve">om </w:t>
      </w:r>
      <w:hyperlink r:id="rId222" w:tooltip="Magistrates Court (Civil Jurisdiction) (Amendment) Act 1997" w:history="1">
        <w:r w:rsidR="005E459D" w:rsidRPr="005E459D">
          <w:rPr>
            <w:rStyle w:val="charCitHyperlinkAbbrev"/>
          </w:rPr>
          <w:t>A1997</w:t>
        </w:r>
        <w:r w:rsidR="005E459D" w:rsidRPr="005E459D">
          <w:rPr>
            <w:rStyle w:val="charCitHyperlinkAbbrev"/>
          </w:rPr>
          <w:noBreakHyphen/>
          <w:t>94</w:t>
        </w:r>
      </w:hyperlink>
    </w:p>
    <w:p w14:paraId="2FD18A03" w14:textId="77777777" w:rsidR="00BF201D" w:rsidRDefault="00BF201D">
      <w:pPr>
        <w:pStyle w:val="AmdtsEntryHd"/>
      </w:pPr>
      <w:r>
        <w:lastRenderedPageBreak/>
        <w:t>Service of documents</w:t>
      </w:r>
    </w:p>
    <w:p w14:paraId="14A85262" w14:textId="141BB90D" w:rsidR="00BF201D" w:rsidRDefault="00BF201D">
      <w:pPr>
        <w:pStyle w:val="AmdtsEntries"/>
      </w:pPr>
      <w:r>
        <w:t>s 18</w:t>
      </w:r>
      <w:r>
        <w:tab/>
        <w:t xml:space="preserve">am </w:t>
      </w:r>
      <w:hyperlink r:id="rId223" w:tooltip="Self-Government (Consequential Amendments) Ordinance 1989" w:history="1">
        <w:r w:rsidR="005E459D" w:rsidRPr="005E459D">
          <w:rPr>
            <w:rStyle w:val="charCitHyperlinkAbbrev"/>
          </w:rPr>
          <w:t>Ord1989</w:t>
        </w:r>
        <w:r w:rsidR="005E459D" w:rsidRPr="005E459D">
          <w:rPr>
            <w:rStyle w:val="charCitHyperlinkAbbrev"/>
          </w:rPr>
          <w:noBreakHyphen/>
          <w:t>38</w:t>
        </w:r>
      </w:hyperlink>
      <w:r>
        <w:t xml:space="preserve">; </w:t>
      </w:r>
      <w:hyperlink r:id="rId224" w:tooltip="Land (Planning and Environment) (Consequential Provisions) Act 1991" w:history="1">
        <w:r w:rsidR="005E459D" w:rsidRPr="005E459D">
          <w:rPr>
            <w:rStyle w:val="charCitHyperlinkAbbrev"/>
          </w:rPr>
          <w:t>A1991</w:t>
        </w:r>
        <w:r w:rsidR="005E459D" w:rsidRPr="005E459D">
          <w:rPr>
            <w:rStyle w:val="charCitHyperlinkAbbrev"/>
          </w:rPr>
          <w:noBreakHyphen/>
          <w:t>118</w:t>
        </w:r>
      </w:hyperlink>
      <w:r>
        <w:t xml:space="preserve">; </w:t>
      </w:r>
      <w:hyperlink r:id="rId225" w:tooltip="Public Sector Management (Consequential and Transitional Provisions) Act 1994" w:history="1">
        <w:r w:rsidR="005E459D" w:rsidRPr="005E459D">
          <w:rPr>
            <w:rStyle w:val="charCitHyperlinkAbbrev"/>
          </w:rPr>
          <w:t>A1994</w:t>
        </w:r>
        <w:r w:rsidR="005E459D" w:rsidRPr="005E459D">
          <w:rPr>
            <w:rStyle w:val="charCitHyperlinkAbbrev"/>
          </w:rPr>
          <w:noBreakHyphen/>
          <w:t>38</w:t>
        </w:r>
      </w:hyperlink>
      <w:r>
        <w:t xml:space="preserve">; </w:t>
      </w:r>
      <w:hyperlink r:id="rId226" w:tooltip="Magistrates Court (Civil Jurisdiction) (Amendment) Act 1997" w:history="1">
        <w:r w:rsidR="005E459D" w:rsidRPr="005E459D">
          <w:rPr>
            <w:rStyle w:val="charCitHyperlinkAbbrev"/>
          </w:rPr>
          <w:t>A1997</w:t>
        </w:r>
        <w:r w:rsidR="005E459D" w:rsidRPr="005E459D">
          <w:rPr>
            <w:rStyle w:val="charCitHyperlinkAbbrev"/>
          </w:rPr>
          <w:noBreakHyphen/>
          <w:t>94</w:t>
        </w:r>
      </w:hyperlink>
      <w:r>
        <w:t xml:space="preserve">; pars renum R5 LA; </w:t>
      </w:r>
      <w:hyperlink r:id="rId227" w:tooltip="Court Procedures (Consequential Amendments) Act 2004" w:history="1">
        <w:r w:rsidR="005E459D" w:rsidRPr="005E459D">
          <w:rPr>
            <w:rStyle w:val="charCitHyperlinkAbbrev"/>
          </w:rPr>
          <w:t>A2004</w:t>
        </w:r>
        <w:r w:rsidR="005E459D" w:rsidRPr="005E459D">
          <w:rPr>
            <w:rStyle w:val="charCitHyperlinkAbbrev"/>
          </w:rPr>
          <w:noBreakHyphen/>
          <w:t>60</w:t>
        </w:r>
      </w:hyperlink>
      <w:r>
        <w:t xml:space="preserve"> amdt 1.72</w:t>
      </w:r>
      <w:r w:rsidR="00CA30C4">
        <w:t xml:space="preserve">; </w:t>
      </w:r>
      <w:hyperlink r:id="rId228" w:tooltip="Statute Law Amendment Act 2011" w:history="1">
        <w:r w:rsidR="005E459D" w:rsidRPr="005E459D">
          <w:rPr>
            <w:rStyle w:val="charCitHyperlinkAbbrev"/>
          </w:rPr>
          <w:t>A2011</w:t>
        </w:r>
        <w:r w:rsidR="005E459D" w:rsidRPr="005E459D">
          <w:rPr>
            <w:rStyle w:val="charCitHyperlinkAbbrev"/>
          </w:rPr>
          <w:noBreakHyphen/>
          <w:t>3</w:t>
        </w:r>
      </w:hyperlink>
      <w:r w:rsidR="00CA30C4">
        <w:t xml:space="preserve"> amdts 3.103-3.105</w:t>
      </w:r>
      <w:r w:rsidR="001B488C">
        <w:t xml:space="preserve">; </w:t>
      </w:r>
      <w:hyperlink r:id="rId229" w:tooltip="Administrative (One ACT Public Service Miscellaneous Amendments) Act 2011" w:history="1">
        <w:r w:rsidR="005E459D" w:rsidRPr="005E459D">
          <w:rPr>
            <w:rStyle w:val="charCitHyperlinkAbbrev"/>
          </w:rPr>
          <w:t>A2011</w:t>
        </w:r>
        <w:r w:rsidR="005E459D" w:rsidRPr="005E459D">
          <w:rPr>
            <w:rStyle w:val="charCitHyperlinkAbbrev"/>
          </w:rPr>
          <w:noBreakHyphen/>
          <w:t>22</w:t>
        </w:r>
      </w:hyperlink>
      <w:r w:rsidR="001B488C">
        <w:t xml:space="preserve"> amdt </w:t>
      </w:r>
      <w:r w:rsidR="0094597F">
        <w:t>1.97</w:t>
      </w:r>
    </w:p>
    <w:p w14:paraId="186D4369" w14:textId="77777777" w:rsidR="00BF201D" w:rsidRDefault="00BF201D">
      <w:pPr>
        <w:pStyle w:val="AmdtsEntryHd"/>
      </w:pPr>
      <w:r>
        <w:t>Apportionment of liability of joint lessees</w:t>
      </w:r>
    </w:p>
    <w:p w14:paraId="32BFC366" w14:textId="7E7307B6" w:rsidR="00BF201D" w:rsidRDefault="00BF201D">
      <w:pPr>
        <w:pStyle w:val="AmdtsEntries"/>
      </w:pPr>
      <w:r>
        <w:t>s 19</w:t>
      </w:r>
      <w:r>
        <w:tab/>
        <w:t xml:space="preserve">am </w:t>
      </w:r>
      <w:hyperlink r:id="rId230" w:tooltip="Magistrates Court (Civil Jurisdiction) (Amendment) Act 1997" w:history="1">
        <w:r w:rsidR="005E459D" w:rsidRPr="005E459D">
          <w:rPr>
            <w:rStyle w:val="charCitHyperlinkAbbrev"/>
          </w:rPr>
          <w:t>A1997</w:t>
        </w:r>
        <w:r w:rsidR="005E459D" w:rsidRPr="005E459D">
          <w:rPr>
            <w:rStyle w:val="charCitHyperlinkAbbrev"/>
          </w:rPr>
          <w:noBreakHyphen/>
          <w:t>94</w:t>
        </w:r>
      </w:hyperlink>
      <w:r>
        <w:t xml:space="preserve">; </w:t>
      </w:r>
      <w:hyperlink r:id="rId231" w:tooltip="Court Procedures (Consequential Amendments) Act 2004" w:history="1">
        <w:r w:rsidR="005E459D" w:rsidRPr="005E459D">
          <w:rPr>
            <w:rStyle w:val="charCitHyperlinkAbbrev"/>
          </w:rPr>
          <w:t>A2004</w:t>
        </w:r>
        <w:r w:rsidR="005E459D" w:rsidRPr="005E459D">
          <w:rPr>
            <w:rStyle w:val="charCitHyperlinkAbbrev"/>
          </w:rPr>
          <w:noBreakHyphen/>
          <w:t>60</w:t>
        </w:r>
      </w:hyperlink>
      <w:r>
        <w:t xml:space="preserve"> amdt 1.73</w:t>
      </w:r>
      <w:r w:rsidR="001D6F39">
        <w:t xml:space="preserve">; </w:t>
      </w:r>
      <w:hyperlink r:id="rId232" w:tooltip="ACT Civil and Administrative Tribunal Legislation Amendment Act 2008 (No 2)" w:history="1">
        <w:r w:rsidR="005E459D" w:rsidRPr="005E459D">
          <w:rPr>
            <w:rStyle w:val="charCitHyperlinkAbbrev"/>
          </w:rPr>
          <w:t>A2008</w:t>
        </w:r>
        <w:r w:rsidR="005E459D" w:rsidRPr="005E459D">
          <w:rPr>
            <w:rStyle w:val="charCitHyperlinkAbbrev"/>
          </w:rPr>
          <w:noBreakHyphen/>
          <w:t>37</w:t>
        </w:r>
      </w:hyperlink>
      <w:r w:rsidR="001D6F39">
        <w:t xml:space="preserve"> amdt 1.83</w:t>
      </w:r>
      <w:r w:rsidR="00CA30C4">
        <w:t xml:space="preserve">; </w:t>
      </w:r>
      <w:hyperlink r:id="rId233" w:tooltip="Statute Law Amendment Act 2011" w:history="1">
        <w:r w:rsidR="005E459D" w:rsidRPr="005E459D">
          <w:rPr>
            <w:rStyle w:val="charCitHyperlinkAbbrev"/>
          </w:rPr>
          <w:t>A2011</w:t>
        </w:r>
        <w:r w:rsidR="005E459D" w:rsidRPr="005E459D">
          <w:rPr>
            <w:rStyle w:val="charCitHyperlinkAbbrev"/>
          </w:rPr>
          <w:noBreakHyphen/>
          <w:t>3</w:t>
        </w:r>
      </w:hyperlink>
      <w:r w:rsidR="00CA30C4">
        <w:t xml:space="preserve"> amdt 3.106</w:t>
      </w:r>
    </w:p>
    <w:p w14:paraId="01B7F900" w14:textId="77777777" w:rsidR="00BF201D" w:rsidRDefault="00BF201D">
      <w:pPr>
        <w:pStyle w:val="AmdtsEntryHd"/>
      </w:pPr>
      <w:r>
        <w:t>Ex parte orders may be set aside</w:t>
      </w:r>
    </w:p>
    <w:p w14:paraId="09D8196B" w14:textId="61E499BD" w:rsidR="00BF201D" w:rsidRDefault="00BF201D">
      <w:pPr>
        <w:pStyle w:val="AmdtsEntries"/>
      </w:pPr>
      <w:r>
        <w:t>s 20</w:t>
      </w:r>
      <w:r>
        <w:tab/>
        <w:t xml:space="preserve">om </w:t>
      </w:r>
      <w:hyperlink r:id="rId234" w:tooltip="Magistrates Court (Civil Jurisdiction) (Amendment) Act 1997" w:history="1">
        <w:r w:rsidR="005E459D" w:rsidRPr="005E459D">
          <w:rPr>
            <w:rStyle w:val="charCitHyperlinkAbbrev"/>
          </w:rPr>
          <w:t>A1997</w:t>
        </w:r>
        <w:r w:rsidR="005E459D" w:rsidRPr="005E459D">
          <w:rPr>
            <w:rStyle w:val="charCitHyperlinkAbbrev"/>
          </w:rPr>
          <w:noBreakHyphen/>
          <w:t>94</w:t>
        </w:r>
      </w:hyperlink>
    </w:p>
    <w:p w14:paraId="4253DBFD" w14:textId="77777777" w:rsidR="00BF201D" w:rsidRDefault="00BF201D">
      <w:pPr>
        <w:pStyle w:val="AmdtsEntryHd"/>
      </w:pPr>
      <w:r>
        <w:t>Div 2.3 not affected</w:t>
      </w:r>
    </w:p>
    <w:p w14:paraId="262B59A3" w14:textId="7E67B577" w:rsidR="00BF201D" w:rsidRDefault="00BF201D">
      <w:pPr>
        <w:pStyle w:val="AmdtsEntries"/>
        <w:keepNext/>
      </w:pPr>
      <w:r>
        <w:t>s 21</w:t>
      </w:r>
      <w:r>
        <w:tab/>
        <w:t xml:space="preserve">am </w:t>
      </w:r>
      <w:hyperlink r:id="rId235" w:tooltip="Land (Planning and Environment) (Consequential Provisions) Act 1991" w:history="1">
        <w:r w:rsidR="005E459D" w:rsidRPr="005E459D">
          <w:rPr>
            <w:rStyle w:val="charCitHyperlinkAbbrev"/>
          </w:rPr>
          <w:t>A1991</w:t>
        </w:r>
        <w:r w:rsidR="005E459D" w:rsidRPr="005E459D">
          <w:rPr>
            <w:rStyle w:val="charCitHyperlinkAbbrev"/>
          </w:rPr>
          <w:noBreakHyphen/>
          <w:t>118</w:t>
        </w:r>
      </w:hyperlink>
      <w:r>
        <w:t xml:space="preserve">; </w:t>
      </w:r>
      <w:hyperlink r:id="rId236" w:tooltip="Bushfire (Amendment) Act 1993" w:history="1">
        <w:r w:rsidR="005E459D" w:rsidRPr="005E459D">
          <w:rPr>
            <w:rStyle w:val="charCitHyperlinkAbbrev"/>
          </w:rPr>
          <w:t>A1993</w:t>
        </w:r>
        <w:r w:rsidR="005E459D" w:rsidRPr="005E459D">
          <w:rPr>
            <w:rStyle w:val="charCitHyperlinkAbbrev"/>
          </w:rPr>
          <w:noBreakHyphen/>
          <w:t>74</w:t>
        </w:r>
      </w:hyperlink>
      <w:r>
        <w:t xml:space="preserve">; </w:t>
      </w:r>
      <w:hyperlink r:id="rId237" w:tooltip="Land (Planning and Environment) (Amendment) Act 1997" w:history="1">
        <w:r w:rsidR="005E459D" w:rsidRPr="005E459D">
          <w:rPr>
            <w:rStyle w:val="charCitHyperlinkAbbrev"/>
          </w:rPr>
          <w:t>A1997</w:t>
        </w:r>
        <w:r w:rsidR="005E459D" w:rsidRPr="005E459D">
          <w:rPr>
            <w:rStyle w:val="charCitHyperlinkAbbrev"/>
          </w:rPr>
          <w:noBreakHyphen/>
          <w:t>7</w:t>
        </w:r>
      </w:hyperlink>
    </w:p>
    <w:p w14:paraId="681A7983" w14:textId="64253042" w:rsidR="00BF201D" w:rsidRDefault="00BF201D">
      <w:pPr>
        <w:pStyle w:val="AmdtsEntries"/>
      </w:pPr>
      <w:r>
        <w:tab/>
        <w:t xml:space="preserve">sub </w:t>
      </w:r>
      <w:hyperlink r:id="rId238" w:tooltip="Emergencies Act 2004" w:history="1">
        <w:r w:rsidR="005E459D" w:rsidRPr="005E459D">
          <w:rPr>
            <w:rStyle w:val="charCitHyperlinkAbbrev"/>
          </w:rPr>
          <w:t>A2004</w:t>
        </w:r>
        <w:r w:rsidR="005E459D" w:rsidRPr="005E459D">
          <w:rPr>
            <w:rStyle w:val="charCitHyperlinkAbbrev"/>
          </w:rPr>
          <w:noBreakHyphen/>
          <w:t>28</w:t>
        </w:r>
      </w:hyperlink>
      <w:r>
        <w:t xml:space="preserve"> amdt 3.7</w:t>
      </w:r>
    </w:p>
    <w:p w14:paraId="5AB47260" w14:textId="77777777" w:rsidR="00BF201D" w:rsidRDefault="001D6F39">
      <w:pPr>
        <w:pStyle w:val="AmdtsEntryHd"/>
      </w:pPr>
      <w:r>
        <w:t>Directions about entry by people on land</w:t>
      </w:r>
    </w:p>
    <w:p w14:paraId="5794BA45" w14:textId="3BF6905E" w:rsidR="00BF201D" w:rsidRDefault="00BF201D">
      <w:pPr>
        <w:pStyle w:val="AmdtsEntries"/>
      </w:pPr>
      <w:r>
        <w:t>s 22</w:t>
      </w:r>
      <w:r>
        <w:tab/>
        <w:t xml:space="preserve">am </w:t>
      </w:r>
      <w:hyperlink r:id="rId239" w:tooltip="Land (Planning and Environment) (Consequential Provisions) Act 1991" w:history="1">
        <w:r w:rsidR="005E459D" w:rsidRPr="005E459D">
          <w:rPr>
            <w:rStyle w:val="charCitHyperlinkAbbrev"/>
          </w:rPr>
          <w:t>A1991</w:t>
        </w:r>
        <w:r w:rsidR="005E459D" w:rsidRPr="005E459D">
          <w:rPr>
            <w:rStyle w:val="charCitHyperlinkAbbrev"/>
          </w:rPr>
          <w:noBreakHyphen/>
          <w:t>118</w:t>
        </w:r>
      </w:hyperlink>
    </w:p>
    <w:p w14:paraId="7FBACA65" w14:textId="01CCA509" w:rsidR="001D6F39" w:rsidRDefault="001D6F39">
      <w:pPr>
        <w:pStyle w:val="AmdtsEntries"/>
      </w:pPr>
      <w:r>
        <w:tab/>
        <w:t xml:space="preserve">sub </w:t>
      </w:r>
      <w:hyperlink r:id="rId240" w:tooltip="ACT Civil and Administrative Tribunal Legislation Amendment Act 2008 (No 2)" w:history="1">
        <w:r w:rsidR="005E459D" w:rsidRPr="005E459D">
          <w:rPr>
            <w:rStyle w:val="charCitHyperlinkAbbrev"/>
          </w:rPr>
          <w:t>A2008</w:t>
        </w:r>
        <w:r w:rsidR="005E459D" w:rsidRPr="005E459D">
          <w:rPr>
            <w:rStyle w:val="charCitHyperlinkAbbrev"/>
          </w:rPr>
          <w:noBreakHyphen/>
          <w:t>37</w:t>
        </w:r>
      </w:hyperlink>
      <w:r>
        <w:t xml:space="preserve"> amdt 1.84</w:t>
      </w:r>
    </w:p>
    <w:p w14:paraId="3BF38305" w14:textId="77777777" w:rsidR="00BF201D" w:rsidRDefault="00BF201D">
      <w:pPr>
        <w:pStyle w:val="AmdtsEntryHd"/>
      </w:pPr>
      <w:r>
        <w:t>Fences required by authority</w:t>
      </w:r>
    </w:p>
    <w:p w14:paraId="07F63A40" w14:textId="1F9019CE" w:rsidR="00BF201D" w:rsidRDefault="00BF201D">
      <w:pPr>
        <w:pStyle w:val="AmdtsEntries"/>
        <w:keepNext/>
      </w:pPr>
      <w:r>
        <w:t>div 2.2 hdg</w:t>
      </w:r>
      <w:r>
        <w:tab/>
        <w:t xml:space="preserve">(prev pt 2 div 2 hdg) ins </w:t>
      </w:r>
      <w:hyperlink r:id="rId241" w:tooltip="Land (Planning and Environment) (Consequential Provisions) Act 1991" w:history="1">
        <w:r w:rsidR="005E459D" w:rsidRPr="005E459D">
          <w:rPr>
            <w:rStyle w:val="charCitHyperlinkAbbrev"/>
          </w:rPr>
          <w:t>A1991</w:t>
        </w:r>
        <w:r w:rsidR="005E459D" w:rsidRPr="005E459D">
          <w:rPr>
            <w:rStyle w:val="charCitHyperlinkAbbrev"/>
          </w:rPr>
          <w:noBreakHyphen/>
          <w:t>118</w:t>
        </w:r>
      </w:hyperlink>
    </w:p>
    <w:p w14:paraId="0C255E27" w14:textId="77777777" w:rsidR="00BF201D" w:rsidRDefault="00BF201D">
      <w:pPr>
        <w:pStyle w:val="AmdtsEntries"/>
        <w:keepNext/>
      </w:pPr>
      <w:r>
        <w:tab/>
        <w:t>renum R5 LA</w:t>
      </w:r>
    </w:p>
    <w:p w14:paraId="1099BACA" w14:textId="45568108" w:rsidR="00BF201D" w:rsidRDefault="00BF201D">
      <w:pPr>
        <w:pStyle w:val="AmdtsEntries"/>
      </w:pPr>
      <w:r>
        <w:tab/>
        <w:t xml:space="preserve">sub </w:t>
      </w:r>
      <w:hyperlink r:id="rId242" w:tooltip="Planning and Land (Consequential Amendments) Act 2002" w:history="1">
        <w:r w:rsidR="005E459D" w:rsidRPr="005E459D">
          <w:rPr>
            <w:rStyle w:val="charCitHyperlinkAbbrev"/>
          </w:rPr>
          <w:t>A2002</w:t>
        </w:r>
        <w:r w:rsidR="005E459D" w:rsidRPr="005E459D">
          <w:rPr>
            <w:rStyle w:val="charCitHyperlinkAbbrev"/>
          </w:rPr>
          <w:noBreakHyphen/>
          <w:t>56</w:t>
        </w:r>
      </w:hyperlink>
      <w:r>
        <w:t xml:space="preserve"> amdt 3.17</w:t>
      </w:r>
    </w:p>
    <w:p w14:paraId="749F88D5" w14:textId="77777777" w:rsidR="00BF201D" w:rsidRDefault="00BF201D">
      <w:pPr>
        <w:pStyle w:val="AmdtsEntryHd"/>
      </w:pPr>
      <w:r>
        <w:t>Boundary between leased and unleased land</w:t>
      </w:r>
    </w:p>
    <w:p w14:paraId="27514F16" w14:textId="14EBB6C4" w:rsidR="00BF201D" w:rsidRDefault="00BF201D">
      <w:pPr>
        <w:pStyle w:val="AmdtsEntries"/>
        <w:keepNext/>
      </w:pPr>
      <w:r>
        <w:t>s 23</w:t>
      </w:r>
      <w:r>
        <w:tab/>
        <w:t xml:space="preserve">ins </w:t>
      </w:r>
      <w:hyperlink r:id="rId243" w:tooltip="Land (Planning and Environment) (Consequential Provisions) Act 1991" w:history="1">
        <w:r w:rsidR="005E459D" w:rsidRPr="005E459D">
          <w:rPr>
            <w:rStyle w:val="charCitHyperlinkAbbrev"/>
          </w:rPr>
          <w:t>A1991</w:t>
        </w:r>
        <w:r w:rsidR="005E459D" w:rsidRPr="005E459D">
          <w:rPr>
            <w:rStyle w:val="charCitHyperlinkAbbrev"/>
          </w:rPr>
          <w:noBreakHyphen/>
          <w:t>118</w:t>
        </w:r>
      </w:hyperlink>
    </w:p>
    <w:p w14:paraId="7553D4A2" w14:textId="6779DE43" w:rsidR="00BF201D" w:rsidRDefault="00BF201D">
      <w:pPr>
        <w:pStyle w:val="AmdtsEntries"/>
      </w:pPr>
      <w:r>
        <w:tab/>
        <w:t xml:space="preserve">am </w:t>
      </w:r>
      <w:hyperlink r:id="rId244" w:tooltip="Planning and Land (Consequential Amendments) Act 2002" w:history="1">
        <w:r w:rsidR="005E459D" w:rsidRPr="005E459D">
          <w:rPr>
            <w:rStyle w:val="charCitHyperlinkAbbrev"/>
          </w:rPr>
          <w:t>A2002</w:t>
        </w:r>
        <w:r w:rsidR="005E459D" w:rsidRPr="005E459D">
          <w:rPr>
            <w:rStyle w:val="charCitHyperlinkAbbrev"/>
          </w:rPr>
          <w:noBreakHyphen/>
          <w:t>56</w:t>
        </w:r>
      </w:hyperlink>
      <w:r>
        <w:t xml:space="preserve"> amdt 3.19</w:t>
      </w:r>
      <w:r w:rsidR="00C65000">
        <w:t xml:space="preserve">; </w:t>
      </w:r>
      <w:hyperlink r:id="rId245" w:tooltip="Planning (Consequential Amendments) Act 2023" w:history="1">
        <w:r w:rsidR="00C65000">
          <w:rPr>
            <w:rStyle w:val="charCitHyperlinkAbbrev"/>
          </w:rPr>
          <w:t>A2023-36</w:t>
        </w:r>
      </w:hyperlink>
      <w:r w:rsidR="00C65000">
        <w:t xml:space="preserve"> amdt 1.85</w:t>
      </w:r>
    </w:p>
    <w:p w14:paraId="2C113C4B" w14:textId="77777777" w:rsidR="00BF201D" w:rsidRDefault="00BF201D">
      <w:pPr>
        <w:pStyle w:val="AmdtsEntryHd"/>
      </w:pPr>
      <w:r>
        <w:t>Boundary between 2 parcels of leased land</w:t>
      </w:r>
    </w:p>
    <w:p w14:paraId="2C42E363" w14:textId="32DD2C5B" w:rsidR="00BF201D" w:rsidRDefault="00BF201D">
      <w:pPr>
        <w:pStyle w:val="AmdtsEntries"/>
        <w:keepNext/>
      </w:pPr>
      <w:r>
        <w:t>s 24</w:t>
      </w:r>
      <w:r>
        <w:tab/>
        <w:t xml:space="preserve">ins </w:t>
      </w:r>
      <w:hyperlink r:id="rId246" w:tooltip="Land (Planning and Environment) (Consequential Provisions) Act 1991" w:history="1">
        <w:r w:rsidR="005E459D" w:rsidRPr="005E459D">
          <w:rPr>
            <w:rStyle w:val="charCitHyperlinkAbbrev"/>
          </w:rPr>
          <w:t>A1991</w:t>
        </w:r>
        <w:r w:rsidR="005E459D" w:rsidRPr="005E459D">
          <w:rPr>
            <w:rStyle w:val="charCitHyperlinkAbbrev"/>
          </w:rPr>
          <w:noBreakHyphen/>
          <w:t>118</w:t>
        </w:r>
      </w:hyperlink>
    </w:p>
    <w:p w14:paraId="1D1A1426" w14:textId="48CFF7E4" w:rsidR="00BF201D" w:rsidRDefault="00BF201D">
      <w:pPr>
        <w:pStyle w:val="AmdtsEntries"/>
      </w:pPr>
      <w:r>
        <w:tab/>
        <w:t xml:space="preserve">am </w:t>
      </w:r>
      <w:hyperlink r:id="rId247" w:tooltip="Planning and Land (Consequential Amendments) Act 2002" w:history="1">
        <w:r w:rsidR="005E459D" w:rsidRPr="005E459D">
          <w:rPr>
            <w:rStyle w:val="charCitHyperlinkAbbrev"/>
          </w:rPr>
          <w:t>A2002</w:t>
        </w:r>
        <w:r w:rsidR="005E459D" w:rsidRPr="005E459D">
          <w:rPr>
            <w:rStyle w:val="charCitHyperlinkAbbrev"/>
          </w:rPr>
          <w:noBreakHyphen/>
          <w:t>56</w:t>
        </w:r>
      </w:hyperlink>
      <w:r>
        <w:t xml:space="preserve"> amdt 3.19</w:t>
      </w:r>
      <w:r w:rsidR="00C65000">
        <w:t xml:space="preserve">; </w:t>
      </w:r>
      <w:hyperlink r:id="rId248" w:tooltip="Planning (Consequential Amendments) Act 2023" w:history="1">
        <w:r w:rsidR="00C65000">
          <w:rPr>
            <w:rStyle w:val="charCitHyperlinkAbbrev"/>
          </w:rPr>
          <w:t>A2023-36</w:t>
        </w:r>
      </w:hyperlink>
      <w:r w:rsidR="00C65000">
        <w:t xml:space="preserve"> amdt 1.85</w:t>
      </w:r>
    </w:p>
    <w:p w14:paraId="0C83BEB7" w14:textId="77777777" w:rsidR="00BF201D" w:rsidRDefault="00BF201D">
      <w:pPr>
        <w:pStyle w:val="AmdtsEntryHd"/>
      </w:pPr>
      <w:r>
        <w:t>Notice under div 2.2</w:t>
      </w:r>
    </w:p>
    <w:p w14:paraId="35381BD8" w14:textId="71E466E5" w:rsidR="00BF201D" w:rsidRDefault="00BF201D">
      <w:pPr>
        <w:pStyle w:val="AmdtsEntries"/>
      </w:pPr>
      <w:r>
        <w:t>s 25</w:t>
      </w:r>
      <w:r>
        <w:tab/>
        <w:t xml:space="preserve">ins </w:t>
      </w:r>
      <w:hyperlink r:id="rId249" w:tooltip="Land (Planning and Environment) (Consequential Provisions) Act 1991" w:history="1">
        <w:r w:rsidR="005E459D" w:rsidRPr="005E459D">
          <w:rPr>
            <w:rStyle w:val="charCitHyperlinkAbbrev"/>
          </w:rPr>
          <w:t>A1991</w:t>
        </w:r>
        <w:r w:rsidR="005E459D" w:rsidRPr="005E459D">
          <w:rPr>
            <w:rStyle w:val="charCitHyperlinkAbbrev"/>
          </w:rPr>
          <w:noBreakHyphen/>
          <w:t>118</w:t>
        </w:r>
      </w:hyperlink>
    </w:p>
    <w:p w14:paraId="4490EB23" w14:textId="2722755F" w:rsidR="00CA30C4" w:rsidRDefault="00CA30C4">
      <w:pPr>
        <w:pStyle w:val="AmdtsEntries"/>
      </w:pPr>
      <w:r>
        <w:tab/>
        <w:t xml:space="preserve">am </w:t>
      </w:r>
      <w:hyperlink r:id="rId250" w:tooltip="Statute Law Amendment Act 2011" w:history="1">
        <w:r w:rsidR="005E459D" w:rsidRPr="005E459D">
          <w:rPr>
            <w:rStyle w:val="charCitHyperlinkAbbrev"/>
          </w:rPr>
          <w:t>A2011</w:t>
        </w:r>
        <w:r w:rsidR="005E459D" w:rsidRPr="005E459D">
          <w:rPr>
            <w:rStyle w:val="charCitHyperlinkAbbrev"/>
          </w:rPr>
          <w:noBreakHyphen/>
          <w:t>3</w:t>
        </w:r>
      </w:hyperlink>
      <w:r>
        <w:t xml:space="preserve"> amdt 3.107</w:t>
      </w:r>
    </w:p>
    <w:p w14:paraId="06996400" w14:textId="77777777" w:rsidR="00BF201D" w:rsidRDefault="00BF201D">
      <w:pPr>
        <w:pStyle w:val="AmdtsEntryHd"/>
      </w:pPr>
      <w:r>
        <w:t>Noncompliance with notice under div 2.2</w:t>
      </w:r>
    </w:p>
    <w:p w14:paraId="459E1603" w14:textId="6B7C6DB5" w:rsidR="00BF201D" w:rsidRDefault="00BF201D">
      <w:pPr>
        <w:pStyle w:val="AmdtsEntries"/>
        <w:keepNext/>
      </w:pPr>
      <w:r>
        <w:t>s 26</w:t>
      </w:r>
      <w:r>
        <w:tab/>
        <w:t xml:space="preserve">ins </w:t>
      </w:r>
      <w:hyperlink r:id="rId251" w:tooltip="Land (Planning and Environment) (Consequential Provisions) Act 1991" w:history="1">
        <w:r w:rsidR="005E459D" w:rsidRPr="005E459D">
          <w:rPr>
            <w:rStyle w:val="charCitHyperlinkAbbrev"/>
          </w:rPr>
          <w:t>A1991</w:t>
        </w:r>
        <w:r w:rsidR="005E459D" w:rsidRPr="005E459D">
          <w:rPr>
            <w:rStyle w:val="charCitHyperlinkAbbrev"/>
          </w:rPr>
          <w:noBreakHyphen/>
          <w:t>118</w:t>
        </w:r>
      </w:hyperlink>
    </w:p>
    <w:p w14:paraId="5CBF4BE7" w14:textId="4D44A8D2" w:rsidR="00BF201D" w:rsidRDefault="00BF201D">
      <w:pPr>
        <w:pStyle w:val="AmdtsEntries"/>
      </w:pPr>
      <w:r>
        <w:tab/>
        <w:t xml:space="preserve">am </w:t>
      </w:r>
      <w:hyperlink r:id="rId252" w:tooltip="Planning and Land (Consequential Amendments) Act 2002" w:history="1">
        <w:r w:rsidR="005E459D" w:rsidRPr="005E459D">
          <w:rPr>
            <w:rStyle w:val="charCitHyperlinkAbbrev"/>
          </w:rPr>
          <w:t>A2002</w:t>
        </w:r>
        <w:r w:rsidR="005E459D" w:rsidRPr="005E459D">
          <w:rPr>
            <w:rStyle w:val="charCitHyperlinkAbbrev"/>
          </w:rPr>
          <w:noBreakHyphen/>
          <w:t>56</w:t>
        </w:r>
      </w:hyperlink>
      <w:r>
        <w:t xml:space="preserve"> amdt 3.18, amdt 3.19</w:t>
      </w:r>
      <w:r w:rsidR="00CA30C4">
        <w:t xml:space="preserve">; </w:t>
      </w:r>
      <w:hyperlink r:id="rId253" w:tooltip="Statute Law Amendment Act 2011" w:history="1">
        <w:r w:rsidR="005E459D" w:rsidRPr="005E459D">
          <w:rPr>
            <w:rStyle w:val="charCitHyperlinkAbbrev"/>
          </w:rPr>
          <w:t>A2011</w:t>
        </w:r>
        <w:r w:rsidR="005E459D" w:rsidRPr="005E459D">
          <w:rPr>
            <w:rStyle w:val="charCitHyperlinkAbbrev"/>
          </w:rPr>
          <w:noBreakHyphen/>
          <w:t>3</w:t>
        </w:r>
      </w:hyperlink>
      <w:r w:rsidR="00CA30C4">
        <w:t xml:space="preserve"> amdt 3.107</w:t>
      </w:r>
      <w:r w:rsidR="00C65000">
        <w:t xml:space="preserve">; </w:t>
      </w:r>
      <w:hyperlink r:id="rId254" w:tooltip="Planning (Consequential Amendments) Act 2023" w:history="1">
        <w:r w:rsidR="00C65000">
          <w:rPr>
            <w:rStyle w:val="charCitHyperlinkAbbrev"/>
          </w:rPr>
          <w:t>A2023-36</w:t>
        </w:r>
      </w:hyperlink>
      <w:r w:rsidR="00C65000">
        <w:t xml:space="preserve"> amdt 1.85</w:t>
      </w:r>
    </w:p>
    <w:p w14:paraId="31CFBC74" w14:textId="77777777" w:rsidR="00BF201D" w:rsidRDefault="00BF201D">
      <w:pPr>
        <w:pStyle w:val="AmdtsEntryHd"/>
      </w:pPr>
      <w:r>
        <w:t>Damage by fire to fences</w:t>
      </w:r>
    </w:p>
    <w:p w14:paraId="097D7853" w14:textId="439D5AC3" w:rsidR="00BF201D" w:rsidRDefault="00BF201D">
      <w:pPr>
        <w:pStyle w:val="AmdtsEntries"/>
      </w:pPr>
      <w:r>
        <w:t>div 2.3 hdg</w:t>
      </w:r>
      <w:r>
        <w:tab/>
        <w:t xml:space="preserve">ins </w:t>
      </w:r>
      <w:hyperlink r:id="rId255" w:tooltip="Emergencies Act 2004" w:history="1">
        <w:r w:rsidR="005E459D" w:rsidRPr="005E459D">
          <w:rPr>
            <w:rStyle w:val="charCitHyperlinkAbbrev"/>
          </w:rPr>
          <w:t>A2004</w:t>
        </w:r>
        <w:r w:rsidR="005E459D" w:rsidRPr="005E459D">
          <w:rPr>
            <w:rStyle w:val="charCitHyperlinkAbbrev"/>
          </w:rPr>
          <w:noBreakHyphen/>
          <w:t>28</w:t>
        </w:r>
      </w:hyperlink>
      <w:r>
        <w:t xml:space="preserve"> amdt 3.8</w:t>
      </w:r>
    </w:p>
    <w:p w14:paraId="2D7DB4E3" w14:textId="77777777" w:rsidR="00BF201D" w:rsidRDefault="001D6F39">
      <w:pPr>
        <w:pStyle w:val="AmdtsEntryHd"/>
      </w:pPr>
      <w:r>
        <w:t>Damage by fire to dividing fence</w:t>
      </w:r>
    </w:p>
    <w:p w14:paraId="4A912CCD" w14:textId="346CFE19" w:rsidR="00BF201D" w:rsidRDefault="00BF201D">
      <w:pPr>
        <w:pStyle w:val="AmdtsEntries"/>
      </w:pPr>
      <w:r>
        <w:t>s 26A</w:t>
      </w:r>
      <w:r>
        <w:tab/>
        <w:t xml:space="preserve">reloc from </w:t>
      </w:r>
      <w:hyperlink r:id="rId256" w:tooltip="A1936-20" w:history="1">
        <w:r w:rsidR="005E459D" w:rsidRPr="005E459D">
          <w:rPr>
            <w:rStyle w:val="charCitHyperlinkAbbrev"/>
          </w:rPr>
          <w:t>Bushfire Act 1936</w:t>
        </w:r>
      </w:hyperlink>
      <w:r>
        <w:t xml:space="preserve"> s 11 by </w:t>
      </w:r>
      <w:hyperlink r:id="rId257" w:tooltip="Emergencies Act 2004" w:history="1">
        <w:r w:rsidR="005E459D" w:rsidRPr="005E459D">
          <w:rPr>
            <w:rStyle w:val="charCitHyperlinkAbbrev"/>
          </w:rPr>
          <w:t>A2004</w:t>
        </w:r>
        <w:r w:rsidR="005E459D" w:rsidRPr="005E459D">
          <w:rPr>
            <w:rStyle w:val="charCitHyperlinkAbbrev"/>
          </w:rPr>
          <w:noBreakHyphen/>
          <w:t>28</w:t>
        </w:r>
      </w:hyperlink>
      <w:r>
        <w:t xml:space="preserve"> amdt 3.6</w:t>
      </w:r>
    </w:p>
    <w:p w14:paraId="3E708120" w14:textId="0615411F" w:rsidR="001D6F39" w:rsidRDefault="001D6F39">
      <w:pPr>
        <w:pStyle w:val="AmdtsEntries"/>
      </w:pPr>
      <w:r>
        <w:tab/>
        <w:t xml:space="preserve">sub </w:t>
      </w:r>
      <w:hyperlink r:id="rId258" w:tooltip="ACT Civil and Administrative Tribunal Legislation Amendment Act 2008 (No 2)" w:history="1">
        <w:r w:rsidR="005E459D" w:rsidRPr="005E459D">
          <w:rPr>
            <w:rStyle w:val="charCitHyperlinkAbbrev"/>
          </w:rPr>
          <w:t>A2008</w:t>
        </w:r>
        <w:r w:rsidR="005E459D" w:rsidRPr="005E459D">
          <w:rPr>
            <w:rStyle w:val="charCitHyperlinkAbbrev"/>
          </w:rPr>
          <w:noBreakHyphen/>
          <w:t>37</w:t>
        </w:r>
      </w:hyperlink>
      <w:r>
        <w:t xml:space="preserve"> amdt 1.85</w:t>
      </w:r>
    </w:p>
    <w:p w14:paraId="7D167B7E" w14:textId="77777777" w:rsidR="00BF201D" w:rsidRDefault="00BF201D">
      <w:pPr>
        <w:pStyle w:val="AmdtsEntryHd"/>
      </w:pPr>
      <w:r>
        <w:t>Party walls</w:t>
      </w:r>
    </w:p>
    <w:p w14:paraId="628C8CEE" w14:textId="7BE811AC" w:rsidR="00BF201D" w:rsidRDefault="00BF201D">
      <w:pPr>
        <w:pStyle w:val="AmdtsEntries"/>
      </w:pPr>
      <w:r>
        <w:t>pt 3 hdg</w:t>
      </w:r>
      <w:r>
        <w:tab/>
        <w:t xml:space="preserve">ins </w:t>
      </w:r>
      <w:hyperlink r:id="rId259" w:tooltip="Land (Planning and Environment) (Consequential Provisions) Act 1991" w:history="1">
        <w:r w:rsidR="005E459D" w:rsidRPr="005E459D">
          <w:rPr>
            <w:rStyle w:val="charCitHyperlinkAbbrev"/>
          </w:rPr>
          <w:t>A1991</w:t>
        </w:r>
        <w:r w:rsidR="005E459D" w:rsidRPr="005E459D">
          <w:rPr>
            <w:rStyle w:val="charCitHyperlinkAbbrev"/>
          </w:rPr>
          <w:noBreakHyphen/>
          <w:t>118</w:t>
        </w:r>
      </w:hyperlink>
    </w:p>
    <w:p w14:paraId="45075F8D" w14:textId="77777777" w:rsidR="00BF201D" w:rsidRDefault="00BF201D">
      <w:pPr>
        <w:pStyle w:val="AmdtsEntryHd"/>
      </w:pPr>
      <w:r>
        <w:lastRenderedPageBreak/>
        <w:t xml:space="preserve">Meaning pf </w:t>
      </w:r>
      <w:r w:rsidRPr="005E459D">
        <w:rPr>
          <w:rStyle w:val="charItals"/>
        </w:rPr>
        <w:t>party wall</w:t>
      </w:r>
      <w:r>
        <w:t xml:space="preserve"> in pt 3</w:t>
      </w:r>
    </w:p>
    <w:p w14:paraId="46E97CF0" w14:textId="04750EEF" w:rsidR="00BF201D" w:rsidRDefault="00BF201D">
      <w:pPr>
        <w:pStyle w:val="AmdtsEntries"/>
        <w:keepNext/>
      </w:pPr>
      <w:r>
        <w:t>s 27</w:t>
      </w:r>
      <w:r>
        <w:tab/>
        <w:t xml:space="preserve">ins </w:t>
      </w:r>
      <w:hyperlink r:id="rId260" w:tooltip="Land (Planning and Environment) (Consequential Provisions) Act 1991" w:history="1">
        <w:r w:rsidR="005E459D" w:rsidRPr="005E459D">
          <w:rPr>
            <w:rStyle w:val="charCitHyperlinkAbbrev"/>
          </w:rPr>
          <w:t>A1991</w:t>
        </w:r>
        <w:r w:rsidR="005E459D" w:rsidRPr="005E459D">
          <w:rPr>
            <w:rStyle w:val="charCitHyperlinkAbbrev"/>
          </w:rPr>
          <w:noBreakHyphen/>
          <w:t>118</w:t>
        </w:r>
      </w:hyperlink>
    </w:p>
    <w:p w14:paraId="066ADF6E" w14:textId="0A86050E" w:rsidR="00BF201D" w:rsidRDefault="00BF201D">
      <w:pPr>
        <w:pStyle w:val="AmdtsEntries"/>
      </w:pPr>
      <w:r>
        <w:tab/>
        <w:t xml:space="preserve">am </w:t>
      </w:r>
      <w:hyperlink r:id="rId261" w:tooltip="Construction Occupations Legislation Amendment Act 2004" w:history="1">
        <w:r w:rsidR="005E459D" w:rsidRPr="005E459D">
          <w:rPr>
            <w:rStyle w:val="charCitHyperlinkAbbrev"/>
          </w:rPr>
          <w:t>A2004</w:t>
        </w:r>
        <w:r w:rsidR="005E459D" w:rsidRPr="005E459D">
          <w:rPr>
            <w:rStyle w:val="charCitHyperlinkAbbrev"/>
          </w:rPr>
          <w:noBreakHyphen/>
          <w:t>13</w:t>
        </w:r>
      </w:hyperlink>
      <w:r>
        <w:t xml:space="preserve"> amdt 2.17</w:t>
      </w:r>
    </w:p>
    <w:p w14:paraId="4D0A2313" w14:textId="77777777" w:rsidR="00BF201D" w:rsidRDefault="00BF201D">
      <w:pPr>
        <w:pStyle w:val="AmdtsEntryHd"/>
      </w:pPr>
      <w:r>
        <w:t>Erection of party walls</w:t>
      </w:r>
    </w:p>
    <w:p w14:paraId="18F07EE0" w14:textId="1430B268" w:rsidR="00BF201D" w:rsidRDefault="00BF201D">
      <w:pPr>
        <w:pStyle w:val="AmdtsEntries"/>
        <w:keepNext/>
      </w:pPr>
      <w:r>
        <w:t>s 28</w:t>
      </w:r>
      <w:r>
        <w:tab/>
        <w:t xml:space="preserve">ins </w:t>
      </w:r>
      <w:hyperlink r:id="rId262" w:tooltip="Land (Planning and Environment) (Consequential Provisions) Act 1991" w:history="1">
        <w:r w:rsidR="005E459D" w:rsidRPr="005E459D">
          <w:rPr>
            <w:rStyle w:val="charCitHyperlinkAbbrev"/>
          </w:rPr>
          <w:t>A1991</w:t>
        </w:r>
        <w:r w:rsidR="005E459D" w:rsidRPr="005E459D">
          <w:rPr>
            <w:rStyle w:val="charCitHyperlinkAbbrev"/>
          </w:rPr>
          <w:noBreakHyphen/>
          <w:t>118</w:t>
        </w:r>
      </w:hyperlink>
    </w:p>
    <w:p w14:paraId="5D400B39" w14:textId="6874490D" w:rsidR="00BF201D" w:rsidRDefault="00BF201D">
      <w:pPr>
        <w:pStyle w:val="AmdtsEntries"/>
      </w:pPr>
      <w:r>
        <w:tab/>
        <w:t xml:space="preserve">am </w:t>
      </w:r>
      <w:hyperlink r:id="rId263" w:tooltip="Planning and Land (Consequential Amendments) Act 2002" w:history="1">
        <w:r w:rsidR="005E459D" w:rsidRPr="005E459D">
          <w:rPr>
            <w:rStyle w:val="charCitHyperlinkAbbrev"/>
          </w:rPr>
          <w:t>A2002</w:t>
        </w:r>
        <w:r w:rsidR="005E459D" w:rsidRPr="005E459D">
          <w:rPr>
            <w:rStyle w:val="charCitHyperlinkAbbrev"/>
          </w:rPr>
          <w:noBreakHyphen/>
          <w:t>56</w:t>
        </w:r>
      </w:hyperlink>
      <w:r>
        <w:t xml:space="preserve"> amdt 3.19; </w:t>
      </w:r>
      <w:hyperlink r:id="rId264" w:tooltip="Construction Occupations Legislation Amendment Act 2004" w:history="1">
        <w:r w:rsidR="005E459D" w:rsidRPr="005E459D">
          <w:rPr>
            <w:rStyle w:val="charCitHyperlinkAbbrev"/>
          </w:rPr>
          <w:t>A2004</w:t>
        </w:r>
        <w:r w:rsidR="005E459D" w:rsidRPr="005E459D">
          <w:rPr>
            <w:rStyle w:val="charCitHyperlinkAbbrev"/>
          </w:rPr>
          <w:noBreakHyphen/>
          <w:t>13</w:t>
        </w:r>
      </w:hyperlink>
      <w:r w:rsidRPr="005E459D">
        <w:rPr>
          <w:rFonts w:cs="Arial"/>
        </w:rPr>
        <w:t xml:space="preserve"> amdt 2.18</w:t>
      </w:r>
      <w:r w:rsidR="002C51C4" w:rsidRPr="005E459D">
        <w:rPr>
          <w:rFonts w:cs="Arial"/>
        </w:rPr>
        <w:t xml:space="preserve">; </w:t>
      </w:r>
      <w:hyperlink r:id="rId265" w:tooltip="Statute Law Amendment Act 2011" w:history="1">
        <w:r w:rsidR="005E459D" w:rsidRPr="005E459D">
          <w:rPr>
            <w:rStyle w:val="charCitHyperlinkAbbrev"/>
          </w:rPr>
          <w:t>A2011</w:t>
        </w:r>
        <w:r w:rsidR="005E459D" w:rsidRPr="005E459D">
          <w:rPr>
            <w:rStyle w:val="charCitHyperlinkAbbrev"/>
          </w:rPr>
          <w:noBreakHyphen/>
          <w:t>3</w:t>
        </w:r>
      </w:hyperlink>
      <w:r w:rsidR="002C51C4" w:rsidRPr="005E459D">
        <w:rPr>
          <w:rFonts w:cs="Arial"/>
        </w:rPr>
        <w:t xml:space="preserve"> amdts 3.108-3.112</w:t>
      </w:r>
      <w:r w:rsidR="00C65000">
        <w:t xml:space="preserve">; </w:t>
      </w:r>
      <w:hyperlink r:id="rId266" w:tooltip="Planning (Consequential Amendments) Act 2023" w:history="1">
        <w:r w:rsidR="00C65000">
          <w:rPr>
            <w:rStyle w:val="charCitHyperlinkAbbrev"/>
          </w:rPr>
          <w:t>A2023-36</w:t>
        </w:r>
      </w:hyperlink>
      <w:r w:rsidR="00C65000">
        <w:t xml:space="preserve"> amdt 1.85</w:t>
      </w:r>
    </w:p>
    <w:p w14:paraId="7CFB7E38" w14:textId="77777777" w:rsidR="00BF201D" w:rsidRDefault="00BF201D">
      <w:pPr>
        <w:pStyle w:val="AmdtsEntryHd"/>
      </w:pPr>
      <w:r>
        <w:t>Miscellaneous</w:t>
      </w:r>
    </w:p>
    <w:p w14:paraId="5726157D" w14:textId="7ABCBC47" w:rsidR="00BF201D" w:rsidRDefault="00BF201D">
      <w:pPr>
        <w:pStyle w:val="AmdtsEntries"/>
        <w:keepNext/>
      </w:pPr>
      <w:r>
        <w:t>pt 4 hdg</w:t>
      </w:r>
      <w:r>
        <w:tab/>
        <w:t xml:space="preserve">ins </w:t>
      </w:r>
      <w:hyperlink r:id="rId267" w:tooltip="Legislation (Consequential Amendments) Act 2001" w:history="1">
        <w:r w:rsidR="005E459D" w:rsidRPr="005E459D">
          <w:rPr>
            <w:rStyle w:val="charCitHyperlinkAbbrev"/>
          </w:rPr>
          <w:t>A2001</w:t>
        </w:r>
        <w:r w:rsidR="005E459D" w:rsidRPr="005E459D">
          <w:rPr>
            <w:rStyle w:val="charCitHyperlinkAbbrev"/>
          </w:rPr>
          <w:noBreakHyphen/>
          <w:t>44</w:t>
        </w:r>
      </w:hyperlink>
      <w:r>
        <w:t xml:space="preserve"> amdt 1.773</w:t>
      </w:r>
    </w:p>
    <w:p w14:paraId="6B135305" w14:textId="6B5ED92E" w:rsidR="00BF201D" w:rsidRDefault="00BF201D">
      <w:pPr>
        <w:pStyle w:val="AmdtsEntries"/>
      </w:pPr>
      <w:r>
        <w:tab/>
        <w:t xml:space="preserve">om </w:t>
      </w:r>
      <w:hyperlink r:id="rId268" w:tooltip="Court Procedures (Consequential Amendments) Act 2004" w:history="1">
        <w:r w:rsidR="005E459D" w:rsidRPr="005E459D">
          <w:rPr>
            <w:rStyle w:val="charCitHyperlinkAbbrev"/>
          </w:rPr>
          <w:t>A2004</w:t>
        </w:r>
        <w:r w:rsidR="005E459D" w:rsidRPr="005E459D">
          <w:rPr>
            <w:rStyle w:val="charCitHyperlinkAbbrev"/>
          </w:rPr>
          <w:noBreakHyphen/>
          <w:t>60</w:t>
        </w:r>
      </w:hyperlink>
      <w:r>
        <w:t xml:space="preserve"> amdt 1.74</w:t>
      </w:r>
    </w:p>
    <w:p w14:paraId="02F7F031" w14:textId="1ECCC4E5" w:rsidR="00855EFC" w:rsidRDefault="00855EFC">
      <w:pPr>
        <w:pStyle w:val="AmdtsEntries"/>
      </w:pPr>
      <w:r>
        <w:tab/>
        <w:t xml:space="preserve">ins </w:t>
      </w:r>
      <w:hyperlink r:id="rId269" w:tooltip="Building (Swimming Pool Safety) Legislation Amendment Act 2023" w:history="1">
        <w:r>
          <w:rPr>
            <w:rStyle w:val="charCitHyperlinkAbbrev"/>
          </w:rPr>
          <w:t>A2023</w:t>
        </w:r>
        <w:r>
          <w:rPr>
            <w:rStyle w:val="charCitHyperlinkAbbrev"/>
          </w:rPr>
          <w:noBreakHyphen/>
          <w:t>46</w:t>
        </w:r>
      </w:hyperlink>
      <w:r>
        <w:t xml:space="preserve"> s 31</w:t>
      </w:r>
    </w:p>
    <w:p w14:paraId="5F64D542" w14:textId="37528774" w:rsidR="00BF201D" w:rsidRDefault="00855EFC">
      <w:pPr>
        <w:pStyle w:val="AmdtsEntryHd"/>
      </w:pPr>
      <w:r w:rsidRPr="00855EFC">
        <w:t>Regulation-making power</w:t>
      </w:r>
    </w:p>
    <w:p w14:paraId="3A563B4A" w14:textId="0E74DC7A" w:rsidR="00BF201D" w:rsidRDefault="00BF201D">
      <w:pPr>
        <w:pStyle w:val="AmdtsEntries"/>
        <w:keepNext/>
      </w:pPr>
      <w:r>
        <w:t>s 29</w:t>
      </w:r>
      <w:r>
        <w:tab/>
        <w:t xml:space="preserve">ins </w:t>
      </w:r>
      <w:hyperlink r:id="rId270" w:tooltip="Legislation (Consequential Amendments) Act 2001" w:history="1">
        <w:r w:rsidR="005E459D" w:rsidRPr="005E459D">
          <w:rPr>
            <w:rStyle w:val="charCitHyperlinkAbbrev"/>
          </w:rPr>
          <w:t>A2001</w:t>
        </w:r>
        <w:r w:rsidR="005E459D" w:rsidRPr="005E459D">
          <w:rPr>
            <w:rStyle w:val="charCitHyperlinkAbbrev"/>
          </w:rPr>
          <w:noBreakHyphen/>
          <w:t>44</w:t>
        </w:r>
      </w:hyperlink>
      <w:r>
        <w:t xml:space="preserve"> amdt 1.773</w:t>
      </w:r>
    </w:p>
    <w:p w14:paraId="192D5875" w14:textId="77777777" w:rsidR="00BF201D" w:rsidRPr="005E459D" w:rsidRDefault="00BF201D" w:rsidP="002C51C4">
      <w:pPr>
        <w:pStyle w:val="AmdtsEntries"/>
        <w:keepNext/>
        <w:rPr>
          <w:rFonts w:cs="Arial"/>
        </w:rPr>
      </w:pPr>
      <w:r w:rsidRPr="005E459D">
        <w:rPr>
          <w:rFonts w:cs="Arial"/>
        </w:rPr>
        <w:tab/>
        <w:t>(6)-(9) exp 12 September 2002 (s 29 (9))</w:t>
      </w:r>
    </w:p>
    <w:p w14:paraId="7BA73A6C" w14:textId="526B33D3" w:rsidR="00BF201D" w:rsidRDefault="00BF201D">
      <w:pPr>
        <w:pStyle w:val="AmdtsEntries"/>
        <w:rPr>
          <w:rFonts w:cs="Arial"/>
        </w:rPr>
      </w:pPr>
      <w:r w:rsidRPr="005E459D">
        <w:rPr>
          <w:rFonts w:cs="Arial"/>
        </w:rPr>
        <w:tab/>
        <w:t xml:space="preserve">om </w:t>
      </w:r>
      <w:hyperlink r:id="rId271" w:tooltip="Court Procedures (Consequential Amendments) Act 2004" w:history="1">
        <w:r w:rsidR="005E459D" w:rsidRPr="005E459D">
          <w:rPr>
            <w:rStyle w:val="charCitHyperlinkAbbrev"/>
          </w:rPr>
          <w:t>A2004</w:t>
        </w:r>
        <w:r w:rsidR="005E459D" w:rsidRPr="005E459D">
          <w:rPr>
            <w:rStyle w:val="charCitHyperlinkAbbrev"/>
          </w:rPr>
          <w:noBreakHyphen/>
          <w:t>60</w:t>
        </w:r>
      </w:hyperlink>
      <w:r w:rsidRPr="005E459D">
        <w:rPr>
          <w:rFonts w:cs="Arial"/>
        </w:rPr>
        <w:t xml:space="preserve"> amdt 1.74</w:t>
      </w:r>
    </w:p>
    <w:p w14:paraId="0CDDCA0E" w14:textId="7CEEEAAC" w:rsidR="00855EFC" w:rsidRPr="005E459D" w:rsidRDefault="00855EFC">
      <w:pPr>
        <w:pStyle w:val="AmdtsEntries"/>
        <w:rPr>
          <w:rFonts w:cs="Arial"/>
        </w:rPr>
      </w:pPr>
      <w:r>
        <w:rPr>
          <w:rFonts w:cs="Arial"/>
        </w:rPr>
        <w:tab/>
      </w:r>
      <w:r>
        <w:t xml:space="preserve">ins </w:t>
      </w:r>
      <w:hyperlink r:id="rId272" w:tooltip="Building (Swimming Pool Safety) Legislation Amendment Act 2023" w:history="1">
        <w:r>
          <w:rPr>
            <w:rStyle w:val="charCitHyperlinkAbbrev"/>
          </w:rPr>
          <w:t>A2023</w:t>
        </w:r>
        <w:r>
          <w:rPr>
            <w:rStyle w:val="charCitHyperlinkAbbrev"/>
          </w:rPr>
          <w:noBreakHyphen/>
          <w:t>46</w:t>
        </w:r>
      </w:hyperlink>
      <w:r>
        <w:t xml:space="preserve"> s 31</w:t>
      </w:r>
    </w:p>
    <w:p w14:paraId="59792ABB" w14:textId="77777777" w:rsidR="00BF201D" w:rsidRDefault="00BF201D">
      <w:pPr>
        <w:pStyle w:val="AmdtsEntryHd"/>
      </w:pPr>
      <w:r>
        <w:t>Schedule</w:t>
      </w:r>
    </w:p>
    <w:p w14:paraId="18693E8C" w14:textId="19574473" w:rsidR="00BF201D" w:rsidRDefault="00BF201D">
      <w:pPr>
        <w:pStyle w:val="AmdtsEntries"/>
        <w:keepNext/>
      </w:pPr>
      <w:r>
        <w:t>sch</w:t>
      </w:r>
      <w:r>
        <w:tab/>
        <w:t xml:space="preserve">am </w:t>
      </w:r>
      <w:hyperlink r:id="rId273" w:tooltip="Magistrates Court Ordinance 1985" w:history="1">
        <w:r w:rsidR="005E459D" w:rsidRPr="005E459D">
          <w:rPr>
            <w:rStyle w:val="charCitHyperlinkAbbrev"/>
          </w:rPr>
          <w:t>Ord1985</w:t>
        </w:r>
        <w:r w:rsidR="005E459D" w:rsidRPr="005E459D">
          <w:rPr>
            <w:rStyle w:val="charCitHyperlinkAbbrev"/>
          </w:rPr>
          <w:noBreakHyphen/>
          <w:t>67</w:t>
        </w:r>
      </w:hyperlink>
      <w:r>
        <w:t xml:space="preserve">; </w:t>
      </w:r>
      <w:hyperlink r:id="rId274" w:tooltip="Magistrates and Coroner's Courts (Registrar) Act 1991" w:history="1">
        <w:r w:rsidR="005E459D" w:rsidRPr="005E459D">
          <w:rPr>
            <w:rStyle w:val="charCitHyperlinkAbbrev"/>
          </w:rPr>
          <w:t>A1991</w:t>
        </w:r>
        <w:r w:rsidR="005E459D" w:rsidRPr="005E459D">
          <w:rPr>
            <w:rStyle w:val="charCitHyperlinkAbbrev"/>
          </w:rPr>
          <w:noBreakHyphen/>
          <w:t>44</w:t>
        </w:r>
      </w:hyperlink>
      <w:r>
        <w:t xml:space="preserve">; </w:t>
      </w:r>
      <w:hyperlink r:id="rId275" w:tooltip="Statute Law Revision (Miscellaneous Provisions) Act 1993" w:history="1">
        <w:r w:rsidR="005E459D" w:rsidRPr="005E459D">
          <w:rPr>
            <w:rStyle w:val="charCitHyperlinkAbbrev"/>
          </w:rPr>
          <w:t>A1993</w:t>
        </w:r>
        <w:r w:rsidR="005E459D" w:rsidRPr="005E459D">
          <w:rPr>
            <w:rStyle w:val="charCitHyperlinkAbbrev"/>
          </w:rPr>
          <w:noBreakHyphen/>
          <w:t>1</w:t>
        </w:r>
      </w:hyperlink>
      <w:r>
        <w:t xml:space="preserve">; </w:t>
      </w:r>
      <w:hyperlink r:id="rId276" w:tooltip="Magistrates Court (Civil Jurisdiction) (Amendment) Act 1997" w:history="1">
        <w:r w:rsidR="005E459D" w:rsidRPr="005E459D">
          <w:rPr>
            <w:rStyle w:val="charCitHyperlinkAbbrev"/>
          </w:rPr>
          <w:t>A1997</w:t>
        </w:r>
        <w:r w:rsidR="005E459D" w:rsidRPr="005E459D">
          <w:rPr>
            <w:rStyle w:val="charCitHyperlinkAbbrev"/>
          </w:rPr>
          <w:noBreakHyphen/>
          <w:t>94</w:t>
        </w:r>
      </w:hyperlink>
    </w:p>
    <w:p w14:paraId="189148F1" w14:textId="759041A0" w:rsidR="00BF201D" w:rsidRDefault="00BF201D">
      <w:pPr>
        <w:pStyle w:val="AmdtsEntries"/>
      </w:pPr>
      <w:r>
        <w:tab/>
        <w:t xml:space="preserve">om </w:t>
      </w:r>
      <w:hyperlink r:id="rId277" w:tooltip="Legislation (Consequential Amendments) Act 2001" w:history="1">
        <w:r w:rsidR="005E459D" w:rsidRPr="005E459D">
          <w:rPr>
            <w:rStyle w:val="charCitHyperlinkAbbrev"/>
          </w:rPr>
          <w:t>A2001</w:t>
        </w:r>
        <w:r w:rsidR="005E459D" w:rsidRPr="005E459D">
          <w:rPr>
            <w:rStyle w:val="charCitHyperlinkAbbrev"/>
          </w:rPr>
          <w:noBreakHyphen/>
          <w:t>44</w:t>
        </w:r>
      </w:hyperlink>
      <w:r>
        <w:t xml:space="preserve"> amdt 1.774</w:t>
      </w:r>
    </w:p>
    <w:p w14:paraId="18A8155A" w14:textId="77777777" w:rsidR="00BF201D" w:rsidRDefault="00BF201D">
      <w:pPr>
        <w:pStyle w:val="AmdtsEntryHd"/>
      </w:pPr>
      <w:r>
        <w:t>Dictionary</w:t>
      </w:r>
    </w:p>
    <w:p w14:paraId="0347E255" w14:textId="42967B3F" w:rsidR="00BF201D" w:rsidRDefault="001D6F39">
      <w:pPr>
        <w:pStyle w:val="AmdtsEntries"/>
      </w:pPr>
      <w:r>
        <w:t>dict</w:t>
      </w:r>
      <w:r w:rsidR="00BF201D">
        <w:tab/>
        <w:t xml:space="preserve">ins </w:t>
      </w:r>
      <w:hyperlink r:id="rId278" w:tooltip="Statute Law Amendment Act 2007" w:history="1">
        <w:r w:rsidR="005E459D" w:rsidRPr="005E459D">
          <w:rPr>
            <w:rStyle w:val="charCitHyperlinkAbbrev"/>
          </w:rPr>
          <w:t>A2007</w:t>
        </w:r>
        <w:r w:rsidR="005E459D" w:rsidRPr="005E459D">
          <w:rPr>
            <w:rStyle w:val="charCitHyperlinkAbbrev"/>
          </w:rPr>
          <w:noBreakHyphen/>
          <w:t>3</w:t>
        </w:r>
      </w:hyperlink>
      <w:r w:rsidR="00BF201D">
        <w:t xml:space="preserve"> amdt 3.108</w:t>
      </w:r>
    </w:p>
    <w:p w14:paraId="77C2990A" w14:textId="1DE083F8" w:rsidR="001D6F39" w:rsidRDefault="001D6F39">
      <w:pPr>
        <w:pStyle w:val="AmdtsEntries"/>
      </w:pPr>
      <w:r>
        <w:tab/>
        <w:t xml:space="preserve">am </w:t>
      </w:r>
      <w:hyperlink r:id="rId279" w:tooltip="ACT Civil and Administrative Tribunal Legislation Amendment Act 2008 (No 2)" w:history="1">
        <w:r w:rsidR="005E459D" w:rsidRPr="005E459D">
          <w:rPr>
            <w:rStyle w:val="charCitHyperlinkAbbrev"/>
          </w:rPr>
          <w:t>A2008</w:t>
        </w:r>
        <w:r w:rsidR="005E459D" w:rsidRPr="005E459D">
          <w:rPr>
            <w:rStyle w:val="charCitHyperlinkAbbrev"/>
          </w:rPr>
          <w:noBreakHyphen/>
          <w:t>37</w:t>
        </w:r>
      </w:hyperlink>
      <w:r>
        <w:t xml:space="preserve"> amdt 1.86, amdt 1.87</w:t>
      </w:r>
      <w:r w:rsidR="002C51C4">
        <w:t xml:space="preserve">; </w:t>
      </w:r>
      <w:hyperlink r:id="rId280" w:tooltip="Statute Law Amendment Act 2011" w:history="1">
        <w:r w:rsidR="005E459D" w:rsidRPr="005E459D">
          <w:rPr>
            <w:rStyle w:val="charCitHyperlinkAbbrev"/>
          </w:rPr>
          <w:t>A2011</w:t>
        </w:r>
        <w:r w:rsidR="005E459D" w:rsidRPr="005E459D">
          <w:rPr>
            <w:rStyle w:val="charCitHyperlinkAbbrev"/>
          </w:rPr>
          <w:noBreakHyphen/>
          <w:t>3</w:t>
        </w:r>
      </w:hyperlink>
      <w:r w:rsidR="002C51C4">
        <w:t xml:space="preserve"> amdt 3.113</w:t>
      </w:r>
      <w:r w:rsidR="001B488C">
        <w:t xml:space="preserve">; </w:t>
      </w:r>
      <w:hyperlink r:id="rId281" w:tooltip="Administrative (One ACT Public Service Miscellaneous Amendments) Act 2011" w:history="1">
        <w:r w:rsidR="005E459D" w:rsidRPr="005E459D">
          <w:rPr>
            <w:rStyle w:val="charCitHyperlinkAbbrev"/>
          </w:rPr>
          <w:t>A2011</w:t>
        </w:r>
        <w:r w:rsidR="005E459D" w:rsidRPr="005E459D">
          <w:rPr>
            <w:rStyle w:val="charCitHyperlinkAbbrev"/>
          </w:rPr>
          <w:noBreakHyphen/>
          <w:t>22</w:t>
        </w:r>
      </w:hyperlink>
      <w:r w:rsidR="001B488C">
        <w:t xml:space="preserve"> amdt </w:t>
      </w:r>
      <w:r w:rsidR="0094597F">
        <w:t>1.98</w:t>
      </w:r>
      <w:r w:rsidR="00C65000">
        <w:t xml:space="preserve">; </w:t>
      </w:r>
      <w:hyperlink r:id="rId282" w:tooltip="Planning (Consequential Amendments) Act 2023" w:history="1">
        <w:r w:rsidR="00C65000">
          <w:rPr>
            <w:rStyle w:val="charCitHyperlinkAbbrev"/>
          </w:rPr>
          <w:t>A2023-36</w:t>
        </w:r>
      </w:hyperlink>
      <w:r w:rsidR="00C65000">
        <w:t xml:space="preserve"> amdt 1.86</w:t>
      </w:r>
    </w:p>
    <w:p w14:paraId="7F75FD62" w14:textId="55D5392B" w:rsidR="00BF201D" w:rsidRDefault="00BF201D">
      <w:pPr>
        <w:pStyle w:val="AmdtsEntries"/>
      </w:pPr>
      <w:r>
        <w:tab/>
        <w:t xml:space="preserve">def </w:t>
      </w:r>
      <w:r w:rsidRPr="005E459D">
        <w:rPr>
          <w:rStyle w:val="charBoldItals"/>
        </w:rPr>
        <w:t xml:space="preserve">basic fence </w:t>
      </w:r>
      <w:r>
        <w:t xml:space="preserve">ins </w:t>
      </w:r>
      <w:hyperlink r:id="rId283" w:tooltip="Statute Law Amendment Act 2007" w:history="1">
        <w:r w:rsidR="005E459D" w:rsidRPr="005E459D">
          <w:rPr>
            <w:rStyle w:val="charCitHyperlinkAbbrev"/>
          </w:rPr>
          <w:t>A2007</w:t>
        </w:r>
        <w:r w:rsidR="005E459D" w:rsidRPr="005E459D">
          <w:rPr>
            <w:rStyle w:val="charCitHyperlinkAbbrev"/>
          </w:rPr>
          <w:noBreakHyphen/>
          <w:t>3</w:t>
        </w:r>
      </w:hyperlink>
      <w:r>
        <w:t xml:space="preserve"> amdt 3.108</w:t>
      </w:r>
    </w:p>
    <w:p w14:paraId="6C8686F8" w14:textId="24EC9E9A" w:rsidR="00BF201D" w:rsidRDefault="00BF201D">
      <w:pPr>
        <w:pStyle w:val="AmdtsEntries"/>
      </w:pPr>
      <w:r>
        <w:tab/>
        <w:t xml:space="preserve">def </w:t>
      </w:r>
      <w:r>
        <w:rPr>
          <w:rStyle w:val="charBoldItals"/>
          <w:color w:val="000000"/>
        </w:rPr>
        <w:t>basic rural fence</w:t>
      </w:r>
      <w:r>
        <w:rPr>
          <w:b/>
          <w:bCs/>
          <w:i/>
          <w:iCs/>
        </w:rPr>
        <w:t xml:space="preserve"> </w:t>
      </w:r>
      <w:r>
        <w:t xml:space="preserve">ins </w:t>
      </w:r>
      <w:hyperlink r:id="rId284" w:tooltip="Statute Law Amendment Act 2007" w:history="1">
        <w:r w:rsidR="005E459D" w:rsidRPr="005E459D">
          <w:rPr>
            <w:rStyle w:val="charCitHyperlinkAbbrev"/>
          </w:rPr>
          <w:t>A2007</w:t>
        </w:r>
        <w:r w:rsidR="005E459D" w:rsidRPr="005E459D">
          <w:rPr>
            <w:rStyle w:val="charCitHyperlinkAbbrev"/>
          </w:rPr>
          <w:noBreakHyphen/>
          <w:t>3</w:t>
        </w:r>
      </w:hyperlink>
      <w:r>
        <w:t xml:space="preserve"> amdt 3.108</w:t>
      </w:r>
    </w:p>
    <w:p w14:paraId="7FF4C75C" w14:textId="594200D1" w:rsidR="00BF201D" w:rsidRDefault="00BF201D">
      <w:pPr>
        <w:pStyle w:val="AmdtsEntries"/>
      </w:pPr>
      <w:r>
        <w:tab/>
        <w:t xml:space="preserve">def </w:t>
      </w:r>
      <w:r>
        <w:rPr>
          <w:rStyle w:val="charBoldItals"/>
          <w:color w:val="000000"/>
        </w:rPr>
        <w:t>basic urban fence</w:t>
      </w:r>
      <w:r>
        <w:rPr>
          <w:b/>
          <w:bCs/>
          <w:i/>
          <w:iCs/>
        </w:rPr>
        <w:t xml:space="preserve"> </w:t>
      </w:r>
      <w:r>
        <w:t xml:space="preserve">ins </w:t>
      </w:r>
      <w:hyperlink r:id="rId285" w:tooltip="Statute Law Amendment Act 2007" w:history="1">
        <w:r w:rsidR="005E459D" w:rsidRPr="005E459D">
          <w:rPr>
            <w:rStyle w:val="charCitHyperlinkAbbrev"/>
          </w:rPr>
          <w:t>A2007</w:t>
        </w:r>
        <w:r w:rsidR="005E459D" w:rsidRPr="005E459D">
          <w:rPr>
            <w:rStyle w:val="charCitHyperlinkAbbrev"/>
          </w:rPr>
          <w:noBreakHyphen/>
          <w:t>3</w:t>
        </w:r>
      </w:hyperlink>
      <w:r>
        <w:t xml:space="preserve"> amdt 3.108</w:t>
      </w:r>
    </w:p>
    <w:p w14:paraId="6C910A95" w14:textId="5844460C" w:rsidR="00BF201D" w:rsidRDefault="00BF201D">
      <w:pPr>
        <w:pStyle w:val="AmdtsEntries"/>
      </w:pPr>
      <w:r>
        <w:tab/>
        <w:t xml:space="preserve">def </w:t>
      </w:r>
      <w:r>
        <w:rPr>
          <w:rStyle w:val="charBoldItals"/>
          <w:color w:val="000000"/>
        </w:rPr>
        <w:t>conference notice</w:t>
      </w:r>
      <w:r>
        <w:rPr>
          <w:b/>
          <w:bCs/>
          <w:i/>
          <w:iCs/>
        </w:rPr>
        <w:t xml:space="preserve"> </w:t>
      </w:r>
      <w:r>
        <w:t xml:space="preserve">ins </w:t>
      </w:r>
      <w:hyperlink r:id="rId286" w:tooltip="Statute Law Amendment Act 2007" w:history="1">
        <w:r w:rsidR="005E459D" w:rsidRPr="005E459D">
          <w:rPr>
            <w:rStyle w:val="charCitHyperlinkAbbrev"/>
          </w:rPr>
          <w:t>A2007</w:t>
        </w:r>
        <w:r w:rsidR="005E459D" w:rsidRPr="005E459D">
          <w:rPr>
            <w:rStyle w:val="charCitHyperlinkAbbrev"/>
          </w:rPr>
          <w:noBreakHyphen/>
          <w:t>3</w:t>
        </w:r>
      </w:hyperlink>
      <w:r>
        <w:t xml:space="preserve"> amdt 3.108</w:t>
      </w:r>
    </w:p>
    <w:p w14:paraId="134FE134" w14:textId="0A5105D8" w:rsidR="00BE58DA" w:rsidRDefault="00BE58DA" w:rsidP="00BE58DA">
      <w:pPr>
        <w:pStyle w:val="AmdtsEntriesDefL2"/>
      </w:pPr>
      <w:r>
        <w:tab/>
        <w:t xml:space="preserve">om </w:t>
      </w:r>
      <w:hyperlink r:id="rId287" w:tooltip="Statute Law Amendment Act 2009" w:history="1">
        <w:r w:rsidR="005E459D" w:rsidRPr="005E459D">
          <w:rPr>
            <w:rStyle w:val="charCitHyperlinkAbbrev"/>
          </w:rPr>
          <w:t>A2009</w:t>
        </w:r>
        <w:r w:rsidR="005E459D" w:rsidRPr="005E459D">
          <w:rPr>
            <w:rStyle w:val="charCitHyperlinkAbbrev"/>
          </w:rPr>
          <w:noBreakHyphen/>
          <w:t>20</w:t>
        </w:r>
      </w:hyperlink>
      <w:r>
        <w:t xml:space="preserve"> amdt 3.40</w:t>
      </w:r>
    </w:p>
    <w:p w14:paraId="7A7F5118" w14:textId="4E6A4659" w:rsidR="00BF201D" w:rsidRDefault="00BF201D">
      <w:pPr>
        <w:pStyle w:val="AmdtsEntries"/>
      </w:pPr>
      <w:r>
        <w:tab/>
        <w:t xml:space="preserve">def </w:t>
      </w:r>
      <w:r w:rsidRPr="005E459D">
        <w:rPr>
          <w:rStyle w:val="charBoldItals"/>
        </w:rPr>
        <w:t xml:space="preserve">inquiry </w:t>
      </w:r>
      <w:r>
        <w:t xml:space="preserve">ins </w:t>
      </w:r>
      <w:hyperlink r:id="rId288" w:tooltip="Statute Law Amendment Act 2007" w:history="1">
        <w:r w:rsidR="005E459D" w:rsidRPr="005E459D">
          <w:rPr>
            <w:rStyle w:val="charCitHyperlinkAbbrev"/>
          </w:rPr>
          <w:t>A2007</w:t>
        </w:r>
        <w:r w:rsidR="005E459D" w:rsidRPr="005E459D">
          <w:rPr>
            <w:rStyle w:val="charCitHyperlinkAbbrev"/>
          </w:rPr>
          <w:noBreakHyphen/>
          <w:t>3</w:t>
        </w:r>
      </w:hyperlink>
      <w:r>
        <w:t xml:space="preserve"> amdt 3.108</w:t>
      </w:r>
    </w:p>
    <w:p w14:paraId="0156F152" w14:textId="173A96A5" w:rsidR="00BE58DA" w:rsidRDefault="00BE58DA" w:rsidP="00BE58DA">
      <w:pPr>
        <w:pStyle w:val="AmdtsEntriesDefL2"/>
      </w:pPr>
      <w:r>
        <w:tab/>
        <w:t xml:space="preserve">om </w:t>
      </w:r>
      <w:hyperlink r:id="rId289" w:tooltip="Statute Law Amendment Act 2009" w:history="1">
        <w:r w:rsidR="005E459D" w:rsidRPr="005E459D">
          <w:rPr>
            <w:rStyle w:val="charCitHyperlinkAbbrev"/>
          </w:rPr>
          <w:t>A2009</w:t>
        </w:r>
        <w:r w:rsidR="005E459D" w:rsidRPr="005E459D">
          <w:rPr>
            <w:rStyle w:val="charCitHyperlinkAbbrev"/>
          </w:rPr>
          <w:noBreakHyphen/>
          <w:t>20</w:t>
        </w:r>
      </w:hyperlink>
      <w:r>
        <w:t xml:space="preserve"> amdt 3.40</w:t>
      </w:r>
    </w:p>
    <w:p w14:paraId="7F7483F8" w14:textId="6C6AC782" w:rsidR="00BF201D" w:rsidRDefault="00BF201D">
      <w:pPr>
        <w:pStyle w:val="AmdtsEntries"/>
      </w:pPr>
      <w:r>
        <w:tab/>
        <w:t xml:space="preserve">def </w:t>
      </w:r>
      <w:r>
        <w:rPr>
          <w:rStyle w:val="charBoldItals"/>
          <w:color w:val="000000"/>
        </w:rPr>
        <w:t>inquiry notice</w:t>
      </w:r>
      <w:r>
        <w:rPr>
          <w:b/>
          <w:bCs/>
          <w:i/>
          <w:iCs/>
        </w:rPr>
        <w:t xml:space="preserve"> </w:t>
      </w:r>
      <w:r>
        <w:t xml:space="preserve">ins </w:t>
      </w:r>
      <w:hyperlink r:id="rId290" w:tooltip="Statute Law Amendment Act 2007" w:history="1">
        <w:r w:rsidR="005E459D" w:rsidRPr="005E459D">
          <w:rPr>
            <w:rStyle w:val="charCitHyperlinkAbbrev"/>
          </w:rPr>
          <w:t>A2007</w:t>
        </w:r>
        <w:r w:rsidR="005E459D" w:rsidRPr="005E459D">
          <w:rPr>
            <w:rStyle w:val="charCitHyperlinkAbbrev"/>
          </w:rPr>
          <w:noBreakHyphen/>
          <w:t>3</w:t>
        </w:r>
      </w:hyperlink>
      <w:r>
        <w:t xml:space="preserve"> amdt 3.108</w:t>
      </w:r>
    </w:p>
    <w:p w14:paraId="33F7AF3E" w14:textId="339196DE" w:rsidR="00BE58DA" w:rsidRDefault="00BE58DA" w:rsidP="00BE58DA">
      <w:pPr>
        <w:pStyle w:val="AmdtsEntriesDefL2"/>
      </w:pPr>
      <w:r>
        <w:tab/>
        <w:t xml:space="preserve">om </w:t>
      </w:r>
      <w:hyperlink r:id="rId291" w:tooltip="Statute Law Amendment Act 2009" w:history="1">
        <w:r w:rsidR="005E459D" w:rsidRPr="005E459D">
          <w:rPr>
            <w:rStyle w:val="charCitHyperlinkAbbrev"/>
          </w:rPr>
          <w:t>A2009</w:t>
        </w:r>
        <w:r w:rsidR="005E459D" w:rsidRPr="005E459D">
          <w:rPr>
            <w:rStyle w:val="charCitHyperlinkAbbrev"/>
          </w:rPr>
          <w:noBreakHyphen/>
          <w:t>20</w:t>
        </w:r>
      </w:hyperlink>
      <w:r>
        <w:t xml:space="preserve"> amdt 3.40</w:t>
      </w:r>
    </w:p>
    <w:p w14:paraId="400A9CFD" w14:textId="34D1AB0F" w:rsidR="008A7D0E" w:rsidRDefault="008A7D0E" w:rsidP="008A7D0E">
      <w:pPr>
        <w:pStyle w:val="AmdtsEntries"/>
      </w:pPr>
      <w:r>
        <w:tab/>
        <w:t xml:space="preserve">def </w:t>
      </w:r>
      <w:r w:rsidRPr="00484480">
        <w:rPr>
          <w:rStyle w:val="charBoldItals"/>
        </w:rPr>
        <w:t>land sublease</w:t>
      </w:r>
      <w:r>
        <w:t xml:space="preserve"> ins </w:t>
      </w:r>
      <w:hyperlink r:id="rId292"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10</w:t>
      </w:r>
    </w:p>
    <w:p w14:paraId="1504D3C3" w14:textId="05B545BB" w:rsidR="00C65000" w:rsidRPr="008A7D0E" w:rsidRDefault="00C65000" w:rsidP="00C65000">
      <w:pPr>
        <w:pStyle w:val="AmdtsEntriesDefL2"/>
      </w:pPr>
      <w:r>
        <w:tab/>
        <w:t xml:space="preserve">sub </w:t>
      </w:r>
      <w:hyperlink r:id="rId293" w:tooltip="Planning (Consequential Amendments) Act 2023" w:history="1">
        <w:r>
          <w:rPr>
            <w:rStyle w:val="charCitHyperlinkAbbrev"/>
          </w:rPr>
          <w:t>A2023-36</w:t>
        </w:r>
      </w:hyperlink>
      <w:r>
        <w:t xml:space="preserve"> amdt 1.87</w:t>
      </w:r>
    </w:p>
    <w:p w14:paraId="723569FA" w14:textId="50459CEF" w:rsidR="001D6F39" w:rsidRPr="001D6F39" w:rsidRDefault="001D6F39">
      <w:pPr>
        <w:pStyle w:val="AmdtsEntries"/>
      </w:pPr>
      <w:r>
        <w:tab/>
        <w:t xml:space="preserve">def </w:t>
      </w:r>
      <w:r w:rsidRPr="005E459D">
        <w:rPr>
          <w:rStyle w:val="charBoldItals"/>
        </w:rPr>
        <w:t>new fence determination</w:t>
      </w:r>
      <w:r>
        <w:t xml:space="preserve"> ins </w:t>
      </w:r>
      <w:hyperlink r:id="rId294" w:tooltip="ACT Civil and Administrative Tribunal Legislation Amendment Act 2008 (No 2)" w:history="1">
        <w:r w:rsidR="005E459D" w:rsidRPr="005E459D">
          <w:rPr>
            <w:rStyle w:val="charCitHyperlinkAbbrev"/>
          </w:rPr>
          <w:t>A2008</w:t>
        </w:r>
        <w:r w:rsidR="005E459D" w:rsidRPr="005E459D">
          <w:rPr>
            <w:rStyle w:val="charCitHyperlinkAbbrev"/>
          </w:rPr>
          <w:noBreakHyphen/>
          <w:t>37</w:t>
        </w:r>
      </w:hyperlink>
      <w:r>
        <w:t xml:space="preserve"> amdt 1.88</w:t>
      </w:r>
    </w:p>
    <w:p w14:paraId="062F9462" w14:textId="05A3F542" w:rsidR="00BF201D" w:rsidRDefault="00BF201D">
      <w:pPr>
        <w:pStyle w:val="AmdtsEntries"/>
      </w:pPr>
      <w:r>
        <w:tab/>
        <w:t xml:space="preserve">def </w:t>
      </w:r>
      <w:r w:rsidRPr="005E459D">
        <w:rPr>
          <w:rStyle w:val="charBoldItals"/>
        </w:rPr>
        <w:t xml:space="preserve">occupier </w:t>
      </w:r>
      <w:r>
        <w:t xml:space="preserve">ins </w:t>
      </w:r>
      <w:hyperlink r:id="rId295" w:tooltip="Statute Law Amendment Act 2007" w:history="1">
        <w:r w:rsidR="005E459D" w:rsidRPr="005E459D">
          <w:rPr>
            <w:rStyle w:val="charCitHyperlinkAbbrev"/>
          </w:rPr>
          <w:t>A2007</w:t>
        </w:r>
        <w:r w:rsidR="005E459D" w:rsidRPr="005E459D">
          <w:rPr>
            <w:rStyle w:val="charCitHyperlinkAbbrev"/>
          </w:rPr>
          <w:noBreakHyphen/>
          <w:t>3</w:t>
        </w:r>
      </w:hyperlink>
      <w:r>
        <w:t xml:space="preserve"> amdt 3.108</w:t>
      </w:r>
    </w:p>
    <w:p w14:paraId="6A5C311E" w14:textId="12AC9C8E" w:rsidR="00BF201D" w:rsidRDefault="00BF201D">
      <w:pPr>
        <w:pStyle w:val="AmdtsEntries"/>
      </w:pPr>
      <w:r>
        <w:tab/>
        <w:t xml:space="preserve">def </w:t>
      </w:r>
      <w:r w:rsidRPr="005E459D">
        <w:rPr>
          <w:rStyle w:val="charBoldItals"/>
        </w:rPr>
        <w:t xml:space="preserve">parcel of land </w:t>
      </w:r>
      <w:r>
        <w:t xml:space="preserve">ins </w:t>
      </w:r>
      <w:hyperlink r:id="rId296" w:tooltip="Statute Law Amendment Act 2007" w:history="1">
        <w:r w:rsidR="005E459D" w:rsidRPr="005E459D">
          <w:rPr>
            <w:rStyle w:val="charCitHyperlinkAbbrev"/>
          </w:rPr>
          <w:t>A2007</w:t>
        </w:r>
        <w:r w:rsidR="005E459D" w:rsidRPr="005E459D">
          <w:rPr>
            <w:rStyle w:val="charCitHyperlinkAbbrev"/>
          </w:rPr>
          <w:noBreakHyphen/>
          <w:t>3</w:t>
        </w:r>
      </w:hyperlink>
      <w:r>
        <w:t xml:space="preserve"> amdt 3.108</w:t>
      </w:r>
    </w:p>
    <w:p w14:paraId="6DD52A9B" w14:textId="0027CDCC" w:rsidR="008A7D0E" w:rsidRDefault="008A7D0E" w:rsidP="008A7D0E">
      <w:pPr>
        <w:pStyle w:val="AmdtsEntriesDefL2"/>
      </w:pPr>
      <w:r>
        <w:tab/>
        <w:t xml:space="preserve">sub </w:t>
      </w:r>
      <w:hyperlink r:id="rId297"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11</w:t>
      </w:r>
    </w:p>
    <w:p w14:paraId="25D06CEE" w14:textId="598D365A" w:rsidR="00BF201D" w:rsidRDefault="00BF201D">
      <w:pPr>
        <w:pStyle w:val="AmdtsEntries"/>
      </w:pPr>
      <w:r>
        <w:tab/>
        <w:t xml:space="preserve">def </w:t>
      </w:r>
      <w:r w:rsidRPr="005E459D">
        <w:rPr>
          <w:rStyle w:val="charBoldItals"/>
        </w:rPr>
        <w:t xml:space="preserve">party wall </w:t>
      </w:r>
      <w:r>
        <w:t xml:space="preserve">ins </w:t>
      </w:r>
      <w:hyperlink r:id="rId298" w:tooltip="Statute Law Amendment Act 2007" w:history="1">
        <w:r w:rsidR="005E459D" w:rsidRPr="005E459D">
          <w:rPr>
            <w:rStyle w:val="charCitHyperlinkAbbrev"/>
          </w:rPr>
          <w:t>A2007</w:t>
        </w:r>
        <w:r w:rsidR="005E459D" w:rsidRPr="005E459D">
          <w:rPr>
            <w:rStyle w:val="charCitHyperlinkAbbrev"/>
          </w:rPr>
          <w:noBreakHyphen/>
          <w:t>3</w:t>
        </w:r>
      </w:hyperlink>
      <w:r>
        <w:t xml:space="preserve"> amdt 3.108</w:t>
      </w:r>
    </w:p>
    <w:p w14:paraId="47EF9A3C" w14:textId="38D7AA90" w:rsidR="00BF201D" w:rsidRDefault="00BF201D">
      <w:pPr>
        <w:pStyle w:val="AmdtsEntries"/>
      </w:pPr>
      <w:r>
        <w:tab/>
        <w:t xml:space="preserve">def </w:t>
      </w:r>
      <w:r w:rsidRPr="005E459D">
        <w:rPr>
          <w:rStyle w:val="charBoldItals"/>
        </w:rPr>
        <w:t xml:space="preserve">registrar </w:t>
      </w:r>
      <w:r>
        <w:t xml:space="preserve">ins </w:t>
      </w:r>
      <w:hyperlink r:id="rId299" w:tooltip="Statute Law Amendment Act 2007" w:history="1">
        <w:r w:rsidR="005E459D" w:rsidRPr="005E459D">
          <w:rPr>
            <w:rStyle w:val="charCitHyperlinkAbbrev"/>
          </w:rPr>
          <w:t>A2007</w:t>
        </w:r>
        <w:r w:rsidR="005E459D" w:rsidRPr="005E459D">
          <w:rPr>
            <w:rStyle w:val="charCitHyperlinkAbbrev"/>
          </w:rPr>
          <w:noBreakHyphen/>
          <w:t>3</w:t>
        </w:r>
      </w:hyperlink>
      <w:r>
        <w:t xml:space="preserve"> amdt 3.108</w:t>
      </w:r>
    </w:p>
    <w:p w14:paraId="4DFCDD57" w14:textId="3EBFC7E1" w:rsidR="001D6F39" w:rsidRDefault="001D6F39">
      <w:pPr>
        <w:pStyle w:val="AmdtsEntries"/>
      </w:pPr>
      <w:r>
        <w:tab/>
        <w:t xml:space="preserve">def </w:t>
      </w:r>
      <w:r w:rsidRPr="005E459D">
        <w:rPr>
          <w:rStyle w:val="charBoldItals"/>
        </w:rPr>
        <w:t>repair cost determination</w:t>
      </w:r>
      <w:r>
        <w:t xml:space="preserve"> ins </w:t>
      </w:r>
      <w:hyperlink r:id="rId300" w:tooltip="ACT Civil and Administrative Tribunal Legislation Amendment Act 2008 (No 2)" w:history="1">
        <w:r w:rsidR="005E459D" w:rsidRPr="005E459D">
          <w:rPr>
            <w:rStyle w:val="charCitHyperlinkAbbrev"/>
          </w:rPr>
          <w:t>A2008</w:t>
        </w:r>
        <w:r w:rsidR="005E459D" w:rsidRPr="005E459D">
          <w:rPr>
            <w:rStyle w:val="charCitHyperlinkAbbrev"/>
          </w:rPr>
          <w:noBreakHyphen/>
          <w:t>37</w:t>
        </w:r>
      </w:hyperlink>
      <w:r>
        <w:t xml:space="preserve"> amdt 1.88</w:t>
      </w:r>
    </w:p>
    <w:p w14:paraId="78C441DF" w14:textId="39651C2E" w:rsidR="001D6F39" w:rsidRPr="001D6F39" w:rsidRDefault="001D6F39">
      <w:pPr>
        <w:pStyle w:val="AmdtsEntries"/>
      </w:pPr>
      <w:r>
        <w:tab/>
        <w:t xml:space="preserve">def </w:t>
      </w:r>
      <w:r w:rsidRPr="005E459D">
        <w:rPr>
          <w:rStyle w:val="charBoldItals"/>
        </w:rPr>
        <w:t>repair determination</w:t>
      </w:r>
      <w:r>
        <w:t xml:space="preserve"> ins </w:t>
      </w:r>
      <w:hyperlink r:id="rId301" w:tooltip="ACT Civil and Administrative Tribunal Legislation Amendment Act 2008 (No 2)" w:history="1">
        <w:r w:rsidR="005E459D" w:rsidRPr="005E459D">
          <w:rPr>
            <w:rStyle w:val="charCitHyperlinkAbbrev"/>
          </w:rPr>
          <w:t>A2008</w:t>
        </w:r>
        <w:r w:rsidR="005E459D" w:rsidRPr="005E459D">
          <w:rPr>
            <w:rStyle w:val="charCitHyperlinkAbbrev"/>
          </w:rPr>
          <w:noBreakHyphen/>
          <w:t>37</w:t>
        </w:r>
      </w:hyperlink>
      <w:r>
        <w:t xml:space="preserve"> amdt 1.88</w:t>
      </w:r>
    </w:p>
    <w:p w14:paraId="1C1FFE1A" w14:textId="759D226A" w:rsidR="00BF201D" w:rsidRDefault="00BF201D">
      <w:pPr>
        <w:pStyle w:val="AmdtsEntries"/>
      </w:pPr>
      <w:r>
        <w:tab/>
        <w:t xml:space="preserve">def </w:t>
      </w:r>
      <w:r>
        <w:rPr>
          <w:rStyle w:val="charBoldItals"/>
          <w:color w:val="000000"/>
        </w:rPr>
        <w:t>rules</w:t>
      </w:r>
      <w:r>
        <w:rPr>
          <w:b/>
          <w:bCs/>
          <w:i/>
          <w:iCs/>
        </w:rPr>
        <w:t xml:space="preserve"> </w:t>
      </w:r>
      <w:r>
        <w:t xml:space="preserve">ins </w:t>
      </w:r>
      <w:hyperlink r:id="rId302" w:tooltip="Statute Law Amendment Act 2007" w:history="1">
        <w:r w:rsidR="005E459D" w:rsidRPr="005E459D">
          <w:rPr>
            <w:rStyle w:val="charCitHyperlinkAbbrev"/>
          </w:rPr>
          <w:t>A2007</w:t>
        </w:r>
        <w:r w:rsidR="005E459D" w:rsidRPr="005E459D">
          <w:rPr>
            <w:rStyle w:val="charCitHyperlinkAbbrev"/>
          </w:rPr>
          <w:noBreakHyphen/>
          <w:t>3</w:t>
        </w:r>
      </w:hyperlink>
      <w:r>
        <w:t xml:space="preserve"> amdt 3.108</w:t>
      </w:r>
    </w:p>
    <w:p w14:paraId="1263E91D" w14:textId="758C70CB" w:rsidR="001D6F39" w:rsidRPr="001D6F39" w:rsidRDefault="001D6F39">
      <w:pPr>
        <w:pStyle w:val="AmdtsEntries"/>
      </w:pPr>
      <w:r>
        <w:tab/>
        <w:t xml:space="preserve">def </w:t>
      </w:r>
      <w:r w:rsidRPr="005E459D">
        <w:rPr>
          <w:rStyle w:val="charBoldItals"/>
        </w:rPr>
        <w:t>unleased land determination</w:t>
      </w:r>
      <w:r>
        <w:t xml:space="preserve"> ins </w:t>
      </w:r>
      <w:hyperlink r:id="rId303" w:tooltip="ACT Civil and Administrative Tribunal Legislation Amendment Act 2008 (No 2)" w:history="1">
        <w:r w:rsidR="005E459D" w:rsidRPr="005E459D">
          <w:rPr>
            <w:rStyle w:val="charCitHyperlinkAbbrev"/>
          </w:rPr>
          <w:t>A2008</w:t>
        </w:r>
        <w:r w:rsidR="005E459D" w:rsidRPr="005E459D">
          <w:rPr>
            <w:rStyle w:val="charCitHyperlinkAbbrev"/>
          </w:rPr>
          <w:noBreakHyphen/>
          <w:t>37</w:t>
        </w:r>
      </w:hyperlink>
      <w:r>
        <w:t xml:space="preserve"> amdt 1.88</w:t>
      </w:r>
    </w:p>
    <w:p w14:paraId="1DF2C3D2" w14:textId="77777777" w:rsidR="00CE31DE" w:rsidRPr="00CE31DE" w:rsidRDefault="00CE31DE" w:rsidP="00CE31DE">
      <w:pPr>
        <w:pStyle w:val="PageBreak"/>
      </w:pPr>
      <w:r w:rsidRPr="00CE31DE">
        <w:br w:type="page"/>
      </w:r>
    </w:p>
    <w:p w14:paraId="054F114E" w14:textId="77777777" w:rsidR="00BF201D" w:rsidRPr="009140A3" w:rsidRDefault="00BF201D">
      <w:pPr>
        <w:pStyle w:val="Endnote2"/>
      </w:pPr>
      <w:bookmarkStart w:id="53" w:name="_Toc163565916"/>
      <w:r w:rsidRPr="009140A3">
        <w:rPr>
          <w:rStyle w:val="charTableNo"/>
        </w:rPr>
        <w:lastRenderedPageBreak/>
        <w:t>5</w:t>
      </w:r>
      <w:r>
        <w:tab/>
      </w:r>
      <w:r w:rsidRPr="009140A3">
        <w:rPr>
          <w:rStyle w:val="charTableText"/>
        </w:rPr>
        <w:t>Earlier republications</w:t>
      </w:r>
      <w:bookmarkEnd w:id="53"/>
    </w:p>
    <w:p w14:paraId="455791C9" w14:textId="77777777" w:rsidR="00BF201D" w:rsidRDefault="00BF201D">
      <w:pPr>
        <w:pStyle w:val="EndNoteTextEPS"/>
        <w:keepNext/>
      </w:pPr>
      <w:r>
        <w:t xml:space="preserve">Some earlier republications were not numbered. The number in column 1 refers to the publication order.  </w:t>
      </w:r>
    </w:p>
    <w:p w14:paraId="4B80AB8D" w14:textId="77777777" w:rsidR="00BF201D" w:rsidRDefault="00BF201D">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24230C4" w14:textId="77777777" w:rsidR="00BF201D" w:rsidRDefault="00BF201D">
      <w:pPr>
        <w:pStyle w:val="EndNoteTextEPS"/>
        <w:keepNext/>
      </w:pPr>
    </w:p>
    <w:tbl>
      <w:tblPr>
        <w:tblW w:w="6630" w:type="dxa"/>
        <w:tblInd w:w="1100" w:type="dxa"/>
        <w:tblLayout w:type="fixed"/>
        <w:tblLook w:val="0000" w:firstRow="0" w:lastRow="0" w:firstColumn="0" w:lastColumn="0" w:noHBand="0" w:noVBand="0"/>
      </w:tblPr>
      <w:tblGrid>
        <w:gridCol w:w="1930"/>
        <w:gridCol w:w="2350"/>
        <w:gridCol w:w="2350"/>
      </w:tblGrid>
      <w:tr w:rsidR="00BF201D" w14:paraId="5326EE91" w14:textId="77777777">
        <w:trPr>
          <w:tblHeader/>
        </w:trPr>
        <w:tc>
          <w:tcPr>
            <w:tcW w:w="1930" w:type="dxa"/>
            <w:tcBorders>
              <w:top w:val="nil"/>
              <w:left w:val="nil"/>
              <w:bottom w:val="nil"/>
              <w:right w:val="nil"/>
            </w:tcBorders>
          </w:tcPr>
          <w:p w14:paraId="6055A24C" w14:textId="77777777" w:rsidR="00BF201D" w:rsidRDefault="00BF201D">
            <w:pPr>
              <w:pStyle w:val="EarlierRepubHdg"/>
            </w:pPr>
            <w:r>
              <w:t>Republication No</w:t>
            </w:r>
          </w:p>
        </w:tc>
        <w:tc>
          <w:tcPr>
            <w:tcW w:w="2350" w:type="dxa"/>
            <w:tcBorders>
              <w:top w:val="nil"/>
              <w:left w:val="nil"/>
              <w:bottom w:val="nil"/>
              <w:right w:val="nil"/>
            </w:tcBorders>
          </w:tcPr>
          <w:p w14:paraId="5040284E" w14:textId="77777777" w:rsidR="00BF201D" w:rsidRDefault="00BF201D">
            <w:pPr>
              <w:pStyle w:val="EarlierRepubHdg"/>
            </w:pPr>
            <w:r>
              <w:t>Amendments to</w:t>
            </w:r>
          </w:p>
        </w:tc>
        <w:tc>
          <w:tcPr>
            <w:tcW w:w="2350" w:type="dxa"/>
            <w:tcBorders>
              <w:top w:val="nil"/>
              <w:left w:val="nil"/>
              <w:bottom w:val="nil"/>
              <w:right w:val="nil"/>
            </w:tcBorders>
          </w:tcPr>
          <w:p w14:paraId="48572B5A" w14:textId="77777777" w:rsidR="00BF201D" w:rsidRDefault="00BF201D">
            <w:pPr>
              <w:pStyle w:val="EarlierRepubHdg"/>
            </w:pPr>
            <w:r>
              <w:t>Republication date</w:t>
            </w:r>
          </w:p>
        </w:tc>
      </w:tr>
      <w:tr w:rsidR="00BF201D" w14:paraId="151EA53B" w14:textId="77777777">
        <w:tc>
          <w:tcPr>
            <w:tcW w:w="1930" w:type="dxa"/>
            <w:tcBorders>
              <w:top w:val="nil"/>
              <w:left w:val="nil"/>
              <w:bottom w:val="nil"/>
              <w:right w:val="nil"/>
            </w:tcBorders>
          </w:tcPr>
          <w:p w14:paraId="179B0679" w14:textId="77777777" w:rsidR="00BF201D" w:rsidRDefault="00BF201D">
            <w:pPr>
              <w:pStyle w:val="EarlierRepubEntries"/>
            </w:pPr>
            <w:r>
              <w:t>1</w:t>
            </w:r>
          </w:p>
        </w:tc>
        <w:tc>
          <w:tcPr>
            <w:tcW w:w="2350" w:type="dxa"/>
            <w:tcBorders>
              <w:top w:val="nil"/>
              <w:left w:val="nil"/>
              <w:bottom w:val="nil"/>
              <w:right w:val="nil"/>
            </w:tcBorders>
          </w:tcPr>
          <w:p w14:paraId="3154029C" w14:textId="754BB0EA" w:rsidR="00BF201D" w:rsidRDefault="005E459D">
            <w:pPr>
              <w:pStyle w:val="EarlierRepubEntries"/>
            </w:pPr>
            <w:hyperlink r:id="rId304" w:tooltip="Magistrates and Coroner's Courts (Registrar) Act 1991" w:history="1">
              <w:r w:rsidRPr="005E459D">
                <w:rPr>
                  <w:rStyle w:val="charCitHyperlinkAbbrev"/>
                </w:rPr>
                <w:t>A1991</w:t>
              </w:r>
              <w:r w:rsidRPr="005E459D">
                <w:rPr>
                  <w:rStyle w:val="charCitHyperlinkAbbrev"/>
                </w:rPr>
                <w:noBreakHyphen/>
                <w:t>44</w:t>
              </w:r>
            </w:hyperlink>
          </w:p>
        </w:tc>
        <w:tc>
          <w:tcPr>
            <w:tcW w:w="2350" w:type="dxa"/>
            <w:tcBorders>
              <w:top w:val="nil"/>
              <w:left w:val="nil"/>
              <w:bottom w:val="nil"/>
              <w:right w:val="nil"/>
            </w:tcBorders>
          </w:tcPr>
          <w:p w14:paraId="7EF4EC6A" w14:textId="77777777" w:rsidR="00BF201D" w:rsidRDefault="00BF201D">
            <w:pPr>
              <w:pStyle w:val="EarlierRepubEntries"/>
            </w:pPr>
            <w:r>
              <w:t>30 September 1991</w:t>
            </w:r>
          </w:p>
        </w:tc>
      </w:tr>
      <w:tr w:rsidR="00BF201D" w14:paraId="3930ECDE" w14:textId="77777777">
        <w:tc>
          <w:tcPr>
            <w:tcW w:w="1930" w:type="dxa"/>
            <w:tcBorders>
              <w:top w:val="nil"/>
              <w:left w:val="nil"/>
              <w:bottom w:val="nil"/>
              <w:right w:val="nil"/>
            </w:tcBorders>
          </w:tcPr>
          <w:p w14:paraId="53B592B0" w14:textId="77777777" w:rsidR="00BF201D" w:rsidRDefault="00BF201D">
            <w:pPr>
              <w:pStyle w:val="EarlierRepubEntries"/>
            </w:pPr>
            <w:r>
              <w:t>2</w:t>
            </w:r>
          </w:p>
        </w:tc>
        <w:tc>
          <w:tcPr>
            <w:tcW w:w="2350" w:type="dxa"/>
            <w:tcBorders>
              <w:top w:val="nil"/>
              <w:left w:val="nil"/>
              <w:bottom w:val="nil"/>
              <w:right w:val="nil"/>
            </w:tcBorders>
          </w:tcPr>
          <w:p w14:paraId="77C94400" w14:textId="687F5A27" w:rsidR="00BF201D" w:rsidRDefault="005E459D">
            <w:pPr>
              <w:pStyle w:val="EarlierRepubEntries"/>
            </w:pPr>
            <w:hyperlink r:id="rId305" w:tooltip="Statute Law Revision (Miscellaneous Provisions) Act 1993" w:history="1">
              <w:r w:rsidRPr="005E459D">
                <w:rPr>
                  <w:rStyle w:val="charCitHyperlinkAbbrev"/>
                </w:rPr>
                <w:t>A1993</w:t>
              </w:r>
              <w:r w:rsidRPr="005E459D">
                <w:rPr>
                  <w:rStyle w:val="charCitHyperlinkAbbrev"/>
                </w:rPr>
                <w:noBreakHyphen/>
                <w:t>1</w:t>
              </w:r>
            </w:hyperlink>
          </w:p>
        </w:tc>
        <w:tc>
          <w:tcPr>
            <w:tcW w:w="2350" w:type="dxa"/>
            <w:tcBorders>
              <w:top w:val="nil"/>
              <w:left w:val="nil"/>
              <w:bottom w:val="nil"/>
              <w:right w:val="nil"/>
            </w:tcBorders>
          </w:tcPr>
          <w:p w14:paraId="7F429A93" w14:textId="77777777" w:rsidR="00BF201D" w:rsidRDefault="00BF201D">
            <w:pPr>
              <w:pStyle w:val="EarlierRepubEntries"/>
            </w:pPr>
            <w:r>
              <w:t>1 March 1993</w:t>
            </w:r>
          </w:p>
        </w:tc>
      </w:tr>
      <w:tr w:rsidR="00BF201D" w14:paraId="2B1ABECA" w14:textId="77777777">
        <w:tc>
          <w:tcPr>
            <w:tcW w:w="1930" w:type="dxa"/>
            <w:tcBorders>
              <w:top w:val="nil"/>
              <w:left w:val="nil"/>
              <w:bottom w:val="nil"/>
              <w:right w:val="nil"/>
            </w:tcBorders>
          </w:tcPr>
          <w:p w14:paraId="24FBD70B" w14:textId="77777777" w:rsidR="00BF201D" w:rsidRDefault="00BF201D">
            <w:pPr>
              <w:pStyle w:val="EarlierRepubEntries"/>
            </w:pPr>
            <w:r>
              <w:t>3</w:t>
            </w:r>
          </w:p>
        </w:tc>
        <w:tc>
          <w:tcPr>
            <w:tcW w:w="2350" w:type="dxa"/>
            <w:tcBorders>
              <w:top w:val="nil"/>
              <w:left w:val="nil"/>
              <w:bottom w:val="nil"/>
              <w:right w:val="nil"/>
            </w:tcBorders>
          </w:tcPr>
          <w:p w14:paraId="6C758507" w14:textId="6F8DE891" w:rsidR="00BF201D" w:rsidRDefault="005E459D">
            <w:pPr>
              <w:pStyle w:val="EarlierRepubEntries"/>
            </w:pPr>
            <w:hyperlink r:id="rId306" w:tooltip="Public Sector Management (Consequential and Transitional Provisions) Act 1994" w:history="1">
              <w:r w:rsidRPr="005E459D">
                <w:rPr>
                  <w:rStyle w:val="charCitHyperlinkAbbrev"/>
                </w:rPr>
                <w:t>A1994</w:t>
              </w:r>
              <w:r w:rsidRPr="005E459D">
                <w:rPr>
                  <w:rStyle w:val="charCitHyperlinkAbbrev"/>
                </w:rPr>
                <w:noBreakHyphen/>
                <w:t>38</w:t>
              </w:r>
            </w:hyperlink>
          </w:p>
        </w:tc>
        <w:tc>
          <w:tcPr>
            <w:tcW w:w="2350" w:type="dxa"/>
            <w:tcBorders>
              <w:top w:val="nil"/>
              <w:left w:val="nil"/>
              <w:bottom w:val="nil"/>
              <w:right w:val="nil"/>
            </w:tcBorders>
          </w:tcPr>
          <w:p w14:paraId="737D5B0C" w14:textId="77777777" w:rsidR="00BF201D" w:rsidRDefault="00BF201D">
            <w:pPr>
              <w:pStyle w:val="EarlierRepubEntries"/>
            </w:pPr>
            <w:r>
              <w:t>31 January 1995</w:t>
            </w:r>
          </w:p>
        </w:tc>
      </w:tr>
      <w:tr w:rsidR="00BF201D" w14:paraId="6BA1C1C4" w14:textId="77777777">
        <w:tc>
          <w:tcPr>
            <w:tcW w:w="1930" w:type="dxa"/>
            <w:tcBorders>
              <w:top w:val="nil"/>
              <w:left w:val="nil"/>
              <w:bottom w:val="nil"/>
              <w:right w:val="nil"/>
            </w:tcBorders>
          </w:tcPr>
          <w:p w14:paraId="3C1626B9" w14:textId="77777777" w:rsidR="00BF201D" w:rsidRDefault="00BF201D">
            <w:pPr>
              <w:pStyle w:val="EarlierRepubEntries"/>
            </w:pPr>
            <w:r>
              <w:t>4</w:t>
            </w:r>
          </w:p>
        </w:tc>
        <w:tc>
          <w:tcPr>
            <w:tcW w:w="2350" w:type="dxa"/>
            <w:tcBorders>
              <w:top w:val="nil"/>
              <w:left w:val="nil"/>
              <w:bottom w:val="nil"/>
              <w:right w:val="nil"/>
            </w:tcBorders>
          </w:tcPr>
          <w:p w14:paraId="38D84ACB" w14:textId="101E4EDE" w:rsidR="00BF201D" w:rsidRDefault="005E459D">
            <w:pPr>
              <w:pStyle w:val="EarlierRepubEntries"/>
            </w:pPr>
            <w:hyperlink r:id="rId307" w:tooltip="Magistrates Court (Civil Jurisdiction) (Amendment) Act 1997" w:history="1">
              <w:r w:rsidRPr="005E459D">
                <w:rPr>
                  <w:rStyle w:val="charCitHyperlinkAbbrev"/>
                </w:rPr>
                <w:t>A1997</w:t>
              </w:r>
              <w:r w:rsidRPr="005E459D">
                <w:rPr>
                  <w:rStyle w:val="charCitHyperlinkAbbrev"/>
                </w:rPr>
                <w:noBreakHyphen/>
                <w:t>94</w:t>
              </w:r>
            </w:hyperlink>
          </w:p>
        </w:tc>
        <w:tc>
          <w:tcPr>
            <w:tcW w:w="2350" w:type="dxa"/>
            <w:tcBorders>
              <w:top w:val="nil"/>
              <w:left w:val="nil"/>
              <w:bottom w:val="nil"/>
              <w:right w:val="nil"/>
            </w:tcBorders>
          </w:tcPr>
          <w:p w14:paraId="5CBA2171" w14:textId="77777777" w:rsidR="00BF201D" w:rsidRDefault="00BF201D">
            <w:pPr>
              <w:pStyle w:val="EarlierRepubEntries"/>
            </w:pPr>
            <w:r>
              <w:t>1 June 1998</w:t>
            </w:r>
          </w:p>
        </w:tc>
      </w:tr>
      <w:tr w:rsidR="00BF201D" w14:paraId="263DBE70" w14:textId="77777777">
        <w:tc>
          <w:tcPr>
            <w:tcW w:w="1930" w:type="dxa"/>
            <w:tcBorders>
              <w:top w:val="nil"/>
              <w:left w:val="nil"/>
              <w:bottom w:val="nil"/>
              <w:right w:val="nil"/>
            </w:tcBorders>
          </w:tcPr>
          <w:p w14:paraId="3793749D" w14:textId="77777777" w:rsidR="00BF201D" w:rsidRDefault="00BF201D">
            <w:pPr>
              <w:pStyle w:val="EarlierRepubEntries"/>
            </w:pPr>
            <w:r>
              <w:t>5</w:t>
            </w:r>
          </w:p>
        </w:tc>
        <w:tc>
          <w:tcPr>
            <w:tcW w:w="2350" w:type="dxa"/>
            <w:tcBorders>
              <w:top w:val="nil"/>
              <w:left w:val="nil"/>
              <w:bottom w:val="nil"/>
              <w:right w:val="nil"/>
            </w:tcBorders>
          </w:tcPr>
          <w:p w14:paraId="2EED80FB" w14:textId="0A8AEA0C" w:rsidR="00BF201D" w:rsidRDefault="005E459D">
            <w:pPr>
              <w:pStyle w:val="EarlierRepubEntries"/>
            </w:pPr>
            <w:hyperlink r:id="rId308" w:tooltip="Statute Law Amendment Act 2001 (No 2)" w:history="1">
              <w:r w:rsidRPr="005E459D">
                <w:rPr>
                  <w:rStyle w:val="charCitHyperlinkAbbrev"/>
                </w:rPr>
                <w:t>A2001</w:t>
              </w:r>
              <w:r w:rsidRPr="005E459D">
                <w:rPr>
                  <w:rStyle w:val="charCitHyperlinkAbbrev"/>
                </w:rPr>
                <w:noBreakHyphen/>
                <w:t>56</w:t>
              </w:r>
            </w:hyperlink>
          </w:p>
        </w:tc>
        <w:tc>
          <w:tcPr>
            <w:tcW w:w="2350" w:type="dxa"/>
            <w:tcBorders>
              <w:top w:val="nil"/>
              <w:left w:val="nil"/>
              <w:bottom w:val="nil"/>
              <w:right w:val="nil"/>
            </w:tcBorders>
          </w:tcPr>
          <w:p w14:paraId="6879DDC5" w14:textId="77777777" w:rsidR="00BF201D" w:rsidRDefault="00BF201D">
            <w:pPr>
              <w:pStyle w:val="EarlierRepubEntries"/>
            </w:pPr>
            <w:r>
              <w:t>18 January 2002</w:t>
            </w:r>
          </w:p>
        </w:tc>
      </w:tr>
      <w:tr w:rsidR="00BF201D" w14:paraId="4523FA17" w14:textId="77777777">
        <w:tc>
          <w:tcPr>
            <w:tcW w:w="1930" w:type="dxa"/>
            <w:tcBorders>
              <w:top w:val="nil"/>
              <w:left w:val="nil"/>
              <w:bottom w:val="nil"/>
              <w:right w:val="nil"/>
            </w:tcBorders>
          </w:tcPr>
          <w:p w14:paraId="29BF896F" w14:textId="77777777" w:rsidR="00BF201D" w:rsidRDefault="00BF201D">
            <w:pPr>
              <w:pStyle w:val="EarlierRepubEntries"/>
            </w:pPr>
            <w:r>
              <w:t>6</w:t>
            </w:r>
          </w:p>
        </w:tc>
        <w:tc>
          <w:tcPr>
            <w:tcW w:w="2350" w:type="dxa"/>
            <w:tcBorders>
              <w:top w:val="nil"/>
              <w:left w:val="nil"/>
              <w:bottom w:val="nil"/>
              <w:right w:val="nil"/>
            </w:tcBorders>
          </w:tcPr>
          <w:p w14:paraId="34082A63" w14:textId="008692C8" w:rsidR="00BF201D" w:rsidRDefault="005E459D">
            <w:pPr>
              <w:pStyle w:val="EarlierRepubEntries"/>
            </w:pPr>
            <w:hyperlink r:id="rId309" w:tooltip="Statute Law Amendment Act 2001 (No 2)" w:history="1">
              <w:r w:rsidRPr="005E459D">
                <w:rPr>
                  <w:rStyle w:val="charCitHyperlinkAbbrev"/>
                </w:rPr>
                <w:t>A2001</w:t>
              </w:r>
              <w:r w:rsidRPr="005E459D">
                <w:rPr>
                  <w:rStyle w:val="charCitHyperlinkAbbrev"/>
                </w:rPr>
                <w:noBreakHyphen/>
                <w:t>56</w:t>
              </w:r>
            </w:hyperlink>
          </w:p>
        </w:tc>
        <w:tc>
          <w:tcPr>
            <w:tcW w:w="2350" w:type="dxa"/>
            <w:tcBorders>
              <w:top w:val="nil"/>
              <w:left w:val="nil"/>
              <w:bottom w:val="nil"/>
              <w:right w:val="nil"/>
            </w:tcBorders>
          </w:tcPr>
          <w:p w14:paraId="384EE13F" w14:textId="77777777" w:rsidR="00BF201D" w:rsidRDefault="00BF201D">
            <w:pPr>
              <w:pStyle w:val="EarlierRepubEntries"/>
            </w:pPr>
            <w:r>
              <w:t>13 September 2002</w:t>
            </w:r>
          </w:p>
        </w:tc>
      </w:tr>
      <w:tr w:rsidR="00BF201D" w14:paraId="1FC15665" w14:textId="77777777">
        <w:tc>
          <w:tcPr>
            <w:tcW w:w="1930" w:type="dxa"/>
            <w:tcBorders>
              <w:top w:val="nil"/>
              <w:left w:val="nil"/>
              <w:bottom w:val="nil"/>
              <w:right w:val="nil"/>
            </w:tcBorders>
          </w:tcPr>
          <w:p w14:paraId="103E13C8" w14:textId="77777777" w:rsidR="00BF201D" w:rsidRDefault="00BF201D">
            <w:pPr>
              <w:pStyle w:val="EarlierRepubEntries"/>
            </w:pPr>
            <w:r>
              <w:t>7</w:t>
            </w:r>
          </w:p>
        </w:tc>
        <w:tc>
          <w:tcPr>
            <w:tcW w:w="2350" w:type="dxa"/>
            <w:tcBorders>
              <w:top w:val="nil"/>
              <w:left w:val="nil"/>
              <w:bottom w:val="nil"/>
              <w:right w:val="nil"/>
            </w:tcBorders>
          </w:tcPr>
          <w:p w14:paraId="3889A7D0" w14:textId="01F177FE" w:rsidR="00BF201D" w:rsidRDefault="005E459D">
            <w:pPr>
              <w:pStyle w:val="EarlierRepubEntries"/>
            </w:pPr>
            <w:hyperlink r:id="rId310" w:tooltip="Districts Act 2002" w:history="1">
              <w:r w:rsidRPr="005E459D">
                <w:rPr>
                  <w:rStyle w:val="charCitHyperlinkAbbrev"/>
                </w:rPr>
                <w:t>A2002</w:t>
              </w:r>
              <w:r w:rsidRPr="005E459D">
                <w:rPr>
                  <w:rStyle w:val="charCitHyperlinkAbbrev"/>
                </w:rPr>
                <w:noBreakHyphen/>
                <w:t>39</w:t>
              </w:r>
            </w:hyperlink>
          </w:p>
        </w:tc>
        <w:tc>
          <w:tcPr>
            <w:tcW w:w="2350" w:type="dxa"/>
            <w:tcBorders>
              <w:top w:val="nil"/>
              <w:left w:val="nil"/>
              <w:bottom w:val="nil"/>
              <w:right w:val="nil"/>
            </w:tcBorders>
          </w:tcPr>
          <w:p w14:paraId="13F7AD55" w14:textId="77777777" w:rsidR="00BF201D" w:rsidRDefault="00BF201D">
            <w:pPr>
              <w:pStyle w:val="EarlierRepubEntries"/>
            </w:pPr>
            <w:r>
              <w:t>11 October 2002</w:t>
            </w:r>
          </w:p>
        </w:tc>
      </w:tr>
      <w:tr w:rsidR="00BF201D" w14:paraId="33D73159" w14:textId="77777777">
        <w:tc>
          <w:tcPr>
            <w:tcW w:w="1930" w:type="dxa"/>
            <w:tcBorders>
              <w:top w:val="nil"/>
              <w:left w:val="nil"/>
              <w:bottom w:val="nil"/>
              <w:right w:val="nil"/>
            </w:tcBorders>
          </w:tcPr>
          <w:p w14:paraId="571C233A" w14:textId="77777777" w:rsidR="00BF201D" w:rsidRDefault="00BF201D">
            <w:pPr>
              <w:pStyle w:val="EarlierRepubEntries"/>
            </w:pPr>
            <w:r>
              <w:t>8*</w:t>
            </w:r>
          </w:p>
        </w:tc>
        <w:tc>
          <w:tcPr>
            <w:tcW w:w="2350" w:type="dxa"/>
            <w:tcBorders>
              <w:top w:val="nil"/>
              <w:left w:val="nil"/>
              <w:bottom w:val="nil"/>
              <w:right w:val="nil"/>
            </w:tcBorders>
          </w:tcPr>
          <w:p w14:paraId="6D804D4C" w14:textId="19CCFFA0" w:rsidR="00BF201D" w:rsidRDefault="005E459D">
            <w:pPr>
              <w:pStyle w:val="EarlierRepubEntries"/>
            </w:pPr>
            <w:hyperlink r:id="rId311" w:tooltip="Planning and Land (Consequential Amendments) Act 2002" w:history="1">
              <w:r w:rsidRPr="005E459D">
                <w:rPr>
                  <w:rStyle w:val="charCitHyperlinkAbbrev"/>
                </w:rPr>
                <w:t>A2002</w:t>
              </w:r>
              <w:r w:rsidRPr="005E459D">
                <w:rPr>
                  <w:rStyle w:val="charCitHyperlinkAbbrev"/>
                </w:rPr>
                <w:noBreakHyphen/>
                <w:t>56</w:t>
              </w:r>
            </w:hyperlink>
          </w:p>
        </w:tc>
        <w:tc>
          <w:tcPr>
            <w:tcW w:w="2350" w:type="dxa"/>
            <w:tcBorders>
              <w:top w:val="nil"/>
              <w:left w:val="nil"/>
              <w:bottom w:val="nil"/>
              <w:right w:val="nil"/>
            </w:tcBorders>
          </w:tcPr>
          <w:p w14:paraId="6E2245A8" w14:textId="77777777" w:rsidR="00BF201D" w:rsidRDefault="00BF201D">
            <w:pPr>
              <w:pStyle w:val="EarlierRepubEntries"/>
            </w:pPr>
            <w:r>
              <w:t>1 July 2003</w:t>
            </w:r>
          </w:p>
        </w:tc>
      </w:tr>
      <w:tr w:rsidR="00BF201D" w14:paraId="21D3DE7F" w14:textId="77777777">
        <w:tc>
          <w:tcPr>
            <w:tcW w:w="1930" w:type="dxa"/>
            <w:tcBorders>
              <w:top w:val="nil"/>
              <w:left w:val="nil"/>
              <w:bottom w:val="nil"/>
              <w:right w:val="nil"/>
            </w:tcBorders>
          </w:tcPr>
          <w:p w14:paraId="618CEBC9" w14:textId="77777777" w:rsidR="00BF201D" w:rsidRDefault="00BF201D">
            <w:pPr>
              <w:pStyle w:val="EarlierRepubEntries"/>
            </w:pPr>
            <w:r>
              <w:t>9</w:t>
            </w:r>
          </w:p>
        </w:tc>
        <w:tc>
          <w:tcPr>
            <w:tcW w:w="2350" w:type="dxa"/>
            <w:tcBorders>
              <w:top w:val="nil"/>
              <w:left w:val="nil"/>
              <w:bottom w:val="nil"/>
              <w:right w:val="nil"/>
            </w:tcBorders>
          </w:tcPr>
          <w:p w14:paraId="763E70A8" w14:textId="46BD5A33" w:rsidR="00BF201D" w:rsidRDefault="005E459D">
            <w:pPr>
              <w:pStyle w:val="EarlierRepubEntries"/>
            </w:pPr>
            <w:hyperlink r:id="rId312" w:tooltip="Emergencies Act 2004" w:history="1">
              <w:r w:rsidRPr="005E459D">
                <w:rPr>
                  <w:rStyle w:val="charCitHyperlinkAbbrev"/>
                </w:rPr>
                <w:t>A2004</w:t>
              </w:r>
              <w:r w:rsidRPr="005E459D">
                <w:rPr>
                  <w:rStyle w:val="charCitHyperlinkAbbrev"/>
                </w:rPr>
                <w:noBreakHyphen/>
                <w:t>28</w:t>
              </w:r>
            </w:hyperlink>
          </w:p>
        </w:tc>
        <w:tc>
          <w:tcPr>
            <w:tcW w:w="2350" w:type="dxa"/>
            <w:tcBorders>
              <w:top w:val="nil"/>
              <w:left w:val="nil"/>
              <w:bottom w:val="nil"/>
              <w:right w:val="nil"/>
            </w:tcBorders>
          </w:tcPr>
          <w:p w14:paraId="5474D9C9" w14:textId="77777777" w:rsidR="00BF201D" w:rsidRDefault="00BF201D">
            <w:pPr>
              <w:pStyle w:val="EarlierRepubEntries"/>
            </w:pPr>
            <w:r>
              <w:t>1 July 2004</w:t>
            </w:r>
          </w:p>
        </w:tc>
      </w:tr>
      <w:tr w:rsidR="00BF201D" w14:paraId="7F0DA739" w14:textId="77777777">
        <w:tc>
          <w:tcPr>
            <w:tcW w:w="1930" w:type="dxa"/>
            <w:tcBorders>
              <w:top w:val="nil"/>
              <w:left w:val="nil"/>
              <w:bottom w:val="nil"/>
              <w:right w:val="nil"/>
            </w:tcBorders>
          </w:tcPr>
          <w:p w14:paraId="580B65E2" w14:textId="77777777" w:rsidR="00BF201D" w:rsidRDefault="00BF201D">
            <w:pPr>
              <w:pStyle w:val="EarlierRepubEntries"/>
            </w:pPr>
            <w:r>
              <w:t>10</w:t>
            </w:r>
          </w:p>
        </w:tc>
        <w:tc>
          <w:tcPr>
            <w:tcW w:w="2350" w:type="dxa"/>
            <w:tcBorders>
              <w:top w:val="nil"/>
              <w:left w:val="nil"/>
              <w:bottom w:val="nil"/>
              <w:right w:val="nil"/>
            </w:tcBorders>
          </w:tcPr>
          <w:p w14:paraId="48506E56" w14:textId="799A8997" w:rsidR="00BF201D" w:rsidRDefault="005E459D">
            <w:pPr>
              <w:pStyle w:val="EarlierRepubEntries"/>
            </w:pPr>
            <w:hyperlink r:id="rId313" w:tooltip="Emergencies Act 2004" w:history="1">
              <w:r w:rsidRPr="005E459D">
                <w:rPr>
                  <w:rStyle w:val="charCitHyperlinkAbbrev"/>
                </w:rPr>
                <w:t>A2004</w:t>
              </w:r>
              <w:r w:rsidRPr="005E459D">
                <w:rPr>
                  <w:rStyle w:val="charCitHyperlinkAbbrev"/>
                </w:rPr>
                <w:noBreakHyphen/>
                <w:t>28</w:t>
              </w:r>
            </w:hyperlink>
          </w:p>
        </w:tc>
        <w:tc>
          <w:tcPr>
            <w:tcW w:w="2350" w:type="dxa"/>
            <w:tcBorders>
              <w:top w:val="nil"/>
              <w:left w:val="nil"/>
              <w:bottom w:val="nil"/>
              <w:right w:val="nil"/>
            </w:tcBorders>
          </w:tcPr>
          <w:p w14:paraId="50A5ADE9" w14:textId="77777777" w:rsidR="00BF201D" w:rsidRDefault="00BF201D">
            <w:pPr>
              <w:pStyle w:val="EarlierRepubEntries"/>
            </w:pPr>
            <w:r>
              <w:t>1 September 2004</w:t>
            </w:r>
          </w:p>
        </w:tc>
      </w:tr>
      <w:tr w:rsidR="00BF201D" w14:paraId="3FFC22E7" w14:textId="77777777">
        <w:tc>
          <w:tcPr>
            <w:tcW w:w="1930" w:type="dxa"/>
            <w:tcBorders>
              <w:top w:val="nil"/>
              <w:left w:val="nil"/>
              <w:bottom w:val="nil"/>
              <w:right w:val="nil"/>
            </w:tcBorders>
          </w:tcPr>
          <w:p w14:paraId="49D51EE8" w14:textId="77777777" w:rsidR="00BF201D" w:rsidRDefault="00BF201D">
            <w:pPr>
              <w:pStyle w:val="EarlierRepubEntries"/>
            </w:pPr>
            <w:r>
              <w:t>11</w:t>
            </w:r>
          </w:p>
        </w:tc>
        <w:tc>
          <w:tcPr>
            <w:tcW w:w="2350" w:type="dxa"/>
            <w:tcBorders>
              <w:top w:val="nil"/>
              <w:left w:val="nil"/>
              <w:bottom w:val="nil"/>
              <w:right w:val="nil"/>
            </w:tcBorders>
          </w:tcPr>
          <w:p w14:paraId="100F8506" w14:textId="0A5E13D2" w:rsidR="00BF201D" w:rsidRDefault="005E459D">
            <w:pPr>
              <w:pStyle w:val="EarlierRepubEntries"/>
            </w:pPr>
            <w:hyperlink r:id="rId314" w:tooltip="Court Procedures (Consequential Amendments) Act 2004" w:history="1">
              <w:r w:rsidRPr="005E459D">
                <w:rPr>
                  <w:rStyle w:val="charCitHyperlinkAbbrev"/>
                </w:rPr>
                <w:t>A2004</w:t>
              </w:r>
              <w:r w:rsidRPr="005E459D">
                <w:rPr>
                  <w:rStyle w:val="charCitHyperlinkAbbrev"/>
                </w:rPr>
                <w:noBreakHyphen/>
                <w:t>60</w:t>
              </w:r>
            </w:hyperlink>
          </w:p>
        </w:tc>
        <w:tc>
          <w:tcPr>
            <w:tcW w:w="2350" w:type="dxa"/>
            <w:tcBorders>
              <w:top w:val="nil"/>
              <w:left w:val="nil"/>
              <w:bottom w:val="nil"/>
              <w:right w:val="nil"/>
            </w:tcBorders>
          </w:tcPr>
          <w:p w14:paraId="3E6EE962" w14:textId="77777777" w:rsidR="00BF201D" w:rsidRDefault="00BF201D">
            <w:pPr>
              <w:pStyle w:val="EarlierRepubEntries"/>
            </w:pPr>
            <w:r>
              <w:t>10 January 2005</w:t>
            </w:r>
          </w:p>
        </w:tc>
      </w:tr>
      <w:tr w:rsidR="001D6F39" w14:paraId="75C42120" w14:textId="77777777">
        <w:tc>
          <w:tcPr>
            <w:tcW w:w="1930" w:type="dxa"/>
            <w:tcBorders>
              <w:top w:val="nil"/>
              <w:left w:val="nil"/>
              <w:bottom w:val="nil"/>
              <w:right w:val="nil"/>
            </w:tcBorders>
          </w:tcPr>
          <w:p w14:paraId="46D3CAA4" w14:textId="77777777" w:rsidR="001D6F39" w:rsidRDefault="001D6F39">
            <w:pPr>
              <w:pStyle w:val="EarlierRepubEntries"/>
            </w:pPr>
            <w:r>
              <w:t>12</w:t>
            </w:r>
          </w:p>
        </w:tc>
        <w:tc>
          <w:tcPr>
            <w:tcW w:w="2350" w:type="dxa"/>
            <w:tcBorders>
              <w:top w:val="nil"/>
              <w:left w:val="nil"/>
              <w:bottom w:val="nil"/>
              <w:right w:val="nil"/>
            </w:tcBorders>
          </w:tcPr>
          <w:p w14:paraId="4611BD6F" w14:textId="4BDAEDA0" w:rsidR="001D6F39" w:rsidRDefault="005E459D">
            <w:pPr>
              <w:pStyle w:val="EarlierRepubEntries"/>
            </w:pPr>
            <w:hyperlink r:id="rId315" w:tooltip="Statute Law Amendment Act 2007" w:history="1">
              <w:r w:rsidRPr="005E459D">
                <w:rPr>
                  <w:rStyle w:val="charCitHyperlinkAbbrev"/>
                </w:rPr>
                <w:t>A2007</w:t>
              </w:r>
              <w:r w:rsidRPr="005E459D">
                <w:rPr>
                  <w:rStyle w:val="charCitHyperlinkAbbrev"/>
                </w:rPr>
                <w:noBreakHyphen/>
                <w:t>3</w:t>
              </w:r>
            </w:hyperlink>
          </w:p>
        </w:tc>
        <w:tc>
          <w:tcPr>
            <w:tcW w:w="2350" w:type="dxa"/>
            <w:tcBorders>
              <w:top w:val="nil"/>
              <w:left w:val="nil"/>
              <w:bottom w:val="nil"/>
              <w:right w:val="nil"/>
            </w:tcBorders>
          </w:tcPr>
          <w:p w14:paraId="319D2C95" w14:textId="77777777" w:rsidR="001D6F39" w:rsidRDefault="001D6F39">
            <w:pPr>
              <w:pStyle w:val="EarlierRepubEntries"/>
            </w:pPr>
            <w:r>
              <w:t>12 April 2007</w:t>
            </w:r>
          </w:p>
        </w:tc>
      </w:tr>
      <w:tr w:rsidR="00E16756" w14:paraId="1F3A2303" w14:textId="77777777">
        <w:tc>
          <w:tcPr>
            <w:tcW w:w="1930" w:type="dxa"/>
            <w:tcBorders>
              <w:top w:val="nil"/>
              <w:left w:val="nil"/>
              <w:bottom w:val="nil"/>
              <w:right w:val="nil"/>
            </w:tcBorders>
          </w:tcPr>
          <w:p w14:paraId="0037B008" w14:textId="77777777" w:rsidR="00E16756" w:rsidRDefault="00E16756">
            <w:pPr>
              <w:pStyle w:val="EarlierRepubEntries"/>
            </w:pPr>
            <w:r>
              <w:t>13</w:t>
            </w:r>
          </w:p>
        </w:tc>
        <w:tc>
          <w:tcPr>
            <w:tcW w:w="2350" w:type="dxa"/>
            <w:tcBorders>
              <w:top w:val="nil"/>
              <w:left w:val="nil"/>
              <w:bottom w:val="nil"/>
              <w:right w:val="nil"/>
            </w:tcBorders>
          </w:tcPr>
          <w:p w14:paraId="7368C97E" w14:textId="75004C06" w:rsidR="00E16756" w:rsidRDefault="005E459D">
            <w:pPr>
              <w:pStyle w:val="EarlierRepubEntries"/>
            </w:pPr>
            <w:hyperlink r:id="rId316" w:tooltip="ACT Civil and Administrative Tribunal Legislation Amendment Act 2008 (No 2)" w:history="1">
              <w:r w:rsidRPr="005E459D">
                <w:rPr>
                  <w:rStyle w:val="charCitHyperlinkAbbrev"/>
                </w:rPr>
                <w:t>A2008</w:t>
              </w:r>
              <w:r w:rsidRPr="005E459D">
                <w:rPr>
                  <w:rStyle w:val="charCitHyperlinkAbbrev"/>
                </w:rPr>
                <w:noBreakHyphen/>
                <w:t>37</w:t>
              </w:r>
            </w:hyperlink>
          </w:p>
        </w:tc>
        <w:tc>
          <w:tcPr>
            <w:tcW w:w="2350" w:type="dxa"/>
            <w:tcBorders>
              <w:top w:val="nil"/>
              <w:left w:val="nil"/>
              <w:bottom w:val="nil"/>
              <w:right w:val="nil"/>
            </w:tcBorders>
          </w:tcPr>
          <w:p w14:paraId="1606D586" w14:textId="77777777" w:rsidR="00E16756" w:rsidRDefault="00E16756">
            <w:pPr>
              <w:pStyle w:val="EarlierRepubEntries"/>
            </w:pPr>
            <w:r>
              <w:t>2 February 2009</w:t>
            </w:r>
          </w:p>
        </w:tc>
      </w:tr>
      <w:tr w:rsidR="00A858B0" w14:paraId="5EDA043F" w14:textId="77777777">
        <w:tc>
          <w:tcPr>
            <w:tcW w:w="1930" w:type="dxa"/>
            <w:tcBorders>
              <w:top w:val="nil"/>
              <w:left w:val="nil"/>
              <w:bottom w:val="nil"/>
              <w:right w:val="nil"/>
            </w:tcBorders>
          </w:tcPr>
          <w:p w14:paraId="145DFFD0" w14:textId="77777777" w:rsidR="00A858B0" w:rsidRDefault="00A858B0">
            <w:pPr>
              <w:pStyle w:val="EarlierRepubEntries"/>
            </w:pPr>
            <w:r>
              <w:t>14</w:t>
            </w:r>
            <w:r w:rsidR="007E01C0">
              <w:t>*</w:t>
            </w:r>
          </w:p>
        </w:tc>
        <w:tc>
          <w:tcPr>
            <w:tcW w:w="2350" w:type="dxa"/>
            <w:tcBorders>
              <w:top w:val="nil"/>
              <w:left w:val="nil"/>
              <w:bottom w:val="nil"/>
              <w:right w:val="nil"/>
            </w:tcBorders>
          </w:tcPr>
          <w:p w14:paraId="752B7A3E" w14:textId="48505F2C" w:rsidR="00A858B0" w:rsidRDefault="005E459D">
            <w:pPr>
              <w:pStyle w:val="EarlierRepubEntries"/>
            </w:pPr>
            <w:hyperlink r:id="rId317" w:tooltip="Statute Law Amendment Act 2009" w:history="1">
              <w:r w:rsidRPr="005E459D">
                <w:rPr>
                  <w:rStyle w:val="charCitHyperlinkAbbrev"/>
                </w:rPr>
                <w:t>A2009</w:t>
              </w:r>
              <w:r w:rsidRPr="005E459D">
                <w:rPr>
                  <w:rStyle w:val="charCitHyperlinkAbbrev"/>
                </w:rPr>
                <w:noBreakHyphen/>
                <w:t>20</w:t>
              </w:r>
            </w:hyperlink>
          </w:p>
        </w:tc>
        <w:tc>
          <w:tcPr>
            <w:tcW w:w="2350" w:type="dxa"/>
            <w:tcBorders>
              <w:top w:val="nil"/>
              <w:left w:val="nil"/>
              <w:bottom w:val="nil"/>
              <w:right w:val="nil"/>
            </w:tcBorders>
          </w:tcPr>
          <w:p w14:paraId="1FFD98C2" w14:textId="77777777" w:rsidR="00A858B0" w:rsidRDefault="00A858B0">
            <w:pPr>
              <w:pStyle w:val="EarlierRepubEntries"/>
            </w:pPr>
            <w:r>
              <w:t>22 September 2009</w:t>
            </w:r>
          </w:p>
        </w:tc>
      </w:tr>
      <w:tr w:rsidR="001B488C" w14:paraId="0AC359C5" w14:textId="77777777">
        <w:tc>
          <w:tcPr>
            <w:tcW w:w="1930" w:type="dxa"/>
            <w:tcBorders>
              <w:top w:val="nil"/>
              <w:left w:val="nil"/>
              <w:bottom w:val="nil"/>
              <w:right w:val="nil"/>
            </w:tcBorders>
          </w:tcPr>
          <w:p w14:paraId="6CE1C072" w14:textId="77777777" w:rsidR="001B488C" w:rsidRDefault="001B488C">
            <w:pPr>
              <w:pStyle w:val="EarlierRepubEntries"/>
            </w:pPr>
            <w:r>
              <w:t>15</w:t>
            </w:r>
          </w:p>
        </w:tc>
        <w:tc>
          <w:tcPr>
            <w:tcW w:w="2350" w:type="dxa"/>
            <w:tcBorders>
              <w:top w:val="nil"/>
              <w:left w:val="nil"/>
              <w:bottom w:val="nil"/>
              <w:right w:val="nil"/>
            </w:tcBorders>
          </w:tcPr>
          <w:p w14:paraId="2BA0D445" w14:textId="54EF156A" w:rsidR="001B488C" w:rsidRDefault="005E459D">
            <w:pPr>
              <w:pStyle w:val="EarlierRepubEntries"/>
            </w:pPr>
            <w:hyperlink r:id="rId318" w:tooltip="Statute Law Amendment Act 2011" w:history="1">
              <w:r w:rsidRPr="005E459D">
                <w:rPr>
                  <w:rStyle w:val="charCitHyperlinkAbbrev"/>
                </w:rPr>
                <w:t>A2011</w:t>
              </w:r>
              <w:r w:rsidRPr="005E459D">
                <w:rPr>
                  <w:rStyle w:val="charCitHyperlinkAbbrev"/>
                </w:rPr>
                <w:noBreakHyphen/>
                <w:t>3</w:t>
              </w:r>
            </w:hyperlink>
          </w:p>
        </w:tc>
        <w:tc>
          <w:tcPr>
            <w:tcW w:w="2350" w:type="dxa"/>
            <w:tcBorders>
              <w:top w:val="nil"/>
              <w:left w:val="nil"/>
              <w:bottom w:val="nil"/>
              <w:right w:val="nil"/>
            </w:tcBorders>
          </w:tcPr>
          <w:p w14:paraId="53FC2279" w14:textId="77777777" w:rsidR="001B488C" w:rsidRDefault="001B488C">
            <w:pPr>
              <w:pStyle w:val="EarlierRepubEntries"/>
            </w:pPr>
            <w:r>
              <w:t>1 March 2011</w:t>
            </w:r>
          </w:p>
        </w:tc>
      </w:tr>
      <w:tr w:rsidR="00BD7781" w14:paraId="201F04CE" w14:textId="77777777">
        <w:tc>
          <w:tcPr>
            <w:tcW w:w="1930" w:type="dxa"/>
            <w:tcBorders>
              <w:top w:val="nil"/>
              <w:left w:val="nil"/>
              <w:bottom w:val="nil"/>
              <w:right w:val="nil"/>
            </w:tcBorders>
          </w:tcPr>
          <w:p w14:paraId="03579DEE" w14:textId="77777777" w:rsidR="00BD7781" w:rsidRDefault="00BD7781">
            <w:pPr>
              <w:pStyle w:val="EarlierRepubEntries"/>
            </w:pPr>
            <w:r>
              <w:t>16</w:t>
            </w:r>
          </w:p>
        </w:tc>
        <w:tc>
          <w:tcPr>
            <w:tcW w:w="2350" w:type="dxa"/>
            <w:tcBorders>
              <w:top w:val="nil"/>
              <w:left w:val="nil"/>
              <w:bottom w:val="nil"/>
              <w:right w:val="nil"/>
            </w:tcBorders>
          </w:tcPr>
          <w:p w14:paraId="53527240" w14:textId="1779BC2F" w:rsidR="00BD7781" w:rsidRDefault="00BD7781">
            <w:pPr>
              <w:pStyle w:val="EarlierRepubEntries"/>
            </w:pPr>
            <w:hyperlink r:id="rId319" w:tooltip="Administrative (One ACT Public Service Miscellaneous Amendments) Act 2011" w:history="1">
              <w:r w:rsidRPr="00BD7781">
                <w:rPr>
                  <w:rStyle w:val="charCitHyperlinkAbbrev"/>
                </w:rPr>
                <w:t>A2011</w:t>
              </w:r>
              <w:r w:rsidRPr="00BD7781">
                <w:rPr>
                  <w:rStyle w:val="charCitHyperlinkAbbrev"/>
                </w:rPr>
                <w:noBreakHyphen/>
                <w:t>22</w:t>
              </w:r>
            </w:hyperlink>
          </w:p>
        </w:tc>
        <w:tc>
          <w:tcPr>
            <w:tcW w:w="2350" w:type="dxa"/>
            <w:tcBorders>
              <w:top w:val="nil"/>
              <w:left w:val="nil"/>
              <w:bottom w:val="nil"/>
              <w:right w:val="nil"/>
            </w:tcBorders>
          </w:tcPr>
          <w:p w14:paraId="1CF5E355" w14:textId="77777777" w:rsidR="00BD7781" w:rsidRDefault="00BD7781">
            <w:pPr>
              <w:pStyle w:val="EarlierRepubEntries"/>
            </w:pPr>
            <w:r>
              <w:t>1 July 2011</w:t>
            </w:r>
          </w:p>
        </w:tc>
      </w:tr>
      <w:tr w:rsidR="008A7D0E" w14:paraId="166F6D02" w14:textId="77777777">
        <w:tc>
          <w:tcPr>
            <w:tcW w:w="1930" w:type="dxa"/>
            <w:tcBorders>
              <w:top w:val="nil"/>
              <w:left w:val="nil"/>
              <w:bottom w:val="nil"/>
              <w:right w:val="nil"/>
            </w:tcBorders>
          </w:tcPr>
          <w:p w14:paraId="61080CE7" w14:textId="77777777" w:rsidR="008A7D0E" w:rsidRDefault="008A7D0E">
            <w:pPr>
              <w:pStyle w:val="EarlierRepubEntries"/>
            </w:pPr>
            <w:r>
              <w:t>17</w:t>
            </w:r>
          </w:p>
        </w:tc>
        <w:tc>
          <w:tcPr>
            <w:tcW w:w="2350" w:type="dxa"/>
            <w:tcBorders>
              <w:top w:val="nil"/>
              <w:left w:val="nil"/>
              <w:bottom w:val="nil"/>
              <w:right w:val="nil"/>
            </w:tcBorders>
          </w:tcPr>
          <w:p w14:paraId="0CE3F15B" w14:textId="75E1E6DA" w:rsidR="008A7D0E" w:rsidRDefault="008A7D0E">
            <w:pPr>
              <w:pStyle w:val="EarlierRepubEntries"/>
            </w:pPr>
            <w:hyperlink r:id="rId320" w:tooltip="Nature Conservation Act 2014" w:history="1">
              <w:r w:rsidRPr="008A7D0E">
                <w:rPr>
                  <w:rStyle w:val="charCitHyperlinkAbbrev"/>
                </w:rPr>
                <w:t>A2014-59</w:t>
              </w:r>
            </w:hyperlink>
          </w:p>
        </w:tc>
        <w:tc>
          <w:tcPr>
            <w:tcW w:w="2350" w:type="dxa"/>
            <w:tcBorders>
              <w:top w:val="nil"/>
              <w:left w:val="nil"/>
              <w:bottom w:val="nil"/>
              <w:right w:val="nil"/>
            </w:tcBorders>
          </w:tcPr>
          <w:p w14:paraId="1FAEF811" w14:textId="77777777" w:rsidR="008A7D0E" w:rsidRDefault="008A7D0E">
            <w:pPr>
              <w:pStyle w:val="EarlierRepubEntries"/>
            </w:pPr>
            <w:r>
              <w:t>11 June 2015</w:t>
            </w:r>
          </w:p>
        </w:tc>
      </w:tr>
      <w:tr w:rsidR="002F4AE6" w14:paraId="0EEED334" w14:textId="77777777">
        <w:tc>
          <w:tcPr>
            <w:tcW w:w="1930" w:type="dxa"/>
            <w:tcBorders>
              <w:top w:val="nil"/>
              <w:left w:val="nil"/>
              <w:bottom w:val="nil"/>
              <w:right w:val="nil"/>
            </w:tcBorders>
          </w:tcPr>
          <w:p w14:paraId="4BB5AE7B" w14:textId="77777777" w:rsidR="002F4AE6" w:rsidRDefault="002F4AE6">
            <w:pPr>
              <w:pStyle w:val="EarlierRepubEntries"/>
            </w:pPr>
            <w:r>
              <w:t>18</w:t>
            </w:r>
          </w:p>
        </w:tc>
        <w:tc>
          <w:tcPr>
            <w:tcW w:w="2350" w:type="dxa"/>
            <w:tcBorders>
              <w:top w:val="nil"/>
              <w:left w:val="nil"/>
              <w:bottom w:val="nil"/>
              <w:right w:val="nil"/>
            </w:tcBorders>
          </w:tcPr>
          <w:p w14:paraId="13F38CD6" w14:textId="2FCB209D" w:rsidR="002F4AE6" w:rsidRDefault="002F4AE6">
            <w:pPr>
              <w:pStyle w:val="EarlierRepubEntries"/>
            </w:pPr>
            <w:hyperlink r:id="rId321" w:tooltip="Planning and Development (University of Canberra and Other Leases) Legislation Amendment Act 2015" w:history="1">
              <w:r>
                <w:rPr>
                  <w:rStyle w:val="charCitHyperlinkAbbrev"/>
                </w:rPr>
                <w:t>A2015</w:t>
              </w:r>
              <w:r>
                <w:rPr>
                  <w:rStyle w:val="charCitHyperlinkAbbrev"/>
                </w:rPr>
                <w:noBreakHyphen/>
                <w:t>19</w:t>
              </w:r>
            </w:hyperlink>
          </w:p>
        </w:tc>
        <w:tc>
          <w:tcPr>
            <w:tcW w:w="2350" w:type="dxa"/>
            <w:tcBorders>
              <w:top w:val="nil"/>
              <w:left w:val="nil"/>
              <w:bottom w:val="nil"/>
              <w:right w:val="nil"/>
            </w:tcBorders>
          </w:tcPr>
          <w:p w14:paraId="016EB3A8" w14:textId="77777777" w:rsidR="002F4AE6" w:rsidRDefault="002F4AE6">
            <w:pPr>
              <w:pStyle w:val="EarlierRepubEntries"/>
            </w:pPr>
            <w:r>
              <w:t>1 July 2015</w:t>
            </w:r>
          </w:p>
        </w:tc>
      </w:tr>
      <w:tr w:rsidR="00B13E58" w14:paraId="42BD3BFF" w14:textId="77777777">
        <w:tc>
          <w:tcPr>
            <w:tcW w:w="1930" w:type="dxa"/>
            <w:tcBorders>
              <w:top w:val="nil"/>
              <w:left w:val="nil"/>
              <w:bottom w:val="nil"/>
              <w:right w:val="nil"/>
            </w:tcBorders>
          </w:tcPr>
          <w:p w14:paraId="0D14D086" w14:textId="272CBDA5" w:rsidR="00B13E58" w:rsidRDefault="00B13E58">
            <w:pPr>
              <w:pStyle w:val="EarlierRepubEntries"/>
            </w:pPr>
            <w:r>
              <w:t>19</w:t>
            </w:r>
          </w:p>
        </w:tc>
        <w:tc>
          <w:tcPr>
            <w:tcW w:w="2350" w:type="dxa"/>
            <w:tcBorders>
              <w:top w:val="nil"/>
              <w:left w:val="nil"/>
              <w:bottom w:val="nil"/>
              <w:right w:val="nil"/>
            </w:tcBorders>
          </w:tcPr>
          <w:p w14:paraId="7290559B" w14:textId="3B8A99FF" w:rsidR="00B13E58" w:rsidRDefault="00B13E58">
            <w:pPr>
              <w:pStyle w:val="EarlierRepubEntries"/>
            </w:pPr>
            <w:hyperlink r:id="rId322" w:tooltip="Justice and Community Safety Legislation Amendment Act 2017 (No 2)" w:history="1">
              <w:r>
                <w:rPr>
                  <w:rStyle w:val="charCitHyperlinkAbbrev"/>
                </w:rPr>
                <w:t>A2017</w:t>
              </w:r>
              <w:r>
                <w:rPr>
                  <w:rStyle w:val="charCitHyperlinkAbbrev"/>
                </w:rPr>
                <w:noBreakHyphen/>
                <w:t>14</w:t>
              </w:r>
            </w:hyperlink>
          </w:p>
        </w:tc>
        <w:tc>
          <w:tcPr>
            <w:tcW w:w="2350" w:type="dxa"/>
            <w:tcBorders>
              <w:top w:val="nil"/>
              <w:left w:val="nil"/>
              <w:bottom w:val="nil"/>
              <w:right w:val="nil"/>
            </w:tcBorders>
          </w:tcPr>
          <w:p w14:paraId="26310C9A" w14:textId="4094FBBF" w:rsidR="00B13E58" w:rsidRDefault="00B13E58">
            <w:pPr>
              <w:pStyle w:val="EarlierRepubEntries"/>
            </w:pPr>
            <w:r>
              <w:t>24 May 2017</w:t>
            </w:r>
          </w:p>
        </w:tc>
      </w:tr>
      <w:tr w:rsidR="00182FAC" w14:paraId="5AD5DA21" w14:textId="77777777">
        <w:tc>
          <w:tcPr>
            <w:tcW w:w="1930" w:type="dxa"/>
            <w:tcBorders>
              <w:top w:val="nil"/>
              <w:left w:val="nil"/>
              <w:bottom w:val="nil"/>
              <w:right w:val="nil"/>
            </w:tcBorders>
          </w:tcPr>
          <w:p w14:paraId="4A5A38E1" w14:textId="2BB1DA80" w:rsidR="00182FAC" w:rsidRDefault="00182FAC">
            <w:pPr>
              <w:pStyle w:val="EarlierRepubEntries"/>
            </w:pPr>
            <w:r>
              <w:t>20</w:t>
            </w:r>
          </w:p>
        </w:tc>
        <w:tc>
          <w:tcPr>
            <w:tcW w:w="2350" w:type="dxa"/>
            <w:tcBorders>
              <w:top w:val="nil"/>
              <w:left w:val="nil"/>
              <w:bottom w:val="nil"/>
              <w:right w:val="nil"/>
            </w:tcBorders>
          </w:tcPr>
          <w:p w14:paraId="0244F066" w14:textId="47C52E2B" w:rsidR="00182FAC" w:rsidRDefault="00182FAC">
            <w:pPr>
              <w:pStyle w:val="EarlierRepubEntries"/>
            </w:pPr>
            <w:hyperlink r:id="rId323" w:tooltip="Courts and Other Justice Legislation Amendment Act 2021" w:history="1">
              <w:r>
                <w:rPr>
                  <w:rStyle w:val="charCitHyperlinkAbbrev"/>
                </w:rPr>
                <w:t>A2021</w:t>
              </w:r>
              <w:r>
                <w:rPr>
                  <w:rStyle w:val="charCitHyperlinkAbbrev"/>
                </w:rPr>
                <w:noBreakHyphen/>
                <w:t>13</w:t>
              </w:r>
            </w:hyperlink>
          </w:p>
        </w:tc>
        <w:tc>
          <w:tcPr>
            <w:tcW w:w="2350" w:type="dxa"/>
            <w:tcBorders>
              <w:top w:val="nil"/>
              <w:left w:val="nil"/>
              <w:bottom w:val="nil"/>
              <w:right w:val="nil"/>
            </w:tcBorders>
          </w:tcPr>
          <w:p w14:paraId="29C738AC" w14:textId="781D840E" w:rsidR="00182FAC" w:rsidRDefault="00182FAC">
            <w:pPr>
              <w:pStyle w:val="EarlierRepubEntries"/>
            </w:pPr>
            <w:r>
              <w:t>16 June 2021</w:t>
            </w:r>
          </w:p>
        </w:tc>
      </w:tr>
      <w:tr w:rsidR="00855EFC" w14:paraId="60CBB1DB" w14:textId="77777777">
        <w:tc>
          <w:tcPr>
            <w:tcW w:w="1930" w:type="dxa"/>
            <w:tcBorders>
              <w:top w:val="nil"/>
              <w:left w:val="nil"/>
              <w:bottom w:val="nil"/>
              <w:right w:val="nil"/>
            </w:tcBorders>
          </w:tcPr>
          <w:p w14:paraId="01FBF073" w14:textId="42D35351" w:rsidR="00855EFC" w:rsidRDefault="00855EFC" w:rsidP="00855EFC">
            <w:pPr>
              <w:pStyle w:val="EarlierRepubEntries"/>
            </w:pPr>
            <w:r>
              <w:t>21</w:t>
            </w:r>
          </w:p>
        </w:tc>
        <w:tc>
          <w:tcPr>
            <w:tcW w:w="2350" w:type="dxa"/>
            <w:tcBorders>
              <w:top w:val="nil"/>
              <w:left w:val="nil"/>
              <w:bottom w:val="nil"/>
              <w:right w:val="nil"/>
            </w:tcBorders>
          </w:tcPr>
          <w:p w14:paraId="39442AF1" w14:textId="0E3A8FD5" w:rsidR="00855EFC" w:rsidRDefault="00855EFC" w:rsidP="00855EFC">
            <w:pPr>
              <w:pStyle w:val="EarlierRepubEntries"/>
            </w:pPr>
            <w:hyperlink r:id="rId324" w:tooltip="Planning (Consequential Amendments) Act 2023" w:history="1">
              <w:r>
                <w:rPr>
                  <w:rStyle w:val="charCitHyperlinkAbbrev"/>
                </w:rPr>
                <w:t>A2023</w:t>
              </w:r>
              <w:r>
                <w:rPr>
                  <w:rStyle w:val="charCitHyperlinkAbbrev"/>
                </w:rPr>
                <w:noBreakHyphen/>
                <w:t>36</w:t>
              </w:r>
            </w:hyperlink>
          </w:p>
        </w:tc>
        <w:tc>
          <w:tcPr>
            <w:tcW w:w="2350" w:type="dxa"/>
            <w:tcBorders>
              <w:top w:val="nil"/>
              <w:left w:val="nil"/>
              <w:bottom w:val="nil"/>
              <w:right w:val="nil"/>
            </w:tcBorders>
          </w:tcPr>
          <w:p w14:paraId="07303E1E" w14:textId="50A29699" w:rsidR="00855EFC" w:rsidRDefault="00855EFC" w:rsidP="00855EFC">
            <w:pPr>
              <w:pStyle w:val="EarlierRepubEntries"/>
            </w:pPr>
            <w:r>
              <w:t>27 November 2023</w:t>
            </w:r>
          </w:p>
        </w:tc>
      </w:tr>
    </w:tbl>
    <w:p w14:paraId="7B08A8C6" w14:textId="77777777" w:rsidR="00182FAC" w:rsidRDefault="00182FAC" w:rsidP="007B3882">
      <w:pPr>
        <w:pStyle w:val="05EndNote"/>
        <w:sectPr w:rsidR="00182FAC" w:rsidSect="009140A3">
          <w:headerReference w:type="even" r:id="rId325"/>
          <w:headerReference w:type="default" r:id="rId326"/>
          <w:footerReference w:type="even" r:id="rId327"/>
          <w:footerReference w:type="default" r:id="rId328"/>
          <w:pgSz w:w="11907" w:h="16839" w:code="9"/>
          <w:pgMar w:top="3000" w:right="1900" w:bottom="2500" w:left="2300" w:header="2480" w:footer="2100" w:gutter="0"/>
          <w:cols w:space="720"/>
          <w:docGrid w:linePitch="326"/>
        </w:sectPr>
      </w:pPr>
    </w:p>
    <w:p w14:paraId="6CBA8F0F" w14:textId="77777777" w:rsidR="004F4C4D" w:rsidRDefault="004F4C4D">
      <w:pPr>
        <w:rPr>
          <w:color w:val="000000"/>
          <w:sz w:val="22"/>
          <w:szCs w:val="22"/>
        </w:rPr>
      </w:pPr>
    </w:p>
    <w:p w14:paraId="482DEBFB" w14:textId="77777777" w:rsidR="00182FAC" w:rsidRDefault="00182FAC">
      <w:pPr>
        <w:rPr>
          <w:color w:val="000000"/>
          <w:sz w:val="22"/>
          <w:szCs w:val="22"/>
        </w:rPr>
      </w:pPr>
    </w:p>
    <w:p w14:paraId="5DEB4F83" w14:textId="77777777" w:rsidR="00182FAC" w:rsidRDefault="00182FAC">
      <w:pPr>
        <w:rPr>
          <w:color w:val="000000"/>
          <w:sz w:val="22"/>
          <w:szCs w:val="22"/>
        </w:rPr>
      </w:pPr>
    </w:p>
    <w:p w14:paraId="192CE759" w14:textId="77777777" w:rsidR="00182FAC" w:rsidRDefault="00182FAC">
      <w:pPr>
        <w:rPr>
          <w:color w:val="000000"/>
          <w:sz w:val="22"/>
          <w:szCs w:val="22"/>
        </w:rPr>
      </w:pPr>
    </w:p>
    <w:p w14:paraId="084E812E" w14:textId="77777777" w:rsidR="00182FAC" w:rsidRDefault="00182FAC">
      <w:pPr>
        <w:rPr>
          <w:color w:val="000000"/>
          <w:sz w:val="22"/>
          <w:szCs w:val="22"/>
        </w:rPr>
      </w:pPr>
    </w:p>
    <w:p w14:paraId="2AE3BC61" w14:textId="77777777" w:rsidR="00182FAC" w:rsidRDefault="00182FAC">
      <w:pPr>
        <w:rPr>
          <w:color w:val="000000"/>
          <w:sz w:val="22"/>
          <w:szCs w:val="22"/>
        </w:rPr>
      </w:pPr>
    </w:p>
    <w:p w14:paraId="5B887C5D" w14:textId="77777777" w:rsidR="00182FAC" w:rsidRDefault="00182FAC">
      <w:pPr>
        <w:rPr>
          <w:color w:val="000000"/>
          <w:sz w:val="22"/>
          <w:szCs w:val="22"/>
        </w:rPr>
      </w:pPr>
    </w:p>
    <w:p w14:paraId="179A7F7D" w14:textId="77777777" w:rsidR="00182FAC" w:rsidRDefault="00182FAC">
      <w:pPr>
        <w:rPr>
          <w:color w:val="000000"/>
          <w:sz w:val="22"/>
          <w:szCs w:val="22"/>
        </w:rPr>
      </w:pPr>
    </w:p>
    <w:p w14:paraId="7EC8CE03" w14:textId="77777777" w:rsidR="00182FAC" w:rsidRDefault="00182FAC">
      <w:pPr>
        <w:rPr>
          <w:color w:val="000000"/>
          <w:sz w:val="22"/>
          <w:szCs w:val="22"/>
        </w:rPr>
      </w:pPr>
    </w:p>
    <w:p w14:paraId="1F5CE956" w14:textId="77777777" w:rsidR="00182FAC" w:rsidRDefault="00182FAC">
      <w:pPr>
        <w:rPr>
          <w:color w:val="000000"/>
          <w:sz w:val="22"/>
          <w:szCs w:val="22"/>
        </w:rPr>
      </w:pPr>
    </w:p>
    <w:p w14:paraId="7E5F11C1" w14:textId="77777777" w:rsidR="00182FAC" w:rsidRDefault="00182FAC">
      <w:pPr>
        <w:rPr>
          <w:color w:val="000000"/>
          <w:sz w:val="22"/>
          <w:szCs w:val="22"/>
        </w:rPr>
      </w:pPr>
    </w:p>
    <w:p w14:paraId="54144261" w14:textId="77777777" w:rsidR="00182FAC" w:rsidRDefault="00182FAC">
      <w:pPr>
        <w:rPr>
          <w:color w:val="000000"/>
          <w:sz w:val="22"/>
          <w:szCs w:val="22"/>
        </w:rPr>
      </w:pPr>
    </w:p>
    <w:p w14:paraId="4C0F18A7" w14:textId="20D42F06" w:rsidR="00BF201D" w:rsidRPr="004F4C4D" w:rsidRDefault="00BF201D">
      <w:pPr>
        <w:rPr>
          <w:color w:val="000000"/>
          <w:sz w:val="22"/>
          <w:szCs w:val="22"/>
        </w:rPr>
      </w:pPr>
      <w:r>
        <w:rPr>
          <w:color w:val="000000"/>
          <w:sz w:val="22"/>
          <w:szCs w:val="22"/>
        </w:rPr>
        <w:t xml:space="preserve">©  Australian Capital Territory </w:t>
      </w:r>
      <w:r w:rsidR="009140A3">
        <w:rPr>
          <w:noProof/>
          <w:color w:val="000000"/>
          <w:sz w:val="22"/>
          <w:szCs w:val="22"/>
        </w:rPr>
        <w:t>2024</w:t>
      </w:r>
    </w:p>
    <w:p w14:paraId="7A318F36" w14:textId="77777777" w:rsidR="00BF201D" w:rsidRDefault="00BF201D">
      <w:pPr>
        <w:pStyle w:val="06Copyright"/>
        <w:sectPr w:rsidR="00BF201D">
          <w:headerReference w:type="even" r:id="rId329"/>
          <w:headerReference w:type="default" r:id="rId330"/>
          <w:footerReference w:type="even" r:id="rId331"/>
          <w:footerReference w:type="default" r:id="rId332"/>
          <w:headerReference w:type="first" r:id="rId333"/>
          <w:footerReference w:type="first" r:id="rId334"/>
          <w:type w:val="continuous"/>
          <w:pgSz w:w="11907" w:h="16839" w:code="9"/>
          <w:pgMar w:top="3000" w:right="1900" w:bottom="2500" w:left="2300" w:header="2480" w:footer="2100" w:gutter="0"/>
          <w:pgNumType w:fmt="lowerRoman"/>
          <w:cols w:space="720"/>
          <w:titlePg/>
          <w:docGrid w:linePitch="254"/>
        </w:sectPr>
      </w:pPr>
    </w:p>
    <w:p w14:paraId="5A5014EF" w14:textId="77777777" w:rsidR="00BF201D" w:rsidRPr="00BF201D" w:rsidRDefault="00BF201D" w:rsidP="00BF201D">
      <w:pPr>
        <w:rPr>
          <w:color w:val="000000"/>
          <w:sz w:val="22"/>
          <w:szCs w:val="22"/>
        </w:rPr>
      </w:pPr>
    </w:p>
    <w:sectPr w:rsidR="00BF201D" w:rsidRPr="00BF201D" w:rsidSect="004B53F7">
      <w:headerReference w:type="default" r:id="rId335"/>
      <w:footerReference w:type="default" r:id="rId336"/>
      <w:headerReference w:type="first" r:id="rId337"/>
      <w:footerReference w:type="first" r:id="rId338"/>
      <w:type w:val="continuous"/>
      <w:pgSz w:w="11907" w:h="16839" w:code="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FC56F" w14:textId="77777777" w:rsidR="00844008" w:rsidRDefault="00844008" w:rsidP="00BF201D">
      <w:pPr>
        <w:pStyle w:val="Asubparabullet"/>
      </w:pPr>
      <w:r>
        <w:separator/>
      </w:r>
    </w:p>
  </w:endnote>
  <w:endnote w:type="continuationSeparator" w:id="0">
    <w:p w14:paraId="419A43B6" w14:textId="77777777" w:rsidR="00844008" w:rsidRDefault="00844008" w:rsidP="00BF201D">
      <w:pPr>
        <w:pStyle w:val="Asubparabulle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F9A1" w14:textId="2C2E9F1B" w:rsidR="004273D2" w:rsidRPr="002F7E34" w:rsidRDefault="004273D2" w:rsidP="002F7E34">
    <w:pPr>
      <w:pStyle w:val="Footer"/>
      <w:jc w:val="center"/>
      <w:rPr>
        <w:rFonts w:cs="Arial"/>
        <w:sz w:val="14"/>
      </w:rPr>
    </w:pPr>
    <w:r w:rsidRPr="002F7E34">
      <w:rPr>
        <w:rFonts w:cs="Arial"/>
        <w:sz w:val="14"/>
      </w:rPr>
      <w:fldChar w:fldCharType="begin"/>
    </w:r>
    <w:r w:rsidRPr="002F7E34">
      <w:rPr>
        <w:rFonts w:cs="Arial"/>
        <w:sz w:val="14"/>
      </w:rPr>
      <w:instrText xml:space="preserve"> DOCPROPERTY "Status" </w:instrText>
    </w:r>
    <w:r w:rsidRPr="002F7E34">
      <w:rPr>
        <w:rFonts w:cs="Arial"/>
        <w:sz w:val="14"/>
      </w:rPr>
      <w:fldChar w:fldCharType="separate"/>
    </w:r>
    <w:r w:rsidR="00A75092" w:rsidRPr="002F7E34">
      <w:rPr>
        <w:rFonts w:cs="Arial"/>
        <w:sz w:val="14"/>
      </w:rPr>
      <w:t xml:space="preserve"> </w:t>
    </w:r>
    <w:r w:rsidRPr="002F7E34">
      <w:rPr>
        <w:rFonts w:cs="Arial"/>
        <w:sz w:val="14"/>
      </w:rPr>
      <w:fldChar w:fldCharType="end"/>
    </w:r>
    <w:r w:rsidR="002F7E34" w:rsidRPr="002F7E34">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2A77E" w14:textId="77777777" w:rsidR="00182FAC" w:rsidRDefault="00182FA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82FAC" w14:paraId="56A281A0" w14:textId="77777777">
      <w:tc>
        <w:tcPr>
          <w:tcW w:w="847" w:type="pct"/>
        </w:tcPr>
        <w:p w14:paraId="72807020" w14:textId="77777777" w:rsidR="00182FAC" w:rsidRDefault="00182FA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445A7648" w14:textId="6CA8E7F3" w:rsidR="00182FAC" w:rsidRDefault="002F7E34">
          <w:pPr>
            <w:pStyle w:val="Footer"/>
            <w:jc w:val="center"/>
          </w:pPr>
          <w:r>
            <w:fldChar w:fldCharType="begin"/>
          </w:r>
          <w:r>
            <w:instrText xml:space="preserve"> REF Citation *\charformat </w:instrText>
          </w:r>
          <w:r>
            <w:fldChar w:fldCharType="separate"/>
          </w:r>
          <w:r w:rsidR="00A75092">
            <w:t>Common Boundaries Act 1981</w:t>
          </w:r>
          <w:r>
            <w:fldChar w:fldCharType="end"/>
          </w:r>
        </w:p>
        <w:p w14:paraId="5D788F55" w14:textId="40E0F749" w:rsidR="00182FAC" w:rsidRDefault="002F7E34">
          <w:pPr>
            <w:pStyle w:val="FooterInfoCentre"/>
          </w:pPr>
          <w:r>
            <w:fldChar w:fldCharType="begin"/>
          </w:r>
          <w:r>
            <w:instrText xml:space="preserve"> DOCPROPERTY "Eff"  *\charformat </w:instrText>
          </w:r>
          <w:r>
            <w:fldChar w:fldCharType="separate"/>
          </w:r>
          <w:r w:rsidR="00A75092">
            <w:t xml:space="preserve">Effective:  </w:t>
          </w:r>
          <w:r>
            <w:fldChar w:fldCharType="end"/>
          </w:r>
          <w:r>
            <w:fldChar w:fldCharType="begin"/>
          </w:r>
          <w:r>
            <w:instrText xml:space="preserve"> DOCPROPERTY "StartDt"  *\charformat </w:instrText>
          </w:r>
          <w:r>
            <w:fldChar w:fldCharType="separate"/>
          </w:r>
          <w:r w:rsidR="00A75092">
            <w:t>01/05/24</w:t>
          </w:r>
          <w:r>
            <w:fldChar w:fldCharType="end"/>
          </w:r>
          <w:r>
            <w:fldChar w:fldCharType="begin"/>
          </w:r>
          <w:r>
            <w:instrText xml:space="preserve"> DOCPROPERTY "EndDt"  *\charformat </w:instrText>
          </w:r>
          <w:r>
            <w:fldChar w:fldCharType="separate"/>
          </w:r>
          <w:r w:rsidR="00A75092">
            <w:t>-05/12/25</w:t>
          </w:r>
          <w:r>
            <w:fldChar w:fldCharType="end"/>
          </w:r>
        </w:p>
      </w:tc>
      <w:tc>
        <w:tcPr>
          <w:tcW w:w="1061" w:type="pct"/>
        </w:tcPr>
        <w:p w14:paraId="751F8E49" w14:textId="22B7EA3C" w:rsidR="00182FAC" w:rsidRDefault="002F7E34">
          <w:pPr>
            <w:pStyle w:val="Footer"/>
            <w:jc w:val="right"/>
          </w:pPr>
          <w:r>
            <w:fldChar w:fldCharType="begin"/>
          </w:r>
          <w:r>
            <w:instrText xml:space="preserve"> DOCPROPERTY "Category"  *\charformat  </w:instrText>
          </w:r>
          <w:r>
            <w:fldChar w:fldCharType="separate"/>
          </w:r>
          <w:r w:rsidR="00A75092">
            <w:t>R22</w:t>
          </w:r>
          <w:r>
            <w:fldChar w:fldCharType="end"/>
          </w:r>
          <w:r w:rsidR="00182FAC">
            <w:br/>
          </w:r>
          <w:r>
            <w:fldChar w:fldCharType="begin"/>
          </w:r>
          <w:r>
            <w:instrText xml:space="preserve"> DOCPROPERTY "RepubDt"  *\charformat  </w:instrText>
          </w:r>
          <w:r>
            <w:fldChar w:fldCharType="separate"/>
          </w:r>
          <w:r w:rsidR="00A75092">
            <w:t>01/05/24</w:t>
          </w:r>
          <w:r>
            <w:fldChar w:fldCharType="end"/>
          </w:r>
        </w:p>
      </w:tc>
    </w:tr>
  </w:tbl>
  <w:p w14:paraId="3353C1C0" w14:textId="02B50818" w:rsidR="00182FAC" w:rsidRPr="002F7E34" w:rsidRDefault="002F7E34" w:rsidP="002F7E34">
    <w:pPr>
      <w:pStyle w:val="Status"/>
      <w:rPr>
        <w:rFonts w:cs="Arial"/>
      </w:rPr>
    </w:pPr>
    <w:r w:rsidRPr="002F7E34">
      <w:rPr>
        <w:rFonts w:cs="Arial"/>
      </w:rPr>
      <w:fldChar w:fldCharType="begin"/>
    </w:r>
    <w:r w:rsidRPr="002F7E34">
      <w:rPr>
        <w:rFonts w:cs="Arial"/>
      </w:rPr>
      <w:instrText xml:space="preserve"> DOCPROPERTY "Status" </w:instrText>
    </w:r>
    <w:r w:rsidRPr="002F7E34">
      <w:rPr>
        <w:rFonts w:cs="Arial"/>
      </w:rPr>
      <w:fldChar w:fldCharType="separate"/>
    </w:r>
    <w:r w:rsidR="00A75092" w:rsidRPr="002F7E34">
      <w:rPr>
        <w:rFonts w:cs="Arial"/>
      </w:rPr>
      <w:t xml:space="preserve"> </w:t>
    </w:r>
    <w:r w:rsidRPr="002F7E34">
      <w:rPr>
        <w:rFonts w:cs="Arial"/>
      </w:rPr>
      <w:fldChar w:fldCharType="end"/>
    </w:r>
    <w:r w:rsidRPr="002F7E34">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8151" w14:textId="77777777" w:rsidR="00182FAC" w:rsidRDefault="00182FA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82FAC" w14:paraId="1BA13972" w14:textId="77777777">
      <w:tc>
        <w:tcPr>
          <w:tcW w:w="1061" w:type="pct"/>
        </w:tcPr>
        <w:p w14:paraId="0B6BD5D9" w14:textId="06B79690" w:rsidR="00182FAC" w:rsidRDefault="002F7E34">
          <w:pPr>
            <w:pStyle w:val="Footer"/>
          </w:pPr>
          <w:r>
            <w:fldChar w:fldCharType="begin"/>
          </w:r>
          <w:r>
            <w:instrText xml:space="preserve"> DOCPROPERTY "Category"  *\charformat  </w:instrText>
          </w:r>
          <w:r>
            <w:fldChar w:fldCharType="separate"/>
          </w:r>
          <w:r w:rsidR="00A75092">
            <w:t>R22</w:t>
          </w:r>
          <w:r>
            <w:fldChar w:fldCharType="end"/>
          </w:r>
          <w:r w:rsidR="00182FAC">
            <w:br/>
          </w:r>
          <w:r>
            <w:fldChar w:fldCharType="begin"/>
          </w:r>
          <w:r>
            <w:instrText xml:space="preserve"> DOCPROPERTY "RepubDt"  *\charformat  </w:instrText>
          </w:r>
          <w:r>
            <w:fldChar w:fldCharType="separate"/>
          </w:r>
          <w:r w:rsidR="00A75092">
            <w:t>01/05/24</w:t>
          </w:r>
          <w:r>
            <w:fldChar w:fldCharType="end"/>
          </w:r>
        </w:p>
      </w:tc>
      <w:tc>
        <w:tcPr>
          <w:tcW w:w="3092" w:type="pct"/>
        </w:tcPr>
        <w:p w14:paraId="42F79C01" w14:textId="25DE9C6B" w:rsidR="00182FAC" w:rsidRDefault="002F7E34">
          <w:pPr>
            <w:pStyle w:val="Footer"/>
            <w:jc w:val="center"/>
          </w:pPr>
          <w:r>
            <w:fldChar w:fldCharType="begin"/>
          </w:r>
          <w:r>
            <w:instrText xml:space="preserve"> REF Citation *\charformat </w:instrText>
          </w:r>
          <w:r>
            <w:fldChar w:fldCharType="separate"/>
          </w:r>
          <w:r w:rsidR="00A75092">
            <w:t>Common Boundaries Act 1981</w:t>
          </w:r>
          <w:r>
            <w:fldChar w:fldCharType="end"/>
          </w:r>
        </w:p>
        <w:p w14:paraId="3028B8B7" w14:textId="7E7C1EE5" w:rsidR="00182FAC" w:rsidRDefault="002F7E34">
          <w:pPr>
            <w:pStyle w:val="FooterInfoCentre"/>
          </w:pPr>
          <w:r>
            <w:fldChar w:fldCharType="begin"/>
          </w:r>
          <w:r>
            <w:instrText xml:space="preserve"> DOCPROPERTY "Eff"  *\charformat </w:instrText>
          </w:r>
          <w:r>
            <w:fldChar w:fldCharType="separate"/>
          </w:r>
          <w:r w:rsidR="00A75092">
            <w:t xml:space="preserve">Effective:  </w:t>
          </w:r>
          <w:r>
            <w:fldChar w:fldCharType="end"/>
          </w:r>
          <w:r>
            <w:fldChar w:fldCharType="begin"/>
          </w:r>
          <w:r>
            <w:instrText xml:space="preserve"> DOCPROPERTY "StartDt"  *\charformat </w:instrText>
          </w:r>
          <w:r>
            <w:fldChar w:fldCharType="separate"/>
          </w:r>
          <w:r w:rsidR="00A75092">
            <w:t>01/05/24</w:t>
          </w:r>
          <w:r>
            <w:fldChar w:fldCharType="end"/>
          </w:r>
          <w:r>
            <w:fldChar w:fldCharType="begin"/>
          </w:r>
          <w:r>
            <w:instrText xml:space="preserve"> DOCPROPERTY "EndDt"  *\charformat </w:instrText>
          </w:r>
          <w:r>
            <w:fldChar w:fldCharType="separate"/>
          </w:r>
          <w:r w:rsidR="00A75092">
            <w:t>-05/12/25</w:t>
          </w:r>
          <w:r>
            <w:fldChar w:fldCharType="end"/>
          </w:r>
        </w:p>
      </w:tc>
      <w:tc>
        <w:tcPr>
          <w:tcW w:w="847" w:type="pct"/>
        </w:tcPr>
        <w:p w14:paraId="254322F8" w14:textId="77777777" w:rsidR="00182FAC" w:rsidRDefault="00182FA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3258A7B" w14:textId="68C5AE1A" w:rsidR="00182FAC" w:rsidRPr="002F7E34" w:rsidRDefault="002F7E34" w:rsidP="002F7E34">
    <w:pPr>
      <w:pStyle w:val="Status"/>
      <w:rPr>
        <w:rFonts w:cs="Arial"/>
      </w:rPr>
    </w:pPr>
    <w:r w:rsidRPr="002F7E34">
      <w:rPr>
        <w:rFonts w:cs="Arial"/>
      </w:rPr>
      <w:fldChar w:fldCharType="begin"/>
    </w:r>
    <w:r w:rsidRPr="002F7E34">
      <w:rPr>
        <w:rFonts w:cs="Arial"/>
      </w:rPr>
      <w:instrText xml:space="preserve"> DOCPROPERTY "Status" </w:instrText>
    </w:r>
    <w:r w:rsidRPr="002F7E34">
      <w:rPr>
        <w:rFonts w:cs="Arial"/>
      </w:rPr>
      <w:fldChar w:fldCharType="separate"/>
    </w:r>
    <w:r w:rsidR="00A75092" w:rsidRPr="002F7E34">
      <w:rPr>
        <w:rFonts w:cs="Arial"/>
      </w:rPr>
      <w:t xml:space="preserve"> </w:t>
    </w:r>
    <w:r w:rsidRPr="002F7E34">
      <w:rPr>
        <w:rFonts w:cs="Arial"/>
      </w:rPr>
      <w:fldChar w:fldCharType="end"/>
    </w:r>
    <w:r w:rsidRPr="002F7E34">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594A" w14:textId="77777777" w:rsidR="00182FAC" w:rsidRDefault="00182FA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82FAC" w14:paraId="7CEECE9E" w14:textId="77777777">
      <w:tc>
        <w:tcPr>
          <w:tcW w:w="847" w:type="pct"/>
        </w:tcPr>
        <w:p w14:paraId="42D04BCB" w14:textId="77777777" w:rsidR="00182FAC" w:rsidRDefault="00182FA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4BF87167" w14:textId="47DB34CD" w:rsidR="00182FAC" w:rsidRDefault="002F7E34">
          <w:pPr>
            <w:pStyle w:val="Footer"/>
            <w:jc w:val="center"/>
          </w:pPr>
          <w:r>
            <w:fldChar w:fldCharType="begin"/>
          </w:r>
          <w:r>
            <w:instrText xml:space="preserve"> REF Citation *\charformat </w:instrText>
          </w:r>
          <w:r>
            <w:fldChar w:fldCharType="separate"/>
          </w:r>
          <w:r w:rsidR="00A75092">
            <w:t>Common Boundaries Act 1981</w:t>
          </w:r>
          <w:r>
            <w:fldChar w:fldCharType="end"/>
          </w:r>
        </w:p>
        <w:p w14:paraId="15236146" w14:textId="2F794CB3" w:rsidR="00182FAC" w:rsidRDefault="002F7E34">
          <w:pPr>
            <w:pStyle w:val="FooterInfoCentre"/>
          </w:pPr>
          <w:r>
            <w:fldChar w:fldCharType="begin"/>
          </w:r>
          <w:r>
            <w:instrText xml:space="preserve"> DOCPROPERTY "Eff"  *\charformat </w:instrText>
          </w:r>
          <w:r>
            <w:fldChar w:fldCharType="separate"/>
          </w:r>
          <w:r w:rsidR="00A75092">
            <w:t xml:space="preserve">Effective:  </w:t>
          </w:r>
          <w:r>
            <w:fldChar w:fldCharType="end"/>
          </w:r>
          <w:r>
            <w:fldChar w:fldCharType="begin"/>
          </w:r>
          <w:r>
            <w:instrText xml:space="preserve"> DOCPROPERTY "StartDt"  *\charformat </w:instrText>
          </w:r>
          <w:r>
            <w:fldChar w:fldCharType="separate"/>
          </w:r>
          <w:r w:rsidR="00A75092">
            <w:t>01/05/24</w:t>
          </w:r>
          <w:r>
            <w:fldChar w:fldCharType="end"/>
          </w:r>
          <w:r>
            <w:fldChar w:fldCharType="begin"/>
          </w:r>
          <w:r>
            <w:instrText xml:space="preserve"> DOCPROPERTY "EndDt"  *\charformat </w:instrText>
          </w:r>
          <w:r>
            <w:fldChar w:fldCharType="separate"/>
          </w:r>
          <w:r w:rsidR="00A75092">
            <w:t>-05/12/25</w:t>
          </w:r>
          <w:r>
            <w:fldChar w:fldCharType="end"/>
          </w:r>
        </w:p>
      </w:tc>
      <w:tc>
        <w:tcPr>
          <w:tcW w:w="1061" w:type="pct"/>
        </w:tcPr>
        <w:p w14:paraId="095780A4" w14:textId="0847A34B" w:rsidR="00182FAC" w:rsidRDefault="002F7E34">
          <w:pPr>
            <w:pStyle w:val="Footer"/>
            <w:jc w:val="right"/>
          </w:pPr>
          <w:r>
            <w:fldChar w:fldCharType="begin"/>
          </w:r>
          <w:r>
            <w:instrText xml:space="preserve"> DOCPROPERTY "Category"  *\charformat  </w:instrText>
          </w:r>
          <w:r>
            <w:fldChar w:fldCharType="separate"/>
          </w:r>
          <w:r w:rsidR="00A75092">
            <w:t>R22</w:t>
          </w:r>
          <w:r>
            <w:fldChar w:fldCharType="end"/>
          </w:r>
          <w:r w:rsidR="00182FAC">
            <w:br/>
          </w:r>
          <w:r>
            <w:fldChar w:fldCharType="begin"/>
          </w:r>
          <w:r>
            <w:instrText xml:space="preserve"> DOCPROPERTY "RepubDt"  *\charformat  </w:instrText>
          </w:r>
          <w:r>
            <w:fldChar w:fldCharType="separate"/>
          </w:r>
          <w:r w:rsidR="00A75092">
            <w:t>01/05/24</w:t>
          </w:r>
          <w:r>
            <w:fldChar w:fldCharType="end"/>
          </w:r>
        </w:p>
      </w:tc>
    </w:tr>
  </w:tbl>
  <w:p w14:paraId="707988B1" w14:textId="1C80DAC0" w:rsidR="00182FAC" w:rsidRPr="002F7E34" w:rsidRDefault="002F7E34" w:rsidP="002F7E34">
    <w:pPr>
      <w:pStyle w:val="Status"/>
      <w:rPr>
        <w:rFonts w:cs="Arial"/>
      </w:rPr>
    </w:pPr>
    <w:r w:rsidRPr="002F7E34">
      <w:rPr>
        <w:rFonts w:cs="Arial"/>
      </w:rPr>
      <w:fldChar w:fldCharType="begin"/>
    </w:r>
    <w:r w:rsidRPr="002F7E34">
      <w:rPr>
        <w:rFonts w:cs="Arial"/>
      </w:rPr>
      <w:instrText xml:space="preserve"> DOCPROPERTY "Status" </w:instrText>
    </w:r>
    <w:r w:rsidRPr="002F7E34">
      <w:rPr>
        <w:rFonts w:cs="Arial"/>
      </w:rPr>
      <w:fldChar w:fldCharType="separate"/>
    </w:r>
    <w:r w:rsidR="00A75092" w:rsidRPr="002F7E34">
      <w:rPr>
        <w:rFonts w:cs="Arial"/>
      </w:rPr>
      <w:t xml:space="preserve"> </w:t>
    </w:r>
    <w:r w:rsidRPr="002F7E34">
      <w:rPr>
        <w:rFonts w:cs="Arial"/>
      </w:rPr>
      <w:fldChar w:fldCharType="end"/>
    </w:r>
    <w:r w:rsidRPr="002F7E34">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2934C" w14:textId="77777777" w:rsidR="00182FAC" w:rsidRDefault="00182FA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82FAC" w14:paraId="135233AE" w14:textId="77777777">
      <w:tc>
        <w:tcPr>
          <w:tcW w:w="1061" w:type="pct"/>
        </w:tcPr>
        <w:p w14:paraId="75D9B528" w14:textId="7C6D54CD" w:rsidR="00182FAC" w:rsidRDefault="002F7E34">
          <w:pPr>
            <w:pStyle w:val="Footer"/>
          </w:pPr>
          <w:r>
            <w:fldChar w:fldCharType="begin"/>
          </w:r>
          <w:r>
            <w:instrText xml:space="preserve"> DOCPROPERTY "Category"  *\charformat  </w:instrText>
          </w:r>
          <w:r>
            <w:fldChar w:fldCharType="separate"/>
          </w:r>
          <w:r w:rsidR="00A75092">
            <w:t>R22</w:t>
          </w:r>
          <w:r>
            <w:fldChar w:fldCharType="end"/>
          </w:r>
          <w:r w:rsidR="00182FAC">
            <w:br/>
          </w:r>
          <w:r>
            <w:fldChar w:fldCharType="begin"/>
          </w:r>
          <w:r>
            <w:instrText xml:space="preserve"> DOCPROPERTY "RepubDt"  *\charformat  </w:instrText>
          </w:r>
          <w:r>
            <w:fldChar w:fldCharType="separate"/>
          </w:r>
          <w:r w:rsidR="00A75092">
            <w:t>01/05/24</w:t>
          </w:r>
          <w:r>
            <w:fldChar w:fldCharType="end"/>
          </w:r>
        </w:p>
      </w:tc>
      <w:tc>
        <w:tcPr>
          <w:tcW w:w="3092" w:type="pct"/>
        </w:tcPr>
        <w:p w14:paraId="3C07B013" w14:textId="57F98D0E" w:rsidR="00182FAC" w:rsidRDefault="002F7E34">
          <w:pPr>
            <w:pStyle w:val="Footer"/>
            <w:jc w:val="center"/>
          </w:pPr>
          <w:r>
            <w:fldChar w:fldCharType="begin"/>
          </w:r>
          <w:r>
            <w:instrText xml:space="preserve"> REF Citation *\charformat </w:instrText>
          </w:r>
          <w:r>
            <w:fldChar w:fldCharType="separate"/>
          </w:r>
          <w:r w:rsidR="00A75092">
            <w:t>Common Boundaries Act 1981</w:t>
          </w:r>
          <w:r>
            <w:fldChar w:fldCharType="end"/>
          </w:r>
        </w:p>
        <w:p w14:paraId="0DFA9C27" w14:textId="39454604" w:rsidR="00182FAC" w:rsidRDefault="002F7E34">
          <w:pPr>
            <w:pStyle w:val="FooterInfoCentre"/>
          </w:pPr>
          <w:r>
            <w:fldChar w:fldCharType="begin"/>
          </w:r>
          <w:r>
            <w:instrText xml:space="preserve"> DOCPROPERTY "Eff"  *\charformat </w:instrText>
          </w:r>
          <w:r>
            <w:fldChar w:fldCharType="separate"/>
          </w:r>
          <w:r w:rsidR="00A75092">
            <w:t xml:space="preserve">Effective:  </w:t>
          </w:r>
          <w:r>
            <w:fldChar w:fldCharType="end"/>
          </w:r>
          <w:r>
            <w:fldChar w:fldCharType="begin"/>
          </w:r>
          <w:r>
            <w:instrText xml:space="preserve"> DOCPROPERTY "StartDt"  *\charformat </w:instrText>
          </w:r>
          <w:r>
            <w:fldChar w:fldCharType="separate"/>
          </w:r>
          <w:r w:rsidR="00A75092">
            <w:t>01/05/24</w:t>
          </w:r>
          <w:r>
            <w:fldChar w:fldCharType="end"/>
          </w:r>
          <w:r>
            <w:fldChar w:fldCharType="begin"/>
          </w:r>
          <w:r>
            <w:instrText xml:space="preserve"> DOCPROPERTY "EndDt"  *\charformat </w:instrText>
          </w:r>
          <w:r>
            <w:fldChar w:fldCharType="separate"/>
          </w:r>
          <w:r w:rsidR="00A75092">
            <w:t>-05/12/25</w:t>
          </w:r>
          <w:r>
            <w:fldChar w:fldCharType="end"/>
          </w:r>
        </w:p>
      </w:tc>
      <w:tc>
        <w:tcPr>
          <w:tcW w:w="847" w:type="pct"/>
        </w:tcPr>
        <w:p w14:paraId="62453013" w14:textId="77777777" w:rsidR="00182FAC" w:rsidRDefault="00182FA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3954777" w14:textId="760442BA" w:rsidR="00182FAC" w:rsidRPr="002F7E34" w:rsidRDefault="002F7E34" w:rsidP="002F7E34">
    <w:pPr>
      <w:pStyle w:val="Status"/>
      <w:rPr>
        <w:rFonts w:cs="Arial"/>
      </w:rPr>
    </w:pPr>
    <w:r w:rsidRPr="002F7E34">
      <w:rPr>
        <w:rFonts w:cs="Arial"/>
      </w:rPr>
      <w:fldChar w:fldCharType="begin"/>
    </w:r>
    <w:r w:rsidRPr="002F7E34">
      <w:rPr>
        <w:rFonts w:cs="Arial"/>
      </w:rPr>
      <w:instrText xml:space="preserve"> DOCPROPERTY "Status" </w:instrText>
    </w:r>
    <w:r w:rsidRPr="002F7E34">
      <w:rPr>
        <w:rFonts w:cs="Arial"/>
      </w:rPr>
      <w:fldChar w:fldCharType="separate"/>
    </w:r>
    <w:r w:rsidR="00A75092" w:rsidRPr="002F7E34">
      <w:rPr>
        <w:rFonts w:cs="Arial"/>
      </w:rPr>
      <w:t xml:space="preserve"> </w:t>
    </w:r>
    <w:r w:rsidRPr="002F7E34">
      <w:rPr>
        <w:rFonts w:cs="Arial"/>
      </w:rPr>
      <w:fldChar w:fldCharType="end"/>
    </w:r>
    <w:r w:rsidRPr="002F7E34">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4F2B9" w14:textId="2C9DA56E" w:rsidR="004273D2" w:rsidRPr="002F7E34" w:rsidRDefault="002F7E34" w:rsidP="002F7E34">
    <w:pPr>
      <w:pStyle w:val="Footer"/>
      <w:jc w:val="center"/>
      <w:rPr>
        <w:rFonts w:cs="Arial"/>
        <w:sz w:val="14"/>
      </w:rPr>
    </w:pPr>
    <w:r w:rsidRPr="002F7E34">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B61B" w14:textId="4D897015" w:rsidR="004273D2" w:rsidRPr="002F7E34" w:rsidRDefault="004273D2" w:rsidP="002F7E34">
    <w:pPr>
      <w:pStyle w:val="Footer"/>
      <w:jc w:val="center"/>
      <w:rPr>
        <w:rFonts w:cs="Arial"/>
        <w:sz w:val="14"/>
      </w:rPr>
    </w:pPr>
    <w:r w:rsidRPr="002F7E34">
      <w:rPr>
        <w:rFonts w:cs="Arial"/>
        <w:sz w:val="14"/>
      </w:rPr>
      <w:fldChar w:fldCharType="begin"/>
    </w:r>
    <w:r w:rsidRPr="002F7E34">
      <w:rPr>
        <w:rFonts w:cs="Arial"/>
        <w:sz w:val="14"/>
      </w:rPr>
      <w:instrText xml:space="preserve"> COMMENTS  \* MERGEFORMAT </w:instrText>
    </w:r>
    <w:r w:rsidRPr="002F7E34">
      <w:rPr>
        <w:rFonts w:cs="Arial"/>
        <w:sz w:val="14"/>
      </w:rPr>
      <w:fldChar w:fldCharType="end"/>
    </w:r>
    <w:r w:rsidR="002F7E34" w:rsidRPr="002F7E34">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57E2C" w14:textId="1654C800" w:rsidR="004273D2" w:rsidRPr="002F7E34" w:rsidRDefault="002F7E34" w:rsidP="002F7E34">
    <w:pPr>
      <w:pStyle w:val="Footer"/>
      <w:jc w:val="center"/>
      <w:rPr>
        <w:rFonts w:cs="Arial"/>
        <w:sz w:val="14"/>
      </w:rPr>
    </w:pPr>
    <w:r w:rsidRPr="002F7E34">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4C8CC" w14:textId="77777777" w:rsidR="004273D2" w:rsidRDefault="004273D2">
    <w:pPr>
      <w:pStyle w:val="Footer"/>
      <w:framePr w:wrap="auto" w:vAnchor="text" w:hAnchor="margin" w:xAlign="center" w:y="1"/>
      <w:jc w:val="center"/>
      <w:rPr>
        <w:rStyle w:val="PageNumber"/>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1</w:t>
    </w:r>
    <w:r>
      <w:rPr>
        <w:rStyle w:val="PageNumber"/>
        <w:sz w:val="20"/>
      </w:rPr>
      <w:fldChar w:fldCharType="end"/>
    </w:r>
  </w:p>
  <w:p w14:paraId="72480B54" w14:textId="51DB7CBE" w:rsidR="004273D2" w:rsidRPr="002F7E34" w:rsidRDefault="002F7E34" w:rsidP="002F7E34">
    <w:pPr>
      <w:pStyle w:val="Billfooter"/>
      <w:jc w:val="center"/>
      <w:rPr>
        <w:rFonts w:ascii="Arial" w:hAnsi="Arial" w:cs="Arial"/>
        <w:sz w:val="14"/>
      </w:rPr>
    </w:pPr>
    <w:r w:rsidRPr="002F7E34">
      <w:rPr>
        <w:rFonts w:ascii="Arial" w:hAnsi="Arial"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078B" w14:textId="77777777" w:rsidR="004273D2" w:rsidRDefault="004273D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84322EE" w14:textId="36E03199" w:rsidR="004273D2" w:rsidRPr="002F7E34" w:rsidRDefault="002F7E34" w:rsidP="002F7E34">
    <w:pPr>
      <w:pStyle w:val="Footer"/>
      <w:jc w:val="center"/>
      <w:rPr>
        <w:rFonts w:cs="Arial"/>
        <w:sz w:val="14"/>
      </w:rPr>
    </w:pPr>
    <w:r w:rsidRPr="002F7E34">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C6304" w14:textId="2AD44382" w:rsidR="004273D2" w:rsidRPr="002F7E34" w:rsidRDefault="004273D2" w:rsidP="002F7E34">
    <w:pPr>
      <w:pStyle w:val="Footer"/>
      <w:jc w:val="center"/>
      <w:rPr>
        <w:rFonts w:cs="Arial"/>
        <w:sz w:val="14"/>
      </w:rPr>
    </w:pPr>
    <w:r w:rsidRPr="002F7E34">
      <w:rPr>
        <w:rFonts w:cs="Arial"/>
        <w:sz w:val="14"/>
      </w:rPr>
      <w:fldChar w:fldCharType="begin"/>
    </w:r>
    <w:r w:rsidRPr="002F7E34">
      <w:rPr>
        <w:rFonts w:cs="Arial"/>
        <w:sz w:val="14"/>
      </w:rPr>
      <w:instrText xml:space="preserve"> DOCPROPERTY "Status" </w:instrText>
    </w:r>
    <w:r w:rsidRPr="002F7E34">
      <w:rPr>
        <w:rFonts w:cs="Arial"/>
        <w:sz w:val="14"/>
      </w:rPr>
      <w:fldChar w:fldCharType="separate"/>
    </w:r>
    <w:r w:rsidR="00A75092" w:rsidRPr="002F7E34">
      <w:rPr>
        <w:rFonts w:cs="Arial"/>
        <w:sz w:val="14"/>
      </w:rPr>
      <w:t xml:space="preserve"> </w:t>
    </w:r>
    <w:r w:rsidRPr="002F7E34">
      <w:rPr>
        <w:rFonts w:cs="Arial"/>
        <w:sz w:val="14"/>
      </w:rPr>
      <w:fldChar w:fldCharType="end"/>
    </w:r>
    <w:r w:rsidRPr="002F7E34">
      <w:rPr>
        <w:rFonts w:cs="Arial"/>
        <w:sz w:val="14"/>
      </w:rPr>
      <w:fldChar w:fldCharType="begin"/>
    </w:r>
    <w:r w:rsidRPr="002F7E34">
      <w:rPr>
        <w:rFonts w:cs="Arial"/>
        <w:sz w:val="14"/>
      </w:rPr>
      <w:instrText xml:space="preserve"> COMMENTS  \* MERGEFORMAT </w:instrText>
    </w:r>
    <w:r w:rsidRPr="002F7E34">
      <w:rPr>
        <w:rFonts w:cs="Arial"/>
        <w:sz w:val="14"/>
      </w:rPr>
      <w:fldChar w:fldCharType="end"/>
    </w:r>
    <w:r w:rsidR="002F7E34" w:rsidRPr="002F7E3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1903" w14:textId="45DF83E8" w:rsidR="00C7274E" w:rsidRPr="002F7E34" w:rsidRDefault="002F7E34" w:rsidP="002F7E34">
    <w:pPr>
      <w:pStyle w:val="Footer"/>
      <w:jc w:val="center"/>
      <w:rPr>
        <w:rFonts w:cs="Arial"/>
        <w:sz w:val="14"/>
      </w:rPr>
    </w:pPr>
    <w:r w:rsidRPr="002F7E34">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B0DF6" w14:textId="77777777" w:rsidR="00A375E4" w:rsidRDefault="00A375E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375E4" w14:paraId="33E19B5C" w14:textId="77777777">
      <w:tc>
        <w:tcPr>
          <w:tcW w:w="846" w:type="pct"/>
        </w:tcPr>
        <w:p w14:paraId="31C3966C" w14:textId="77777777" w:rsidR="00A375E4" w:rsidRDefault="00A375E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376E710C" w14:textId="17D46B10" w:rsidR="00A375E4" w:rsidRDefault="002F7E34">
          <w:pPr>
            <w:pStyle w:val="Footer"/>
            <w:jc w:val="center"/>
          </w:pPr>
          <w:r>
            <w:fldChar w:fldCharType="begin"/>
          </w:r>
          <w:r>
            <w:instrText xml:space="preserve"> REF Citation *\charformat </w:instrText>
          </w:r>
          <w:r>
            <w:fldChar w:fldCharType="separate"/>
          </w:r>
          <w:r w:rsidR="00A75092">
            <w:t>Common Boundaries Act 1981</w:t>
          </w:r>
          <w:r>
            <w:fldChar w:fldCharType="end"/>
          </w:r>
        </w:p>
        <w:p w14:paraId="22F39B99" w14:textId="23B060CC" w:rsidR="00A375E4" w:rsidRDefault="002F7E34">
          <w:pPr>
            <w:pStyle w:val="FooterInfoCentre"/>
          </w:pPr>
          <w:r>
            <w:fldChar w:fldCharType="begin"/>
          </w:r>
          <w:r>
            <w:instrText xml:space="preserve"> DOCPROPERTY "Eff"  </w:instrText>
          </w:r>
          <w:r>
            <w:fldChar w:fldCharType="separate"/>
          </w:r>
          <w:r w:rsidR="00A75092">
            <w:t xml:space="preserve">Effective:  </w:t>
          </w:r>
          <w:r>
            <w:fldChar w:fldCharType="end"/>
          </w:r>
          <w:r>
            <w:fldChar w:fldCharType="begin"/>
          </w:r>
          <w:r>
            <w:instrText xml:space="preserve"> DOCPROPERTY "StartDt"   </w:instrText>
          </w:r>
          <w:r>
            <w:fldChar w:fldCharType="separate"/>
          </w:r>
          <w:r w:rsidR="00A75092">
            <w:t>01/05/24</w:t>
          </w:r>
          <w:r>
            <w:fldChar w:fldCharType="end"/>
          </w:r>
          <w:r>
            <w:fldChar w:fldCharType="begin"/>
          </w:r>
          <w:r>
            <w:instrText xml:space="preserve"> DOCPROPERTY "EndDt"  </w:instrText>
          </w:r>
          <w:r>
            <w:fldChar w:fldCharType="separate"/>
          </w:r>
          <w:r w:rsidR="00A75092">
            <w:t>-05/12/25</w:t>
          </w:r>
          <w:r>
            <w:fldChar w:fldCharType="end"/>
          </w:r>
        </w:p>
      </w:tc>
      <w:tc>
        <w:tcPr>
          <w:tcW w:w="1061" w:type="pct"/>
        </w:tcPr>
        <w:p w14:paraId="76A505EF" w14:textId="674D1B61" w:rsidR="00A375E4" w:rsidRDefault="002F7E34">
          <w:pPr>
            <w:pStyle w:val="Footer"/>
            <w:jc w:val="right"/>
          </w:pPr>
          <w:r>
            <w:fldChar w:fldCharType="begin"/>
          </w:r>
          <w:r>
            <w:instrText xml:space="preserve"> DOCPROPERTY "Category"  </w:instrText>
          </w:r>
          <w:r>
            <w:fldChar w:fldCharType="separate"/>
          </w:r>
          <w:r w:rsidR="00A75092">
            <w:t>R22</w:t>
          </w:r>
          <w:r>
            <w:fldChar w:fldCharType="end"/>
          </w:r>
          <w:r w:rsidR="00A375E4">
            <w:br/>
          </w:r>
          <w:r>
            <w:fldChar w:fldCharType="begin"/>
          </w:r>
          <w:r>
            <w:instrText xml:space="preserve"> DOCPROPERTY "RepubDt"  </w:instrText>
          </w:r>
          <w:r>
            <w:fldChar w:fldCharType="separate"/>
          </w:r>
          <w:r w:rsidR="00A75092">
            <w:t>01/05/24</w:t>
          </w:r>
          <w:r>
            <w:fldChar w:fldCharType="end"/>
          </w:r>
        </w:p>
      </w:tc>
    </w:tr>
  </w:tbl>
  <w:p w14:paraId="7111E3DF" w14:textId="0CF4ACDB" w:rsidR="00A375E4" w:rsidRPr="002F7E34" w:rsidRDefault="002F7E34" w:rsidP="002F7E34">
    <w:pPr>
      <w:pStyle w:val="Status"/>
      <w:rPr>
        <w:rFonts w:cs="Arial"/>
      </w:rPr>
    </w:pPr>
    <w:r w:rsidRPr="002F7E34">
      <w:rPr>
        <w:rFonts w:cs="Arial"/>
      </w:rPr>
      <w:fldChar w:fldCharType="begin"/>
    </w:r>
    <w:r w:rsidRPr="002F7E34">
      <w:rPr>
        <w:rFonts w:cs="Arial"/>
      </w:rPr>
      <w:instrText xml:space="preserve"> DOCPROPERTY "Status" </w:instrText>
    </w:r>
    <w:r w:rsidRPr="002F7E34">
      <w:rPr>
        <w:rFonts w:cs="Arial"/>
      </w:rPr>
      <w:fldChar w:fldCharType="separate"/>
    </w:r>
    <w:r w:rsidR="00A75092" w:rsidRPr="002F7E34">
      <w:rPr>
        <w:rFonts w:cs="Arial"/>
      </w:rPr>
      <w:t xml:space="preserve"> </w:t>
    </w:r>
    <w:r w:rsidRPr="002F7E34">
      <w:rPr>
        <w:rFonts w:cs="Arial"/>
      </w:rPr>
      <w:fldChar w:fldCharType="end"/>
    </w:r>
    <w:r w:rsidRPr="002F7E34">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4CF9F" w14:textId="77777777" w:rsidR="00A375E4" w:rsidRDefault="00A375E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375E4" w14:paraId="4BB68E7B" w14:textId="77777777">
      <w:tc>
        <w:tcPr>
          <w:tcW w:w="1061" w:type="pct"/>
        </w:tcPr>
        <w:p w14:paraId="68CDE7B7" w14:textId="2287CBBB" w:rsidR="00A375E4" w:rsidRDefault="002F7E34">
          <w:pPr>
            <w:pStyle w:val="Footer"/>
          </w:pPr>
          <w:r>
            <w:fldChar w:fldCharType="begin"/>
          </w:r>
          <w:r>
            <w:instrText xml:space="preserve"> DOCPROPERTY "Category"  </w:instrText>
          </w:r>
          <w:r>
            <w:fldChar w:fldCharType="separate"/>
          </w:r>
          <w:r w:rsidR="00A75092">
            <w:t>R22</w:t>
          </w:r>
          <w:r>
            <w:fldChar w:fldCharType="end"/>
          </w:r>
          <w:r w:rsidR="00A375E4">
            <w:br/>
          </w:r>
          <w:r>
            <w:fldChar w:fldCharType="begin"/>
          </w:r>
          <w:r>
            <w:instrText xml:space="preserve"> DOCPROPERTY "RepubDt"  </w:instrText>
          </w:r>
          <w:r>
            <w:fldChar w:fldCharType="separate"/>
          </w:r>
          <w:r w:rsidR="00A75092">
            <w:t>01/05/24</w:t>
          </w:r>
          <w:r>
            <w:fldChar w:fldCharType="end"/>
          </w:r>
        </w:p>
      </w:tc>
      <w:tc>
        <w:tcPr>
          <w:tcW w:w="3093" w:type="pct"/>
        </w:tcPr>
        <w:p w14:paraId="3E3F5955" w14:textId="0A86DB4C" w:rsidR="00A375E4" w:rsidRDefault="002F7E34">
          <w:pPr>
            <w:pStyle w:val="Footer"/>
            <w:jc w:val="center"/>
          </w:pPr>
          <w:r>
            <w:fldChar w:fldCharType="begin"/>
          </w:r>
          <w:r>
            <w:instrText xml:space="preserve"> REF Citation *\charformat </w:instrText>
          </w:r>
          <w:r>
            <w:fldChar w:fldCharType="separate"/>
          </w:r>
          <w:r w:rsidR="00A75092">
            <w:t>Common Boundaries Act 1981</w:t>
          </w:r>
          <w:r>
            <w:fldChar w:fldCharType="end"/>
          </w:r>
        </w:p>
        <w:p w14:paraId="1F52E367" w14:textId="3958E8E0" w:rsidR="00A375E4" w:rsidRDefault="002F7E34">
          <w:pPr>
            <w:pStyle w:val="FooterInfoCentre"/>
          </w:pPr>
          <w:r>
            <w:fldChar w:fldCharType="begin"/>
          </w:r>
          <w:r>
            <w:instrText xml:space="preserve"> DOCPROPERTY "Eff"  </w:instrText>
          </w:r>
          <w:r>
            <w:fldChar w:fldCharType="separate"/>
          </w:r>
          <w:r w:rsidR="00A75092">
            <w:t xml:space="preserve">Effective:  </w:t>
          </w:r>
          <w:r>
            <w:fldChar w:fldCharType="end"/>
          </w:r>
          <w:r>
            <w:fldChar w:fldCharType="begin"/>
          </w:r>
          <w:r>
            <w:instrText xml:space="preserve"> DOCPROPERTY "StartDt"  </w:instrText>
          </w:r>
          <w:r>
            <w:fldChar w:fldCharType="separate"/>
          </w:r>
          <w:r w:rsidR="00A75092">
            <w:t>01/05/24</w:t>
          </w:r>
          <w:r>
            <w:fldChar w:fldCharType="end"/>
          </w:r>
          <w:r>
            <w:fldChar w:fldCharType="begin"/>
          </w:r>
          <w:r>
            <w:instrText xml:space="preserve"> DOCPROPERTY "EndDt"  </w:instrText>
          </w:r>
          <w:r>
            <w:fldChar w:fldCharType="separate"/>
          </w:r>
          <w:r w:rsidR="00A75092">
            <w:t>-05/12/25</w:t>
          </w:r>
          <w:r>
            <w:fldChar w:fldCharType="end"/>
          </w:r>
        </w:p>
      </w:tc>
      <w:tc>
        <w:tcPr>
          <w:tcW w:w="846" w:type="pct"/>
        </w:tcPr>
        <w:p w14:paraId="49EAB1DF" w14:textId="77777777" w:rsidR="00A375E4" w:rsidRDefault="00A375E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584CFB0" w14:textId="2B9BA423" w:rsidR="00A375E4" w:rsidRPr="002F7E34" w:rsidRDefault="002F7E34" w:rsidP="002F7E34">
    <w:pPr>
      <w:pStyle w:val="Status"/>
      <w:rPr>
        <w:rFonts w:cs="Arial"/>
      </w:rPr>
    </w:pPr>
    <w:r w:rsidRPr="002F7E34">
      <w:rPr>
        <w:rFonts w:cs="Arial"/>
      </w:rPr>
      <w:fldChar w:fldCharType="begin"/>
    </w:r>
    <w:r w:rsidRPr="002F7E34">
      <w:rPr>
        <w:rFonts w:cs="Arial"/>
      </w:rPr>
      <w:instrText xml:space="preserve"> DOCPROPERTY "Status" </w:instrText>
    </w:r>
    <w:r w:rsidRPr="002F7E34">
      <w:rPr>
        <w:rFonts w:cs="Arial"/>
      </w:rPr>
      <w:fldChar w:fldCharType="separate"/>
    </w:r>
    <w:r w:rsidR="00A75092" w:rsidRPr="002F7E34">
      <w:rPr>
        <w:rFonts w:cs="Arial"/>
      </w:rPr>
      <w:t xml:space="preserve"> </w:t>
    </w:r>
    <w:r w:rsidRPr="002F7E34">
      <w:rPr>
        <w:rFonts w:cs="Arial"/>
      </w:rPr>
      <w:fldChar w:fldCharType="end"/>
    </w:r>
    <w:r w:rsidRPr="002F7E34">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4BBC" w14:textId="77777777" w:rsidR="00A375E4" w:rsidRDefault="00A375E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375E4" w14:paraId="6962099F" w14:textId="77777777">
      <w:tc>
        <w:tcPr>
          <w:tcW w:w="1061" w:type="pct"/>
        </w:tcPr>
        <w:p w14:paraId="530A3C12" w14:textId="19EAFE8E" w:rsidR="00A375E4" w:rsidRDefault="002F7E34">
          <w:pPr>
            <w:pStyle w:val="Footer"/>
          </w:pPr>
          <w:r>
            <w:fldChar w:fldCharType="begin"/>
          </w:r>
          <w:r>
            <w:instrText xml:space="preserve"> DOCPROPERTY "Category"  </w:instrText>
          </w:r>
          <w:r>
            <w:fldChar w:fldCharType="separate"/>
          </w:r>
          <w:r w:rsidR="00A75092">
            <w:t>R22</w:t>
          </w:r>
          <w:r>
            <w:fldChar w:fldCharType="end"/>
          </w:r>
          <w:r w:rsidR="00A375E4">
            <w:br/>
          </w:r>
          <w:r>
            <w:fldChar w:fldCharType="begin"/>
          </w:r>
          <w:r>
            <w:instrText xml:space="preserve"> DOCPROPERTY "RepubDt"  </w:instrText>
          </w:r>
          <w:r>
            <w:fldChar w:fldCharType="separate"/>
          </w:r>
          <w:r w:rsidR="00A75092">
            <w:t>01/05/24</w:t>
          </w:r>
          <w:r>
            <w:fldChar w:fldCharType="end"/>
          </w:r>
        </w:p>
      </w:tc>
      <w:tc>
        <w:tcPr>
          <w:tcW w:w="3093" w:type="pct"/>
        </w:tcPr>
        <w:p w14:paraId="4AAF5109" w14:textId="7489EE59" w:rsidR="00A375E4" w:rsidRDefault="002F7E34">
          <w:pPr>
            <w:pStyle w:val="Footer"/>
            <w:jc w:val="center"/>
          </w:pPr>
          <w:r>
            <w:fldChar w:fldCharType="begin"/>
          </w:r>
          <w:r>
            <w:instrText xml:space="preserve"> REF Citation *\charformat </w:instrText>
          </w:r>
          <w:r>
            <w:fldChar w:fldCharType="separate"/>
          </w:r>
          <w:r w:rsidR="00A75092">
            <w:t>Common Boundaries Act 1981</w:t>
          </w:r>
          <w:r>
            <w:fldChar w:fldCharType="end"/>
          </w:r>
        </w:p>
        <w:p w14:paraId="42C49F96" w14:textId="3F5F2C26" w:rsidR="00A375E4" w:rsidRDefault="002F7E34">
          <w:pPr>
            <w:pStyle w:val="FooterInfoCentre"/>
          </w:pPr>
          <w:r>
            <w:fldChar w:fldCharType="begin"/>
          </w:r>
          <w:r>
            <w:instrText xml:space="preserve"> DOCPROPERTY "Eff"  </w:instrText>
          </w:r>
          <w:r>
            <w:fldChar w:fldCharType="separate"/>
          </w:r>
          <w:r w:rsidR="00A75092">
            <w:t xml:space="preserve">Effective:  </w:t>
          </w:r>
          <w:r>
            <w:fldChar w:fldCharType="end"/>
          </w:r>
          <w:r>
            <w:fldChar w:fldCharType="begin"/>
          </w:r>
          <w:r>
            <w:instrText xml:space="preserve"> DOCPROPERTY "StartDt"   </w:instrText>
          </w:r>
          <w:r>
            <w:fldChar w:fldCharType="separate"/>
          </w:r>
          <w:r w:rsidR="00A75092">
            <w:t>01/05/24</w:t>
          </w:r>
          <w:r>
            <w:fldChar w:fldCharType="end"/>
          </w:r>
          <w:r>
            <w:fldChar w:fldCharType="begin"/>
          </w:r>
          <w:r>
            <w:instrText xml:space="preserve"> DOCPROPERTY "EndDt"  </w:instrText>
          </w:r>
          <w:r>
            <w:fldChar w:fldCharType="separate"/>
          </w:r>
          <w:r w:rsidR="00A75092">
            <w:t>-05/12/25</w:t>
          </w:r>
          <w:r>
            <w:fldChar w:fldCharType="end"/>
          </w:r>
        </w:p>
      </w:tc>
      <w:tc>
        <w:tcPr>
          <w:tcW w:w="846" w:type="pct"/>
        </w:tcPr>
        <w:p w14:paraId="0C2B04C1" w14:textId="77777777" w:rsidR="00A375E4" w:rsidRDefault="00A375E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1180ABA" w14:textId="139A9039" w:rsidR="00A375E4" w:rsidRPr="002F7E34" w:rsidRDefault="002F7E34" w:rsidP="002F7E34">
    <w:pPr>
      <w:pStyle w:val="Status"/>
      <w:rPr>
        <w:rFonts w:cs="Arial"/>
      </w:rPr>
    </w:pPr>
    <w:r w:rsidRPr="002F7E34">
      <w:rPr>
        <w:rFonts w:cs="Arial"/>
      </w:rPr>
      <w:fldChar w:fldCharType="begin"/>
    </w:r>
    <w:r w:rsidRPr="002F7E34">
      <w:rPr>
        <w:rFonts w:cs="Arial"/>
      </w:rPr>
      <w:instrText xml:space="preserve"> DOCPROPERTY "Status" </w:instrText>
    </w:r>
    <w:r w:rsidRPr="002F7E34">
      <w:rPr>
        <w:rFonts w:cs="Arial"/>
      </w:rPr>
      <w:fldChar w:fldCharType="separate"/>
    </w:r>
    <w:r w:rsidR="00A75092" w:rsidRPr="002F7E34">
      <w:rPr>
        <w:rFonts w:cs="Arial"/>
      </w:rPr>
      <w:t xml:space="preserve"> </w:t>
    </w:r>
    <w:r w:rsidRPr="002F7E34">
      <w:rPr>
        <w:rFonts w:cs="Arial"/>
      </w:rPr>
      <w:fldChar w:fldCharType="end"/>
    </w:r>
    <w:r w:rsidRPr="002F7E34">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621F5" w14:textId="77777777" w:rsidR="00182FAC" w:rsidRDefault="00182FA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82FAC" w14:paraId="1E9CC0C1" w14:textId="77777777">
      <w:tc>
        <w:tcPr>
          <w:tcW w:w="847" w:type="pct"/>
        </w:tcPr>
        <w:p w14:paraId="17C1A8D2" w14:textId="77777777" w:rsidR="00182FAC" w:rsidRDefault="00182FA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7B763A94" w14:textId="6AF605E0" w:rsidR="00182FAC" w:rsidRDefault="002F7E34">
          <w:pPr>
            <w:pStyle w:val="Footer"/>
            <w:jc w:val="center"/>
          </w:pPr>
          <w:r>
            <w:fldChar w:fldCharType="begin"/>
          </w:r>
          <w:r>
            <w:instrText xml:space="preserve"> REF Citation *\charformat </w:instrText>
          </w:r>
          <w:r>
            <w:fldChar w:fldCharType="separate"/>
          </w:r>
          <w:r w:rsidR="00A75092">
            <w:t>Common Boundaries Act 1981</w:t>
          </w:r>
          <w:r>
            <w:fldChar w:fldCharType="end"/>
          </w:r>
        </w:p>
        <w:p w14:paraId="01B24C1C" w14:textId="32DCFE81" w:rsidR="00182FAC" w:rsidRDefault="002F7E34">
          <w:pPr>
            <w:pStyle w:val="FooterInfoCentre"/>
          </w:pPr>
          <w:r>
            <w:fldChar w:fldCharType="begin"/>
          </w:r>
          <w:r>
            <w:instrText xml:space="preserve"> DOCPROPERTY "Eff"  *\charformat </w:instrText>
          </w:r>
          <w:r>
            <w:fldChar w:fldCharType="separate"/>
          </w:r>
          <w:r w:rsidR="00A75092">
            <w:t xml:space="preserve">Effective:  </w:t>
          </w:r>
          <w:r>
            <w:fldChar w:fldCharType="end"/>
          </w:r>
          <w:r>
            <w:fldChar w:fldCharType="begin"/>
          </w:r>
          <w:r>
            <w:instrText xml:space="preserve"> DOCPROPERTY "StartDt"  *\charformat </w:instrText>
          </w:r>
          <w:r>
            <w:fldChar w:fldCharType="separate"/>
          </w:r>
          <w:r w:rsidR="00A75092">
            <w:t>01/05/24</w:t>
          </w:r>
          <w:r>
            <w:fldChar w:fldCharType="end"/>
          </w:r>
          <w:r>
            <w:fldChar w:fldCharType="begin"/>
          </w:r>
          <w:r>
            <w:instrText xml:space="preserve"> DOCPROPERTY "EndDt"  *\charformat </w:instrText>
          </w:r>
          <w:r>
            <w:fldChar w:fldCharType="separate"/>
          </w:r>
          <w:r w:rsidR="00A75092">
            <w:t>-05/12/25</w:t>
          </w:r>
          <w:r>
            <w:fldChar w:fldCharType="end"/>
          </w:r>
        </w:p>
      </w:tc>
      <w:tc>
        <w:tcPr>
          <w:tcW w:w="1061" w:type="pct"/>
        </w:tcPr>
        <w:p w14:paraId="301E89E4" w14:textId="6B3EB00E" w:rsidR="00182FAC" w:rsidRDefault="002F7E34">
          <w:pPr>
            <w:pStyle w:val="Footer"/>
            <w:jc w:val="right"/>
          </w:pPr>
          <w:r>
            <w:fldChar w:fldCharType="begin"/>
          </w:r>
          <w:r>
            <w:instrText xml:space="preserve"> DOCPROPERTY "Category"  *\charformat  </w:instrText>
          </w:r>
          <w:r>
            <w:fldChar w:fldCharType="separate"/>
          </w:r>
          <w:r w:rsidR="00A75092">
            <w:t>R22</w:t>
          </w:r>
          <w:r>
            <w:fldChar w:fldCharType="end"/>
          </w:r>
          <w:r w:rsidR="00182FAC">
            <w:br/>
          </w:r>
          <w:r>
            <w:fldChar w:fldCharType="begin"/>
          </w:r>
          <w:r>
            <w:instrText xml:space="preserve"> DOCPROPERTY "RepubDt"  *\charformat  </w:instrText>
          </w:r>
          <w:r>
            <w:fldChar w:fldCharType="separate"/>
          </w:r>
          <w:r w:rsidR="00A75092">
            <w:t>01/05/24</w:t>
          </w:r>
          <w:r>
            <w:fldChar w:fldCharType="end"/>
          </w:r>
        </w:p>
      </w:tc>
    </w:tr>
  </w:tbl>
  <w:p w14:paraId="7E9B7D2F" w14:textId="2BFECB30" w:rsidR="00182FAC" w:rsidRPr="002F7E34" w:rsidRDefault="002F7E34" w:rsidP="002F7E34">
    <w:pPr>
      <w:pStyle w:val="Status"/>
      <w:rPr>
        <w:rFonts w:cs="Arial"/>
      </w:rPr>
    </w:pPr>
    <w:r w:rsidRPr="002F7E34">
      <w:rPr>
        <w:rFonts w:cs="Arial"/>
      </w:rPr>
      <w:fldChar w:fldCharType="begin"/>
    </w:r>
    <w:r w:rsidRPr="002F7E34">
      <w:rPr>
        <w:rFonts w:cs="Arial"/>
      </w:rPr>
      <w:instrText xml:space="preserve"> DOCPROPERTY "Status" </w:instrText>
    </w:r>
    <w:r w:rsidRPr="002F7E34">
      <w:rPr>
        <w:rFonts w:cs="Arial"/>
      </w:rPr>
      <w:fldChar w:fldCharType="separate"/>
    </w:r>
    <w:r w:rsidR="00A75092" w:rsidRPr="002F7E34">
      <w:rPr>
        <w:rFonts w:cs="Arial"/>
      </w:rPr>
      <w:t xml:space="preserve"> </w:t>
    </w:r>
    <w:r w:rsidRPr="002F7E34">
      <w:rPr>
        <w:rFonts w:cs="Arial"/>
      </w:rPr>
      <w:fldChar w:fldCharType="end"/>
    </w:r>
    <w:r w:rsidRPr="002F7E34">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37851" w14:textId="77777777" w:rsidR="00182FAC" w:rsidRDefault="00182FA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82FAC" w14:paraId="4344B153" w14:textId="77777777">
      <w:tc>
        <w:tcPr>
          <w:tcW w:w="1061" w:type="pct"/>
        </w:tcPr>
        <w:p w14:paraId="261BB184" w14:textId="46E70D89" w:rsidR="00182FAC" w:rsidRDefault="002F7E34">
          <w:pPr>
            <w:pStyle w:val="Footer"/>
          </w:pPr>
          <w:r>
            <w:fldChar w:fldCharType="begin"/>
          </w:r>
          <w:r>
            <w:instrText xml:space="preserve"> DOCPROPERTY "Category"  *\charformat  </w:instrText>
          </w:r>
          <w:r>
            <w:fldChar w:fldCharType="separate"/>
          </w:r>
          <w:r w:rsidR="00A75092">
            <w:t>R22</w:t>
          </w:r>
          <w:r>
            <w:fldChar w:fldCharType="end"/>
          </w:r>
          <w:r w:rsidR="00182FAC">
            <w:br/>
          </w:r>
          <w:r>
            <w:fldChar w:fldCharType="begin"/>
          </w:r>
          <w:r>
            <w:instrText xml:space="preserve"> DOCPROPERTY "RepubDt"  *\charformat  </w:instrText>
          </w:r>
          <w:r>
            <w:fldChar w:fldCharType="separate"/>
          </w:r>
          <w:r w:rsidR="00A75092">
            <w:t>01/05/24</w:t>
          </w:r>
          <w:r>
            <w:fldChar w:fldCharType="end"/>
          </w:r>
        </w:p>
      </w:tc>
      <w:tc>
        <w:tcPr>
          <w:tcW w:w="3092" w:type="pct"/>
        </w:tcPr>
        <w:p w14:paraId="0F75D29F" w14:textId="799664BC" w:rsidR="00182FAC" w:rsidRDefault="002F7E34">
          <w:pPr>
            <w:pStyle w:val="Footer"/>
            <w:jc w:val="center"/>
          </w:pPr>
          <w:r>
            <w:fldChar w:fldCharType="begin"/>
          </w:r>
          <w:r>
            <w:instrText xml:space="preserve"> REF Citation *\charformat </w:instrText>
          </w:r>
          <w:r>
            <w:fldChar w:fldCharType="separate"/>
          </w:r>
          <w:r w:rsidR="00A75092">
            <w:t>Common Boundaries Act 1981</w:t>
          </w:r>
          <w:r>
            <w:fldChar w:fldCharType="end"/>
          </w:r>
        </w:p>
        <w:p w14:paraId="361DE40C" w14:textId="06707CA8" w:rsidR="00182FAC" w:rsidRDefault="002F7E34">
          <w:pPr>
            <w:pStyle w:val="FooterInfoCentre"/>
          </w:pPr>
          <w:r>
            <w:fldChar w:fldCharType="begin"/>
          </w:r>
          <w:r>
            <w:instrText xml:space="preserve"> DOCPROPERTY "Eff"  *\charformat </w:instrText>
          </w:r>
          <w:r>
            <w:fldChar w:fldCharType="separate"/>
          </w:r>
          <w:r w:rsidR="00A75092">
            <w:t xml:space="preserve">Effective:  </w:t>
          </w:r>
          <w:r>
            <w:fldChar w:fldCharType="end"/>
          </w:r>
          <w:r>
            <w:fldChar w:fldCharType="begin"/>
          </w:r>
          <w:r>
            <w:instrText xml:space="preserve"> DOCPROPERTY "StartDt"  *\charformat </w:instrText>
          </w:r>
          <w:r>
            <w:fldChar w:fldCharType="separate"/>
          </w:r>
          <w:r w:rsidR="00A75092">
            <w:t>01/05/24</w:t>
          </w:r>
          <w:r>
            <w:fldChar w:fldCharType="end"/>
          </w:r>
          <w:r>
            <w:fldChar w:fldCharType="begin"/>
          </w:r>
          <w:r>
            <w:instrText xml:space="preserve"> DOCPROPERTY "EndDt"  *\charformat </w:instrText>
          </w:r>
          <w:r>
            <w:fldChar w:fldCharType="separate"/>
          </w:r>
          <w:r w:rsidR="00A75092">
            <w:t>-05/12/25</w:t>
          </w:r>
          <w:r>
            <w:fldChar w:fldCharType="end"/>
          </w:r>
        </w:p>
      </w:tc>
      <w:tc>
        <w:tcPr>
          <w:tcW w:w="847" w:type="pct"/>
        </w:tcPr>
        <w:p w14:paraId="33C2625F" w14:textId="77777777" w:rsidR="00182FAC" w:rsidRDefault="00182FA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3D539CB0" w14:textId="626085ED" w:rsidR="00182FAC" w:rsidRPr="002F7E34" w:rsidRDefault="002F7E34" w:rsidP="002F7E34">
    <w:pPr>
      <w:pStyle w:val="Status"/>
      <w:rPr>
        <w:rFonts w:cs="Arial"/>
      </w:rPr>
    </w:pPr>
    <w:r w:rsidRPr="002F7E34">
      <w:rPr>
        <w:rFonts w:cs="Arial"/>
      </w:rPr>
      <w:fldChar w:fldCharType="begin"/>
    </w:r>
    <w:r w:rsidRPr="002F7E34">
      <w:rPr>
        <w:rFonts w:cs="Arial"/>
      </w:rPr>
      <w:instrText xml:space="preserve"> DOCPROPERTY "Status" </w:instrText>
    </w:r>
    <w:r w:rsidRPr="002F7E34">
      <w:rPr>
        <w:rFonts w:cs="Arial"/>
      </w:rPr>
      <w:fldChar w:fldCharType="separate"/>
    </w:r>
    <w:r w:rsidR="00A75092" w:rsidRPr="002F7E34">
      <w:rPr>
        <w:rFonts w:cs="Arial"/>
      </w:rPr>
      <w:t xml:space="preserve"> </w:t>
    </w:r>
    <w:r w:rsidRPr="002F7E34">
      <w:rPr>
        <w:rFonts w:cs="Arial"/>
      </w:rPr>
      <w:fldChar w:fldCharType="end"/>
    </w:r>
    <w:r w:rsidRPr="002F7E34">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0FFF" w14:textId="77777777" w:rsidR="00182FAC" w:rsidRDefault="00182FAC">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182FAC" w14:paraId="23110824" w14:textId="77777777">
      <w:tc>
        <w:tcPr>
          <w:tcW w:w="1061" w:type="pct"/>
        </w:tcPr>
        <w:p w14:paraId="2CC76DF9" w14:textId="29B041D7" w:rsidR="00182FAC" w:rsidRDefault="002F7E34">
          <w:pPr>
            <w:pStyle w:val="Footer"/>
          </w:pPr>
          <w:r>
            <w:fldChar w:fldCharType="begin"/>
          </w:r>
          <w:r>
            <w:instrText xml:space="preserve"> DOCPROPERTY "Category"  *\charformat  </w:instrText>
          </w:r>
          <w:r>
            <w:fldChar w:fldCharType="separate"/>
          </w:r>
          <w:r w:rsidR="00A75092">
            <w:t>R22</w:t>
          </w:r>
          <w:r>
            <w:fldChar w:fldCharType="end"/>
          </w:r>
          <w:r w:rsidR="00182FAC">
            <w:br/>
          </w:r>
          <w:r>
            <w:fldChar w:fldCharType="begin"/>
          </w:r>
          <w:r>
            <w:instrText xml:space="preserve"> DOCPROPERTY "RepubDt"  *\charformat  </w:instrText>
          </w:r>
          <w:r>
            <w:fldChar w:fldCharType="separate"/>
          </w:r>
          <w:r w:rsidR="00A75092">
            <w:t>01/05/24</w:t>
          </w:r>
          <w:r>
            <w:fldChar w:fldCharType="end"/>
          </w:r>
        </w:p>
      </w:tc>
      <w:tc>
        <w:tcPr>
          <w:tcW w:w="3092" w:type="pct"/>
        </w:tcPr>
        <w:p w14:paraId="79D2B61B" w14:textId="27B095D0" w:rsidR="00182FAC" w:rsidRDefault="002F7E34">
          <w:pPr>
            <w:pStyle w:val="Footer"/>
            <w:jc w:val="center"/>
          </w:pPr>
          <w:r>
            <w:fldChar w:fldCharType="begin"/>
          </w:r>
          <w:r>
            <w:instrText xml:space="preserve"> REF Citation *\charformat </w:instrText>
          </w:r>
          <w:r>
            <w:fldChar w:fldCharType="separate"/>
          </w:r>
          <w:r w:rsidR="00A75092">
            <w:t>Common Boundaries Act 1981</w:t>
          </w:r>
          <w:r>
            <w:fldChar w:fldCharType="end"/>
          </w:r>
        </w:p>
        <w:p w14:paraId="23A1230B" w14:textId="71AD6C94" w:rsidR="00182FAC" w:rsidRDefault="002F7E34">
          <w:pPr>
            <w:pStyle w:val="FooterInfoCentre"/>
          </w:pPr>
          <w:r>
            <w:fldChar w:fldCharType="begin"/>
          </w:r>
          <w:r>
            <w:instrText xml:space="preserve"> DOCPROPERTY "Eff"  *\charformat </w:instrText>
          </w:r>
          <w:r>
            <w:fldChar w:fldCharType="separate"/>
          </w:r>
          <w:r w:rsidR="00A75092">
            <w:t xml:space="preserve">Effective:  </w:t>
          </w:r>
          <w:r>
            <w:fldChar w:fldCharType="end"/>
          </w:r>
          <w:r>
            <w:fldChar w:fldCharType="begin"/>
          </w:r>
          <w:r>
            <w:instrText xml:space="preserve"> DOCPROPERTY "StartDt"  *\charformat </w:instrText>
          </w:r>
          <w:r>
            <w:fldChar w:fldCharType="separate"/>
          </w:r>
          <w:r w:rsidR="00A75092">
            <w:t>01/05/24</w:t>
          </w:r>
          <w:r>
            <w:fldChar w:fldCharType="end"/>
          </w:r>
          <w:r>
            <w:fldChar w:fldCharType="begin"/>
          </w:r>
          <w:r>
            <w:instrText xml:space="preserve"> DOCPROPERTY "EndDt"  *\charformat </w:instrText>
          </w:r>
          <w:r>
            <w:fldChar w:fldCharType="separate"/>
          </w:r>
          <w:r w:rsidR="00A75092">
            <w:t>-05/12/25</w:t>
          </w:r>
          <w:r>
            <w:fldChar w:fldCharType="end"/>
          </w:r>
        </w:p>
      </w:tc>
      <w:tc>
        <w:tcPr>
          <w:tcW w:w="847" w:type="pct"/>
        </w:tcPr>
        <w:p w14:paraId="77CA32F0" w14:textId="77777777" w:rsidR="00182FAC" w:rsidRDefault="00182FA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F7216BB" w14:textId="219814BE" w:rsidR="00182FAC" w:rsidRPr="002F7E34" w:rsidRDefault="002F7E34" w:rsidP="002F7E34">
    <w:pPr>
      <w:pStyle w:val="Status"/>
      <w:rPr>
        <w:rFonts w:cs="Arial"/>
      </w:rPr>
    </w:pPr>
    <w:r w:rsidRPr="002F7E34">
      <w:rPr>
        <w:rFonts w:cs="Arial"/>
      </w:rPr>
      <w:fldChar w:fldCharType="begin"/>
    </w:r>
    <w:r w:rsidRPr="002F7E34">
      <w:rPr>
        <w:rFonts w:cs="Arial"/>
      </w:rPr>
      <w:instrText xml:space="preserve"> DOCPROPERTY "Status" </w:instrText>
    </w:r>
    <w:r w:rsidRPr="002F7E34">
      <w:rPr>
        <w:rFonts w:cs="Arial"/>
      </w:rPr>
      <w:fldChar w:fldCharType="separate"/>
    </w:r>
    <w:r w:rsidR="00A75092" w:rsidRPr="002F7E34">
      <w:rPr>
        <w:rFonts w:cs="Arial"/>
      </w:rPr>
      <w:t xml:space="preserve"> </w:t>
    </w:r>
    <w:r w:rsidRPr="002F7E34">
      <w:rPr>
        <w:rFonts w:cs="Arial"/>
      </w:rPr>
      <w:fldChar w:fldCharType="end"/>
    </w:r>
    <w:r w:rsidRPr="002F7E3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A82C3" w14:textId="77777777" w:rsidR="00844008" w:rsidRDefault="00844008" w:rsidP="00BF201D">
      <w:pPr>
        <w:pStyle w:val="Asubparabullet"/>
      </w:pPr>
      <w:r>
        <w:separator/>
      </w:r>
    </w:p>
  </w:footnote>
  <w:footnote w:type="continuationSeparator" w:id="0">
    <w:p w14:paraId="2FD498AE" w14:textId="77777777" w:rsidR="00844008" w:rsidRDefault="00844008" w:rsidP="00BF201D">
      <w:pPr>
        <w:pStyle w:val="Asubparabulle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827D" w14:textId="77777777" w:rsidR="00C7274E" w:rsidRDefault="00C7274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182FAC" w14:paraId="189BF0D0" w14:textId="77777777">
      <w:trPr>
        <w:jc w:val="center"/>
      </w:trPr>
      <w:tc>
        <w:tcPr>
          <w:tcW w:w="1234" w:type="dxa"/>
          <w:gridSpan w:val="2"/>
        </w:tcPr>
        <w:p w14:paraId="163FAC58" w14:textId="77777777" w:rsidR="00182FAC" w:rsidRDefault="00182FAC">
          <w:pPr>
            <w:pStyle w:val="HeaderEven"/>
            <w:rPr>
              <w:b/>
            </w:rPr>
          </w:pPr>
          <w:r>
            <w:rPr>
              <w:b/>
            </w:rPr>
            <w:t>Endnotes</w:t>
          </w:r>
        </w:p>
      </w:tc>
      <w:tc>
        <w:tcPr>
          <w:tcW w:w="6062" w:type="dxa"/>
        </w:tcPr>
        <w:p w14:paraId="23C35B8D" w14:textId="77777777" w:rsidR="00182FAC" w:rsidRDefault="00182FAC">
          <w:pPr>
            <w:pStyle w:val="HeaderEven"/>
          </w:pPr>
        </w:p>
      </w:tc>
    </w:tr>
    <w:tr w:rsidR="00182FAC" w14:paraId="0304DE49" w14:textId="77777777">
      <w:trPr>
        <w:cantSplit/>
        <w:jc w:val="center"/>
      </w:trPr>
      <w:tc>
        <w:tcPr>
          <w:tcW w:w="7296" w:type="dxa"/>
          <w:gridSpan w:val="3"/>
        </w:tcPr>
        <w:p w14:paraId="31722512" w14:textId="77777777" w:rsidR="00182FAC" w:rsidRDefault="00182FAC">
          <w:pPr>
            <w:pStyle w:val="HeaderEven"/>
          </w:pPr>
        </w:p>
      </w:tc>
    </w:tr>
    <w:tr w:rsidR="00182FAC" w14:paraId="5577096C" w14:textId="77777777">
      <w:trPr>
        <w:cantSplit/>
        <w:jc w:val="center"/>
      </w:trPr>
      <w:tc>
        <w:tcPr>
          <w:tcW w:w="700" w:type="dxa"/>
          <w:tcBorders>
            <w:bottom w:val="single" w:sz="4" w:space="0" w:color="auto"/>
          </w:tcBorders>
        </w:tcPr>
        <w:p w14:paraId="6CD05994" w14:textId="40926EA1" w:rsidR="00182FAC" w:rsidRDefault="00182FAC">
          <w:pPr>
            <w:pStyle w:val="HeaderEven6"/>
          </w:pPr>
          <w:r>
            <w:rPr>
              <w:noProof/>
            </w:rPr>
            <w:fldChar w:fldCharType="begin"/>
          </w:r>
          <w:r>
            <w:rPr>
              <w:noProof/>
            </w:rPr>
            <w:instrText xml:space="preserve"> STYLEREF charTableNo \*charformat </w:instrText>
          </w:r>
          <w:r>
            <w:rPr>
              <w:noProof/>
            </w:rPr>
            <w:fldChar w:fldCharType="separate"/>
          </w:r>
          <w:r w:rsidR="002F7E34">
            <w:rPr>
              <w:noProof/>
            </w:rPr>
            <w:t>4</w:t>
          </w:r>
          <w:r>
            <w:rPr>
              <w:noProof/>
            </w:rPr>
            <w:fldChar w:fldCharType="end"/>
          </w:r>
        </w:p>
      </w:tc>
      <w:tc>
        <w:tcPr>
          <w:tcW w:w="6600" w:type="dxa"/>
          <w:gridSpan w:val="2"/>
          <w:tcBorders>
            <w:bottom w:val="single" w:sz="4" w:space="0" w:color="auto"/>
          </w:tcBorders>
        </w:tcPr>
        <w:p w14:paraId="1009726A" w14:textId="55AA2E7D" w:rsidR="00182FAC" w:rsidRDefault="00182FAC">
          <w:pPr>
            <w:pStyle w:val="HeaderEven6"/>
          </w:pPr>
          <w:r>
            <w:rPr>
              <w:noProof/>
            </w:rPr>
            <w:fldChar w:fldCharType="begin"/>
          </w:r>
          <w:r>
            <w:rPr>
              <w:noProof/>
            </w:rPr>
            <w:instrText xml:space="preserve"> STYLEREF charTableText \*charformat </w:instrText>
          </w:r>
          <w:r>
            <w:rPr>
              <w:noProof/>
            </w:rPr>
            <w:fldChar w:fldCharType="separate"/>
          </w:r>
          <w:r w:rsidR="002F7E34">
            <w:rPr>
              <w:noProof/>
            </w:rPr>
            <w:t>Amendment history</w:t>
          </w:r>
          <w:r>
            <w:rPr>
              <w:noProof/>
            </w:rPr>
            <w:fldChar w:fldCharType="end"/>
          </w:r>
        </w:p>
      </w:tc>
    </w:tr>
  </w:tbl>
  <w:p w14:paraId="52B167EC" w14:textId="77777777" w:rsidR="00182FAC" w:rsidRDefault="00182FA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182FAC" w14:paraId="7C26AF40" w14:textId="77777777">
      <w:trPr>
        <w:jc w:val="center"/>
      </w:trPr>
      <w:tc>
        <w:tcPr>
          <w:tcW w:w="5741" w:type="dxa"/>
        </w:tcPr>
        <w:p w14:paraId="65C09512" w14:textId="77777777" w:rsidR="00182FAC" w:rsidRDefault="00182FAC">
          <w:pPr>
            <w:pStyle w:val="HeaderEven"/>
            <w:jc w:val="right"/>
          </w:pPr>
        </w:p>
      </w:tc>
      <w:tc>
        <w:tcPr>
          <w:tcW w:w="1560" w:type="dxa"/>
          <w:gridSpan w:val="2"/>
        </w:tcPr>
        <w:p w14:paraId="2823B014" w14:textId="77777777" w:rsidR="00182FAC" w:rsidRDefault="00182FAC">
          <w:pPr>
            <w:pStyle w:val="HeaderEven"/>
            <w:jc w:val="right"/>
            <w:rPr>
              <w:b/>
            </w:rPr>
          </w:pPr>
          <w:r>
            <w:rPr>
              <w:b/>
            </w:rPr>
            <w:t>Endnotes</w:t>
          </w:r>
        </w:p>
      </w:tc>
    </w:tr>
    <w:tr w:rsidR="00182FAC" w14:paraId="6801ADDE" w14:textId="77777777">
      <w:trPr>
        <w:jc w:val="center"/>
      </w:trPr>
      <w:tc>
        <w:tcPr>
          <w:tcW w:w="7301" w:type="dxa"/>
          <w:gridSpan w:val="3"/>
        </w:tcPr>
        <w:p w14:paraId="731E2F18" w14:textId="77777777" w:rsidR="00182FAC" w:rsidRDefault="00182FAC">
          <w:pPr>
            <w:pStyle w:val="HeaderEven"/>
            <w:jc w:val="right"/>
            <w:rPr>
              <w:b/>
            </w:rPr>
          </w:pPr>
        </w:p>
      </w:tc>
    </w:tr>
    <w:tr w:rsidR="00182FAC" w14:paraId="34108660" w14:textId="77777777">
      <w:trPr>
        <w:jc w:val="center"/>
      </w:trPr>
      <w:tc>
        <w:tcPr>
          <w:tcW w:w="6600" w:type="dxa"/>
          <w:gridSpan w:val="2"/>
          <w:tcBorders>
            <w:bottom w:val="single" w:sz="4" w:space="0" w:color="auto"/>
          </w:tcBorders>
        </w:tcPr>
        <w:p w14:paraId="23780B1F" w14:textId="0303C9BC" w:rsidR="00182FAC" w:rsidRDefault="00182FAC">
          <w:pPr>
            <w:pStyle w:val="HeaderOdd6"/>
          </w:pPr>
          <w:r>
            <w:rPr>
              <w:noProof/>
            </w:rPr>
            <w:fldChar w:fldCharType="begin"/>
          </w:r>
          <w:r>
            <w:rPr>
              <w:noProof/>
            </w:rPr>
            <w:instrText xml:space="preserve"> STYLEREF charTableText \*charformat </w:instrText>
          </w:r>
          <w:r>
            <w:rPr>
              <w:noProof/>
            </w:rPr>
            <w:fldChar w:fldCharType="separate"/>
          </w:r>
          <w:r w:rsidR="002F7E34">
            <w:rPr>
              <w:noProof/>
            </w:rPr>
            <w:t>Earlier republications</w:t>
          </w:r>
          <w:r>
            <w:rPr>
              <w:noProof/>
            </w:rPr>
            <w:fldChar w:fldCharType="end"/>
          </w:r>
        </w:p>
      </w:tc>
      <w:tc>
        <w:tcPr>
          <w:tcW w:w="700" w:type="dxa"/>
          <w:tcBorders>
            <w:bottom w:val="single" w:sz="4" w:space="0" w:color="auto"/>
          </w:tcBorders>
        </w:tcPr>
        <w:p w14:paraId="4F4F6633" w14:textId="2CAEB842" w:rsidR="00182FAC" w:rsidRDefault="00182FAC">
          <w:pPr>
            <w:pStyle w:val="HeaderOdd6"/>
          </w:pPr>
          <w:r>
            <w:rPr>
              <w:noProof/>
            </w:rPr>
            <w:fldChar w:fldCharType="begin"/>
          </w:r>
          <w:r>
            <w:rPr>
              <w:noProof/>
            </w:rPr>
            <w:instrText xml:space="preserve"> STYLEREF charTableNo \*charformat </w:instrText>
          </w:r>
          <w:r>
            <w:rPr>
              <w:noProof/>
            </w:rPr>
            <w:fldChar w:fldCharType="separate"/>
          </w:r>
          <w:r w:rsidR="002F7E34">
            <w:rPr>
              <w:noProof/>
            </w:rPr>
            <w:t>5</w:t>
          </w:r>
          <w:r>
            <w:rPr>
              <w:noProof/>
            </w:rPr>
            <w:fldChar w:fldCharType="end"/>
          </w:r>
        </w:p>
      </w:tc>
    </w:tr>
  </w:tbl>
  <w:p w14:paraId="78FFCE2A" w14:textId="77777777" w:rsidR="00182FAC" w:rsidRDefault="00182FA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A243" w14:textId="77777777" w:rsidR="004273D2" w:rsidRDefault="004273D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7B20A" w14:textId="77777777" w:rsidR="004273D2" w:rsidRDefault="004273D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30307" w14:textId="77777777" w:rsidR="004273D2" w:rsidRDefault="004273D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83FD1" w14:textId="77777777" w:rsidR="004273D2" w:rsidRDefault="004273D2">
    <w:pPr>
      <w:widowControl w:val="0"/>
      <w:tabs>
        <w:tab w:val="left" w:pos="2300"/>
        <w:tab w:val="right" w:pos="7180"/>
      </w:tabs>
      <w:rPr>
        <w:sz w:val="20"/>
      </w:rPr>
    </w:pPr>
    <w:r>
      <w:tab/>
    </w:r>
    <w:r>
      <w:rPr>
        <w:i/>
        <w:iCs/>
        <w:sz w:val="20"/>
      </w:rPr>
      <w:t>Common Boundaries Act 1981</w:t>
    </w:r>
    <w:r>
      <w:rPr>
        <w:sz w:val="20"/>
      </w:rPr>
      <w:tab/>
    </w:r>
  </w:p>
  <w:p w14:paraId="1C34F8D0" w14:textId="77777777" w:rsidR="004273D2" w:rsidRDefault="004273D2">
    <w:pPr>
      <w:widowControl w:val="0"/>
      <w:spacing w:before="100" w:after="100"/>
      <w:ind w:left="140" w:right="20"/>
      <w:jc w:val="center"/>
      <w:rPr>
        <w:rFonts w:ascii="Helvetica" w:hAnsi="Helvetica" w:cs="Helvetica"/>
        <w:sz w:val="20"/>
      </w:rPr>
    </w:pPr>
    <w:r>
      <w:rPr>
        <w:rFonts w:ascii="Helvetica" w:hAnsi="Helvetica" w:cs="Helvetica"/>
        <w:b/>
        <w:bCs/>
        <w:sz w:val="20"/>
      </w:rPr>
      <w:t>NOTES</w:t>
    </w:r>
    <w:r>
      <w:rPr>
        <w:rFonts w:ascii="Helvetica" w:hAnsi="Helvetica" w:cs="Helvetica"/>
        <w:sz w:val="20"/>
      </w:rPr>
      <w:t>—continued</w:t>
    </w:r>
  </w:p>
  <w:p w14:paraId="373A0CC5" w14:textId="77777777" w:rsidR="004273D2" w:rsidRDefault="004273D2">
    <w:pPr>
      <w:spacing w:before="160"/>
      <w:ind w:right="20"/>
      <w:jc w:val="center"/>
      <w:rPr>
        <w:rFonts w:ascii="Helvetica" w:hAnsi="Helvetica" w:cs="Helvetica"/>
        <w:b/>
        <w:bCs/>
        <w:sz w:val="20"/>
      </w:rPr>
    </w:pPr>
    <w:r>
      <w:rPr>
        <w:rFonts w:ascii="Helvetica" w:hAnsi="Helvetica" w:cs="Helvetica"/>
        <w:b/>
        <w:bCs/>
        <w:sz w:val="20"/>
      </w:rPr>
      <w:t>Table of Amendments</w:t>
    </w:r>
    <w:r>
      <w:rPr>
        <w:rFonts w:ascii="Helvetica" w:hAnsi="Helvetica" w:cs="Helvetica"/>
        <w:sz w:val="20"/>
      </w:rPr>
      <w:t>—continued</w:t>
    </w:r>
  </w:p>
  <w:p w14:paraId="4908A6CD" w14:textId="77777777" w:rsidR="004273D2" w:rsidRDefault="004273D2">
    <w:pPr>
      <w:ind w:left="520" w:right="20"/>
      <w:rPr>
        <w:rFonts w:ascii="Helvetica" w:hAnsi="Helvetica" w:cs="Helvetica"/>
        <w:b/>
        <w:bCs/>
        <w:sz w:val="16"/>
        <w:szCs w:val="16"/>
      </w:rPr>
    </w:pPr>
    <w:r>
      <w:rPr>
        <w:rFonts w:ascii="Helvetica" w:hAnsi="Helvetica" w:cs="Helvetica"/>
        <w:sz w:val="16"/>
        <w:szCs w:val="16"/>
      </w:rPr>
      <w:t>ad. = added or inserted      am. = amended     rep. = repealed      rs. = repealed and substituted</w:t>
    </w:r>
  </w:p>
  <w:p w14:paraId="6BF3DA04" w14:textId="77777777" w:rsidR="004273D2" w:rsidRDefault="004273D2">
    <w:pPr>
      <w:pBdr>
        <w:top w:val="single" w:sz="6" w:space="0" w:color="auto"/>
      </w:pBdr>
      <w:tabs>
        <w:tab w:val="left" w:pos="2200"/>
      </w:tabs>
      <w:spacing w:before="20"/>
      <w:ind w:left="260" w:right="20"/>
      <w:rPr>
        <w:rFonts w:ascii="Helvetica" w:hAnsi="Helvetica" w:cs="Helvetica"/>
        <w:sz w:val="8"/>
        <w:szCs w:val="8"/>
      </w:rPr>
    </w:pPr>
  </w:p>
  <w:p w14:paraId="04FFB99A" w14:textId="77777777" w:rsidR="004273D2" w:rsidRDefault="004273D2">
    <w:pPr>
      <w:pBdr>
        <w:top w:val="single" w:sz="6" w:space="0" w:color="auto"/>
      </w:pBdr>
      <w:tabs>
        <w:tab w:val="left" w:pos="2200"/>
      </w:tabs>
      <w:spacing w:before="20" w:after="20"/>
      <w:ind w:left="260" w:right="20"/>
      <w:rPr>
        <w:rFonts w:ascii="Helvetica" w:hAnsi="Helvetica" w:cs="Helvetica"/>
        <w:sz w:val="16"/>
        <w:szCs w:val="16"/>
      </w:rPr>
    </w:pPr>
    <w:r>
      <w:rPr>
        <w:rFonts w:ascii="Helvetica" w:hAnsi="Helvetica" w:cs="Helvetica"/>
        <w:sz w:val="16"/>
        <w:szCs w:val="16"/>
      </w:rPr>
      <w:t>Provision</w:t>
    </w:r>
    <w:r>
      <w:rPr>
        <w:rFonts w:ascii="Helvetica" w:hAnsi="Helvetica" w:cs="Helvetica"/>
        <w:sz w:val="16"/>
        <w:szCs w:val="16"/>
      </w:rPr>
      <w:tab/>
      <w:t>How affected</w:t>
    </w:r>
  </w:p>
  <w:p w14:paraId="617FFD05" w14:textId="77777777" w:rsidR="004273D2" w:rsidRDefault="004273D2">
    <w:pPr>
      <w:pBdr>
        <w:bottom w:val="single" w:sz="2" w:space="0" w:color="auto"/>
      </w:pBdr>
      <w:tabs>
        <w:tab w:val="left" w:pos="2200"/>
      </w:tabs>
      <w:spacing w:after="20"/>
      <w:ind w:left="260" w:right="20"/>
      <w:rPr>
        <w:rFonts w:ascii="Helvetica" w:hAnsi="Helvetica" w:cs="Helvetica"/>
        <w:sz w:val="8"/>
        <w:szCs w:val="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20C50" w14:textId="35DC0C66" w:rsidR="004273D2" w:rsidRDefault="002F7E34">
    <w:pPr>
      <w:pStyle w:val="Billheader"/>
    </w:pPr>
    <w:r>
      <w:fldChar w:fldCharType="begin"/>
    </w:r>
    <w:r>
      <w:instrText xml:space="preserve"> TITLE \* MERGEFORMAT </w:instrText>
    </w:r>
    <w:r>
      <w:fldChar w:fldCharType="separate"/>
    </w:r>
    <w:r w:rsidR="00A75092">
      <w:t>Common Boundaries Act 1981</w:t>
    </w:r>
    <w:r>
      <w:fldChar w:fldCharType="end"/>
    </w:r>
    <w:r w:rsidR="004273D2">
      <w:t xml:space="preserve"> </w:t>
    </w:r>
    <w:r w:rsidR="004273D2">
      <w:fldChar w:fldCharType="begin"/>
    </w:r>
    <w:r w:rsidR="004273D2">
      <w:instrText xml:space="preserve"> SUBJECT \* MERGEFORMAT </w:instrText>
    </w:r>
    <w:r w:rsidR="004273D2">
      <w:fldChar w:fldCharType="end"/>
    </w:r>
    <w:bookmarkStart w:id="54" w:name="_Hlk74053662"/>
    <w:r w:rsidR="004273D2">
      <w:t xml:space="preserve">     No    , 2000</w:t>
    </w:r>
    <w:bookmarkEnd w:id="5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998D2" w14:textId="77777777" w:rsidR="00C7274E" w:rsidRDefault="00C727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CCB8" w14:textId="77777777" w:rsidR="00C7274E" w:rsidRDefault="00C727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375E4" w14:paraId="099D18B9" w14:textId="77777777">
      <w:tc>
        <w:tcPr>
          <w:tcW w:w="900" w:type="pct"/>
        </w:tcPr>
        <w:p w14:paraId="23B28D1D" w14:textId="77777777" w:rsidR="00A375E4" w:rsidRDefault="00A375E4">
          <w:pPr>
            <w:pStyle w:val="HeaderEven"/>
          </w:pPr>
        </w:p>
      </w:tc>
      <w:tc>
        <w:tcPr>
          <w:tcW w:w="4100" w:type="pct"/>
        </w:tcPr>
        <w:p w14:paraId="13DC6861" w14:textId="77777777" w:rsidR="00A375E4" w:rsidRDefault="00A375E4">
          <w:pPr>
            <w:pStyle w:val="HeaderEven"/>
          </w:pPr>
        </w:p>
      </w:tc>
    </w:tr>
    <w:tr w:rsidR="00A375E4" w14:paraId="6991CC5D" w14:textId="77777777">
      <w:tc>
        <w:tcPr>
          <w:tcW w:w="4100" w:type="pct"/>
          <w:gridSpan w:val="2"/>
          <w:tcBorders>
            <w:bottom w:val="single" w:sz="4" w:space="0" w:color="auto"/>
          </w:tcBorders>
        </w:tcPr>
        <w:p w14:paraId="6ACA2F9F" w14:textId="0C52D5EB" w:rsidR="00A375E4" w:rsidRDefault="002F7E34">
          <w:pPr>
            <w:pStyle w:val="HeaderEven6"/>
          </w:pPr>
          <w:r>
            <w:fldChar w:fldCharType="begin"/>
          </w:r>
          <w:r>
            <w:instrText xml:space="preserve"> STYLEREF charContents \* MERGEFORMAT </w:instrText>
          </w:r>
          <w:r w:rsidR="00AC2142">
            <w:fldChar w:fldCharType="separate"/>
          </w:r>
          <w:r>
            <w:rPr>
              <w:noProof/>
            </w:rPr>
            <w:t>Contents</w:t>
          </w:r>
          <w:r>
            <w:rPr>
              <w:noProof/>
            </w:rPr>
            <w:fldChar w:fldCharType="end"/>
          </w:r>
        </w:p>
      </w:tc>
    </w:tr>
  </w:tbl>
  <w:p w14:paraId="1959F151" w14:textId="578D3626" w:rsidR="00A375E4" w:rsidRDefault="00A375E4">
    <w:pPr>
      <w:pStyle w:val="N-9pt"/>
    </w:pPr>
    <w:r>
      <w:tab/>
    </w:r>
    <w:fldSimple w:instr=" STYLEREF charPage \* MERGEFORMAT ">
      <w:r w:rsidR="002F7E34">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375E4" w14:paraId="0C1F63E4" w14:textId="77777777">
      <w:tc>
        <w:tcPr>
          <w:tcW w:w="4100" w:type="pct"/>
        </w:tcPr>
        <w:p w14:paraId="41397E71" w14:textId="77777777" w:rsidR="00A375E4" w:rsidRDefault="00A375E4">
          <w:pPr>
            <w:pStyle w:val="HeaderOdd"/>
          </w:pPr>
        </w:p>
      </w:tc>
      <w:tc>
        <w:tcPr>
          <w:tcW w:w="900" w:type="pct"/>
        </w:tcPr>
        <w:p w14:paraId="55B4975B" w14:textId="77777777" w:rsidR="00A375E4" w:rsidRDefault="00A375E4">
          <w:pPr>
            <w:pStyle w:val="HeaderOdd"/>
          </w:pPr>
        </w:p>
      </w:tc>
    </w:tr>
    <w:tr w:rsidR="00A375E4" w14:paraId="7CF18CF6" w14:textId="77777777">
      <w:tc>
        <w:tcPr>
          <w:tcW w:w="900" w:type="pct"/>
          <w:gridSpan w:val="2"/>
          <w:tcBorders>
            <w:bottom w:val="single" w:sz="4" w:space="0" w:color="auto"/>
          </w:tcBorders>
        </w:tcPr>
        <w:p w14:paraId="2B47CF89" w14:textId="21E5D060" w:rsidR="00A375E4" w:rsidRDefault="002F7E34">
          <w:pPr>
            <w:pStyle w:val="HeaderOdd6"/>
          </w:pPr>
          <w:r>
            <w:fldChar w:fldCharType="begin"/>
          </w:r>
          <w:r>
            <w:instrText xml:space="preserve"> STYLEREF charContents \* MERGEFORMAT </w:instrText>
          </w:r>
          <w:r w:rsidR="00AC2142">
            <w:fldChar w:fldCharType="separate"/>
          </w:r>
          <w:r>
            <w:rPr>
              <w:noProof/>
            </w:rPr>
            <w:t>Contents</w:t>
          </w:r>
          <w:r>
            <w:rPr>
              <w:noProof/>
            </w:rPr>
            <w:fldChar w:fldCharType="end"/>
          </w:r>
        </w:p>
      </w:tc>
    </w:tr>
  </w:tbl>
  <w:p w14:paraId="59B9C389" w14:textId="7326E5FE" w:rsidR="00A375E4" w:rsidRDefault="00A375E4">
    <w:pPr>
      <w:pStyle w:val="N-9pt"/>
    </w:pPr>
    <w:r>
      <w:tab/>
    </w:r>
    <w:fldSimple w:instr=" STYLEREF charPage \* MERGEFORMAT ">
      <w:r w:rsidR="002F7E34">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182FAC" w14:paraId="4CA76B44" w14:textId="77777777" w:rsidTr="00D86897">
      <w:tc>
        <w:tcPr>
          <w:tcW w:w="1701" w:type="dxa"/>
        </w:tcPr>
        <w:p w14:paraId="66E589F4" w14:textId="01863BDF" w:rsidR="00182FAC" w:rsidRDefault="00182FAC">
          <w:pPr>
            <w:pStyle w:val="HeaderEven"/>
            <w:rPr>
              <w:b/>
            </w:rPr>
          </w:pPr>
          <w:r>
            <w:rPr>
              <w:b/>
            </w:rPr>
            <w:fldChar w:fldCharType="begin"/>
          </w:r>
          <w:r>
            <w:rPr>
              <w:b/>
            </w:rPr>
            <w:instrText xml:space="preserve"> STYLEREF CharPartNo \*charformat </w:instrText>
          </w:r>
          <w:r w:rsidR="00AC2142">
            <w:rPr>
              <w:b/>
            </w:rPr>
            <w:fldChar w:fldCharType="separate"/>
          </w:r>
          <w:r w:rsidR="002F7E34">
            <w:rPr>
              <w:b/>
              <w:noProof/>
            </w:rPr>
            <w:t>Part 3</w:t>
          </w:r>
          <w:r>
            <w:rPr>
              <w:b/>
            </w:rPr>
            <w:fldChar w:fldCharType="end"/>
          </w:r>
        </w:p>
      </w:tc>
      <w:tc>
        <w:tcPr>
          <w:tcW w:w="6320" w:type="dxa"/>
        </w:tcPr>
        <w:p w14:paraId="0EEA46B6" w14:textId="237BBAC4" w:rsidR="00182FAC" w:rsidRDefault="00182FAC">
          <w:pPr>
            <w:pStyle w:val="HeaderEven"/>
          </w:pPr>
          <w:r>
            <w:rPr>
              <w:noProof/>
            </w:rPr>
            <w:fldChar w:fldCharType="begin"/>
          </w:r>
          <w:r>
            <w:rPr>
              <w:noProof/>
            </w:rPr>
            <w:instrText xml:space="preserve"> STYLEREF CharPartText \*charformat </w:instrText>
          </w:r>
          <w:r w:rsidR="00AC2142">
            <w:rPr>
              <w:noProof/>
            </w:rPr>
            <w:fldChar w:fldCharType="separate"/>
          </w:r>
          <w:r w:rsidR="002F7E34">
            <w:rPr>
              <w:noProof/>
            </w:rPr>
            <w:t>Party walls</w:t>
          </w:r>
          <w:r>
            <w:rPr>
              <w:noProof/>
            </w:rPr>
            <w:fldChar w:fldCharType="end"/>
          </w:r>
        </w:p>
      </w:tc>
    </w:tr>
    <w:tr w:rsidR="00182FAC" w14:paraId="42445B81" w14:textId="77777777" w:rsidTr="00D86897">
      <w:tc>
        <w:tcPr>
          <w:tcW w:w="1701" w:type="dxa"/>
        </w:tcPr>
        <w:p w14:paraId="4DCADD8E" w14:textId="5CB8B3ED" w:rsidR="00182FAC" w:rsidRDefault="00182FAC">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7AA25FDB" w14:textId="34DB6E91" w:rsidR="00182FAC" w:rsidRDefault="002F7E34">
          <w:pPr>
            <w:pStyle w:val="HeaderEven"/>
          </w:pPr>
          <w:r>
            <w:fldChar w:fldCharType="begin"/>
          </w:r>
          <w:r>
            <w:instrText xml:space="preserve"> STYLEREF CharDivText \*charformat </w:instrText>
          </w:r>
          <w:r>
            <w:rPr>
              <w:noProof/>
            </w:rPr>
            <w:fldChar w:fldCharType="end"/>
          </w:r>
        </w:p>
      </w:tc>
    </w:tr>
    <w:tr w:rsidR="00182FAC" w14:paraId="21502B03" w14:textId="77777777" w:rsidTr="00D86897">
      <w:trPr>
        <w:cantSplit/>
      </w:trPr>
      <w:tc>
        <w:tcPr>
          <w:tcW w:w="1701" w:type="dxa"/>
          <w:gridSpan w:val="2"/>
          <w:tcBorders>
            <w:bottom w:val="single" w:sz="4" w:space="0" w:color="auto"/>
          </w:tcBorders>
        </w:tcPr>
        <w:p w14:paraId="537742F2" w14:textId="2902B454" w:rsidR="00182FAC" w:rsidRDefault="002F7E34">
          <w:pPr>
            <w:pStyle w:val="HeaderEven6"/>
          </w:pPr>
          <w:r>
            <w:fldChar w:fldCharType="begin"/>
          </w:r>
          <w:r>
            <w:instrText xml:space="preserve"> DOCPROPERTY "Company"  \* MERGEFORMAT </w:instrText>
          </w:r>
          <w:r>
            <w:fldChar w:fldCharType="separate"/>
          </w:r>
          <w:r w:rsidR="00A75092">
            <w:t>Section</w:t>
          </w:r>
          <w:r>
            <w:fldChar w:fldCharType="end"/>
          </w:r>
          <w:r w:rsidR="00182FAC">
            <w:t xml:space="preserve"> </w:t>
          </w:r>
          <w:r w:rsidR="00182FAC">
            <w:rPr>
              <w:noProof/>
            </w:rPr>
            <w:fldChar w:fldCharType="begin"/>
          </w:r>
          <w:r w:rsidR="00182FAC">
            <w:rPr>
              <w:noProof/>
            </w:rPr>
            <w:instrText xml:space="preserve"> STYLEREF CharSectNo \*charformat </w:instrText>
          </w:r>
          <w:r w:rsidR="00182FAC">
            <w:rPr>
              <w:noProof/>
            </w:rPr>
            <w:fldChar w:fldCharType="separate"/>
          </w:r>
          <w:r>
            <w:rPr>
              <w:noProof/>
            </w:rPr>
            <w:t>28</w:t>
          </w:r>
          <w:r w:rsidR="00182FAC">
            <w:rPr>
              <w:noProof/>
            </w:rPr>
            <w:fldChar w:fldCharType="end"/>
          </w:r>
        </w:p>
      </w:tc>
    </w:tr>
  </w:tbl>
  <w:p w14:paraId="1B8ED78D" w14:textId="77777777" w:rsidR="00182FAC" w:rsidRDefault="00182FA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6"/>
      <w:gridCol w:w="1661"/>
    </w:tblGrid>
    <w:tr w:rsidR="00182FAC" w14:paraId="5ACAD9A2" w14:textId="77777777" w:rsidTr="00D86897">
      <w:tc>
        <w:tcPr>
          <w:tcW w:w="6320" w:type="dxa"/>
        </w:tcPr>
        <w:p w14:paraId="7EFBFE7A" w14:textId="35243973" w:rsidR="00182FAC" w:rsidRDefault="00182FAC">
          <w:pPr>
            <w:pStyle w:val="HeaderEven"/>
            <w:jc w:val="right"/>
          </w:pPr>
          <w:r>
            <w:rPr>
              <w:noProof/>
            </w:rPr>
            <w:fldChar w:fldCharType="begin"/>
          </w:r>
          <w:r>
            <w:rPr>
              <w:noProof/>
            </w:rPr>
            <w:instrText xml:space="preserve"> STYLEREF CharPartText \*charformat </w:instrText>
          </w:r>
          <w:r w:rsidR="00AC2142">
            <w:rPr>
              <w:noProof/>
            </w:rPr>
            <w:fldChar w:fldCharType="separate"/>
          </w:r>
          <w:r w:rsidR="002F7E34">
            <w:rPr>
              <w:noProof/>
            </w:rPr>
            <w:t>Miscellaneous</w:t>
          </w:r>
          <w:r>
            <w:rPr>
              <w:noProof/>
            </w:rPr>
            <w:fldChar w:fldCharType="end"/>
          </w:r>
        </w:p>
      </w:tc>
      <w:tc>
        <w:tcPr>
          <w:tcW w:w="1701" w:type="dxa"/>
        </w:tcPr>
        <w:p w14:paraId="245E9019" w14:textId="6BAA3613" w:rsidR="00182FAC" w:rsidRDefault="00182FAC">
          <w:pPr>
            <w:pStyle w:val="HeaderEven"/>
            <w:jc w:val="right"/>
            <w:rPr>
              <w:b/>
            </w:rPr>
          </w:pPr>
          <w:r>
            <w:rPr>
              <w:b/>
            </w:rPr>
            <w:fldChar w:fldCharType="begin"/>
          </w:r>
          <w:r>
            <w:rPr>
              <w:b/>
            </w:rPr>
            <w:instrText xml:space="preserve"> STYLEREF CharPartNo \*charformat </w:instrText>
          </w:r>
          <w:r w:rsidR="00AC2142">
            <w:rPr>
              <w:b/>
            </w:rPr>
            <w:fldChar w:fldCharType="separate"/>
          </w:r>
          <w:r w:rsidR="002F7E34">
            <w:rPr>
              <w:b/>
              <w:noProof/>
            </w:rPr>
            <w:t>Part 4</w:t>
          </w:r>
          <w:r>
            <w:rPr>
              <w:b/>
            </w:rPr>
            <w:fldChar w:fldCharType="end"/>
          </w:r>
        </w:p>
      </w:tc>
    </w:tr>
    <w:tr w:rsidR="00182FAC" w14:paraId="0BD03ED9" w14:textId="77777777" w:rsidTr="00D86897">
      <w:tc>
        <w:tcPr>
          <w:tcW w:w="6320" w:type="dxa"/>
        </w:tcPr>
        <w:p w14:paraId="330C11CA" w14:textId="45B94212" w:rsidR="00182FAC" w:rsidRDefault="002F7E34">
          <w:pPr>
            <w:pStyle w:val="HeaderEven"/>
            <w:jc w:val="right"/>
          </w:pPr>
          <w:r>
            <w:fldChar w:fldCharType="begin"/>
          </w:r>
          <w:r>
            <w:instrText xml:space="preserve"> STYLEREF CharDivText \*charformat </w:instrText>
          </w:r>
          <w:r>
            <w:rPr>
              <w:noProof/>
            </w:rPr>
            <w:fldChar w:fldCharType="end"/>
          </w:r>
        </w:p>
      </w:tc>
      <w:tc>
        <w:tcPr>
          <w:tcW w:w="1701" w:type="dxa"/>
        </w:tcPr>
        <w:p w14:paraId="71134879" w14:textId="01D77BFB" w:rsidR="00182FAC" w:rsidRDefault="00182FAC">
          <w:pPr>
            <w:pStyle w:val="HeaderEven"/>
            <w:jc w:val="right"/>
            <w:rPr>
              <w:b/>
            </w:rPr>
          </w:pPr>
          <w:r>
            <w:rPr>
              <w:b/>
            </w:rPr>
            <w:fldChar w:fldCharType="begin"/>
          </w:r>
          <w:r>
            <w:rPr>
              <w:b/>
            </w:rPr>
            <w:instrText xml:space="preserve"> STYLEREF CharDivNo \*charformat </w:instrText>
          </w:r>
          <w:r>
            <w:rPr>
              <w:b/>
            </w:rPr>
            <w:fldChar w:fldCharType="end"/>
          </w:r>
        </w:p>
      </w:tc>
    </w:tr>
    <w:tr w:rsidR="00182FAC" w14:paraId="792D9692" w14:textId="77777777" w:rsidTr="00D86897">
      <w:trPr>
        <w:cantSplit/>
      </w:trPr>
      <w:tc>
        <w:tcPr>
          <w:tcW w:w="1701" w:type="dxa"/>
          <w:gridSpan w:val="2"/>
          <w:tcBorders>
            <w:bottom w:val="single" w:sz="4" w:space="0" w:color="auto"/>
          </w:tcBorders>
        </w:tcPr>
        <w:p w14:paraId="4F07CC18" w14:textId="42BBB784" w:rsidR="00182FAC" w:rsidRDefault="002F7E34">
          <w:pPr>
            <w:pStyle w:val="HeaderOdd6"/>
          </w:pPr>
          <w:r>
            <w:fldChar w:fldCharType="begin"/>
          </w:r>
          <w:r>
            <w:instrText xml:space="preserve"> DOCPROPERTY "Company"  \* MERGEFORMAT </w:instrText>
          </w:r>
          <w:r>
            <w:fldChar w:fldCharType="separate"/>
          </w:r>
          <w:r w:rsidR="00A75092">
            <w:t>Section</w:t>
          </w:r>
          <w:r>
            <w:fldChar w:fldCharType="end"/>
          </w:r>
          <w:r w:rsidR="00182FAC">
            <w:t xml:space="preserve"> </w:t>
          </w:r>
          <w:r w:rsidR="00182FAC">
            <w:rPr>
              <w:noProof/>
            </w:rPr>
            <w:fldChar w:fldCharType="begin"/>
          </w:r>
          <w:r w:rsidR="00182FAC">
            <w:rPr>
              <w:noProof/>
            </w:rPr>
            <w:instrText xml:space="preserve"> STYLEREF CharSectNo \*charformat </w:instrText>
          </w:r>
          <w:r w:rsidR="00182FAC">
            <w:rPr>
              <w:noProof/>
            </w:rPr>
            <w:fldChar w:fldCharType="separate"/>
          </w:r>
          <w:r>
            <w:rPr>
              <w:noProof/>
            </w:rPr>
            <w:t>29</w:t>
          </w:r>
          <w:r w:rsidR="00182FAC">
            <w:rPr>
              <w:noProof/>
            </w:rPr>
            <w:fldChar w:fldCharType="end"/>
          </w:r>
        </w:p>
      </w:tc>
    </w:tr>
  </w:tbl>
  <w:p w14:paraId="64F667C8" w14:textId="77777777" w:rsidR="00182FAC" w:rsidRDefault="00182FA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182FAC" w14:paraId="7367A9AA" w14:textId="77777777">
      <w:trPr>
        <w:jc w:val="center"/>
      </w:trPr>
      <w:tc>
        <w:tcPr>
          <w:tcW w:w="1340" w:type="dxa"/>
        </w:tcPr>
        <w:p w14:paraId="7C9598AF" w14:textId="77777777" w:rsidR="00182FAC" w:rsidRDefault="00182FAC">
          <w:pPr>
            <w:pStyle w:val="HeaderEven"/>
          </w:pPr>
        </w:p>
      </w:tc>
      <w:tc>
        <w:tcPr>
          <w:tcW w:w="6583" w:type="dxa"/>
        </w:tcPr>
        <w:p w14:paraId="120F6378" w14:textId="77777777" w:rsidR="00182FAC" w:rsidRDefault="00182FAC">
          <w:pPr>
            <w:pStyle w:val="HeaderEven"/>
          </w:pPr>
        </w:p>
      </w:tc>
    </w:tr>
    <w:tr w:rsidR="00182FAC" w14:paraId="667315E8" w14:textId="77777777">
      <w:trPr>
        <w:jc w:val="center"/>
      </w:trPr>
      <w:tc>
        <w:tcPr>
          <w:tcW w:w="7923" w:type="dxa"/>
          <w:gridSpan w:val="2"/>
          <w:tcBorders>
            <w:bottom w:val="single" w:sz="4" w:space="0" w:color="auto"/>
          </w:tcBorders>
        </w:tcPr>
        <w:p w14:paraId="6AE4CC00" w14:textId="77777777" w:rsidR="00182FAC" w:rsidRDefault="00182FAC">
          <w:pPr>
            <w:pStyle w:val="HeaderEven6"/>
          </w:pPr>
          <w:r>
            <w:t>Dictionary</w:t>
          </w:r>
        </w:p>
      </w:tc>
    </w:tr>
  </w:tbl>
  <w:p w14:paraId="681C5380" w14:textId="77777777" w:rsidR="00182FAC" w:rsidRDefault="00182FA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182FAC" w14:paraId="630E245F" w14:textId="77777777">
      <w:trPr>
        <w:jc w:val="center"/>
      </w:trPr>
      <w:tc>
        <w:tcPr>
          <w:tcW w:w="6583" w:type="dxa"/>
        </w:tcPr>
        <w:p w14:paraId="4C8D8179" w14:textId="77777777" w:rsidR="00182FAC" w:rsidRDefault="00182FAC">
          <w:pPr>
            <w:pStyle w:val="HeaderOdd"/>
          </w:pPr>
        </w:p>
      </w:tc>
      <w:tc>
        <w:tcPr>
          <w:tcW w:w="1340" w:type="dxa"/>
        </w:tcPr>
        <w:p w14:paraId="6BACE65B" w14:textId="77777777" w:rsidR="00182FAC" w:rsidRDefault="00182FAC">
          <w:pPr>
            <w:pStyle w:val="HeaderOdd"/>
          </w:pPr>
        </w:p>
      </w:tc>
    </w:tr>
    <w:tr w:rsidR="00182FAC" w14:paraId="0F086C29" w14:textId="77777777">
      <w:trPr>
        <w:jc w:val="center"/>
      </w:trPr>
      <w:tc>
        <w:tcPr>
          <w:tcW w:w="7923" w:type="dxa"/>
          <w:gridSpan w:val="2"/>
          <w:tcBorders>
            <w:bottom w:val="single" w:sz="4" w:space="0" w:color="auto"/>
          </w:tcBorders>
        </w:tcPr>
        <w:p w14:paraId="30963F55" w14:textId="77777777" w:rsidR="00182FAC" w:rsidRDefault="00182FAC">
          <w:pPr>
            <w:pStyle w:val="HeaderOdd6"/>
          </w:pPr>
          <w:r>
            <w:t>Dictionary</w:t>
          </w:r>
        </w:p>
      </w:tc>
    </w:tr>
  </w:tbl>
  <w:p w14:paraId="512A10EC" w14:textId="77777777" w:rsidR="00182FAC" w:rsidRDefault="00182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2"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3" w15:restartNumberingAfterBreak="0">
    <w:nsid w:val="0E381B3F"/>
    <w:multiLevelType w:val="singleLevel"/>
    <w:tmpl w:val="A3B4CC88"/>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14"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6"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8"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0"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7B51BC9"/>
    <w:multiLevelType w:val="multilevel"/>
    <w:tmpl w:val="8FD446E2"/>
    <w:lvl w:ilvl="0">
      <w:start w:val="1"/>
      <w:numFmt w:val="decimal"/>
      <w:suff w:val="space"/>
      <w:lvlText w:val="Chapter %1"/>
      <w:lvlJc w:val="left"/>
      <w:rPr>
        <w:rFonts w:cs="Times New Roman" w:hint="default"/>
        <w:b/>
        <w:i w:val="0"/>
      </w:rPr>
    </w:lvl>
    <w:lvl w:ilvl="1">
      <w:start w:val="1"/>
      <w:numFmt w:val="decimal"/>
      <w:lvlText w:val="Part %2"/>
      <w:lvlJc w:val="left"/>
      <w:pPr>
        <w:tabs>
          <w:tab w:val="num" w:pos="2600"/>
        </w:tabs>
        <w:ind w:left="2600" w:hanging="2600"/>
      </w:pPr>
      <w:rPr>
        <w:rFonts w:cs="Times New Roman" w:hint="default"/>
        <w:b/>
        <w:i w:val="0"/>
      </w:rPr>
    </w:lvl>
    <w:lvl w:ilvl="2">
      <w:start w:val="1"/>
      <w:numFmt w:val="decimal"/>
      <w:lvlText w:val="Division %2.%3"/>
      <w:lvlJc w:val="left"/>
      <w:pPr>
        <w:tabs>
          <w:tab w:val="num" w:pos="2600"/>
        </w:tabs>
        <w:ind w:left="2600" w:hanging="2600"/>
      </w:pPr>
      <w:rPr>
        <w:rFonts w:cs="Times New Roman" w:hint="default"/>
        <w:b/>
        <w:i w:val="0"/>
      </w:rPr>
    </w:lvl>
    <w:lvl w:ilvl="3">
      <w:start w:val="1"/>
      <w:numFmt w:val="decimal"/>
      <w:lvlText w:val="Subdivision %2.%3.%4"/>
      <w:lvlJc w:val="left"/>
      <w:pPr>
        <w:tabs>
          <w:tab w:val="num" w:pos="2600"/>
        </w:tabs>
        <w:ind w:left="2600" w:hanging="2600"/>
      </w:pPr>
      <w:rPr>
        <w:rFonts w:cs="Times New Roman" w:hint="default"/>
        <w:b/>
        <w:i w:val="0"/>
      </w:rPr>
    </w:lvl>
    <w:lvl w:ilvl="4">
      <w:start w:val="1"/>
      <w:numFmt w:val="none"/>
      <w:suff w:val="nothing"/>
      <w:lvlText w:val=""/>
      <w:lvlJc w:val="left"/>
      <w:rPr>
        <w:rFonts w:cs="Times New Roman" w:hint="default"/>
        <w:b/>
        <w:i w:val="0"/>
      </w:rPr>
    </w:lvl>
    <w:lvl w:ilvl="5">
      <w:start w:val="1"/>
      <w:numFmt w:val="none"/>
      <w:suff w:val="nothing"/>
      <w:lvlText w:val=""/>
      <w:lvlJc w:val="left"/>
      <w:rPr>
        <w:rFonts w:cs="Times New Roman" w:hint="default"/>
        <w:b w:val="0"/>
      </w:rPr>
    </w:lvl>
    <w:lvl w:ilvl="6">
      <w:start w:val="1"/>
      <w:numFmt w:val="none"/>
      <w:suff w:val="nothing"/>
      <w:lvlText w:val=""/>
      <w:lvlJc w:val="left"/>
      <w:rPr>
        <w:rFonts w:cs="Times New Roman" w:hint="default"/>
        <w:b w:val="0"/>
        <w:i w:val="0"/>
      </w:rPr>
    </w:lvl>
    <w:lvl w:ilvl="7">
      <w:start w:val="1"/>
      <w:numFmt w:val="none"/>
      <w:suff w:val="nothing"/>
      <w:lvlText w:val=""/>
      <w:lvlJc w:val="left"/>
      <w:rPr>
        <w:rFonts w:cs="Times New Roman" w:hint="default"/>
        <w:b w:val="0"/>
        <w:i w:val="0"/>
      </w:rPr>
    </w:lvl>
    <w:lvl w:ilvl="8">
      <w:start w:val="1"/>
      <w:numFmt w:val="none"/>
      <w:suff w:val="nothing"/>
      <w:lvlText w:val=""/>
      <w:lvlJc w:val="left"/>
      <w:rPr>
        <w:rFonts w:cs="Times New Roman" w:hint="default"/>
        <w:b w:val="0"/>
        <w:i w:val="0"/>
      </w:rPr>
    </w:lvl>
  </w:abstractNum>
  <w:abstractNum w:abstractNumId="22"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3" w15:restartNumberingAfterBreak="0">
    <w:nsid w:val="4C5357B1"/>
    <w:multiLevelType w:val="multilevel"/>
    <w:tmpl w:val="CBD8C286"/>
    <w:lvl w:ilvl="0">
      <w:start w:val="1"/>
      <w:numFmt w:val="decimal"/>
      <w:pStyle w:val="bulle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4"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9E325CC"/>
    <w:multiLevelType w:val="multilevel"/>
    <w:tmpl w:val="155A5DE0"/>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C8639AD"/>
    <w:multiLevelType w:val="multilevel"/>
    <w:tmpl w:val="87044F96"/>
    <w:name w:val="Lower"/>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1"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6063044">
    <w:abstractNumId w:val="9"/>
  </w:num>
  <w:num w:numId="2" w16cid:durableId="571161690">
    <w:abstractNumId w:val="8"/>
  </w:num>
  <w:num w:numId="3" w16cid:durableId="1868331802">
    <w:abstractNumId w:val="6"/>
  </w:num>
  <w:num w:numId="4" w16cid:durableId="1499613816">
    <w:abstractNumId w:val="5"/>
  </w:num>
  <w:num w:numId="5" w16cid:durableId="372077277">
    <w:abstractNumId w:val="4"/>
  </w:num>
  <w:num w:numId="6" w16cid:durableId="1829856803">
    <w:abstractNumId w:val="3"/>
  </w:num>
  <w:num w:numId="7" w16cid:durableId="695695951">
    <w:abstractNumId w:val="2"/>
  </w:num>
  <w:num w:numId="8" w16cid:durableId="744373507">
    <w:abstractNumId w:val="1"/>
  </w:num>
  <w:num w:numId="9" w16cid:durableId="966590989">
    <w:abstractNumId w:val="0"/>
  </w:num>
  <w:num w:numId="10" w16cid:durableId="669219877">
    <w:abstractNumId w:val="9"/>
  </w:num>
  <w:num w:numId="11" w16cid:durableId="793792570">
    <w:abstractNumId w:val="7"/>
  </w:num>
  <w:num w:numId="12" w16cid:durableId="479998398">
    <w:abstractNumId w:val="23"/>
  </w:num>
  <w:num w:numId="13" w16cid:durableId="1812552934">
    <w:abstractNumId w:val="22"/>
  </w:num>
  <w:num w:numId="14" w16cid:durableId="887759171">
    <w:abstractNumId w:val="13"/>
  </w:num>
  <w:num w:numId="15" w16cid:durableId="2046130392">
    <w:abstractNumId w:val="16"/>
  </w:num>
  <w:num w:numId="16" w16cid:durableId="591746517">
    <w:abstractNumId w:val="27"/>
  </w:num>
  <w:num w:numId="17" w16cid:durableId="386491987">
    <w:abstractNumId w:val="32"/>
  </w:num>
  <w:num w:numId="18" w16cid:durableId="1659531404">
    <w:abstractNumId w:val="30"/>
  </w:num>
  <w:num w:numId="19" w16cid:durableId="62530341">
    <w:abstractNumId w:val="21"/>
  </w:num>
  <w:num w:numId="20" w16cid:durableId="738867114">
    <w:abstractNumId w:val="31"/>
  </w:num>
  <w:num w:numId="21" w16cid:durableId="1055589658">
    <w:abstractNumId w:val="18"/>
  </w:num>
  <w:num w:numId="22" w16cid:durableId="1994135355">
    <w:abstractNumId w:val="14"/>
  </w:num>
  <w:num w:numId="23" w16cid:durableId="1538931818">
    <w:abstractNumId w:val="10"/>
  </w:num>
  <w:num w:numId="24" w16cid:durableId="1619336365">
    <w:abstractNumId w:val="11"/>
  </w:num>
  <w:num w:numId="25" w16cid:durableId="1452430865">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01D"/>
    <w:rsid w:val="00004C8A"/>
    <w:rsid w:val="0005054C"/>
    <w:rsid w:val="0006174C"/>
    <w:rsid w:val="00094F80"/>
    <w:rsid w:val="00096D9D"/>
    <w:rsid w:val="000A0997"/>
    <w:rsid w:val="000B3BBD"/>
    <w:rsid w:val="000B61FE"/>
    <w:rsid w:val="000C20AA"/>
    <w:rsid w:val="000E17DE"/>
    <w:rsid w:val="000F71E6"/>
    <w:rsid w:val="0010641E"/>
    <w:rsid w:val="001139FF"/>
    <w:rsid w:val="00121932"/>
    <w:rsid w:val="001228D9"/>
    <w:rsid w:val="00133A10"/>
    <w:rsid w:val="001616EA"/>
    <w:rsid w:val="001727EE"/>
    <w:rsid w:val="00181EA1"/>
    <w:rsid w:val="00182FAC"/>
    <w:rsid w:val="001905B0"/>
    <w:rsid w:val="001A357B"/>
    <w:rsid w:val="001A429D"/>
    <w:rsid w:val="001B488C"/>
    <w:rsid w:val="001C3D30"/>
    <w:rsid w:val="001D01C0"/>
    <w:rsid w:val="001D2EE2"/>
    <w:rsid w:val="001D6F39"/>
    <w:rsid w:val="00214871"/>
    <w:rsid w:val="0023062E"/>
    <w:rsid w:val="00233145"/>
    <w:rsid w:val="00237F73"/>
    <w:rsid w:val="002663AF"/>
    <w:rsid w:val="002B371E"/>
    <w:rsid w:val="002C5060"/>
    <w:rsid w:val="002C51C4"/>
    <w:rsid w:val="002F4AE6"/>
    <w:rsid w:val="002F7E34"/>
    <w:rsid w:val="00304C5D"/>
    <w:rsid w:val="00314451"/>
    <w:rsid w:val="003172C3"/>
    <w:rsid w:val="00326081"/>
    <w:rsid w:val="003515E9"/>
    <w:rsid w:val="0038071D"/>
    <w:rsid w:val="00382521"/>
    <w:rsid w:val="003D2B2E"/>
    <w:rsid w:val="003F1F8A"/>
    <w:rsid w:val="003F5559"/>
    <w:rsid w:val="003F71FC"/>
    <w:rsid w:val="004011BF"/>
    <w:rsid w:val="004045B4"/>
    <w:rsid w:val="00421BB5"/>
    <w:rsid w:val="004273D2"/>
    <w:rsid w:val="004307BC"/>
    <w:rsid w:val="00450BC4"/>
    <w:rsid w:val="004569CA"/>
    <w:rsid w:val="004736A4"/>
    <w:rsid w:val="00475235"/>
    <w:rsid w:val="0047577B"/>
    <w:rsid w:val="00484480"/>
    <w:rsid w:val="004A4CD6"/>
    <w:rsid w:val="004B53F7"/>
    <w:rsid w:val="004F1126"/>
    <w:rsid w:val="004F4C4D"/>
    <w:rsid w:val="004F5639"/>
    <w:rsid w:val="00533177"/>
    <w:rsid w:val="0053402A"/>
    <w:rsid w:val="0055308F"/>
    <w:rsid w:val="00566D8D"/>
    <w:rsid w:val="00573FC3"/>
    <w:rsid w:val="00576F9F"/>
    <w:rsid w:val="005801F4"/>
    <w:rsid w:val="00585AF5"/>
    <w:rsid w:val="00585D3F"/>
    <w:rsid w:val="005900D2"/>
    <w:rsid w:val="005A739D"/>
    <w:rsid w:val="005C5E48"/>
    <w:rsid w:val="005E459D"/>
    <w:rsid w:val="005F682D"/>
    <w:rsid w:val="00603BFC"/>
    <w:rsid w:val="006167FC"/>
    <w:rsid w:val="006419F9"/>
    <w:rsid w:val="00653F8A"/>
    <w:rsid w:val="00672BCB"/>
    <w:rsid w:val="006A027E"/>
    <w:rsid w:val="00711D67"/>
    <w:rsid w:val="00716212"/>
    <w:rsid w:val="00731BEF"/>
    <w:rsid w:val="00734816"/>
    <w:rsid w:val="00736861"/>
    <w:rsid w:val="00747B31"/>
    <w:rsid w:val="007A30C5"/>
    <w:rsid w:val="007A7F29"/>
    <w:rsid w:val="007B12C2"/>
    <w:rsid w:val="007D79EF"/>
    <w:rsid w:val="007E01C0"/>
    <w:rsid w:val="007E1205"/>
    <w:rsid w:val="00807153"/>
    <w:rsid w:val="00807FAD"/>
    <w:rsid w:val="008314D2"/>
    <w:rsid w:val="00844008"/>
    <w:rsid w:val="00855EFC"/>
    <w:rsid w:val="00861FE4"/>
    <w:rsid w:val="00881351"/>
    <w:rsid w:val="008A7D0E"/>
    <w:rsid w:val="008D76B0"/>
    <w:rsid w:val="008F2CE2"/>
    <w:rsid w:val="009140A3"/>
    <w:rsid w:val="00943ECE"/>
    <w:rsid w:val="0094597F"/>
    <w:rsid w:val="009505F7"/>
    <w:rsid w:val="0096112B"/>
    <w:rsid w:val="0099407D"/>
    <w:rsid w:val="009B6A61"/>
    <w:rsid w:val="009F4707"/>
    <w:rsid w:val="009F68DC"/>
    <w:rsid w:val="00A13BFE"/>
    <w:rsid w:val="00A3549B"/>
    <w:rsid w:val="00A375E4"/>
    <w:rsid w:val="00A67EE4"/>
    <w:rsid w:val="00A70380"/>
    <w:rsid w:val="00A71EE5"/>
    <w:rsid w:val="00A733D8"/>
    <w:rsid w:val="00A75092"/>
    <w:rsid w:val="00A858B0"/>
    <w:rsid w:val="00A92293"/>
    <w:rsid w:val="00AA328F"/>
    <w:rsid w:val="00AC2142"/>
    <w:rsid w:val="00AC71E4"/>
    <w:rsid w:val="00AD17D8"/>
    <w:rsid w:val="00AD71D2"/>
    <w:rsid w:val="00B13E58"/>
    <w:rsid w:val="00B14AD5"/>
    <w:rsid w:val="00B17586"/>
    <w:rsid w:val="00B37DCB"/>
    <w:rsid w:val="00B612F0"/>
    <w:rsid w:val="00B94A75"/>
    <w:rsid w:val="00B967B0"/>
    <w:rsid w:val="00BB5825"/>
    <w:rsid w:val="00BC3D91"/>
    <w:rsid w:val="00BD147B"/>
    <w:rsid w:val="00BD1D41"/>
    <w:rsid w:val="00BD7781"/>
    <w:rsid w:val="00BE58DA"/>
    <w:rsid w:val="00BF201D"/>
    <w:rsid w:val="00C007EA"/>
    <w:rsid w:val="00C200BA"/>
    <w:rsid w:val="00C22667"/>
    <w:rsid w:val="00C227FB"/>
    <w:rsid w:val="00C30048"/>
    <w:rsid w:val="00C52313"/>
    <w:rsid w:val="00C65000"/>
    <w:rsid w:val="00C664C1"/>
    <w:rsid w:val="00C7274E"/>
    <w:rsid w:val="00C924FA"/>
    <w:rsid w:val="00C968C9"/>
    <w:rsid w:val="00CA30C4"/>
    <w:rsid w:val="00CE31DE"/>
    <w:rsid w:val="00D31885"/>
    <w:rsid w:val="00D764E2"/>
    <w:rsid w:val="00D926DE"/>
    <w:rsid w:val="00DB0796"/>
    <w:rsid w:val="00DB2534"/>
    <w:rsid w:val="00DB39D6"/>
    <w:rsid w:val="00E129D0"/>
    <w:rsid w:val="00E16756"/>
    <w:rsid w:val="00E42067"/>
    <w:rsid w:val="00E46B3B"/>
    <w:rsid w:val="00E50A4C"/>
    <w:rsid w:val="00E91684"/>
    <w:rsid w:val="00EF67E8"/>
    <w:rsid w:val="00F027B0"/>
    <w:rsid w:val="00F30B52"/>
    <w:rsid w:val="00F36988"/>
    <w:rsid w:val="00F416E6"/>
    <w:rsid w:val="00F871AF"/>
    <w:rsid w:val="00FB0197"/>
    <w:rsid w:val="00FB4E85"/>
    <w:rsid w:val="00FE41E7"/>
    <w:rsid w:val="00FF67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2C2CA7"/>
  <w15:docId w15:val="{6C92794D-3CA0-4DF4-8343-0329F9306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4480"/>
    <w:pPr>
      <w:tabs>
        <w:tab w:val="left" w:pos="0"/>
      </w:tabs>
    </w:pPr>
    <w:rPr>
      <w:sz w:val="24"/>
      <w:lang w:eastAsia="en-US"/>
    </w:rPr>
  </w:style>
  <w:style w:type="paragraph" w:styleId="Heading1">
    <w:name w:val="heading 1"/>
    <w:basedOn w:val="Normal"/>
    <w:next w:val="Normal"/>
    <w:qFormat/>
    <w:rsid w:val="00484480"/>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484480"/>
    <w:pPr>
      <w:keepNext/>
      <w:shd w:val="clear" w:color="auto" w:fill="E0E0E0"/>
      <w:spacing w:before="320" w:after="60"/>
      <w:outlineLvl w:val="1"/>
    </w:pPr>
    <w:rPr>
      <w:rFonts w:ascii="Arial" w:hAnsi="Arial" w:cs="Arial"/>
      <w:b/>
      <w:bCs/>
      <w:iCs/>
      <w:sz w:val="28"/>
      <w:szCs w:val="28"/>
    </w:rPr>
  </w:style>
  <w:style w:type="paragraph" w:styleId="Heading3">
    <w:name w:val="heading 3"/>
    <w:aliases w:val="h3,H3,sec"/>
    <w:basedOn w:val="Normal"/>
    <w:next w:val="Amain"/>
    <w:link w:val="Heading3Char"/>
    <w:qFormat/>
    <w:rsid w:val="00484480"/>
    <w:pPr>
      <w:keepNext/>
      <w:spacing w:before="140"/>
      <w:outlineLvl w:val="2"/>
    </w:pPr>
    <w:rPr>
      <w:b/>
    </w:rPr>
  </w:style>
  <w:style w:type="paragraph" w:styleId="Heading4">
    <w:name w:val="heading 4"/>
    <w:basedOn w:val="Normal"/>
    <w:next w:val="Normal"/>
    <w:qFormat/>
    <w:rsid w:val="00484480"/>
    <w:pPr>
      <w:keepNext/>
      <w:spacing w:before="240" w:after="60"/>
      <w:outlineLvl w:val="3"/>
    </w:pPr>
    <w:rPr>
      <w:rFonts w:ascii="Arial" w:hAnsi="Arial"/>
      <w:b/>
      <w:bCs/>
      <w:sz w:val="22"/>
      <w:szCs w:val="28"/>
    </w:rPr>
  </w:style>
  <w:style w:type="paragraph" w:styleId="Heading5">
    <w:name w:val="heading 5"/>
    <w:basedOn w:val="Normal"/>
    <w:next w:val="Normal"/>
    <w:qFormat/>
    <w:rsid w:val="004B53F7"/>
    <w:pPr>
      <w:spacing w:before="240" w:after="60"/>
      <w:jc w:val="both"/>
      <w:outlineLvl w:val="4"/>
    </w:pPr>
    <w:rPr>
      <w:sz w:val="22"/>
      <w:szCs w:val="22"/>
    </w:rPr>
  </w:style>
  <w:style w:type="paragraph" w:styleId="Heading6">
    <w:name w:val="heading 6"/>
    <w:basedOn w:val="Normal"/>
    <w:next w:val="Normal"/>
    <w:qFormat/>
    <w:rsid w:val="004B53F7"/>
    <w:pPr>
      <w:spacing w:before="240" w:after="60"/>
      <w:jc w:val="both"/>
      <w:outlineLvl w:val="5"/>
    </w:pPr>
    <w:rPr>
      <w:i/>
      <w:iCs/>
      <w:sz w:val="22"/>
      <w:szCs w:val="22"/>
    </w:rPr>
  </w:style>
  <w:style w:type="paragraph" w:styleId="Heading7">
    <w:name w:val="heading 7"/>
    <w:basedOn w:val="Normal"/>
    <w:next w:val="Normal"/>
    <w:qFormat/>
    <w:rsid w:val="004B53F7"/>
    <w:pPr>
      <w:spacing w:before="240" w:after="60"/>
      <w:jc w:val="both"/>
      <w:outlineLvl w:val="6"/>
    </w:pPr>
    <w:rPr>
      <w:rFonts w:ascii="Arial" w:hAnsi="Arial" w:cs="Arial"/>
    </w:rPr>
  </w:style>
  <w:style w:type="paragraph" w:styleId="Heading8">
    <w:name w:val="heading 8"/>
    <w:basedOn w:val="Normal"/>
    <w:next w:val="Normal"/>
    <w:qFormat/>
    <w:rsid w:val="004B53F7"/>
    <w:pPr>
      <w:tabs>
        <w:tab w:val="num" w:pos="5400"/>
      </w:tabs>
      <w:spacing w:before="240" w:after="60"/>
      <w:ind w:left="5040"/>
      <w:jc w:val="both"/>
      <w:outlineLvl w:val="7"/>
    </w:pPr>
    <w:rPr>
      <w:rFonts w:ascii="Arial" w:hAnsi="Arial" w:cs="Arial"/>
      <w:i/>
      <w:iCs/>
    </w:rPr>
  </w:style>
  <w:style w:type="paragraph" w:styleId="Heading9">
    <w:name w:val="heading 9"/>
    <w:basedOn w:val="Normal"/>
    <w:next w:val="Normal"/>
    <w:qFormat/>
    <w:rsid w:val="004B53F7"/>
    <w:pPr>
      <w:tabs>
        <w:tab w:val="num" w:pos="6480"/>
      </w:tabs>
      <w:spacing w:before="240" w:after="60"/>
      <w:ind w:left="5760"/>
      <w:jc w:val="both"/>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basedOn w:val="BillBasic"/>
    <w:next w:val="Normal"/>
    <w:rsid w:val="004B53F7"/>
    <w:pPr>
      <w:keepNext/>
      <w:spacing w:before="320"/>
      <w:jc w:val="center"/>
      <w:outlineLvl w:val="0"/>
    </w:pPr>
    <w:rPr>
      <w:b/>
      <w:bCs/>
      <w:caps/>
    </w:rPr>
  </w:style>
  <w:style w:type="paragraph" w:customStyle="1" w:styleId="BillBasic">
    <w:name w:val="Bill Basic"/>
    <w:rsid w:val="004B53F7"/>
    <w:pPr>
      <w:spacing w:before="80" w:after="60"/>
      <w:jc w:val="both"/>
    </w:pPr>
    <w:rPr>
      <w:sz w:val="24"/>
      <w:szCs w:val="24"/>
      <w:lang w:eastAsia="en-US"/>
    </w:rPr>
  </w:style>
  <w:style w:type="paragraph" w:customStyle="1" w:styleId="AH2Div">
    <w:name w:val="A H2 Div"/>
    <w:basedOn w:val="BillBasic"/>
    <w:next w:val="Normal"/>
    <w:rsid w:val="004B53F7"/>
    <w:pPr>
      <w:keepNext/>
      <w:spacing w:before="180"/>
      <w:jc w:val="center"/>
      <w:outlineLvl w:val="2"/>
    </w:pPr>
    <w:rPr>
      <w:b/>
      <w:bCs/>
      <w:i/>
      <w:iCs/>
    </w:rPr>
  </w:style>
  <w:style w:type="paragraph" w:customStyle="1" w:styleId="AH3sec">
    <w:name w:val="A H3 sec"/>
    <w:basedOn w:val="BillBasic"/>
    <w:next w:val="Amain"/>
    <w:rsid w:val="004B53F7"/>
    <w:pPr>
      <w:keepNext/>
      <w:spacing w:before="180"/>
      <w:ind w:left="700" w:hanging="700"/>
      <w:outlineLvl w:val="4"/>
    </w:pPr>
    <w:rPr>
      <w:b/>
      <w:bCs/>
    </w:rPr>
  </w:style>
  <w:style w:type="paragraph" w:customStyle="1" w:styleId="Amain">
    <w:name w:val="A main"/>
    <w:basedOn w:val="BillBasic0"/>
    <w:rsid w:val="00484480"/>
    <w:pPr>
      <w:tabs>
        <w:tab w:val="right" w:pos="900"/>
        <w:tab w:val="left" w:pos="1100"/>
      </w:tabs>
      <w:ind w:left="1100" w:hanging="1100"/>
      <w:outlineLvl w:val="5"/>
    </w:pPr>
  </w:style>
  <w:style w:type="paragraph" w:customStyle="1" w:styleId="Amainreturn">
    <w:name w:val="A main return"/>
    <w:basedOn w:val="BillBasic0"/>
    <w:link w:val="AmainreturnChar"/>
    <w:rsid w:val="00484480"/>
    <w:pPr>
      <w:ind w:left="1100"/>
    </w:pPr>
  </w:style>
  <w:style w:type="paragraph" w:customStyle="1" w:styleId="Apara">
    <w:name w:val="A para"/>
    <w:basedOn w:val="BillBasic0"/>
    <w:rsid w:val="00484480"/>
    <w:pPr>
      <w:tabs>
        <w:tab w:val="right" w:pos="1400"/>
        <w:tab w:val="left" w:pos="1600"/>
      </w:tabs>
      <w:ind w:left="1600" w:hanging="1600"/>
      <w:outlineLvl w:val="6"/>
    </w:pPr>
  </w:style>
  <w:style w:type="paragraph" w:customStyle="1" w:styleId="Asubpara">
    <w:name w:val="A subpara"/>
    <w:basedOn w:val="BillBasic0"/>
    <w:rsid w:val="00484480"/>
    <w:pPr>
      <w:tabs>
        <w:tab w:val="right" w:pos="1900"/>
        <w:tab w:val="left" w:pos="2100"/>
      </w:tabs>
      <w:ind w:left="2100" w:hanging="2100"/>
      <w:outlineLvl w:val="7"/>
    </w:pPr>
  </w:style>
  <w:style w:type="paragraph" w:customStyle="1" w:styleId="Asubsubpara">
    <w:name w:val="A subsubpara"/>
    <w:basedOn w:val="BillBasic0"/>
    <w:rsid w:val="00484480"/>
    <w:pPr>
      <w:tabs>
        <w:tab w:val="right" w:pos="2400"/>
        <w:tab w:val="left" w:pos="2600"/>
      </w:tabs>
      <w:ind w:left="2600" w:hanging="2600"/>
      <w:outlineLvl w:val="8"/>
    </w:pPr>
  </w:style>
  <w:style w:type="paragraph" w:customStyle="1" w:styleId="aDef">
    <w:name w:val="aDef"/>
    <w:basedOn w:val="BillBasic0"/>
    <w:link w:val="aDefChar"/>
    <w:rsid w:val="00484480"/>
    <w:pPr>
      <w:ind w:left="1100"/>
    </w:pPr>
  </w:style>
  <w:style w:type="paragraph" w:customStyle="1" w:styleId="aExamhead">
    <w:name w:val="aExam head"/>
    <w:basedOn w:val="BillBasic"/>
    <w:next w:val="Normal"/>
    <w:rsid w:val="004B53F7"/>
    <w:pPr>
      <w:keepNext/>
    </w:pPr>
    <w:rPr>
      <w:i/>
      <w:iCs/>
      <w:sz w:val="20"/>
      <w:szCs w:val="20"/>
    </w:rPr>
  </w:style>
  <w:style w:type="paragraph" w:customStyle="1" w:styleId="aNote">
    <w:name w:val="aNote"/>
    <w:basedOn w:val="BillBasic0"/>
    <w:link w:val="aNoteChar"/>
    <w:rsid w:val="00484480"/>
    <w:pPr>
      <w:ind w:left="1900" w:hanging="800"/>
    </w:pPr>
    <w:rPr>
      <w:sz w:val="20"/>
    </w:rPr>
  </w:style>
  <w:style w:type="paragraph" w:customStyle="1" w:styleId="BillField">
    <w:name w:val="BillField"/>
    <w:basedOn w:val="Amain"/>
    <w:rsid w:val="004B53F7"/>
  </w:style>
  <w:style w:type="paragraph" w:customStyle="1" w:styleId="Billfooter">
    <w:name w:val="Billfooter"/>
    <w:basedOn w:val="BillBasic"/>
    <w:rsid w:val="004B53F7"/>
    <w:pPr>
      <w:tabs>
        <w:tab w:val="right" w:pos="7200"/>
      </w:tabs>
      <w:spacing w:before="0" w:after="0"/>
    </w:pPr>
    <w:rPr>
      <w:sz w:val="18"/>
      <w:szCs w:val="18"/>
    </w:rPr>
  </w:style>
  <w:style w:type="paragraph" w:customStyle="1" w:styleId="Billheader">
    <w:name w:val="Billheader"/>
    <w:basedOn w:val="BillBasic"/>
    <w:rsid w:val="004B53F7"/>
    <w:pPr>
      <w:tabs>
        <w:tab w:val="center" w:pos="3600"/>
        <w:tab w:val="right" w:pos="7200"/>
      </w:tabs>
      <w:jc w:val="center"/>
    </w:pPr>
    <w:rPr>
      <w:i/>
      <w:iCs/>
      <w:sz w:val="20"/>
      <w:szCs w:val="20"/>
    </w:rPr>
  </w:style>
  <w:style w:type="paragraph" w:customStyle="1" w:styleId="Billname">
    <w:name w:val="Billname"/>
    <w:basedOn w:val="Normal"/>
    <w:rsid w:val="00484480"/>
    <w:pPr>
      <w:spacing w:before="1220"/>
    </w:pPr>
    <w:rPr>
      <w:rFonts w:ascii="Arial" w:hAnsi="Arial"/>
      <w:b/>
      <w:sz w:val="40"/>
    </w:rPr>
  </w:style>
  <w:style w:type="paragraph" w:styleId="BodyText">
    <w:name w:val="Body Text"/>
    <w:basedOn w:val="Normal"/>
    <w:rsid w:val="004B53F7"/>
    <w:pPr>
      <w:spacing w:before="80" w:after="120"/>
      <w:jc w:val="both"/>
    </w:pPr>
  </w:style>
  <w:style w:type="paragraph" w:styleId="BodyTextIndent">
    <w:name w:val="Body Text Indent"/>
    <w:basedOn w:val="Normal"/>
    <w:rsid w:val="004B53F7"/>
    <w:pPr>
      <w:spacing w:before="80" w:after="120" w:line="480" w:lineRule="auto"/>
      <w:jc w:val="both"/>
    </w:pPr>
  </w:style>
  <w:style w:type="paragraph" w:customStyle="1" w:styleId="Comment">
    <w:name w:val="Comment"/>
    <w:basedOn w:val="BillBasic0"/>
    <w:rsid w:val="00484480"/>
    <w:pPr>
      <w:tabs>
        <w:tab w:val="left" w:pos="1800"/>
      </w:tabs>
      <w:ind w:left="1300"/>
      <w:jc w:val="left"/>
    </w:pPr>
    <w:rPr>
      <w:b/>
      <w:sz w:val="18"/>
    </w:rPr>
  </w:style>
  <w:style w:type="paragraph" w:customStyle="1" w:styleId="Endnote1">
    <w:name w:val="Endnote1"/>
    <w:basedOn w:val="BillBasic0"/>
    <w:next w:val="Normal"/>
    <w:rsid w:val="00484480"/>
    <w:pPr>
      <w:keepNext/>
      <w:tabs>
        <w:tab w:val="left" w:pos="400"/>
      </w:tabs>
      <w:spacing w:before="0"/>
      <w:jc w:val="left"/>
    </w:pPr>
    <w:rPr>
      <w:rFonts w:ascii="Arial" w:hAnsi="Arial"/>
      <w:b/>
      <w:sz w:val="28"/>
    </w:rPr>
  </w:style>
  <w:style w:type="paragraph" w:customStyle="1" w:styleId="Endnote2">
    <w:name w:val="Endnote2"/>
    <w:basedOn w:val="Normal"/>
    <w:rsid w:val="00484480"/>
    <w:pPr>
      <w:keepNext/>
      <w:tabs>
        <w:tab w:val="left" w:pos="1100"/>
      </w:tabs>
      <w:spacing w:before="360"/>
    </w:pPr>
    <w:rPr>
      <w:rFonts w:ascii="Arial" w:hAnsi="Arial"/>
      <w:b/>
    </w:rPr>
  </w:style>
  <w:style w:type="paragraph" w:customStyle="1" w:styleId="IH4Part">
    <w:name w:val="I H4 Part"/>
    <w:basedOn w:val="AH1Part"/>
    <w:rsid w:val="004B53F7"/>
  </w:style>
  <w:style w:type="paragraph" w:customStyle="1" w:styleId="IH5Div">
    <w:name w:val="I H5 Div"/>
    <w:basedOn w:val="AH2Div"/>
    <w:rsid w:val="004B53F7"/>
  </w:style>
  <w:style w:type="paragraph" w:customStyle="1" w:styleId="IH6sec">
    <w:name w:val="I H6 sec"/>
    <w:basedOn w:val="AH3sec"/>
    <w:next w:val="Amain"/>
    <w:rsid w:val="004B53F7"/>
    <w:pPr>
      <w:spacing w:after="0"/>
      <w:jc w:val="left"/>
    </w:pPr>
  </w:style>
  <w:style w:type="paragraph" w:styleId="Index1">
    <w:name w:val="index 1"/>
    <w:basedOn w:val="Normal"/>
    <w:next w:val="Normal"/>
    <w:autoRedefine/>
    <w:semiHidden/>
    <w:rsid w:val="004B53F7"/>
    <w:pPr>
      <w:spacing w:before="80" w:after="60"/>
      <w:ind w:left="240" w:hanging="240"/>
      <w:jc w:val="both"/>
    </w:pPr>
  </w:style>
  <w:style w:type="paragraph" w:customStyle="1" w:styleId="InparaH3sec">
    <w:name w:val="Inpara H3 sec"/>
    <w:basedOn w:val="BillBasic"/>
    <w:rsid w:val="004B53F7"/>
    <w:pPr>
      <w:ind w:left="1600" w:hanging="700"/>
      <w:jc w:val="left"/>
    </w:pPr>
    <w:rPr>
      <w:b/>
      <w:bCs/>
    </w:rPr>
  </w:style>
  <w:style w:type="paragraph" w:customStyle="1" w:styleId="Inparamain">
    <w:name w:val="Inpara main"/>
    <w:basedOn w:val="BillBasic"/>
    <w:rsid w:val="004B53F7"/>
    <w:pPr>
      <w:tabs>
        <w:tab w:val="left" w:pos="1400"/>
      </w:tabs>
      <w:ind w:left="900"/>
    </w:pPr>
  </w:style>
  <w:style w:type="paragraph" w:customStyle="1" w:styleId="Inparamainreturn">
    <w:name w:val="Inpara main return"/>
    <w:basedOn w:val="Inparamain"/>
    <w:rsid w:val="004B53F7"/>
    <w:pPr>
      <w:spacing w:before="0"/>
    </w:pPr>
  </w:style>
  <w:style w:type="paragraph" w:customStyle="1" w:styleId="Inparapara">
    <w:name w:val="Inpara para"/>
    <w:basedOn w:val="BillBasic"/>
    <w:rsid w:val="004B53F7"/>
    <w:pPr>
      <w:tabs>
        <w:tab w:val="right" w:pos="1600"/>
      </w:tabs>
      <w:spacing w:before="0"/>
      <w:ind w:left="1800" w:hanging="1800"/>
    </w:pPr>
  </w:style>
  <w:style w:type="paragraph" w:customStyle="1" w:styleId="Inparasubpara">
    <w:name w:val="Inpara subpara"/>
    <w:basedOn w:val="BillBasic"/>
    <w:rsid w:val="004B53F7"/>
    <w:pPr>
      <w:tabs>
        <w:tab w:val="right" w:pos="2240"/>
      </w:tabs>
      <w:spacing w:before="0"/>
      <w:ind w:left="2440" w:hanging="2440"/>
    </w:pPr>
  </w:style>
  <w:style w:type="paragraph" w:customStyle="1" w:styleId="Inparasubsubpara">
    <w:name w:val="Inpara subsubpara"/>
    <w:basedOn w:val="BillBasic"/>
    <w:rsid w:val="004B53F7"/>
    <w:pPr>
      <w:tabs>
        <w:tab w:val="right" w:pos="2880"/>
      </w:tabs>
      <w:spacing w:before="0"/>
      <w:ind w:left="3080" w:hanging="3080"/>
    </w:pPr>
  </w:style>
  <w:style w:type="paragraph" w:customStyle="1" w:styleId="InparaDef">
    <w:name w:val="InparaDef"/>
    <w:basedOn w:val="BillBasic"/>
    <w:rsid w:val="004B53F7"/>
    <w:pPr>
      <w:ind w:left="1720" w:hanging="380"/>
    </w:pPr>
  </w:style>
  <w:style w:type="paragraph" w:customStyle="1" w:styleId="N-14pt">
    <w:name w:val="N-14pt"/>
    <w:basedOn w:val="BillBasic0"/>
    <w:rsid w:val="00484480"/>
    <w:pPr>
      <w:spacing w:before="0"/>
    </w:pPr>
    <w:rPr>
      <w:b/>
      <w:sz w:val="28"/>
    </w:rPr>
  </w:style>
  <w:style w:type="paragraph" w:customStyle="1" w:styleId="N-9pt">
    <w:name w:val="N-9pt"/>
    <w:basedOn w:val="BillBasic0"/>
    <w:next w:val="BillBasic0"/>
    <w:rsid w:val="00484480"/>
    <w:pPr>
      <w:keepNext/>
      <w:tabs>
        <w:tab w:val="right" w:pos="7707"/>
      </w:tabs>
      <w:spacing w:before="120"/>
    </w:pPr>
    <w:rPr>
      <w:rFonts w:ascii="Arial" w:hAnsi="Arial"/>
      <w:sz w:val="18"/>
    </w:rPr>
  </w:style>
  <w:style w:type="paragraph" w:customStyle="1" w:styleId="N-line1">
    <w:name w:val="N-line1"/>
    <w:basedOn w:val="BillBasic0"/>
    <w:rsid w:val="00484480"/>
    <w:pPr>
      <w:pBdr>
        <w:bottom w:val="single" w:sz="4" w:space="0" w:color="auto"/>
      </w:pBdr>
      <w:spacing w:before="100"/>
      <w:ind w:left="2980" w:right="3020"/>
      <w:jc w:val="center"/>
    </w:pPr>
  </w:style>
  <w:style w:type="paragraph" w:customStyle="1" w:styleId="Norm-5pt">
    <w:name w:val="Norm-5pt"/>
    <w:basedOn w:val="Normal"/>
    <w:rsid w:val="00484480"/>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484480"/>
    <w:pPr>
      <w:pBdr>
        <w:bottom w:val="single" w:sz="4" w:space="1" w:color="auto"/>
      </w:pBdr>
      <w:spacing w:before="800"/>
    </w:pPr>
    <w:rPr>
      <w:sz w:val="32"/>
    </w:rPr>
  </w:style>
  <w:style w:type="paragraph" w:customStyle="1" w:styleId="Schclauseheading">
    <w:name w:val="Sch clause heading"/>
    <w:basedOn w:val="BillBasic0"/>
    <w:next w:val="SchAmainSymb"/>
    <w:rsid w:val="00484480"/>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484480"/>
    <w:pPr>
      <w:spacing w:before="380"/>
      <w:ind w:left="2600" w:hanging="2600"/>
      <w:outlineLvl w:val="0"/>
    </w:pPr>
    <w:rPr>
      <w:sz w:val="34"/>
    </w:rPr>
  </w:style>
  <w:style w:type="paragraph" w:customStyle="1" w:styleId="Sched-name">
    <w:name w:val="Sched-name"/>
    <w:basedOn w:val="BillBasic"/>
    <w:rsid w:val="004B53F7"/>
    <w:pPr>
      <w:keepNext/>
      <w:tabs>
        <w:tab w:val="center" w:pos="3600"/>
        <w:tab w:val="right" w:pos="7200"/>
      </w:tabs>
      <w:spacing w:before="160"/>
      <w:jc w:val="left"/>
    </w:pPr>
    <w:rPr>
      <w:caps/>
    </w:rPr>
  </w:style>
  <w:style w:type="paragraph" w:styleId="BlockText">
    <w:name w:val="Block Text"/>
    <w:basedOn w:val="Normal"/>
    <w:rsid w:val="004B53F7"/>
    <w:pPr>
      <w:spacing w:before="80" w:after="120"/>
      <w:ind w:left="1440" w:right="1440"/>
      <w:jc w:val="both"/>
    </w:pPr>
  </w:style>
  <w:style w:type="paragraph" w:styleId="BodyText3">
    <w:name w:val="Body Text 3"/>
    <w:basedOn w:val="Normal"/>
    <w:rsid w:val="004B53F7"/>
    <w:pPr>
      <w:spacing w:before="80" w:after="120"/>
      <w:jc w:val="both"/>
    </w:pPr>
    <w:rPr>
      <w:sz w:val="16"/>
      <w:szCs w:val="16"/>
    </w:rPr>
  </w:style>
  <w:style w:type="paragraph" w:styleId="BodyTextFirstIndent">
    <w:name w:val="Body Text First Indent"/>
    <w:basedOn w:val="BlockText"/>
    <w:rsid w:val="004B53F7"/>
    <w:pPr>
      <w:ind w:left="0" w:right="0" w:firstLine="210"/>
    </w:pPr>
  </w:style>
  <w:style w:type="paragraph" w:styleId="BodyTextFirstIndent2">
    <w:name w:val="Body Text First Indent 2"/>
    <w:basedOn w:val="BodyText"/>
    <w:rsid w:val="004B53F7"/>
    <w:pPr>
      <w:ind w:left="283" w:firstLine="210"/>
    </w:pPr>
  </w:style>
  <w:style w:type="paragraph" w:styleId="BodyTextIndent2">
    <w:name w:val="Body Text Indent 2"/>
    <w:basedOn w:val="Normal"/>
    <w:rsid w:val="004B53F7"/>
    <w:pPr>
      <w:spacing w:before="80" w:after="120" w:line="480" w:lineRule="auto"/>
      <w:ind w:left="283"/>
      <w:jc w:val="both"/>
    </w:pPr>
  </w:style>
  <w:style w:type="paragraph" w:styleId="BodyTextIndent3">
    <w:name w:val="Body Text Indent 3"/>
    <w:basedOn w:val="Normal"/>
    <w:rsid w:val="004B53F7"/>
    <w:pPr>
      <w:spacing w:before="80" w:after="120"/>
      <w:ind w:left="283"/>
      <w:jc w:val="both"/>
    </w:pPr>
    <w:rPr>
      <w:sz w:val="16"/>
      <w:szCs w:val="16"/>
    </w:rPr>
  </w:style>
  <w:style w:type="paragraph" w:styleId="Caption">
    <w:name w:val="caption"/>
    <w:basedOn w:val="Normal"/>
    <w:next w:val="Normal"/>
    <w:qFormat/>
    <w:rsid w:val="004B53F7"/>
    <w:pPr>
      <w:spacing w:before="120" w:after="120"/>
      <w:jc w:val="both"/>
    </w:pPr>
    <w:rPr>
      <w:b/>
      <w:bCs/>
    </w:rPr>
  </w:style>
  <w:style w:type="paragraph" w:styleId="Closing">
    <w:name w:val="Closing"/>
    <w:basedOn w:val="Normal"/>
    <w:rsid w:val="004B53F7"/>
    <w:pPr>
      <w:spacing w:before="80" w:after="60"/>
      <w:ind w:left="4252"/>
      <w:jc w:val="both"/>
    </w:pPr>
  </w:style>
  <w:style w:type="character" w:styleId="CommentReference">
    <w:name w:val="annotation reference"/>
    <w:basedOn w:val="DefaultParagraphFont"/>
    <w:semiHidden/>
    <w:rsid w:val="004B53F7"/>
    <w:rPr>
      <w:rFonts w:ascii="Times New Roman" w:hAnsi="Times New Roman" w:cs="Times New Roman"/>
      <w:sz w:val="16"/>
      <w:szCs w:val="16"/>
    </w:rPr>
  </w:style>
  <w:style w:type="paragraph" w:styleId="CommentText">
    <w:name w:val="annotation text"/>
    <w:basedOn w:val="Normal"/>
    <w:semiHidden/>
    <w:rsid w:val="004B53F7"/>
    <w:pPr>
      <w:spacing w:before="80" w:after="60"/>
      <w:jc w:val="both"/>
    </w:pPr>
  </w:style>
  <w:style w:type="paragraph" w:styleId="Date">
    <w:name w:val="Date"/>
    <w:basedOn w:val="Normal"/>
    <w:next w:val="Normal"/>
    <w:rsid w:val="004B53F7"/>
    <w:pPr>
      <w:spacing w:before="80" w:after="60"/>
      <w:jc w:val="both"/>
    </w:pPr>
  </w:style>
  <w:style w:type="paragraph" w:styleId="DocumentMap">
    <w:name w:val="Document Map"/>
    <w:basedOn w:val="Normal"/>
    <w:semiHidden/>
    <w:rsid w:val="004B53F7"/>
    <w:pPr>
      <w:shd w:val="clear" w:color="auto" w:fill="000080"/>
      <w:spacing w:before="80" w:after="60"/>
      <w:jc w:val="both"/>
    </w:pPr>
    <w:rPr>
      <w:rFonts w:ascii="Tahoma" w:hAnsi="Tahoma" w:cs="Tahoma"/>
    </w:rPr>
  </w:style>
  <w:style w:type="character" w:styleId="Emphasis">
    <w:name w:val="Emphasis"/>
    <w:basedOn w:val="DefaultParagraphFont"/>
    <w:qFormat/>
    <w:rsid w:val="004B53F7"/>
    <w:rPr>
      <w:i/>
      <w:iCs/>
    </w:rPr>
  </w:style>
  <w:style w:type="character" w:styleId="EndnoteReference">
    <w:name w:val="endnote reference"/>
    <w:basedOn w:val="DefaultParagraphFont"/>
    <w:semiHidden/>
    <w:rsid w:val="004B53F7"/>
    <w:rPr>
      <w:vertAlign w:val="superscript"/>
    </w:rPr>
  </w:style>
  <w:style w:type="paragraph" w:styleId="EndnoteText">
    <w:name w:val="endnote text"/>
    <w:basedOn w:val="Normal"/>
    <w:semiHidden/>
    <w:rsid w:val="004B53F7"/>
    <w:pPr>
      <w:spacing w:before="80" w:after="60"/>
      <w:jc w:val="both"/>
    </w:pPr>
  </w:style>
  <w:style w:type="paragraph" w:styleId="EnvelopeAddress">
    <w:name w:val="envelope address"/>
    <w:basedOn w:val="Normal"/>
    <w:rsid w:val="004B53F7"/>
    <w:pPr>
      <w:framePr w:w="7920" w:h="1980" w:hRule="exact" w:hSpace="180" w:wrap="auto" w:hAnchor="page" w:xAlign="center" w:yAlign="bottom"/>
      <w:spacing w:before="80" w:after="60"/>
      <w:ind w:left="2880"/>
      <w:jc w:val="both"/>
    </w:pPr>
    <w:rPr>
      <w:rFonts w:ascii="Arial" w:hAnsi="Arial" w:cs="Arial"/>
    </w:rPr>
  </w:style>
  <w:style w:type="paragraph" w:styleId="EnvelopeReturn">
    <w:name w:val="envelope return"/>
    <w:basedOn w:val="Normal"/>
    <w:rsid w:val="004B53F7"/>
    <w:pPr>
      <w:spacing w:before="80" w:after="60"/>
      <w:jc w:val="both"/>
    </w:pPr>
    <w:rPr>
      <w:rFonts w:ascii="Arial" w:hAnsi="Arial" w:cs="Arial"/>
    </w:rPr>
  </w:style>
  <w:style w:type="character" w:styleId="FollowedHyperlink">
    <w:name w:val="FollowedHyperlink"/>
    <w:basedOn w:val="DefaultParagraphFont"/>
    <w:rsid w:val="004B53F7"/>
    <w:rPr>
      <w:color w:val="800080"/>
      <w:u w:val="single"/>
    </w:rPr>
  </w:style>
  <w:style w:type="paragraph" w:styleId="Footer">
    <w:name w:val="footer"/>
    <w:basedOn w:val="Normal"/>
    <w:link w:val="FooterChar"/>
    <w:rsid w:val="00484480"/>
    <w:pPr>
      <w:spacing w:before="120" w:line="240" w:lineRule="exact"/>
    </w:pPr>
    <w:rPr>
      <w:rFonts w:ascii="Arial" w:hAnsi="Arial"/>
      <w:sz w:val="18"/>
    </w:rPr>
  </w:style>
  <w:style w:type="character" w:styleId="FootnoteReference">
    <w:name w:val="footnote reference"/>
    <w:basedOn w:val="DefaultParagraphFont"/>
    <w:semiHidden/>
    <w:rsid w:val="004B53F7"/>
    <w:rPr>
      <w:vertAlign w:val="superscript"/>
    </w:rPr>
  </w:style>
  <w:style w:type="paragraph" w:styleId="FootnoteText">
    <w:name w:val="footnote text"/>
    <w:basedOn w:val="Normal"/>
    <w:semiHidden/>
    <w:rsid w:val="004B53F7"/>
    <w:pPr>
      <w:spacing w:before="80" w:after="60"/>
      <w:jc w:val="both"/>
    </w:pPr>
  </w:style>
  <w:style w:type="paragraph" w:styleId="Header">
    <w:name w:val="header"/>
    <w:basedOn w:val="Normal"/>
    <w:link w:val="HeaderChar"/>
    <w:rsid w:val="00484480"/>
    <w:pPr>
      <w:tabs>
        <w:tab w:val="center" w:pos="4153"/>
        <w:tab w:val="right" w:pos="8306"/>
      </w:tabs>
    </w:pPr>
  </w:style>
  <w:style w:type="character" w:styleId="Hyperlink">
    <w:name w:val="Hyperlink"/>
    <w:basedOn w:val="DefaultParagraphFont"/>
    <w:uiPriority w:val="99"/>
    <w:unhideWhenUsed/>
    <w:rsid w:val="00484480"/>
    <w:rPr>
      <w:color w:val="0000FF" w:themeColor="hyperlink"/>
      <w:u w:val="single"/>
    </w:rPr>
  </w:style>
  <w:style w:type="paragraph" w:styleId="Index2">
    <w:name w:val="index 2"/>
    <w:basedOn w:val="Normal"/>
    <w:next w:val="Normal"/>
    <w:autoRedefine/>
    <w:semiHidden/>
    <w:rsid w:val="004B53F7"/>
    <w:pPr>
      <w:spacing w:before="80" w:after="60"/>
      <w:ind w:left="480" w:hanging="240"/>
      <w:jc w:val="both"/>
    </w:pPr>
  </w:style>
  <w:style w:type="paragraph" w:styleId="Index3">
    <w:name w:val="index 3"/>
    <w:basedOn w:val="Normal"/>
    <w:next w:val="Normal"/>
    <w:autoRedefine/>
    <w:semiHidden/>
    <w:rsid w:val="004B53F7"/>
    <w:pPr>
      <w:spacing w:before="80" w:after="60"/>
      <w:ind w:left="720" w:hanging="240"/>
      <w:jc w:val="both"/>
    </w:pPr>
  </w:style>
  <w:style w:type="paragraph" w:styleId="Index4">
    <w:name w:val="index 4"/>
    <w:basedOn w:val="Normal"/>
    <w:next w:val="Normal"/>
    <w:autoRedefine/>
    <w:semiHidden/>
    <w:rsid w:val="004B53F7"/>
    <w:pPr>
      <w:spacing w:before="80" w:after="60"/>
      <w:ind w:left="960" w:hanging="240"/>
      <w:jc w:val="both"/>
    </w:pPr>
  </w:style>
  <w:style w:type="paragraph" w:styleId="Index5">
    <w:name w:val="index 5"/>
    <w:basedOn w:val="Normal"/>
    <w:next w:val="Normal"/>
    <w:autoRedefine/>
    <w:semiHidden/>
    <w:rsid w:val="004B53F7"/>
    <w:pPr>
      <w:spacing w:before="80" w:after="60"/>
      <w:ind w:left="1200" w:hanging="240"/>
      <w:jc w:val="both"/>
    </w:pPr>
  </w:style>
  <w:style w:type="paragraph" w:styleId="Index6">
    <w:name w:val="index 6"/>
    <w:basedOn w:val="Normal"/>
    <w:next w:val="Normal"/>
    <w:autoRedefine/>
    <w:semiHidden/>
    <w:rsid w:val="004B53F7"/>
    <w:pPr>
      <w:spacing w:before="80" w:after="60"/>
      <w:ind w:left="1440" w:hanging="240"/>
      <w:jc w:val="both"/>
    </w:pPr>
  </w:style>
  <w:style w:type="paragraph" w:styleId="Index7">
    <w:name w:val="index 7"/>
    <w:basedOn w:val="Normal"/>
    <w:next w:val="Normal"/>
    <w:autoRedefine/>
    <w:semiHidden/>
    <w:rsid w:val="004B53F7"/>
    <w:pPr>
      <w:spacing w:before="80" w:after="60"/>
      <w:ind w:left="1680" w:hanging="240"/>
      <w:jc w:val="both"/>
    </w:pPr>
  </w:style>
  <w:style w:type="paragraph" w:styleId="Index8">
    <w:name w:val="index 8"/>
    <w:basedOn w:val="Normal"/>
    <w:next w:val="Normal"/>
    <w:autoRedefine/>
    <w:semiHidden/>
    <w:rsid w:val="004B53F7"/>
    <w:pPr>
      <w:spacing w:before="80" w:after="60"/>
      <w:ind w:left="1920" w:hanging="240"/>
      <w:jc w:val="both"/>
    </w:pPr>
  </w:style>
  <w:style w:type="paragraph" w:styleId="Index9">
    <w:name w:val="index 9"/>
    <w:basedOn w:val="Normal"/>
    <w:next w:val="Normal"/>
    <w:autoRedefine/>
    <w:semiHidden/>
    <w:rsid w:val="004B53F7"/>
    <w:pPr>
      <w:spacing w:before="80" w:after="60"/>
      <w:ind w:left="2160" w:hanging="240"/>
      <w:jc w:val="both"/>
    </w:pPr>
  </w:style>
  <w:style w:type="paragraph" w:styleId="IndexHeading">
    <w:name w:val="index heading"/>
    <w:basedOn w:val="Normal"/>
    <w:next w:val="Index1"/>
    <w:semiHidden/>
    <w:rsid w:val="004B53F7"/>
    <w:pPr>
      <w:spacing w:before="80" w:after="60"/>
      <w:jc w:val="both"/>
    </w:pPr>
    <w:rPr>
      <w:rFonts w:ascii="Arial" w:hAnsi="Arial" w:cs="Arial"/>
      <w:b/>
      <w:bCs/>
    </w:rPr>
  </w:style>
  <w:style w:type="character" w:styleId="LineNumber">
    <w:name w:val="line number"/>
    <w:basedOn w:val="DefaultParagraphFont"/>
    <w:rsid w:val="00484480"/>
    <w:rPr>
      <w:rFonts w:ascii="Arial" w:hAnsi="Arial"/>
      <w:sz w:val="16"/>
    </w:rPr>
  </w:style>
  <w:style w:type="paragraph" w:styleId="List">
    <w:name w:val="List"/>
    <w:basedOn w:val="Normal"/>
    <w:rsid w:val="004B53F7"/>
    <w:pPr>
      <w:spacing w:before="80" w:after="60"/>
      <w:ind w:left="283" w:hanging="283"/>
      <w:jc w:val="both"/>
    </w:pPr>
  </w:style>
  <w:style w:type="paragraph" w:styleId="List2">
    <w:name w:val="List 2"/>
    <w:basedOn w:val="Normal"/>
    <w:rsid w:val="004B53F7"/>
    <w:pPr>
      <w:spacing w:before="80" w:after="60"/>
      <w:ind w:left="566" w:hanging="283"/>
      <w:jc w:val="both"/>
    </w:pPr>
  </w:style>
  <w:style w:type="paragraph" w:styleId="List3">
    <w:name w:val="List 3"/>
    <w:basedOn w:val="Normal"/>
    <w:rsid w:val="004B53F7"/>
    <w:pPr>
      <w:spacing w:before="80" w:after="60"/>
      <w:ind w:left="849" w:hanging="283"/>
      <w:jc w:val="both"/>
    </w:pPr>
  </w:style>
  <w:style w:type="paragraph" w:styleId="List4">
    <w:name w:val="List 4"/>
    <w:basedOn w:val="Normal"/>
    <w:rsid w:val="004B53F7"/>
    <w:pPr>
      <w:spacing w:before="80" w:after="60"/>
      <w:ind w:left="1132" w:hanging="283"/>
      <w:jc w:val="both"/>
    </w:pPr>
  </w:style>
  <w:style w:type="paragraph" w:styleId="List5">
    <w:name w:val="List 5"/>
    <w:basedOn w:val="Normal"/>
    <w:rsid w:val="004B53F7"/>
    <w:pPr>
      <w:spacing w:before="80" w:after="60"/>
      <w:ind w:left="1415" w:hanging="283"/>
      <w:jc w:val="both"/>
    </w:pPr>
  </w:style>
  <w:style w:type="paragraph" w:styleId="ListBullet">
    <w:name w:val="List Bullet"/>
    <w:basedOn w:val="Normal"/>
    <w:autoRedefine/>
    <w:rsid w:val="004B53F7"/>
    <w:pPr>
      <w:tabs>
        <w:tab w:val="num" w:pos="926"/>
      </w:tabs>
      <w:spacing w:before="80" w:after="60"/>
      <w:ind w:left="360" w:hanging="360"/>
      <w:jc w:val="both"/>
    </w:pPr>
  </w:style>
  <w:style w:type="paragraph" w:styleId="ListBullet2">
    <w:name w:val="List Bullet 2"/>
    <w:basedOn w:val="Normal"/>
    <w:autoRedefine/>
    <w:rsid w:val="004B53F7"/>
    <w:pPr>
      <w:tabs>
        <w:tab w:val="num" w:pos="643"/>
        <w:tab w:val="num" w:pos="1209"/>
      </w:tabs>
      <w:spacing w:before="80" w:after="60"/>
      <w:ind w:left="643" w:hanging="360"/>
      <w:jc w:val="both"/>
    </w:pPr>
  </w:style>
  <w:style w:type="paragraph" w:styleId="ListBullet3">
    <w:name w:val="List Bullet 3"/>
    <w:basedOn w:val="Normal"/>
    <w:autoRedefine/>
    <w:uiPriority w:val="99"/>
    <w:rsid w:val="004B53F7"/>
    <w:pPr>
      <w:tabs>
        <w:tab w:val="num" w:pos="926"/>
        <w:tab w:val="num" w:pos="1492"/>
      </w:tabs>
      <w:spacing w:before="80" w:after="60"/>
      <w:ind w:left="926" w:hanging="360"/>
      <w:jc w:val="both"/>
    </w:pPr>
  </w:style>
  <w:style w:type="paragraph" w:styleId="ListBullet4">
    <w:name w:val="List Bullet 4"/>
    <w:basedOn w:val="Normal"/>
    <w:autoRedefine/>
    <w:uiPriority w:val="99"/>
    <w:rsid w:val="004B53F7"/>
    <w:pPr>
      <w:tabs>
        <w:tab w:val="num" w:pos="1209"/>
      </w:tabs>
      <w:spacing w:before="80" w:after="60"/>
      <w:ind w:left="1209" w:hanging="360"/>
      <w:jc w:val="both"/>
    </w:pPr>
  </w:style>
  <w:style w:type="paragraph" w:styleId="ListBullet5">
    <w:name w:val="List Bullet 5"/>
    <w:basedOn w:val="Normal"/>
    <w:autoRedefine/>
    <w:rsid w:val="004B53F7"/>
    <w:pPr>
      <w:tabs>
        <w:tab w:val="num" w:pos="643"/>
        <w:tab w:val="num" w:pos="1492"/>
      </w:tabs>
      <w:spacing w:before="80" w:after="60"/>
      <w:ind w:left="1492" w:hanging="360"/>
      <w:jc w:val="both"/>
    </w:pPr>
  </w:style>
  <w:style w:type="paragraph" w:styleId="ListContinue">
    <w:name w:val="List Continue"/>
    <w:basedOn w:val="Normal"/>
    <w:rsid w:val="004B53F7"/>
    <w:pPr>
      <w:spacing w:before="80" w:after="120"/>
      <w:ind w:left="283"/>
      <w:jc w:val="both"/>
    </w:pPr>
  </w:style>
  <w:style w:type="paragraph" w:styleId="ListContinue2">
    <w:name w:val="List Continue 2"/>
    <w:basedOn w:val="Normal"/>
    <w:rsid w:val="004B53F7"/>
    <w:pPr>
      <w:spacing w:before="80" w:after="120"/>
      <w:ind w:left="566"/>
      <w:jc w:val="both"/>
    </w:pPr>
  </w:style>
  <w:style w:type="paragraph" w:styleId="ListContinue3">
    <w:name w:val="List Continue 3"/>
    <w:basedOn w:val="Normal"/>
    <w:rsid w:val="004B53F7"/>
    <w:pPr>
      <w:spacing w:before="80" w:after="120"/>
      <w:ind w:left="849"/>
      <w:jc w:val="both"/>
    </w:pPr>
  </w:style>
  <w:style w:type="paragraph" w:styleId="ListContinue4">
    <w:name w:val="List Continue 4"/>
    <w:basedOn w:val="Normal"/>
    <w:rsid w:val="004B53F7"/>
    <w:pPr>
      <w:spacing w:before="80" w:after="120"/>
      <w:ind w:left="1132"/>
      <w:jc w:val="both"/>
    </w:pPr>
  </w:style>
  <w:style w:type="paragraph" w:styleId="ListContinue5">
    <w:name w:val="List Continue 5"/>
    <w:basedOn w:val="Normal"/>
    <w:rsid w:val="004B53F7"/>
    <w:pPr>
      <w:spacing w:before="80" w:after="120"/>
      <w:ind w:left="1415"/>
      <w:jc w:val="both"/>
    </w:pPr>
  </w:style>
  <w:style w:type="paragraph" w:styleId="ListNumber">
    <w:name w:val="List Number"/>
    <w:basedOn w:val="Normal"/>
    <w:rsid w:val="004B53F7"/>
    <w:pPr>
      <w:tabs>
        <w:tab w:val="num" w:pos="926"/>
      </w:tabs>
      <w:spacing w:before="80" w:after="60"/>
      <w:ind w:left="360" w:hanging="360"/>
      <w:jc w:val="both"/>
    </w:pPr>
  </w:style>
  <w:style w:type="paragraph" w:styleId="ListNumber2">
    <w:name w:val="List Number 2"/>
    <w:basedOn w:val="Normal"/>
    <w:rsid w:val="004B53F7"/>
    <w:pPr>
      <w:tabs>
        <w:tab w:val="num" w:pos="643"/>
        <w:tab w:val="num" w:pos="1209"/>
      </w:tabs>
      <w:spacing w:before="80" w:after="60"/>
      <w:ind w:left="643" w:hanging="360"/>
      <w:jc w:val="both"/>
    </w:pPr>
  </w:style>
  <w:style w:type="paragraph" w:styleId="ListNumber3">
    <w:name w:val="List Number 3"/>
    <w:basedOn w:val="Normal"/>
    <w:rsid w:val="004B53F7"/>
    <w:pPr>
      <w:tabs>
        <w:tab w:val="num" w:pos="926"/>
        <w:tab w:val="num" w:pos="1492"/>
      </w:tabs>
      <w:spacing w:before="80" w:after="60"/>
      <w:ind w:left="926" w:hanging="360"/>
      <w:jc w:val="both"/>
    </w:pPr>
  </w:style>
  <w:style w:type="paragraph" w:styleId="ListNumber4">
    <w:name w:val="List Number 4"/>
    <w:basedOn w:val="Normal"/>
    <w:rsid w:val="004B53F7"/>
    <w:pPr>
      <w:tabs>
        <w:tab w:val="num" w:pos="1209"/>
      </w:tabs>
      <w:spacing w:before="80" w:after="60"/>
      <w:ind w:left="1209" w:hanging="360"/>
      <w:jc w:val="both"/>
    </w:pPr>
  </w:style>
  <w:style w:type="paragraph" w:styleId="ListNumber5">
    <w:name w:val="List Number 5"/>
    <w:basedOn w:val="Normal"/>
    <w:rsid w:val="004B53F7"/>
    <w:pPr>
      <w:tabs>
        <w:tab w:val="num" w:pos="643"/>
        <w:tab w:val="num" w:pos="1492"/>
      </w:tabs>
      <w:spacing w:before="80" w:after="60"/>
      <w:ind w:left="1492" w:hanging="360"/>
      <w:jc w:val="both"/>
    </w:pPr>
  </w:style>
  <w:style w:type="paragraph" w:styleId="MacroText">
    <w:name w:val="macro"/>
    <w:semiHidden/>
    <w:rsid w:val="0048448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4B53F7"/>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cs="Arial"/>
    </w:rPr>
  </w:style>
  <w:style w:type="paragraph" w:styleId="NormalIndent">
    <w:name w:val="Normal Indent"/>
    <w:basedOn w:val="Normal"/>
    <w:rsid w:val="004B53F7"/>
    <w:pPr>
      <w:ind w:left="720"/>
    </w:pPr>
  </w:style>
  <w:style w:type="paragraph" w:styleId="NoteHeading">
    <w:name w:val="Note Heading"/>
    <w:basedOn w:val="Normal"/>
    <w:next w:val="Normal"/>
    <w:rsid w:val="004B53F7"/>
  </w:style>
  <w:style w:type="character" w:styleId="PageNumber">
    <w:name w:val="page number"/>
    <w:basedOn w:val="DefaultParagraphFont"/>
    <w:rsid w:val="00484480"/>
  </w:style>
  <w:style w:type="paragraph" w:styleId="PlainText">
    <w:name w:val="Plain Text"/>
    <w:basedOn w:val="Normal"/>
    <w:rsid w:val="00484480"/>
    <w:rPr>
      <w:rFonts w:ascii="Courier New" w:hAnsi="Courier New"/>
      <w:sz w:val="20"/>
    </w:rPr>
  </w:style>
  <w:style w:type="paragraph" w:styleId="Salutation">
    <w:name w:val="Salutation"/>
    <w:basedOn w:val="Normal"/>
    <w:next w:val="Normal"/>
    <w:rsid w:val="004B53F7"/>
  </w:style>
  <w:style w:type="paragraph" w:styleId="Signature">
    <w:name w:val="Signature"/>
    <w:basedOn w:val="Normal"/>
    <w:rsid w:val="00484480"/>
    <w:pPr>
      <w:ind w:left="4252"/>
    </w:pPr>
  </w:style>
  <w:style w:type="character" w:styleId="Strong">
    <w:name w:val="Strong"/>
    <w:basedOn w:val="DefaultParagraphFont"/>
    <w:qFormat/>
    <w:rsid w:val="004B53F7"/>
    <w:rPr>
      <w:b/>
      <w:bCs/>
    </w:rPr>
  </w:style>
  <w:style w:type="paragraph" w:styleId="Subtitle">
    <w:name w:val="Subtitle"/>
    <w:basedOn w:val="Normal"/>
    <w:qFormat/>
    <w:rsid w:val="00484480"/>
    <w:pPr>
      <w:spacing w:after="60"/>
      <w:jc w:val="center"/>
      <w:outlineLvl w:val="1"/>
    </w:pPr>
    <w:rPr>
      <w:rFonts w:ascii="Arial" w:hAnsi="Arial"/>
    </w:rPr>
  </w:style>
  <w:style w:type="paragraph" w:styleId="TableofAuthorities">
    <w:name w:val="table of authorities"/>
    <w:basedOn w:val="Normal"/>
    <w:next w:val="Normal"/>
    <w:semiHidden/>
    <w:rsid w:val="004B53F7"/>
    <w:pPr>
      <w:ind w:left="240" w:hanging="240"/>
    </w:pPr>
  </w:style>
  <w:style w:type="paragraph" w:styleId="TableofFigures">
    <w:name w:val="table of figures"/>
    <w:basedOn w:val="Normal"/>
    <w:next w:val="Normal"/>
    <w:semiHidden/>
    <w:rsid w:val="004B53F7"/>
    <w:pPr>
      <w:ind w:left="480" w:hanging="480"/>
    </w:pPr>
  </w:style>
  <w:style w:type="paragraph" w:styleId="Title">
    <w:name w:val="Title"/>
    <w:basedOn w:val="Normal"/>
    <w:qFormat/>
    <w:rsid w:val="004B53F7"/>
    <w:pPr>
      <w:spacing w:before="240"/>
      <w:jc w:val="center"/>
      <w:outlineLvl w:val="0"/>
    </w:pPr>
    <w:rPr>
      <w:rFonts w:ascii="Arial" w:hAnsi="Arial" w:cs="Arial"/>
      <w:b/>
      <w:bCs/>
      <w:kern w:val="28"/>
      <w:sz w:val="32"/>
      <w:szCs w:val="32"/>
    </w:rPr>
  </w:style>
  <w:style w:type="paragraph" w:styleId="TOAHeading">
    <w:name w:val="toa heading"/>
    <w:basedOn w:val="Normal"/>
    <w:next w:val="Normal"/>
    <w:semiHidden/>
    <w:rsid w:val="004B53F7"/>
    <w:pPr>
      <w:spacing w:before="120"/>
    </w:pPr>
    <w:rPr>
      <w:rFonts w:ascii="Arial" w:hAnsi="Arial" w:cs="Arial"/>
      <w:b/>
      <w:bCs/>
    </w:rPr>
  </w:style>
  <w:style w:type="paragraph" w:styleId="TOC1">
    <w:name w:val="toc 1"/>
    <w:basedOn w:val="Normal"/>
    <w:next w:val="Normal"/>
    <w:autoRedefine/>
    <w:rsid w:val="00484480"/>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484480"/>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484480"/>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484480"/>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484480"/>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484480"/>
  </w:style>
  <w:style w:type="paragraph" w:styleId="TOC7">
    <w:name w:val="toc 7"/>
    <w:basedOn w:val="TOC2"/>
    <w:next w:val="Normal"/>
    <w:autoRedefine/>
    <w:uiPriority w:val="39"/>
    <w:rsid w:val="00484480"/>
    <w:pPr>
      <w:keepNext w:val="0"/>
      <w:spacing w:before="120"/>
    </w:pPr>
    <w:rPr>
      <w:sz w:val="20"/>
    </w:rPr>
  </w:style>
  <w:style w:type="paragraph" w:styleId="TOC8">
    <w:name w:val="toc 8"/>
    <w:basedOn w:val="TOC3"/>
    <w:next w:val="Normal"/>
    <w:autoRedefine/>
    <w:rsid w:val="00484480"/>
    <w:pPr>
      <w:keepNext w:val="0"/>
      <w:spacing w:before="120"/>
    </w:pPr>
  </w:style>
  <w:style w:type="paragraph" w:styleId="TOC9">
    <w:name w:val="toc 9"/>
    <w:basedOn w:val="Normal"/>
    <w:next w:val="Normal"/>
    <w:autoRedefine/>
    <w:rsid w:val="00484480"/>
    <w:pPr>
      <w:ind w:left="1920" w:right="600"/>
    </w:pPr>
  </w:style>
  <w:style w:type="paragraph" w:customStyle="1" w:styleId="N-line2">
    <w:name w:val="N-line2"/>
    <w:basedOn w:val="Normal"/>
    <w:rsid w:val="00484480"/>
    <w:pPr>
      <w:pBdr>
        <w:bottom w:val="single" w:sz="8" w:space="0" w:color="auto"/>
      </w:pBdr>
    </w:pPr>
  </w:style>
  <w:style w:type="paragraph" w:customStyle="1" w:styleId="parainpara">
    <w:name w:val="para in para"/>
    <w:rsid w:val="00484480"/>
    <w:pPr>
      <w:tabs>
        <w:tab w:val="right" w:pos="1500"/>
      </w:tabs>
      <w:spacing w:before="80" w:after="80"/>
      <w:ind w:left="1800" w:hanging="1800"/>
      <w:jc w:val="both"/>
    </w:pPr>
    <w:rPr>
      <w:rFonts w:ascii="Times" w:hAnsi="Times"/>
      <w:sz w:val="24"/>
      <w:lang w:eastAsia="en-US"/>
    </w:rPr>
  </w:style>
  <w:style w:type="paragraph" w:customStyle="1" w:styleId="allsections">
    <w:name w:val="all sections"/>
    <w:aliases w:val="all s,a"/>
    <w:rsid w:val="004B53F7"/>
    <w:pPr>
      <w:spacing w:before="80" w:after="80"/>
      <w:ind w:firstLine="400"/>
      <w:jc w:val="both"/>
    </w:pPr>
    <w:rPr>
      <w:rFonts w:ascii="Times" w:hAnsi="Times" w:cs="Times"/>
      <w:sz w:val="24"/>
      <w:szCs w:val="24"/>
      <w:lang w:eastAsia="en-US"/>
    </w:rPr>
  </w:style>
  <w:style w:type="paragraph" w:customStyle="1" w:styleId="fullout">
    <w:name w:val="full out"/>
    <w:rsid w:val="004B53F7"/>
    <w:pPr>
      <w:spacing w:before="80" w:after="80"/>
      <w:jc w:val="both"/>
    </w:pPr>
    <w:rPr>
      <w:rFonts w:ascii="Times" w:hAnsi="Times" w:cs="Times"/>
      <w:sz w:val="24"/>
      <w:szCs w:val="24"/>
      <w:lang w:eastAsia="en-US"/>
    </w:rPr>
  </w:style>
  <w:style w:type="paragraph" w:customStyle="1" w:styleId="01Contents">
    <w:name w:val="01Contents"/>
    <w:basedOn w:val="Normal"/>
    <w:rsid w:val="00484480"/>
  </w:style>
  <w:style w:type="paragraph" w:customStyle="1" w:styleId="00ClientCover">
    <w:name w:val="00ClientCover"/>
    <w:basedOn w:val="Normal"/>
    <w:rsid w:val="00484480"/>
  </w:style>
  <w:style w:type="paragraph" w:customStyle="1" w:styleId="02Text">
    <w:name w:val="02Text"/>
    <w:basedOn w:val="Normal"/>
    <w:rsid w:val="00484480"/>
  </w:style>
  <w:style w:type="paragraph" w:customStyle="1" w:styleId="BillBasic0">
    <w:name w:val="BillBasic"/>
    <w:link w:val="BillBasicChar"/>
    <w:rsid w:val="00484480"/>
    <w:pPr>
      <w:spacing w:before="140"/>
      <w:jc w:val="both"/>
    </w:pPr>
    <w:rPr>
      <w:sz w:val="24"/>
      <w:lang w:eastAsia="en-US"/>
    </w:rPr>
  </w:style>
  <w:style w:type="paragraph" w:customStyle="1" w:styleId="BillBasicHeading">
    <w:name w:val="BillBasicHeading"/>
    <w:basedOn w:val="BillBasic0"/>
    <w:rsid w:val="00484480"/>
    <w:pPr>
      <w:keepNext/>
      <w:tabs>
        <w:tab w:val="left" w:pos="2600"/>
      </w:tabs>
      <w:jc w:val="left"/>
    </w:pPr>
    <w:rPr>
      <w:rFonts w:ascii="Arial" w:hAnsi="Arial"/>
      <w:b/>
    </w:rPr>
  </w:style>
  <w:style w:type="paragraph" w:customStyle="1" w:styleId="draft">
    <w:name w:val="draft"/>
    <w:basedOn w:val="Normal"/>
    <w:rsid w:val="00484480"/>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484480"/>
    <w:pPr>
      <w:tabs>
        <w:tab w:val="center" w:pos="3160"/>
      </w:tabs>
      <w:spacing w:after="60"/>
    </w:pPr>
    <w:rPr>
      <w:sz w:val="216"/>
    </w:rPr>
  </w:style>
  <w:style w:type="paragraph" w:customStyle="1" w:styleId="aExamHead0">
    <w:name w:val="aExam Head"/>
    <w:basedOn w:val="BillBasicHeading"/>
    <w:next w:val="aExam"/>
    <w:rsid w:val="00484480"/>
    <w:pPr>
      <w:tabs>
        <w:tab w:val="clear" w:pos="2600"/>
      </w:tabs>
      <w:ind w:left="1100"/>
    </w:pPr>
    <w:rPr>
      <w:sz w:val="18"/>
    </w:rPr>
  </w:style>
  <w:style w:type="paragraph" w:customStyle="1" w:styleId="HeaderEven">
    <w:name w:val="HeaderEven"/>
    <w:basedOn w:val="Normal"/>
    <w:rsid w:val="00484480"/>
    <w:rPr>
      <w:rFonts w:ascii="Arial" w:hAnsi="Arial"/>
      <w:sz w:val="18"/>
    </w:rPr>
  </w:style>
  <w:style w:type="paragraph" w:customStyle="1" w:styleId="HeaderEven6">
    <w:name w:val="HeaderEven6"/>
    <w:basedOn w:val="HeaderEven"/>
    <w:rsid w:val="00484480"/>
    <w:pPr>
      <w:spacing w:before="120" w:after="60"/>
    </w:pPr>
  </w:style>
  <w:style w:type="paragraph" w:customStyle="1" w:styleId="HeaderOdd6">
    <w:name w:val="HeaderOdd6"/>
    <w:basedOn w:val="HeaderEven6"/>
    <w:rsid w:val="00484480"/>
    <w:pPr>
      <w:jc w:val="right"/>
    </w:pPr>
  </w:style>
  <w:style w:type="paragraph" w:customStyle="1" w:styleId="HeaderOdd">
    <w:name w:val="HeaderOdd"/>
    <w:basedOn w:val="HeaderEven"/>
    <w:rsid w:val="00484480"/>
    <w:pPr>
      <w:jc w:val="right"/>
    </w:pPr>
  </w:style>
  <w:style w:type="paragraph" w:customStyle="1" w:styleId="BillNo">
    <w:name w:val="BillNo"/>
    <w:basedOn w:val="BillBasicHeading"/>
    <w:rsid w:val="00484480"/>
    <w:pPr>
      <w:keepNext w:val="0"/>
      <w:spacing w:before="240"/>
      <w:jc w:val="both"/>
    </w:pPr>
  </w:style>
  <w:style w:type="paragraph" w:customStyle="1" w:styleId="N-16pt">
    <w:name w:val="N-16pt"/>
    <w:basedOn w:val="BillBasic0"/>
    <w:rsid w:val="00484480"/>
    <w:pPr>
      <w:spacing w:before="800"/>
    </w:pPr>
    <w:rPr>
      <w:b/>
      <w:sz w:val="32"/>
    </w:rPr>
  </w:style>
  <w:style w:type="paragraph" w:customStyle="1" w:styleId="N-line3">
    <w:name w:val="N-line3"/>
    <w:basedOn w:val="BillBasic0"/>
    <w:next w:val="BillBasic0"/>
    <w:rsid w:val="00484480"/>
    <w:pPr>
      <w:pBdr>
        <w:bottom w:val="single" w:sz="12" w:space="1" w:color="auto"/>
      </w:pBdr>
      <w:spacing w:before="60"/>
    </w:pPr>
  </w:style>
  <w:style w:type="paragraph" w:customStyle="1" w:styleId="EnactingWords">
    <w:name w:val="EnactingWords"/>
    <w:basedOn w:val="BillBasic0"/>
    <w:rsid w:val="00484480"/>
    <w:pPr>
      <w:spacing w:before="120"/>
    </w:pPr>
  </w:style>
  <w:style w:type="paragraph" w:customStyle="1" w:styleId="FooterInfo">
    <w:name w:val="FooterInfo"/>
    <w:basedOn w:val="Normal"/>
    <w:rsid w:val="00484480"/>
    <w:pPr>
      <w:tabs>
        <w:tab w:val="right" w:pos="7707"/>
      </w:tabs>
    </w:pPr>
    <w:rPr>
      <w:rFonts w:ascii="Arial" w:hAnsi="Arial"/>
      <w:sz w:val="18"/>
    </w:rPr>
  </w:style>
  <w:style w:type="paragraph" w:customStyle="1" w:styleId="AH1Chapter">
    <w:name w:val="A H1 Chapter"/>
    <w:basedOn w:val="BillBasicHeading"/>
    <w:next w:val="AH2Part"/>
    <w:rsid w:val="00484480"/>
    <w:pPr>
      <w:spacing w:before="320"/>
      <w:ind w:left="2600" w:hanging="2600"/>
      <w:outlineLvl w:val="0"/>
    </w:pPr>
    <w:rPr>
      <w:sz w:val="34"/>
    </w:rPr>
  </w:style>
  <w:style w:type="paragraph" w:customStyle="1" w:styleId="AH2Part">
    <w:name w:val="A H2 Part"/>
    <w:basedOn w:val="BillBasicHeading"/>
    <w:next w:val="AH3Div"/>
    <w:rsid w:val="00484480"/>
    <w:pPr>
      <w:spacing w:before="380"/>
      <w:ind w:left="2600" w:hanging="2600"/>
      <w:outlineLvl w:val="1"/>
    </w:pPr>
    <w:rPr>
      <w:sz w:val="32"/>
    </w:rPr>
  </w:style>
  <w:style w:type="paragraph" w:customStyle="1" w:styleId="AH3Div">
    <w:name w:val="A H3 Div"/>
    <w:basedOn w:val="BillBasicHeading"/>
    <w:next w:val="AH5Sec"/>
    <w:rsid w:val="00484480"/>
    <w:pPr>
      <w:spacing w:before="240"/>
      <w:ind w:left="2600" w:hanging="2600"/>
      <w:outlineLvl w:val="2"/>
    </w:pPr>
    <w:rPr>
      <w:sz w:val="28"/>
    </w:rPr>
  </w:style>
  <w:style w:type="paragraph" w:customStyle="1" w:styleId="AH4SubDiv">
    <w:name w:val="A H4 SubDiv"/>
    <w:basedOn w:val="BillBasicHeading"/>
    <w:next w:val="AH5Sec"/>
    <w:rsid w:val="00484480"/>
    <w:pPr>
      <w:spacing w:before="240"/>
      <w:ind w:left="2600" w:hanging="2600"/>
      <w:outlineLvl w:val="3"/>
    </w:pPr>
    <w:rPr>
      <w:sz w:val="26"/>
    </w:rPr>
  </w:style>
  <w:style w:type="paragraph" w:customStyle="1" w:styleId="AH5Sec">
    <w:name w:val="A H5 Sec"/>
    <w:aliases w:val="s"/>
    <w:basedOn w:val="BillBasicHeading"/>
    <w:next w:val="Amain"/>
    <w:link w:val="AH5SecChar"/>
    <w:rsid w:val="00484480"/>
    <w:pPr>
      <w:tabs>
        <w:tab w:val="clear" w:pos="2600"/>
        <w:tab w:val="left" w:pos="1100"/>
      </w:tabs>
      <w:spacing w:before="240"/>
      <w:ind w:left="1100" w:hanging="1100"/>
      <w:outlineLvl w:val="4"/>
    </w:pPr>
  </w:style>
  <w:style w:type="paragraph" w:customStyle="1" w:styleId="ref">
    <w:name w:val="ref"/>
    <w:basedOn w:val="BillBasic0"/>
    <w:next w:val="Normal"/>
    <w:rsid w:val="00484480"/>
    <w:pPr>
      <w:spacing w:before="60"/>
    </w:pPr>
    <w:rPr>
      <w:sz w:val="18"/>
    </w:rPr>
  </w:style>
  <w:style w:type="paragraph" w:customStyle="1" w:styleId="Sched-Part">
    <w:name w:val="Sched-Part"/>
    <w:basedOn w:val="BillBasicHeading"/>
    <w:next w:val="Sched-Form"/>
    <w:rsid w:val="00484480"/>
    <w:pPr>
      <w:spacing w:before="380"/>
      <w:ind w:left="2600" w:hanging="2600"/>
      <w:outlineLvl w:val="1"/>
    </w:pPr>
    <w:rPr>
      <w:sz w:val="32"/>
    </w:rPr>
  </w:style>
  <w:style w:type="paragraph" w:customStyle="1" w:styleId="Sched-Form">
    <w:name w:val="Sched-Form"/>
    <w:basedOn w:val="BillBasicHeading"/>
    <w:next w:val="Schclauseheading"/>
    <w:rsid w:val="00484480"/>
    <w:pPr>
      <w:tabs>
        <w:tab w:val="right" w:pos="7200"/>
      </w:tabs>
      <w:spacing w:before="240"/>
      <w:ind w:left="2600" w:hanging="2600"/>
      <w:outlineLvl w:val="2"/>
    </w:pPr>
    <w:rPr>
      <w:sz w:val="28"/>
    </w:rPr>
  </w:style>
  <w:style w:type="paragraph" w:customStyle="1" w:styleId="Dict-Heading">
    <w:name w:val="Dict-Heading"/>
    <w:basedOn w:val="BillBasicHeading"/>
    <w:next w:val="Normal"/>
    <w:rsid w:val="00484480"/>
    <w:pPr>
      <w:spacing w:before="320"/>
      <w:ind w:left="2600" w:hanging="2600"/>
      <w:jc w:val="both"/>
      <w:outlineLvl w:val="0"/>
    </w:pPr>
    <w:rPr>
      <w:sz w:val="34"/>
    </w:rPr>
  </w:style>
  <w:style w:type="paragraph" w:customStyle="1" w:styleId="Sched-Form-18Space">
    <w:name w:val="Sched-Form-18Space"/>
    <w:basedOn w:val="Normal"/>
    <w:rsid w:val="00484480"/>
    <w:pPr>
      <w:spacing w:before="360" w:after="60"/>
    </w:pPr>
    <w:rPr>
      <w:sz w:val="22"/>
    </w:rPr>
  </w:style>
  <w:style w:type="paragraph" w:customStyle="1" w:styleId="AH1ChapterSymb">
    <w:name w:val="A H1 Chapter Symb"/>
    <w:basedOn w:val="AH1Chapter"/>
    <w:next w:val="AH2Part"/>
    <w:rsid w:val="00484480"/>
    <w:pPr>
      <w:tabs>
        <w:tab w:val="clear" w:pos="2600"/>
        <w:tab w:val="left" w:pos="0"/>
      </w:tabs>
      <w:ind w:left="2480" w:hanging="2960"/>
    </w:pPr>
  </w:style>
  <w:style w:type="paragraph" w:customStyle="1" w:styleId="IH1Chap">
    <w:name w:val="I H1 Chap"/>
    <w:basedOn w:val="BillBasicHeading"/>
    <w:next w:val="Normal"/>
    <w:rsid w:val="00484480"/>
    <w:pPr>
      <w:spacing w:before="320"/>
      <w:ind w:left="2600" w:hanging="2600"/>
    </w:pPr>
    <w:rPr>
      <w:sz w:val="34"/>
    </w:rPr>
  </w:style>
  <w:style w:type="paragraph" w:customStyle="1" w:styleId="IH2Part">
    <w:name w:val="I H2 Part"/>
    <w:basedOn w:val="BillBasicHeading"/>
    <w:next w:val="Normal"/>
    <w:rsid w:val="00484480"/>
    <w:pPr>
      <w:spacing w:before="380"/>
      <w:ind w:left="2600" w:hanging="2600"/>
    </w:pPr>
    <w:rPr>
      <w:sz w:val="32"/>
    </w:rPr>
  </w:style>
  <w:style w:type="paragraph" w:customStyle="1" w:styleId="IH3Div">
    <w:name w:val="I H3 Div"/>
    <w:basedOn w:val="BillBasicHeading"/>
    <w:next w:val="Normal"/>
    <w:rsid w:val="00484480"/>
    <w:pPr>
      <w:spacing w:before="240"/>
      <w:ind w:left="2600" w:hanging="2600"/>
    </w:pPr>
    <w:rPr>
      <w:sz w:val="28"/>
    </w:rPr>
  </w:style>
  <w:style w:type="paragraph" w:customStyle="1" w:styleId="IH4SubDiv">
    <w:name w:val="I H4 SubDiv"/>
    <w:basedOn w:val="BillBasicHeading"/>
    <w:next w:val="Normal"/>
    <w:rsid w:val="00484480"/>
    <w:pPr>
      <w:spacing w:before="240"/>
      <w:ind w:left="2600" w:hanging="2600"/>
      <w:jc w:val="both"/>
    </w:pPr>
    <w:rPr>
      <w:sz w:val="26"/>
    </w:rPr>
  </w:style>
  <w:style w:type="paragraph" w:customStyle="1" w:styleId="IH5Sec">
    <w:name w:val="I H5 Sec"/>
    <w:basedOn w:val="BillBasicHeading"/>
    <w:next w:val="Normal"/>
    <w:rsid w:val="00484480"/>
    <w:pPr>
      <w:tabs>
        <w:tab w:val="clear" w:pos="2600"/>
        <w:tab w:val="left" w:pos="1100"/>
      </w:tabs>
      <w:spacing w:before="240"/>
      <w:ind w:left="1100" w:hanging="1100"/>
    </w:pPr>
  </w:style>
  <w:style w:type="paragraph" w:customStyle="1" w:styleId="PageBreak">
    <w:name w:val="PageBreak"/>
    <w:basedOn w:val="Normal"/>
    <w:rsid w:val="00484480"/>
    <w:rPr>
      <w:sz w:val="4"/>
    </w:rPr>
  </w:style>
  <w:style w:type="paragraph" w:customStyle="1" w:styleId="04Dictionary">
    <w:name w:val="04Dictionary"/>
    <w:basedOn w:val="Normal"/>
    <w:rsid w:val="00484480"/>
  </w:style>
  <w:style w:type="paragraph" w:customStyle="1" w:styleId="EndNote">
    <w:name w:val="EndNote"/>
    <w:basedOn w:val="BillBasicHeading"/>
    <w:rsid w:val="00484480"/>
    <w:pPr>
      <w:keepNext w:val="0"/>
      <w:tabs>
        <w:tab w:val="clear" w:pos="2600"/>
        <w:tab w:val="left" w:pos="1100"/>
      </w:tabs>
      <w:spacing w:before="160"/>
      <w:ind w:left="1100" w:hanging="1100"/>
      <w:jc w:val="both"/>
    </w:pPr>
  </w:style>
  <w:style w:type="paragraph" w:customStyle="1" w:styleId="EndnotesAbbrev">
    <w:name w:val="EndnotesAbbrev"/>
    <w:basedOn w:val="Normal"/>
    <w:rsid w:val="00484480"/>
    <w:pPr>
      <w:spacing w:before="20"/>
    </w:pPr>
    <w:rPr>
      <w:rFonts w:ascii="Arial" w:hAnsi="Arial"/>
      <w:color w:val="000000"/>
      <w:sz w:val="16"/>
    </w:rPr>
  </w:style>
  <w:style w:type="paragraph" w:customStyle="1" w:styleId="PenaltyHeading">
    <w:name w:val="PenaltyHeading"/>
    <w:basedOn w:val="Normal"/>
    <w:rsid w:val="00484480"/>
    <w:pPr>
      <w:tabs>
        <w:tab w:val="left" w:pos="1100"/>
      </w:tabs>
      <w:spacing w:before="120"/>
      <w:ind w:left="1100" w:hanging="1100"/>
    </w:pPr>
    <w:rPr>
      <w:rFonts w:ascii="Arial" w:hAnsi="Arial"/>
      <w:b/>
      <w:sz w:val="20"/>
    </w:rPr>
  </w:style>
  <w:style w:type="paragraph" w:customStyle="1" w:styleId="05EndNote">
    <w:name w:val="05EndNote"/>
    <w:basedOn w:val="Normal"/>
    <w:rsid w:val="00484480"/>
  </w:style>
  <w:style w:type="paragraph" w:customStyle="1" w:styleId="03Schedule">
    <w:name w:val="03Schedule"/>
    <w:basedOn w:val="Normal"/>
    <w:rsid w:val="00484480"/>
  </w:style>
  <w:style w:type="paragraph" w:customStyle="1" w:styleId="ISched-heading">
    <w:name w:val="I Sched-heading"/>
    <w:basedOn w:val="BillBasicHeading"/>
    <w:next w:val="Normal"/>
    <w:rsid w:val="00484480"/>
    <w:pPr>
      <w:spacing w:before="320"/>
      <w:ind w:left="2600" w:hanging="2600"/>
    </w:pPr>
    <w:rPr>
      <w:sz w:val="34"/>
    </w:rPr>
  </w:style>
  <w:style w:type="paragraph" w:customStyle="1" w:styleId="ISched-Part">
    <w:name w:val="I Sched-Part"/>
    <w:basedOn w:val="BillBasicHeading"/>
    <w:rsid w:val="00484480"/>
    <w:pPr>
      <w:spacing w:before="380"/>
      <w:ind w:left="2600" w:hanging="2600"/>
    </w:pPr>
    <w:rPr>
      <w:sz w:val="32"/>
    </w:rPr>
  </w:style>
  <w:style w:type="paragraph" w:customStyle="1" w:styleId="ISched-form">
    <w:name w:val="I Sched-form"/>
    <w:basedOn w:val="BillBasicHeading"/>
    <w:rsid w:val="00484480"/>
    <w:pPr>
      <w:tabs>
        <w:tab w:val="right" w:pos="7200"/>
      </w:tabs>
      <w:spacing w:before="240"/>
      <w:ind w:left="2600" w:hanging="2600"/>
    </w:pPr>
    <w:rPr>
      <w:sz w:val="28"/>
    </w:rPr>
  </w:style>
  <w:style w:type="paragraph" w:customStyle="1" w:styleId="ISchclauseheading">
    <w:name w:val="I Sch clause heading"/>
    <w:basedOn w:val="BillBasic0"/>
    <w:rsid w:val="00484480"/>
    <w:pPr>
      <w:keepNext/>
      <w:tabs>
        <w:tab w:val="left" w:pos="1100"/>
      </w:tabs>
      <w:spacing w:before="240"/>
      <w:ind w:left="1100" w:hanging="1100"/>
      <w:jc w:val="left"/>
    </w:pPr>
    <w:rPr>
      <w:rFonts w:ascii="Arial" w:hAnsi="Arial"/>
      <w:b/>
    </w:rPr>
  </w:style>
  <w:style w:type="paragraph" w:customStyle="1" w:styleId="IMain">
    <w:name w:val="I Main"/>
    <w:basedOn w:val="Amain"/>
    <w:rsid w:val="00484480"/>
  </w:style>
  <w:style w:type="paragraph" w:customStyle="1" w:styleId="Ipara">
    <w:name w:val="I para"/>
    <w:basedOn w:val="Apara"/>
    <w:rsid w:val="00484480"/>
    <w:pPr>
      <w:outlineLvl w:val="9"/>
    </w:pPr>
  </w:style>
  <w:style w:type="paragraph" w:customStyle="1" w:styleId="Isubpara">
    <w:name w:val="I subpara"/>
    <w:basedOn w:val="Asubpara"/>
    <w:rsid w:val="00484480"/>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484480"/>
    <w:pPr>
      <w:tabs>
        <w:tab w:val="clear" w:pos="2400"/>
        <w:tab w:val="clear" w:pos="2600"/>
        <w:tab w:val="right" w:pos="2460"/>
        <w:tab w:val="left" w:pos="2660"/>
      </w:tabs>
      <w:ind w:left="2660" w:hanging="2660"/>
    </w:pPr>
  </w:style>
  <w:style w:type="character" w:customStyle="1" w:styleId="CharSectNo">
    <w:name w:val="CharSectNo"/>
    <w:basedOn w:val="DefaultParagraphFont"/>
    <w:rsid w:val="00484480"/>
  </w:style>
  <w:style w:type="character" w:customStyle="1" w:styleId="CharDivNo">
    <w:name w:val="CharDivNo"/>
    <w:basedOn w:val="DefaultParagraphFont"/>
    <w:rsid w:val="00484480"/>
  </w:style>
  <w:style w:type="character" w:customStyle="1" w:styleId="CharDivText">
    <w:name w:val="CharDivText"/>
    <w:basedOn w:val="DefaultParagraphFont"/>
    <w:rsid w:val="00484480"/>
  </w:style>
  <w:style w:type="character" w:customStyle="1" w:styleId="CharPartNo">
    <w:name w:val="CharPartNo"/>
    <w:basedOn w:val="DefaultParagraphFont"/>
    <w:rsid w:val="00484480"/>
  </w:style>
  <w:style w:type="paragraph" w:customStyle="1" w:styleId="Placeholder">
    <w:name w:val="Placeholder"/>
    <w:basedOn w:val="Normal"/>
    <w:rsid w:val="00484480"/>
    <w:rPr>
      <w:sz w:val="10"/>
    </w:rPr>
  </w:style>
  <w:style w:type="character" w:customStyle="1" w:styleId="CharChapNo">
    <w:name w:val="CharChapNo"/>
    <w:basedOn w:val="DefaultParagraphFont"/>
    <w:rsid w:val="00484480"/>
  </w:style>
  <w:style w:type="character" w:customStyle="1" w:styleId="CharChapText">
    <w:name w:val="CharChapText"/>
    <w:basedOn w:val="DefaultParagraphFont"/>
    <w:rsid w:val="00484480"/>
  </w:style>
  <w:style w:type="character" w:customStyle="1" w:styleId="CharPartText">
    <w:name w:val="CharPartText"/>
    <w:basedOn w:val="DefaultParagraphFont"/>
    <w:rsid w:val="00484480"/>
  </w:style>
  <w:style w:type="paragraph" w:customStyle="1" w:styleId="RepubNo">
    <w:name w:val="RepubNo"/>
    <w:basedOn w:val="BillBasicHeading"/>
    <w:rsid w:val="00484480"/>
    <w:pPr>
      <w:keepNext w:val="0"/>
      <w:spacing w:before="600"/>
      <w:jc w:val="both"/>
    </w:pPr>
    <w:rPr>
      <w:sz w:val="26"/>
    </w:rPr>
  </w:style>
  <w:style w:type="paragraph" w:customStyle="1" w:styleId="direction">
    <w:name w:val="direction"/>
    <w:basedOn w:val="BillBasic0"/>
    <w:next w:val="AmainreturnSymb"/>
    <w:rsid w:val="00484480"/>
    <w:pPr>
      <w:keepNext/>
      <w:ind w:left="1100"/>
    </w:pPr>
    <w:rPr>
      <w:i/>
    </w:rPr>
  </w:style>
  <w:style w:type="paragraph" w:customStyle="1" w:styleId="aExam">
    <w:name w:val="aExam"/>
    <w:basedOn w:val="aNoteSymb"/>
    <w:rsid w:val="00484480"/>
    <w:pPr>
      <w:spacing w:before="60"/>
      <w:ind w:left="1100" w:firstLine="0"/>
    </w:pPr>
  </w:style>
  <w:style w:type="paragraph" w:customStyle="1" w:styleId="ActNo">
    <w:name w:val="ActNo"/>
    <w:basedOn w:val="BillBasicHeading"/>
    <w:rsid w:val="00484480"/>
    <w:pPr>
      <w:keepNext w:val="0"/>
      <w:tabs>
        <w:tab w:val="clear" w:pos="2600"/>
      </w:tabs>
      <w:spacing w:before="220"/>
    </w:pPr>
  </w:style>
  <w:style w:type="paragraph" w:customStyle="1" w:styleId="aParaNote">
    <w:name w:val="aParaNote"/>
    <w:basedOn w:val="BillBasic0"/>
    <w:rsid w:val="00484480"/>
    <w:pPr>
      <w:ind w:left="2840" w:hanging="1240"/>
    </w:pPr>
    <w:rPr>
      <w:sz w:val="20"/>
    </w:rPr>
  </w:style>
  <w:style w:type="paragraph" w:customStyle="1" w:styleId="aExamNum">
    <w:name w:val="aExamNum"/>
    <w:basedOn w:val="aExam"/>
    <w:rsid w:val="00484480"/>
    <w:pPr>
      <w:ind w:left="1500" w:hanging="400"/>
    </w:pPr>
  </w:style>
  <w:style w:type="paragraph" w:customStyle="1" w:styleId="ShadedSchClause">
    <w:name w:val="Shaded Sch Clause"/>
    <w:basedOn w:val="Schclauseheading"/>
    <w:next w:val="direction"/>
    <w:rsid w:val="00484480"/>
    <w:pPr>
      <w:shd w:val="pct25" w:color="auto" w:fill="auto"/>
      <w:outlineLvl w:val="3"/>
    </w:pPr>
  </w:style>
  <w:style w:type="paragraph" w:customStyle="1" w:styleId="Minister">
    <w:name w:val="Minister"/>
    <w:basedOn w:val="BillBasic0"/>
    <w:rsid w:val="00484480"/>
    <w:pPr>
      <w:spacing w:before="640"/>
      <w:jc w:val="right"/>
    </w:pPr>
    <w:rPr>
      <w:caps/>
    </w:rPr>
  </w:style>
  <w:style w:type="paragraph" w:customStyle="1" w:styleId="DateLine">
    <w:name w:val="DateLine"/>
    <w:basedOn w:val="BillBasic0"/>
    <w:rsid w:val="00484480"/>
    <w:pPr>
      <w:tabs>
        <w:tab w:val="left" w:pos="4320"/>
      </w:tabs>
    </w:pPr>
  </w:style>
  <w:style w:type="paragraph" w:customStyle="1" w:styleId="madeunder">
    <w:name w:val="made under"/>
    <w:basedOn w:val="BillBasic0"/>
    <w:rsid w:val="00484480"/>
    <w:pPr>
      <w:spacing w:before="240"/>
    </w:pPr>
  </w:style>
  <w:style w:type="paragraph" w:customStyle="1" w:styleId="NewAct">
    <w:name w:val="New Act"/>
    <w:basedOn w:val="Normal"/>
    <w:next w:val="Actdetails"/>
    <w:link w:val="NewActChar"/>
    <w:rsid w:val="00484480"/>
    <w:pPr>
      <w:keepNext/>
      <w:spacing w:before="180"/>
      <w:ind w:left="1100"/>
    </w:pPr>
    <w:rPr>
      <w:rFonts w:ascii="Arial" w:hAnsi="Arial"/>
      <w:b/>
      <w:sz w:val="20"/>
    </w:rPr>
  </w:style>
  <w:style w:type="paragraph" w:customStyle="1" w:styleId="EndNoteText0">
    <w:name w:val="EndNoteText"/>
    <w:basedOn w:val="BillBasic0"/>
    <w:rsid w:val="00484480"/>
    <w:pPr>
      <w:tabs>
        <w:tab w:val="left" w:pos="700"/>
        <w:tab w:val="right" w:pos="6160"/>
      </w:tabs>
      <w:spacing w:before="80"/>
      <w:ind w:left="700" w:hanging="700"/>
    </w:pPr>
    <w:rPr>
      <w:sz w:val="20"/>
    </w:rPr>
  </w:style>
  <w:style w:type="paragraph" w:customStyle="1" w:styleId="BillBasicItalics">
    <w:name w:val="BillBasicItalics"/>
    <w:basedOn w:val="BillBasic0"/>
    <w:rsid w:val="00484480"/>
    <w:rPr>
      <w:i/>
    </w:rPr>
  </w:style>
  <w:style w:type="paragraph" w:customStyle="1" w:styleId="00SigningPage">
    <w:name w:val="00SigningPage"/>
    <w:basedOn w:val="Normal"/>
    <w:rsid w:val="00484480"/>
  </w:style>
  <w:style w:type="paragraph" w:customStyle="1" w:styleId="Aparareturn">
    <w:name w:val="A para return"/>
    <w:basedOn w:val="BillBasic0"/>
    <w:rsid w:val="00484480"/>
    <w:pPr>
      <w:ind w:left="1600"/>
    </w:pPr>
  </w:style>
  <w:style w:type="paragraph" w:customStyle="1" w:styleId="Asubparareturn">
    <w:name w:val="A subpara return"/>
    <w:basedOn w:val="BillBasic0"/>
    <w:rsid w:val="00484480"/>
    <w:pPr>
      <w:ind w:left="2100"/>
    </w:pPr>
  </w:style>
  <w:style w:type="paragraph" w:customStyle="1" w:styleId="CommentNum">
    <w:name w:val="CommentNum"/>
    <w:basedOn w:val="Comment"/>
    <w:rsid w:val="00484480"/>
    <w:pPr>
      <w:ind w:left="1800" w:hanging="1800"/>
    </w:pPr>
  </w:style>
  <w:style w:type="paragraph" w:customStyle="1" w:styleId="Amainbullet">
    <w:name w:val="A main bullet"/>
    <w:basedOn w:val="BillBasic0"/>
    <w:rsid w:val="00484480"/>
    <w:pPr>
      <w:spacing w:before="60"/>
      <w:ind w:left="1500" w:hanging="400"/>
    </w:pPr>
  </w:style>
  <w:style w:type="paragraph" w:customStyle="1" w:styleId="Aparabullet">
    <w:name w:val="A para bullet"/>
    <w:basedOn w:val="BillBasic0"/>
    <w:rsid w:val="00484480"/>
    <w:pPr>
      <w:spacing w:before="60"/>
      <w:ind w:left="2000" w:hanging="400"/>
    </w:pPr>
  </w:style>
  <w:style w:type="paragraph" w:customStyle="1" w:styleId="Asubparabullet">
    <w:name w:val="A subpara bullet"/>
    <w:basedOn w:val="BillBasic0"/>
    <w:rsid w:val="00484480"/>
    <w:pPr>
      <w:spacing w:before="60"/>
      <w:ind w:left="2540" w:hanging="400"/>
    </w:pPr>
  </w:style>
  <w:style w:type="paragraph" w:customStyle="1" w:styleId="aDefpara">
    <w:name w:val="aDef para"/>
    <w:basedOn w:val="Apara"/>
    <w:rsid w:val="00484480"/>
  </w:style>
  <w:style w:type="paragraph" w:customStyle="1" w:styleId="aDefsubpara">
    <w:name w:val="aDef subpara"/>
    <w:basedOn w:val="Asubpara"/>
    <w:rsid w:val="00484480"/>
  </w:style>
  <w:style w:type="paragraph" w:customStyle="1" w:styleId="BillFor">
    <w:name w:val="BillFor"/>
    <w:basedOn w:val="BillBasicHeading"/>
    <w:rsid w:val="00484480"/>
    <w:pPr>
      <w:keepNext w:val="0"/>
      <w:spacing w:before="320"/>
      <w:jc w:val="both"/>
    </w:pPr>
    <w:rPr>
      <w:sz w:val="28"/>
    </w:rPr>
  </w:style>
  <w:style w:type="paragraph" w:customStyle="1" w:styleId="EnactingWordsRules">
    <w:name w:val="EnactingWordsRules"/>
    <w:basedOn w:val="EnactingWords"/>
    <w:rsid w:val="00484480"/>
    <w:pPr>
      <w:spacing w:before="240"/>
    </w:pPr>
  </w:style>
  <w:style w:type="paragraph" w:customStyle="1" w:styleId="Formula">
    <w:name w:val="Formula"/>
    <w:basedOn w:val="BillBasic0"/>
    <w:rsid w:val="00484480"/>
    <w:pPr>
      <w:spacing w:line="260" w:lineRule="atLeast"/>
      <w:jc w:val="center"/>
    </w:pPr>
  </w:style>
  <w:style w:type="paragraph" w:customStyle="1" w:styleId="Idefpara">
    <w:name w:val="I def para"/>
    <w:basedOn w:val="Ipara"/>
    <w:rsid w:val="00484480"/>
  </w:style>
  <w:style w:type="paragraph" w:customStyle="1" w:styleId="Idefsubpara">
    <w:name w:val="I def subpara"/>
    <w:basedOn w:val="Isubpara"/>
    <w:rsid w:val="00484480"/>
  </w:style>
  <w:style w:type="paragraph" w:customStyle="1" w:styleId="Judges">
    <w:name w:val="Judges"/>
    <w:basedOn w:val="Minister"/>
    <w:rsid w:val="00484480"/>
    <w:pPr>
      <w:spacing w:before="180"/>
    </w:pPr>
  </w:style>
  <w:style w:type="paragraph" w:customStyle="1" w:styleId="CoverInForce">
    <w:name w:val="CoverInForce"/>
    <w:basedOn w:val="BillBasicHeading"/>
    <w:rsid w:val="00484480"/>
    <w:pPr>
      <w:keepNext w:val="0"/>
      <w:spacing w:before="400"/>
    </w:pPr>
    <w:rPr>
      <w:b w:val="0"/>
    </w:rPr>
  </w:style>
  <w:style w:type="paragraph" w:customStyle="1" w:styleId="LongTitle">
    <w:name w:val="LongTitle"/>
    <w:basedOn w:val="BillBasic0"/>
    <w:rsid w:val="00484480"/>
    <w:pPr>
      <w:spacing w:before="300"/>
    </w:pPr>
  </w:style>
  <w:style w:type="paragraph" w:customStyle="1" w:styleId="CoverActName">
    <w:name w:val="CoverActName"/>
    <w:basedOn w:val="BillBasicHeading"/>
    <w:rsid w:val="00484480"/>
    <w:pPr>
      <w:keepNext w:val="0"/>
      <w:spacing w:before="260"/>
    </w:pPr>
  </w:style>
  <w:style w:type="paragraph" w:customStyle="1" w:styleId="FormRule">
    <w:name w:val="FormRule"/>
    <w:basedOn w:val="Normal"/>
    <w:rsid w:val="00484480"/>
    <w:pPr>
      <w:pBdr>
        <w:top w:val="single" w:sz="4" w:space="1" w:color="auto"/>
      </w:pBdr>
      <w:spacing w:before="160" w:after="40"/>
      <w:ind w:left="3220" w:right="3260"/>
    </w:pPr>
    <w:rPr>
      <w:sz w:val="8"/>
    </w:rPr>
  </w:style>
  <w:style w:type="paragraph" w:customStyle="1" w:styleId="Notified">
    <w:name w:val="Notified"/>
    <w:basedOn w:val="BillBasic0"/>
    <w:rsid w:val="00484480"/>
    <w:pPr>
      <w:spacing w:before="360"/>
      <w:jc w:val="right"/>
    </w:pPr>
    <w:rPr>
      <w:i/>
    </w:rPr>
  </w:style>
  <w:style w:type="paragraph" w:customStyle="1" w:styleId="IDict-Heading">
    <w:name w:val="I Dict-Heading"/>
    <w:basedOn w:val="BillBasicHeading"/>
    <w:rsid w:val="00484480"/>
    <w:pPr>
      <w:spacing w:before="320"/>
      <w:ind w:left="2600" w:hanging="2600"/>
      <w:jc w:val="both"/>
    </w:pPr>
    <w:rPr>
      <w:sz w:val="34"/>
    </w:rPr>
  </w:style>
  <w:style w:type="paragraph" w:customStyle="1" w:styleId="03ScheduleLandscape">
    <w:name w:val="03ScheduleLandscape"/>
    <w:basedOn w:val="Normal"/>
    <w:rsid w:val="00484480"/>
  </w:style>
  <w:style w:type="paragraph" w:customStyle="1" w:styleId="aNoteBullet">
    <w:name w:val="aNoteBullet"/>
    <w:basedOn w:val="aNoteSymb"/>
    <w:rsid w:val="00484480"/>
    <w:pPr>
      <w:tabs>
        <w:tab w:val="left" w:pos="2200"/>
      </w:tabs>
      <w:spacing w:before="60"/>
      <w:ind w:left="2600" w:hanging="700"/>
    </w:pPr>
  </w:style>
  <w:style w:type="paragraph" w:customStyle="1" w:styleId="aParaNoteBullet">
    <w:name w:val="aParaNoteBullet"/>
    <w:basedOn w:val="aParaNote"/>
    <w:rsid w:val="00484480"/>
    <w:pPr>
      <w:tabs>
        <w:tab w:val="left" w:pos="2700"/>
      </w:tabs>
      <w:spacing w:before="60"/>
      <w:ind w:left="3100" w:hanging="700"/>
    </w:pPr>
  </w:style>
  <w:style w:type="paragraph" w:customStyle="1" w:styleId="SchSubClause">
    <w:name w:val="Sch SubClause"/>
    <w:basedOn w:val="Schclauseheading"/>
    <w:rsid w:val="00484480"/>
    <w:rPr>
      <w:b w:val="0"/>
    </w:rPr>
  </w:style>
  <w:style w:type="paragraph" w:customStyle="1" w:styleId="Actdetails">
    <w:name w:val="Act details"/>
    <w:basedOn w:val="Normal"/>
    <w:rsid w:val="00484480"/>
    <w:pPr>
      <w:spacing w:before="20"/>
      <w:ind w:left="1400"/>
    </w:pPr>
    <w:rPr>
      <w:rFonts w:ascii="Arial" w:hAnsi="Arial"/>
      <w:sz w:val="20"/>
    </w:rPr>
  </w:style>
  <w:style w:type="paragraph" w:customStyle="1" w:styleId="Asamby">
    <w:name w:val="As am by"/>
    <w:basedOn w:val="Normal"/>
    <w:next w:val="Normal"/>
    <w:rsid w:val="00484480"/>
    <w:pPr>
      <w:spacing w:before="240"/>
      <w:ind w:left="1100"/>
    </w:pPr>
    <w:rPr>
      <w:rFonts w:ascii="Arial" w:hAnsi="Arial"/>
      <w:sz w:val="20"/>
    </w:rPr>
  </w:style>
  <w:style w:type="paragraph" w:customStyle="1" w:styleId="AmdtsEntries">
    <w:name w:val="AmdtsEntries"/>
    <w:basedOn w:val="BillBasicHeading"/>
    <w:rsid w:val="00484480"/>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484480"/>
    <w:pPr>
      <w:tabs>
        <w:tab w:val="clear" w:pos="2600"/>
        <w:tab w:val="left" w:pos="0"/>
      </w:tabs>
      <w:ind w:left="2480" w:hanging="2960"/>
    </w:pPr>
  </w:style>
  <w:style w:type="character" w:customStyle="1" w:styleId="charBold">
    <w:name w:val="charBold"/>
    <w:basedOn w:val="DefaultParagraphFont"/>
    <w:rsid w:val="00484480"/>
    <w:rPr>
      <w:b/>
    </w:rPr>
  </w:style>
  <w:style w:type="paragraph" w:customStyle="1" w:styleId="AmdtsEntryHd">
    <w:name w:val="AmdtsEntryHd"/>
    <w:basedOn w:val="BillBasicHeading"/>
    <w:next w:val="AmdtsEntries"/>
    <w:rsid w:val="00484480"/>
    <w:pPr>
      <w:tabs>
        <w:tab w:val="clear" w:pos="2600"/>
      </w:tabs>
      <w:spacing w:before="120"/>
      <w:ind w:left="1100"/>
    </w:pPr>
    <w:rPr>
      <w:sz w:val="18"/>
    </w:rPr>
  </w:style>
  <w:style w:type="paragraph" w:customStyle="1" w:styleId="EndNoteParas">
    <w:name w:val="EndNoteParas"/>
    <w:basedOn w:val="EndNoteTextEPS"/>
    <w:rsid w:val="00484480"/>
    <w:pPr>
      <w:tabs>
        <w:tab w:val="right" w:pos="1432"/>
      </w:tabs>
      <w:ind w:left="1840" w:hanging="1840"/>
    </w:pPr>
  </w:style>
  <w:style w:type="paragraph" w:customStyle="1" w:styleId="NewReg">
    <w:name w:val="New Reg"/>
    <w:basedOn w:val="NewAct"/>
    <w:next w:val="Actdetails"/>
    <w:rsid w:val="00484480"/>
  </w:style>
  <w:style w:type="paragraph" w:customStyle="1" w:styleId="aExamPara">
    <w:name w:val="aExamPara"/>
    <w:basedOn w:val="aExam"/>
    <w:rsid w:val="00484480"/>
    <w:pPr>
      <w:tabs>
        <w:tab w:val="right" w:pos="1720"/>
        <w:tab w:val="left" w:pos="2000"/>
        <w:tab w:val="left" w:pos="2300"/>
      </w:tabs>
      <w:ind w:left="2400" w:hanging="1300"/>
    </w:pPr>
  </w:style>
  <w:style w:type="paragraph" w:customStyle="1" w:styleId="Endnote3">
    <w:name w:val="Endnote3"/>
    <w:basedOn w:val="Normal"/>
    <w:rsid w:val="00484480"/>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484480"/>
  </w:style>
  <w:style w:type="character" w:customStyle="1" w:styleId="charTableText">
    <w:name w:val="charTableText"/>
    <w:basedOn w:val="DefaultParagraphFont"/>
    <w:rsid w:val="00484480"/>
  </w:style>
  <w:style w:type="paragraph" w:customStyle="1" w:styleId="EndNoteTextEPS">
    <w:name w:val="EndNoteTextEPS"/>
    <w:basedOn w:val="Normal"/>
    <w:rsid w:val="00484480"/>
    <w:pPr>
      <w:spacing w:before="60"/>
      <w:ind w:left="1100"/>
      <w:jc w:val="both"/>
    </w:pPr>
    <w:rPr>
      <w:sz w:val="20"/>
    </w:rPr>
  </w:style>
  <w:style w:type="paragraph" w:customStyle="1" w:styleId="TLegEntries">
    <w:name w:val="TLegEntries"/>
    <w:basedOn w:val="Normal"/>
    <w:rsid w:val="00484480"/>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484480"/>
    <w:pPr>
      <w:tabs>
        <w:tab w:val="clear" w:pos="2600"/>
        <w:tab w:val="left" w:leader="dot" w:pos="2700"/>
      </w:tabs>
      <w:ind w:left="2700" w:hanging="2000"/>
    </w:pPr>
    <w:rPr>
      <w:sz w:val="18"/>
    </w:rPr>
  </w:style>
  <w:style w:type="character" w:customStyle="1" w:styleId="charItals">
    <w:name w:val="charItals"/>
    <w:basedOn w:val="DefaultParagraphFont"/>
    <w:rsid w:val="00484480"/>
    <w:rPr>
      <w:i/>
    </w:rPr>
  </w:style>
  <w:style w:type="character" w:customStyle="1" w:styleId="charBoldItals">
    <w:name w:val="charBoldItals"/>
    <w:basedOn w:val="DefaultParagraphFont"/>
    <w:rsid w:val="00484480"/>
    <w:rPr>
      <w:b/>
      <w:i/>
    </w:rPr>
  </w:style>
  <w:style w:type="character" w:customStyle="1" w:styleId="charUnderline">
    <w:name w:val="charUnderline"/>
    <w:basedOn w:val="DefaultParagraphFont"/>
    <w:rsid w:val="00484480"/>
    <w:rPr>
      <w:u w:val="single"/>
    </w:rPr>
  </w:style>
  <w:style w:type="paragraph" w:customStyle="1" w:styleId="CoverText">
    <w:name w:val="CoverText"/>
    <w:basedOn w:val="Normal"/>
    <w:uiPriority w:val="99"/>
    <w:rsid w:val="00484480"/>
    <w:pPr>
      <w:spacing w:before="100"/>
      <w:jc w:val="both"/>
    </w:pPr>
    <w:rPr>
      <w:sz w:val="20"/>
    </w:rPr>
  </w:style>
  <w:style w:type="paragraph" w:customStyle="1" w:styleId="CoverHeading">
    <w:name w:val="CoverHeading"/>
    <w:basedOn w:val="Normal"/>
    <w:rsid w:val="00484480"/>
    <w:rPr>
      <w:rFonts w:ascii="Arial" w:hAnsi="Arial"/>
      <w:b/>
    </w:rPr>
  </w:style>
  <w:style w:type="paragraph" w:customStyle="1" w:styleId="TableHd">
    <w:name w:val="TableHd"/>
    <w:basedOn w:val="Normal"/>
    <w:rsid w:val="00484480"/>
    <w:pPr>
      <w:keepNext/>
      <w:spacing w:before="300"/>
      <w:ind w:left="1200" w:hanging="1200"/>
    </w:pPr>
    <w:rPr>
      <w:rFonts w:ascii="Arial" w:hAnsi="Arial"/>
      <w:b/>
      <w:sz w:val="20"/>
    </w:rPr>
  </w:style>
  <w:style w:type="paragraph" w:customStyle="1" w:styleId="OldAmdt2ndLine">
    <w:name w:val="OldAmdt2ndLine"/>
    <w:basedOn w:val="OldAmdtsEntries"/>
    <w:rsid w:val="00484480"/>
    <w:pPr>
      <w:tabs>
        <w:tab w:val="left" w:pos="2700"/>
      </w:tabs>
      <w:spacing w:before="0"/>
    </w:pPr>
  </w:style>
  <w:style w:type="paragraph" w:customStyle="1" w:styleId="EarlierRepubEntries">
    <w:name w:val="EarlierRepubEntries"/>
    <w:basedOn w:val="Normal"/>
    <w:rsid w:val="00484480"/>
    <w:pPr>
      <w:spacing w:before="60" w:after="60"/>
    </w:pPr>
    <w:rPr>
      <w:rFonts w:ascii="Arial" w:hAnsi="Arial"/>
      <w:sz w:val="18"/>
    </w:rPr>
  </w:style>
  <w:style w:type="paragraph" w:customStyle="1" w:styleId="RenumProvEntries">
    <w:name w:val="RenumProvEntries"/>
    <w:basedOn w:val="Normal"/>
    <w:rsid w:val="00484480"/>
    <w:pPr>
      <w:spacing w:before="60"/>
    </w:pPr>
    <w:rPr>
      <w:rFonts w:ascii="Arial" w:hAnsi="Arial"/>
      <w:sz w:val="20"/>
    </w:rPr>
  </w:style>
  <w:style w:type="paragraph" w:customStyle="1" w:styleId="aExamNumText">
    <w:name w:val="aExamNumText"/>
    <w:basedOn w:val="aExam"/>
    <w:rsid w:val="00484480"/>
    <w:pPr>
      <w:ind w:left="1500"/>
    </w:pPr>
  </w:style>
  <w:style w:type="paragraph" w:customStyle="1" w:styleId="aNotePara">
    <w:name w:val="aNotePara"/>
    <w:basedOn w:val="aNote"/>
    <w:rsid w:val="00484480"/>
    <w:pPr>
      <w:tabs>
        <w:tab w:val="right" w:pos="2140"/>
        <w:tab w:val="left" w:pos="2400"/>
      </w:tabs>
      <w:spacing w:before="60"/>
      <w:ind w:left="2400" w:hanging="1300"/>
    </w:pPr>
  </w:style>
  <w:style w:type="paragraph" w:customStyle="1" w:styleId="aParaNotePara">
    <w:name w:val="aParaNotePara"/>
    <w:basedOn w:val="aNoteParaSymb"/>
    <w:rsid w:val="00484480"/>
    <w:pPr>
      <w:tabs>
        <w:tab w:val="clear" w:pos="2140"/>
        <w:tab w:val="clear" w:pos="2400"/>
        <w:tab w:val="right" w:pos="2644"/>
      </w:tabs>
      <w:ind w:left="3320" w:hanging="1720"/>
    </w:pPr>
  </w:style>
  <w:style w:type="paragraph" w:customStyle="1" w:styleId="aExamBullet">
    <w:name w:val="aExamBullet"/>
    <w:basedOn w:val="aExam"/>
    <w:rsid w:val="00484480"/>
    <w:pPr>
      <w:tabs>
        <w:tab w:val="left" w:pos="1500"/>
        <w:tab w:val="left" w:pos="2300"/>
      </w:tabs>
      <w:ind w:left="1900" w:hanging="800"/>
    </w:pPr>
  </w:style>
  <w:style w:type="paragraph" w:customStyle="1" w:styleId="CoverSubHdg">
    <w:name w:val="CoverSubHdg"/>
    <w:basedOn w:val="CoverHeading"/>
    <w:rsid w:val="00484480"/>
    <w:pPr>
      <w:spacing w:before="120"/>
    </w:pPr>
    <w:rPr>
      <w:sz w:val="20"/>
    </w:rPr>
  </w:style>
  <w:style w:type="paragraph" w:customStyle="1" w:styleId="CoverTextPara">
    <w:name w:val="CoverTextPara"/>
    <w:basedOn w:val="CoverText"/>
    <w:rsid w:val="00484480"/>
    <w:pPr>
      <w:tabs>
        <w:tab w:val="right" w:pos="600"/>
        <w:tab w:val="left" w:pos="840"/>
      </w:tabs>
      <w:ind w:left="840" w:hanging="840"/>
    </w:pPr>
  </w:style>
  <w:style w:type="paragraph" w:customStyle="1" w:styleId="AH5SecSymb">
    <w:name w:val="A H5 Sec Symb"/>
    <w:basedOn w:val="AH5Sec"/>
    <w:next w:val="Amain"/>
    <w:rsid w:val="00484480"/>
    <w:pPr>
      <w:tabs>
        <w:tab w:val="clear" w:pos="1100"/>
        <w:tab w:val="left" w:pos="0"/>
      </w:tabs>
      <w:ind w:hanging="1580"/>
    </w:pPr>
  </w:style>
  <w:style w:type="character" w:customStyle="1" w:styleId="charSymb">
    <w:name w:val="charSymb"/>
    <w:basedOn w:val="DefaultParagraphFont"/>
    <w:rsid w:val="00484480"/>
    <w:rPr>
      <w:rFonts w:ascii="Arial" w:hAnsi="Arial"/>
      <w:sz w:val="24"/>
      <w:bdr w:val="single" w:sz="4" w:space="0" w:color="auto"/>
    </w:rPr>
  </w:style>
  <w:style w:type="paragraph" w:customStyle="1" w:styleId="AH3DivSymb">
    <w:name w:val="A H3 Div Symb"/>
    <w:basedOn w:val="AH3Div"/>
    <w:next w:val="AH5Sec"/>
    <w:rsid w:val="00484480"/>
    <w:pPr>
      <w:tabs>
        <w:tab w:val="clear" w:pos="2600"/>
        <w:tab w:val="left" w:pos="0"/>
      </w:tabs>
      <w:ind w:left="2480" w:hanging="2960"/>
    </w:pPr>
  </w:style>
  <w:style w:type="paragraph" w:customStyle="1" w:styleId="AH4SubDivSymb">
    <w:name w:val="A H4 SubDiv Symb"/>
    <w:basedOn w:val="AH4SubDiv"/>
    <w:next w:val="AH5Sec"/>
    <w:rsid w:val="00484480"/>
    <w:pPr>
      <w:tabs>
        <w:tab w:val="clear" w:pos="2600"/>
        <w:tab w:val="left" w:pos="0"/>
      </w:tabs>
      <w:ind w:left="2480" w:hanging="2960"/>
    </w:pPr>
  </w:style>
  <w:style w:type="paragraph" w:customStyle="1" w:styleId="Dict-HeadingSymb">
    <w:name w:val="Dict-Heading Symb"/>
    <w:basedOn w:val="Dict-Heading"/>
    <w:rsid w:val="00484480"/>
    <w:pPr>
      <w:tabs>
        <w:tab w:val="left" w:pos="0"/>
      </w:tabs>
      <w:ind w:left="2480" w:hanging="2960"/>
    </w:pPr>
  </w:style>
  <w:style w:type="paragraph" w:customStyle="1" w:styleId="Sched-headingSymb">
    <w:name w:val="Sched-heading Symb"/>
    <w:basedOn w:val="Sched-heading"/>
    <w:rsid w:val="00484480"/>
    <w:pPr>
      <w:tabs>
        <w:tab w:val="left" w:pos="0"/>
      </w:tabs>
      <w:ind w:left="2480" w:hanging="2960"/>
    </w:pPr>
  </w:style>
  <w:style w:type="paragraph" w:customStyle="1" w:styleId="Sched-PartSymb">
    <w:name w:val="Sched-Part Symb"/>
    <w:basedOn w:val="Sched-Part"/>
    <w:rsid w:val="00484480"/>
    <w:pPr>
      <w:tabs>
        <w:tab w:val="left" w:pos="0"/>
      </w:tabs>
      <w:ind w:left="2480" w:hanging="2960"/>
    </w:pPr>
  </w:style>
  <w:style w:type="paragraph" w:customStyle="1" w:styleId="Sched-FormSymb">
    <w:name w:val="Sched-Form Symb"/>
    <w:basedOn w:val="Sched-Form"/>
    <w:rsid w:val="00484480"/>
    <w:pPr>
      <w:tabs>
        <w:tab w:val="left" w:pos="0"/>
      </w:tabs>
      <w:ind w:left="2480" w:hanging="2960"/>
    </w:pPr>
  </w:style>
  <w:style w:type="paragraph" w:customStyle="1" w:styleId="SchclauseheadingSymb">
    <w:name w:val="Sch clause heading Symb"/>
    <w:basedOn w:val="Schclauseheading"/>
    <w:rsid w:val="00484480"/>
    <w:pPr>
      <w:tabs>
        <w:tab w:val="left" w:pos="0"/>
      </w:tabs>
      <w:ind w:left="980" w:hanging="1460"/>
    </w:pPr>
  </w:style>
  <w:style w:type="paragraph" w:customStyle="1" w:styleId="TLegAsAmBy">
    <w:name w:val="TLegAsAmBy"/>
    <w:basedOn w:val="TLegEntries"/>
    <w:rsid w:val="00484480"/>
    <w:pPr>
      <w:ind w:firstLine="0"/>
    </w:pPr>
    <w:rPr>
      <w:b/>
    </w:rPr>
  </w:style>
  <w:style w:type="paragraph" w:customStyle="1" w:styleId="MinisterWord">
    <w:name w:val="MinisterWord"/>
    <w:basedOn w:val="Normal"/>
    <w:rsid w:val="00484480"/>
    <w:pPr>
      <w:spacing w:before="60"/>
      <w:jc w:val="right"/>
    </w:pPr>
  </w:style>
  <w:style w:type="paragraph" w:customStyle="1" w:styleId="TableColHd">
    <w:name w:val="TableColHd"/>
    <w:basedOn w:val="Normal"/>
    <w:rsid w:val="00484480"/>
    <w:pPr>
      <w:keepNext/>
      <w:spacing w:after="60"/>
    </w:pPr>
    <w:rPr>
      <w:rFonts w:ascii="Arial" w:hAnsi="Arial"/>
      <w:b/>
      <w:sz w:val="18"/>
    </w:rPr>
  </w:style>
  <w:style w:type="paragraph" w:customStyle="1" w:styleId="00Spine">
    <w:name w:val="00Spine"/>
    <w:basedOn w:val="Normal"/>
    <w:rsid w:val="00484480"/>
  </w:style>
  <w:style w:type="paragraph" w:customStyle="1" w:styleId="AuthorisedBlock">
    <w:name w:val="AuthorisedBlock"/>
    <w:basedOn w:val="Normal"/>
    <w:rsid w:val="00484480"/>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484480"/>
    <w:pPr>
      <w:tabs>
        <w:tab w:val="left" w:pos="3000"/>
      </w:tabs>
      <w:ind w:left="3100" w:hanging="2000"/>
    </w:pPr>
    <w:rPr>
      <w:rFonts w:ascii="Arial" w:hAnsi="Arial"/>
      <w:sz w:val="18"/>
    </w:rPr>
  </w:style>
  <w:style w:type="paragraph" w:customStyle="1" w:styleId="PenaltyPara">
    <w:name w:val="PenaltyPara"/>
    <w:basedOn w:val="Normal"/>
    <w:rsid w:val="00484480"/>
    <w:pPr>
      <w:tabs>
        <w:tab w:val="right" w:pos="1360"/>
      </w:tabs>
      <w:spacing w:before="60"/>
      <w:ind w:left="1600" w:hanging="1600"/>
      <w:jc w:val="both"/>
    </w:pPr>
  </w:style>
  <w:style w:type="paragraph" w:customStyle="1" w:styleId="06Copyright">
    <w:name w:val="06Copyright"/>
    <w:basedOn w:val="Normal"/>
    <w:rsid w:val="00484480"/>
  </w:style>
  <w:style w:type="paragraph" w:customStyle="1" w:styleId="AFHdg">
    <w:name w:val="AFHdg"/>
    <w:basedOn w:val="BillBasicHeading"/>
    <w:rsid w:val="00484480"/>
    <w:rPr>
      <w:b w:val="0"/>
      <w:sz w:val="32"/>
    </w:rPr>
  </w:style>
  <w:style w:type="paragraph" w:customStyle="1" w:styleId="LegHistNote">
    <w:name w:val="LegHistNote"/>
    <w:basedOn w:val="Actdetails"/>
    <w:rsid w:val="00484480"/>
    <w:pPr>
      <w:spacing w:before="60"/>
      <w:ind w:left="2700" w:right="-60" w:hanging="1300"/>
    </w:pPr>
    <w:rPr>
      <w:sz w:val="18"/>
    </w:rPr>
  </w:style>
  <w:style w:type="paragraph" w:customStyle="1" w:styleId="MH1Chapter">
    <w:name w:val="M H1 Chapter"/>
    <w:basedOn w:val="AH1Chapter"/>
    <w:rsid w:val="00484480"/>
    <w:pPr>
      <w:tabs>
        <w:tab w:val="clear" w:pos="2600"/>
        <w:tab w:val="left" w:pos="2720"/>
      </w:tabs>
      <w:ind w:left="4000" w:hanging="3300"/>
    </w:pPr>
  </w:style>
  <w:style w:type="paragraph" w:customStyle="1" w:styleId="ModH1Chapter">
    <w:name w:val="Mod H1 Chapter"/>
    <w:basedOn w:val="IH1ChapSymb"/>
    <w:rsid w:val="00484480"/>
    <w:pPr>
      <w:tabs>
        <w:tab w:val="clear" w:pos="2600"/>
        <w:tab w:val="left" w:pos="3300"/>
      </w:tabs>
      <w:ind w:left="3300"/>
    </w:pPr>
  </w:style>
  <w:style w:type="paragraph" w:customStyle="1" w:styleId="ModH2Part">
    <w:name w:val="Mod H2 Part"/>
    <w:basedOn w:val="IH2PartSymb"/>
    <w:rsid w:val="00484480"/>
    <w:pPr>
      <w:tabs>
        <w:tab w:val="clear" w:pos="2600"/>
        <w:tab w:val="left" w:pos="3300"/>
      </w:tabs>
      <w:ind w:left="3300"/>
    </w:pPr>
  </w:style>
  <w:style w:type="paragraph" w:customStyle="1" w:styleId="ModH3Div">
    <w:name w:val="Mod H3 Div"/>
    <w:basedOn w:val="IH3DivSymb"/>
    <w:rsid w:val="00484480"/>
    <w:pPr>
      <w:tabs>
        <w:tab w:val="clear" w:pos="2600"/>
        <w:tab w:val="left" w:pos="3300"/>
      </w:tabs>
      <w:ind w:left="3300"/>
    </w:pPr>
  </w:style>
  <w:style w:type="paragraph" w:customStyle="1" w:styleId="ModH4SubDiv">
    <w:name w:val="Mod H4 SubDiv"/>
    <w:basedOn w:val="IH4SubDivSymb"/>
    <w:rsid w:val="00484480"/>
    <w:pPr>
      <w:tabs>
        <w:tab w:val="clear" w:pos="2600"/>
        <w:tab w:val="left" w:pos="3300"/>
      </w:tabs>
      <w:ind w:left="3300"/>
    </w:pPr>
  </w:style>
  <w:style w:type="paragraph" w:customStyle="1" w:styleId="ModH5Sec">
    <w:name w:val="Mod H5 Sec"/>
    <w:basedOn w:val="IH5SecSymb"/>
    <w:rsid w:val="00484480"/>
    <w:pPr>
      <w:tabs>
        <w:tab w:val="clear" w:pos="1100"/>
        <w:tab w:val="left" w:pos="1800"/>
      </w:tabs>
      <w:ind w:left="2200"/>
    </w:pPr>
  </w:style>
  <w:style w:type="paragraph" w:customStyle="1" w:styleId="Modmain">
    <w:name w:val="Mod main"/>
    <w:basedOn w:val="Amain"/>
    <w:rsid w:val="00484480"/>
    <w:pPr>
      <w:tabs>
        <w:tab w:val="clear" w:pos="900"/>
        <w:tab w:val="clear" w:pos="1100"/>
        <w:tab w:val="right" w:pos="1600"/>
        <w:tab w:val="left" w:pos="1800"/>
      </w:tabs>
      <w:ind w:left="2200"/>
    </w:pPr>
  </w:style>
  <w:style w:type="paragraph" w:customStyle="1" w:styleId="Modpara">
    <w:name w:val="Mod para"/>
    <w:basedOn w:val="BillBasic0"/>
    <w:rsid w:val="00484480"/>
    <w:pPr>
      <w:tabs>
        <w:tab w:val="right" w:pos="2100"/>
        <w:tab w:val="left" w:pos="2300"/>
      </w:tabs>
      <w:ind w:left="2700" w:hanging="1600"/>
      <w:outlineLvl w:val="6"/>
    </w:pPr>
  </w:style>
  <w:style w:type="paragraph" w:customStyle="1" w:styleId="Modsubpara">
    <w:name w:val="Mod subpara"/>
    <w:basedOn w:val="Asubpara"/>
    <w:rsid w:val="00484480"/>
    <w:pPr>
      <w:tabs>
        <w:tab w:val="clear" w:pos="1900"/>
        <w:tab w:val="clear" w:pos="2100"/>
        <w:tab w:val="right" w:pos="2640"/>
        <w:tab w:val="left" w:pos="2840"/>
      </w:tabs>
      <w:ind w:left="3240" w:hanging="2140"/>
    </w:pPr>
  </w:style>
  <w:style w:type="paragraph" w:customStyle="1" w:styleId="Modsubsubpara">
    <w:name w:val="Mod subsubpara"/>
    <w:basedOn w:val="AsubsubparaSymb"/>
    <w:rsid w:val="00484480"/>
    <w:pPr>
      <w:tabs>
        <w:tab w:val="clear" w:pos="2400"/>
        <w:tab w:val="clear" w:pos="2600"/>
        <w:tab w:val="right" w:pos="3160"/>
        <w:tab w:val="left" w:pos="3360"/>
      </w:tabs>
      <w:ind w:left="3760" w:hanging="2660"/>
    </w:pPr>
  </w:style>
  <w:style w:type="paragraph" w:customStyle="1" w:styleId="Modmainreturn">
    <w:name w:val="Mod main return"/>
    <w:basedOn w:val="AmainreturnSymb"/>
    <w:rsid w:val="00484480"/>
    <w:pPr>
      <w:ind w:left="1800"/>
    </w:pPr>
  </w:style>
  <w:style w:type="paragraph" w:customStyle="1" w:styleId="Modparareturn">
    <w:name w:val="Mod para return"/>
    <w:basedOn w:val="AparareturnSymb"/>
    <w:rsid w:val="00484480"/>
    <w:pPr>
      <w:ind w:left="2300"/>
    </w:pPr>
  </w:style>
  <w:style w:type="paragraph" w:customStyle="1" w:styleId="Modsubparareturn">
    <w:name w:val="Mod subpara return"/>
    <w:basedOn w:val="AsubparareturnSymb"/>
    <w:rsid w:val="00484480"/>
    <w:pPr>
      <w:ind w:left="3040"/>
    </w:pPr>
  </w:style>
  <w:style w:type="paragraph" w:customStyle="1" w:styleId="Modref">
    <w:name w:val="Mod ref"/>
    <w:basedOn w:val="refSymb"/>
    <w:rsid w:val="00484480"/>
    <w:pPr>
      <w:ind w:left="1100"/>
    </w:pPr>
  </w:style>
  <w:style w:type="paragraph" w:customStyle="1" w:styleId="ModaNote">
    <w:name w:val="Mod aNote"/>
    <w:basedOn w:val="aNoteSymb"/>
    <w:rsid w:val="00484480"/>
    <w:pPr>
      <w:tabs>
        <w:tab w:val="left" w:pos="2600"/>
      </w:tabs>
      <w:ind w:left="2600"/>
    </w:pPr>
  </w:style>
  <w:style w:type="paragraph" w:customStyle="1" w:styleId="ModNote">
    <w:name w:val="Mod Note"/>
    <w:basedOn w:val="aNoteSymb"/>
    <w:rsid w:val="00484480"/>
    <w:pPr>
      <w:tabs>
        <w:tab w:val="left" w:pos="2600"/>
      </w:tabs>
      <w:ind w:left="2600"/>
    </w:pPr>
  </w:style>
  <w:style w:type="paragraph" w:customStyle="1" w:styleId="ApprFormHd">
    <w:name w:val="ApprFormHd"/>
    <w:basedOn w:val="Sched-heading"/>
    <w:rsid w:val="00484480"/>
    <w:pPr>
      <w:ind w:left="0" w:firstLine="0"/>
    </w:pPr>
  </w:style>
  <w:style w:type="paragraph" w:customStyle="1" w:styleId="Status">
    <w:name w:val="Status"/>
    <w:basedOn w:val="Normal"/>
    <w:rsid w:val="00484480"/>
    <w:pPr>
      <w:spacing w:before="280"/>
      <w:jc w:val="center"/>
    </w:pPr>
    <w:rPr>
      <w:rFonts w:ascii="Arial" w:hAnsi="Arial"/>
      <w:sz w:val="14"/>
    </w:rPr>
  </w:style>
  <w:style w:type="paragraph" w:customStyle="1" w:styleId="EarlierRepubHdg">
    <w:name w:val="EarlierRepubHdg"/>
    <w:basedOn w:val="Normal"/>
    <w:rsid w:val="00484480"/>
    <w:pPr>
      <w:keepNext/>
    </w:pPr>
    <w:rPr>
      <w:rFonts w:ascii="Arial" w:hAnsi="Arial"/>
      <w:b/>
      <w:sz w:val="20"/>
    </w:rPr>
  </w:style>
  <w:style w:type="paragraph" w:customStyle="1" w:styleId="RenumProvHdg">
    <w:name w:val="RenumProvHdg"/>
    <w:basedOn w:val="Normal"/>
    <w:rsid w:val="00484480"/>
    <w:rPr>
      <w:rFonts w:ascii="Arial" w:hAnsi="Arial"/>
      <w:b/>
      <w:sz w:val="22"/>
    </w:rPr>
  </w:style>
  <w:style w:type="paragraph" w:customStyle="1" w:styleId="RenumProvHeader">
    <w:name w:val="RenumProvHeader"/>
    <w:basedOn w:val="Normal"/>
    <w:rsid w:val="00484480"/>
    <w:rPr>
      <w:rFonts w:ascii="Arial" w:hAnsi="Arial"/>
      <w:b/>
      <w:sz w:val="22"/>
    </w:rPr>
  </w:style>
  <w:style w:type="paragraph" w:customStyle="1" w:styleId="RenumTableHdg">
    <w:name w:val="RenumTableHdg"/>
    <w:basedOn w:val="Normal"/>
    <w:rsid w:val="00484480"/>
    <w:pPr>
      <w:spacing w:before="120"/>
    </w:pPr>
    <w:rPr>
      <w:rFonts w:ascii="Arial" w:hAnsi="Arial"/>
      <w:b/>
      <w:sz w:val="20"/>
    </w:rPr>
  </w:style>
  <w:style w:type="paragraph" w:customStyle="1" w:styleId="EPSCoverTop">
    <w:name w:val="EPSCoverTop"/>
    <w:basedOn w:val="Normal"/>
    <w:rsid w:val="00484480"/>
    <w:pPr>
      <w:jc w:val="right"/>
    </w:pPr>
    <w:rPr>
      <w:rFonts w:ascii="Arial" w:hAnsi="Arial"/>
      <w:sz w:val="20"/>
    </w:rPr>
  </w:style>
  <w:style w:type="paragraph" w:customStyle="1" w:styleId="AmainSymb">
    <w:name w:val="A main Symb"/>
    <w:basedOn w:val="Amain"/>
    <w:rsid w:val="00484480"/>
    <w:pPr>
      <w:tabs>
        <w:tab w:val="left" w:pos="0"/>
      </w:tabs>
      <w:ind w:left="1120" w:hanging="1600"/>
    </w:pPr>
  </w:style>
  <w:style w:type="paragraph" w:customStyle="1" w:styleId="AparaSymb">
    <w:name w:val="A para Symb"/>
    <w:basedOn w:val="Apara"/>
    <w:rsid w:val="00484480"/>
    <w:pPr>
      <w:tabs>
        <w:tab w:val="right" w:pos="0"/>
      </w:tabs>
      <w:ind w:hanging="2080"/>
    </w:pPr>
  </w:style>
  <w:style w:type="paragraph" w:customStyle="1" w:styleId="AsubparaSymb">
    <w:name w:val="A subpara Symb"/>
    <w:basedOn w:val="Asubpara"/>
    <w:rsid w:val="00484480"/>
    <w:pPr>
      <w:tabs>
        <w:tab w:val="left" w:pos="0"/>
      </w:tabs>
      <w:ind w:left="2098" w:hanging="2580"/>
    </w:pPr>
  </w:style>
  <w:style w:type="paragraph" w:customStyle="1" w:styleId="Billcrest0">
    <w:name w:val="Billcrest"/>
    <w:basedOn w:val="Normal"/>
    <w:rsid w:val="00484480"/>
    <w:pPr>
      <w:spacing w:after="60"/>
      <w:ind w:left="2800"/>
    </w:pPr>
    <w:rPr>
      <w:rFonts w:ascii="ACTCrest" w:hAnsi="ACTCrest"/>
      <w:sz w:val="216"/>
    </w:rPr>
  </w:style>
  <w:style w:type="paragraph" w:customStyle="1" w:styleId="bullet">
    <w:name w:val="bullet"/>
    <w:basedOn w:val="Normal"/>
    <w:rsid w:val="004B53F7"/>
    <w:pPr>
      <w:numPr>
        <w:numId w:val="12"/>
      </w:numPr>
      <w:tabs>
        <w:tab w:val="clear" w:pos="360"/>
        <w:tab w:val="num" w:pos="660"/>
        <w:tab w:val="right" w:leader="dot" w:pos="6612"/>
      </w:tabs>
      <w:ind w:left="660" w:right="-60"/>
    </w:pPr>
    <w:rPr>
      <w:rFonts w:ascii="Arial" w:hAnsi="Arial" w:cs="Arial"/>
      <w:sz w:val="18"/>
      <w:szCs w:val="18"/>
    </w:rPr>
  </w:style>
  <w:style w:type="paragraph" w:customStyle="1" w:styleId="OldAct">
    <w:name w:val="Old Act"/>
    <w:basedOn w:val="Normal"/>
    <w:rsid w:val="004B53F7"/>
    <w:pPr>
      <w:spacing w:before="80"/>
      <w:ind w:left="180" w:right="-60" w:hanging="180"/>
    </w:pPr>
    <w:rPr>
      <w:rFonts w:ascii="Arial" w:hAnsi="Arial" w:cs="Arial"/>
      <w:sz w:val="18"/>
      <w:szCs w:val="18"/>
    </w:rPr>
  </w:style>
  <w:style w:type="paragraph" w:customStyle="1" w:styleId="details">
    <w:name w:val="details"/>
    <w:basedOn w:val="bullet"/>
    <w:rsid w:val="004B53F7"/>
    <w:pPr>
      <w:numPr>
        <w:numId w:val="0"/>
      </w:numPr>
      <w:ind w:left="660"/>
    </w:pPr>
  </w:style>
  <w:style w:type="paragraph" w:customStyle="1" w:styleId="Actbullet">
    <w:name w:val="Act bullet"/>
    <w:basedOn w:val="Normal"/>
    <w:uiPriority w:val="99"/>
    <w:rsid w:val="00484480"/>
    <w:pPr>
      <w:numPr>
        <w:numId w:val="18"/>
      </w:numPr>
      <w:tabs>
        <w:tab w:val="left" w:pos="900"/>
      </w:tabs>
      <w:spacing w:before="20"/>
      <w:ind w:right="-60"/>
    </w:pPr>
    <w:rPr>
      <w:rFonts w:ascii="Arial" w:hAnsi="Arial"/>
      <w:sz w:val="18"/>
    </w:rPr>
  </w:style>
  <w:style w:type="paragraph" w:customStyle="1" w:styleId="TableText">
    <w:name w:val="TableText"/>
    <w:basedOn w:val="Normal"/>
    <w:rsid w:val="00484480"/>
    <w:pPr>
      <w:spacing w:before="60" w:after="60"/>
    </w:pPr>
  </w:style>
  <w:style w:type="paragraph" w:customStyle="1" w:styleId="tablepara">
    <w:name w:val="table para"/>
    <w:basedOn w:val="Normal"/>
    <w:rsid w:val="00484480"/>
    <w:pPr>
      <w:tabs>
        <w:tab w:val="right" w:pos="800"/>
        <w:tab w:val="left" w:pos="1100"/>
      </w:tabs>
      <w:spacing w:before="80" w:after="60"/>
      <w:ind w:left="1100" w:hanging="1100"/>
    </w:pPr>
  </w:style>
  <w:style w:type="paragraph" w:customStyle="1" w:styleId="tablesubpara">
    <w:name w:val="table subpara"/>
    <w:basedOn w:val="Normal"/>
    <w:rsid w:val="00484480"/>
    <w:pPr>
      <w:tabs>
        <w:tab w:val="right" w:pos="1500"/>
        <w:tab w:val="left" w:pos="1800"/>
      </w:tabs>
      <w:spacing w:before="80" w:after="60"/>
      <w:ind w:left="1800" w:hanging="1800"/>
    </w:pPr>
  </w:style>
  <w:style w:type="paragraph" w:customStyle="1" w:styleId="RenumProvSubsectEntries">
    <w:name w:val="RenumProvSubsectEntries"/>
    <w:basedOn w:val="RenumProvEntries"/>
    <w:rsid w:val="00484480"/>
    <w:pPr>
      <w:ind w:left="252"/>
    </w:pPr>
  </w:style>
  <w:style w:type="paragraph" w:customStyle="1" w:styleId="IshadedSchClause">
    <w:name w:val="I shaded Sch Clause"/>
    <w:basedOn w:val="IshadedH5Sec"/>
    <w:rsid w:val="00484480"/>
  </w:style>
  <w:style w:type="paragraph" w:customStyle="1" w:styleId="IshadedH5Sec">
    <w:name w:val="I shaded H5 Sec"/>
    <w:basedOn w:val="AH5Sec"/>
    <w:rsid w:val="00484480"/>
    <w:pPr>
      <w:shd w:val="pct25" w:color="auto" w:fill="auto"/>
      <w:outlineLvl w:val="9"/>
    </w:pPr>
  </w:style>
  <w:style w:type="paragraph" w:customStyle="1" w:styleId="Endnote4">
    <w:name w:val="Endnote4"/>
    <w:basedOn w:val="Endnote2"/>
    <w:rsid w:val="00484480"/>
    <w:pPr>
      <w:pBdr>
        <w:top w:val="single" w:sz="4" w:space="1" w:color="auto"/>
        <w:left w:val="single" w:sz="4" w:space="4" w:color="auto"/>
        <w:bottom w:val="single" w:sz="4" w:space="1" w:color="auto"/>
        <w:right w:val="single" w:sz="4" w:space="4" w:color="auto"/>
      </w:pBdr>
      <w:ind w:left="1100" w:hanging="1100"/>
    </w:pPr>
  </w:style>
  <w:style w:type="paragraph" w:customStyle="1" w:styleId="EffectiveDate">
    <w:name w:val="EffectiveDate"/>
    <w:basedOn w:val="Normal"/>
    <w:rsid w:val="00484480"/>
    <w:pPr>
      <w:spacing w:before="120"/>
    </w:pPr>
    <w:rPr>
      <w:rFonts w:ascii="Arial" w:hAnsi="Arial"/>
      <w:b/>
      <w:sz w:val="26"/>
    </w:rPr>
  </w:style>
  <w:style w:type="paragraph" w:customStyle="1" w:styleId="Actbulletshaded">
    <w:name w:val="Act bullet shaded"/>
    <w:basedOn w:val="Actbullet"/>
    <w:rsid w:val="004B53F7"/>
    <w:pPr>
      <w:numPr>
        <w:numId w:val="0"/>
      </w:numPr>
      <w:shd w:val="pct15" w:color="auto" w:fill="FFFFFF"/>
    </w:pPr>
    <w:rPr>
      <w:lang w:val="en-US"/>
    </w:rPr>
  </w:style>
  <w:style w:type="paragraph" w:customStyle="1" w:styleId="02TextLandscape">
    <w:name w:val="02TextLandscape"/>
    <w:basedOn w:val="Normal"/>
    <w:rsid w:val="00484480"/>
  </w:style>
  <w:style w:type="paragraph" w:customStyle="1" w:styleId="05Endnote0">
    <w:name w:val="05Endnote"/>
    <w:basedOn w:val="Normal"/>
    <w:rsid w:val="00484480"/>
  </w:style>
  <w:style w:type="paragraph" w:customStyle="1" w:styleId="Assectheading">
    <w:name w:val="A ssect heading"/>
    <w:basedOn w:val="Amain"/>
    <w:rsid w:val="00484480"/>
    <w:pPr>
      <w:keepNext/>
      <w:tabs>
        <w:tab w:val="clear" w:pos="900"/>
        <w:tab w:val="clear" w:pos="1100"/>
      </w:tabs>
      <w:spacing w:before="300"/>
      <w:ind w:left="0" w:firstLine="0"/>
      <w:outlineLvl w:val="9"/>
    </w:pPr>
    <w:rPr>
      <w:i/>
    </w:rPr>
  </w:style>
  <w:style w:type="paragraph" w:customStyle="1" w:styleId="AmdtEntries">
    <w:name w:val="AmdtEntries"/>
    <w:basedOn w:val="BillBasicHeading"/>
    <w:rsid w:val="00484480"/>
    <w:pPr>
      <w:keepNext w:val="0"/>
      <w:tabs>
        <w:tab w:val="clear" w:pos="2600"/>
      </w:tabs>
      <w:spacing w:before="0"/>
      <w:ind w:left="3200" w:hanging="2100"/>
    </w:pPr>
    <w:rPr>
      <w:sz w:val="18"/>
    </w:rPr>
  </w:style>
  <w:style w:type="paragraph" w:customStyle="1" w:styleId="AmdtEntriesDefL2">
    <w:name w:val="AmdtEntriesDefL2"/>
    <w:basedOn w:val="AmdtEntries"/>
    <w:rsid w:val="00484480"/>
    <w:pPr>
      <w:tabs>
        <w:tab w:val="left" w:pos="3000"/>
      </w:tabs>
      <w:ind w:left="3600" w:hanging="2500"/>
    </w:pPr>
  </w:style>
  <w:style w:type="paragraph" w:customStyle="1" w:styleId="aNoteText">
    <w:name w:val="aNoteText"/>
    <w:basedOn w:val="aNoteSymb"/>
    <w:rsid w:val="00484480"/>
    <w:pPr>
      <w:spacing w:before="60"/>
      <w:ind w:firstLine="0"/>
    </w:pPr>
  </w:style>
  <w:style w:type="character" w:customStyle="1" w:styleId="charContents">
    <w:name w:val="charContents"/>
    <w:basedOn w:val="DefaultParagraphFont"/>
    <w:rsid w:val="00484480"/>
  </w:style>
  <w:style w:type="character" w:customStyle="1" w:styleId="charPage">
    <w:name w:val="charPage"/>
    <w:basedOn w:val="DefaultParagraphFont"/>
    <w:rsid w:val="00484480"/>
  </w:style>
  <w:style w:type="paragraph" w:customStyle="1" w:styleId="FooterInfoCentre">
    <w:name w:val="FooterInfoCentre"/>
    <w:basedOn w:val="FooterInfo"/>
    <w:rsid w:val="00484480"/>
    <w:pPr>
      <w:spacing w:before="60"/>
      <w:jc w:val="center"/>
    </w:pPr>
  </w:style>
  <w:style w:type="paragraph" w:customStyle="1" w:styleId="LongTitleSymb">
    <w:name w:val="LongTitleSymb"/>
    <w:basedOn w:val="LongTitle"/>
    <w:rsid w:val="00484480"/>
    <w:pPr>
      <w:ind w:hanging="480"/>
    </w:pPr>
  </w:style>
  <w:style w:type="paragraph" w:customStyle="1" w:styleId="Penalty">
    <w:name w:val="Penalty"/>
    <w:basedOn w:val="Amainreturn"/>
    <w:rsid w:val="00484480"/>
  </w:style>
  <w:style w:type="paragraph" w:customStyle="1" w:styleId="EndNoteTextPub">
    <w:name w:val="EndNoteTextPub"/>
    <w:basedOn w:val="Normal"/>
    <w:rsid w:val="00484480"/>
    <w:pPr>
      <w:spacing w:before="60"/>
      <w:ind w:left="1100"/>
      <w:jc w:val="both"/>
    </w:pPr>
    <w:rPr>
      <w:sz w:val="20"/>
    </w:rPr>
  </w:style>
  <w:style w:type="paragraph" w:customStyle="1" w:styleId="aExamHdgss">
    <w:name w:val="aExamHdgss"/>
    <w:basedOn w:val="BillBasicHeading"/>
    <w:next w:val="Normal"/>
    <w:rsid w:val="00484480"/>
    <w:pPr>
      <w:tabs>
        <w:tab w:val="clear" w:pos="2600"/>
      </w:tabs>
      <w:ind w:left="1100"/>
    </w:pPr>
    <w:rPr>
      <w:sz w:val="18"/>
    </w:rPr>
  </w:style>
  <w:style w:type="paragraph" w:customStyle="1" w:styleId="aExamss">
    <w:name w:val="aExamss"/>
    <w:basedOn w:val="aNoteSymb"/>
    <w:rsid w:val="00484480"/>
    <w:pPr>
      <w:spacing w:before="60"/>
      <w:ind w:left="1100" w:firstLine="0"/>
    </w:pPr>
  </w:style>
  <w:style w:type="paragraph" w:customStyle="1" w:styleId="aExamINumss">
    <w:name w:val="aExamINumss"/>
    <w:basedOn w:val="aExamss"/>
    <w:rsid w:val="00484480"/>
    <w:pPr>
      <w:tabs>
        <w:tab w:val="left" w:pos="1500"/>
      </w:tabs>
      <w:ind w:left="1500" w:hanging="400"/>
    </w:pPr>
  </w:style>
  <w:style w:type="paragraph" w:customStyle="1" w:styleId="aExamNumTextss">
    <w:name w:val="aExamNumTextss"/>
    <w:basedOn w:val="aExamss"/>
    <w:rsid w:val="00484480"/>
    <w:pPr>
      <w:ind w:left="1500"/>
    </w:pPr>
  </w:style>
  <w:style w:type="paragraph" w:customStyle="1" w:styleId="AExamIPara">
    <w:name w:val="AExamIPara"/>
    <w:basedOn w:val="aExam"/>
    <w:rsid w:val="00484480"/>
    <w:pPr>
      <w:tabs>
        <w:tab w:val="right" w:pos="1720"/>
        <w:tab w:val="left" w:pos="2000"/>
      </w:tabs>
      <w:ind w:left="2000" w:hanging="900"/>
    </w:pPr>
  </w:style>
  <w:style w:type="paragraph" w:customStyle="1" w:styleId="aNoteTextss">
    <w:name w:val="aNoteTextss"/>
    <w:basedOn w:val="Normal"/>
    <w:rsid w:val="00484480"/>
    <w:pPr>
      <w:spacing w:before="60"/>
      <w:ind w:left="1900"/>
      <w:jc w:val="both"/>
    </w:pPr>
    <w:rPr>
      <w:sz w:val="20"/>
    </w:rPr>
  </w:style>
  <w:style w:type="paragraph" w:customStyle="1" w:styleId="aNoteParass">
    <w:name w:val="aNoteParass"/>
    <w:basedOn w:val="Normal"/>
    <w:rsid w:val="00484480"/>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484480"/>
    <w:pPr>
      <w:ind w:left="1600"/>
    </w:pPr>
  </w:style>
  <w:style w:type="paragraph" w:customStyle="1" w:styleId="aExampar">
    <w:name w:val="aExampar"/>
    <w:basedOn w:val="aExamss"/>
    <w:rsid w:val="00484480"/>
    <w:pPr>
      <w:ind w:left="1600"/>
    </w:pPr>
  </w:style>
  <w:style w:type="paragraph" w:customStyle="1" w:styleId="aNotepar">
    <w:name w:val="aNotepar"/>
    <w:basedOn w:val="BillBasic0"/>
    <w:next w:val="Normal"/>
    <w:rsid w:val="00484480"/>
    <w:pPr>
      <w:ind w:left="2400" w:hanging="800"/>
    </w:pPr>
    <w:rPr>
      <w:sz w:val="20"/>
    </w:rPr>
  </w:style>
  <w:style w:type="paragraph" w:customStyle="1" w:styleId="aNoteTextpar">
    <w:name w:val="aNoteTextpar"/>
    <w:basedOn w:val="aNotepar"/>
    <w:rsid w:val="00484480"/>
    <w:pPr>
      <w:spacing w:before="60"/>
      <w:ind w:firstLine="0"/>
    </w:pPr>
  </w:style>
  <w:style w:type="paragraph" w:customStyle="1" w:styleId="aNoteParapar">
    <w:name w:val="aNoteParapar"/>
    <w:basedOn w:val="aNotepar"/>
    <w:rsid w:val="00484480"/>
    <w:pPr>
      <w:tabs>
        <w:tab w:val="right" w:pos="2640"/>
      </w:tabs>
      <w:spacing w:before="60"/>
      <w:ind w:left="2920" w:hanging="1320"/>
    </w:pPr>
  </w:style>
  <w:style w:type="paragraph" w:customStyle="1" w:styleId="aExamHdgsubpar">
    <w:name w:val="aExamHdgsubpar"/>
    <w:basedOn w:val="aExamHdgss"/>
    <w:next w:val="Normal"/>
    <w:rsid w:val="00484480"/>
    <w:pPr>
      <w:ind w:left="2140"/>
    </w:pPr>
  </w:style>
  <w:style w:type="paragraph" w:customStyle="1" w:styleId="aExamsubpar">
    <w:name w:val="aExamsubpar"/>
    <w:basedOn w:val="aExamss"/>
    <w:rsid w:val="00484480"/>
    <w:pPr>
      <w:ind w:left="2140"/>
    </w:pPr>
  </w:style>
  <w:style w:type="paragraph" w:customStyle="1" w:styleId="aNotesubpar">
    <w:name w:val="aNotesubpar"/>
    <w:basedOn w:val="BillBasic0"/>
    <w:next w:val="Normal"/>
    <w:rsid w:val="00484480"/>
    <w:pPr>
      <w:ind w:left="2940" w:hanging="800"/>
    </w:pPr>
    <w:rPr>
      <w:sz w:val="20"/>
    </w:rPr>
  </w:style>
  <w:style w:type="paragraph" w:customStyle="1" w:styleId="aNoteTextsubpar">
    <w:name w:val="aNoteTextsubpar"/>
    <w:basedOn w:val="aNotesubpar"/>
    <w:rsid w:val="00484480"/>
    <w:pPr>
      <w:spacing w:before="60"/>
      <w:ind w:firstLine="0"/>
    </w:pPr>
  </w:style>
  <w:style w:type="paragraph" w:customStyle="1" w:styleId="aExamBulletss">
    <w:name w:val="aExamBulletss"/>
    <w:basedOn w:val="aExamss"/>
    <w:rsid w:val="00484480"/>
    <w:pPr>
      <w:ind w:left="1500" w:hanging="400"/>
    </w:pPr>
  </w:style>
  <w:style w:type="paragraph" w:customStyle="1" w:styleId="aNoteBulletss">
    <w:name w:val="aNoteBulletss"/>
    <w:basedOn w:val="Normal"/>
    <w:rsid w:val="00484480"/>
    <w:pPr>
      <w:spacing w:before="60"/>
      <w:ind w:left="2300" w:hanging="400"/>
      <w:jc w:val="both"/>
    </w:pPr>
    <w:rPr>
      <w:sz w:val="20"/>
    </w:rPr>
  </w:style>
  <w:style w:type="paragraph" w:customStyle="1" w:styleId="aExamBulletpar">
    <w:name w:val="aExamBulletpar"/>
    <w:basedOn w:val="aExampar"/>
    <w:rsid w:val="00484480"/>
    <w:pPr>
      <w:ind w:left="2000" w:hanging="400"/>
    </w:pPr>
  </w:style>
  <w:style w:type="paragraph" w:customStyle="1" w:styleId="aNoteBulletpar">
    <w:name w:val="aNoteBulletpar"/>
    <w:basedOn w:val="aNotepar"/>
    <w:rsid w:val="00484480"/>
    <w:pPr>
      <w:spacing w:before="60"/>
      <w:ind w:left="2800" w:hanging="400"/>
    </w:pPr>
  </w:style>
  <w:style w:type="paragraph" w:customStyle="1" w:styleId="aExplanHeading">
    <w:name w:val="aExplanHeading"/>
    <w:basedOn w:val="BillBasicHeading"/>
    <w:next w:val="Normal"/>
    <w:rsid w:val="00484480"/>
    <w:rPr>
      <w:rFonts w:ascii="Arial (W1)" w:hAnsi="Arial (W1)"/>
      <w:sz w:val="18"/>
    </w:rPr>
  </w:style>
  <w:style w:type="paragraph" w:customStyle="1" w:styleId="EndNoteHeading">
    <w:name w:val="EndNoteHeading"/>
    <w:basedOn w:val="BillBasicHeading"/>
    <w:rsid w:val="00484480"/>
    <w:pPr>
      <w:tabs>
        <w:tab w:val="left" w:pos="700"/>
      </w:tabs>
      <w:spacing w:before="160"/>
      <w:ind w:left="700" w:hanging="700"/>
    </w:pPr>
  </w:style>
  <w:style w:type="paragraph" w:customStyle="1" w:styleId="aExplanBullet">
    <w:name w:val="aExplanBullet"/>
    <w:basedOn w:val="Normal"/>
    <w:rsid w:val="00484480"/>
    <w:pPr>
      <w:spacing w:before="140"/>
      <w:ind w:left="400" w:hanging="400"/>
      <w:jc w:val="both"/>
    </w:pPr>
    <w:rPr>
      <w:snapToGrid w:val="0"/>
      <w:sz w:val="20"/>
    </w:rPr>
  </w:style>
  <w:style w:type="paragraph" w:customStyle="1" w:styleId="SchAmain">
    <w:name w:val="Sch A main"/>
    <w:basedOn w:val="Amain"/>
    <w:rsid w:val="00484480"/>
  </w:style>
  <w:style w:type="paragraph" w:customStyle="1" w:styleId="SchApara">
    <w:name w:val="Sch A para"/>
    <w:basedOn w:val="Apara"/>
    <w:rsid w:val="00484480"/>
  </w:style>
  <w:style w:type="paragraph" w:customStyle="1" w:styleId="SchAsubpara">
    <w:name w:val="Sch A subpara"/>
    <w:basedOn w:val="Asubpara"/>
    <w:rsid w:val="00484480"/>
  </w:style>
  <w:style w:type="paragraph" w:customStyle="1" w:styleId="SchAsubsubpara">
    <w:name w:val="Sch A subsubpara"/>
    <w:basedOn w:val="Asubsubpara"/>
    <w:rsid w:val="00484480"/>
  </w:style>
  <w:style w:type="paragraph" w:customStyle="1" w:styleId="DetailsNo">
    <w:name w:val="Details No"/>
    <w:basedOn w:val="Actdetails"/>
    <w:uiPriority w:val="99"/>
    <w:rsid w:val="00484480"/>
    <w:pPr>
      <w:ind w:left="0"/>
    </w:pPr>
    <w:rPr>
      <w:sz w:val="18"/>
    </w:rPr>
  </w:style>
  <w:style w:type="paragraph" w:customStyle="1" w:styleId="Actdetailsnote">
    <w:name w:val="Act details note"/>
    <w:basedOn w:val="Actdetails"/>
    <w:uiPriority w:val="99"/>
    <w:rsid w:val="00484480"/>
    <w:pPr>
      <w:ind w:left="1620" w:right="-60" w:hanging="720"/>
    </w:pPr>
    <w:rPr>
      <w:sz w:val="18"/>
    </w:rPr>
  </w:style>
  <w:style w:type="paragraph" w:customStyle="1" w:styleId="TOCOL1">
    <w:name w:val="TOCOL 1"/>
    <w:basedOn w:val="TOC1"/>
    <w:rsid w:val="00484480"/>
  </w:style>
  <w:style w:type="paragraph" w:customStyle="1" w:styleId="TOCOL2">
    <w:name w:val="TOCOL 2"/>
    <w:basedOn w:val="TOC2"/>
    <w:rsid w:val="00484480"/>
    <w:pPr>
      <w:keepNext w:val="0"/>
    </w:pPr>
  </w:style>
  <w:style w:type="paragraph" w:customStyle="1" w:styleId="TOCOL3">
    <w:name w:val="TOCOL 3"/>
    <w:basedOn w:val="TOC3"/>
    <w:rsid w:val="00484480"/>
    <w:pPr>
      <w:keepNext w:val="0"/>
    </w:pPr>
  </w:style>
  <w:style w:type="paragraph" w:customStyle="1" w:styleId="TOCOL4">
    <w:name w:val="TOCOL 4"/>
    <w:basedOn w:val="TOC4"/>
    <w:rsid w:val="00484480"/>
    <w:pPr>
      <w:keepNext w:val="0"/>
    </w:pPr>
  </w:style>
  <w:style w:type="paragraph" w:customStyle="1" w:styleId="TOCOL5">
    <w:name w:val="TOCOL 5"/>
    <w:basedOn w:val="TOC5"/>
    <w:rsid w:val="00484480"/>
    <w:pPr>
      <w:tabs>
        <w:tab w:val="left" w:pos="400"/>
      </w:tabs>
    </w:pPr>
  </w:style>
  <w:style w:type="paragraph" w:customStyle="1" w:styleId="TOCOL6">
    <w:name w:val="TOCOL 6"/>
    <w:basedOn w:val="TOC6"/>
    <w:rsid w:val="00484480"/>
    <w:pPr>
      <w:keepNext w:val="0"/>
    </w:pPr>
  </w:style>
  <w:style w:type="paragraph" w:customStyle="1" w:styleId="TOCOL7">
    <w:name w:val="TOCOL 7"/>
    <w:basedOn w:val="TOC7"/>
    <w:rsid w:val="00484480"/>
  </w:style>
  <w:style w:type="paragraph" w:customStyle="1" w:styleId="TOCOL8">
    <w:name w:val="TOCOL 8"/>
    <w:basedOn w:val="TOC8"/>
    <w:rsid w:val="00484480"/>
  </w:style>
  <w:style w:type="paragraph" w:customStyle="1" w:styleId="TOCOL9">
    <w:name w:val="TOCOL 9"/>
    <w:basedOn w:val="TOC9"/>
    <w:rsid w:val="00484480"/>
    <w:pPr>
      <w:ind w:right="0"/>
    </w:pPr>
  </w:style>
  <w:style w:type="paragraph" w:customStyle="1" w:styleId="TOC10">
    <w:name w:val="TOC 10"/>
    <w:basedOn w:val="TOC5"/>
    <w:rsid w:val="00484480"/>
    <w:rPr>
      <w:szCs w:val="24"/>
    </w:rPr>
  </w:style>
  <w:style w:type="character" w:customStyle="1" w:styleId="charNotBold">
    <w:name w:val="charNotBold"/>
    <w:basedOn w:val="DefaultParagraphFont"/>
    <w:rsid w:val="00484480"/>
    <w:rPr>
      <w:rFonts w:ascii="Arial" w:hAnsi="Arial"/>
      <w:sz w:val="20"/>
    </w:rPr>
  </w:style>
  <w:style w:type="paragraph" w:customStyle="1" w:styleId="Billname1">
    <w:name w:val="Billname1"/>
    <w:basedOn w:val="Normal"/>
    <w:rsid w:val="00484480"/>
    <w:pPr>
      <w:tabs>
        <w:tab w:val="left" w:pos="2400"/>
      </w:tabs>
      <w:spacing w:before="1220"/>
    </w:pPr>
    <w:rPr>
      <w:rFonts w:ascii="Arial" w:hAnsi="Arial"/>
      <w:b/>
      <w:sz w:val="40"/>
    </w:rPr>
  </w:style>
  <w:style w:type="paragraph" w:customStyle="1" w:styleId="TablePara10">
    <w:name w:val="TablePara10"/>
    <w:basedOn w:val="tablepara"/>
    <w:rsid w:val="00484480"/>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484480"/>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484480"/>
    <w:rPr>
      <w:sz w:val="20"/>
    </w:rPr>
  </w:style>
  <w:style w:type="paragraph" w:styleId="BalloonText">
    <w:name w:val="Balloon Text"/>
    <w:basedOn w:val="Normal"/>
    <w:link w:val="BalloonTextChar"/>
    <w:uiPriority w:val="99"/>
    <w:unhideWhenUsed/>
    <w:rsid w:val="00484480"/>
    <w:rPr>
      <w:rFonts w:ascii="Tahoma" w:hAnsi="Tahoma" w:cs="Tahoma"/>
      <w:sz w:val="16"/>
      <w:szCs w:val="16"/>
    </w:rPr>
  </w:style>
  <w:style w:type="character" w:customStyle="1" w:styleId="BalloonTextChar">
    <w:name w:val="Balloon Text Char"/>
    <w:basedOn w:val="DefaultParagraphFont"/>
    <w:link w:val="BalloonText"/>
    <w:uiPriority w:val="99"/>
    <w:rsid w:val="00484480"/>
    <w:rPr>
      <w:rFonts w:ascii="Tahoma" w:hAnsi="Tahoma" w:cs="Tahoma"/>
      <w:sz w:val="16"/>
      <w:szCs w:val="16"/>
      <w:lang w:eastAsia="en-US"/>
    </w:rPr>
  </w:style>
  <w:style w:type="character" w:customStyle="1" w:styleId="FooterChar">
    <w:name w:val="Footer Char"/>
    <w:basedOn w:val="DefaultParagraphFont"/>
    <w:link w:val="Footer"/>
    <w:rsid w:val="00484480"/>
    <w:rPr>
      <w:rFonts w:ascii="Arial" w:hAnsi="Arial"/>
      <w:sz w:val="18"/>
      <w:lang w:eastAsia="en-US"/>
    </w:rPr>
  </w:style>
  <w:style w:type="paragraph" w:customStyle="1" w:styleId="aExamINumpar">
    <w:name w:val="aExamINumpar"/>
    <w:basedOn w:val="aExampar"/>
    <w:rsid w:val="00484480"/>
    <w:pPr>
      <w:tabs>
        <w:tab w:val="left" w:pos="2000"/>
      </w:tabs>
      <w:ind w:left="2000" w:hanging="400"/>
    </w:pPr>
  </w:style>
  <w:style w:type="paragraph" w:customStyle="1" w:styleId="ShadedSchClauseSymb">
    <w:name w:val="Shaded Sch Clause Symb"/>
    <w:basedOn w:val="ShadedSchClause"/>
    <w:rsid w:val="00484480"/>
    <w:pPr>
      <w:tabs>
        <w:tab w:val="left" w:pos="0"/>
      </w:tabs>
      <w:ind w:left="975" w:hanging="1457"/>
    </w:pPr>
  </w:style>
  <w:style w:type="paragraph" w:customStyle="1" w:styleId="CoverTextBullet">
    <w:name w:val="CoverTextBullet"/>
    <w:basedOn w:val="CoverText"/>
    <w:qFormat/>
    <w:rsid w:val="00484480"/>
    <w:pPr>
      <w:numPr>
        <w:numId w:val="13"/>
      </w:numPr>
    </w:pPr>
    <w:rPr>
      <w:color w:val="000000"/>
    </w:rPr>
  </w:style>
  <w:style w:type="paragraph" w:customStyle="1" w:styleId="01aPreamble">
    <w:name w:val="01aPreamble"/>
    <w:basedOn w:val="Normal"/>
    <w:qFormat/>
    <w:rsid w:val="00484480"/>
  </w:style>
  <w:style w:type="paragraph" w:customStyle="1" w:styleId="TableBullet">
    <w:name w:val="TableBullet"/>
    <w:basedOn w:val="TableText10"/>
    <w:qFormat/>
    <w:rsid w:val="00484480"/>
    <w:pPr>
      <w:numPr>
        <w:numId w:val="16"/>
      </w:numPr>
    </w:pPr>
  </w:style>
  <w:style w:type="paragraph" w:customStyle="1" w:styleId="TableNumbered">
    <w:name w:val="TableNumbered"/>
    <w:basedOn w:val="TableText10"/>
    <w:qFormat/>
    <w:rsid w:val="00484480"/>
    <w:pPr>
      <w:numPr>
        <w:numId w:val="17"/>
      </w:numPr>
    </w:pPr>
  </w:style>
  <w:style w:type="character" w:customStyle="1" w:styleId="charCitHyperlinkItal">
    <w:name w:val="charCitHyperlinkItal"/>
    <w:basedOn w:val="Hyperlink"/>
    <w:uiPriority w:val="1"/>
    <w:rsid w:val="00484480"/>
    <w:rPr>
      <w:i/>
      <w:color w:val="0000FF" w:themeColor="hyperlink"/>
      <w:u w:val="none"/>
    </w:rPr>
  </w:style>
  <w:style w:type="character" w:customStyle="1" w:styleId="charCitHyperlinkAbbrev">
    <w:name w:val="charCitHyperlinkAbbrev"/>
    <w:basedOn w:val="Hyperlink"/>
    <w:uiPriority w:val="1"/>
    <w:rsid w:val="00484480"/>
    <w:rPr>
      <w:color w:val="0000FF" w:themeColor="hyperlink"/>
      <w:u w:val="none"/>
    </w:rPr>
  </w:style>
  <w:style w:type="character" w:customStyle="1" w:styleId="Heading3Char">
    <w:name w:val="Heading 3 Char"/>
    <w:aliases w:val="h3 Char,H3 Char,sec Char"/>
    <w:basedOn w:val="DefaultParagraphFont"/>
    <w:link w:val="Heading3"/>
    <w:rsid w:val="00484480"/>
    <w:rPr>
      <w:b/>
      <w:sz w:val="24"/>
      <w:lang w:eastAsia="en-US"/>
    </w:rPr>
  </w:style>
  <w:style w:type="paragraph" w:customStyle="1" w:styleId="aExplanText">
    <w:name w:val="aExplanText"/>
    <w:basedOn w:val="BillBasic0"/>
    <w:rsid w:val="00484480"/>
    <w:rPr>
      <w:sz w:val="20"/>
    </w:rPr>
  </w:style>
  <w:style w:type="paragraph" w:customStyle="1" w:styleId="ISchMain">
    <w:name w:val="I Sch Main"/>
    <w:basedOn w:val="BillBasic0"/>
    <w:rsid w:val="00484480"/>
    <w:pPr>
      <w:tabs>
        <w:tab w:val="right" w:pos="900"/>
        <w:tab w:val="left" w:pos="1100"/>
      </w:tabs>
      <w:ind w:left="1100" w:hanging="1100"/>
    </w:pPr>
  </w:style>
  <w:style w:type="paragraph" w:customStyle="1" w:styleId="ISchpara">
    <w:name w:val="I Sch para"/>
    <w:basedOn w:val="BillBasic0"/>
    <w:rsid w:val="00484480"/>
    <w:pPr>
      <w:tabs>
        <w:tab w:val="right" w:pos="1400"/>
        <w:tab w:val="left" w:pos="1600"/>
      </w:tabs>
      <w:ind w:left="1600" w:hanging="1600"/>
    </w:pPr>
  </w:style>
  <w:style w:type="paragraph" w:customStyle="1" w:styleId="ISchsubpara">
    <w:name w:val="I Sch subpara"/>
    <w:basedOn w:val="BillBasic0"/>
    <w:rsid w:val="00484480"/>
    <w:pPr>
      <w:tabs>
        <w:tab w:val="right" w:pos="1940"/>
        <w:tab w:val="left" w:pos="2140"/>
      </w:tabs>
      <w:ind w:left="2140" w:hanging="2140"/>
    </w:pPr>
  </w:style>
  <w:style w:type="paragraph" w:customStyle="1" w:styleId="ISchsubsubpara">
    <w:name w:val="I Sch subsubpara"/>
    <w:basedOn w:val="BillBasic0"/>
    <w:rsid w:val="00484480"/>
    <w:pPr>
      <w:tabs>
        <w:tab w:val="right" w:pos="2460"/>
        <w:tab w:val="left" w:pos="2660"/>
      </w:tabs>
      <w:ind w:left="2660" w:hanging="2660"/>
    </w:pPr>
  </w:style>
  <w:style w:type="paragraph" w:customStyle="1" w:styleId="AssectheadingSymb">
    <w:name w:val="A ssect heading Symb"/>
    <w:basedOn w:val="Amain"/>
    <w:rsid w:val="00484480"/>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484480"/>
    <w:pPr>
      <w:tabs>
        <w:tab w:val="left" w:pos="0"/>
        <w:tab w:val="right" w:pos="2400"/>
        <w:tab w:val="left" w:pos="2600"/>
      </w:tabs>
      <w:ind w:left="2602" w:hanging="3084"/>
      <w:outlineLvl w:val="8"/>
    </w:pPr>
  </w:style>
  <w:style w:type="paragraph" w:customStyle="1" w:styleId="AmainreturnSymb">
    <w:name w:val="A main return Symb"/>
    <w:basedOn w:val="BillBasic0"/>
    <w:rsid w:val="00484480"/>
    <w:pPr>
      <w:tabs>
        <w:tab w:val="left" w:pos="1582"/>
      </w:tabs>
      <w:ind w:left="1100" w:hanging="1582"/>
    </w:pPr>
  </w:style>
  <w:style w:type="paragraph" w:customStyle="1" w:styleId="AparareturnSymb">
    <w:name w:val="A para return Symb"/>
    <w:basedOn w:val="BillBasic0"/>
    <w:rsid w:val="00484480"/>
    <w:pPr>
      <w:tabs>
        <w:tab w:val="left" w:pos="2081"/>
      </w:tabs>
      <w:ind w:left="1599" w:hanging="2081"/>
    </w:pPr>
  </w:style>
  <w:style w:type="paragraph" w:customStyle="1" w:styleId="AsubparareturnSymb">
    <w:name w:val="A subpara return Symb"/>
    <w:basedOn w:val="BillBasic0"/>
    <w:rsid w:val="00484480"/>
    <w:pPr>
      <w:tabs>
        <w:tab w:val="left" w:pos="2580"/>
      </w:tabs>
      <w:ind w:left="2098" w:hanging="2580"/>
    </w:pPr>
  </w:style>
  <w:style w:type="paragraph" w:customStyle="1" w:styleId="aDefSymb">
    <w:name w:val="aDef Symb"/>
    <w:basedOn w:val="BillBasic0"/>
    <w:rsid w:val="00484480"/>
    <w:pPr>
      <w:tabs>
        <w:tab w:val="left" w:pos="1582"/>
      </w:tabs>
      <w:ind w:left="1100" w:hanging="1582"/>
    </w:pPr>
  </w:style>
  <w:style w:type="paragraph" w:customStyle="1" w:styleId="aDefparaSymb">
    <w:name w:val="aDef para Symb"/>
    <w:basedOn w:val="Apara"/>
    <w:rsid w:val="00484480"/>
    <w:pPr>
      <w:tabs>
        <w:tab w:val="clear" w:pos="1600"/>
        <w:tab w:val="left" w:pos="0"/>
        <w:tab w:val="left" w:pos="1599"/>
      </w:tabs>
      <w:ind w:left="1599" w:hanging="2081"/>
    </w:pPr>
  </w:style>
  <w:style w:type="paragraph" w:customStyle="1" w:styleId="aDefsubparaSymb">
    <w:name w:val="aDef subpara Symb"/>
    <w:basedOn w:val="Asubpara"/>
    <w:rsid w:val="00484480"/>
    <w:pPr>
      <w:tabs>
        <w:tab w:val="left" w:pos="0"/>
      </w:tabs>
      <w:ind w:left="2098" w:hanging="2580"/>
    </w:pPr>
  </w:style>
  <w:style w:type="paragraph" w:customStyle="1" w:styleId="SchAmainSymb">
    <w:name w:val="Sch A main Symb"/>
    <w:basedOn w:val="Amain"/>
    <w:rsid w:val="00484480"/>
    <w:pPr>
      <w:tabs>
        <w:tab w:val="left" w:pos="0"/>
      </w:tabs>
      <w:ind w:hanging="1580"/>
    </w:pPr>
  </w:style>
  <w:style w:type="paragraph" w:customStyle="1" w:styleId="SchAparaSymb">
    <w:name w:val="Sch A para Symb"/>
    <w:basedOn w:val="Apara"/>
    <w:rsid w:val="00484480"/>
    <w:pPr>
      <w:tabs>
        <w:tab w:val="left" w:pos="0"/>
      </w:tabs>
      <w:ind w:hanging="2080"/>
    </w:pPr>
  </w:style>
  <w:style w:type="paragraph" w:customStyle="1" w:styleId="SchAsubparaSymb">
    <w:name w:val="Sch A subpara Symb"/>
    <w:basedOn w:val="Asubpara"/>
    <w:rsid w:val="00484480"/>
    <w:pPr>
      <w:tabs>
        <w:tab w:val="left" w:pos="0"/>
      </w:tabs>
      <w:ind w:hanging="2580"/>
    </w:pPr>
  </w:style>
  <w:style w:type="paragraph" w:customStyle="1" w:styleId="SchAsubsubparaSymb">
    <w:name w:val="Sch A subsubpara Symb"/>
    <w:basedOn w:val="AsubsubparaSymb"/>
    <w:rsid w:val="00484480"/>
  </w:style>
  <w:style w:type="paragraph" w:customStyle="1" w:styleId="refSymb">
    <w:name w:val="ref Symb"/>
    <w:basedOn w:val="BillBasic0"/>
    <w:next w:val="Normal"/>
    <w:rsid w:val="00484480"/>
    <w:pPr>
      <w:tabs>
        <w:tab w:val="left" w:pos="-480"/>
      </w:tabs>
      <w:spacing w:before="60"/>
      <w:ind w:hanging="480"/>
    </w:pPr>
    <w:rPr>
      <w:sz w:val="18"/>
    </w:rPr>
  </w:style>
  <w:style w:type="paragraph" w:customStyle="1" w:styleId="IshadedH5SecSymb">
    <w:name w:val="I shaded H5 Sec Symb"/>
    <w:basedOn w:val="AH5Sec"/>
    <w:rsid w:val="00484480"/>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484480"/>
    <w:pPr>
      <w:tabs>
        <w:tab w:val="clear" w:pos="-1580"/>
      </w:tabs>
      <w:ind w:left="975" w:hanging="1457"/>
    </w:pPr>
  </w:style>
  <w:style w:type="paragraph" w:customStyle="1" w:styleId="IH1ChapSymb">
    <w:name w:val="I H1 Chap Symb"/>
    <w:basedOn w:val="BillBasicHeading"/>
    <w:next w:val="Normal"/>
    <w:rsid w:val="00484480"/>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484480"/>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484480"/>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484480"/>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484480"/>
    <w:pPr>
      <w:tabs>
        <w:tab w:val="clear" w:pos="2600"/>
        <w:tab w:val="left" w:pos="-1580"/>
        <w:tab w:val="left" w:pos="0"/>
        <w:tab w:val="left" w:pos="1100"/>
      </w:tabs>
      <w:spacing w:before="240"/>
      <w:ind w:left="1100" w:hanging="1580"/>
    </w:pPr>
  </w:style>
  <w:style w:type="paragraph" w:customStyle="1" w:styleId="IMainSymb">
    <w:name w:val="I Main Symb"/>
    <w:basedOn w:val="Amain"/>
    <w:rsid w:val="00484480"/>
    <w:pPr>
      <w:tabs>
        <w:tab w:val="left" w:pos="0"/>
      </w:tabs>
      <w:ind w:hanging="1580"/>
    </w:pPr>
  </w:style>
  <w:style w:type="paragraph" w:customStyle="1" w:styleId="IparaSymb">
    <w:name w:val="I para Symb"/>
    <w:basedOn w:val="Apara"/>
    <w:rsid w:val="00484480"/>
    <w:pPr>
      <w:tabs>
        <w:tab w:val="left" w:pos="0"/>
      </w:tabs>
      <w:ind w:hanging="2080"/>
      <w:outlineLvl w:val="9"/>
    </w:pPr>
  </w:style>
  <w:style w:type="paragraph" w:customStyle="1" w:styleId="IsubparaSymb">
    <w:name w:val="I subpara Symb"/>
    <w:basedOn w:val="Asubpara"/>
    <w:rsid w:val="00484480"/>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484480"/>
    <w:pPr>
      <w:tabs>
        <w:tab w:val="clear" w:pos="2400"/>
        <w:tab w:val="clear" w:pos="2600"/>
        <w:tab w:val="right" w:pos="2460"/>
        <w:tab w:val="left" w:pos="2660"/>
      </w:tabs>
      <w:ind w:left="2660" w:hanging="3140"/>
    </w:pPr>
  </w:style>
  <w:style w:type="paragraph" w:customStyle="1" w:styleId="IdefparaSymb">
    <w:name w:val="I def para Symb"/>
    <w:basedOn w:val="IparaSymb"/>
    <w:rsid w:val="00484480"/>
    <w:pPr>
      <w:ind w:left="1599" w:hanging="2081"/>
    </w:pPr>
  </w:style>
  <w:style w:type="paragraph" w:customStyle="1" w:styleId="IdefsubparaSymb">
    <w:name w:val="I def subpara Symb"/>
    <w:basedOn w:val="IsubparaSymb"/>
    <w:rsid w:val="00484480"/>
    <w:pPr>
      <w:ind w:left="2138"/>
    </w:pPr>
  </w:style>
  <w:style w:type="paragraph" w:customStyle="1" w:styleId="ISched-headingSymb">
    <w:name w:val="I Sched-heading Symb"/>
    <w:basedOn w:val="BillBasicHeading"/>
    <w:next w:val="Normal"/>
    <w:rsid w:val="00484480"/>
    <w:pPr>
      <w:tabs>
        <w:tab w:val="left" w:pos="-3080"/>
        <w:tab w:val="left" w:pos="0"/>
      </w:tabs>
      <w:spacing w:before="320"/>
      <w:ind w:left="2600" w:hanging="3080"/>
    </w:pPr>
    <w:rPr>
      <w:sz w:val="34"/>
    </w:rPr>
  </w:style>
  <w:style w:type="paragraph" w:customStyle="1" w:styleId="ISched-PartSymb">
    <w:name w:val="I Sched-Part Symb"/>
    <w:basedOn w:val="BillBasicHeading"/>
    <w:rsid w:val="00484480"/>
    <w:pPr>
      <w:tabs>
        <w:tab w:val="left" w:pos="-3080"/>
        <w:tab w:val="left" w:pos="0"/>
      </w:tabs>
      <w:spacing w:before="380"/>
      <w:ind w:left="2600" w:hanging="3080"/>
    </w:pPr>
    <w:rPr>
      <w:sz w:val="32"/>
    </w:rPr>
  </w:style>
  <w:style w:type="paragraph" w:customStyle="1" w:styleId="ISched-formSymb">
    <w:name w:val="I Sched-form Symb"/>
    <w:basedOn w:val="BillBasicHeading"/>
    <w:rsid w:val="00484480"/>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484480"/>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484480"/>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484480"/>
    <w:pPr>
      <w:tabs>
        <w:tab w:val="left" w:pos="1100"/>
      </w:tabs>
      <w:spacing w:before="60"/>
      <w:ind w:left="1500" w:hanging="1986"/>
    </w:pPr>
  </w:style>
  <w:style w:type="paragraph" w:customStyle="1" w:styleId="aExamHdgssSymb">
    <w:name w:val="aExamHdgss Symb"/>
    <w:basedOn w:val="BillBasicHeading"/>
    <w:next w:val="Normal"/>
    <w:rsid w:val="00484480"/>
    <w:pPr>
      <w:tabs>
        <w:tab w:val="clear" w:pos="2600"/>
        <w:tab w:val="left" w:pos="1582"/>
      </w:tabs>
      <w:ind w:left="1100" w:hanging="1582"/>
    </w:pPr>
    <w:rPr>
      <w:sz w:val="18"/>
    </w:rPr>
  </w:style>
  <w:style w:type="paragraph" w:customStyle="1" w:styleId="aExamssSymb">
    <w:name w:val="aExamss Symb"/>
    <w:basedOn w:val="aNote"/>
    <w:rsid w:val="00484480"/>
    <w:pPr>
      <w:tabs>
        <w:tab w:val="left" w:pos="1582"/>
      </w:tabs>
      <w:spacing w:before="60"/>
      <w:ind w:left="1100" w:hanging="1582"/>
    </w:pPr>
  </w:style>
  <w:style w:type="paragraph" w:customStyle="1" w:styleId="aExamINumssSymb">
    <w:name w:val="aExamINumss Symb"/>
    <w:basedOn w:val="aExamssSymb"/>
    <w:rsid w:val="00484480"/>
    <w:pPr>
      <w:tabs>
        <w:tab w:val="left" w:pos="1100"/>
      </w:tabs>
      <w:ind w:left="1500" w:hanging="1986"/>
    </w:pPr>
  </w:style>
  <w:style w:type="paragraph" w:customStyle="1" w:styleId="aExamNumTextssSymb">
    <w:name w:val="aExamNumTextss Symb"/>
    <w:basedOn w:val="aExamssSymb"/>
    <w:rsid w:val="00484480"/>
    <w:pPr>
      <w:tabs>
        <w:tab w:val="clear" w:pos="1582"/>
        <w:tab w:val="left" w:pos="1985"/>
      </w:tabs>
      <w:ind w:left="1503" w:hanging="1985"/>
    </w:pPr>
  </w:style>
  <w:style w:type="paragraph" w:customStyle="1" w:styleId="AExamIParaSymb">
    <w:name w:val="AExamIPara Symb"/>
    <w:basedOn w:val="aExam"/>
    <w:rsid w:val="00484480"/>
    <w:pPr>
      <w:tabs>
        <w:tab w:val="right" w:pos="1718"/>
      </w:tabs>
      <w:ind w:left="1984" w:hanging="2466"/>
    </w:pPr>
  </w:style>
  <w:style w:type="paragraph" w:customStyle="1" w:styleId="aExamBulletssSymb">
    <w:name w:val="aExamBulletss Symb"/>
    <w:basedOn w:val="aExamssSymb"/>
    <w:rsid w:val="00484480"/>
    <w:pPr>
      <w:tabs>
        <w:tab w:val="left" w:pos="1100"/>
      </w:tabs>
      <w:ind w:left="1500" w:hanging="1986"/>
    </w:pPr>
  </w:style>
  <w:style w:type="paragraph" w:customStyle="1" w:styleId="aNoteSymb">
    <w:name w:val="aNote Symb"/>
    <w:basedOn w:val="BillBasic0"/>
    <w:rsid w:val="00484480"/>
    <w:pPr>
      <w:tabs>
        <w:tab w:val="left" w:pos="1100"/>
        <w:tab w:val="left" w:pos="2381"/>
      </w:tabs>
      <w:ind w:left="1899" w:hanging="2381"/>
    </w:pPr>
    <w:rPr>
      <w:sz w:val="20"/>
    </w:rPr>
  </w:style>
  <w:style w:type="paragraph" w:customStyle="1" w:styleId="aNoteTextssSymb">
    <w:name w:val="aNoteTextss Symb"/>
    <w:basedOn w:val="Normal"/>
    <w:rsid w:val="00484480"/>
    <w:pPr>
      <w:tabs>
        <w:tab w:val="clear" w:pos="0"/>
        <w:tab w:val="left" w:pos="1418"/>
      </w:tabs>
      <w:spacing w:before="60"/>
      <w:ind w:left="1417" w:hanging="1899"/>
      <w:jc w:val="both"/>
    </w:pPr>
    <w:rPr>
      <w:sz w:val="20"/>
    </w:rPr>
  </w:style>
  <w:style w:type="paragraph" w:customStyle="1" w:styleId="aNoteParaSymb">
    <w:name w:val="aNotePara Symb"/>
    <w:basedOn w:val="aNoteSymb"/>
    <w:rsid w:val="00484480"/>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484480"/>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484480"/>
    <w:pPr>
      <w:tabs>
        <w:tab w:val="left" w:pos="1616"/>
        <w:tab w:val="left" w:pos="2495"/>
      </w:tabs>
      <w:spacing w:before="60"/>
      <w:ind w:left="2013" w:hanging="2495"/>
    </w:pPr>
  </w:style>
  <w:style w:type="paragraph" w:customStyle="1" w:styleId="aExamHdgparSymb">
    <w:name w:val="aExamHdgpar Symb"/>
    <w:basedOn w:val="aExamHdgssSymb"/>
    <w:next w:val="Normal"/>
    <w:rsid w:val="00484480"/>
    <w:pPr>
      <w:tabs>
        <w:tab w:val="clear" w:pos="1582"/>
        <w:tab w:val="left" w:pos="1599"/>
      </w:tabs>
      <w:ind w:left="1599" w:hanging="2081"/>
    </w:pPr>
  </w:style>
  <w:style w:type="paragraph" w:customStyle="1" w:styleId="aExamparSymb">
    <w:name w:val="aExampar Symb"/>
    <w:basedOn w:val="aExamssSymb"/>
    <w:rsid w:val="00484480"/>
    <w:pPr>
      <w:tabs>
        <w:tab w:val="clear" w:pos="1582"/>
        <w:tab w:val="left" w:pos="1599"/>
      </w:tabs>
      <w:ind w:left="1599" w:hanging="2081"/>
    </w:pPr>
  </w:style>
  <w:style w:type="paragraph" w:customStyle="1" w:styleId="aExamINumparSymb">
    <w:name w:val="aExamINumpar Symb"/>
    <w:basedOn w:val="aExamparSymb"/>
    <w:rsid w:val="00484480"/>
    <w:pPr>
      <w:tabs>
        <w:tab w:val="left" w:pos="2000"/>
      </w:tabs>
      <w:ind w:left="2041" w:hanging="2495"/>
    </w:pPr>
  </w:style>
  <w:style w:type="paragraph" w:customStyle="1" w:styleId="aExamBulletparSymb">
    <w:name w:val="aExamBulletpar Symb"/>
    <w:basedOn w:val="aExamparSymb"/>
    <w:rsid w:val="00484480"/>
    <w:pPr>
      <w:tabs>
        <w:tab w:val="clear" w:pos="1599"/>
        <w:tab w:val="left" w:pos="1616"/>
        <w:tab w:val="left" w:pos="2495"/>
      </w:tabs>
      <w:ind w:left="2013" w:hanging="2495"/>
    </w:pPr>
  </w:style>
  <w:style w:type="paragraph" w:customStyle="1" w:styleId="aNoteparSymb">
    <w:name w:val="aNotepar Symb"/>
    <w:basedOn w:val="BillBasic0"/>
    <w:next w:val="Normal"/>
    <w:rsid w:val="00484480"/>
    <w:pPr>
      <w:tabs>
        <w:tab w:val="left" w:pos="1599"/>
        <w:tab w:val="left" w:pos="2398"/>
      </w:tabs>
      <w:ind w:left="2410" w:hanging="2892"/>
    </w:pPr>
    <w:rPr>
      <w:sz w:val="20"/>
    </w:rPr>
  </w:style>
  <w:style w:type="paragraph" w:customStyle="1" w:styleId="aNoteTextparSymb">
    <w:name w:val="aNoteTextpar Symb"/>
    <w:basedOn w:val="aNoteparSymb"/>
    <w:rsid w:val="00484480"/>
    <w:pPr>
      <w:tabs>
        <w:tab w:val="clear" w:pos="1599"/>
        <w:tab w:val="clear" w:pos="2398"/>
        <w:tab w:val="left" w:pos="2880"/>
      </w:tabs>
      <w:spacing w:before="60"/>
      <w:ind w:left="2398" w:hanging="2880"/>
    </w:pPr>
  </w:style>
  <w:style w:type="paragraph" w:customStyle="1" w:styleId="aNoteParaparSymb">
    <w:name w:val="aNoteParapar Symb"/>
    <w:basedOn w:val="aNoteparSymb"/>
    <w:rsid w:val="00484480"/>
    <w:pPr>
      <w:tabs>
        <w:tab w:val="right" w:pos="2640"/>
      </w:tabs>
      <w:spacing w:before="60"/>
      <w:ind w:left="2920" w:hanging="3402"/>
    </w:pPr>
  </w:style>
  <w:style w:type="paragraph" w:customStyle="1" w:styleId="aNoteBulletparSymb">
    <w:name w:val="aNoteBulletpar Symb"/>
    <w:basedOn w:val="aNoteparSymb"/>
    <w:rsid w:val="00484480"/>
    <w:pPr>
      <w:tabs>
        <w:tab w:val="clear" w:pos="1599"/>
        <w:tab w:val="left" w:pos="3289"/>
      </w:tabs>
      <w:spacing w:before="60"/>
      <w:ind w:left="2807" w:hanging="3289"/>
    </w:pPr>
  </w:style>
  <w:style w:type="paragraph" w:customStyle="1" w:styleId="AsubparabulletSymb">
    <w:name w:val="A subpara bullet Symb"/>
    <w:basedOn w:val="BillBasic0"/>
    <w:rsid w:val="00484480"/>
    <w:pPr>
      <w:tabs>
        <w:tab w:val="left" w:pos="2138"/>
        <w:tab w:val="left" w:pos="3005"/>
      </w:tabs>
      <w:spacing w:before="60"/>
      <w:ind w:left="2523" w:hanging="3005"/>
    </w:pPr>
  </w:style>
  <w:style w:type="paragraph" w:customStyle="1" w:styleId="aExamHdgsubparSymb">
    <w:name w:val="aExamHdgsubpar Symb"/>
    <w:basedOn w:val="aExamHdgssSymb"/>
    <w:next w:val="Normal"/>
    <w:rsid w:val="00484480"/>
    <w:pPr>
      <w:tabs>
        <w:tab w:val="clear" w:pos="1582"/>
        <w:tab w:val="left" w:pos="2620"/>
      </w:tabs>
      <w:ind w:left="2138" w:hanging="2620"/>
    </w:pPr>
  </w:style>
  <w:style w:type="paragraph" w:customStyle="1" w:styleId="aExamsubparSymb">
    <w:name w:val="aExamsubpar Symb"/>
    <w:basedOn w:val="aExamssSymb"/>
    <w:rsid w:val="00484480"/>
    <w:pPr>
      <w:tabs>
        <w:tab w:val="clear" w:pos="1582"/>
        <w:tab w:val="left" w:pos="2620"/>
      </w:tabs>
      <w:ind w:left="2138" w:hanging="2620"/>
    </w:pPr>
  </w:style>
  <w:style w:type="paragraph" w:customStyle="1" w:styleId="aNotesubparSymb">
    <w:name w:val="aNotesubpar Symb"/>
    <w:basedOn w:val="BillBasic0"/>
    <w:next w:val="Normal"/>
    <w:rsid w:val="00484480"/>
    <w:pPr>
      <w:tabs>
        <w:tab w:val="left" w:pos="2138"/>
        <w:tab w:val="left" w:pos="2937"/>
      </w:tabs>
      <w:ind w:left="2455" w:hanging="2937"/>
    </w:pPr>
    <w:rPr>
      <w:sz w:val="20"/>
    </w:rPr>
  </w:style>
  <w:style w:type="paragraph" w:customStyle="1" w:styleId="aNoteTextsubparSymb">
    <w:name w:val="aNoteTextsubpar Symb"/>
    <w:basedOn w:val="aNotesubparSymb"/>
    <w:rsid w:val="00484480"/>
    <w:pPr>
      <w:tabs>
        <w:tab w:val="clear" w:pos="2138"/>
        <w:tab w:val="clear" w:pos="2937"/>
        <w:tab w:val="left" w:pos="2943"/>
      </w:tabs>
      <w:spacing w:before="60"/>
      <w:ind w:left="2943" w:hanging="3425"/>
    </w:pPr>
  </w:style>
  <w:style w:type="paragraph" w:customStyle="1" w:styleId="PenaltySymb">
    <w:name w:val="Penalty Symb"/>
    <w:basedOn w:val="AmainreturnSymb"/>
    <w:rsid w:val="00484480"/>
  </w:style>
  <w:style w:type="paragraph" w:customStyle="1" w:styleId="PenaltyParaSymb">
    <w:name w:val="PenaltyPara Symb"/>
    <w:basedOn w:val="Normal"/>
    <w:rsid w:val="00484480"/>
    <w:pPr>
      <w:tabs>
        <w:tab w:val="right" w:pos="1360"/>
      </w:tabs>
      <w:spacing w:before="60"/>
      <w:ind w:left="1599" w:hanging="2081"/>
      <w:jc w:val="both"/>
    </w:pPr>
  </w:style>
  <w:style w:type="paragraph" w:customStyle="1" w:styleId="FormulaSymb">
    <w:name w:val="Formula Symb"/>
    <w:basedOn w:val="BillBasic0"/>
    <w:rsid w:val="00484480"/>
    <w:pPr>
      <w:tabs>
        <w:tab w:val="left" w:pos="-480"/>
      </w:tabs>
      <w:spacing w:line="260" w:lineRule="atLeast"/>
      <w:ind w:hanging="480"/>
      <w:jc w:val="center"/>
    </w:pPr>
  </w:style>
  <w:style w:type="paragraph" w:customStyle="1" w:styleId="NormalSymb">
    <w:name w:val="Normal Symb"/>
    <w:basedOn w:val="Normal"/>
    <w:qFormat/>
    <w:rsid w:val="00484480"/>
    <w:pPr>
      <w:ind w:hanging="482"/>
    </w:pPr>
  </w:style>
  <w:style w:type="character" w:styleId="PlaceholderText">
    <w:name w:val="Placeholder Text"/>
    <w:basedOn w:val="DefaultParagraphFont"/>
    <w:uiPriority w:val="99"/>
    <w:semiHidden/>
    <w:rsid w:val="00484480"/>
    <w:rPr>
      <w:color w:val="808080"/>
    </w:rPr>
  </w:style>
  <w:style w:type="character" w:customStyle="1" w:styleId="aNoteChar">
    <w:name w:val="aNote Char"/>
    <w:basedOn w:val="DefaultParagraphFont"/>
    <w:link w:val="aNote"/>
    <w:locked/>
    <w:rsid w:val="00484480"/>
    <w:rPr>
      <w:lang w:eastAsia="en-US"/>
    </w:rPr>
  </w:style>
  <w:style w:type="character" w:customStyle="1" w:styleId="aDefChar">
    <w:name w:val="aDef Char"/>
    <w:basedOn w:val="DefaultParagraphFont"/>
    <w:link w:val="aDef"/>
    <w:locked/>
    <w:rsid w:val="00BD7781"/>
    <w:rPr>
      <w:sz w:val="24"/>
      <w:lang w:eastAsia="en-US"/>
    </w:rPr>
  </w:style>
  <w:style w:type="character" w:customStyle="1" w:styleId="NewActChar">
    <w:name w:val="New Act Char"/>
    <w:basedOn w:val="DefaultParagraphFont"/>
    <w:link w:val="NewAct"/>
    <w:locked/>
    <w:rsid w:val="00F871AF"/>
    <w:rPr>
      <w:rFonts w:ascii="Arial" w:hAnsi="Arial"/>
      <w:b/>
      <w:lang w:eastAsia="en-US"/>
    </w:rPr>
  </w:style>
  <w:style w:type="character" w:customStyle="1" w:styleId="HeaderChar">
    <w:name w:val="Header Char"/>
    <w:basedOn w:val="DefaultParagraphFont"/>
    <w:link w:val="Header"/>
    <w:rsid w:val="00484480"/>
    <w:rPr>
      <w:sz w:val="24"/>
      <w:lang w:eastAsia="en-US"/>
    </w:rPr>
  </w:style>
  <w:style w:type="paragraph" w:customStyle="1" w:styleId="aExamNumsubpar">
    <w:name w:val="aExamNumsubpar"/>
    <w:basedOn w:val="aExamsubpar"/>
    <w:rsid w:val="00484480"/>
    <w:pPr>
      <w:tabs>
        <w:tab w:val="clear" w:pos="1100"/>
        <w:tab w:val="clear" w:pos="2381"/>
        <w:tab w:val="left" w:pos="2569"/>
      </w:tabs>
      <w:ind w:left="2569" w:hanging="403"/>
    </w:pPr>
  </w:style>
  <w:style w:type="paragraph" w:customStyle="1" w:styleId="aExamBulletsubpar">
    <w:name w:val="aExamBulletsubpar"/>
    <w:basedOn w:val="aExamsubpar"/>
    <w:rsid w:val="00484480"/>
    <w:pPr>
      <w:numPr>
        <w:numId w:val="20"/>
      </w:numPr>
      <w:tabs>
        <w:tab w:val="clear" w:pos="1100"/>
        <w:tab w:val="clear" w:pos="2381"/>
        <w:tab w:val="left" w:pos="2569"/>
      </w:tabs>
      <w:ind w:left="2569" w:hanging="403"/>
    </w:pPr>
  </w:style>
  <w:style w:type="paragraph" w:customStyle="1" w:styleId="aNoteBulletsubpar">
    <w:name w:val="aNoteBulletsubpar"/>
    <w:basedOn w:val="aNotesubpar"/>
    <w:rsid w:val="00484480"/>
    <w:pPr>
      <w:numPr>
        <w:numId w:val="21"/>
      </w:numPr>
      <w:tabs>
        <w:tab w:val="clear" w:pos="3300"/>
        <w:tab w:val="left" w:pos="3345"/>
      </w:tabs>
      <w:spacing w:before="60"/>
    </w:pPr>
  </w:style>
  <w:style w:type="paragraph" w:customStyle="1" w:styleId="EndNoteSubHeading">
    <w:name w:val="EndNoteSubHeading"/>
    <w:basedOn w:val="Normal"/>
    <w:next w:val="EndNoteText0"/>
    <w:rsid w:val="00484480"/>
    <w:pPr>
      <w:keepNext/>
      <w:tabs>
        <w:tab w:val="clear" w:pos="0"/>
        <w:tab w:val="left" w:pos="700"/>
      </w:tabs>
      <w:spacing w:before="240"/>
      <w:ind w:left="700" w:hanging="700"/>
    </w:pPr>
    <w:rPr>
      <w:rFonts w:ascii="Arial" w:hAnsi="Arial"/>
      <w:b/>
      <w:sz w:val="20"/>
    </w:rPr>
  </w:style>
  <w:style w:type="paragraph" w:customStyle="1" w:styleId="AuthLaw">
    <w:name w:val="AuthLaw"/>
    <w:basedOn w:val="BillBasic0"/>
    <w:rsid w:val="00484480"/>
    <w:rPr>
      <w:rFonts w:ascii="Arial" w:hAnsi="Arial"/>
      <w:b/>
      <w:sz w:val="20"/>
    </w:rPr>
  </w:style>
  <w:style w:type="paragraph" w:customStyle="1" w:styleId="Letterhead">
    <w:name w:val="Letterhead"/>
    <w:rsid w:val="00484480"/>
    <w:pPr>
      <w:widowControl w:val="0"/>
      <w:spacing w:after="180"/>
      <w:jc w:val="right"/>
    </w:pPr>
    <w:rPr>
      <w:rFonts w:ascii="Arial" w:hAnsi="Arial"/>
      <w:sz w:val="32"/>
      <w:lang w:eastAsia="en-US"/>
    </w:rPr>
  </w:style>
  <w:style w:type="character" w:customStyle="1" w:styleId="AH5SecChar">
    <w:name w:val="A H5 Sec Char"/>
    <w:basedOn w:val="DefaultParagraphFont"/>
    <w:link w:val="AH5Sec"/>
    <w:locked/>
    <w:rsid w:val="00484480"/>
    <w:rPr>
      <w:rFonts w:ascii="Arial" w:hAnsi="Arial"/>
      <w:b/>
      <w:sz w:val="24"/>
      <w:lang w:eastAsia="en-US"/>
    </w:rPr>
  </w:style>
  <w:style w:type="character" w:customStyle="1" w:styleId="BillBasicChar">
    <w:name w:val="BillBasic Char"/>
    <w:basedOn w:val="DefaultParagraphFont"/>
    <w:link w:val="BillBasic0"/>
    <w:locked/>
    <w:rsid w:val="00484480"/>
    <w:rPr>
      <w:sz w:val="24"/>
      <w:lang w:eastAsia="en-US"/>
    </w:rPr>
  </w:style>
  <w:style w:type="character" w:customStyle="1" w:styleId="AmainreturnChar">
    <w:name w:val="A main return Char"/>
    <w:basedOn w:val="DefaultParagraphFont"/>
    <w:link w:val="Amainreturn"/>
    <w:locked/>
    <w:rsid w:val="00304C5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1998-52" TargetMode="External"/><Relationship Id="rId299" Type="http://schemas.openxmlformats.org/officeDocument/2006/relationships/hyperlink" Target="http://www.legislation.act.gov.au/a/2007-3" TargetMode="External"/><Relationship Id="rId21" Type="http://schemas.openxmlformats.org/officeDocument/2006/relationships/footer" Target="footer3.xml"/><Relationship Id="rId63" Type="http://schemas.openxmlformats.org/officeDocument/2006/relationships/hyperlink" Target="http://www.legislation.act.gov.au/a/1991-118/default.asp" TargetMode="External"/><Relationship Id="rId159" Type="http://schemas.openxmlformats.org/officeDocument/2006/relationships/hyperlink" Target="http://www.legislation.act.gov.au/a/2004-60" TargetMode="External"/><Relationship Id="rId324" Type="http://schemas.openxmlformats.org/officeDocument/2006/relationships/hyperlink" Target="http://www.legislation.act.gov.au/a/2023-36/" TargetMode="External"/><Relationship Id="rId170" Type="http://schemas.openxmlformats.org/officeDocument/2006/relationships/hyperlink" Target="http://www.legislation.act.gov.au/a/2008-37" TargetMode="External"/><Relationship Id="rId226" Type="http://schemas.openxmlformats.org/officeDocument/2006/relationships/hyperlink" Target="http://www.legislation.act.gov.au/a/1997-94" TargetMode="External"/><Relationship Id="rId268" Type="http://schemas.openxmlformats.org/officeDocument/2006/relationships/hyperlink" Target="http://www.legislation.act.gov.au/a/2004-60" TargetMode="External"/><Relationship Id="rId32" Type="http://schemas.openxmlformats.org/officeDocument/2006/relationships/hyperlink" Target="http://www.legislation.act.gov.au/a/2014-59/default.asp" TargetMode="External"/><Relationship Id="rId74" Type="http://schemas.openxmlformats.org/officeDocument/2006/relationships/hyperlink" Target="http://www.legislation.act.gov.au/a/1997-7" TargetMode="External"/><Relationship Id="rId128" Type="http://schemas.openxmlformats.org/officeDocument/2006/relationships/hyperlink" Target="http://www.legislation.act.gov.au/a/2004-60" TargetMode="External"/><Relationship Id="rId335" Type="http://schemas.openxmlformats.org/officeDocument/2006/relationships/header" Target="header15.xml"/><Relationship Id="rId5" Type="http://schemas.openxmlformats.org/officeDocument/2006/relationships/footnotes" Target="footnotes.xml"/><Relationship Id="rId181" Type="http://schemas.openxmlformats.org/officeDocument/2006/relationships/hyperlink" Target="http://www.legislation.act.gov.au/a/2021-13/" TargetMode="External"/><Relationship Id="rId237" Type="http://schemas.openxmlformats.org/officeDocument/2006/relationships/hyperlink" Target="http://www.legislation.act.gov.au/a/1997-7" TargetMode="External"/><Relationship Id="rId279" Type="http://schemas.openxmlformats.org/officeDocument/2006/relationships/hyperlink" Target="http://www.legislation.act.gov.au/a/2008-37" TargetMode="External"/><Relationship Id="rId43" Type="http://schemas.openxmlformats.org/officeDocument/2006/relationships/hyperlink" Target="http://www.legislation.act.gov.au/ni/2009-626/default.asp" TargetMode="External"/><Relationship Id="rId139" Type="http://schemas.openxmlformats.org/officeDocument/2006/relationships/hyperlink" Target="http://www.legislation.act.gov.au/a/2008-37" TargetMode="External"/><Relationship Id="rId290" Type="http://schemas.openxmlformats.org/officeDocument/2006/relationships/hyperlink" Target="http://www.legislation.act.gov.au/a/2007-3" TargetMode="External"/><Relationship Id="rId304" Type="http://schemas.openxmlformats.org/officeDocument/2006/relationships/hyperlink" Target="http://www.legislation.act.gov.au/a/1991-44" TargetMode="External"/><Relationship Id="rId85" Type="http://schemas.openxmlformats.org/officeDocument/2006/relationships/hyperlink" Target="http://www.legislation.act.gov.au/a/2004-13" TargetMode="External"/><Relationship Id="rId150" Type="http://schemas.openxmlformats.org/officeDocument/2006/relationships/hyperlink" Target="http://www.legislation.act.gov.au/a/2001-56" TargetMode="External"/><Relationship Id="rId192" Type="http://schemas.openxmlformats.org/officeDocument/2006/relationships/hyperlink" Target="http://www.legislation.act.gov.au/a/1985-67" TargetMode="External"/><Relationship Id="rId206" Type="http://schemas.openxmlformats.org/officeDocument/2006/relationships/hyperlink" Target="http://www.legislation.act.gov.au/a/2004-60" TargetMode="External"/><Relationship Id="rId248" Type="http://schemas.openxmlformats.org/officeDocument/2006/relationships/hyperlink" Target="https://legislation.act.gov.au/a/2023-36/"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1991-118" TargetMode="External"/><Relationship Id="rId315" Type="http://schemas.openxmlformats.org/officeDocument/2006/relationships/hyperlink" Target="http://www.legislation.act.gov.au/a/2007-3" TargetMode="External"/><Relationship Id="rId54" Type="http://schemas.openxmlformats.org/officeDocument/2006/relationships/hyperlink" Target="https://www.legislation.act.gov.au/a/2023-18/" TargetMode="External"/><Relationship Id="rId96" Type="http://schemas.openxmlformats.org/officeDocument/2006/relationships/hyperlink" Target="http://www.legislation.act.gov.au/cn/2009-2/default.asp" TargetMode="External"/><Relationship Id="rId161" Type="http://schemas.openxmlformats.org/officeDocument/2006/relationships/hyperlink" Target="http://www.legislation.act.gov.au/a/2021-13/" TargetMode="External"/><Relationship Id="rId217" Type="http://schemas.openxmlformats.org/officeDocument/2006/relationships/hyperlink" Target="http://www.legislation.act.gov.au/a/2008-37" TargetMode="External"/><Relationship Id="rId259" Type="http://schemas.openxmlformats.org/officeDocument/2006/relationships/hyperlink" Target="http://www.legislation.act.gov.au/a/1991-118" TargetMode="External"/><Relationship Id="rId23" Type="http://schemas.openxmlformats.org/officeDocument/2006/relationships/header" Target="header5.xml"/><Relationship Id="rId119" Type="http://schemas.openxmlformats.org/officeDocument/2006/relationships/hyperlink" Target="http://www.legislation.act.gov.au/a/2001-44" TargetMode="External"/><Relationship Id="rId270" Type="http://schemas.openxmlformats.org/officeDocument/2006/relationships/hyperlink" Target="http://www.legislation.act.gov.au/a/2001-44" TargetMode="External"/><Relationship Id="rId326" Type="http://schemas.openxmlformats.org/officeDocument/2006/relationships/header" Target="header11.xml"/><Relationship Id="rId65" Type="http://schemas.openxmlformats.org/officeDocument/2006/relationships/hyperlink" Target="http://www.comlaw.gov.au/Series/C2004A03699" TargetMode="External"/><Relationship Id="rId130" Type="http://schemas.openxmlformats.org/officeDocument/2006/relationships/hyperlink" Target="http://www.legislation.act.gov.au/a/1997-94" TargetMode="External"/><Relationship Id="rId172" Type="http://schemas.openxmlformats.org/officeDocument/2006/relationships/hyperlink" Target="http://www.legislation.act.gov.au/a/2021-13/" TargetMode="External"/><Relationship Id="rId228" Type="http://schemas.openxmlformats.org/officeDocument/2006/relationships/hyperlink" Target="http://www.legislation.act.gov.au/a/2011-3" TargetMode="External"/><Relationship Id="rId281" Type="http://schemas.openxmlformats.org/officeDocument/2006/relationships/hyperlink" Target="http://www.legislation.act.gov.au/a/2011-22" TargetMode="External"/><Relationship Id="rId337" Type="http://schemas.openxmlformats.org/officeDocument/2006/relationships/header" Target="header16.xml"/><Relationship Id="rId34" Type="http://schemas.openxmlformats.org/officeDocument/2006/relationships/hyperlink" Target="http://www.legislation.act.gov.au/a/2008-35" TargetMode="External"/><Relationship Id="rId76" Type="http://schemas.openxmlformats.org/officeDocument/2006/relationships/hyperlink" Target="http://www.legislation.act.gov.au/a/1997-94" TargetMode="External"/><Relationship Id="rId141" Type="http://schemas.openxmlformats.org/officeDocument/2006/relationships/hyperlink" Target="http://www.legislation.act.gov.au/a/1997-94" TargetMode="External"/><Relationship Id="rId7" Type="http://schemas.openxmlformats.org/officeDocument/2006/relationships/image" Target="media/image1.png"/><Relationship Id="rId183" Type="http://schemas.openxmlformats.org/officeDocument/2006/relationships/hyperlink" Target="http://www.legislation.act.gov.au/a/1985-67" TargetMode="External"/><Relationship Id="rId239" Type="http://schemas.openxmlformats.org/officeDocument/2006/relationships/hyperlink" Target="http://www.legislation.act.gov.au/a/1991-118" TargetMode="External"/><Relationship Id="rId250" Type="http://schemas.openxmlformats.org/officeDocument/2006/relationships/hyperlink" Target="http://www.legislation.act.gov.au/a/2011-3" TargetMode="External"/><Relationship Id="rId292" Type="http://schemas.openxmlformats.org/officeDocument/2006/relationships/hyperlink" Target="http://www.legislation.act.gov.au/a/2015-19" TargetMode="External"/><Relationship Id="rId306" Type="http://schemas.openxmlformats.org/officeDocument/2006/relationships/hyperlink" Target="http://www.legislation.act.gov.au/a/1994-38" TargetMode="External"/><Relationship Id="rId45" Type="http://schemas.openxmlformats.org/officeDocument/2006/relationships/hyperlink" Target="http://www.legislation.act.gov.au/a/2004-11" TargetMode="External"/><Relationship Id="rId87" Type="http://schemas.openxmlformats.org/officeDocument/2006/relationships/hyperlink" Target="http://www.legislation.act.gov.au/cn/2004-8/default.asp" TargetMode="External"/><Relationship Id="rId110" Type="http://schemas.openxmlformats.org/officeDocument/2006/relationships/hyperlink" Target="http://www.legislation.act.gov.au/a/1991-118" TargetMode="External"/><Relationship Id="rId152" Type="http://schemas.openxmlformats.org/officeDocument/2006/relationships/hyperlink" Target="http://www.legislation.act.gov.au/a/2001-56" TargetMode="External"/><Relationship Id="rId173" Type="http://schemas.openxmlformats.org/officeDocument/2006/relationships/hyperlink" Target="http://www.legislation.act.gov.au/a/1997-94" TargetMode="External"/><Relationship Id="rId194" Type="http://schemas.openxmlformats.org/officeDocument/2006/relationships/hyperlink" Target="http://www.legislation.act.gov.au/a/1991-118" TargetMode="External"/><Relationship Id="rId208" Type="http://schemas.openxmlformats.org/officeDocument/2006/relationships/hyperlink" Target="http://www.legislation.act.gov.au/a/1991-118" TargetMode="External"/><Relationship Id="rId229" Type="http://schemas.openxmlformats.org/officeDocument/2006/relationships/hyperlink" Target="http://www.legislation.act.gov.au/a/2011-22" TargetMode="External"/><Relationship Id="rId240" Type="http://schemas.openxmlformats.org/officeDocument/2006/relationships/hyperlink" Target="http://www.legislation.act.gov.au/a/2008-37" TargetMode="External"/><Relationship Id="rId261" Type="http://schemas.openxmlformats.org/officeDocument/2006/relationships/hyperlink" Target="http://www.legislation.act.gov.au/a/2004-13" TargetMode="External"/><Relationship Id="rId14" Type="http://schemas.openxmlformats.org/officeDocument/2006/relationships/hyperlink" Target="http://www.legislation.act.gov.au/a/2001-14" TargetMode="External"/><Relationship Id="rId35" Type="http://schemas.openxmlformats.org/officeDocument/2006/relationships/hyperlink" Target="http://www.legislation.act.gov.au/a/2008-35" TargetMode="External"/><Relationship Id="rId56" Type="http://schemas.openxmlformats.org/officeDocument/2006/relationships/header" Target="header9.xml"/><Relationship Id="rId77" Type="http://schemas.openxmlformats.org/officeDocument/2006/relationships/hyperlink" Target="http://www.legislation.act.gov.au/a/1998-52" TargetMode="External"/><Relationship Id="rId100" Type="http://schemas.openxmlformats.org/officeDocument/2006/relationships/hyperlink" Target="http://www.legislation.act.gov.au/a/2014-59" TargetMode="External"/><Relationship Id="rId282" Type="http://schemas.openxmlformats.org/officeDocument/2006/relationships/hyperlink" Target="https://legislation.act.gov.au/a/2023-36/" TargetMode="External"/><Relationship Id="rId317" Type="http://schemas.openxmlformats.org/officeDocument/2006/relationships/hyperlink" Target="http://www.legislation.act.gov.au/a/2009-20" TargetMode="External"/><Relationship Id="rId338" Type="http://schemas.openxmlformats.org/officeDocument/2006/relationships/footer" Target="footer18.xml"/><Relationship Id="rId8" Type="http://schemas.openxmlformats.org/officeDocument/2006/relationships/hyperlink" Target="http://www.legislation.act.gov.au/a/2001-14" TargetMode="External"/><Relationship Id="rId98" Type="http://schemas.openxmlformats.org/officeDocument/2006/relationships/hyperlink" Target="http://www.legislation.act.gov.au/a/2011-3" TargetMode="External"/><Relationship Id="rId121" Type="http://schemas.openxmlformats.org/officeDocument/2006/relationships/hyperlink" Target="http://www.legislation.act.gov.au/a/2004-13" TargetMode="External"/><Relationship Id="rId142" Type="http://schemas.openxmlformats.org/officeDocument/2006/relationships/hyperlink" Target="http://www.legislation.act.gov.au/a/2008-37" TargetMode="External"/><Relationship Id="rId163" Type="http://schemas.openxmlformats.org/officeDocument/2006/relationships/hyperlink" Target="http://www.legislation.act.gov.au/a/2004-60" TargetMode="External"/><Relationship Id="rId184" Type="http://schemas.openxmlformats.org/officeDocument/2006/relationships/hyperlink" Target="http://www.legislation.act.gov.au/a/1986-74" TargetMode="External"/><Relationship Id="rId219" Type="http://schemas.openxmlformats.org/officeDocument/2006/relationships/hyperlink" Target="http://www.legislation.act.gov.au/a/1991-118" TargetMode="External"/><Relationship Id="rId230" Type="http://schemas.openxmlformats.org/officeDocument/2006/relationships/hyperlink" Target="http://www.legislation.act.gov.au/a/1997-94" TargetMode="External"/><Relationship Id="rId251" Type="http://schemas.openxmlformats.org/officeDocument/2006/relationships/hyperlink" Target="http://www.legislation.act.gov.au/a/1991-118" TargetMode="External"/><Relationship Id="rId25" Type="http://schemas.openxmlformats.org/officeDocument/2006/relationships/footer" Target="footer5.xml"/><Relationship Id="rId46" Type="http://schemas.openxmlformats.org/officeDocument/2006/relationships/hyperlink" Target="http://www.legislation.act.gov.au/a/2004-11" TargetMode="External"/><Relationship Id="rId67" Type="http://schemas.openxmlformats.org/officeDocument/2006/relationships/hyperlink" Target="http://www.legislation.act.gov.au/a/1986-74" TargetMode="External"/><Relationship Id="rId272" Type="http://schemas.openxmlformats.org/officeDocument/2006/relationships/hyperlink" Target="http://www.legislation.act.gov.au/a/2023-46/" TargetMode="External"/><Relationship Id="rId293" Type="http://schemas.openxmlformats.org/officeDocument/2006/relationships/hyperlink" Target="https://legislation.act.gov.au/a/2023-36/" TargetMode="External"/><Relationship Id="rId307" Type="http://schemas.openxmlformats.org/officeDocument/2006/relationships/hyperlink" Target="http://www.legislation.act.gov.au/a/1997-94" TargetMode="External"/><Relationship Id="rId328" Type="http://schemas.openxmlformats.org/officeDocument/2006/relationships/footer" Target="footer13.xml"/><Relationship Id="rId88" Type="http://schemas.openxmlformats.org/officeDocument/2006/relationships/hyperlink" Target="http://www.legislation.act.gov.au/a/2004-28" TargetMode="External"/><Relationship Id="rId111" Type="http://schemas.openxmlformats.org/officeDocument/2006/relationships/hyperlink" Target="http://www.legislation.act.gov.au/a/2007-3" TargetMode="External"/><Relationship Id="rId132" Type="http://schemas.openxmlformats.org/officeDocument/2006/relationships/hyperlink" Target="http://www.legislation.act.gov.au/a/1997-94" TargetMode="External"/><Relationship Id="rId153" Type="http://schemas.openxmlformats.org/officeDocument/2006/relationships/hyperlink" Target="http://www.legislation.act.gov.au/a/2001-56" TargetMode="External"/><Relationship Id="rId174" Type="http://schemas.openxmlformats.org/officeDocument/2006/relationships/hyperlink" Target="http://www.legislation.act.gov.au/a/2004-60" TargetMode="External"/><Relationship Id="rId195" Type="http://schemas.openxmlformats.org/officeDocument/2006/relationships/hyperlink" Target="http://www.legislation.act.gov.au/a/1997-94" TargetMode="External"/><Relationship Id="rId209" Type="http://schemas.openxmlformats.org/officeDocument/2006/relationships/hyperlink" Target="http://www.legislation.act.gov.au/a/1997-94" TargetMode="External"/><Relationship Id="rId220" Type="http://schemas.openxmlformats.org/officeDocument/2006/relationships/hyperlink" Target="http://www.legislation.act.gov.au/a/1997-94" TargetMode="External"/><Relationship Id="rId241" Type="http://schemas.openxmlformats.org/officeDocument/2006/relationships/hyperlink" Target="http://www.legislation.act.gov.au/a/1991-118"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8-35" TargetMode="External"/><Relationship Id="rId57" Type="http://schemas.openxmlformats.org/officeDocument/2006/relationships/footer" Target="footer10.xml"/><Relationship Id="rId262" Type="http://schemas.openxmlformats.org/officeDocument/2006/relationships/hyperlink" Target="http://www.legislation.act.gov.au/a/1991-118" TargetMode="External"/><Relationship Id="rId283" Type="http://schemas.openxmlformats.org/officeDocument/2006/relationships/hyperlink" Target="http://www.legislation.act.gov.au/a/2007-3" TargetMode="External"/><Relationship Id="rId318" Type="http://schemas.openxmlformats.org/officeDocument/2006/relationships/hyperlink" Target="http://www.legislation.act.gov.au/a/2011-3" TargetMode="External"/><Relationship Id="rId339" Type="http://schemas.openxmlformats.org/officeDocument/2006/relationships/fontTable" Target="fontTable.xml"/><Relationship Id="rId78" Type="http://schemas.openxmlformats.org/officeDocument/2006/relationships/hyperlink" Target="http://www.legislation.act.gov.au/a/2000-66" TargetMode="External"/><Relationship Id="rId99" Type="http://schemas.openxmlformats.org/officeDocument/2006/relationships/hyperlink" Target="http://www.legislation.act.gov.au/a/2011-22" TargetMode="External"/><Relationship Id="rId101" Type="http://schemas.openxmlformats.org/officeDocument/2006/relationships/hyperlink" Target="http://www.legislation.act.gov.au/a/2015-19" TargetMode="External"/><Relationship Id="rId122" Type="http://schemas.openxmlformats.org/officeDocument/2006/relationships/hyperlink" Target="http://www.legislation.act.gov.au/a/2004-13" TargetMode="External"/><Relationship Id="rId143" Type="http://schemas.openxmlformats.org/officeDocument/2006/relationships/hyperlink" Target="http://www.legislation.act.gov.au/a/2008-37" TargetMode="External"/><Relationship Id="rId164" Type="http://schemas.openxmlformats.org/officeDocument/2006/relationships/hyperlink" Target="http://www.legislation.act.gov.au/a/2008-37" TargetMode="External"/><Relationship Id="rId185" Type="http://schemas.openxmlformats.org/officeDocument/2006/relationships/hyperlink" Target="http://www.legislation.act.gov.au/a/1991-118"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8-37" TargetMode="External"/><Relationship Id="rId26" Type="http://schemas.openxmlformats.org/officeDocument/2006/relationships/footer" Target="footer6.xml"/><Relationship Id="rId231" Type="http://schemas.openxmlformats.org/officeDocument/2006/relationships/hyperlink" Target="http://www.legislation.act.gov.au/a/2004-60" TargetMode="External"/><Relationship Id="rId252" Type="http://schemas.openxmlformats.org/officeDocument/2006/relationships/hyperlink" Target="http://www.legislation.act.gov.au/a/2002-56" TargetMode="External"/><Relationship Id="rId273" Type="http://schemas.openxmlformats.org/officeDocument/2006/relationships/hyperlink" Target="http://www.legislation.act.gov.au/a/1985-67" TargetMode="External"/><Relationship Id="rId294" Type="http://schemas.openxmlformats.org/officeDocument/2006/relationships/hyperlink" Target="http://www.legislation.act.gov.au/a/2008-37" TargetMode="External"/><Relationship Id="rId308" Type="http://schemas.openxmlformats.org/officeDocument/2006/relationships/hyperlink" Target="http://www.legislation.act.gov.au/a/2001-56" TargetMode="External"/><Relationship Id="rId329" Type="http://schemas.openxmlformats.org/officeDocument/2006/relationships/header" Target="header12.xml"/><Relationship Id="rId47" Type="http://schemas.openxmlformats.org/officeDocument/2006/relationships/header" Target="header6.xml"/><Relationship Id="rId68" Type="http://schemas.openxmlformats.org/officeDocument/2006/relationships/hyperlink" Target="http://www.legislation.act.gov.au/a/1989-38" TargetMode="External"/><Relationship Id="rId89" Type="http://schemas.openxmlformats.org/officeDocument/2006/relationships/hyperlink" Target="http://www.legislation.act.gov.au/cn/2004-11/default.asp" TargetMode="External"/><Relationship Id="rId112" Type="http://schemas.openxmlformats.org/officeDocument/2006/relationships/hyperlink" Target="http://www.legislation.act.gov.au/a/2007-3" TargetMode="External"/><Relationship Id="rId133" Type="http://schemas.openxmlformats.org/officeDocument/2006/relationships/hyperlink" Target="http://www.legislation.act.gov.au/a/2007-3" TargetMode="External"/><Relationship Id="rId154" Type="http://schemas.openxmlformats.org/officeDocument/2006/relationships/hyperlink" Target="http://www.legislation.act.gov.au/a/2001-44" TargetMode="External"/><Relationship Id="rId175" Type="http://schemas.openxmlformats.org/officeDocument/2006/relationships/hyperlink" Target="http://www.legislation.act.gov.au/a/2008-37" TargetMode="External"/><Relationship Id="rId340" Type="http://schemas.openxmlformats.org/officeDocument/2006/relationships/theme" Target="theme/theme1.xml"/><Relationship Id="rId196" Type="http://schemas.openxmlformats.org/officeDocument/2006/relationships/hyperlink" Target="http://www.legislation.act.gov.au/a/2008-37" TargetMode="External"/><Relationship Id="rId200" Type="http://schemas.openxmlformats.org/officeDocument/2006/relationships/hyperlink" Target="http://www.legislation.act.gov.au/a/1997-94" TargetMode="External"/><Relationship Id="rId16" Type="http://schemas.openxmlformats.org/officeDocument/2006/relationships/header" Target="header1.xml"/><Relationship Id="rId221" Type="http://schemas.openxmlformats.org/officeDocument/2006/relationships/hyperlink" Target="http://www.legislation.act.gov.au/a/1991-118" TargetMode="External"/><Relationship Id="rId242" Type="http://schemas.openxmlformats.org/officeDocument/2006/relationships/hyperlink" Target="http://www.legislation.act.gov.au/a/2002-56" TargetMode="External"/><Relationship Id="rId263" Type="http://schemas.openxmlformats.org/officeDocument/2006/relationships/hyperlink" Target="http://www.legislation.act.gov.au/a/2002-56" TargetMode="External"/><Relationship Id="rId284" Type="http://schemas.openxmlformats.org/officeDocument/2006/relationships/hyperlink" Target="http://www.legislation.act.gov.au/a/2007-3" TargetMode="External"/><Relationship Id="rId319" Type="http://schemas.openxmlformats.org/officeDocument/2006/relationships/hyperlink" Target="http://www.legislation.act.gov.au/a/2011-22" TargetMode="External"/><Relationship Id="rId37" Type="http://schemas.openxmlformats.org/officeDocument/2006/relationships/hyperlink" Target="http://www.legislation.act.gov.au/a/2008-35" TargetMode="External"/><Relationship Id="rId58" Type="http://schemas.openxmlformats.org/officeDocument/2006/relationships/footer" Target="footer11.xml"/><Relationship Id="rId79" Type="http://schemas.openxmlformats.org/officeDocument/2006/relationships/hyperlink" Target="http://www.legislation.act.gov.au/a/2001-44" TargetMode="External"/><Relationship Id="rId102" Type="http://schemas.openxmlformats.org/officeDocument/2006/relationships/hyperlink" Target="http://www.legislation.act.gov.au/cn/2015-8/default.asp" TargetMode="External"/><Relationship Id="rId123" Type="http://schemas.openxmlformats.org/officeDocument/2006/relationships/hyperlink" Target="http://www.legislation.act.gov.au/a/1991-118" TargetMode="External"/><Relationship Id="rId144" Type="http://schemas.openxmlformats.org/officeDocument/2006/relationships/hyperlink" Target="http://www.legislation.act.gov.au/a/2004-60" TargetMode="External"/><Relationship Id="rId330" Type="http://schemas.openxmlformats.org/officeDocument/2006/relationships/header" Target="header13.xml"/><Relationship Id="rId90" Type="http://schemas.openxmlformats.org/officeDocument/2006/relationships/hyperlink" Target="http://www.legislation.act.gov.au/a/2004-60" TargetMode="External"/><Relationship Id="rId165" Type="http://schemas.openxmlformats.org/officeDocument/2006/relationships/hyperlink" Target="http://www.legislation.act.gov.au/a/2021-13/" TargetMode="External"/><Relationship Id="rId186" Type="http://schemas.openxmlformats.org/officeDocument/2006/relationships/hyperlink" Target="http://www.legislation.act.gov.au/a/1997-94" TargetMode="External"/><Relationship Id="rId211" Type="http://schemas.openxmlformats.org/officeDocument/2006/relationships/hyperlink" Target="http://www.legislation.act.gov.au/a/2023-46/" TargetMode="External"/><Relationship Id="rId232" Type="http://schemas.openxmlformats.org/officeDocument/2006/relationships/hyperlink" Target="http://www.legislation.act.gov.au/a/2008-37" TargetMode="External"/><Relationship Id="rId253" Type="http://schemas.openxmlformats.org/officeDocument/2006/relationships/hyperlink" Target="http://www.legislation.act.gov.au/a/2011-3" TargetMode="External"/><Relationship Id="rId274" Type="http://schemas.openxmlformats.org/officeDocument/2006/relationships/hyperlink" Target="http://www.legislation.act.gov.au/a/1991-44" TargetMode="External"/><Relationship Id="rId295" Type="http://schemas.openxmlformats.org/officeDocument/2006/relationships/hyperlink" Target="http://www.legislation.act.gov.au/a/2007-3" TargetMode="External"/><Relationship Id="rId309" Type="http://schemas.openxmlformats.org/officeDocument/2006/relationships/hyperlink" Target="http://www.legislation.act.gov.au/a/2001-56" TargetMode="External"/><Relationship Id="rId27" Type="http://schemas.openxmlformats.org/officeDocument/2006/relationships/hyperlink" Target="http://www.legislation.act.gov.au/a/2001-14" TargetMode="External"/><Relationship Id="rId48" Type="http://schemas.openxmlformats.org/officeDocument/2006/relationships/header" Target="header7.xml"/><Relationship Id="rId69" Type="http://schemas.openxmlformats.org/officeDocument/2006/relationships/hyperlink" Target="http://www.legislation.act.gov.au/a/1991-44" TargetMode="External"/><Relationship Id="rId113" Type="http://schemas.openxmlformats.org/officeDocument/2006/relationships/hyperlink" Target="http://www.legislation.act.gov.au/a/1991-118" TargetMode="External"/><Relationship Id="rId134" Type="http://schemas.openxmlformats.org/officeDocument/2006/relationships/hyperlink" Target="http://www.legislation.act.gov.au/a/2009-20" TargetMode="External"/><Relationship Id="rId320" Type="http://schemas.openxmlformats.org/officeDocument/2006/relationships/hyperlink" Target="http://www.legislation.act.gov.au/a/2014-59/default.asp" TargetMode="External"/><Relationship Id="rId80" Type="http://schemas.openxmlformats.org/officeDocument/2006/relationships/hyperlink" Target="http://www.legislation.act.gov.au/a/2001-56" TargetMode="External"/><Relationship Id="rId155" Type="http://schemas.openxmlformats.org/officeDocument/2006/relationships/hyperlink" Target="http://www.legislation.act.gov.au/a/1991-44" TargetMode="External"/><Relationship Id="rId176" Type="http://schemas.openxmlformats.org/officeDocument/2006/relationships/hyperlink" Target="http://www.legislation.act.gov.au/a/1991-44" TargetMode="External"/><Relationship Id="rId197" Type="http://schemas.openxmlformats.org/officeDocument/2006/relationships/hyperlink" Target="http://www.legislation.act.gov.au/a/1989-38" TargetMode="External"/><Relationship Id="rId201" Type="http://schemas.openxmlformats.org/officeDocument/2006/relationships/hyperlink" Target="http://www.legislation.act.gov.au/a/2004-60" TargetMode="External"/><Relationship Id="rId222" Type="http://schemas.openxmlformats.org/officeDocument/2006/relationships/hyperlink" Target="http://www.legislation.act.gov.au/a/1997-94" TargetMode="External"/><Relationship Id="rId243" Type="http://schemas.openxmlformats.org/officeDocument/2006/relationships/hyperlink" Target="http://www.legislation.act.gov.au/a/1991-118" TargetMode="External"/><Relationship Id="rId264" Type="http://schemas.openxmlformats.org/officeDocument/2006/relationships/hyperlink" Target="http://www.legislation.act.gov.au/a/2004-13" TargetMode="External"/><Relationship Id="rId285" Type="http://schemas.openxmlformats.org/officeDocument/2006/relationships/hyperlink" Target="http://www.legislation.act.gov.au/a/2007-3" TargetMode="External"/><Relationship Id="rId17" Type="http://schemas.openxmlformats.org/officeDocument/2006/relationships/header" Target="header2.xml"/><Relationship Id="rId38" Type="http://schemas.openxmlformats.org/officeDocument/2006/relationships/hyperlink" Target="http://www.legislation.act.gov.au/a/2008-35" TargetMode="External"/><Relationship Id="rId59" Type="http://schemas.openxmlformats.org/officeDocument/2006/relationships/hyperlink" Target="http://www.legislation.act.gov.au/a/2001-14" TargetMode="External"/><Relationship Id="rId103" Type="http://schemas.openxmlformats.org/officeDocument/2006/relationships/hyperlink" Target="http://www.legislation.act.gov.au/a/2017-14/default.asp" TargetMode="External"/><Relationship Id="rId124" Type="http://schemas.openxmlformats.org/officeDocument/2006/relationships/hyperlink" Target="http://www.legislation.act.gov.au/a/1997-94" TargetMode="External"/><Relationship Id="rId310" Type="http://schemas.openxmlformats.org/officeDocument/2006/relationships/hyperlink" Target="http://www.legislation.act.gov.au/a/2002-39" TargetMode="External"/><Relationship Id="rId70" Type="http://schemas.openxmlformats.org/officeDocument/2006/relationships/hyperlink" Target="http://www.legislation.act.gov.au/a/1991-118" TargetMode="External"/><Relationship Id="rId91" Type="http://schemas.openxmlformats.org/officeDocument/2006/relationships/hyperlink" Target="http://www.legislation.act.gov.au/a/2004-59" TargetMode="External"/><Relationship Id="rId145" Type="http://schemas.openxmlformats.org/officeDocument/2006/relationships/hyperlink" Target="http://www.legislation.act.gov.au/a/2009-20" TargetMode="External"/><Relationship Id="rId166" Type="http://schemas.openxmlformats.org/officeDocument/2006/relationships/hyperlink" Target="http://www.legislation.act.gov.au/a/1991-44" TargetMode="External"/><Relationship Id="rId187" Type="http://schemas.openxmlformats.org/officeDocument/2006/relationships/hyperlink" Target="http://www.legislation.act.gov.au/a/2004-60" TargetMode="External"/><Relationship Id="rId331" Type="http://schemas.openxmlformats.org/officeDocument/2006/relationships/footer" Target="footer14.xml"/><Relationship Id="rId1" Type="http://schemas.openxmlformats.org/officeDocument/2006/relationships/numbering" Target="numbering.xml"/><Relationship Id="rId212" Type="http://schemas.openxmlformats.org/officeDocument/2006/relationships/hyperlink" Target="http://www.legislation.act.gov.au/a/1991-118" TargetMode="External"/><Relationship Id="rId233" Type="http://schemas.openxmlformats.org/officeDocument/2006/relationships/hyperlink" Target="http://www.legislation.act.gov.au/a/2011-3" TargetMode="External"/><Relationship Id="rId254" Type="http://schemas.openxmlformats.org/officeDocument/2006/relationships/hyperlink" Target="https://legislation.act.gov.au/a/2023-36/" TargetMode="External"/><Relationship Id="rId28" Type="http://schemas.openxmlformats.org/officeDocument/2006/relationships/hyperlink" Target="http://www.legislation.act.gov.au/a/2001-14" TargetMode="External"/><Relationship Id="rId49" Type="http://schemas.openxmlformats.org/officeDocument/2006/relationships/footer" Target="footer7.xml"/><Relationship Id="rId114" Type="http://schemas.openxmlformats.org/officeDocument/2006/relationships/hyperlink" Target="http://www.legislation.act.gov.au/a/1991-118" TargetMode="External"/><Relationship Id="rId275" Type="http://schemas.openxmlformats.org/officeDocument/2006/relationships/hyperlink" Target="http://www.legislation.act.gov.au/a/1993-1" TargetMode="External"/><Relationship Id="rId296" Type="http://schemas.openxmlformats.org/officeDocument/2006/relationships/hyperlink" Target="http://www.legislation.act.gov.au/a/2007-3" TargetMode="External"/><Relationship Id="rId300" Type="http://schemas.openxmlformats.org/officeDocument/2006/relationships/hyperlink" Target="http://www.legislation.act.gov.au/a/2008-37" TargetMode="External"/><Relationship Id="rId60" Type="http://schemas.openxmlformats.org/officeDocument/2006/relationships/hyperlink" Target="http://www.legislation.act.gov.au/a/1981-39" TargetMode="External"/><Relationship Id="rId81" Type="http://schemas.openxmlformats.org/officeDocument/2006/relationships/hyperlink" Target="http://www.legislation.act.gov.au/a/2001-56" TargetMode="External"/><Relationship Id="rId135" Type="http://schemas.openxmlformats.org/officeDocument/2006/relationships/hyperlink" Target="http://www.legislation.act.gov.au/a/1997-94" TargetMode="External"/><Relationship Id="rId156" Type="http://schemas.openxmlformats.org/officeDocument/2006/relationships/hyperlink" Target="http://www.legislation.act.gov.au/a/1991-118" TargetMode="External"/><Relationship Id="rId177" Type="http://schemas.openxmlformats.org/officeDocument/2006/relationships/hyperlink" Target="http://www.legislation.act.gov.au/a/1997-94" TargetMode="External"/><Relationship Id="rId198" Type="http://schemas.openxmlformats.org/officeDocument/2006/relationships/hyperlink" Target="http://www.legislation.act.gov.au/a/1991-44" TargetMode="External"/><Relationship Id="rId321" Type="http://schemas.openxmlformats.org/officeDocument/2006/relationships/hyperlink" Target="http://www.legislation.act.gov.au/a/2015-19" TargetMode="External"/><Relationship Id="rId202" Type="http://schemas.openxmlformats.org/officeDocument/2006/relationships/hyperlink" Target="http://www.legislation.act.gov.au/a/2004-60" TargetMode="External"/><Relationship Id="rId223" Type="http://schemas.openxmlformats.org/officeDocument/2006/relationships/hyperlink" Target="http://www.legislation.act.gov.au/a/1989-38" TargetMode="External"/><Relationship Id="rId244" Type="http://schemas.openxmlformats.org/officeDocument/2006/relationships/hyperlink" Target="http://www.legislation.act.gov.au/a/2002-56" TargetMode="External"/><Relationship Id="rId18" Type="http://schemas.openxmlformats.org/officeDocument/2006/relationships/footer" Target="footer1.xml"/><Relationship Id="rId39" Type="http://schemas.openxmlformats.org/officeDocument/2006/relationships/hyperlink" Target="http://www.legislation.act.gov.au/a/2008-35" TargetMode="External"/><Relationship Id="rId265" Type="http://schemas.openxmlformats.org/officeDocument/2006/relationships/hyperlink" Target="http://www.legislation.act.gov.au/a/2011-3" TargetMode="External"/><Relationship Id="rId286" Type="http://schemas.openxmlformats.org/officeDocument/2006/relationships/hyperlink" Target="http://www.legislation.act.gov.au/a/2007-3" TargetMode="External"/><Relationship Id="rId50" Type="http://schemas.openxmlformats.org/officeDocument/2006/relationships/footer" Target="footer8.xml"/><Relationship Id="rId104" Type="http://schemas.openxmlformats.org/officeDocument/2006/relationships/hyperlink" Target="http://www.legislation.act.gov.au/a/2021-13/" TargetMode="External"/><Relationship Id="rId125" Type="http://schemas.openxmlformats.org/officeDocument/2006/relationships/hyperlink" Target="http://www.legislation.act.gov.au/a/2004-60" TargetMode="External"/><Relationship Id="rId146" Type="http://schemas.openxmlformats.org/officeDocument/2006/relationships/hyperlink" Target="http://www.legislation.act.gov.au/a/2008-37" TargetMode="External"/><Relationship Id="rId167" Type="http://schemas.openxmlformats.org/officeDocument/2006/relationships/hyperlink" Target="http://www.legislation.act.gov.au/a/1997-94" TargetMode="External"/><Relationship Id="rId188" Type="http://schemas.openxmlformats.org/officeDocument/2006/relationships/hyperlink" Target="http://www.legislation.act.gov.au/sl/2004-58" TargetMode="External"/><Relationship Id="rId311" Type="http://schemas.openxmlformats.org/officeDocument/2006/relationships/hyperlink" Target="http://www.legislation.act.gov.au/a/2002-56" TargetMode="External"/><Relationship Id="rId332" Type="http://schemas.openxmlformats.org/officeDocument/2006/relationships/footer" Target="footer15.xml"/><Relationship Id="rId71" Type="http://schemas.openxmlformats.org/officeDocument/2006/relationships/hyperlink" Target="http://www.legislation.act.gov.au/a/1993-1" TargetMode="External"/><Relationship Id="rId92" Type="http://schemas.openxmlformats.org/officeDocument/2006/relationships/hyperlink" Target="http://www.legislation.act.gov.au/cn/2004-29/default.asp" TargetMode="External"/><Relationship Id="rId213" Type="http://schemas.openxmlformats.org/officeDocument/2006/relationships/hyperlink" Target="http://www.legislation.act.gov.au/a/1997-94" TargetMode="External"/><Relationship Id="rId234" Type="http://schemas.openxmlformats.org/officeDocument/2006/relationships/hyperlink" Target="http://www.legislation.act.gov.au/a/1997-94"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2004-28" TargetMode="External"/><Relationship Id="rId276" Type="http://schemas.openxmlformats.org/officeDocument/2006/relationships/hyperlink" Target="http://www.legislation.act.gov.au/a/1997-94" TargetMode="External"/><Relationship Id="rId297" Type="http://schemas.openxmlformats.org/officeDocument/2006/relationships/hyperlink" Target="http://www.legislation.act.gov.au/a/2015-19" TargetMode="External"/><Relationship Id="rId40" Type="http://schemas.openxmlformats.org/officeDocument/2006/relationships/hyperlink" Target="http://www.legislation.act.gov.au/a/2004-11" TargetMode="External"/><Relationship Id="rId115" Type="http://schemas.openxmlformats.org/officeDocument/2006/relationships/hyperlink" Target="http://www.legislation.act.gov.au/a/1985-67" TargetMode="External"/><Relationship Id="rId136" Type="http://schemas.openxmlformats.org/officeDocument/2006/relationships/hyperlink" Target="http://www.legislation.act.gov.au/a/2001-44" TargetMode="External"/><Relationship Id="rId157" Type="http://schemas.openxmlformats.org/officeDocument/2006/relationships/hyperlink" Target="http://www.legislation.act.gov.au/a/1997-94" TargetMode="External"/><Relationship Id="rId178" Type="http://schemas.openxmlformats.org/officeDocument/2006/relationships/hyperlink" Target="http://www.legislation.act.gov.au/a/2004-60" TargetMode="External"/><Relationship Id="rId301" Type="http://schemas.openxmlformats.org/officeDocument/2006/relationships/hyperlink" Target="http://www.legislation.act.gov.au/a/2008-37" TargetMode="External"/><Relationship Id="rId322" Type="http://schemas.openxmlformats.org/officeDocument/2006/relationships/hyperlink" Target="http://www.legislation.act.gov.au/a/2017-14/default.asp" TargetMode="External"/><Relationship Id="rId61" Type="http://schemas.openxmlformats.org/officeDocument/2006/relationships/hyperlink" Target="http://www.comlaw.gov.au/Series/C2004A03699" TargetMode="External"/><Relationship Id="rId82" Type="http://schemas.openxmlformats.org/officeDocument/2006/relationships/hyperlink" Target="http://www.legislation.act.gov.au/a/2002-39" TargetMode="External"/><Relationship Id="rId199" Type="http://schemas.openxmlformats.org/officeDocument/2006/relationships/hyperlink" Target="http://www.legislation.act.gov.au/a/1991-118" TargetMode="External"/><Relationship Id="rId203" Type="http://schemas.openxmlformats.org/officeDocument/2006/relationships/hyperlink" Target="http://www.legislation.act.gov.au/a/2008-37" TargetMode="External"/><Relationship Id="rId19" Type="http://schemas.openxmlformats.org/officeDocument/2006/relationships/footer" Target="footer2.xml"/><Relationship Id="rId224" Type="http://schemas.openxmlformats.org/officeDocument/2006/relationships/hyperlink" Target="http://www.legislation.act.gov.au/a/1991-118" TargetMode="External"/><Relationship Id="rId245" Type="http://schemas.openxmlformats.org/officeDocument/2006/relationships/hyperlink" Target="https://legislation.act.gov.au/a/2023-36/" TargetMode="External"/><Relationship Id="rId266" Type="http://schemas.openxmlformats.org/officeDocument/2006/relationships/hyperlink" Target="https://legislation.act.gov.au/a/2023-36/" TargetMode="External"/><Relationship Id="rId287" Type="http://schemas.openxmlformats.org/officeDocument/2006/relationships/hyperlink" Target="http://www.legislation.act.gov.au/a/2009-20" TargetMode="External"/><Relationship Id="rId30" Type="http://schemas.openxmlformats.org/officeDocument/2006/relationships/hyperlink" Target="http://www.legislation.act.gov.au/a/2008-35" TargetMode="External"/><Relationship Id="rId105" Type="http://schemas.openxmlformats.org/officeDocument/2006/relationships/hyperlink" Target="https://legislation.act.gov.au/a/2023-36/" TargetMode="External"/><Relationship Id="rId126" Type="http://schemas.openxmlformats.org/officeDocument/2006/relationships/hyperlink" Target="http://www.legislation.act.gov.au/a/1997-94" TargetMode="External"/><Relationship Id="rId147" Type="http://schemas.openxmlformats.org/officeDocument/2006/relationships/hyperlink" Target="http://www.legislation.act.gov.au/a/2001-56" TargetMode="External"/><Relationship Id="rId168" Type="http://schemas.openxmlformats.org/officeDocument/2006/relationships/hyperlink" Target="http://www.legislation.act.gov.au/a/2004-60" TargetMode="External"/><Relationship Id="rId312" Type="http://schemas.openxmlformats.org/officeDocument/2006/relationships/hyperlink" Target="http://www.legislation.act.gov.au/a/2004-28" TargetMode="External"/><Relationship Id="rId333" Type="http://schemas.openxmlformats.org/officeDocument/2006/relationships/header" Target="header14.xml"/><Relationship Id="rId51" Type="http://schemas.openxmlformats.org/officeDocument/2006/relationships/footer" Target="footer9.xml"/><Relationship Id="rId72" Type="http://schemas.openxmlformats.org/officeDocument/2006/relationships/hyperlink" Target="http://www.legislation.act.gov.au/a/1993-74" TargetMode="External"/><Relationship Id="rId93" Type="http://schemas.openxmlformats.org/officeDocument/2006/relationships/hyperlink" Target="http://www.legislation.act.gov.au/a/2007-3" TargetMode="External"/><Relationship Id="rId189" Type="http://schemas.openxmlformats.org/officeDocument/2006/relationships/hyperlink" Target="http://www.legislation.act.gov.au/a/2004-60" TargetMode="External"/><Relationship Id="rId3" Type="http://schemas.openxmlformats.org/officeDocument/2006/relationships/settings" Target="settings.xml"/><Relationship Id="rId214" Type="http://schemas.openxmlformats.org/officeDocument/2006/relationships/hyperlink" Target="http://www.legislation.act.gov.au/a/2008-37" TargetMode="External"/><Relationship Id="rId235" Type="http://schemas.openxmlformats.org/officeDocument/2006/relationships/hyperlink" Target="http://www.legislation.act.gov.au/a/1991-118" TargetMode="External"/><Relationship Id="rId256" Type="http://schemas.openxmlformats.org/officeDocument/2006/relationships/hyperlink" Target="http://www.legislation.act.gov.au/a/1936-20" TargetMode="External"/><Relationship Id="rId277" Type="http://schemas.openxmlformats.org/officeDocument/2006/relationships/hyperlink" Target="http://www.legislation.act.gov.au/a/2001-44" TargetMode="External"/><Relationship Id="rId298" Type="http://schemas.openxmlformats.org/officeDocument/2006/relationships/hyperlink" Target="http://www.legislation.act.gov.au/a/2007-3" TargetMode="External"/><Relationship Id="rId116" Type="http://schemas.openxmlformats.org/officeDocument/2006/relationships/hyperlink" Target="http://www.legislation.act.gov.au/a/1989-38" TargetMode="External"/><Relationship Id="rId137" Type="http://schemas.openxmlformats.org/officeDocument/2006/relationships/hyperlink" Target="http://www.legislation.act.gov.au/a/2004-60" TargetMode="External"/><Relationship Id="rId158" Type="http://schemas.openxmlformats.org/officeDocument/2006/relationships/hyperlink" Target="http://www.legislation.act.gov.au/a/2004-60" TargetMode="External"/><Relationship Id="rId302" Type="http://schemas.openxmlformats.org/officeDocument/2006/relationships/hyperlink" Target="http://www.legislation.act.gov.au/a/2007-3" TargetMode="External"/><Relationship Id="rId323" Type="http://schemas.openxmlformats.org/officeDocument/2006/relationships/hyperlink" Target="http://www.legislation.act.gov.au/a/2021-13/" TargetMode="External"/><Relationship Id="rId20" Type="http://schemas.openxmlformats.org/officeDocument/2006/relationships/header" Target="header3.xml"/><Relationship Id="rId41" Type="http://schemas.openxmlformats.org/officeDocument/2006/relationships/hyperlink" Target="http://www.legislation.act.gov.au/a/2004-11" TargetMode="External"/><Relationship Id="rId62" Type="http://schemas.openxmlformats.org/officeDocument/2006/relationships/hyperlink" Target="http://www.legislation.act.gov.au/a/alt_ord1989-21/default.asp" TargetMode="External"/><Relationship Id="rId83" Type="http://schemas.openxmlformats.org/officeDocument/2006/relationships/hyperlink" Target="http://www.legislation.act.gov.au/a/2002-56" TargetMode="External"/><Relationship Id="rId179" Type="http://schemas.openxmlformats.org/officeDocument/2006/relationships/hyperlink" Target="http://www.legislation.act.gov.au/a/2004-60" TargetMode="External"/><Relationship Id="rId190" Type="http://schemas.openxmlformats.org/officeDocument/2006/relationships/hyperlink" Target="http://www.legislation.act.gov.au/a/2008-37" TargetMode="External"/><Relationship Id="rId204" Type="http://schemas.openxmlformats.org/officeDocument/2006/relationships/hyperlink" Target="http://www.legislation.act.gov.au/a/2021-13/" TargetMode="External"/><Relationship Id="rId225" Type="http://schemas.openxmlformats.org/officeDocument/2006/relationships/hyperlink" Target="http://www.legislation.act.gov.au/a/1994-38" TargetMode="External"/><Relationship Id="rId246" Type="http://schemas.openxmlformats.org/officeDocument/2006/relationships/hyperlink" Target="http://www.legislation.act.gov.au/a/1991-118" TargetMode="External"/><Relationship Id="rId267" Type="http://schemas.openxmlformats.org/officeDocument/2006/relationships/hyperlink" Target="http://www.legislation.act.gov.au/a/2001-44" TargetMode="External"/><Relationship Id="rId288" Type="http://schemas.openxmlformats.org/officeDocument/2006/relationships/hyperlink" Target="http://www.legislation.act.gov.au/a/2007-3" TargetMode="External"/><Relationship Id="rId106" Type="http://schemas.openxmlformats.org/officeDocument/2006/relationships/hyperlink" Target="https://legislation.act.gov.au/a/2023-18/" TargetMode="External"/><Relationship Id="rId127" Type="http://schemas.openxmlformats.org/officeDocument/2006/relationships/hyperlink" Target="http://www.legislation.act.gov.au/a/2001-44" TargetMode="External"/><Relationship Id="rId313" Type="http://schemas.openxmlformats.org/officeDocument/2006/relationships/hyperlink" Target="http://www.legislation.act.gov.au/a/2004-28"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2-39"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1994-38" TargetMode="External"/><Relationship Id="rId94" Type="http://schemas.openxmlformats.org/officeDocument/2006/relationships/hyperlink" Target="http://www.legislation.act.gov.au/a/2008-37" TargetMode="External"/><Relationship Id="rId148" Type="http://schemas.openxmlformats.org/officeDocument/2006/relationships/hyperlink" Target="http://www.legislation.act.gov.au/a/2002-39" TargetMode="External"/><Relationship Id="rId169" Type="http://schemas.openxmlformats.org/officeDocument/2006/relationships/hyperlink" Target="http://www.legislation.act.gov.au/a/2004-60" TargetMode="External"/><Relationship Id="rId334" Type="http://schemas.openxmlformats.org/officeDocument/2006/relationships/footer" Target="footer16.xml"/><Relationship Id="rId4" Type="http://schemas.openxmlformats.org/officeDocument/2006/relationships/webSettings" Target="webSettings.xml"/><Relationship Id="rId180" Type="http://schemas.openxmlformats.org/officeDocument/2006/relationships/hyperlink" Target="http://www.legislation.act.gov.au/a/2008-37" TargetMode="External"/><Relationship Id="rId215" Type="http://schemas.openxmlformats.org/officeDocument/2006/relationships/hyperlink" Target="http://www.legislation.act.gov.au/a/1991-118" TargetMode="External"/><Relationship Id="rId236" Type="http://schemas.openxmlformats.org/officeDocument/2006/relationships/hyperlink" Target="http://www.legislation.act.gov.au/a/1993-74" TargetMode="External"/><Relationship Id="rId257" Type="http://schemas.openxmlformats.org/officeDocument/2006/relationships/hyperlink" Target="http://www.legislation.act.gov.au/a/2004-28" TargetMode="External"/><Relationship Id="rId278" Type="http://schemas.openxmlformats.org/officeDocument/2006/relationships/hyperlink" Target="http://www.legislation.act.gov.au/a/2007-3" TargetMode="External"/><Relationship Id="rId303" Type="http://schemas.openxmlformats.org/officeDocument/2006/relationships/hyperlink" Target="http://www.legislation.act.gov.au/a/2008-37" TargetMode="External"/><Relationship Id="rId42" Type="http://schemas.openxmlformats.org/officeDocument/2006/relationships/hyperlink" Target="http://www.legislation.act.gov.au/a/2008-35" TargetMode="External"/><Relationship Id="rId84" Type="http://schemas.openxmlformats.org/officeDocument/2006/relationships/hyperlink" Target="http://www.legislation.act.gov.au/a/2002-55" TargetMode="External"/><Relationship Id="rId138" Type="http://schemas.openxmlformats.org/officeDocument/2006/relationships/hyperlink" Target="http://www.legislation.act.gov.au/a/2009-20" TargetMode="External"/><Relationship Id="rId191" Type="http://schemas.openxmlformats.org/officeDocument/2006/relationships/hyperlink" Target="http://www.legislation.act.gov.au/a/2021-13/" TargetMode="External"/><Relationship Id="rId205" Type="http://schemas.openxmlformats.org/officeDocument/2006/relationships/hyperlink" Target="http://www.legislation.act.gov.au/a/1997-94" TargetMode="External"/><Relationship Id="rId247" Type="http://schemas.openxmlformats.org/officeDocument/2006/relationships/hyperlink" Target="http://www.legislation.act.gov.au/a/2002-56" TargetMode="External"/><Relationship Id="rId107" Type="http://schemas.openxmlformats.org/officeDocument/2006/relationships/hyperlink" Target="http://www.legislation.act.gov.au/a/2023-46/" TargetMode="External"/><Relationship Id="rId289" Type="http://schemas.openxmlformats.org/officeDocument/2006/relationships/hyperlink" Target="http://www.legislation.act.gov.au/a/2009-20"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15-19" TargetMode="External"/><Relationship Id="rId314" Type="http://schemas.openxmlformats.org/officeDocument/2006/relationships/hyperlink" Target="http://www.legislation.act.gov.au/a/2004-60" TargetMode="External"/><Relationship Id="rId95" Type="http://schemas.openxmlformats.org/officeDocument/2006/relationships/hyperlink" Target="http://www.legislation.act.gov.au/a/2008-35" TargetMode="External"/><Relationship Id="rId160" Type="http://schemas.openxmlformats.org/officeDocument/2006/relationships/hyperlink" Target="http://www.legislation.act.gov.au/a/2008-37" TargetMode="External"/><Relationship Id="rId216" Type="http://schemas.openxmlformats.org/officeDocument/2006/relationships/hyperlink" Target="http://www.legislation.act.gov.au/a/2007-3" TargetMode="External"/><Relationship Id="rId258" Type="http://schemas.openxmlformats.org/officeDocument/2006/relationships/hyperlink" Target="http://www.legislation.act.gov.au/a/2008-37" TargetMode="External"/><Relationship Id="rId22" Type="http://schemas.openxmlformats.org/officeDocument/2006/relationships/header" Target="header4.xml"/><Relationship Id="rId64" Type="http://schemas.openxmlformats.org/officeDocument/2006/relationships/hyperlink" Target="http://www.comlaw.gov.au/Series/C1910A00025" TargetMode="External"/><Relationship Id="rId118" Type="http://schemas.openxmlformats.org/officeDocument/2006/relationships/hyperlink" Target="http://www.legislation.act.gov.au/a/2000-66" TargetMode="External"/><Relationship Id="rId325" Type="http://schemas.openxmlformats.org/officeDocument/2006/relationships/header" Target="header10.xml"/><Relationship Id="rId171" Type="http://schemas.openxmlformats.org/officeDocument/2006/relationships/hyperlink" Target="http://www.legislation.act.gov.au/a/2017-14/default.asp" TargetMode="External"/><Relationship Id="rId227" Type="http://schemas.openxmlformats.org/officeDocument/2006/relationships/hyperlink" Target="http://www.legislation.act.gov.au/a/2004-60" TargetMode="External"/><Relationship Id="rId269" Type="http://schemas.openxmlformats.org/officeDocument/2006/relationships/hyperlink" Target="http://www.legislation.act.gov.au/a/2023-46/" TargetMode="External"/><Relationship Id="rId33" Type="http://schemas.openxmlformats.org/officeDocument/2006/relationships/hyperlink" Target="http://www.legislation.act.gov.au/a/2008-35" TargetMode="External"/><Relationship Id="rId129" Type="http://schemas.openxmlformats.org/officeDocument/2006/relationships/hyperlink" Target="http://www.legislation.act.gov.au/a/2009-20" TargetMode="External"/><Relationship Id="rId280" Type="http://schemas.openxmlformats.org/officeDocument/2006/relationships/hyperlink" Target="http://www.legislation.act.gov.au/a/2011-3" TargetMode="External"/><Relationship Id="rId336" Type="http://schemas.openxmlformats.org/officeDocument/2006/relationships/footer" Target="footer17.xml"/><Relationship Id="rId75" Type="http://schemas.openxmlformats.org/officeDocument/2006/relationships/hyperlink" Target="http://www.legislation.act.gov.au/a/1997-94" TargetMode="External"/><Relationship Id="rId140" Type="http://schemas.openxmlformats.org/officeDocument/2006/relationships/hyperlink" Target="http://www.legislation.act.gov.au/a/1989-38" TargetMode="External"/><Relationship Id="rId182" Type="http://schemas.openxmlformats.org/officeDocument/2006/relationships/hyperlink" Target="http://www.legislation.act.gov.au/a/2004-60" TargetMode="External"/><Relationship Id="rId6" Type="http://schemas.openxmlformats.org/officeDocument/2006/relationships/endnotes" Target="endnotes.xml"/><Relationship Id="rId238" Type="http://schemas.openxmlformats.org/officeDocument/2006/relationships/hyperlink" Target="http://www.legislation.act.gov.au/a/2004-28" TargetMode="External"/><Relationship Id="rId291" Type="http://schemas.openxmlformats.org/officeDocument/2006/relationships/hyperlink" Target="http://www.legislation.act.gov.au/a/2009-20" TargetMode="External"/><Relationship Id="rId305" Type="http://schemas.openxmlformats.org/officeDocument/2006/relationships/hyperlink" Target="http://www.legislation.act.gov.au/a/1993-1" TargetMode="External"/><Relationship Id="rId44" Type="http://schemas.openxmlformats.org/officeDocument/2006/relationships/hyperlink" Target="http://www.legislation.act.gov.au/ni/2009-626/default.asp" TargetMode="External"/><Relationship Id="rId86" Type="http://schemas.openxmlformats.org/officeDocument/2006/relationships/hyperlink" Target="http://www.legislation.act.gov.au/a/2004-12" TargetMode="External"/><Relationship Id="rId151" Type="http://schemas.openxmlformats.org/officeDocument/2006/relationships/hyperlink" Target="http://www.legislation.act.gov.au/a/2014-59" TargetMode="External"/><Relationship Id="rId193" Type="http://schemas.openxmlformats.org/officeDocument/2006/relationships/hyperlink" Target="http://www.legislation.act.gov.au/a/1986-74" TargetMode="External"/><Relationship Id="rId207" Type="http://schemas.openxmlformats.org/officeDocument/2006/relationships/hyperlink" Target="http://www.legislation.act.gov.au/a/2008-37" TargetMode="External"/><Relationship Id="rId249" Type="http://schemas.openxmlformats.org/officeDocument/2006/relationships/hyperlink" Target="http://www.legislation.act.gov.au/a/1991-118"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1991-118" TargetMode="External"/><Relationship Id="rId260" Type="http://schemas.openxmlformats.org/officeDocument/2006/relationships/hyperlink" Target="http://www.legislation.act.gov.au/a/1991-118" TargetMode="External"/><Relationship Id="rId316" Type="http://schemas.openxmlformats.org/officeDocument/2006/relationships/hyperlink" Target="http://www.legislation.act.gov.au/a/2008-37" TargetMode="External"/><Relationship Id="rId55" Type="http://schemas.openxmlformats.org/officeDocument/2006/relationships/header" Target="header8.xml"/><Relationship Id="rId97" Type="http://schemas.openxmlformats.org/officeDocument/2006/relationships/hyperlink" Target="http://www.legislation.act.gov.au/a/2009-20" TargetMode="External"/><Relationship Id="rId120" Type="http://schemas.openxmlformats.org/officeDocument/2006/relationships/hyperlink" Target="http://www.legislation.act.gov.au/a/2001-56" TargetMode="External"/><Relationship Id="rId162" Type="http://schemas.openxmlformats.org/officeDocument/2006/relationships/hyperlink" Target="http://www.legislation.act.gov.au/a/1997-94" TargetMode="External"/><Relationship Id="rId218" Type="http://schemas.openxmlformats.org/officeDocument/2006/relationships/hyperlink" Target="http://www.legislation.act.gov.au/a/2021-13/" TargetMode="External"/><Relationship Id="rId271" Type="http://schemas.openxmlformats.org/officeDocument/2006/relationships/hyperlink" Target="http://www.legislation.act.gov.au/a/2004-60" TargetMode="External"/><Relationship Id="rId24" Type="http://schemas.openxmlformats.org/officeDocument/2006/relationships/footer" Target="footer4.xml"/><Relationship Id="rId66" Type="http://schemas.openxmlformats.org/officeDocument/2006/relationships/hyperlink" Target="http://www.legislation.act.gov.au/a/1985-67" TargetMode="External"/><Relationship Id="rId131" Type="http://schemas.openxmlformats.org/officeDocument/2006/relationships/hyperlink" Target="http://www.legislation.act.gov.au/a/2007-3" TargetMode="External"/><Relationship Id="rId327"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8299</Words>
  <Characters>38474</Characters>
  <Application>Microsoft Office Word</Application>
  <DocSecurity>0</DocSecurity>
  <Lines>1161</Lines>
  <Paragraphs>795</Paragraphs>
  <ScaleCrop>false</ScaleCrop>
  <HeadingPairs>
    <vt:vector size="2" baseType="variant">
      <vt:variant>
        <vt:lpstr>Title</vt:lpstr>
      </vt:variant>
      <vt:variant>
        <vt:i4>1</vt:i4>
      </vt:variant>
    </vt:vector>
  </HeadingPairs>
  <TitlesOfParts>
    <vt:vector size="1" baseType="lpstr">
      <vt:lpstr>Common Boundaries Act 1981</vt:lpstr>
    </vt:vector>
  </TitlesOfParts>
  <Manager>Section</Manager>
  <Company>Section</Company>
  <LinksUpToDate>false</LinksUpToDate>
  <CharactersWithSpaces>46289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Boundaries Act 1981</dc:title>
  <dc:creator>bronwyn mccaskill</dc:creator>
  <cp:keywords>R22</cp:keywords>
  <dc:description/>
  <cp:lastModifiedBy>PCODCS</cp:lastModifiedBy>
  <cp:revision>4</cp:revision>
  <cp:lastPrinted>2021-06-09T23:20:00Z</cp:lastPrinted>
  <dcterms:created xsi:type="dcterms:W3CDTF">2025-12-04T22:10:00Z</dcterms:created>
  <dcterms:modified xsi:type="dcterms:W3CDTF">2025-12-04T22:10:00Z</dcterms:modified>
  <cp:category>R22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RepubDt">
    <vt:lpwstr>01/05/24</vt:lpwstr>
  </property>
  <property fmtid="{D5CDD505-2E9C-101B-9397-08002B2CF9AE}" pid="4" name="Eff">
    <vt:lpwstr>Effective:  </vt:lpwstr>
  </property>
  <property fmtid="{D5CDD505-2E9C-101B-9397-08002B2CF9AE}" pid="5" name="StartDt">
    <vt:lpwstr>01/05/24</vt:lpwstr>
  </property>
  <property fmtid="{D5CDD505-2E9C-101B-9397-08002B2CF9AE}" pid="6" name="EndDt">
    <vt:lpwstr>-05/12/25</vt:lpwstr>
  </property>
  <property fmtid="{D5CDD505-2E9C-101B-9397-08002B2CF9AE}" pid="7" name="DMSID">
    <vt:lpwstr>12546680</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2024-04-12T00:42:23Z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28debfba-7e6d-412e-8d36-800694d159ca</vt:lpwstr>
  </property>
  <property fmtid="{D5CDD505-2E9C-101B-9397-08002B2CF9AE}" pid="16" name="MSIP_Label_69af8531-eb46-4968-8cb3-105d2f5ea87e_ContentBits">
    <vt:lpwstr>0</vt:lpwstr>
  </property>
</Properties>
</file>