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1524" w14:textId="77777777" w:rsidR="007151A1" w:rsidRDefault="007151A1" w:rsidP="007151A1">
      <w:pPr>
        <w:jc w:val="center"/>
      </w:pPr>
      <w:r>
        <w:rPr>
          <w:noProof/>
          <w:lang w:eastAsia="en-AU"/>
        </w:rPr>
        <w:drawing>
          <wp:inline distT="0" distB="0" distL="0" distR="0" wp14:anchorId="4C905CBC" wp14:editId="5942688B">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424CB8A" w14:textId="77777777" w:rsidR="007151A1" w:rsidRDefault="007151A1" w:rsidP="007151A1">
      <w:pPr>
        <w:jc w:val="center"/>
        <w:rPr>
          <w:rFonts w:ascii="Arial" w:hAnsi="Arial"/>
        </w:rPr>
      </w:pPr>
      <w:r>
        <w:rPr>
          <w:rFonts w:ascii="Arial" w:hAnsi="Arial"/>
        </w:rPr>
        <w:t>Australian Capital Territory</w:t>
      </w:r>
    </w:p>
    <w:p w14:paraId="02A12F39" w14:textId="1A6AE858" w:rsidR="007151A1" w:rsidRDefault="00306C2C" w:rsidP="007151A1">
      <w:pPr>
        <w:pStyle w:val="Billname1"/>
      </w:pPr>
      <w:r>
        <w:fldChar w:fldCharType="begin"/>
      </w:r>
      <w:r>
        <w:instrText xml:space="preserve"> REF Citation \*charformat </w:instrText>
      </w:r>
      <w:r>
        <w:fldChar w:fldCharType="separate"/>
      </w:r>
      <w:r w:rsidR="00885B8A">
        <w:t>Clinical Waste Act 1990</w:t>
      </w:r>
      <w:r>
        <w:fldChar w:fldCharType="end"/>
      </w:r>
      <w:r w:rsidR="007151A1">
        <w:t xml:space="preserve">    </w:t>
      </w:r>
    </w:p>
    <w:p w14:paraId="7C9D591F" w14:textId="48FCEC67" w:rsidR="007151A1" w:rsidRDefault="00B837FA" w:rsidP="007151A1">
      <w:pPr>
        <w:pStyle w:val="ActNo"/>
      </w:pPr>
      <w:bookmarkStart w:id="0" w:name="LawNo"/>
      <w:r>
        <w:t>A1990-5</w:t>
      </w:r>
      <w:bookmarkEnd w:id="0"/>
    </w:p>
    <w:p w14:paraId="3B70FC0A" w14:textId="03DACD84" w:rsidR="007151A1" w:rsidRDefault="007151A1" w:rsidP="007151A1">
      <w:pPr>
        <w:pStyle w:val="RepubNo"/>
      </w:pPr>
      <w:r>
        <w:t xml:space="preserve">Republication No </w:t>
      </w:r>
      <w:bookmarkStart w:id="1" w:name="RepubNo"/>
      <w:r w:rsidR="00B837FA">
        <w:t>20</w:t>
      </w:r>
      <w:bookmarkEnd w:id="1"/>
    </w:p>
    <w:p w14:paraId="7881ED43" w14:textId="30347834" w:rsidR="007151A1" w:rsidRDefault="007151A1" w:rsidP="007151A1">
      <w:pPr>
        <w:pStyle w:val="EffectiveDate"/>
      </w:pPr>
      <w:r>
        <w:t xml:space="preserve">Effective:  </w:t>
      </w:r>
      <w:bookmarkStart w:id="2" w:name="EffectiveDate"/>
      <w:r w:rsidR="00B837FA">
        <w:t>23 June 2021</w:t>
      </w:r>
      <w:bookmarkEnd w:id="2"/>
      <w:r w:rsidR="00B837FA">
        <w:t xml:space="preserve"> – </w:t>
      </w:r>
      <w:bookmarkStart w:id="3" w:name="EndEffDate"/>
      <w:r w:rsidR="00B837FA">
        <w:t>5 December 2025</w:t>
      </w:r>
      <w:bookmarkEnd w:id="3"/>
    </w:p>
    <w:p w14:paraId="2B78172E" w14:textId="4551F7A6" w:rsidR="007151A1" w:rsidRDefault="007151A1" w:rsidP="007151A1">
      <w:pPr>
        <w:pStyle w:val="CoverInForce"/>
      </w:pPr>
      <w:r>
        <w:t xml:space="preserve">Republication date: </w:t>
      </w:r>
      <w:bookmarkStart w:id="4" w:name="InForceDate"/>
      <w:r w:rsidR="00B837FA">
        <w:t>23 June 2021</w:t>
      </w:r>
      <w:bookmarkEnd w:id="4"/>
    </w:p>
    <w:p w14:paraId="391E12A8" w14:textId="44ECD738" w:rsidR="007151A1" w:rsidRDefault="007151A1" w:rsidP="007151A1">
      <w:pPr>
        <w:pStyle w:val="CoverInForce"/>
      </w:pPr>
      <w:r>
        <w:t xml:space="preserve">Last amendment made by </w:t>
      </w:r>
      <w:bookmarkStart w:id="5" w:name="LastAmdt"/>
      <w:r w:rsidRPr="007151A1">
        <w:rPr>
          <w:rStyle w:val="charCitHyperlinkAbbrev"/>
        </w:rPr>
        <w:fldChar w:fldCharType="begin"/>
      </w:r>
      <w:r w:rsidR="00B837FA">
        <w:rPr>
          <w:rStyle w:val="charCitHyperlinkAbbrev"/>
        </w:rPr>
        <w:instrText>HYPERLINK "http://www.legislation.act.gov.au/a/2021-12/" \o "Statute Law Amendment Act 2021"</w:instrText>
      </w:r>
      <w:r w:rsidRPr="007151A1">
        <w:rPr>
          <w:rStyle w:val="charCitHyperlinkAbbrev"/>
        </w:rPr>
      </w:r>
      <w:r w:rsidRPr="007151A1">
        <w:rPr>
          <w:rStyle w:val="charCitHyperlinkAbbrev"/>
        </w:rPr>
        <w:fldChar w:fldCharType="separate"/>
      </w:r>
      <w:r w:rsidR="00B837FA">
        <w:rPr>
          <w:rStyle w:val="charCitHyperlinkAbbrev"/>
        </w:rPr>
        <w:t>A2021</w:t>
      </w:r>
      <w:r w:rsidR="00B837FA">
        <w:rPr>
          <w:rStyle w:val="charCitHyperlinkAbbrev"/>
        </w:rPr>
        <w:noBreakHyphen/>
        <w:t>12</w:t>
      </w:r>
      <w:r w:rsidRPr="007151A1">
        <w:rPr>
          <w:rStyle w:val="charCitHyperlinkAbbrev"/>
        </w:rPr>
        <w:fldChar w:fldCharType="end"/>
      </w:r>
      <w:bookmarkEnd w:id="5"/>
    </w:p>
    <w:p w14:paraId="51BE93CB" w14:textId="77777777" w:rsidR="007151A1" w:rsidRDefault="007151A1" w:rsidP="007151A1"/>
    <w:p w14:paraId="1738A7A5" w14:textId="77777777" w:rsidR="007151A1" w:rsidRDefault="007151A1" w:rsidP="007151A1"/>
    <w:p w14:paraId="738410B2" w14:textId="77777777" w:rsidR="007151A1" w:rsidRDefault="007151A1" w:rsidP="007151A1"/>
    <w:p w14:paraId="2C817FDD" w14:textId="77777777" w:rsidR="007151A1" w:rsidRDefault="007151A1" w:rsidP="007151A1"/>
    <w:p w14:paraId="7F131D38" w14:textId="77777777" w:rsidR="007151A1" w:rsidRDefault="007151A1" w:rsidP="007151A1"/>
    <w:p w14:paraId="1B54E8AE" w14:textId="77777777" w:rsidR="007151A1" w:rsidRDefault="007151A1" w:rsidP="007151A1">
      <w:pPr>
        <w:spacing w:after="240"/>
        <w:rPr>
          <w:rFonts w:ascii="Arial" w:hAnsi="Arial"/>
        </w:rPr>
      </w:pPr>
    </w:p>
    <w:p w14:paraId="236F0E17" w14:textId="77777777" w:rsidR="007151A1" w:rsidRPr="00101B4C" w:rsidRDefault="007151A1" w:rsidP="007151A1">
      <w:pPr>
        <w:pStyle w:val="PageBreak"/>
      </w:pPr>
      <w:r w:rsidRPr="00101B4C">
        <w:br w:type="page"/>
      </w:r>
    </w:p>
    <w:p w14:paraId="767C48A4" w14:textId="77777777" w:rsidR="007151A1" w:rsidRDefault="007151A1" w:rsidP="007151A1">
      <w:pPr>
        <w:pStyle w:val="CoverHeading"/>
      </w:pPr>
      <w:r>
        <w:lastRenderedPageBreak/>
        <w:t>About this republication</w:t>
      </w:r>
    </w:p>
    <w:p w14:paraId="18FBB5F0" w14:textId="77777777" w:rsidR="007151A1" w:rsidRDefault="007151A1" w:rsidP="007151A1">
      <w:pPr>
        <w:pStyle w:val="CoverSubHdg"/>
      </w:pPr>
      <w:r>
        <w:t>The republished law</w:t>
      </w:r>
    </w:p>
    <w:p w14:paraId="0B7F837E" w14:textId="3B62825C" w:rsidR="007151A1" w:rsidRDefault="007151A1" w:rsidP="007151A1">
      <w:pPr>
        <w:pStyle w:val="CoverText"/>
      </w:pPr>
      <w:r>
        <w:t xml:space="preserve">This is a republication of the </w:t>
      </w:r>
      <w:r w:rsidRPr="00B837FA">
        <w:rPr>
          <w:i/>
        </w:rPr>
        <w:fldChar w:fldCharType="begin"/>
      </w:r>
      <w:r w:rsidRPr="00B837FA">
        <w:rPr>
          <w:i/>
        </w:rPr>
        <w:instrText xml:space="preserve"> REF citation *\charformat  \* MERGEFORMAT </w:instrText>
      </w:r>
      <w:r w:rsidRPr="00B837FA">
        <w:rPr>
          <w:i/>
        </w:rPr>
        <w:fldChar w:fldCharType="separate"/>
      </w:r>
      <w:r w:rsidR="00885B8A" w:rsidRPr="00885B8A">
        <w:rPr>
          <w:i/>
        </w:rPr>
        <w:t>Clinical Waste Act 1990</w:t>
      </w:r>
      <w:r w:rsidRPr="00B837FA">
        <w:rPr>
          <w:i/>
        </w:rPr>
        <w:fldChar w:fldCharType="end"/>
      </w:r>
      <w:r>
        <w:t xml:space="preserve"> (including any amendment made under the </w:t>
      </w:r>
      <w:hyperlink r:id="rId8" w:tooltip="A2001-14" w:history="1">
        <w:r w:rsidR="00DB172A" w:rsidRPr="00DB172A">
          <w:rPr>
            <w:rStyle w:val="charCitHyperlinkAbbrev"/>
            <w:i/>
            <w:iCs/>
          </w:rPr>
          <w:t>Legislation Act 2001</w:t>
        </w:r>
      </w:hyperlink>
      <w:r>
        <w:t>, part 11.3 (Editorial changes))</w:t>
      </w:r>
      <w:r w:rsidRPr="0074598E">
        <w:t xml:space="preserve"> </w:t>
      </w:r>
      <w:r>
        <w:t xml:space="preserve">as in force on </w:t>
      </w:r>
      <w:r w:rsidR="00306C2C">
        <w:fldChar w:fldCharType="begin"/>
      </w:r>
      <w:r w:rsidR="00306C2C">
        <w:instrText xml:space="preserve"> REF InForceDate *\charformat </w:instrText>
      </w:r>
      <w:r w:rsidR="00306C2C">
        <w:fldChar w:fldCharType="separate"/>
      </w:r>
      <w:r w:rsidR="00885B8A">
        <w:t>23 June 2021</w:t>
      </w:r>
      <w:r w:rsidR="00306C2C">
        <w:fldChar w:fldCharType="end"/>
      </w:r>
      <w:r w:rsidRPr="0074598E">
        <w:rPr>
          <w:rStyle w:val="charItals"/>
        </w:rPr>
        <w:t xml:space="preserve">.  </w:t>
      </w:r>
      <w:r>
        <w:t xml:space="preserve">It also includes any commencement, amendment, repeal or expiry affecting this republished law to </w:t>
      </w:r>
      <w:r w:rsidR="00306C2C">
        <w:fldChar w:fldCharType="begin"/>
      </w:r>
      <w:r w:rsidR="00306C2C">
        <w:instrText xml:space="preserve"> REF EffectiveDate *\charformat </w:instrText>
      </w:r>
      <w:r w:rsidR="00306C2C">
        <w:fldChar w:fldCharType="separate"/>
      </w:r>
      <w:r w:rsidR="00885B8A">
        <w:t>23 June 2021</w:t>
      </w:r>
      <w:r w:rsidR="00306C2C">
        <w:fldChar w:fldCharType="end"/>
      </w:r>
      <w:r>
        <w:t xml:space="preserve">.  </w:t>
      </w:r>
    </w:p>
    <w:p w14:paraId="35E4414E" w14:textId="77777777" w:rsidR="007151A1" w:rsidRDefault="007151A1" w:rsidP="007151A1">
      <w:pPr>
        <w:pStyle w:val="CoverText"/>
      </w:pPr>
      <w:r>
        <w:t xml:space="preserve">The legislation history and amendment history of the republished law are set out in endnotes 3 and 4. </w:t>
      </w:r>
    </w:p>
    <w:p w14:paraId="10AA2096" w14:textId="77777777" w:rsidR="007151A1" w:rsidRDefault="007151A1" w:rsidP="007151A1">
      <w:pPr>
        <w:pStyle w:val="CoverSubHdg"/>
      </w:pPr>
      <w:r>
        <w:t>Kinds of republications</w:t>
      </w:r>
    </w:p>
    <w:p w14:paraId="69B0C666" w14:textId="5FFF5D33" w:rsidR="007151A1" w:rsidRDefault="007151A1" w:rsidP="007151A1">
      <w:pPr>
        <w:pStyle w:val="CoverText"/>
        <w:rPr>
          <w:color w:val="000000"/>
        </w:rPr>
      </w:pPr>
      <w:r>
        <w:rPr>
          <w:color w:val="000000"/>
        </w:rPr>
        <w:t xml:space="preserve">The Parliamentary Counsel’s Office prepares 2 kinds of republications of ACT laws (see the ACT legislation register at </w:t>
      </w:r>
      <w:hyperlink r:id="rId9" w:tooltip="www.legislation.act.gov.au" w:history="1">
        <w:r w:rsidR="00DB172A" w:rsidRPr="00DB172A">
          <w:rPr>
            <w:rStyle w:val="charCitHyperlinkAbbrev"/>
          </w:rPr>
          <w:t>www.legislation.act.gov.au</w:t>
        </w:r>
      </w:hyperlink>
      <w:r>
        <w:rPr>
          <w:color w:val="000000"/>
        </w:rPr>
        <w:t>):</w:t>
      </w:r>
    </w:p>
    <w:p w14:paraId="3DB821D4" w14:textId="4AA56210" w:rsidR="007151A1" w:rsidRDefault="007151A1" w:rsidP="007151A1">
      <w:pPr>
        <w:pStyle w:val="CoverTextBullet"/>
        <w:tabs>
          <w:tab w:val="clear" w:pos="0"/>
        </w:tabs>
        <w:ind w:left="357" w:hanging="357"/>
      </w:pPr>
      <w:r>
        <w:t xml:space="preserve">authorised republications to which the </w:t>
      </w:r>
      <w:hyperlink r:id="rId10" w:tooltip="A2001-14" w:history="1">
        <w:r w:rsidR="00DB172A" w:rsidRPr="00DB172A">
          <w:rPr>
            <w:rStyle w:val="charCitHyperlinkItal"/>
          </w:rPr>
          <w:t>Legislation Act 2001</w:t>
        </w:r>
      </w:hyperlink>
      <w:r>
        <w:t xml:space="preserve"> applies</w:t>
      </w:r>
    </w:p>
    <w:p w14:paraId="5BF695A2" w14:textId="77777777" w:rsidR="007151A1" w:rsidRDefault="007151A1" w:rsidP="007151A1">
      <w:pPr>
        <w:pStyle w:val="CoverTextBullet"/>
        <w:tabs>
          <w:tab w:val="clear" w:pos="0"/>
        </w:tabs>
        <w:ind w:left="357" w:hanging="357"/>
      </w:pPr>
      <w:r>
        <w:t>unauthorised republications.</w:t>
      </w:r>
    </w:p>
    <w:p w14:paraId="1DD75CF8" w14:textId="77777777" w:rsidR="007151A1" w:rsidRDefault="007151A1" w:rsidP="007151A1">
      <w:pPr>
        <w:pStyle w:val="CoverText"/>
      </w:pPr>
      <w:r>
        <w:t>The status of this republication appears on the bottom of each page.</w:t>
      </w:r>
    </w:p>
    <w:p w14:paraId="6A1645E5" w14:textId="77777777" w:rsidR="007151A1" w:rsidRDefault="007151A1" w:rsidP="007151A1">
      <w:pPr>
        <w:pStyle w:val="CoverSubHdg"/>
      </w:pPr>
      <w:r>
        <w:t>Editorial changes</w:t>
      </w:r>
    </w:p>
    <w:p w14:paraId="73845E0C" w14:textId="091E96C3" w:rsidR="007151A1" w:rsidRDefault="007151A1" w:rsidP="007151A1">
      <w:pPr>
        <w:pStyle w:val="CoverText"/>
      </w:pPr>
      <w:r>
        <w:t xml:space="preserve">The </w:t>
      </w:r>
      <w:hyperlink r:id="rId11" w:tooltip="A2001-14" w:history="1">
        <w:r w:rsidR="00DB172A" w:rsidRPr="00DB172A">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DB172A" w:rsidRPr="00DB172A">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818D5DD" w14:textId="77777777" w:rsidR="007151A1" w:rsidRDefault="007151A1" w:rsidP="007151A1">
      <w:pPr>
        <w:pStyle w:val="CoverText"/>
      </w:pPr>
      <w:r>
        <w:t>This republication includes amendments made under part 11.3 (see endnote 1).</w:t>
      </w:r>
    </w:p>
    <w:p w14:paraId="1A96E3D1" w14:textId="77777777" w:rsidR="007151A1" w:rsidRDefault="007151A1" w:rsidP="007151A1">
      <w:pPr>
        <w:pStyle w:val="CoverSubHdg"/>
      </w:pPr>
      <w:r>
        <w:t>Uncommenced provisions and amendments</w:t>
      </w:r>
    </w:p>
    <w:p w14:paraId="29AE7AC1" w14:textId="57C4B220" w:rsidR="007151A1" w:rsidRDefault="007151A1" w:rsidP="007151A1">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tooltip="www.legislation.act.gov.au" w:history="1">
        <w:r w:rsidR="00DB172A" w:rsidRPr="00DB172A">
          <w:rPr>
            <w:rStyle w:val="charCitHyperlinkAbbrev"/>
          </w:rPr>
          <w:t>www.legislation.act.gov.au</w:t>
        </w:r>
      </w:hyperlink>
      <w:r>
        <w:rPr>
          <w:color w:val="000000"/>
        </w:rPr>
        <w:t>). For more information, see the home page for this law on the register.</w:t>
      </w:r>
    </w:p>
    <w:p w14:paraId="25A80FF0" w14:textId="77777777" w:rsidR="007151A1" w:rsidRDefault="007151A1" w:rsidP="007151A1">
      <w:pPr>
        <w:pStyle w:val="CoverSubHdg"/>
      </w:pPr>
      <w:r>
        <w:t>Modifications</w:t>
      </w:r>
    </w:p>
    <w:p w14:paraId="3B782B27" w14:textId="0068FCAE" w:rsidR="007151A1" w:rsidRDefault="007151A1" w:rsidP="007151A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00DB172A" w:rsidRPr="00DB172A">
          <w:rPr>
            <w:rStyle w:val="charCitHyperlinkItal"/>
          </w:rPr>
          <w:t>Legislation Act 2001</w:t>
        </w:r>
      </w:hyperlink>
      <w:r>
        <w:rPr>
          <w:color w:val="000000"/>
        </w:rPr>
        <w:t>, section 95.</w:t>
      </w:r>
    </w:p>
    <w:p w14:paraId="0C1C3D28" w14:textId="77777777" w:rsidR="007151A1" w:rsidRDefault="007151A1" w:rsidP="007151A1">
      <w:pPr>
        <w:pStyle w:val="CoverSubHdg"/>
      </w:pPr>
      <w:r>
        <w:t>Penalties</w:t>
      </w:r>
    </w:p>
    <w:p w14:paraId="3262CDAC" w14:textId="10718EC1" w:rsidR="007151A1" w:rsidRPr="003765DF" w:rsidRDefault="007151A1" w:rsidP="007151A1">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00DB172A" w:rsidRPr="00DB172A">
          <w:rPr>
            <w:rStyle w:val="charCitHyperlinkItal"/>
          </w:rPr>
          <w:t>Legislation Act 2001</w:t>
        </w:r>
      </w:hyperlink>
      <w:r>
        <w:t>, s 133).</w:t>
      </w:r>
    </w:p>
    <w:p w14:paraId="1379046C" w14:textId="77777777" w:rsidR="007151A1" w:rsidRDefault="007151A1" w:rsidP="007151A1">
      <w:pPr>
        <w:pStyle w:val="00SigningPage"/>
        <w:sectPr w:rsidR="007151A1" w:rsidSect="007151A1">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4AB5AE8" w14:textId="77777777" w:rsidR="007151A1" w:rsidRDefault="007151A1" w:rsidP="007151A1">
      <w:pPr>
        <w:jc w:val="center"/>
      </w:pPr>
      <w:r>
        <w:rPr>
          <w:noProof/>
          <w:lang w:eastAsia="en-AU"/>
        </w:rPr>
        <w:lastRenderedPageBreak/>
        <w:drawing>
          <wp:inline distT="0" distB="0" distL="0" distR="0" wp14:anchorId="63B18AF0" wp14:editId="2D2C0F5A">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CB4E8C" w14:textId="77777777" w:rsidR="007151A1" w:rsidRDefault="007151A1" w:rsidP="007151A1">
      <w:pPr>
        <w:jc w:val="center"/>
        <w:rPr>
          <w:rFonts w:ascii="Arial" w:hAnsi="Arial"/>
        </w:rPr>
      </w:pPr>
      <w:r>
        <w:rPr>
          <w:rFonts w:ascii="Arial" w:hAnsi="Arial"/>
        </w:rPr>
        <w:t>Australian Capital Territory</w:t>
      </w:r>
    </w:p>
    <w:p w14:paraId="7E9129A5" w14:textId="49E24717" w:rsidR="007151A1" w:rsidRDefault="00306C2C" w:rsidP="007151A1">
      <w:pPr>
        <w:pStyle w:val="Billname"/>
      </w:pPr>
      <w:r>
        <w:fldChar w:fldCharType="begin"/>
      </w:r>
      <w:r>
        <w:instrText xml:space="preserve"> REF Citation \*charformat  \* MERGEFORMAT </w:instrText>
      </w:r>
      <w:r>
        <w:fldChar w:fldCharType="separate"/>
      </w:r>
      <w:r w:rsidR="00885B8A">
        <w:t>Clinical Waste Act 1990</w:t>
      </w:r>
      <w:r>
        <w:fldChar w:fldCharType="end"/>
      </w:r>
    </w:p>
    <w:p w14:paraId="21F7A883" w14:textId="77777777" w:rsidR="007151A1" w:rsidRDefault="007151A1" w:rsidP="007151A1">
      <w:pPr>
        <w:pStyle w:val="ActNo"/>
      </w:pPr>
    </w:p>
    <w:p w14:paraId="35086FF3" w14:textId="77777777" w:rsidR="007151A1" w:rsidRDefault="007151A1" w:rsidP="007151A1">
      <w:pPr>
        <w:pStyle w:val="Placeholder"/>
      </w:pPr>
      <w:r>
        <w:rPr>
          <w:rStyle w:val="charContents"/>
          <w:sz w:val="16"/>
        </w:rPr>
        <w:t xml:space="preserve">  </w:t>
      </w:r>
      <w:r>
        <w:rPr>
          <w:rStyle w:val="charPage"/>
        </w:rPr>
        <w:t xml:space="preserve">  </w:t>
      </w:r>
    </w:p>
    <w:p w14:paraId="1FBB8643" w14:textId="77777777" w:rsidR="007151A1" w:rsidRDefault="007151A1" w:rsidP="007151A1">
      <w:pPr>
        <w:pStyle w:val="N-TOCheading"/>
      </w:pPr>
      <w:r>
        <w:rPr>
          <w:rStyle w:val="charContents"/>
        </w:rPr>
        <w:t>Contents</w:t>
      </w:r>
    </w:p>
    <w:p w14:paraId="781A68AA" w14:textId="77777777" w:rsidR="007151A1" w:rsidRDefault="007151A1" w:rsidP="007151A1">
      <w:pPr>
        <w:pStyle w:val="N-9pt"/>
      </w:pPr>
      <w:r>
        <w:tab/>
      </w:r>
      <w:r>
        <w:rPr>
          <w:rStyle w:val="charPage"/>
        </w:rPr>
        <w:t>Page</w:t>
      </w:r>
    </w:p>
    <w:p w14:paraId="7E78CD96" w14:textId="54E79C52" w:rsidR="00077E84" w:rsidRDefault="00077E8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127260" w:history="1">
        <w:r w:rsidRPr="003F68CE">
          <w:t>Part 1</w:t>
        </w:r>
        <w:r>
          <w:rPr>
            <w:rFonts w:asciiTheme="minorHAnsi" w:eastAsiaTheme="minorEastAsia" w:hAnsiTheme="minorHAnsi" w:cstheme="minorBidi"/>
            <w:b w:val="0"/>
            <w:kern w:val="2"/>
            <w:szCs w:val="24"/>
            <w:lang w:eastAsia="en-AU"/>
            <w14:ligatures w14:val="standardContextual"/>
          </w:rPr>
          <w:tab/>
        </w:r>
        <w:r w:rsidRPr="003F68CE">
          <w:t>Preliminary</w:t>
        </w:r>
        <w:r w:rsidRPr="00077E84">
          <w:rPr>
            <w:vanish/>
          </w:rPr>
          <w:tab/>
        </w:r>
        <w:r w:rsidRPr="00077E84">
          <w:rPr>
            <w:vanish/>
          </w:rPr>
          <w:fldChar w:fldCharType="begin"/>
        </w:r>
        <w:r w:rsidRPr="00077E84">
          <w:rPr>
            <w:vanish/>
          </w:rPr>
          <w:instrText xml:space="preserve"> PAGEREF _Toc215127260 \h </w:instrText>
        </w:r>
        <w:r w:rsidRPr="00077E84">
          <w:rPr>
            <w:vanish/>
          </w:rPr>
        </w:r>
        <w:r w:rsidRPr="00077E84">
          <w:rPr>
            <w:vanish/>
          </w:rPr>
          <w:fldChar w:fldCharType="separate"/>
        </w:r>
        <w:r w:rsidR="00885B8A">
          <w:rPr>
            <w:vanish/>
          </w:rPr>
          <w:t>2</w:t>
        </w:r>
        <w:r w:rsidRPr="00077E84">
          <w:rPr>
            <w:vanish/>
          </w:rPr>
          <w:fldChar w:fldCharType="end"/>
        </w:r>
      </w:hyperlink>
    </w:p>
    <w:p w14:paraId="7B73F364" w14:textId="3CA32C7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1" w:history="1">
        <w:r w:rsidRPr="003F68CE">
          <w:t>1</w:t>
        </w:r>
        <w:r>
          <w:rPr>
            <w:rFonts w:asciiTheme="minorHAnsi" w:eastAsiaTheme="minorEastAsia" w:hAnsiTheme="minorHAnsi" w:cstheme="minorBidi"/>
            <w:kern w:val="2"/>
            <w:sz w:val="24"/>
            <w:szCs w:val="24"/>
            <w:lang w:eastAsia="en-AU"/>
            <w14:ligatures w14:val="standardContextual"/>
          </w:rPr>
          <w:tab/>
        </w:r>
        <w:r w:rsidRPr="003F68CE">
          <w:t>Name of Act</w:t>
        </w:r>
        <w:r>
          <w:tab/>
        </w:r>
        <w:r>
          <w:fldChar w:fldCharType="begin"/>
        </w:r>
        <w:r>
          <w:instrText xml:space="preserve"> PAGEREF _Toc215127261 \h </w:instrText>
        </w:r>
        <w:r>
          <w:fldChar w:fldCharType="separate"/>
        </w:r>
        <w:r w:rsidR="00885B8A">
          <w:t>2</w:t>
        </w:r>
        <w:r>
          <w:fldChar w:fldCharType="end"/>
        </w:r>
      </w:hyperlink>
    </w:p>
    <w:p w14:paraId="2A4D45EE" w14:textId="61FDE879"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2" w:history="1">
        <w:r w:rsidRPr="003F68CE">
          <w:t>2</w:t>
        </w:r>
        <w:r>
          <w:rPr>
            <w:rFonts w:asciiTheme="minorHAnsi" w:eastAsiaTheme="minorEastAsia" w:hAnsiTheme="minorHAnsi" w:cstheme="minorBidi"/>
            <w:kern w:val="2"/>
            <w:sz w:val="24"/>
            <w:szCs w:val="24"/>
            <w:lang w:eastAsia="en-AU"/>
            <w14:ligatures w14:val="standardContextual"/>
          </w:rPr>
          <w:tab/>
        </w:r>
        <w:r w:rsidRPr="003F68CE">
          <w:t>Dictionary</w:t>
        </w:r>
        <w:r>
          <w:tab/>
        </w:r>
        <w:r>
          <w:fldChar w:fldCharType="begin"/>
        </w:r>
        <w:r>
          <w:instrText xml:space="preserve"> PAGEREF _Toc215127262 \h </w:instrText>
        </w:r>
        <w:r>
          <w:fldChar w:fldCharType="separate"/>
        </w:r>
        <w:r w:rsidR="00885B8A">
          <w:t>2</w:t>
        </w:r>
        <w:r>
          <w:fldChar w:fldCharType="end"/>
        </w:r>
      </w:hyperlink>
    </w:p>
    <w:p w14:paraId="71808603" w14:textId="0BE4543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3" w:history="1">
        <w:r w:rsidRPr="003F68CE">
          <w:t>2A</w:t>
        </w:r>
        <w:r>
          <w:rPr>
            <w:rFonts w:asciiTheme="minorHAnsi" w:eastAsiaTheme="minorEastAsia" w:hAnsiTheme="minorHAnsi" w:cstheme="minorBidi"/>
            <w:kern w:val="2"/>
            <w:sz w:val="24"/>
            <w:szCs w:val="24"/>
            <w:lang w:eastAsia="en-AU"/>
            <w14:ligatures w14:val="standardContextual"/>
          </w:rPr>
          <w:tab/>
        </w:r>
        <w:r w:rsidRPr="003F68CE">
          <w:t>Notes</w:t>
        </w:r>
        <w:r>
          <w:tab/>
        </w:r>
        <w:r>
          <w:fldChar w:fldCharType="begin"/>
        </w:r>
        <w:r>
          <w:instrText xml:space="preserve"> PAGEREF _Toc215127263 \h </w:instrText>
        </w:r>
        <w:r>
          <w:fldChar w:fldCharType="separate"/>
        </w:r>
        <w:r w:rsidR="00885B8A">
          <w:t>2</w:t>
        </w:r>
        <w:r>
          <w:fldChar w:fldCharType="end"/>
        </w:r>
      </w:hyperlink>
    </w:p>
    <w:p w14:paraId="6AA21706" w14:textId="7C79E8EC"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4" w:history="1">
        <w:r w:rsidRPr="003F68CE">
          <w:t>2B</w:t>
        </w:r>
        <w:r>
          <w:rPr>
            <w:rFonts w:asciiTheme="minorHAnsi" w:eastAsiaTheme="minorEastAsia" w:hAnsiTheme="minorHAnsi" w:cstheme="minorBidi"/>
            <w:kern w:val="2"/>
            <w:sz w:val="24"/>
            <w:szCs w:val="24"/>
            <w:lang w:eastAsia="en-AU"/>
            <w14:ligatures w14:val="standardContextual"/>
          </w:rPr>
          <w:tab/>
        </w:r>
        <w:r w:rsidRPr="003F68CE">
          <w:t>Offences against Act—application of Criminal Code etc</w:t>
        </w:r>
        <w:r>
          <w:tab/>
        </w:r>
        <w:r>
          <w:fldChar w:fldCharType="begin"/>
        </w:r>
        <w:r>
          <w:instrText xml:space="preserve"> PAGEREF _Toc215127264 \h </w:instrText>
        </w:r>
        <w:r>
          <w:fldChar w:fldCharType="separate"/>
        </w:r>
        <w:r w:rsidR="00885B8A">
          <w:t>3</w:t>
        </w:r>
        <w:r>
          <w:fldChar w:fldCharType="end"/>
        </w:r>
      </w:hyperlink>
    </w:p>
    <w:p w14:paraId="675A3DC9" w14:textId="7D47DD3D"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5" w:history="1">
        <w:r w:rsidRPr="003F68CE">
          <w:t>3</w:t>
        </w:r>
        <w:r>
          <w:rPr>
            <w:rFonts w:asciiTheme="minorHAnsi" w:eastAsiaTheme="minorEastAsia" w:hAnsiTheme="minorHAnsi" w:cstheme="minorBidi"/>
            <w:kern w:val="2"/>
            <w:sz w:val="24"/>
            <w:szCs w:val="24"/>
            <w:lang w:eastAsia="en-AU"/>
            <w14:ligatures w14:val="standardContextual"/>
          </w:rPr>
          <w:tab/>
        </w:r>
        <w:r w:rsidRPr="003F68CE">
          <w:t>Declarations of clinical waste and prescribed activity</w:t>
        </w:r>
        <w:r>
          <w:tab/>
        </w:r>
        <w:r>
          <w:fldChar w:fldCharType="begin"/>
        </w:r>
        <w:r>
          <w:instrText xml:space="preserve"> PAGEREF _Toc215127265 \h </w:instrText>
        </w:r>
        <w:r>
          <w:fldChar w:fldCharType="separate"/>
        </w:r>
        <w:r w:rsidR="00885B8A">
          <w:t>3</w:t>
        </w:r>
        <w:r>
          <w:fldChar w:fldCharType="end"/>
        </w:r>
      </w:hyperlink>
    </w:p>
    <w:p w14:paraId="0C01247C" w14:textId="0A4CD7F3"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6" w:history="1">
        <w:r w:rsidRPr="003F68CE">
          <w:t>6</w:t>
        </w:r>
        <w:r>
          <w:rPr>
            <w:rFonts w:asciiTheme="minorHAnsi" w:eastAsiaTheme="minorEastAsia" w:hAnsiTheme="minorHAnsi" w:cstheme="minorBidi"/>
            <w:kern w:val="2"/>
            <w:sz w:val="24"/>
            <w:szCs w:val="24"/>
            <w:lang w:eastAsia="en-AU"/>
            <w14:ligatures w14:val="standardContextual"/>
          </w:rPr>
          <w:tab/>
        </w:r>
        <w:r w:rsidRPr="003F68CE">
          <w:t>Radioactive material</w:t>
        </w:r>
        <w:r>
          <w:tab/>
        </w:r>
        <w:r>
          <w:fldChar w:fldCharType="begin"/>
        </w:r>
        <w:r>
          <w:instrText xml:space="preserve"> PAGEREF _Toc215127266 \h </w:instrText>
        </w:r>
        <w:r>
          <w:fldChar w:fldCharType="separate"/>
        </w:r>
        <w:r w:rsidR="00885B8A">
          <w:t>3</w:t>
        </w:r>
        <w:r>
          <w:fldChar w:fldCharType="end"/>
        </w:r>
      </w:hyperlink>
    </w:p>
    <w:p w14:paraId="22E16212" w14:textId="007EB45E"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67" w:history="1">
        <w:r w:rsidRPr="003F68CE">
          <w:t>Part 2</w:t>
        </w:r>
        <w:r>
          <w:rPr>
            <w:rFonts w:asciiTheme="minorHAnsi" w:eastAsiaTheme="minorEastAsia" w:hAnsiTheme="minorHAnsi" w:cstheme="minorBidi"/>
            <w:b w:val="0"/>
            <w:kern w:val="2"/>
            <w:szCs w:val="24"/>
            <w:lang w:eastAsia="en-AU"/>
            <w14:ligatures w14:val="standardContextual"/>
          </w:rPr>
          <w:tab/>
        </w:r>
        <w:r w:rsidRPr="003F68CE">
          <w:t>Administration</w:t>
        </w:r>
        <w:r w:rsidRPr="00077E84">
          <w:rPr>
            <w:vanish/>
          </w:rPr>
          <w:tab/>
        </w:r>
        <w:r w:rsidRPr="00077E84">
          <w:rPr>
            <w:vanish/>
          </w:rPr>
          <w:fldChar w:fldCharType="begin"/>
        </w:r>
        <w:r w:rsidRPr="00077E84">
          <w:rPr>
            <w:vanish/>
          </w:rPr>
          <w:instrText xml:space="preserve"> PAGEREF _Toc215127267 \h </w:instrText>
        </w:r>
        <w:r w:rsidRPr="00077E84">
          <w:rPr>
            <w:vanish/>
          </w:rPr>
        </w:r>
        <w:r w:rsidRPr="00077E84">
          <w:rPr>
            <w:vanish/>
          </w:rPr>
          <w:fldChar w:fldCharType="separate"/>
        </w:r>
        <w:r w:rsidR="00885B8A">
          <w:rPr>
            <w:vanish/>
          </w:rPr>
          <w:t>4</w:t>
        </w:r>
        <w:r w:rsidRPr="00077E84">
          <w:rPr>
            <w:vanish/>
          </w:rPr>
          <w:fldChar w:fldCharType="end"/>
        </w:r>
      </w:hyperlink>
    </w:p>
    <w:p w14:paraId="3B7C08C8" w14:textId="26F8919A"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8" w:history="1">
        <w:r w:rsidRPr="003F68CE">
          <w:t>7</w:t>
        </w:r>
        <w:r>
          <w:rPr>
            <w:rFonts w:asciiTheme="minorHAnsi" w:eastAsiaTheme="minorEastAsia" w:hAnsiTheme="minorHAnsi" w:cstheme="minorBidi"/>
            <w:kern w:val="2"/>
            <w:sz w:val="24"/>
            <w:szCs w:val="24"/>
            <w:lang w:eastAsia="en-AU"/>
            <w14:ligatures w14:val="standardContextual"/>
          </w:rPr>
          <w:tab/>
        </w:r>
        <w:r w:rsidRPr="003F68CE">
          <w:t>Clinical Waste Controller</w:t>
        </w:r>
        <w:r>
          <w:tab/>
        </w:r>
        <w:r>
          <w:fldChar w:fldCharType="begin"/>
        </w:r>
        <w:r>
          <w:instrText xml:space="preserve"> PAGEREF _Toc215127268 \h </w:instrText>
        </w:r>
        <w:r>
          <w:fldChar w:fldCharType="separate"/>
        </w:r>
        <w:r w:rsidR="00885B8A">
          <w:t>4</w:t>
        </w:r>
        <w:r>
          <w:fldChar w:fldCharType="end"/>
        </w:r>
      </w:hyperlink>
    </w:p>
    <w:p w14:paraId="2069BBFF" w14:textId="172B57CD"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69" w:history="1">
        <w:r w:rsidRPr="003F68CE">
          <w:t>8</w:t>
        </w:r>
        <w:r>
          <w:rPr>
            <w:rFonts w:asciiTheme="minorHAnsi" w:eastAsiaTheme="minorEastAsia" w:hAnsiTheme="minorHAnsi" w:cstheme="minorBidi"/>
            <w:kern w:val="2"/>
            <w:sz w:val="24"/>
            <w:szCs w:val="24"/>
            <w:lang w:eastAsia="en-AU"/>
            <w14:ligatures w14:val="standardContextual"/>
          </w:rPr>
          <w:tab/>
        </w:r>
        <w:r w:rsidRPr="003F68CE">
          <w:t>Delegation by controller</w:t>
        </w:r>
        <w:r>
          <w:tab/>
        </w:r>
        <w:r>
          <w:fldChar w:fldCharType="begin"/>
        </w:r>
        <w:r>
          <w:instrText xml:space="preserve"> PAGEREF _Toc215127269 \h </w:instrText>
        </w:r>
        <w:r>
          <w:fldChar w:fldCharType="separate"/>
        </w:r>
        <w:r w:rsidR="00885B8A">
          <w:t>4</w:t>
        </w:r>
        <w:r>
          <w:fldChar w:fldCharType="end"/>
        </w:r>
      </w:hyperlink>
    </w:p>
    <w:p w14:paraId="135DE93A" w14:textId="094FE985"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0" w:history="1">
        <w:r w:rsidRPr="003F68CE">
          <w:t>9</w:t>
        </w:r>
        <w:r>
          <w:rPr>
            <w:rFonts w:asciiTheme="minorHAnsi" w:eastAsiaTheme="minorEastAsia" w:hAnsiTheme="minorHAnsi" w:cstheme="minorBidi"/>
            <w:kern w:val="2"/>
            <w:sz w:val="24"/>
            <w:szCs w:val="24"/>
            <w:lang w:eastAsia="en-AU"/>
            <w14:ligatures w14:val="standardContextual"/>
          </w:rPr>
          <w:tab/>
        </w:r>
        <w:r w:rsidRPr="003F68CE">
          <w:t>Inspectors</w:t>
        </w:r>
        <w:r>
          <w:tab/>
        </w:r>
        <w:r>
          <w:fldChar w:fldCharType="begin"/>
        </w:r>
        <w:r>
          <w:instrText xml:space="preserve"> PAGEREF _Toc215127270 \h </w:instrText>
        </w:r>
        <w:r>
          <w:fldChar w:fldCharType="separate"/>
        </w:r>
        <w:r w:rsidR="00885B8A">
          <w:t>4</w:t>
        </w:r>
        <w:r>
          <w:fldChar w:fldCharType="end"/>
        </w:r>
      </w:hyperlink>
    </w:p>
    <w:p w14:paraId="14C90368" w14:textId="752FDA16" w:rsidR="00077E84" w:rsidRDefault="00077E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7271" w:history="1">
        <w:r w:rsidRPr="003F68CE">
          <w:t>10</w:t>
        </w:r>
        <w:r>
          <w:rPr>
            <w:rFonts w:asciiTheme="minorHAnsi" w:eastAsiaTheme="minorEastAsia" w:hAnsiTheme="minorHAnsi" w:cstheme="minorBidi"/>
            <w:kern w:val="2"/>
            <w:sz w:val="24"/>
            <w:szCs w:val="24"/>
            <w:lang w:eastAsia="en-AU"/>
            <w14:ligatures w14:val="standardContextual"/>
          </w:rPr>
          <w:tab/>
        </w:r>
        <w:r w:rsidRPr="003F68CE">
          <w:t>Identity cards</w:t>
        </w:r>
        <w:r>
          <w:tab/>
        </w:r>
        <w:r>
          <w:fldChar w:fldCharType="begin"/>
        </w:r>
        <w:r>
          <w:instrText xml:space="preserve"> PAGEREF _Toc215127271 \h </w:instrText>
        </w:r>
        <w:r>
          <w:fldChar w:fldCharType="separate"/>
        </w:r>
        <w:r w:rsidR="00885B8A">
          <w:t>4</w:t>
        </w:r>
        <w:r>
          <w:fldChar w:fldCharType="end"/>
        </w:r>
      </w:hyperlink>
    </w:p>
    <w:p w14:paraId="7E945C22" w14:textId="557630CF"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2" w:history="1">
        <w:r w:rsidRPr="003F68CE">
          <w:t>11</w:t>
        </w:r>
        <w:r>
          <w:rPr>
            <w:rFonts w:asciiTheme="minorHAnsi" w:eastAsiaTheme="minorEastAsia" w:hAnsiTheme="minorHAnsi" w:cstheme="minorBidi"/>
            <w:kern w:val="2"/>
            <w:sz w:val="24"/>
            <w:szCs w:val="24"/>
            <w:lang w:eastAsia="en-AU"/>
            <w14:ligatures w14:val="standardContextual"/>
          </w:rPr>
          <w:tab/>
        </w:r>
        <w:r w:rsidRPr="003F68CE">
          <w:t>Declaration of disposal sites</w:t>
        </w:r>
        <w:r>
          <w:tab/>
        </w:r>
        <w:r>
          <w:fldChar w:fldCharType="begin"/>
        </w:r>
        <w:r>
          <w:instrText xml:space="preserve"> PAGEREF _Toc215127272 \h </w:instrText>
        </w:r>
        <w:r>
          <w:fldChar w:fldCharType="separate"/>
        </w:r>
        <w:r w:rsidR="00885B8A">
          <w:t>5</w:t>
        </w:r>
        <w:r>
          <w:fldChar w:fldCharType="end"/>
        </w:r>
      </w:hyperlink>
    </w:p>
    <w:p w14:paraId="1C9F7CC4" w14:textId="2B48024B"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73" w:history="1">
        <w:r w:rsidRPr="003F68CE">
          <w:t>Part 3</w:t>
        </w:r>
        <w:r>
          <w:rPr>
            <w:rFonts w:asciiTheme="minorHAnsi" w:eastAsiaTheme="minorEastAsia" w:hAnsiTheme="minorHAnsi" w:cstheme="minorBidi"/>
            <w:b w:val="0"/>
            <w:kern w:val="2"/>
            <w:szCs w:val="24"/>
            <w:lang w:eastAsia="en-AU"/>
            <w14:ligatures w14:val="standardContextual"/>
          </w:rPr>
          <w:tab/>
        </w:r>
        <w:r w:rsidRPr="003F68CE">
          <w:t>Clinical waste manual</w:t>
        </w:r>
        <w:r w:rsidRPr="00077E84">
          <w:rPr>
            <w:vanish/>
          </w:rPr>
          <w:tab/>
        </w:r>
        <w:r w:rsidRPr="00077E84">
          <w:rPr>
            <w:vanish/>
          </w:rPr>
          <w:fldChar w:fldCharType="begin"/>
        </w:r>
        <w:r w:rsidRPr="00077E84">
          <w:rPr>
            <w:vanish/>
          </w:rPr>
          <w:instrText xml:space="preserve"> PAGEREF _Toc215127273 \h </w:instrText>
        </w:r>
        <w:r w:rsidRPr="00077E84">
          <w:rPr>
            <w:vanish/>
          </w:rPr>
        </w:r>
        <w:r w:rsidRPr="00077E84">
          <w:rPr>
            <w:vanish/>
          </w:rPr>
          <w:fldChar w:fldCharType="separate"/>
        </w:r>
        <w:r w:rsidR="00885B8A">
          <w:rPr>
            <w:vanish/>
          </w:rPr>
          <w:t>6</w:t>
        </w:r>
        <w:r w:rsidRPr="00077E84">
          <w:rPr>
            <w:vanish/>
          </w:rPr>
          <w:fldChar w:fldCharType="end"/>
        </w:r>
      </w:hyperlink>
    </w:p>
    <w:p w14:paraId="2D821AC9" w14:textId="27B9FC2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4" w:history="1">
        <w:r w:rsidRPr="003F68CE">
          <w:t>14</w:t>
        </w:r>
        <w:r>
          <w:rPr>
            <w:rFonts w:asciiTheme="minorHAnsi" w:eastAsiaTheme="minorEastAsia" w:hAnsiTheme="minorHAnsi" w:cstheme="minorBidi"/>
            <w:kern w:val="2"/>
            <w:sz w:val="24"/>
            <w:szCs w:val="24"/>
            <w:lang w:eastAsia="en-AU"/>
            <w14:ligatures w14:val="standardContextual"/>
          </w:rPr>
          <w:tab/>
        </w:r>
        <w:r w:rsidRPr="003F68CE">
          <w:t>Preparation of manual</w:t>
        </w:r>
        <w:r>
          <w:tab/>
        </w:r>
        <w:r>
          <w:fldChar w:fldCharType="begin"/>
        </w:r>
        <w:r>
          <w:instrText xml:space="preserve"> PAGEREF _Toc215127274 \h </w:instrText>
        </w:r>
        <w:r>
          <w:fldChar w:fldCharType="separate"/>
        </w:r>
        <w:r w:rsidR="00885B8A">
          <w:t>6</w:t>
        </w:r>
        <w:r>
          <w:fldChar w:fldCharType="end"/>
        </w:r>
      </w:hyperlink>
    </w:p>
    <w:p w14:paraId="734A519B" w14:textId="102A35A9"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5" w:history="1">
        <w:r w:rsidRPr="003F68CE">
          <w:t>15</w:t>
        </w:r>
        <w:r>
          <w:rPr>
            <w:rFonts w:asciiTheme="minorHAnsi" w:eastAsiaTheme="minorEastAsia" w:hAnsiTheme="minorHAnsi" w:cstheme="minorBidi"/>
            <w:kern w:val="2"/>
            <w:sz w:val="24"/>
            <w:szCs w:val="24"/>
            <w:lang w:eastAsia="en-AU"/>
            <w14:ligatures w14:val="standardContextual"/>
          </w:rPr>
          <w:tab/>
        </w:r>
        <w:r w:rsidRPr="003F68CE">
          <w:t>Notification and commencement of manual and amendments</w:t>
        </w:r>
        <w:r>
          <w:tab/>
        </w:r>
        <w:r>
          <w:fldChar w:fldCharType="begin"/>
        </w:r>
        <w:r>
          <w:instrText xml:space="preserve"> PAGEREF _Toc215127275 \h </w:instrText>
        </w:r>
        <w:r>
          <w:fldChar w:fldCharType="separate"/>
        </w:r>
        <w:r w:rsidR="00885B8A">
          <w:t>6</w:t>
        </w:r>
        <w:r>
          <w:fldChar w:fldCharType="end"/>
        </w:r>
      </w:hyperlink>
    </w:p>
    <w:p w14:paraId="0529972E" w14:textId="024C6602"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6" w:history="1">
        <w:r w:rsidRPr="003F68CE">
          <w:t>18</w:t>
        </w:r>
        <w:r>
          <w:rPr>
            <w:rFonts w:asciiTheme="minorHAnsi" w:eastAsiaTheme="minorEastAsia" w:hAnsiTheme="minorHAnsi" w:cstheme="minorBidi"/>
            <w:kern w:val="2"/>
            <w:sz w:val="24"/>
            <w:szCs w:val="24"/>
            <w:lang w:eastAsia="en-AU"/>
            <w14:ligatures w14:val="standardContextual"/>
          </w:rPr>
          <w:tab/>
        </w:r>
        <w:r w:rsidRPr="003F68CE">
          <w:t>Inspection of manual</w:t>
        </w:r>
        <w:r>
          <w:tab/>
        </w:r>
        <w:r>
          <w:fldChar w:fldCharType="begin"/>
        </w:r>
        <w:r>
          <w:instrText xml:space="preserve"> PAGEREF _Toc215127276 \h </w:instrText>
        </w:r>
        <w:r>
          <w:fldChar w:fldCharType="separate"/>
        </w:r>
        <w:r w:rsidR="00885B8A">
          <w:t>7</w:t>
        </w:r>
        <w:r>
          <w:fldChar w:fldCharType="end"/>
        </w:r>
      </w:hyperlink>
    </w:p>
    <w:p w14:paraId="27997A88" w14:textId="29BEED98"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77" w:history="1">
        <w:r w:rsidRPr="003F68CE">
          <w:t>Part 4</w:t>
        </w:r>
        <w:r>
          <w:rPr>
            <w:rFonts w:asciiTheme="minorHAnsi" w:eastAsiaTheme="minorEastAsia" w:hAnsiTheme="minorHAnsi" w:cstheme="minorBidi"/>
            <w:b w:val="0"/>
            <w:kern w:val="2"/>
            <w:szCs w:val="24"/>
            <w:lang w:eastAsia="en-AU"/>
            <w14:ligatures w14:val="standardContextual"/>
          </w:rPr>
          <w:tab/>
        </w:r>
        <w:r w:rsidRPr="003F68CE">
          <w:t>Licences</w:t>
        </w:r>
        <w:r w:rsidRPr="00077E84">
          <w:rPr>
            <w:vanish/>
          </w:rPr>
          <w:tab/>
        </w:r>
        <w:r w:rsidRPr="00077E84">
          <w:rPr>
            <w:vanish/>
          </w:rPr>
          <w:fldChar w:fldCharType="begin"/>
        </w:r>
        <w:r w:rsidRPr="00077E84">
          <w:rPr>
            <w:vanish/>
          </w:rPr>
          <w:instrText xml:space="preserve"> PAGEREF _Toc215127277 \h </w:instrText>
        </w:r>
        <w:r w:rsidRPr="00077E84">
          <w:rPr>
            <w:vanish/>
          </w:rPr>
        </w:r>
        <w:r w:rsidRPr="00077E84">
          <w:rPr>
            <w:vanish/>
          </w:rPr>
          <w:fldChar w:fldCharType="separate"/>
        </w:r>
        <w:r w:rsidR="00885B8A">
          <w:rPr>
            <w:vanish/>
          </w:rPr>
          <w:t>8</w:t>
        </w:r>
        <w:r w:rsidRPr="00077E84">
          <w:rPr>
            <w:vanish/>
          </w:rPr>
          <w:fldChar w:fldCharType="end"/>
        </w:r>
      </w:hyperlink>
    </w:p>
    <w:p w14:paraId="45FE7D6F" w14:textId="50012089"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8" w:history="1">
        <w:r w:rsidRPr="003F68CE">
          <w:t>19</w:t>
        </w:r>
        <w:r>
          <w:rPr>
            <w:rFonts w:asciiTheme="minorHAnsi" w:eastAsiaTheme="minorEastAsia" w:hAnsiTheme="minorHAnsi" w:cstheme="minorBidi"/>
            <w:kern w:val="2"/>
            <w:sz w:val="24"/>
            <w:szCs w:val="24"/>
            <w:lang w:eastAsia="en-AU"/>
            <w14:ligatures w14:val="standardContextual"/>
          </w:rPr>
          <w:tab/>
        </w:r>
        <w:r w:rsidRPr="003F68CE">
          <w:t>Application for clinical waste transport licence</w:t>
        </w:r>
        <w:r>
          <w:tab/>
        </w:r>
        <w:r>
          <w:fldChar w:fldCharType="begin"/>
        </w:r>
        <w:r>
          <w:instrText xml:space="preserve"> PAGEREF _Toc215127278 \h </w:instrText>
        </w:r>
        <w:r>
          <w:fldChar w:fldCharType="separate"/>
        </w:r>
        <w:r w:rsidR="00885B8A">
          <w:t>8</w:t>
        </w:r>
        <w:r>
          <w:fldChar w:fldCharType="end"/>
        </w:r>
      </w:hyperlink>
    </w:p>
    <w:p w14:paraId="4F1EF6D9" w14:textId="6F40D9F2"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79" w:history="1">
        <w:r w:rsidRPr="003F68CE">
          <w:t>20</w:t>
        </w:r>
        <w:r>
          <w:rPr>
            <w:rFonts w:asciiTheme="minorHAnsi" w:eastAsiaTheme="minorEastAsia" w:hAnsiTheme="minorHAnsi" w:cstheme="minorBidi"/>
            <w:kern w:val="2"/>
            <w:sz w:val="24"/>
            <w:szCs w:val="24"/>
            <w:lang w:eastAsia="en-AU"/>
            <w14:ligatures w14:val="standardContextual"/>
          </w:rPr>
          <w:tab/>
        </w:r>
        <w:r w:rsidRPr="003F68CE">
          <w:t>Grant or refusal</w:t>
        </w:r>
        <w:r>
          <w:tab/>
        </w:r>
        <w:r>
          <w:fldChar w:fldCharType="begin"/>
        </w:r>
        <w:r>
          <w:instrText xml:space="preserve"> PAGEREF _Toc215127279 \h </w:instrText>
        </w:r>
        <w:r>
          <w:fldChar w:fldCharType="separate"/>
        </w:r>
        <w:r w:rsidR="00885B8A">
          <w:t>8</w:t>
        </w:r>
        <w:r>
          <w:fldChar w:fldCharType="end"/>
        </w:r>
      </w:hyperlink>
    </w:p>
    <w:p w14:paraId="71F0AF68" w14:textId="6C037318"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0" w:history="1">
        <w:r w:rsidRPr="003F68CE">
          <w:t>21</w:t>
        </w:r>
        <w:r>
          <w:rPr>
            <w:rFonts w:asciiTheme="minorHAnsi" w:eastAsiaTheme="minorEastAsia" w:hAnsiTheme="minorHAnsi" w:cstheme="minorBidi"/>
            <w:kern w:val="2"/>
            <w:sz w:val="24"/>
            <w:szCs w:val="24"/>
            <w:lang w:eastAsia="en-AU"/>
            <w14:ligatures w14:val="standardContextual"/>
          </w:rPr>
          <w:tab/>
        </w:r>
        <w:r w:rsidRPr="003F68CE">
          <w:t>Duration</w:t>
        </w:r>
        <w:r>
          <w:tab/>
        </w:r>
        <w:r>
          <w:fldChar w:fldCharType="begin"/>
        </w:r>
        <w:r>
          <w:instrText xml:space="preserve"> PAGEREF _Toc215127280 \h </w:instrText>
        </w:r>
        <w:r>
          <w:fldChar w:fldCharType="separate"/>
        </w:r>
        <w:r w:rsidR="00885B8A">
          <w:t>10</w:t>
        </w:r>
        <w:r>
          <w:fldChar w:fldCharType="end"/>
        </w:r>
      </w:hyperlink>
    </w:p>
    <w:p w14:paraId="39861B0C" w14:textId="0A9AFE24"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1" w:history="1">
        <w:r w:rsidRPr="003F68CE">
          <w:t>22</w:t>
        </w:r>
        <w:r>
          <w:rPr>
            <w:rFonts w:asciiTheme="minorHAnsi" w:eastAsiaTheme="minorEastAsia" w:hAnsiTheme="minorHAnsi" w:cstheme="minorBidi"/>
            <w:kern w:val="2"/>
            <w:sz w:val="24"/>
            <w:szCs w:val="24"/>
            <w:lang w:eastAsia="en-AU"/>
            <w14:ligatures w14:val="standardContextual"/>
          </w:rPr>
          <w:tab/>
        </w:r>
        <w:r w:rsidRPr="003F68CE">
          <w:t>Variation</w:t>
        </w:r>
        <w:r>
          <w:tab/>
        </w:r>
        <w:r>
          <w:fldChar w:fldCharType="begin"/>
        </w:r>
        <w:r>
          <w:instrText xml:space="preserve"> PAGEREF _Toc215127281 \h </w:instrText>
        </w:r>
        <w:r>
          <w:fldChar w:fldCharType="separate"/>
        </w:r>
        <w:r w:rsidR="00885B8A">
          <w:t>10</w:t>
        </w:r>
        <w:r>
          <w:fldChar w:fldCharType="end"/>
        </w:r>
      </w:hyperlink>
    </w:p>
    <w:p w14:paraId="68C87559" w14:textId="66A9BAA8"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2" w:history="1">
        <w:r w:rsidRPr="003F68CE">
          <w:t>23</w:t>
        </w:r>
        <w:r>
          <w:rPr>
            <w:rFonts w:asciiTheme="minorHAnsi" w:eastAsiaTheme="minorEastAsia" w:hAnsiTheme="minorHAnsi" w:cstheme="minorBidi"/>
            <w:kern w:val="2"/>
            <w:sz w:val="24"/>
            <w:szCs w:val="24"/>
            <w:lang w:eastAsia="en-AU"/>
            <w14:ligatures w14:val="standardContextual"/>
          </w:rPr>
          <w:tab/>
        </w:r>
        <w:r w:rsidRPr="003F68CE">
          <w:t>Suspension or cancellation</w:t>
        </w:r>
        <w:r>
          <w:tab/>
        </w:r>
        <w:r>
          <w:fldChar w:fldCharType="begin"/>
        </w:r>
        <w:r>
          <w:instrText xml:space="preserve"> PAGEREF _Toc215127282 \h </w:instrText>
        </w:r>
        <w:r>
          <w:fldChar w:fldCharType="separate"/>
        </w:r>
        <w:r w:rsidR="00885B8A">
          <w:t>10</w:t>
        </w:r>
        <w:r>
          <w:fldChar w:fldCharType="end"/>
        </w:r>
      </w:hyperlink>
    </w:p>
    <w:p w14:paraId="6D4AB6F0" w14:textId="4FDB8DA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3" w:history="1">
        <w:r w:rsidRPr="003F68CE">
          <w:t>24</w:t>
        </w:r>
        <w:r>
          <w:rPr>
            <w:rFonts w:asciiTheme="minorHAnsi" w:eastAsiaTheme="minorEastAsia" w:hAnsiTheme="minorHAnsi" w:cstheme="minorBidi"/>
            <w:kern w:val="2"/>
            <w:sz w:val="24"/>
            <w:szCs w:val="24"/>
            <w:lang w:eastAsia="en-AU"/>
            <w14:ligatures w14:val="standardContextual"/>
          </w:rPr>
          <w:tab/>
        </w:r>
        <w:r w:rsidRPr="003F68CE">
          <w:t>Notices</w:t>
        </w:r>
        <w:r>
          <w:tab/>
        </w:r>
        <w:r>
          <w:fldChar w:fldCharType="begin"/>
        </w:r>
        <w:r>
          <w:instrText xml:space="preserve"> PAGEREF _Toc215127283 \h </w:instrText>
        </w:r>
        <w:r>
          <w:fldChar w:fldCharType="separate"/>
        </w:r>
        <w:r w:rsidR="00885B8A">
          <w:t>11</w:t>
        </w:r>
        <w:r>
          <w:fldChar w:fldCharType="end"/>
        </w:r>
      </w:hyperlink>
    </w:p>
    <w:p w14:paraId="66590CB2" w14:textId="6F840D3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4" w:history="1">
        <w:r w:rsidRPr="003F68CE">
          <w:t>25</w:t>
        </w:r>
        <w:r>
          <w:rPr>
            <w:rFonts w:asciiTheme="minorHAnsi" w:eastAsiaTheme="minorEastAsia" w:hAnsiTheme="minorHAnsi" w:cstheme="minorBidi"/>
            <w:kern w:val="2"/>
            <w:sz w:val="24"/>
            <w:szCs w:val="24"/>
            <w:lang w:eastAsia="en-AU"/>
            <w14:ligatures w14:val="standardContextual"/>
          </w:rPr>
          <w:tab/>
        </w:r>
        <w:r w:rsidRPr="003F68CE">
          <w:t>Emergency suspension</w:t>
        </w:r>
        <w:r>
          <w:tab/>
        </w:r>
        <w:r>
          <w:fldChar w:fldCharType="begin"/>
        </w:r>
        <w:r>
          <w:instrText xml:space="preserve"> PAGEREF _Toc215127284 \h </w:instrText>
        </w:r>
        <w:r>
          <w:fldChar w:fldCharType="separate"/>
        </w:r>
        <w:r w:rsidR="00885B8A">
          <w:t>12</w:t>
        </w:r>
        <w:r>
          <w:fldChar w:fldCharType="end"/>
        </w:r>
      </w:hyperlink>
    </w:p>
    <w:p w14:paraId="0148FE15" w14:textId="2F842D4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5" w:history="1">
        <w:r w:rsidRPr="003F68CE">
          <w:t>26</w:t>
        </w:r>
        <w:r>
          <w:rPr>
            <w:rFonts w:asciiTheme="minorHAnsi" w:eastAsiaTheme="minorEastAsia" w:hAnsiTheme="minorHAnsi" w:cstheme="minorBidi"/>
            <w:kern w:val="2"/>
            <w:sz w:val="24"/>
            <w:szCs w:val="24"/>
            <w:lang w:eastAsia="en-AU"/>
            <w14:ligatures w14:val="standardContextual"/>
          </w:rPr>
          <w:tab/>
        </w:r>
        <w:r w:rsidRPr="003F68CE">
          <w:t>Return of licence</w:t>
        </w:r>
        <w:r>
          <w:tab/>
        </w:r>
        <w:r>
          <w:fldChar w:fldCharType="begin"/>
        </w:r>
        <w:r>
          <w:instrText xml:space="preserve"> PAGEREF _Toc215127285 \h </w:instrText>
        </w:r>
        <w:r>
          <w:fldChar w:fldCharType="separate"/>
        </w:r>
        <w:r w:rsidR="00885B8A">
          <w:t>12</w:t>
        </w:r>
        <w:r>
          <w:fldChar w:fldCharType="end"/>
        </w:r>
      </w:hyperlink>
    </w:p>
    <w:p w14:paraId="684810F1" w14:textId="611FF15D"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86" w:history="1">
        <w:r w:rsidRPr="003F68CE">
          <w:t>Part 4A</w:t>
        </w:r>
        <w:r>
          <w:rPr>
            <w:rFonts w:asciiTheme="minorHAnsi" w:eastAsiaTheme="minorEastAsia" w:hAnsiTheme="minorHAnsi" w:cstheme="minorBidi"/>
            <w:b w:val="0"/>
            <w:kern w:val="2"/>
            <w:szCs w:val="24"/>
            <w:lang w:eastAsia="en-AU"/>
            <w14:ligatures w14:val="standardContextual"/>
          </w:rPr>
          <w:tab/>
        </w:r>
        <w:r w:rsidRPr="003F68CE">
          <w:t>Notification and review of decisions</w:t>
        </w:r>
        <w:r w:rsidRPr="00077E84">
          <w:rPr>
            <w:vanish/>
          </w:rPr>
          <w:tab/>
        </w:r>
        <w:r w:rsidRPr="00077E84">
          <w:rPr>
            <w:vanish/>
          </w:rPr>
          <w:fldChar w:fldCharType="begin"/>
        </w:r>
        <w:r w:rsidRPr="00077E84">
          <w:rPr>
            <w:vanish/>
          </w:rPr>
          <w:instrText xml:space="preserve"> PAGEREF _Toc215127286 \h </w:instrText>
        </w:r>
        <w:r w:rsidRPr="00077E84">
          <w:rPr>
            <w:vanish/>
          </w:rPr>
        </w:r>
        <w:r w:rsidRPr="00077E84">
          <w:rPr>
            <w:vanish/>
          </w:rPr>
          <w:fldChar w:fldCharType="separate"/>
        </w:r>
        <w:r w:rsidR="00885B8A">
          <w:rPr>
            <w:vanish/>
          </w:rPr>
          <w:t>13</w:t>
        </w:r>
        <w:r w:rsidRPr="00077E84">
          <w:rPr>
            <w:vanish/>
          </w:rPr>
          <w:fldChar w:fldCharType="end"/>
        </w:r>
      </w:hyperlink>
    </w:p>
    <w:p w14:paraId="2FBED8ED" w14:textId="18B35061"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7" w:history="1">
        <w:r w:rsidRPr="003F68CE">
          <w:t>27</w:t>
        </w:r>
        <w:r>
          <w:rPr>
            <w:rFonts w:asciiTheme="minorHAnsi" w:eastAsiaTheme="minorEastAsia" w:hAnsiTheme="minorHAnsi" w:cstheme="minorBidi"/>
            <w:kern w:val="2"/>
            <w:sz w:val="24"/>
            <w:szCs w:val="24"/>
            <w:lang w:eastAsia="en-AU"/>
            <w14:ligatures w14:val="standardContextual"/>
          </w:rPr>
          <w:tab/>
        </w:r>
        <w:r w:rsidRPr="003F68CE">
          <w:t xml:space="preserve">Meaning of </w:t>
        </w:r>
        <w:r w:rsidRPr="003F68CE">
          <w:rPr>
            <w:i/>
          </w:rPr>
          <w:t>reviewable decision</w:t>
        </w:r>
        <w:r w:rsidRPr="003F68CE">
          <w:t>—pt 4A</w:t>
        </w:r>
        <w:r>
          <w:tab/>
        </w:r>
        <w:r>
          <w:fldChar w:fldCharType="begin"/>
        </w:r>
        <w:r>
          <w:instrText xml:space="preserve"> PAGEREF _Toc215127287 \h </w:instrText>
        </w:r>
        <w:r>
          <w:fldChar w:fldCharType="separate"/>
        </w:r>
        <w:r w:rsidR="00885B8A">
          <w:t>13</w:t>
        </w:r>
        <w:r>
          <w:fldChar w:fldCharType="end"/>
        </w:r>
      </w:hyperlink>
    </w:p>
    <w:p w14:paraId="4794C634" w14:textId="777E06C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8" w:history="1">
        <w:r w:rsidRPr="003F68CE">
          <w:t>27A</w:t>
        </w:r>
        <w:r>
          <w:rPr>
            <w:rFonts w:asciiTheme="minorHAnsi" w:eastAsiaTheme="minorEastAsia" w:hAnsiTheme="minorHAnsi" w:cstheme="minorBidi"/>
            <w:kern w:val="2"/>
            <w:sz w:val="24"/>
            <w:szCs w:val="24"/>
            <w:lang w:eastAsia="en-AU"/>
            <w14:ligatures w14:val="standardContextual"/>
          </w:rPr>
          <w:tab/>
        </w:r>
        <w:r w:rsidRPr="003F68CE">
          <w:t>Reviewable decision notices</w:t>
        </w:r>
        <w:r>
          <w:tab/>
        </w:r>
        <w:r>
          <w:fldChar w:fldCharType="begin"/>
        </w:r>
        <w:r>
          <w:instrText xml:space="preserve"> PAGEREF _Toc215127288 \h </w:instrText>
        </w:r>
        <w:r>
          <w:fldChar w:fldCharType="separate"/>
        </w:r>
        <w:r w:rsidR="00885B8A">
          <w:t>13</w:t>
        </w:r>
        <w:r>
          <w:fldChar w:fldCharType="end"/>
        </w:r>
      </w:hyperlink>
    </w:p>
    <w:p w14:paraId="31848505" w14:textId="0244B1AB"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89" w:history="1">
        <w:r w:rsidRPr="003F68CE">
          <w:t>27B</w:t>
        </w:r>
        <w:r>
          <w:rPr>
            <w:rFonts w:asciiTheme="minorHAnsi" w:eastAsiaTheme="minorEastAsia" w:hAnsiTheme="minorHAnsi" w:cstheme="minorBidi"/>
            <w:kern w:val="2"/>
            <w:sz w:val="24"/>
            <w:szCs w:val="24"/>
            <w:lang w:eastAsia="en-AU"/>
            <w14:ligatures w14:val="standardContextual"/>
          </w:rPr>
          <w:tab/>
        </w:r>
        <w:r w:rsidRPr="003F68CE">
          <w:t>Application for review</w:t>
        </w:r>
        <w:r>
          <w:tab/>
        </w:r>
        <w:r>
          <w:fldChar w:fldCharType="begin"/>
        </w:r>
        <w:r>
          <w:instrText xml:space="preserve"> PAGEREF _Toc215127289 \h </w:instrText>
        </w:r>
        <w:r>
          <w:fldChar w:fldCharType="separate"/>
        </w:r>
        <w:r w:rsidR="00885B8A">
          <w:t>13</w:t>
        </w:r>
        <w:r>
          <w:fldChar w:fldCharType="end"/>
        </w:r>
      </w:hyperlink>
    </w:p>
    <w:p w14:paraId="43EFD946" w14:textId="363FFC48"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90" w:history="1">
        <w:r w:rsidRPr="003F68CE">
          <w:t>Part 5</w:t>
        </w:r>
        <w:r>
          <w:rPr>
            <w:rFonts w:asciiTheme="minorHAnsi" w:eastAsiaTheme="minorEastAsia" w:hAnsiTheme="minorHAnsi" w:cstheme="minorBidi"/>
            <w:b w:val="0"/>
            <w:kern w:val="2"/>
            <w:szCs w:val="24"/>
            <w:lang w:eastAsia="en-AU"/>
            <w14:ligatures w14:val="standardContextual"/>
          </w:rPr>
          <w:tab/>
        </w:r>
        <w:r w:rsidRPr="003F68CE">
          <w:t>Offences</w:t>
        </w:r>
        <w:r w:rsidRPr="00077E84">
          <w:rPr>
            <w:vanish/>
          </w:rPr>
          <w:tab/>
        </w:r>
        <w:r w:rsidRPr="00077E84">
          <w:rPr>
            <w:vanish/>
          </w:rPr>
          <w:fldChar w:fldCharType="begin"/>
        </w:r>
        <w:r w:rsidRPr="00077E84">
          <w:rPr>
            <w:vanish/>
          </w:rPr>
          <w:instrText xml:space="preserve"> PAGEREF _Toc215127290 \h </w:instrText>
        </w:r>
        <w:r w:rsidRPr="00077E84">
          <w:rPr>
            <w:vanish/>
          </w:rPr>
        </w:r>
        <w:r w:rsidRPr="00077E84">
          <w:rPr>
            <w:vanish/>
          </w:rPr>
          <w:fldChar w:fldCharType="separate"/>
        </w:r>
        <w:r w:rsidR="00885B8A">
          <w:rPr>
            <w:vanish/>
          </w:rPr>
          <w:t>14</w:t>
        </w:r>
        <w:r w:rsidRPr="00077E84">
          <w:rPr>
            <w:vanish/>
          </w:rPr>
          <w:fldChar w:fldCharType="end"/>
        </w:r>
      </w:hyperlink>
    </w:p>
    <w:p w14:paraId="636F1EB4" w14:textId="4EF0938C"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1" w:history="1">
        <w:r w:rsidRPr="003F68CE">
          <w:t>28</w:t>
        </w:r>
        <w:r>
          <w:rPr>
            <w:rFonts w:asciiTheme="minorHAnsi" w:eastAsiaTheme="minorEastAsia" w:hAnsiTheme="minorHAnsi" w:cstheme="minorBidi"/>
            <w:kern w:val="2"/>
            <w:sz w:val="24"/>
            <w:szCs w:val="24"/>
            <w:lang w:eastAsia="en-AU"/>
            <w14:ligatures w14:val="standardContextual"/>
          </w:rPr>
          <w:tab/>
        </w:r>
        <w:r w:rsidRPr="003F68CE">
          <w:t>Handling—general</w:t>
        </w:r>
        <w:r>
          <w:tab/>
        </w:r>
        <w:r>
          <w:fldChar w:fldCharType="begin"/>
        </w:r>
        <w:r>
          <w:instrText xml:space="preserve"> PAGEREF _Toc215127291 \h </w:instrText>
        </w:r>
        <w:r>
          <w:fldChar w:fldCharType="separate"/>
        </w:r>
        <w:r w:rsidR="00885B8A">
          <w:t>14</w:t>
        </w:r>
        <w:r>
          <w:fldChar w:fldCharType="end"/>
        </w:r>
      </w:hyperlink>
    </w:p>
    <w:p w14:paraId="38F9DC26" w14:textId="43732FBF"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2" w:history="1">
        <w:r w:rsidRPr="003F68CE">
          <w:t>29</w:t>
        </w:r>
        <w:r>
          <w:rPr>
            <w:rFonts w:asciiTheme="minorHAnsi" w:eastAsiaTheme="minorEastAsia" w:hAnsiTheme="minorHAnsi" w:cstheme="minorBidi"/>
            <w:kern w:val="2"/>
            <w:sz w:val="24"/>
            <w:szCs w:val="24"/>
            <w:lang w:eastAsia="en-AU"/>
            <w14:ligatures w14:val="standardContextual"/>
          </w:rPr>
          <w:tab/>
        </w:r>
        <w:r w:rsidRPr="003F68CE">
          <w:t>Handling—regulated premises</w:t>
        </w:r>
        <w:r>
          <w:tab/>
        </w:r>
        <w:r>
          <w:fldChar w:fldCharType="begin"/>
        </w:r>
        <w:r>
          <w:instrText xml:space="preserve"> PAGEREF _Toc215127292 \h </w:instrText>
        </w:r>
        <w:r>
          <w:fldChar w:fldCharType="separate"/>
        </w:r>
        <w:r w:rsidR="00885B8A">
          <w:t>14</w:t>
        </w:r>
        <w:r>
          <w:fldChar w:fldCharType="end"/>
        </w:r>
      </w:hyperlink>
    </w:p>
    <w:p w14:paraId="647F61D6" w14:textId="31F75677"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3" w:history="1">
        <w:r w:rsidRPr="003F68CE">
          <w:t>30</w:t>
        </w:r>
        <w:r>
          <w:rPr>
            <w:rFonts w:asciiTheme="minorHAnsi" w:eastAsiaTheme="minorEastAsia" w:hAnsiTheme="minorHAnsi" w:cstheme="minorBidi"/>
            <w:kern w:val="2"/>
            <w:sz w:val="24"/>
            <w:szCs w:val="24"/>
            <w:lang w:eastAsia="en-AU"/>
            <w14:ligatures w14:val="standardContextual"/>
          </w:rPr>
          <w:tab/>
        </w:r>
        <w:r w:rsidRPr="003F68CE">
          <w:t>Unlicensed transport</w:t>
        </w:r>
        <w:r>
          <w:tab/>
        </w:r>
        <w:r>
          <w:fldChar w:fldCharType="begin"/>
        </w:r>
        <w:r>
          <w:instrText xml:space="preserve"> PAGEREF _Toc215127293 \h </w:instrText>
        </w:r>
        <w:r>
          <w:fldChar w:fldCharType="separate"/>
        </w:r>
        <w:r w:rsidR="00885B8A">
          <w:t>15</w:t>
        </w:r>
        <w:r>
          <w:fldChar w:fldCharType="end"/>
        </w:r>
      </w:hyperlink>
    </w:p>
    <w:p w14:paraId="05D94C40" w14:textId="038655B7"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294" w:history="1">
        <w:r w:rsidRPr="003F68CE">
          <w:t>Part 6</w:t>
        </w:r>
        <w:r>
          <w:rPr>
            <w:rFonts w:asciiTheme="minorHAnsi" w:eastAsiaTheme="minorEastAsia" w:hAnsiTheme="minorHAnsi" w:cstheme="minorBidi"/>
            <w:b w:val="0"/>
            <w:kern w:val="2"/>
            <w:szCs w:val="24"/>
            <w:lang w:eastAsia="en-AU"/>
            <w14:ligatures w14:val="standardContextual"/>
          </w:rPr>
          <w:tab/>
        </w:r>
        <w:r w:rsidRPr="003F68CE">
          <w:t>Enforcement</w:t>
        </w:r>
        <w:r w:rsidRPr="00077E84">
          <w:rPr>
            <w:vanish/>
          </w:rPr>
          <w:tab/>
        </w:r>
        <w:r w:rsidRPr="00077E84">
          <w:rPr>
            <w:vanish/>
          </w:rPr>
          <w:fldChar w:fldCharType="begin"/>
        </w:r>
        <w:r w:rsidRPr="00077E84">
          <w:rPr>
            <w:vanish/>
          </w:rPr>
          <w:instrText xml:space="preserve"> PAGEREF _Toc215127294 \h </w:instrText>
        </w:r>
        <w:r w:rsidRPr="00077E84">
          <w:rPr>
            <w:vanish/>
          </w:rPr>
        </w:r>
        <w:r w:rsidRPr="00077E84">
          <w:rPr>
            <w:vanish/>
          </w:rPr>
          <w:fldChar w:fldCharType="separate"/>
        </w:r>
        <w:r w:rsidR="00885B8A">
          <w:rPr>
            <w:vanish/>
          </w:rPr>
          <w:t>16</w:t>
        </w:r>
        <w:r w:rsidRPr="00077E84">
          <w:rPr>
            <w:vanish/>
          </w:rPr>
          <w:fldChar w:fldCharType="end"/>
        </w:r>
      </w:hyperlink>
    </w:p>
    <w:p w14:paraId="7C4EF03D" w14:textId="483418B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5" w:history="1">
        <w:r w:rsidRPr="003F68CE">
          <w:t>31</w:t>
        </w:r>
        <w:r>
          <w:rPr>
            <w:rFonts w:asciiTheme="minorHAnsi" w:eastAsiaTheme="minorEastAsia" w:hAnsiTheme="minorHAnsi" w:cstheme="minorBidi"/>
            <w:kern w:val="2"/>
            <w:sz w:val="24"/>
            <w:szCs w:val="24"/>
            <w:lang w:eastAsia="en-AU"/>
            <w14:ligatures w14:val="standardContextual"/>
          </w:rPr>
          <w:tab/>
        </w:r>
        <w:r w:rsidRPr="003F68CE">
          <w:t xml:space="preserve">Meaning of </w:t>
        </w:r>
        <w:r w:rsidRPr="003F68CE">
          <w:rPr>
            <w:i/>
          </w:rPr>
          <w:t>connected</w:t>
        </w:r>
        <w:r w:rsidRPr="003F68CE">
          <w:t>—pt 6</w:t>
        </w:r>
        <w:r>
          <w:tab/>
        </w:r>
        <w:r>
          <w:fldChar w:fldCharType="begin"/>
        </w:r>
        <w:r>
          <w:instrText xml:space="preserve"> PAGEREF _Toc215127295 \h </w:instrText>
        </w:r>
        <w:r>
          <w:fldChar w:fldCharType="separate"/>
        </w:r>
        <w:r w:rsidR="00885B8A">
          <w:t>16</w:t>
        </w:r>
        <w:r>
          <w:fldChar w:fldCharType="end"/>
        </w:r>
      </w:hyperlink>
    </w:p>
    <w:p w14:paraId="7B634ED1" w14:textId="7DC3CF3D"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6" w:history="1">
        <w:r w:rsidRPr="003F68CE">
          <w:t>32</w:t>
        </w:r>
        <w:r>
          <w:rPr>
            <w:rFonts w:asciiTheme="minorHAnsi" w:eastAsiaTheme="minorEastAsia" w:hAnsiTheme="minorHAnsi" w:cstheme="minorBidi"/>
            <w:kern w:val="2"/>
            <w:sz w:val="24"/>
            <w:szCs w:val="24"/>
            <w:lang w:eastAsia="en-AU"/>
            <w14:ligatures w14:val="standardContextual"/>
          </w:rPr>
          <w:tab/>
        </w:r>
        <w:r w:rsidRPr="003F68CE">
          <w:t>Entry to premises</w:t>
        </w:r>
        <w:r>
          <w:tab/>
        </w:r>
        <w:r>
          <w:fldChar w:fldCharType="begin"/>
        </w:r>
        <w:r>
          <w:instrText xml:space="preserve"> PAGEREF _Toc215127296 \h </w:instrText>
        </w:r>
        <w:r>
          <w:fldChar w:fldCharType="separate"/>
        </w:r>
        <w:r w:rsidR="00885B8A">
          <w:t>16</w:t>
        </w:r>
        <w:r>
          <w:fldChar w:fldCharType="end"/>
        </w:r>
      </w:hyperlink>
    </w:p>
    <w:p w14:paraId="2BD38F1B" w14:textId="7B255B7E"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7" w:history="1">
        <w:r w:rsidRPr="003F68CE">
          <w:t>33</w:t>
        </w:r>
        <w:r>
          <w:rPr>
            <w:rFonts w:asciiTheme="minorHAnsi" w:eastAsiaTheme="minorEastAsia" w:hAnsiTheme="minorHAnsi" w:cstheme="minorBidi"/>
            <w:kern w:val="2"/>
            <w:sz w:val="24"/>
            <w:szCs w:val="24"/>
            <w:lang w:eastAsia="en-AU"/>
            <w14:ligatures w14:val="standardContextual"/>
          </w:rPr>
          <w:tab/>
        </w:r>
        <w:r w:rsidRPr="003F68CE">
          <w:t>Consent to entry</w:t>
        </w:r>
        <w:r>
          <w:tab/>
        </w:r>
        <w:r>
          <w:fldChar w:fldCharType="begin"/>
        </w:r>
        <w:r>
          <w:instrText xml:space="preserve"> PAGEREF _Toc215127297 \h </w:instrText>
        </w:r>
        <w:r>
          <w:fldChar w:fldCharType="separate"/>
        </w:r>
        <w:r w:rsidR="00885B8A">
          <w:t>16</w:t>
        </w:r>
        <w:r>
          <w:fldChar w:fldCharType="end"/>
        </w:r>
      </w:hyperlink>
    </w:p>
    <w:p w14:paraId="6E25B6ED" w14:textId="5C798414"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8" w:history="1">
        <w:r w:rsidRPr="003F68CE">
          <w:t>34</w:t>
        </w:r>
        <w:r>
          <w:rPr>
            <w:rFonts w:asciiTheme="minorHAnsi" w:eastAsiaTheme="minorEastAsia" w:hAnsiTheme="minorHAnsi" w:cstheme="minorBidi"/>
            <w:kern w:val="2"/>
            <w:sz w:val="24"/>
            <w:szCs w:val="24"/>
            <w:lang w:eastAsia="en-AU"/>
            <w14:ligatures w14:val="standardContextual"/>
          </w:rPr>
          <w:tab/>
        </w:r>
        <w:r w:rsidRPr="003F68CE">
          <w:t>Powers of inspectors</w:t>
        </w:r>
        <w:r>
          <w:tab/>
        </w:r>
        <w:r>
          <w:fldChar w:fldCharType="begin"/>
        </w:r>
        <w:r>
          <w:instrText xml:space="preserve"> PAGEREF _Toc215127298 \h </w:instrText>
        </w:r>
        <w:r>
          <w:fldChar w:fldCharType="separate"/>
        </w:r>
        <w:r w:rsidR="00885B8A">
          <w:t>17</w:t>
        </w:r>
        <w:r>
          <w:fldChar w:fldCharType="end"/>
        </w:r>
      </w:hyperlink>
    </w:p>
    <w:p w14:paraId="37E7A42D" w14:textId="1974E482"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299" w:history="1">
        <w:r w:rsidRPr="003F68CE">
          <w:t>35</w:t>
        </w:r>
        <w:r>
          <w:rPr>
            <w:rFonts w:asciiTheme="minorHAnsi" w:eastAsiaTheme="minorEastAsia" w:hAnsiTheme="minorHAnsi" w:cstheme="minorBidi"/>
            <w:kern w:val="2"/>
            <w:sz w:val="24"/>
            <w:szCs w:val="24"/>
            <w:lang w:eastAsia="en-AU"/>
            <w14:ligatures w14:val="standardContextual"/>
          </w:rPr>
          <w:tab/>
        </w:r>
        <w:r w:rsidRPr="003F68CE">
          <w:t>Taking samples</w:t>
        </w:r>
        <w:r>
          <w:tab/>
        </w:r>
        <w:r>
          <w:fldChar w:fldCharType="begin"/>
        </w:r>
        <w:r>
          <w:instrText xml:space="preserve"> PAGEREF _Toc215127299 \h </w:instrText>
        </w:r>
        <w:r>
          <w:fldChar w:fldCharType="separate"/>
        </w:r>
        <w:r w:rsidR="00885B8A">
          <w:t>18</w:t>
        </w:r>
        <w:r>
          <w:fldChar w:fldCharType="end"/>
        </w:r>
      </w:hyperlink>
    </w:p>
    <w:p w14:paraId="4C921269" w14:textId="221AE150"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00" w:history="1">
        <w:r w:rsidRPr="003F68CE">
          <w:t>36</w:t>
        </w:r>
        <w:r>
          <w:rPr>
            <w:rFonts w:asciiTheme="minorHAnsi" w:eastAsiaTheme="minorEastAsia" w:hAnsiTheme="minorHAnsi" w:cstheme="minorBidi"/>
            <w:kern w:val="2"/>
            <w:sz w:val="24"/>
            <w:szCs w:val="24"/>
            <w:lang w:eastAsia="en-AU"/>
            <w14:ligatures w14:val="standardContextual"/>
          </w:rPr>
          <w:tab/>
        </w:r>
        <w:r w:rsidRPr="003F68CE">
          <w:t>Disposal of seized things</w:t>
        </w:r>
        <w:r>
          <w:tab/>
        </w:r>
        <w:r>
          <w:fldChar w:fldCharType="begin"/>
        </w:r>
        <w:r>
          <w:instrText xml:space="preserve"> PAGEREF _Toc215127300 \h </w:instrText>
        </w:r>
        <w:r>
          <w:fldChar w:fldCharType="separate"/>
        </w:r>
        <w:r w:rsidR="00885B8A">
          <w:t>19</w:t>
        </w:r>
        <w:r>
          <w:fldChar w:fldCharType="end"/>
        </w:r>
      </w:hyperlink>
    </w:p>
    <w:p w14:paraId="1AD92B9A" w14:textId="2075FF00" w:rsidR="00077E84" w:rsidRDefault="00077E8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127301" w:history="1">
        <w:r w:rsidRPr="003F68CE">
          <w:t>37</w:t>
        </w:r>
        <w:r>
          <w:rPr>
            <w:rFonts w:asciiTheme="minorHAnsi" w:eastAsiaTheme="minorEastAsia" w:hAnsiTheme="minorHAnsi" w:cstheme="minorBidi"/>
            <w:kern w:val="2"/>
            <w:sz w:val="24"/>
            <w:szCs w:val="24"/>
            <w:lang w:eastAsia="en-AU"/>
            <w14:ligatures w14:val="standardContextual"/>
          </w:rPr>
          <w:tab/>
        </w:r>
        <w:r w:rsidRPr="003F68CE">
          <w:t>Search warrants</w:t>
        </w:r>
        <w:r>
          <w:tab/>
        </w:r>
        <w:r>
          <w:fldChar w:fldCharType="begin"/>
        </w:r>
        <w:r>
          <w:instrText xml:space="preserve"> PAGEREF _Toc215127301 \h </w:instrText>
        </w:r>
        <w:r>
          <w:fldChar w:fldCharType="separate"/>
        </w:r>
        <w:r w:rsidR="00885B8A">
          <w:t>19</w:t>
        </w:r>
        <w:r>
          <w:fldChar w:fldCharType="end"/>
        </w:r>
      </w:hyperlink>
    </w:p>
    <w:p w14:paraId="186A642D" w14:textId="2C0E19CE" w:rsidR="00077E84" w:rsidRDefault="00077E84">
      <w:pPr>
        <w:pStyle w:val="TOC2"/>
        <w:rPr>
          <w:rFonts w:asciiTheme="minorHAnsi" w:eastAsiaTheme="minorEastAsia" w:hAnsiTheme="minorHAnsi" w:cstheme="minorBidi"/>
          <w:b w:val="0"/>
          <w:kern w:val="2"/>
          <w:szCs w:val="24"/>
          <w:lang w:eastAsia="en-AU"/>
          <w14:ligatures w14:val="standardContextual"/>
        </w:rPr>
      </w:pPr>
      <w:hyperlink w:anchor="_Toc215127302" w:history="1">
        <w:r w:rsidRPr="003F68CE">
          <w:t>Part 7</w:t>
        </w:r>
        <w:r>
          <w:rPr>
            <w:rFonts w:asciiTheme="minorHAnsi" w:eastAsiaTheme="minorEastAsia" w:hAnsiTheme="minorHAnsi" w:cstheme="minorBidi"/>
            <w:b w:val="0"/>
            <w:kern w:val="2"/>
            <w:szCs w:val="24"/>
            <w:lang w:eastAsia="en-AU"/>
            <w14:ligatures w14:val="standardContextual"/>
          </w:rPr>
          <w:tab/>
        </w:r>
        <w:r w:rsidRPr="003F68CE">
          <w:t>Miscellaneous</w:t>
        </w:r>
        <w:r w:rsidRPr="00077E84">
          <w:rPr>
            <w:vanish/>
          </w:rPr>
          <w:tab/>
        </w:r>
        <w:r w:rsidRPr="00077E84">
          <w:rPr>
            <w:vanish/>
          </w:rPr>
          <w:fldChar w:fldCharType="begin"/>
        </w:r>
        <w:r w:rsidRPr="00077E84">
          <w:rPr>
            <w:vanish/>
          </w:rPr>
          <w:instrText xml:space="preserve"> PAGEREF _Toc215127302 \h </w:instrText>
        </w:r>
        <w:r w:rsidRPr="00077E84">
          <w:rPr>
            <w:vanish/>
          </w:rPr>
        </w:r>
        <w:r w:rsidRPr="00077E84">
          <w:rPr>
            <w:vanish/>
          </w:rPr>
          <w:fldChar w:fldCharType="separate"/>
        </w:r>
        <w:r w:rsidR="00885B8A">
          <w:rPr>
            <w:vanish/>
          </w:rPr>
          <w:t>21</w:t>
        </w:r>
        <w:r w:rsidRPr="00077E84">
          <w:rPr>
            <w:vanish/>
          </w:rPr>
          <w:fldChar w:fldCharType="end"/>
        </w:r>
      </w:hyperlink>
    </w:p>
    <w:p w14:paraId="4491D2C9" w14:textId="1AF3D92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03" w:history="1">
        <w:r w:rsidRPr="003F68CE">
          <w:t>39</w:t>
        </w:r>
        <w:r>
          <w:rPr>
            <w:rFonts w:asciiTheme="minorHAnsi" w:eastAsiaTheme="minorEastAsia" w:hAnsiTheme="minorHAnsi" w:cstheme="minorBidi"/>
            <w:kern w:val="2"/>
            <w:sz w:val="24"/>
            <w:szCs w:val="24"/>
            <w:lang w:eastAsia="en-AU"/>
            <w14:ligatures w14:val="standardContextual"/>
          </w:rPr>
          <w:tab/>
        </w:r>
        <w:r w:rsidRPr="003F68CE">
          <w:t>Acts and omissions of representatives</w:t>
        </w:r>
        <w:r>
          <w:tab/>
        </w:r>
        <w:r>
          <w:fldChar w:fldCharType="begin"/>
        </w:r>
        <w:r>
          <w:instrText xml:space="preserve"> PAGEREF _Toc215127303 \h </w:instrText>
        </w:r>
        <w:r>
          <w:fldChar w:fldCharType="separate"/>
        </w:r>
        <w:r w:rsidR="00885B8A">
          <w:t>21</w:t>
        </w:r>
        <w:r>
          <w:fldChar w:fldCharType="end"/>
        </w:r>
      </w:hyperlink>
    </w:p>
    <w:p w14:paraId="29504AF4" w14:textId="42F5F343"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04" w:history="1">
        <w:r w:rsidRPr="003F68CE">
          <w:t>40</w:t>
        </w:r>
        <w:r>
          <w:rPr>
            <w:rFonts w:asciiTheme="minorHAnsi" w:eastAsiaTheme="minorEastAsia" w:hAnsiTheme="minorHAnsi" w:cstheme="minorBidi"/>
            <w:kern w:val="2"/>
            <w:sz w:val="24"/>
            <w:szCs w:val="24"/>
            <w:lang w:eastAsia="en-AU"/>
            <w14:ligatures w14:val="standardContextual"/>
          </w:rPr>
          <w:tab/>
        </w:r>
        <w:r w:rsidRPr="003F68CE">
          <w:t>Determination of fees</w:t>
        </w:r>
        <w:r>
          <w:tab/>
        </w:r>
        <w:r>
          <w:fldChar w:fldCharType="begin"/>
        </w:r>
        <w:r>
          <w:instrText xml:space="preserve"> PAGEREF _Toc215127304 \h </w:instrText>
        </w:r>
        <w:r>
          <w:fldChar w:fldCharType="separate"/>
        </w:r>
        <w:r w:rsidR="00885B8A">
          <w:t>22</w:t>
        </w:r>
        <w:r>
          <w:fldChar w:fldCharType="end"/>
        </w:r>
      </w:hyperlink>
    </w:p>
    <w:p w14:paraId="085835A1" w14:textId="49DF767D"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05" w:history="1">
        <w:r w:rsidRPr="003F68CE">
          <w:t>42</w:t>
        </w:r>
        <w:r>
          <w:rPr>
            <w:rFonts w:asciiTheme="minorHAnsi" w:eastAsiaTheme="minorEastAsia" w:hAnsiTheme="minorHAnsi" w:cstheme="minorBidi"/>
            <w:kern w:val="2"/>
            <w:sz w:val="24"/>
            <w:szCs w:val="24"/>
            <w:lang w:eastAsia="en-AU"/>
            <w14:ligatures w14:val="standardContextual"/>
          </w:rPr>
          <w:tab/>
        </w:r>
        <w:r w:rsidRPr="003F68CE">
          <w:t>Regulation-making power</w:t>
        </w:r>
        <w:r>
          <w:tab/>
        </w:r>
        <w:r>
          <w:fldChar w:fldCharType="begin"/>
        </w:r>
        <w:r>
          <w:instrText xml:space="preserve"> PAGEREF _Toc215127305 \h </w:instrText>
        </w:r>
        <w:r>
          <w:fldChar w:fldCharType="separate"/>
        </w:r>
        <w:r w:rsidR="00885B8A">
          <w:t>22</w:t>
        </w:r>
        <w:r>
          <w:fldChar w:fldCharType="end"/>
        </w:r>
      </w:hyperlink>
    </w:p>
    <w:p w14:paraId="3B0E23CD" w14:textId="2D138F55" w:rsidR="00077E84" w:rsidRDefault="00077E84">
      <w:pPr>
        <w:pStyle w:val="TOC6"/>
        <w:rPr>
          <w:rFonts w:asciiTheme="minorHAnsi" w:eastAsiaTheme="minorEastAsia" w:hAnsiTheme="minorHAnsi" w:cstheme="minorBidi"/>
          <w:b w:val="0"/>
          <w:kern w:val="2"/>
          <w:szCs w:val="24"/>
          <w:lang w:eastAsia="en-AU"/>
          <w14:ligatures w14:val="standardContextual"/>
        </w:rPr>
      </w:pPr>
      <w:hyperlink w:anchor="_Toc215127306" w:history="1">
        <w:r w:rsidRPr="003F68CE">
          <w:t>Schedule 1</w:t>
        </w:r>
        <w:r>
          <w:rPr>
            <w:rFonts w:asciiTheme="minorHAnsi" w:eastAsiaTheme="minorEastAsia" w:hAnsiTheme="minorHAnsi" w:cstheme="minorBidi"/>
            <w:b w:val="0"/>
            <w:kern w:val="2"/>
            <w:szCs w:val="24"/>
            <w:lang w:eastAsia="en-AU"/>
            <w14:ligatures w14:val="standardContextual"/>
          </w:rPr>
          <w:tab/>
        </w:r>
        <w:r w:rsidRPr="003F68CE">
          <w:t>Reviewable decisions</w:t>
        </w:r>
        <w:r>
          <w:tab/>
        </w:r>
        <w:r w:rsidRPr="00077E84">
          <w:rPr>
            <w:b w:val="0"/>
            <w:sz w:val="20"/>
          </w:rPr>
          <w:fldChar w:fldCharType="begin"/>
        </w:r>
        <w:r w:rsidRPr="00077E84">
          <w:rPr>
            <w:b w:val="0"/>
            <w:sz w:val="20"/>
          </w:rPr>
          <w:instrText xml:space="preserve"> PAGEREF _Toc215127306 \h </w:instrText>
        </w:r>
        <w:r w:rsidRPr="00077E84">
          <w:rPr>
            <w:b w:val="0"/>
            <w:sz w:val="20"/>
          </w:rPr>
        </w:r>
        <w:r w:rsidRPr="00077E84">
          <w:rPr>
            <w:b w:val="0"/>
            <w:sz w:val="20"/>
          </w:rPr>
          <w:fldChar w:fldCharType="separate"/>
        </w:r>
        <w:r w:rsidR="00885B8A">
          <w:rPr>
            <w:b w:val="0"/>
            <w:sz w:val="20"/>
          </w:rPr>
          <w:t>23</w:t>
        </w:r>
        <w:r w:rsidRPr="00077E84">
          <w:rPr>
            <w:b w:val="0"/>
            <w:sz w:val="20"/>
          </w:rPr>
          <w:fldChar w:fldCharType="end"/>
        </w:r>
      </w:hyperlink>
    </w:p>
    <w:p w14:paraId="28803FCC" w14:textId="452D6EF3" w:rsidR="00077E84" w:rsidRDefault="00077E84">
      <w:pPr>
        <w:pStyle w:val="TOC6"/>
        <w:rPr>
          <w:rFonts w:asciiTheme="minorHAnsi" w:eastAsiaTheme="minorEastAsia" w:hAnsiTheme="minorHAnsi" w:cstheme="minorBidi"/>
          <w:b w:val="0"/>
          <w:kern w:val="2"/>
          <w:szCs w:val="24"/>
          <w:lang w:eastAsia="en-AU"/>
          <w14:ligatures w14:val="standardContextual"/>
        </w:rPr>
      </w:pPr>
      <w:hyperlink w:anchor="_Toc215127307" w:history="1">
        <w:r w:rsidRPr="003F68CE">
          <w:t>Dictionary</w:t>
        </w:r>
        <w:r>
          <w:tab/>
        </w:r>
        <w:r>
          <w:tab/>
        </w:r>
        <w:r w:rsidRPr="00077E84">
          <w:rPr>
            <w:b w:val="0"/>
            <w:sz w:val="20"/>
          </w:rPr>
          <w:fldChar w:fldCharType="begin"/>
        </w:r>
        <w:r w:rsidRPr="00077E84">
          <w:rPr>
            <w:b w:val="0"/>
            <w:sz w:val="20"/>
          </w:rPr>
          <w:instrText xml:space="preserve"> PAGEREF _Toc215127307 \h </w:instrText>
        </w:r>
        <w:r w:rsidRPr="00077E84">
          <w:rPr>
            <w:b w:val="0"/>
            <w:sz w:val="20"/>
          </w:rPr>
        </w:r>
        <w:r w:rsidRPr="00077E84">
          <w:rPr>
            <w:b w:val="0"/>
            <w:sz w:val="20"/>
          </w:rPr>
          <w:fldChar w:fldCharType="separate"/>
        </w:r>
        <w:r w:rsidR="00885B8A">
          <w:rPr>
            <w:b w:val="0"/>
            <w:sz w:val="20"/>
          </w:rPr>
          <w:t>24</w:t>
        </w:r>
        <w:r w:rsidRPr="00077E84">
          <w:rPr>
            <w:b w:val="0"/>
            <w:sz w:val="20"/>
          </w:rPr>
          <w:fldChar w:fldCharType="end"/>
        </w:r>
      </w:hyperlink>
    </w:p>
    <w:p w14:paraId="5B1C4428" w14:textId="361083AE" w:rsidR="00077E84" w:rsidRDefault="00077E84" w:rsidP="00077E8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127308" w:history="1">
        <w:r>
          <w:t>Endnotes</w:t>
        </w:r>
        <w:r w:rsidRPr="00077E84">
          <w:rPr>
            <w:vanish/>
          </w:rPr>
          <w:tab/>
        </w:r>
        <w:r>
          <w:rPr>
            <w:vanish/>
          </w:rPr>
          <w:tab/>
        </w:r>
        <w:r w:rsidRPr="00077E84">
          <w:rPr>
            <w:b w:val="0"/>
            <w:vanish/>
          </w:rPr>
          <w:fldChar w:fldCharType="begin"/>
        </w:r>
        <w:r w:rsidRPr="00077E84">
          <w:rPr>
            <w:b w:val="0"/>
            <w:vanish/>
          </w:rPr>
          <w:instrText xml:space="preserve"> PAGEREF _Toc215127308 \h </w:instrText>
        </w:r>
        <w:r w:rsidRPr="00077E84">
          <w:rPr>
            <w:b w:val="0"/>
            <w:vanish/>
          </w:rPr>
        </w:r>
        <w:r w:rsidRPr="00077E84">
          <w:rPr>
            <w:b w:val="0"/>
            <w:vanish/>
          </w:rPr>
          <w:fldChar w:fldCharType="separate"/>
        </w:r>
        <w:r w:rsidR="00885B8A">
          <w:rPr>
            <w:b w:val="0"/>
            <w:vanish/>
          </w:rPr>
          <w:t>28</w:t>
        </w:r>
        <w:r w:rsidRPr="00077E84">
          <w:rPr>
            <w:b w:val="0"/>
            <w:vanish/>
          </w:rPr>
          <w:fldChar w:fldCharType="end"/>
        </w:r>
      </w:hyperlink>
    </w:p>
    <w:p w14:paraId="666FA492" w14:textId="1D235A0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09" w:history="1">
        <w:r w:rsidRPr="003F68CE">
          <w:t>1</w:t>
        </w:r>
        <w:r>
          <w:rPr>
            <w:rFonts w:asciiTheme="minorHAnsi" w:eastAsiaTheme="minorEastAsia" w:hAnsiTheme="minorHAnsi" w:cstheme="minorBidi"/>
            <w:kern w:val="2"/>
            <w:sz w:val="24"/>
            <w:szCs w:val="24"/>
            <w:lang w:eastAsia="en-AU"/>
            <w14:ligatures w14:val="standardContextual"/>
          </w:rPr>
          <w:tab/>
        </w:r>
        <w:r w:rsidRPr="003F68CE">
          <w:t>About the endnotes</w:t>
        </w:r>
        <w:r>
          <w:tab/>
        </w:r>
        <w:r>
          <w:fldChar w:fldCharType="begin"/>
        </w:r>
        <w:r>
          <w:instrText xml:space="preserve"> PAGEREF _Toc215127309 \h </w:instrText>
        </w:r>
        <w:r>
          <w:fldChar w:fldCharType="separate"/>
        </w:r>
        <w:r w:rsidR="00885B8A">
          <w:t>28</w:t>
        </w:r>
        <w:r>
          <w:fldChar w:fldCharType="end"/>
        </w:r>
      </w:hyperlink>
    </w:p>
    <w:p w14:paraId="64096069" w14:textId="13878323"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10" w:history="1">
        <w:r w:rsidRPr="003F68CE">
          <w:t>2</w:t>
        </w:r>
        <w:r>
          <w:rPr>
            <w:rFonts w:asciiTheme="minorHAnsi" w:eastAsiaTheme="minorEastAsia" w:hAnsiTheme="minorHAnsi" w:cstheme="minorBidi"/>
            <w:kern w:val="2"/>
            <w:sz w:val="24"/>
            <w:szCs w:val="24"/>
            <w:lang w:eastAsia="en-AU"/>
            <w14:ligatures w14:val="standardContextual"/>
          </w:rPr>
          <w:tab/>
        </w:r>
        <w:r w:rsidRPr="003F68CE">
          <w:t>Abbreviation key</w:t>
        </w:r>
        <w:r>
          <w:tab/>
        </w:r>
        <w:r>
          <w:fldChar w:fldCharType="begin"/>
        </w:r>
        <w:r>
          <w:instrText xml:space="preserve"> PAGEREF _Toc215127310 \h </w:instrText>
        </w:r>
        <w:r>
          <w:fldChar w:fldCharType="separate"/>
        </w:r>
        <w:r w:rsidR="00885B8A">
          <w:t>28</w:t>
        </w:r>
        <w:r>
          <w:fldChar w:fldCharType="end"/>
        </w:r>
      </w:hyperlink>
    </w:p>
    <w:p w14:paraId="56C48126" w14:textId="3B81CD5E"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11" w:history="1">
        <w:r w:rsidRPr="003F68CE">
          <w:t>3</w:t>
        </w:r>
        <w:r>
          <w:rPr>
            <w:rFonts w:asciiTheme="minorHAnsi" w:eastAsiaTheme="minorEastAsia" w:hAnsiTheme="minorHAnsi" w:cstheme="minorBidi"/>
            <w:kern w:val="2"/>
            <w:sz w:val="24"/>
            <w:szCs w:val="24"/>
            <w:lang w:eastAsia="en-AU"/>
            <w14:ligatures w14:val="standardContextual"/>
          </w:rPr>
          <w:tab/>
        </w:r>
        <w:r w:rsidRPr="003F68CE">
          <w:t>Legislation history</w:t>
        </w:r>
        <w:r>
          <w:tab/>
        </w:r>
        <w:r>
          <w:fldChar w:fldCharType="begin"/>
        </w:r>
        <w:r>
          <w:instrText xml:space="preserve"> PAGEREF _Toc215127311 \h </w:instrText>
        </w:r>
        <w:r>
          <w:fldChar w:fldCharType="separate"/>
        </w:r>
        <w:r w:rsidR="00885B8A">
          <w:t>29</w:t>
        </w:r>
        <w:r>
          <w:fldChar w:fldCharType="end"/>
        </w:r>
      </w:hyperlink>
    </w:p>
    <w:p w14:paraId="4B9B62F3" w14:textId="70C76576"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12" w:history="1">
        <w:r w:rsidRPr="003F68CE">
          <w:t>4</w:t>
        </w:r>
        <w:r>
          <w:rPr>
            <w:rFonts w:asciiTheme="minorHAnsi" w:eastAsiaTheme="minorEastAsia" w:hAnsiTheme="minorHAnsi" w:cstheme="minorBidi"/>
            <w:kern w:val="2"/>
            <w:sz w:val="24"/>
            <w:szCs w:val="24"/>
            <w:lang w:eastAsia="en-AU"/>
            <w14:ligatures w14:val="standardContextual"/>
          </w:rPr>
          <w:tab/>
        </w:r>
        <w:r w:rsidRPr="003F68CE">
          <w:t>Amendment history</w:t>
        </w:r>
        <w:r>
          <w:tab/>
        </w:r>
        <w:r>
          <w:fldChar w:fldCharType="begin"/>
        </w:r>
        <w:r>
          <w:instrText xml:space="preserve"> PAGEREF _Toc215127312 \h </w:instrText>
        </w:r>
        <w:r>
          <w:fldChar w:fldCharType="separate"/>
        </w:r>
        <w:r w:rsidR="00885B8A">
          <w:t>33</w:t>
        </w:r>
        <w:r>
          <w:fldChar w:fldCharType="end"/>
        </w:r>
      </w:hyperlink>
    </w:p>
    <w:p w14:paraId="232FDD72" w14:textId="2111DB7E" w:rsidR="00077E84" w:rsidRDefault="00077E84">
      <w:pPr>
        <w:pStyle w:val="TOC5"/>
        <w:rPr>
          <w:rFonts w:asciiTheme="minorHAnsi" w:eastAsiaTheme="minorEastAsia" w:hAnsiTheme="minorHAnsi" w:cstheme="minorBidi"/>
          <w:kern w:val="2"/>
          <w:sz w:val="24"/>
          <w:szCs w:val="24"/>
          <w:lang w:eastAsia="en-AU"/>
          <w14:ligatures w14:val="standardContextual"/>
        </w:rPr>
      </w:pPr>
      <w:r>
        <w:tab/>
      </w:r>
      <w:hyperlink w:anchor="_Toc215127313" w:history="1">
        <w:r w:rsidRPr="003F68CE">
          <w:t>5</w:t>
        </w:r>
        <w:r>
          <w:rPr>
            <w:rFonts w:asciiTheme="minorHAnsi" w:eastAsiaTheme="minorEastAsia" w:hAnsiTheme="minorHAnsi" w:cstheme="minorBidi"/>
            <w:kern w:val="2"/>
            <w:sz w:val="24"/>
            <w:szCs w:val="24"/>
            <w:lang w:eastAsia="en-AU"/>
            <w14:ligatures w14:val="standardContextual"/>
          </w:rPr>
          <w:tab/>
        </w:r>
        <w:r w:rsidRPr="003F68CE">
          <w:t>Earlier republications</w:t>
        </w:r>
        <w:r>
          <w:tab/>
        </w:r>
        <w:r>
          <w:fldChar w:fldCharType="begin"/>
        </w:r>
        <w:r>
          <w:instrText xml:space="preserve"> PAGEREF _Toc215127313 \h </w:instrText>
        </w:r>
        <w:r>
          <w:fldChar w:fldCharType="separate"/>
        </w:r>
        <w:r w:rsidR="00885B8A">
          <w:t>37</w:t>
        </w:r>
        <w:r>
          <w:fldChar w:fldCharType="end"/>
        </w:r>
      </w:hyperlink>
    </w:p>
    <w:p w14:paraId="282E4808" w14:textId="7E4F17BB" w:rsidR="007151A1" w:rsidRDefault="00077E84" w:rsidP="007151A1">
      <w:pPr>
        <w:pStyle w:val="BillBasic"/>
      </w:pPr>
      <w:r>
        <w:fldChar w:fldCharType="end"/>
      </w:r>
    </w:p>
    <w:p w14:paraId="5970AC1D" w14:textId="77777777" w:rsidR="00B837FA" w:rsidRDefault="00B837FA">
      <w:pPr>
        <w:pStyle w:val="01Contents"/>
        <w:sectPr w:rsidR="00B837FA" w:rsidSect="00B837FA">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1AA762A" w14:textId="77777777" w:rsidR="007151A1" w:rsidRDefault="007151A1" w:rsidP="007151A1">
      <w:pPr>
        <w:jc w:val="center"/>
      </w:pPr>
      <w:r>
        <w:rPr>
          <w:noProof/>
          <w:lang w:eastAsia="en-AU"/>
        </w:rPr>
        <w:lastRenderedPageBreak/>
        <w:drawing>
          <wp:inline distT="0" distB="0" distL="0" distR="0" wp14:anchorId="0E55B455" wp14:editId="08F3E30B">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38415D4" w14:textId="77777777" w:rsidR="007151A1" w:rsidRDefault="007151A1" w:rsidP="007151A1">
      <w:pPr>
        <w:jc w:val="center"/>
        <w:rPr>
          <w:rFonts w:ascii="Arial" w:hAnsi="Arial"/>
        </w:rPr>
      </w:pPr>
      <w:r>
        <w:rPr>
          <w:rFonts w:ascii="Arial" w:hAnsi="Arial"/>
        </w:rPr>
        <w:t>Australian Capital Territory</w:t>
      </w:r>
    </w:p>
    <w:p w14:paraId="6D46477F" w14:textId="55E01506" w:rsidR="007151A1" w:rsidRDefault="00B837FA" w:rsidP="007151A1">
      <w:pPr>
        <w:pStyle w:val="Billname"/>
      </w:pPr>
      <w:bookmarkStart w:id="6" w:name="Citation"/>
      <w:r>
        <w:t>Clinical Waste Act 1990</w:t>
      </w:r>
      <w:bookmarkEnd w:id="6"/>
    </w:p>
    <w:p w14:paraId="3C31B90A" w14:textId="77777777" w:rsidR="007151A1" w:rsidRDefault="007151A1" w:rsidP="007151A1">
      <w:pPr>
        <w:pStyle w:val="ActNo"/>
      </w:pPr>
    </w:p>
    <w:p w14:paraId="5A948FAB" w14:textId="77777777" w:rsidR="007151A1" w:rsidRDefault="007151A1" w:rsidP="007151A1">
      <w:pPr>
        <w:pStyle w:val="N-line3"/>
      </w:pPr>
    </w:p>
    <w:p w14:paraId="10588790" w14:textId="3DBDCC46" w:rsidR="007151A1" w:rsidRDefault="007151A1" w:rsidP="007151A1">
      <w:pPr>
        <w:pStyle w:val="LongTitle"/>
      </w:pPr>
      <w:r>
        <w:t>An Act relating to the treatment, storage, transportation and disposal of clinical waste</w:t>
      </w:r>
    </w:p>
    <w:p w14:paraId="2F555D21" w14:textId="77777777" w:rsidR="007151A1" w:rsidRDefault="007151A1" w:rsidP="007151A1">
      <w:pPr>
        <w:pStyle w:val="N-line3"/>
      </w:pPr>
    </w:p>
    <w:p w14:paraId="78E28F34" w14:textId="77777777" w:rsidR="007151A1" w:rsidRDefault="007151A1" w:rsidP="007151A1">
      <w:pPr>
        <w:pStyle w:val="Placeholder"/>
      </w:pPr>
      <w:r>
        <w:rPr>
          <w:rStyle w:val="charContents"/>
          <w:sz w:val="16"/>
        </w:rPr>
        <w:t xml:space="preserve">  </w:t>
      </w:r>
      <w:r>
        <w:rPr>
          <w:rStyle w:val="charPage"/>
        </w:rPr>
        <w:t xml:space="preserve">  </w:t>
      </w:r>
    </w:p>
    <w:p w14:paraId="269CC464" w14:textId="77777777" w:rsidR="007151A1" w:rsidRDefault="007151A1" w:rsidP="007151A1">
      <w:pPr>
        <w:pStyle w:val="Placeholder"/>
      </w:pPr>
      <w:r>
        <w:rPr>
          <w:rStyle w:val="CharChapNo"/>
        </w:rPr>
        <w:t xml:space="preserve">  </w:t>
      </w:r>
      <w:r>
        <w:rPr>
          <w:rStyle w:val="CharChapText"/>
        </w:rPr>
        <w:t xml:space="preserve">  </w:t>
      </w:r>
    </w:p>
    <w:p w14:paraId="6726E59A" w14:textId="77777777" w:rsidR="007151A1" w:rsidRDefault="007151A1" w:rsidP="007151A1">
      <w:pPr>
        <w:pStyle w:val="Placeholder"/>
      </w:pPr>
      <w:r>
        <w:rPr>
          <w:rStyle w:val="CharPartNo"/>
        </w:rPr>
        <w:t xml:space="preserve">  </w:t>
      </w:r>
      <w:r>
        <w:rPr>
          <w:rStyle w:val="CharPartText"/>
        </w:rPr>
        <w:t xml:space="preserve">  </w:t>
      </w:r>
    </w:p>
    <w:p w14:paraId="5A432467" w14:textId="77777777" w:rsidR="007151A1" w:rsidRDefault="007151A1" w:rsidP="007151A1">
      <w:pPr>
        <w:pStyle w:val="Placeholder"/>
      </w:pPr>
      <w:r>
        <w:rPr>
          <w:rStyle w:val="CharDivNo"/>
        </w:rPr>
        <w:t xml:space="preserve">  </w:t>
      </w:r>
      <w:r>
        <w:rPr>
          <w:rStyle w:val="CharDivText"/>
        </w:rPr>
        <w:t xml:space="preserve">  </w:t>
      </w:r>
    </w:p>
    <w:p w14:paraId="5CD86CFE" w14:textId="77777777" w:rsidR="007151A1" w:rsidRPr="00CA74E4" w:rsidRDefault="007151A1" w:rsidP="007151A1">
      <w:pPr>
        <w:pStyle w:val="PageBreak"/>
      </w:pPr>
      <w:r w:rsidRPr="00CA74E4">
        <w:br w:type="page"/>
      </w:r>
    </w:p>
    <w:p w14:paraId="7AF5F6AA" w14:textId="77777777" w:rsidR="00C523F8" w:rsidRPr="00F9797A" w:rsidRDefault="00C523F8">
      <w:pPr>
        <w:pStyle w:val="AH2Part"/>
      </w:pPr>
      <w:bookmarkStart w:id="7" w:name="_Toc215127260"/>
      <w:r w:rsidRPr="00F9797A">
        <w:rPr>
          <w:rStyle w:val="CharPartNo"/>
        </w:rPr>
        <w:lastRenderedPageBreak/>
        <w:t>Part 1</w:t>
      </w:r>
      <w:r>
        <w:tab/>
      </w:r>
      <w:r w:rsidRPr="00F9797A">
        <w:rPr>
          <w:rStyle w:val="CharPartText"/>
        </w:rPr>
        <w:t>Preliminary</w:t>
      </w:r>
      <w:bookmarkEnd w:id="7"/>
    </w:p>
    <w:p w14:paraId="4904C4DA" w14:textId="77777777" w:rsidR="00C523F8" w:rsidRDefault="00C523F8">
      <w:pPr>
        <w:pStyle w:val="AH5Sec"/>
      </w:pPr>
      <w:bookmarkStart w:id="8" w:name="_Toc215127261"/>
      <w:r w:rsidRPr="00F9797A">
        <w:rPr>
          <w:rStyle w:val="CharSectNo"/>
        </w:rPr>
        <w:t>1</w:t>
      </w:r>
      <w:r>
        <w:rPr>
          <w:color w:val="000000"/>
        </w:rPr>
        <w:tab/>
        <w:t>Name of Act</w:t>
      </w:r>
      <w:bookmarkEnd w:id="8"/>
    </w:p>
    <w:p w14:paraId="5700CB04" w14:textId="77777777" w:rsidR="00C523F8" w:rsidRDefault="00C523F8">
      <w:pPr>
        <w:pStyle w:val="Amainreturn"/>
        <w:rPr>
          <w:color w:val="000000"/>
        </w:rPr>
      </w:pPr>
      <w:r>
        <w:rPr>
          <w:color w:val="000000"/>
        </w:rPr>
        <w:t xml:space="preserve">This Act is the </w:t>
      </w:r>
      <w:r w:rsidRPr="009942D9">
        <w:rPr>
          <w:rStyle w:val="charItals"/>
        </w:rPr>
        <w:t>Clinical Waste Act 1990</w:t>
      </w:r>
      <w:r>
        <w:rPr>
          <w:color w:val="000000"/>
        </w:rPr>
        <w:t>.</w:t>
      </w:r>
    </w:p>
    <w:p w14:paraId="547940E7" w14:textId="77777777" w:rsidR="00C523F8" w:rsidRDefault="00C523F8">
      <w:pPr>
        <w:pStyle w:val="AH5Sec"/>
      </w:pPr>
      <w:bookmarkStart w:id="9" w:name="_Toc215127262"/>
      <w:r w:rsidRPr="00F9797A">
        <w:rPr>
          <w:rStyle w:val="CharSectNo"/>
        </w:rPr>
        <w:t>2</w:t>
      </w:r>
      <w:r>
        <w:rPr>
          <w:color w:val="000000"/>
        </w:rPr>
        <w:tab/>
        <w:t>Dictionary</w:t>
      </w:r>
      <w:bookmarkEnd w:id="9"/>
    </w:p>
    <w:p w14:paraId="4ABBBFB3" w14:textId="77777777" w:rsidR="00C523F8" w:rsidRDefault="00C523F8">
      <w:pPr>
        <w:pStyle w:val="Amainreturn"/>
        <w:keepNext/>
        <w:rPr>
          <w:color w:val="000000"/>
        </w:rPr>
      </w:pPr>
      <w:r>
        <w:rPr>
          <w:color w:val="000000"/>
        </w:rPr>
        <w:t>The dictionary at the end of this Act is part of this Act.</w:t>
      </w:r>
    </w:p>
    <w:p w14:paraId="1FB61171" w14:textId="77777777" w:rsidR="00C523F8" w:rsidRDefault="00C523F8">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14:paraId="26C7E69B" w14:textId="77777777" w:rsidR="00C523F8" w:rsidRDefault="00C523F8">
      <w:pPr>
        <w:pStyle w:val="aNote"/>
        <w:keepNext/>
        <w:rPr>
          <w:color w:val="000000"/>
        </w:rPr>
      </w:pPr>
      <w:r>
        <w:rPr>
          <w:color w:val="000000"/>
        </w:rPr>
        <w:tab/>
        <w:t>For example, the signpost definition ‘</w:t>
      </w:r>
      <w:r w:rsidRPr="009942D9">
        <w:rPr>
          <w:rStyle w:val="charBoldItals"/>
        </w:rPr>
        <w:t>connected</w:t>
      </w:r>
      <w:r>
        <w:rPr>
          <w:color w:val="000000"/>
        </w:rPr>
        <w:t>, for part 6 (Enforcement)—see section 31.’ means that the term ‘connected’ is defined in that section for part 6.</w:t>
      </w:r>
    </w:p>
    <w:p w14:paraId="5DE697E2" w14:textId="50061844" w:rsidR="00C523F8" w:rsidRDefault="00C523F8">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9942D9" w:rsidRPr="009942D9">
          <w:rPr>
            <w:rStyle w:val="charCitHyperlinkAbbrev"/>
          </w:rPr>
          <w:t>Legislation Act</w:t>
        </w:r>
      </w:hyperlink>
      <w:r>
        <w:rPr>
          <w:color w:val="000000"/>
        </w:rPr>
        <w:t>, s 155 and s 156 (1)).</w:t>
      </w:r>
    </w:p>
    <w:p w14:paraId="725D8F31" w14:textId="77777777" w:rsidR="00C523F8" w:rsidRDefault="00C523F8">
      <w:pPr>
        <w:pStyle w:val="AH5Sec"/>
      </w:pPr>
      <w:bookmarkStart w:id="10" w:name="_Toc215127263"/>
      <w:r w:rsidRPr="00F9797A">
        <w:rPr>
          <w:rStyle w:val="CharSectNo"/>
        </w:rPr>
        <w:t>2A</w:t>
      </w:r>
      <w:r>
        <w:tab/>
        <w:t>Notes</w:t>
      </w:r>
      <w:bookmarkEnd w:id="10"/>
    </w:p>
    <w:p w14:paraId="0A4B3FB1" w14:textId="77777777" w:rsidR="00C523F8" w:rsidRDefault="00C523F8">
      <w:pPr>
        <w:pStyle w:val="Amainreturn"/>
        <w:keepNext/>
      </w:pPr>
      <w:r>
        <w:t>A note included in this Act is explanatory and is not part of this Act.</w:t>
      </w:r>
    </w:p>
    <w:p w14:paraId="03D72A91" w14:textId="1D9C3C38" w:rsidR="00C523F8" w:rsidRDefault="00C523F8">
      <w:pPr>
        <w:pStyle w:val="aNote"/>
      </w:pPr>
      <w:r>
        <w:rPr>
          <w:rStyle w:val="charItals"/>
        </w:rPr>
        <w:t>Note</w:t>
      </w:r>
      <w:r>
        <w:rPr>
          <w:rStyle w:val="charItals"/>
        </w:rPr>
        <w:tab/>
      </w:r>
      <w:r>
        <w:t xml:space="preserve">See the </w:t>
      </w:r>
      <w:hyperlink r:id="rId28" w:tooltip="A2001-14" w:history="1">
        <w:r w:rsidR="009942D9" w:rsidRPr="009942D9">
          <w:rPr>
            <w:rStyle w:val="charCitHyperlinkAbbrev"/>
          </w:rPr>
          <w:t>Legislation Act</w:t>
        </w:r>
      </w:hyperlink>
      <w:r>
        <w:t>, s 127 (1), (4) and (5) for the legal status of notes.</w:t>
      </w:r>
    </w:p>
    <w:p w14:paraId="7088B82B" w14:textId="77777777" w:rsidR="00C523F8" w:rsidRDefault="00C523F8">
      <w:pPr>
        <w:pStyle w:val="AH5Sec"/>
      </w:pPr>
      <w:bookmarkStart w:id="11" w:name="_Toc215127264"/>
      <w:r w:rsidRPr="00F9797A">
        <w:rPr>
          <w:rStyle w:val="CharSectNo"/>
        </w:rPr>
        <w:lastRenderedPageBreak/>
        <w:t>2B</w:t>
      </w:r>
      <w:r>
        <w:tab/>
        <w:t>Offences against Act—application of Criminal Code etc</w:t>
      </w:r>
      <w:bookmarkEnd w:id="11"/>
    </w:p>
    <w:p w14:paraId="480E2C00" w14:textId="77777777" w:rsidR="00C523F8" w:rsidRDefault="00C523F8">
      <w:pPr>
        <w:pStyle w:val="Amainreturn"/>
        <w:keepNext/>
      </w:pPr>
      <w:r>
        <w:t>Other legislation applies in relation to offences against this Act.</w:t>
      </w:r>
    </w:p>
    <w:p w14:paraId="62BAE8DE" w14:textId="77777777" w:rsidR="00C523F8" w:rsidRDefault="00C523F8">
      <w:pPr>
        <w:pStyle w:val="aNote"/>
        <w:keepNext/>
      </w:pPr>
      <w:r>
        <w:rPr>
          <w:rStyle w:val="charItals"/>
        </w:rPr>
        <w:t>Note 1</w:t>
      </w:r>
      <w:r>
        <w:tab/>
      </w:r>
      <w:r>
        <w:rPr>
          <w:rStyle w:val="charItals"/>
        </w:rPr>
        <w:t>Criminal Code</w:t>
      </w:r>
    </w:p>
    <w:p w14:paraId="378489EE" w14:textId="6FEEB8AE" w:rsidR="00C523F8" w:rsidRDefault="00C523F8">
      <w:pPr>
        <w:pStyle w:val="aNote"/>
        <w:keepNext/>
        <w:spacing w:before="20"/>
        <w:ind w:firstLine="0"/>
      </w:pPr>
      <w:r>
        <w:t xml:space="preserve">The </w:t>
      </w:r>
      <w:hyperlink r:id="rId29" w:tooltip="A2002-51" w:history="1">
        <w:r w:rsidR="009942D9" w:rsidRPr="009942D9">
          <w:rPr>
            <w:rStyle w:val="charCitHyperlinkAbbrev"/>
          </w:rPr>
          <w:t>Criminal Code</w:t>
        </w:r>
      </w:hyperlink>
      <w:r>
        <w:t xml:space="preserve">, ch 2 applies to all offences against this Act (see Code, pt 2.1).  </w:t>
      </w:r>
    </w:p>
    <w:p w14:paraId="72AC3DE8" w14:textId="77777777" w:rsidR="00C523F8" w:rsidRDefault="00C523F8" w:rsidP="002375D1">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54CFF44D" w14:textId="77777777" w:rsidR="00C523F8" w:rsidRDefault="00C523F8" w:rsidP="009A6F13">
      <w:pPr>
        <w:pStyle w:val="aNote"/>
        <w:keepNext/>
        <w:rPr>
          <w:rStyle w:val="charItals"/>
        </w:rPr>
      </w:pPr>
      <w:r>
        <w:rPr>
          <w:rStyle w:val="charItals"/>
        </w:rPr>
        <w:t>Note 2</w:t>
      </w:r>
      <w:r>
        <w:rPr>
          <w:rStyle w:val="charItals"/>
        </w:rPr>
        <w:tab/>
        <w:t>Penalty units</w:t>
      </w:r>
    </w:p>
    <w:p w14:paraId="48DC141A" w14:textId="2E0DCBC1" w:rsidR="00C523F8" w:rsidRDefault="00C523F8">
      <w:pPr>
        <w:pStyle w:val="aNoteText"/>
      </w:pPr>
      <w:r>
        <w:t xml:space="preserve">The </w:t>
      </w:r>
      <w:hyperlink r:id="rId30" w:tooltip="A2001-14" w:history="1">
        <w:r w:rsidR="009942D9" w:rsidRPr="009942D9">
          <w:rPr>
            <w:rStyle w:val="charCitHyperlinkAbbrev"/>
          </w:rPr>
          <w:t>Legislation Act</w:t>
        </w:r>
      </w:hyperlink>
      <w:r>
        <w:t>, s 133 deals with the meaning of offence penalties that are expressed in penalty units.</w:t>
      </w:r>
    </w:p>
    <w:p w14:paraId="3DFBF306" w14:textId="77777777" w:rsidR="00C523F8" w:rsidRDefault="00C523F8">
      <w:pPr>
        <w:pStyle w:val="AH5Sec"/>
      </w:pPr>
      <w:bookmarkStart w:id="12" w:name="_Toc215127265"/>
      <w:r w:rsidRPr="00F9797A">
        <w:rPr>
          <w:rStyle w:val="CharSectNo"/>
        </w:rPr>
        <w:t>3</w:t>
      </w:r>
      <w:r>
        <w:tab/>
        <w:t>Declarations of clinical waste and prescribed activity</w:t>
      </w:r>
      <w:bookmarkEnd w:id="12"/>
    </w:p>
    <w:p w14:paraId="05A71542" w14:textId="77777777" w:rsidR="00C523F8" w:rsidRDefault="00C523F8">
      <w:pPr>
        <w:pStyle w:val="Amain"/>
      </w:pPr>
      <w:r>
        <w:tab/>
        <w:t>(1)</w:t>
      </w:r>
      <w:r>
        <w:tab/>
        <w:t>The Minister may declare waste to be clinical waste for this Act.</w:t>
      </w:r>
    </w:p>
    <w:p w14:paraId="75E743EA" w14:textId="77777777" w:rsidR="00C523F8" w:rsidRDefault="00C523F8">
      <w:pPr>
        <w:pStyle w:val="Amain"/>
      </w:pPr>
      <w:r>
        <w:tab/>
        <w:t>(2)</w:t>
      </w:r>
      <w:r>
        <w:tab/>
        <w:t>The Minister may declare an activity to be a prescribed activity for this Act.</w:t>
      </w:r>
    </w:p>
    <w:p w14:paraId="44255807" w14:textId="77777777" w:rsidR="00C523F8" w:rsidRDefault="00C523F8">
      <w:pPr>
        <w:pStyle w:val="Amain"/>
        <w:keepNext/>
      </w:pPr>
      <w:r>
        <w:tab/>
        <w:t>(3)</w:t>
      </w:r>
      <w:r>
        <w:tab/>
        <w:t>A declaration under this section is a disallowable instrument.</w:t>
      </w:r>
    </w:p>
    <w:p w14:paraId="67AECD4C" w14:textId="78F63A52" w:rsidR="00C523F8" w:rsidRDefault="00C523F8">
      <w:pPr>
        <w:pStyle w:val="aNote"/>
      </w:pPr>
      <w:r w:rsidRPr="009942D9">
        <w:rPr>
          <w:rStyle w:val="charItals"/>
        </w:rPr>
        <w:t>Note</w:t>
      </w:r>
      <w:r w:rsidRPr="009942D9">
        <w:rPr>
          <w:rStyle w:val="charItals"/>
        </w:rPr>
        <w:tab/>
      </w:r>
      <w:r>
        <w:t xml:space="preserve">A disallowable instrument must be notified, and presented to the Legislative Assembly, under the </w:t>
      </w:r>
      <w:hyperlink r:id="rId31" w:tooltip="A2001-14" w:history="1">
        <w:r w:rsidR="009942D9" w:rsidRPr="009942D9">
          <w:rPr>
            <w:rStyle w:val="charCitHyperlinkAbbrev"/>
          </w:rPr>
          <w:t>Legislation Act</w:t>
        </w:r>
      </w:hyperlink>
      <w:r>
        <w:t>.</w:t>
      </w:r>
    </w:p>
    <w:p w14:paraId="3806C4C3" w14:textId="77777777" w:rsidR="00C523F8" w:rsidRDefault="00C523F8">
      <w:pPr>
        <w:pStyle w:val="AH5Sec"/>
      </w:pPr>
      <w:bookmarkStart w:id="13" w:name="_Toc215127266"/>
      <w:r w:rsidRPr="00F9797A">
        <w:rPr>
          <w:rStyle w:val="CharSectNo"/>
        </w:rPr>
        <w:t>6</w:t>
      </w:r>
      <w:r>
        <w:tab/>
        <w:t>Radioactive material</w:t>
      </w:r>
      <w:bookmarkEnd w:id="13"/>
    </w:p>
    <w:p w14:paraId="76B732BF" w14:textId="3872BE3B" w:rsidR="00C523F8" w:rsidRDefault="00C523F8">
      <w:pPr>
        <w:pStyle w:val="Amainreturn"/>
      </w:pPr>
      <w:r>
        <w:t xml:space="preserve">This Act does not apply to radioactive material within the meaning of the </w:t>
      </w:r>
      <w:hyperlink r:id="rId32" w:tooltip="A2006-33" w:history="1">
        <w:r w:rsidR="009942D9" w:rsidRPr="009942D9">
          <w:rPr>
            <w:rStyle w:val="charCitHyperlinkItal"/>
          </w:rPr>
          <w:t>Radiation Protection Act 2006</w:t>
        </w:r>
      </w:hyperlink>
      <w:r>
        <w:t>.</w:t>
      </w:r>
    </w:p>
    <w:p w14:paraId="6D22B548" w14:textId="77777777" w:rsidR="00C523F8" w:rsidRDefault="00C523F8">
      <w:pPr>
        <w:pStyle w:val="PageBreak"/>
      </w:pPr>
      <w:r>
        <w:br w:type="page"/>
      </w:r>
    </w:p>
    <w:p w14:paraId="67917A93" w14:textId="77777777" w:rsidR="00C523F8" w:rsidRPr="00F9797A" w:rsidRDefault="00C523F8">
      <w:pPr>
        <w:pStyle w:val="AH2Part"/>
      </w:pPr>
      <w:bookmarkStart w:id="14" w:name="_Toc215127267"/>
      <w:r w:rsidRPr="00F9797A">
        <w:rPr>
          <w:rStyle w:val="CharPartNo"/>
        </w:rPr>
        <w:lastRenderedPageBreak/>
        <w:t>Part 2</w:t>
      </w:r>
      <w:r>
        <w:tab/>
      </w:r>
      <w:r w:rsidRPr="00F9797A">
        <w:rPr>
          <w:rStyle w:val="CharPartText"/>
        </w:rPr>
        <w:t>Administration</w:t>
      </w:r>
      <w:bookmarkEnd w:id="14"/>
    </w:p>
    <w:p w14:paraId="53183723" w14:textId="77777777" w:rsidR="00C523F8" w:rsidRDefault="00C523F8">
      <w:pPr>
        <w:pStyle w:val="AH5Sec"/>
      </w:pPr>
      <w:bookmarkStart w:id="15" w:name="_Toc215127268"/>
      <w:r w:rsidRPr="00F9797A">
        <w:rPr>
          <w:rStyle w:val="CharSectNo"/>
        </w:rPr>
        <w:t>7</w:t>
      </w:r>
      <w:r>
        <w:rPr>
          <w:color w:val="000000"/>
        </w:rPr>
        <w:tab/>
        <w:t>Clinical Waste Controller</w:t>
      </w:r>
      <w:bookmarkEnd w:id="15"/>
    </w:p>
    <w:p w14:paraId="63081C78" w14:textId="77777777" w:rsidR="00C523F8" w:rsidRDefault="00C523F8">
      <w:pPr>
        <w:pStyle w:val="Amainreturn"/>
      </w:pPr>
      <w:r>
        <w:t xml:space="preserve">The </w:t>
      </w:r>
      <w:r w:rsidR="009D6E6D">
        <w:t>director</w:t>
      </w:r>
      <w:r w:rsidR="009D6E6D">
        <w:noBreakHyphen/>
        <w:t>general</w:t>
      </w:r>
      <w:r>
        <w:t xml:space="preserve"> must appoint a public servant as the Clinical Waste Controller.</w:t>
      </w:r>
    </w:p>
    <w:p w14:paraId="493910DE" w14:textId="73B2F493" w:rsidR="00C523F8" w:rsidRDefault="00C523F8">
      <w:pPr>
        <w:pStyle w:val="aNote"/>
        <w:rPr>
          <w:color w:val="000000"/>
        </w:rPr>
      </w:pPr>
      <w:r w:rsidRPr="009942D9">
        <w:rPr>
          <w:rStyle w:val="charItals"/>
        </w:rPr>
        <w:t>Note 1</w:t>
      </w:r>
      <w:r w:rsidRPr="009942D9">
        <w:rPr>
          <w:rStyle w:val="charItals"/>
        </w:rPr>
        <w:tab/>
      </w:r>
      <w:r>
        <w:rPr>
          <w:color w:val="000000"/>
        </w:rPr>
        <w:t xml:space="preserve">For the making of appointments (including acting appointments), see the </w:t>
      </w:r>
      <w:hyperlink r:id="rId33" w:tooltip="A2001-14" w:history="1">
        <w:r w:rsidR="009942D9" w:rsidRPr="009942D9">
          <w:rPr>
            <w:rStyle w:val="charCitHyperlinkAbbrev"/>
          </w:rPr>
          <w:t>Legislation Act</w:t>
        </w:r>
      </w:hyperlink>
      <w:r>
        <w:rPr>
          <w:color w:val="000000"/>
        </w:rPr>
        <w:t>, pt 19.3.</w:t>
      </w:r>
    </w:p>
    <w:p w14:paraId="2D48F65B" w14:textId="29C41F8C" w:rsidR="00C523F8" w:rsidRDefault="00C523F8">
      <w:pPr>
        <w:pStyle w:val="aNote"/>
        <w:rPr>
          <w:color w:val="000000"/>
        </w:rPr>
      </w:pPr>
      <w:r w:rsidRPr="009942D9">
        <w:rPr>
          <w:rStyle w:val="charItals"/>
        </w:rPr>
        <w:t>Note 2</w:t>
      </w:r>
      <w:r w:rsidRPr="009942D9">
        <w:rPr>
          <w:rStyle w:val="charItals"/>
        </w:rPr>
        <w:tab/>
      </w:r>
      <w:r>
        <w:rPr>
          <w:color w:val="000000"/>
        </w:rPr>
        <w:t xml:space="preserve">In particular, an appointment may be made by naming a person or nominating the occupant of a position (see </w:t>
      </w:r>
      <w:hyperlink r:id="rId34" w:tooltip="A2001-14" w:history="1">
        <w:r w:rsidR="009942D9" w:rsidRPr="009942D9">
          <w:rPr>
            <w:rStyle w:val="charCitHyperlinkAbbrev"/>
          </w:rPr>
          <w:t>Legislation Act</w:t>
        </w:r>
      </w:hyperlink>
      <w:r>
        <w:rPr>
          <w:color w:val="000000"/>
        </w:rPr>
        <w:t>, s 207).</w:t>
      </w:r>
    </w:p>
    <w:p w14:paraId="631FD580" w14:textId="77777777" w:rsidR="00C523F8" w:rsidRDefault="00C523F8">
      <w:pPr>
        <w:pStyle w:val="AH5Sec"/>
      </w:pPr>
      <w:bookmarkStart w:id="16" w:name="_Toc215127269"/>
      <w:r w:rsidRPr="00F9797A">
        <w:rPr>
          <w:rStyle w:val="CharSectNo"/>
        </w:rPr>
        <w:t>8</w:t>
      </w:r>
      <w:r>
        <w:rPr>
          <w:color w:val="000000"/>
        </w:rPr>
        <w:tab/>
        <w:t>Delegation by controller</w:t>
      </w:r>
      <w:bookmarkEnd w:id="16"/>
    </w:p>
    <w:p w14:paraId="574E8489" w14:textId="77777777" w:rsidR="00C523F8" w:rsidRDefault="00C523F8">
      <w:pPr>
        <w:pStyle w:val="Amainreturn"/>
        <w:keepNext/>
        <w:rPr>
          <w:color w:val="000000"/>
        </w:rPr>
      </w:pPr>
      <w:r>
        <w:rPr>
          <w:color w:val="000000"/>
        </w:rPr>
        <w:t>The controller may delegate to a public servant the controller’s functions under this Act.</w:t>
      </w:r>
    </w:p>
    <w:p w14:paraId="7A3F7154" w14:textId="2D6DDD64" w:rsidR="00C523F8" w:rsidRDefault="00C523F8">
      <w:pPr>
        <w:pStyle w:val="aNote"/>
        <w:rPr>
          <w:color w:val="000000"/>
        </w:rPr>
      </w:pPr>
      <w:r w:rsidRPr="009942D9">
        <w:rPr>
          <w:rStyle w:val="charItals"/>
        </w:rPr>
        <w:t>Note</w:t>
      </w:r>
      <w:r w:rsidRPr="009942D9">
        <w:rPr>
          <w:rStyle w:val="charItals"/>
        </w:rPr>
        <w:tab/>
      </w:r>
      <w:r>
        <w:rPr>
          <w:color w:val="000000"/>
        </w:rPr>
        <w:t xml:space="preserve">For the making of delegations and the exercise of delegated functions, see the </w:t>
      </w:r>
      <w:hyperlink r:id="rId35" w:tooltip="A2001-14" w:history="1">
        <w:r w:rsidR="009942D9" w:rsidRPr="009942D9">
          <w:rPr>
            <w:rStyle w:val="charCitHyperlinkAbbrev"/>
          </w:rPr>
          <w:t>Legislation Act</w:t>
        </w:r>
      </w:hyperlink>
      <w:r>
        <w:rPr>
          <w:color w:val="000000"/>
        </w:rPr>
        <w:t>, pt 19.4.</w:t>
      </w:r>
    </w:p>
    <w:p w14:paraId="6EEBA37E" w14:textId="77777777" w:rsidR="00C523F8" w:rsidRDefault="00C523F8">
      <w:pPr>
        <w:pStyle w:val="AH5Sec"/>
      </w:pPr>
      <w:bookmarkStart w:id="17" w:name="_Toc215127270"/>
      <w:r w:rsidRPr="00F9797A">
        <w:rPr>
          <w:rStyle w:val="CharSectNo"/>
        </w:rPr>
        <w:t>9</w:t>
      </w:r>
      <w:r>
        <w:rPr>
          <w:color w:val="000000"/>
        </w:rPr>
        <w:tab/>
        <w:t>Inspectors</w:t>
      </w:r>
      <w:bookmarkEnd w:id="17"/>
    </w:p>
    <w:p w14:paraId="60EBFBE7" w14:textId="77777777" w:rsidR="00C523F8" w:rsidRDefault="00C523F8">
      <w:pPr>
        <w:pStyle w:val="Amain"/>
        <w:keepNext/>
      </w:pPr>
      <w:r>
        <w:rPr>
          <w:color w:val="000000"/>
        </w:rPr>
        <w:tab/>
        <w:t>(1)</w:t>
      </w:r>
      <w:r>
        <w:rPr>
          <w:color w:val="000000"/>
        </w:rPr>
        <w:tab/>
        <w:t xml:space="preserve">The </w:t>
      </w:r>
      <w:r w:rsidR="009D6E6D">
        <w:rPr>
          <w:color w:val="000000"/>
        </w:rPr>
        <w:t>director</w:t>
      </w:r>
      <w:r w:rsidR="009D6E6D">
        <w:rPr>
          <w:color w:val="000000"/>
        </w:rPr>
        <w:noBreakHyphen/>
        <w:t>general</w:t>
      </w:r>
      <w:r>
        <w:rPr>
          <w:color w:val="000000"/>
        </w:rPr>
        <w:t xml:space="preserve"> may appoint a public servant as an inspector.</w:t>
      </w:r>
    </w:p>
    <w:p w14:paraId="582BB2BF" w14:textId="3BF01961" w:rsidR="00C523F8" w:rsidRDefault="00C523F8">
      <w:pPr>
        <w:pStyle w:val="aNote"/>
        <w:keepNext/>
        <w:rPr>
          <w:color w:val="000000"/>
        </w:rPr>
      </w:pPr>
      <w:r w:rsidRPr="009942D9">
        <w:rPr>
          <w:rStyle w:val="charItals"/>
        </w:rPr>
        <w:t>Note 1</w:t>
      </w:r>
      <w:r w:rsidRPr="009942D9">
        <w:rPr>
          <w:rStyle w:val="charItals"/>
        </w:rPr>
        <w:tab/>
      </w:r>
      <w:r>
        <w:rPr>
          <w:color w:val="000000"/>
        </w:rPr>
        <w:t xml:space="preserve">For the making of appointments (including acting appointments), see the </w:t>
      </w:r>
      <w:hyperlink r:id="rId36" w:tooltip="A2001-14" w:history="1">
        <w:r w:rsidR="009942D9" w:rsidRPr="009942D9">
          <w:rPr>
            <w:rStyle w:val="charCitHyperlinkAbbrev"/>
          </w:rPr>
          <w:t>Legislation Act</w:t>
        </w:r>
      </w:hyperlink>
      <w:r>
        <w:rPr>
          <w:color w:val="000000"/>
        </w:rPr>
        <w:t xml:space="preserve">, pt 19.3. </w:t>
      </w:r>
    </w:p>
    <w:p w14:paraId="1F751D75" w14:textId="7A5A8F37" w:rsidR="00C523F8" w:rsidRDefault="00C523F8">
      <w:pPr>
        <w:pStyle w:val="aNote"/>
        <w:rPr>
          <w:color w:val="000000"/>
        </w:rPr>
      </w:pPr>
      <w:r w:rsidRPr="009942D9">
        <w:rPr>
          <w:rStyle w:val="charItals"/>
        </w:rPr>
        <w:t>Note 2</w:t>
      </w:r>
      <w:r w:rsidRPr="009942D9">
        <w:rPr>
          <w:rStyle w:val="charItals"/>
        </w:rPr>
        <w:tab/>
      </w:r>
      <w:r>
        <w:rPr>
          <w:color w:val="000000"/>
        </w:rPr>
        <w:t xml:space="preserve">In particular, an appointment may be made by naming a person or nominating the occupant of a position (see </w:t>
      </w:r>
      <w:hyperlink r:id="rId37" w:tooltip="A2001-14" w:history="1">
        <w:r w:rsidR="009942D9" w:rsidRPr="009942D9">
          <w:rPr>
            <w:rStyle w:val="charCitHyperlinkAbbrev"/>
          </w:rPr>
          <w:t>Legislation Act</w:t>
        </w:r>
      </w:hyperlink>
      <w:r>
        <w:rPr>
          <w:color w:val="000000"/>
        </w:rPr>
        <w:t>, s 207).</w:t>
      </w:r>
    </w:p>
    <w:p w14:paraId="6AF7E3B3" w14:textId="77777777" w:rsidR="00C523F8" w:rsidRDefault="00C523F8">
      <w:pPr>
        <w:pStyle w:val="Amain"/>
      </w:pPr>
      <w:r>
        <w:rPr>
          <w:color w:val="000000"/>
        </w:rPr>
        <w:tab/>
        <w:t>(2)</w:t>
      </w:r>
      <w:r>
        <w:rPr>
          <w:color w:val="000000"/>
        </w:rPr>
        <w:tab/>
        <w:t>The controller is also an inspector.</w:t>
      </w:r>
    </w:p>
    <w:p w14:paraId="42E72DD5" w14:textId="77777777" w:rsidR="00C523F8" w:rsidRDefault="00C523F8">
      <w:pPr>
        <w:pStyle w:val="AH5Sec"/>
      </w:pPr>
      <w:bookmarkStart w:id="18" w:name="_Toc215127271"/>
      <w:r w:rsidRPr="00F9797A">
        <w:rPr>
          <w:rStyle w:val="CharSectNo"/>
        </w:rPr>
        <w:t>10</w:t>
      </w:r>
      <w:r>
        <w:tab/>
        <w:t>Identity cards</w:t>
      </w:r>
      <w:bookmarkEnd w:id="18"/>
    </w:p>
    <w:p w14:paraId="39D61C1F" w14:textId="77777777" w:rsidR="00C523F8" w:rsidRDefault="00C523F8">
      <w:pPr>
        <w:pStyle w:val="Amain"/>
      </w:pPr>
      <w:r>
        <w:tab/>
        <w:t>(1)</w:t>
      </w:r>
      <w:r>
        <w:tab/>
        <w:t xml:space="preserve">The </w:t>
      </w:r>
      <w:r w:rsidR="009D6E6D">
        <w:t>director</w:t>
      </w:r>
      <w:r w:rsidR="009D6E6D">
        <w:noBreakHyphen/>
        <w:t>general</w:t>
      </w:r>
      <w:r>
        <w:t xml:space="preserve"> must give an authorised person an identity card stating the person’s name and position.</w:t>
      </w:r>
    </w:p>
    <w:p w14:paraId="66019FA2" w14:textId="77777777" w:rsidR="00C523F8" w:rsidRDefault="00C523F8">
      <w:pPr>
        <w:pStyle w:val="Amain"/>
      </w:pPr>
      <w:r>
        <w:tab/>
        <w:t>(2)</w:t>
      </w:r>
      <w:r>
        <w:tab/>
        <w:t>The identity card must show—</w:t>
      </w:r>
    </w:p>
    <w:p w14:paraId="675609E7" w14:textId="77777777" w:rsidR="00C523F8" w:rsidRDefault="00C523F8">
      <w:pPr>
        <w:pStyle w:val="Apara"/>
      </w:pPr>
      <w:r>
        <w:tab/>
        <w:t>(a)</w:t>
      </w:r>
      <w:r>
        <w:tab/>
        <w:t>a recent photograph of the person; and</w:t>
      </w:r>
    </w:p>
    <w:p w14:paraId="6AC6CD04" w14:textId="77777777" w:rsidR="00C523F8" w:rsidRDefault="00C523F8">
      <w:pPr>
        <w:pStyle w:val="Apara"/>
      </w:pPr>
      <w:r>
        <w:tab/>
        <w:t>(b)</w:t>
      </w:r>
      <w:r>
        <w:tab/>
        <w:t>the card’s date of issue and expiry; and</w:t>
      </w:r>
    </w:p>
    <w:p w14:paraId="67B3F415" w14:textId="77777777" w:rsidR="00C523F8" w:rsidRDefault="00C523F8">
      <w:pPr>
        <w:pStyle w:val="Apara"/>
      </w:pPr>
      <w:r>
        <w:lastRenderedPageBreak/>
        <w:tab/>
        <w:t>(c)</w:t>
      </w:r>
      <w:r>
        <w:tab/>
        <w:t>if the person is only authorised to exercise functions under particular provisions of this Act—the provisions; and</w:t>
      </w:r>
    </w:p>
    <w:p w14:paraId="7DA7BD8A" w14:textId="77777777" w:rsidR="00C523F8" w:rsidRDefault="00C523F8">
      <w:pPr>
        <w:pStyle w:val="Apara"/>
      </w:pPr>
      <w:r>
        <w:tab/>
        <w:t>(d)</w:t>
      </w:r>
      <w:r>
        <w:tab/>
        <w:t>anything else prescribed by regulation.</w:t>
      </w:r>
    </w:p>
    <w:p w14:paraId="271F5743" w14:textId="77777777" w:rsidR="00C523F8" w:rsidRDefault="00C523F8">
      <w:pPr>
        <w:pStyle w:val="Amain"/>
      </w:pPr>
      <w:r>
        <w:tab/>
        <w:t>(3)</w:t>
      </w:r>
      <w:r>
        <w:tab/>
        <w:t>A person commits an offence if—</w:t>
      </w:r>
    </w:p>
    <w:p w14:paraId="78637031" w14:textId="77777777" w:rsidR="00C523F8" w:rsidRDefault="00C523F8">
      <w:pPr>
        <w:pStyle w:val="Apara"/>
      </w:pPr>
      <w:r>
        <w:tab/>
        <w:t>(a)</w:t>
      </w:r>
      <w:r>
        <w:tab/>
        <w:t>the person stops being an authorised person; and</w:t>
      </w:r>
    </w:p>
    <w:p w14:paraId="19D3F340" w14:textId="77777777" w:rsidR="00C523F8" w:rsidRDefault="00C523F8">
      <w:pPr>
        <w:pStyle w:val="Apara"/>
        <w:keepNext/>
      </w:pPr>
      <w:r>
        <w:tab/>
        <w:t>(b)</w:t>
      </w:r>
      <w:r>
        <w:tab/>
        <w:t xml:space="preserve">the person does not return the person’s identity card to the </w:t>
      </w:r>
      <w:r w:rsidR="009D6E6D">
        <w:t>director</w:t>
      </w:r>
      <w:r w:rsidR="009D6E6D">
        <w:noBreakHyphen/>
        <w:t>general</w:t>
      </w:r>
      <w:r>
        <w:t xml:space="preserve"> as soon as practicable, but not later than 7 days after the day the person stops being an authorised person.</w:t>
      </w:r>
    </w:p>
    <w:p w14:paraId="7327A401" w14:textId="77777777" w:rsidR="00C523F8" w:rsidRDefault="00C523F8" w:rsidP="00601CE0">
      <w:pPr>
        <w:pStyle w:val="Penalty"/>
      </w:pPr>
      <w:r>
        <w:t>Maximum penalty:  1 penalty unit.</w:t>
      </w:r>
    </w:p>
    <w:p w14:paraId="52CBBEB0" w14:textId="77777777" w:rsidR="00C523F8" w:rsidRDefault="00C523F8">
      <w:pPr>
        <w:pStyle w:val="Amain"/>
      </w:pPr>
      <w:r>
        <w:tab/>
        <w:t>(4)</w:t>
      </w:r>
      <w:r>
        <w:tab/>
        <w:t>An offence against this section is a strict liability offence.</w:t>
      </w:r>
    </w:p>
    <w:p w14:paraId="6D5F3762" w14:textId="77777777" w:rsidR="00C523F8" w:rsidRDefault="00C523F8">
      <w:pPr>
        <w:pStyle w:val="Amain"/>
      </w:pPr>
      <w:r>
        <w:tab/>
        <w:t>(5)</w:t>
      </w:r>
      <w:r>
        <w:tab/>
        <w:t>In this section:</w:t>
      </w:r>
    </w:p>
    <w:p w14:paraId="78DC9572" w14:textId="77777777" w:rsidR="00C523F8" w:rsidRDefault="00C523F8">
      <w:pPr>
        <w:pStyle w:val="aDef"/>
        <w:keepNext/>
      </w:pPr>
      <w:r>
        <w:rPr>
          <w:rStyle w:val="charBoldItals"/>
        </w:rPr>
        <w:t xml:space="preserve">authorised person </w:t>
      </w:r>
      <w:r>
        <w:t>means a person holding any of the following positions:</w:t>
      </w:r>
    </w:p>
    <w:p w14:paraId="415E3784" w14:textId="77777777" w:rsidR="00C523F8" w:rsidRDefault="00C523F8">
      <w:pPr>
        <w:pStyle w:val="Apara"/>
      </w:pPr>
      <w:r>
        <w:tab/>
        <w:t>(a)</w:t>
      </w:r>
      <w:r>
        <w:tab/>
        <w:t>the controller;</w:t>
      </w:r>
    </w:p>
    <w:p w14:paraId="56849B98" w14:textId="77777777" w:rsidR="00C523F8" w:rsidRDefault="00C523F8">
      <w:pPr>
        <w:pStyle w:val="Apara"/>
      </w:pPr>
      <w:r>
        <w:tab/>
        <w:t>(b)</w:t>
      </w:r>
      <w:r>
        <w:tab/>
        <w:t xml:space="preserve">a delegate of the controller with any delegated powers of an inspector; </w:t>
      </w:r>
    </w:p>
    <w:p w14:paraId="3851EB7D" w14:textId="77777777" w:rsidR="00C523F8" w:rsidRDefault="00C523F8">
      <w:pPr>
        <w:pStyle w:val="Apara"/>
      </w:pPr>
      <w:r>
        <w:tab/>
        <w:t>(c)</w:t>
      </w:r>
      <w:r>
        <w:tab/>
        <w:t>an inspector mentioned in section 9 (3) (a).</w:t>
      </w:r>
    </w:p>
    <w:p w14:paraId="39C3E903" w14:textId="77777777" w:rsidR="00C523F8" w:rsidRDefault="00C523F8">
      <w:pPr>
        <w:pStyle w:val="AH5Sec"/>
      </w:pPr>
      <w:bookmarkStart w:id="19" w:name="_Toc215127272"/>
      <w:r w:rsidRPr="00F9797A">
        <w:rPr>
          <w:rStyle w:val="CharSectNo"/>
        </w:rPr>
        <w:t>11</w:t>
      </w:r>
      <w:r>
        <w:tab/>
        <w:t>Declaration of disposal sites</w:t>
      </w:r>
      <w:bookmarkEnd w:id="19"/>
    </w:p>
    <w:p w14:paraId="2BCEE053" w14:textId="77777777" w:rsidR="00C523F8" w:rsidRDefault="00C523F8">
      <w:pPr>
        <w:pStyle w:val="Amain"/>
      </w:pPr>
      <w:r>
        <w:tab/>
        <w:t>(1)</w:t>
      </w:r>
      <w:r>
        <w:tab/>
        <w:t>The Minister may declare a place to be a disposal site for clinical waste.</w:t>
      </w:r>
    </w:p>
    <w:p w14:paraId="3A808786" w14:textId="77777777" w:rsidR="00C523F8" w:rsidRDefault="00C523F8">
      <w:pPr>
        <w:pStyle w:val="Amain"/>
        <w:keepNext/>
      </w:pPr>
      <w:r>
        <w:tab/>
        <w:t>(2)</w:t>
      </w:r>
      <w:r>
        <w:tab/>
        <w:t>A declaration is a notifiable instrument.</w:t>
      </w:r>
    </w:p>
    <w:p w14:paraId="6FDC026F" w14:textId="3570780C" w:rsidR="00C523F8" w:rsidRDefault="00C523F8">
      <w:pPr>
        <w:pStyle w:val="aNote"/>
      </w:pPr>
      <w:r w:rsidRPr="009942D9">
        <w:rPr>
          <w:rStyle w:val="charItals"/>
        </w:rPr>
        <w:t>Note</w:t>
      </w:r>
      <w:r w:rsidRPr="009942D9">
        <w:rPr>
          <w:rStyle w:val="charItals"/>
        </w:rPr>
        <w:tab/>
      </w:r>
      <w:r>
        <w:t xml:space="preserve">A notifiable instrument must be notified under the </w:t>
      </w:r>
      <w:hyperlink r:id="rId38" w:tooltip="A2001-14" w:history="1">
        <w:r w:rsidR="009942D9" w:rsidRPr="009942D9">
          <w:rPr>
            <w:rStyle w:val="charCitHyperlinkAbbrev"/>
          </w:rPr>
          <w:t>Legislation Act</w:t>
        </w:r>
      </w:hyperlink>
      <w:r>
        <w:t>.</w:t>
      </w:r>
    </w:p>
    <w:p w14:paraId="66564599" w14:textId="77777777" w:rsidR="00C523F8" w:rsidRDefault="00C523F8">
      <w:pPr>
        <w:pStyle w:val="PageBreak"/>
      </w:pPr>
      <w:r>
        <w:br w:type="page"/>
      </w:r>
    </w:p>
    <w:p w14:paraId="16B8E05E" w14:textId="77777777" w:rsidR="00C523F8" w:rsidRPr="00F9797A" w:rsidRDefault="00C523F8">
      <w:pPr>
        <w:pStyle w:val="AH2Part"/>
      </w:pPr>
      <w:bookmarkStart w:id="20" w:name="_Toc215127273"/>
      <w:r w:rsidRPr="00F9797A">
        <w:rPr>
          <w:rStyle w:val="CharPartNo"/>
        </w:rPr>
        <w:lastRenderedPageBreak/>
        <w:t>Part 3</w:t>
      </w:r>
      <w:r>
        <w:tab/>
      </w:r>
      <w:r w:rsidRPr="00F9797A">
        <w:rPr>
          <w:rStyle w:val="CharPartText"/>
        </w:rPr>
        <w:t>Clinical waste manual</w:t>
      </w:r>
      <w:bookmarkEnd w:id="20"/>
    </w:p>
    <w:p w14:paraId="4D842B32" w14:textId="77777777" w:rsidR="00C523F8" w:rsidRDefault="00C523F8">
      <w:pPr>
        <w:pStyle w:val="AH5Sec"/>
      </w:pPr>
      <w:bookmarkStart w:id="21" w:name="_Toc215127274"/>
      <w:r w:rsidRPr="00F9797A">
        <w:rPr>
          <w:rStyle w:val="CharSectNo"/>
        </w:rPr>
        <w:t>14</w:t>
      </w:r>
      <w:r>
        <w:tab/>
        <w:t>Preparation of manual</w:t>
      </w:r>
      <w:bookmarkEnd w:id="21"/>
    </w:p>
    <w:p w14:paraId="627A0E14" w14:textId="77777777" w:rsidR="00C523F8" w:rsidRDefault="00C523F8">
      <w:pPr>
        <w:pStyle w:val="Amain"/>
        <w:keepNext/>
      </w:pPr>
      <w:r>
        <w:tab/>
        <w:t>(1)</w:t>
      </w:r>
      <w:r>
        <w:tab/>
        <w:t>The Minister must make a clinical waste manual for this Act.</w:t>
      </w:r>
    </w:p>
    <w:p w14:paraId="7F7B0B33" w14:textId="21DFBCFA" w:rsidR="00C523F8" w:rsidRDefault="00C523F8">
      <w:pPr>
        <w:pStyle w:val="aNote"/>
      </w:pPr>
      <w:r w:rsidRPr="009942D9">
        <w:rPr>
          <w:rStyle w:val="charItals"/>
        </w:rPr>
        <w:t>Note</w:t>
      </w:r>
      <w:r>
        <w:tab/>
        <w:t xml:space="preserve">Power given under an Act to make a statutory instrument (including the manual) includes power to amend or repeal the instrument (see </w:t>
      </w:r>
      <w:hyperlink r:id="rId39" w:tooltip="A2001-14" w:history="1">
        <w:r w:rsidR="009942D9" w:rsidRPr="009942D9">
          <w:rPr>
            <w:rStyle w:val="charCitHyperlinkAbbrev"/>
          </w:rPr>
          <w:t>Legislation Act</w:t>
        </w:r>
      </w:hyperlink>
      <w:r>
        <w:t>, s 46 (1)).</w:t>
      </w:r>
    </w:p>
    <w:p w14:paraId="2E699FFC" w14:textId="77777777" w:rsidR="00C523F8" w:rsidRDefault="00C523F8">
      <w:pPr>
        <w:pStyle w:val="Amain"/>
      </w:pPr>
      <w:r>
        <w:tab/>
        <w:t>(2)</w:t>
      </w:r>
      <w:r>
        <w:tab/>
        <w:t>The manual—</w:t>
      </w:r>
    </w:p>
    <w:p w14:paraId="252B5526" w14:textId="77777777" w:rsidR="00C523F8" w:rsidRDefault="00C523F8">
      <w:pPr>
        <w:pStyle w:val="Apara"/>
      </w:pPr>
      <w:r>
        <w:tab/>
        <w:t>(a)</w:t>
      </w:r>
      <w:r>
        <w:tab/>
        <w:t>may contain requirements, not inconsistent with this Act, relating to—</w:t>
      </w:r>
    </w:p>
    <w:p w14:paraId="0A6E5B0A" w14:textId="77777777" w:rsidR="00C523F8" w:rsidRDefault="00C523F8">
      <w:pPr>
        <w:pStyle w:val="Asubpara"/>
      </w:pPr>
      <w:r>
        <w:tab/>
        <w:t>(i)</w:t>
      </w:r>
      <w:r>
        <w:tab/>
        <w:t>the way in which clinical waste may be stored, treated, transported or disposed of; or</w:t>
      </w:r>
    </w:p>
    <w:p w14:paraId="46A74601" w14:textId="77777777" w:rsidR="00C523F8" w:rsidRDefault="00C523F8">
      <w:pPr>
        <w:pStyle w:val="Asubpara"/>
      </w:pPr>
      <w:r>
        <w:tab/>
        <w:t>(ii)</w:t>
      </w:r>
      <w:r>
        <w:tab/>
        <w:t>the kinds of containers in which clinical waste may be stored or transported; or</w:t>
      </w:r>
    </w:p>
    <w:p w14:paraId="1A35771F" w14:textId="77777777" w:rsidR="00C523F8" w:rsidRDefault="00C523F8">
      <w:pPr>
        <w:pStyle w:val="Asubpara"/>
      </w:pPr>
      <w:r>
        <w:tab/>
        <w:t>(iii)</w:t>
      </w:r>
      <w:r>
        <w:tab/>
        <w:t>the labelling and marking of containers used for the storage or transport of clinical waste; and</w:t>
      </w:r>
    </w:p>
    <w:p w14:paraId="5F9129B5" w14:textId="77777777" w:rsidR="007230EE" w:rsidRPr="005F3DEA" w:rsidRDefault="007230EE" w:rsidP="007230EE">
      <w:pPr>
        <w:pStyle w:val="Apara"/>
      </w:pPr>
      <w:r w:rsidRPr="005F3DEA">
        <w:tab/>
        <w:t>(b)</w:t>
      </w:r>
      <w:r w:rsidRPr="005F3DEA">
        <w:tab/>
        <w:t>must contain a list of waste disposal sites.</w:t>
      </w:r>
    </w:p>
    <w:p w14:paraId="5A8E500F" w14:textId="77777777" w:rsidR="00C523F8" w:rsidRDefault="00C523F8">
      <w:pPr>
        <w:pStyle w:val="AH5Sec"/>
      </w:pPr>
      <w:bookmarkStart w:id="22" w:name="_Toc215127275"/>
      <w:r w:rsidRPr="00F9797A">
        <w:rPr>
          <w:rStyle w:val="CharSectNo"/>
        </w:rPr>
        <w:t>15</w:t>
      </w:r>
      <w:r>
        <w:tab/>
        <w:t>Notification and commencement of manual and amendments</w:t>
      </w:r>
      <w:bookmarkEnd w:id="22"/>
    </w:p>
    <w:p w14:paraId="20A24504" w14:textId="77777777" w:rsidR="00C523F8" w:rsidRDefault="00C523F8">
      <w:pPr>
        <w:pStyle w:val="Amain"/>
        <w:keepNext/>
      </w:pPr>
      <w:r>
        <w:tab/>
        <w:t>(1)</w:t>
      </w:r>
      <w:r>
        <w:tab/>
        <w:t>The manual is a disallowable instrument.</w:t>
      </w:r>
    </w:p>
    <w:p w14:paraId="0C3E5DB5" w14:textId="7CA76960" w:rsidR="00C523F8" w:rsidRDefault="00C523F8">
      <w:pPr>
        <w:pStyle w:val="aNote"/>
        <w:keepNext/>
      </w:pPr>
      <w:r w:rsidRPr="009942D9">
        <w:rPr>
          <w:rStyle w:val="charItals"/>
        </w:rPr>
        <w:t>Note 1</w:t>
      </w:r>
      <w:r w:rsidRPr="009942D9">
        <w:rPr>
          <w:rStyle w:val="charItals"/>
        </w:rPr>
        <w:tab/>
      </w:r>
      <w:r>
        <w:t xml:space="preserve">A disallowable instrument must be notified, and presented to the Legislative Assembly, under the </w:t>
      </w:r>
      <w:hyperlink r:id="rId40" w:tooltip="A2001-14" w:history="1">
        <w:r w:rsidR="009942D9" w:rsidRPr="009942D9">
          <w:rPr>
            <w:rStyle w:val="charCitHyperlinkAbbrev"/>
          </w:rPr>
          <w:t>Legislation Act</w:t>
        </w:r>
      </w:hyperlink>
      <w:r>
        <w:t>.</w:t>
      </w:r>
    </w:p>
    <w:p w14:paraId="4F9DA585" w14:textId="54B96CDB" w:rsidR="00C523F8" w:rsidRDefault="00C523F8">
      <w:pPr>
        <w:pStyle w:val="aNote"/>
      </w:pPr>
      <w:r w:rsidRPr="009942D9">
        <w:rPr>
          <w:rStyle w:val="charItals"/>
        </w:rPr>
        <w:t>Note 2</w:t>
      </w:r>
      <w:r>
        <w:tab/>
        <w:t xml:space="preserve">An amendment or repeal of the manual is also a disallowable instrument (see </w:t>
      </w:r>
      <w:hyperlink r:id="rId41" w:tooltip="A2001-14" w:history="1">
        <w:r w:rsidR="009942D9" w:rsidRPr="009942D9">
          <w:rPr>
            <w:rStyle w:val="charCitHyperlinkAbbrev"/>
          </w:rPr>
          <w:t>Legislation Act</w:t>
        </w:r>
      </w:hyperlink>
      <w:r>
        <w:t>, s 46 (2)).</w:t>
      </w:r>
    </w:p>
    <w:p w14:paraId="6DE3C511" w14:textId="77777777" w:rsidR="002A169F" w:rsidRPr="0092630A" w:rsidRDefault="002A169F" w:rsidP="00F9797A">
      <w:pPr>
        <w:pStyle w:val="Amain"/>
        <w:keepNext/>
        <w:rPr>
          <w:lang w:eastAsia="en-AU"/>
        </w:rPr>
      </w:pPr>
      <w:r w:rsidRPr="0092630A">
        <w:rPr>
          <w:lang w:eastAsia="en-AU"/>
        </w:rPr>
        <w:lastRenderedPageBreak/>
        <w:tab/>
        <w:t>(2)</w:t>
      </w:r>
      <w:r w:rsidRPr="0092630A">
        <w:rPr>
          <w:lang w:eastAsia="en-AU"/>
        </w:rPr>
        <w:tab/>
        <w:t xml:space="preserve">The Minister must give additional public notice of the </w:t>
      </w:r>
      <w:r w:rsidRPr="0092630A">
        <w:rPr>
          <w:szCs w:val="24"/>
          <w:lang w:eastAsia="en-AU"/>
        </w:rPr>
        <w:t>making of the manual.</w:t>
      </w:r>
    </w:p>
    <w:p w14:paraId="560C10A4" w14:textId="40D160F1" w:rsidR="002A169F" w:rsidRPr="0092630A" w:rsidRDefault="002A169F" w:rsidP="00F9797A">
      <w:pPr>
        <w:pStyle w:val="aNote"/>
        <w:keepLines/>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2" w:tooltip="A2001-14" w:history="1">
        <w:r w:rsidRPr="0092630A">
          <w:rPr>
            <w:rStyle w:val="charCitHyperlinkAbbrev"/>
          </w:rPr>
          <w:t>Legislation Act</w:t>
        </w:r>
      </w:hyperlink>
      <w:r w:rsidRPr="0092630A">
        <w:rPr>
          <w:lang w:eastAsia="en-AU"/>
        </w:rPr>
        <w:t>, dict, pt 1). The requirement in s (2) is in addition to the requirement for notification on the legislation register as a disallowable instrument.</w:t>
      </w:r>
    </w:p>
    <w:p w14:paraId="27E739F9" w14:textId="77777777" w:rsidR="00C523F8" w:rsidRDefault="00C523F8">
      <w:pPr>
        <w:pStyle w:val="Amain"/>
      </w:pPr>
      <w:r>
        <w:tab/>
        <w:t>(3)</w:t>
      </w:r>
      <w:r>
        <w:tab/>
        <w:t>The manual, or an amendment or repeal of it, commences—</w:t>
      </w:r>
    </w:p>
    <w:p w14:paraId="6CA7C97D" w14:textId="58E80818" w:rsidR="00C523F8" w:rsidRDefault="00C523F8">
      <w:pPr>
        <w:pStyle w:val="Apara"/>
      </w:pPr>
      <w:r>
        <w:tab/>
        <w:t>(a)</w:t>
      </w:r>
      <w:r>
        <w:tab/>
        <w:t xml:space="preserve">15 days after the day it is notified under the </w:t>
      </w:r>
      <w:hyperlink r:id="rId43" w:tooltip="A2001-14" w:history="1">
        <w:r w:rsidR="009942D9" w:rsidRPr="009942D9">
          <w:rPr>
            <w:rStyle w:val="charCitHyperlinkAbbrev"/>
          </w:rPr>
          <w:t>Legislation Act</w:t>
        </w:r>
      </w:hyperlink>
      <w:r>
        <w:t>; or</w:t>
      </w:r>
    </w:p>
    <w:p w14:paraId="7BE9BDE9" w14:textId="77777777" w:rsidR="00C523F8" w:rsidRDefault="00C523F8">
      <w:pPr>
        <w:pStyle w:val="Apara"/>
      </w:pPr>
      <w:r>
        <w:tab/>
        <w:t>(b)</w:t>
      </w:r>
      <w:r>
        <w:tab/>
        <w:t xml:space="preserve">if the manual, amendment or repeal provides for a later date or time of commencement—on that date or at that time. </w:t>
      </w:r>
    </w:p>
    <w:p w14:paraId="51279D70" w14:textId="77777777" w:rsidR="00C523F8" w:rsidRDefault="00C523F8">
      <w:pPr>
        <w:pStyle w:val="AH5Sec"/>
      </w:pPr>
      <w:bookmarkStart w:id="23" w:name="_Toc215127276"/>
      <w:r w:rsidRPr="00F9797A">
        <w:rPr>
          <w:rStyle w:val="CharSectNo"/>
        </w:rPr>
        <w:t>18</w:t>
      </w:r>
      <w:r>
        <w:tab/>
        <w:t>Inspection of manual</w:t>
      </w:r>
      <w:bookmarkEnd w:id="23"/>
    </w:p>
    <w:p w14:paraId="77CFAD06" w14:textId="77777777" w:rsidR="00C523F8" w:rsidRDefault="00C523F8">
      <w:pPr>
        <w:pStyle w:val="Amain"/>
      </w:pPr>
      <w:r>
        <w:tab/>
        <w:t>(1)</w:t>
      </w:r>
      <w:r>
        <w:tab/>
        <w:t>The controller must keep a copy of the manual at the controller’s office at all times.</w:t>
      </w:r>
    </w:p>
    <w:p w14:paraId="752DA920" w14:textId="77777777" w:rsidR="00C523F8" w:rsidRDefault="00C523F8">
      <w:pPr>
        <w:pStyle w:val="Amain"/>
      </w:pPr>
      <w:r>
        <w:tab/>
        <w:t>(2)</w:t>
      </w:r>
      <w:r>
        <w:tab/>
        <w:t>Any person may, on request, at any time the controller’s office is open for business, inspect the copy of the manual kept by the controller.</w:t>
      </w:r>
    </w:p>
    <w:p w14:paraId="73BE2AD5" w14:textId="77777777" w:rsidR="00C523F8" w:rsidRDefault="00C523F8">
      <w:pPr>
        <w:pStyle w:val="PageBreak"/>
      </w:pPr>
      <w:r>
        <w:br w:type="page"/>
      </w:r>
    </w:p>
    <w:p w14:paraId="617E111B" w14:textId="77777777" w:rsidR="00C523F8" w:rsidRPr="00F9797A" w:rsidRDefault="00C523F8">
      <w:pPr>
        <w:pStyle w:val="AH2Part"/>
      </w:pPr>
      <w:bookmarkStart w:id="24" w:name="_Toc215127277"/>
      <w:r w:rsidRPr="00F9797A">
        <w:rPr>
          <w:rStyle w:val="CharPartNo"/>
        </w:rPr>
        <w:lastRenderedPageBreak/>
        <w:t>Part 4</w:t>
      </w:r>
      <w:r>
        <w:tab/>
      </w:r>
      <w:r w:rsidRPr="00F9797A">
        <w:rPr>
          <w:rStyle w:val="CharPartText"/>
        </w:rPr>
        <w:t>Licences</w:t>
      </w:r>
      <w:bookmarkEnd w:id="24"/>
    </w:p>
    <w:p w14:paraId="3C633005" w14:textId="77777777" w:rsidR="00C523F8" w:rsidRDefault="00C523F8">
      <w:pPr>
        <w:pStyle w:val="AH5Sec"/>
      </w:pPr>
      <w:bookmarkStart w:id="25" w:name="_Toc215127278"/>
      <w:r w:rsidRPr="00F9797A">
        <w:rPr>
          <w:rStyle w:val="CharSectNo"/>
        </w:rPr>
        <w:t>19</w:t>
      </w:r>
      <w:r>
        <w:tab/>
        <w:t>Application for clinical waste transport licence</w:t>
      </w:r>
      <w:bookmarkEnd w:id="25"/>
      <w:r>
        <w:t xml:space="preserve"> </w:t>
      </w:r>
    </w:p>
    <w:p w14:paraId="44360948" w14:textId="77777777" w:rsidR="00C523F8" w:rsidRDefault="00C523F8">
      <w:pPr>
        <w:pStyle w:val="Amain"/>
      </w:pPr>
      <w:r>
        <w:tab/>
        <w:t>(1)</w:t>
      </w:r>
      <w:r>
        <w:tab/>
        <w:t>A person may apply for a licence to carry on the business of transporting clinical waste.</w:t>
      </w:r>
    </w:p>
    <w:p w14:paraId="680EE459" w14:textId="77777777" w:rsidR="00C523F8" w:rsidRDefault="00C523F8">
      <w:pPr>
        <w:pStyle w:val="Amain"/>
        <w:keepNext/>
      </w:pPr>
      <w:r>
        <w:tab/>
        <w:t>(2)</w:t>
      </w:r>
      <w:r>
        <w:tab/>
        <w:t>An application must be given to the controller and may be signed by or on behalf of the applicant.</w:t>
      </w:r>
    </w:p>
    <w:p w14:paraId="27C11ADF" w14:textId="5C9FD40B" w:rsidR="00C523F8" w:rsidRDefault="00C523F8">
      <w:pPr>
        <w:pStyle w:val="aNote"/>
      </w:pPr>
      <w:r w:rsidRPr="009942D9">
        <w:rPr>
          <w:rStyle w:val="charItals"/>
        </w:rPr>
        <w:t>Note</w:t>
      </w:r>
      <w:r w:rsidRPr="009942D9">
        <w:rPr>
          <w:rStyle w:val="charItals"/>
        </w:rPr>
        <w:tab/>
      </w:r>
      <w:r>
        <w:t>A fee may be determined under s 40 (Determination of fees) for this section.</w:t>
      </w:r>
    </w:p>
    <w:p w14:paraId="36309403" w14:textId="77777777" w:rsidR="00C523F8" w:rsidRDefault="00C523F8">
      <w:pPr>
        <w:pStyle w:val="AH5Sec"/>
      </w:pPr>
      <w:bookmarkStart w:id="26" w:name="_Toc215127279"/>
      <w:r w:rsidRPr="00F9797A">
        <w:rPr>
          <w:rStyle w:val="CharSectNo"/>
        </w:rPr>
        <w:t>20</w:t>
      </w:r>
      <w:r>
        <w:tab/>
        <w:t>Grant or refusal</w:t>
      </w:r>
      <w:bookmarkEnd w:id="26"/>
    </w:p>
    <w:p w14:paraId="00AAF702" w14:textId="77777777" w:rsidR="00C523F8" w:rsidRDefault="00C523F8">
      <w:pPr>
        <w:pStyle w:val="Amain"/>
      </w:pPr>
      <w:r>
        <w:tab/>
        <w:t>(1)</w:t>
      </w:r>
      <w:r>
        <w:tab/>
        <w:t>If an application for a licence has been made, the controller must—</w:t>
      </w:r>
    </w:p>
    <w:p w14:paraId="39D2B8E1" w14:textId="77777777" w:rsidR="00C523F8" w:rsidRDefault="00C523F8">
      <w:pPr>
        <w:pStyle w:val="Apara"/>
      </w:pPr>
      <w:r>
        <w:tab/>
        <w:t>(a)</w:t>
      </w:r>
      <w:r>
        <w:tab/>
        <w:t>grant the licence subject to the conditions (if any) stated on the licence; or</w:t>
      </w:r>
    </w:p>
    <w:p w14:paraId="640B6F92" w14:textId="77777777" w:rsidR="00C523F8" w:rsidRDefault="00C523F8">
      <w:pPr>
        <w:pStyle w:val="Apara"/>
      </w:pPr>
      <w:r>
        <w:tab/>
        <w:t>(b)</w:t>
      </w:r>
      <w:r>
        <w:tab/>
        <w:t>refuse to grant the licence.</w:t>
      </w:r>
    </w:p>
    <w:p w14:paraId="25C4258F" w14:textId="77777777" w:rsidR="00C523F8" w:rsidRDefault="00C523F8">
      <w:pPr>
        <w:pStyle w:val="Amain"/>
      </w:pPr>
      <w:r>
        <w:tab/>
        <w:t>(2)</w:t>
      </w:r>
      <w:r>
        <w:tab/>
        <w:t>For the purpose of making a decision under subsection (1), the controller must, in relation to the period to which the licence would relate, have regard to the following matters:</w:t>
      </w:r>
    </w:p>
    <w:p w14:paraId="70E1998A" w14:textId="77777777" w:rsidR="00C523F8" w:rsidRDefault="00C523F8">
      <w:pPr>
        <w:pStyle w:val="Apara"/>
      </w:pPr>
      <w:r>
        <w:tab/>
        <w:t>(a)</w:t>
      </w:r>
      <w:r>
        <w:tab/>
        <w:t>whether the applicant has, or will have, the necessary facilities to transport clinical waste under this Act;</w:t>
      </w:r>
    </w:p>
    <w:p w14:paraId="19CC44FC" w14:textId="7679C1F8" w:rsidR="00C523F8" w:rsidRDefault="00C523F8">
      <w:pPr>
        <w:pStyle w:val="aNotepar"/>
      </w:pPr>
      <w:r w:rsidRPr="009942D9">
        <w:rPr>
          <w:rStyle w:val="charItals"/>
        </w:rPr>
        <w:t>Note</w:t>
      </w:r>
      <w:r w:rsidRPr="009942D9">
        <w:rPr>
          <w:rStyle w:val="charItals"/>
        </w:rPr>
        <w:tab/>
      </w:r>
      <w:r>
        <w:rPr>
          <w:snapToGrid w:val="0"/>
        </w:rPr>
        <w:t>A reference to an Act includes a reference to the statutory instruments under the Act, including any regulation (</w:t>
      </w:r>
      <w:r>
        <w:t xml:space="preserve">see </w:t>
      </w:r>
      <w:hyperlink r:id="rId44" w:tooltip="A2001-14" w:history="1">
        <w:r w:rsidR="009942D9" w:rsidRPr="009942D9">
          <w:rPr>
            <w:rStyle w:val="charCitHyperlinkAbbrev"/>
          </w:rPr>
          <w:t>Legislation Act</w:t>
        </w:r>
      </w:hyperlink>
      <w:r>
        <w:t>, s 104).</w:t>
      </w:r>
    </w:p>
    <w:p w14:paraId="4C7F4925" w14:textId="77777777" w:rsidR="00C523F8" w:rsidRDefault="00C523F8">
      <w:pPr>
        <w:pStyle w:val="Apara"/>
      </w:pPr>
      <w:r>
        <w:tab/>
        <w:t>(b)</w:t>
      </w:r>
      <w:r>
        <w:tab/>
        <w:t>the terms of any contract that the applicant has entered into, or intends to enter into, in relation to the transport of clinical waste;</w:t>
      </w:r>
    </w:p>
    <w:p w14:paraId="4A25E2DD" w14:textId="77777777" w:rsidR="00C523F8" w:rsidRDefault="00C523F8">
      <w:pPr>
        <w:pStyle w:val="Apara"/>
      </w:pPr>
      <w:r>
        <w:tab/>
        <w:t>(c)</w:t>
      </w:r>
      <w:r>
        <w:tab/>
        <w:t>the volume and type of clinical waste that the applicant intends to transport;</w:t>
      </w:r>
    </w:p>
    <w:p w14:paraId="2A7D0AA2" w14:textId="77777777" w:rsidR="00C523F8" w:rsidRDefault="00C523F8">
      <w:pPr>
        <w:pStyle w:val="Apara"/>
      </w:pPr>
      <w:r>
        <w:tab/>
        <w:t>(d)</w:t>
      </w:r>
      <w:r>
        <w:tab/>
        <w:t>the arrangements that the applicant has made, or proposes to make, for the safe handling of clinical waste transported by the applicant;</w:t>
      </w:r>
    </w:p>
    <w:p w14:paraId="1A0DB43B" w14:textId="77777777" w:rsidR="00C523F8" w:rsidRDefault="00C523F8">
      <w:pPr>
        <w:pStyle w:val="Apara"/>
      </w:pPr>
      <w:r>
        <w:lastRenderedPageBreak/>
        <w:tab/>
        <w:t>(e)</w:t>
      </w:r>
      <w:r>
        <w:tab/>
        <w:t>whether the applicant is, or undertakes to be, insured by an authorised insurer against any liability that may result from any activity that would be carried out under the licence, and whether that insurance will be adequate for that purpose;</w:t>
      </w:r>
    </w:p>
    <w:p w14:paraId="1AC80AEF" w14:textId="77777777" w:rsidR="00C523F8" w:rsidRDefault="00C523F8">
      <w:pPr>
        <w:pStyle w:val="Apara"/>
      </w:pPr>
      <w:r>
        <w:tab/>
        <w:t>(f)</w:t>
      </w:r>
      <w:r>
        <w:tab/>
        <w:t>the degree of supervision that the applicant would exercise over people employed or engaged in activities that would be carried out under the licence;</w:t>
      </w:r>
    </w:p>
    <w:p w14:paraId="075841F4" w14:textId="77777777" w:rsidR="00C523F8" w:rsidRDefault="00C523F8">
      <w:pPr>
        <w:pStyle w:val="Apara"/>
      </w:pPr>
      <w:r>
        <w:tab/>
        <w:t>(g)</w:t>
      </w:r>
      <w:r>
        <w:tab/>
        <w:t>whether the applicant has previously engaged in the business of transporting clinical waste and whether, in the course of that business, clinical waste was handled in contravention of this Act or of legislation of a State or another Territory dealing with the treatment, storage, transportation or disposal of clinical waste;</w:t>
      </w:r>
    </w:p>
    <w:p w14:paraId="5FE6D9EC" w14:textId="77777777" w:rsidR="00C523F8" w:rsidRDefault="00C523F8">
      <w:pPr>
        <w:pStyle w:val="Apara"/>
      </w:pPr>
      <w:r>
        <w:tab/>
        <w:t>(h)</w:t>
      </w:r>
      <w:r>
        <w:tab/>
        <w:t>any other matters the controller reasonably believes to be relevant, including, in particular, the need to protect public health, property or the environment.</w:t>
      </w:r>
    </w:p>
    <w:p w14:paraId="364319FD" w14:textId="77777777" w:rsidR="00C523F8" w:rsidRDefault="00C523F8">
      <w:pPr>
        <w:pStyle w:val="Amain"/>
      </w:pPr>
      <w:r>
        <w:tab/>
        <w:t>(3)</w:t>
      </w:r>
      <w:r>
        <w:tab/>
        <w:t>If the controller grants a licence subject to a condition or refuses to grant a licence, the controller must give written notice of the decision to the applicant.</w:t>
      </w:r>
    </w:p>
    <w:p w14:paraId="4748BDED" w14:textId="77777777" w:rsidR="00C523F8" w:rsidRDefault="00C523F8">
      <w:pPr>
        <w:pStyle w:val="Amain"/>
      </w:pPr>
      <w:r>
        <w:tab/>
        <w:t>(4)</w:t>
      </w:r>
      <w:r>
        <w:tab/>
        <w:t>In subsection (2) (e):</w:t>
      </w:r>
    </w:p>
    <w:p w14:paraId="4CAAFDB8" w14:textId="77777777" w:rsidR="00C523F8" w:rsidRDefault="00C523F8">
      <w:pPr>
        <w:pStyle w:val="aDef"/>
      </w:pPr>
      <w:r>
        <w:rPr>
          <w:rStyle w:val="charBoldItals"/>
        </w:rPr>
        <w:t>authorised insurer</w:t>
      </w:r>
      <w:r>
        <w:t xml:space="preserve"> means a person carrying on an insurance business in </w:t>
      </w:r>
      <w:smartTag w:uri="urn:schemas-microsoft-com:office:smarttags" w:element="place">
        <w:smartTag w:uri="urn:schemas-microsoft-com:office:smarttags" w:element="country-region">
          <w:r>
            <w:t>Australia</w:t>
          </w:r>
        </w:smartTag>
      </w:smartTag>
      <w:r>
        <w:t xml:space="preserve"> under—</w:t>
      </w:r>
    </w:p>
    <w:p w14:paraId="56D466C4" w14:textId="5694A114" w:rsidR="00C523F8" w:rsidRDefault="00C523F8">
      <w:pPr>
        <w:pStyle w:val="Apara"/>
      </w:pPr>
      <w:r>
        <w:tab/>
        <w:t>(a)</w:t>
      </w:r>
      <w:r>
        <w:tab/>
        <w:t xml:space="preserve">an authorisation under the </w:t>
      </w:r>
      <w:hyperlink r:id="rId45" w:tooltip="Act 1973 No 76 (Cwlth)" w:history="1">
        <w:r w:rsidR="00FC643E" w:rsidRPr="00FC643E">
          <w:rPr>
            <w:rStyle w:val="charCitHyperlinkItal"/>
          </w:rPr>
          <w:t>Insurance Act 1973</w:t>
        </w:r>
      </w:hyperlink>
      <w:r w:rsidRPr="009942D9">
        <w:t xml:space="preserve"> (Cwlth), </w:t>
      </w:r>
      <w:r>
        <w:t>part 3 (</w:t>
      </w:r>
      <w:r>
        <w:rPr>
          <w:noProof/>
        </w:rPr>
        <w:t>Authorisation to carry on insurance business)</w:t>
      </w:r>
      <w:r>
        <w:t>; or</w:t>
      </w:r>
    </w:p>
    <w:p w14:paraId="2D774EC3" w14:textId="77777777" w:rsidR="00C523F8" w:rsidRDefault="00C523F8">
      <w:pPr>
        <w:pStyle w:val="aDefpara"/>
      </w:pPr>
      <w:r>
        <w:tab/>
        <w:t>(b)</w:t>
      </w:r>
      <w:r>
        <w:tab/>
        <w:t>a determination under that Act, section 7 (</w:t>
      </w:r>
      <w:r>
        <w:rPr>
          <w:noProof/>
        </w:rPr>
        <w:t>Determination that certain provisions do not apply)</w:t>
      </w:r>
      <w:r>
        <w:t>.</w:t>
      </w:r>
    </w:p>
    <w:p w14:paraId="55155559" w14:textId="77777777" w:rsidR="00C523F8" w:rsidRDefault="00C523F8">
      <w:pPr>
        <w:pStyle w:val="AH5Sec"/>
      </w:pPr>
      <w:bookmarkStart w:id="27" w:name="_Toc215127280"/>
      <w:r w:rsidRPr="00F9797A">
        <w:rPr>
          <w:rStyle w:val="CharSectNo"/>
        </w:rPr>
        <w:lastRenderedPageBreak/>
        <w:t>21</w:t>
      </w:r>
      <w:r>
        <w:tab/>
        <w:t>Duration</w:t>
      </w:r>
      <w:bookmarkEnd w:id="27"/>
    </w:p>
    <w:p w14:paraId="2E780E40" w14:textId="77777777" w:rsidR="00C523F8" w:rsidRDefault="00C523F8" w:rsidP="00F9797A">
      <w:pPr>
        <w:pStyle w:val="Amain"/>
        <w:keepNext/>
      </w:pPr>
      <w:r>
        <w:tab/>
        <w:t>(1)</w:t>
      </w:r>
      <w:r>
        <w:tab/>
        <w:t>A licence remains in force for the 12 months commencing on the day the licence is granted.</w:t>
      </w:r>
    </w:p>
    <w:p w14:paraId="4EC77BB3" w14:textId="77777777" w:rsidR="00C523F8" w:rsidRDefault="00C523F8">
      <w:pPr>
        <w:pStyle w:val="Amain"/>
      </w:pPr>
      <w:r>
        <w:tab/>
        <w:t>(2)</w:t>
      </w:r>
      <w:r>
        <w:tab/>
        <w:t>However, a licence must not be taken to be in force if it is suspended under section 23 or section 25.</w:t>
      </w:r>
    </w:p>
    <w:p w14:paraId="55E162AF" w14:textId="77777777" w:rsidR="00C523F8" w:rsidRDefault="00C523F8">
      <w:pPr>
        <w:pStyle w:val="AH5Sec"/>
      </w:pPr>
      <w:bookmarkStart w:id="28" w:name="_Toc215127281"/>
      <w:r w:rsidRPr="00F9797A">
        <w:rPr>
          <w:rStyle w:val="CharSectNo"/>
        </w:rPr>
        <w:t>22</w:t>
      </w:r>
      <w:r>
        <w:tab/>
        <w:t>Variation</w:t>
      </w:r>
      <w:bookmarkEnd w:id="28"/>
    </w:p>
    <w:p w14:paraId="4293B98D" w14:textId="77777777" w:rsidR="00C523F8" w:rsidRDefault="00C523F8">
      <w:pPr>
        <w:pStyle w:val="Amain"/>
      </w:pPr>
      <w:r>
        <w:tab/>
        <w:t>(1)</w:t>
      </w:r>
      <w:r>
        <w:tab/>
        <w:t>If, after a licence has been granted, the controller believes on reasonable grounds that it is necessary to do so in the interests of the health or safety of any person affected by the licensee’s activities, the controller may, by written notice to the licensee, vary a licence by—</w:t>
      </w:r>
    </w:p>
    <w:p w14:paraId="3842383B" w14:textId="77777777" w:rsidR="00C523F8" w:rsidRDefault="00C523F8">
      <w:pPr>
        <w:pStyle w:val="Apara"/>
      </w:pPr>
      <w:r>
        <w:tab/>
        <w:t>(a)</w:t>
      </w:r>
      <w:r>
        <w:tab/>
        <w:t>varying a condition of the licence; or</w:t>
      </w:r>
    </w:p>
    <w:p w14:paraId="5F73F963" w14:textId="77777777" w:rsidR="00C523F8" w:rsidRDefault="00C523F8">
      <w:pPr>
        <w:pStyle w:val="Apara"/>
      </w:pPr>
      <w:r>
        <w:tab/>
        <w:t>(b)</w:t>
      </w:r>
      <w:r>
        <w:tab/>
        <w:t>revoking a condition; or</w:t>
      </w:r>
    </w:p>
    <w:p w14:paraId="7F332F84" w14:textId="77777777" w:rsidR="00C523F8" w:rsidRDefault="00C523F8">
      <w:pPr>
        <w:pStyle w:val="Apara"/>
      </w:pPr>
      <w:r>
        <w:tab/>
        <w:t>(c)</w:t>
      </w:r>
      <w:r>
        <w:tab/>
        <w:t>imposing a condition on the licence.</w:t>
      </w:r>
    </w:p>
    <w:p w14:paraId="69B2D203" w14:textId="77777777" w:rsidR="00C523F8" w:rsidRDefault="00C523F8">
      <w:pPr>
        <w:pStyle w:val="Amain"/>
      </w:pPr>
      <w:r>
        <w:tab/>
        <w:t>(2)</w:t>
      </w:r>
      <w:r>
        <w:tab/>
        <w:t>The variation of a licence takes effect on—</w:t>
      </w:r>
    </w:p>
    <w:p w14:paraId="0C2FAF0F" w14:textId="77777777" w:rsidR="00C523F8" w:rsidRDefault="00C523F8">
      <w:pPr>
        <w:pStyle w:val="Apara"/>
      </w:pPr>
      <w:r>
        <w:tab/>
        <w:t>(a)</w:t>
      </w:r>
      <w:r>
        <w:tab/>
        <w:t>the date the notice of the variation is given to the licensee; or</w:t>
      </w:r>
    </w:p>
    <w:p w14:paraId="1C5B907E" w14:textId="77777777" w:rsidR="00C523F8" w:rsidRDefault="00C523F8">
      <w:pPr>
        <w:pStyle w:val="Apara"/>
      </w:pPr>
      <w:r>
        <w:tab/>
        <w:t>(b)</w:t>
      </w:r>
      <w:r>
        <w:tab/>
        <w:t>if a later date is stated in the notice, on that later date.</w:t>
      </w:r>
    </w:p>
    <w:p w14:paraId="7FC2F488" w14:textId="77777777" w:rsidR="00C523F8" w:rsidRDefault="00C523F8">
      <w:pPr>
        <w:pStyle w:val="Amain"/>
      </w:pPr>
      <w:r>
        <w:tab/>
        <w:t>(3)</w:t>
      </w:r>
      <w:r>
        <w:tab/>
        <w:t>In this section:</w:t>
      </w:r>
    </w:p>
    <w:p w14:paraId="752BFF89" w14:textId="77777777" w:rsidR="00C523F8" w:rsidRDefault="00C523F8">
      <w:pPr>
        <w:pStyle w:val="aDef"/>
      </w:pPr>
      <w:r>
        <w:rPr>
          <w:rStyle w:val="charBoldItals"/>
        </w:rPr>
        <w:t>licence</w:t>
      </w:r>
      <w:r>
        <w:t xml:space="preserve"> includes a licence that is suspended.</w:t>
      </w:r>
    </w:p>
    <w:p w14:paraId="33F72DF8" w14:textId="77777777" w:rsidR="00C523F8" w:rsidRDefault="00C523F8" w:rsidP="00EE60A2">
      <w:pPr>
        <w:pStyle w:val="Amain"/>
      </w:pPr>
      <w:r>
        <w:tab/>
        <w:t>(4)</w:t>
      </w:r>
      <w:r>
        <w:tab/>
        <w:t>This section is subject to section 24.</w:t>
      </w:r>
    </w:p>
    <w:p w14:paraId="2CAB5F08" w14:textId="77777777" w:rsidR="00C523F8" w:rsidRDefault="00C523F8">
      <w:pPr>
        <w:pStyle w:val="AH5Sec"/>
      </w:pPr>
      <w:bookmarkStart w:id="29" w:name="_Toc215127282"/>
      <w:r w:rsidRPr="00F9797A">
        <w:rPr>
          <w:rStyle w:val="CharSectNo"/>
        </w:rPr>
        <w:t>23</w:t>
      </w:r>
      <w:r>
        <w:tab/>
        <w:t>Suspension or cancellation</w:t>
      </w:r>
      <w:bookmarkEnd w:id="29"/>
    </w:p>
    <w:p w14:paraId="45698AE0" w14:textId="77777777" w:rsidR="00C523F8" w:rsidRDefault="00C523F8">
      <w:pPr>
        <w:pStyle w:val="Amain"/>
      </w:pPr>
      <w:r>
        <w:tab/>
        <w:t>(1)</w:t>
      </w:r>
      <w:r>
        <w:tab/>
        <w:t>This section applies if a licensee—</w:t>
      </w:r>
    </w:p>
    <w:p w14:paraId="7D018C76" w14:textId="77777777" w:rsidR="00C523F8" w:rsidRDefault="00C523F8">
      <w:pPr>
        <w:pStyle w:val="Apara"/>
      </w:pPr>
      <w:r>
        <w:tab/>
        <w:t>(a)</w:t>
      </w:r>
      <w:r>
        <w:tab/>
        <w:t>is found guilty of an offence against this Act; or</w:t>
      </w:r>
    </w:p>
    <w:p w14:paraId="3F7689F2" w14:textId="77777777" w:rsidR="00C523F8" w:rsidRDefault="00C523F8">
      <w:pPr>
        <w:pStyle w:val="Apara"/>
      </w:pPr>
      <w:r>
        <w:tab/>
        <w:t>(b)</w:t>
      </w:r>
      <w:r>
        <w:tab/>
        <w:t>contravenes a condition of the licence; or</w:t>
      </w:r>
    </w:p>
    <w:p w14:paraId="4196E527" w14:textId="77777777" w:rsidR="00C523F8" w:rsidRDefault="00C523F8">
      <w:pPr>
        <w:pStyle w:val="Apara"/>
      </w:pPr>
      <w:r>
        <w:tab/>
        <w:t>(c)</w:t>
      </w:r>
      <w:r>
        <w:tab/>
        <w:t>contravenes a requirement in the manual.</w:t>
      </w:r>
    </w:p>
    <w:p w14:paraId="54E1D3A5" w14:textId="77777777" w:rsidR="00C523F8" w:rsidRDefault="00C523F8">
      <w:pPr>
        <w:pStyle w:val="Amain"/>
      </w:pPr>
      <w:r>
        <w:lastRenderedPageBreak/>
        <w:tab/>
        <w:t>(2)</w:t>
      </w:r>
      <w:r>
        <w:tab/>
        <w:t>If the controller believes on reasonable grounds that it is necessary to do so in the interests of the health or safety of any person affected by the licensee’s activities, the controller may, by written notice to the licensee—</w:t>
      </w:r>
    </w:p>
    <w:p w14:paraId="76814FE8" w14:textId="77777777" w:rsidR="00C523F8" w:rsidRDefault="00C523F8">
      <w:pPr>
        <w:pStyle w:val="Apara"/>
      </w:pPr>
      <w:r>
        <w:tab/>
        <w:t>(a)</w:t>
      </w:r>
      <w:r>
        <w:tab/>
        <w:t>suspend the licence for a stated period of not longer than 6 months; or</w:t>
      </w:r>
    </w:p>
    <w:p w14:paraId="59E377DB" w14:textId="77777777" w:rsidR="00C523F8" w:rsidRDefault="00C523F8">
      <w:pPr>
        <w:pStyle w:val="Apara"/>
      </w:pPr>
      <w:r>
        <w:tab/>
        <w:t>(b)</w:t>
      </w:r>
      <w:r>
        <w:tab/>
        <w:t>cancel the licence.</w:t>
      </w:r>
    </w:p>
    <w:p w14:paraId="067A0113" w14:textId="77777777" w:rsidR="00C523F8" w:rsidRDefault="00C523F8">
      <w:pPr>
        <w:pStyle w:val="Amain"/>
      </w:pPr>
      <w:r>
        <w:tab/>
        <w:t>(3)</w:t>
      </w:r>
      <w:r>
        <w:tab/>
        <w:t>The suspension or cancellation of the licence takes effect—</w:t>
      </w:r>
    </w:p>
    <w:p w14:paraId="1187FAB1" w14:textId="77777777" w:rsidR="00C523F8" w:rsidRDefault="00C523F8">
      <w:pPr>
        <w:pStyle w:val="Apara"/>
      </w:pPr>
      <w:r>
        <w:tab/>
        <w:t>(a)</w:t>
      </w:r>
      <w:r>
        <w:tab/>
        <w:t>on the day the notice of the suspension or cancellation is given to the licensee; or</w:t>
      </w:r>
    </w:p>
    <w:p w14:paraId="28A9020A" w14:textId="77777777" w:rsidR="00C523F8" w:rsidRDefault="00C523F8">
      <w:pPr>
        <w:pStyle w:val="Apara"/>
      </w:pPr>
      <w:r>
        <w:tab/>
        <w:t>(b)</w:t>
      </w:r>
      <w:r>
        <w:tab/>
        <w:t>if a later day is stated in the notice—the later day.</w:t>
      </w:r>
    </w:p>
    <w:p w14:paraId="76BFF3C6" w14:textId="77777777" w:rsidR="00C523F8" w:rsidRDefault="00C523F8">
      <w:pPr>
        <w:pStyle w:val="Amain"/>
      </w:pPr>
      <w:r>
        <w:tab/>
        <w:t>(4)</w:t>
      </w:r>
      <w:r>
        <w:tab/>
        <w:t>This section is subject to section 24.</w:t>
      </w:r>
    </w:p>
    <w:p w14:paraId="3CF7F156" w14:textId="77777777" w:rsidR="00C523F8" w:rsidRDefault="00C523F8">
      <w:pPr>
        <w:pStyle w:val="AH5Sec"/>
      </w:pPr>
      <w:bookmarkStart w:id="30" w:name="_Toc215127283"/>
      <w:r w:rsidRPr="00F9797A">
        <w:rPr>
          <w:rStyle w:val="CharSectNo"/>
        </w:rPr>
        <w:t>24</w:t>
      </w:r>
      <w:r>
        <w:tab/>
        <w:t>Notices</w:t>
      </w:r>
      <w:bookmarkEnd w:id="30"/>
    </w:p>
    <w:p w14:paraId="0EF23435" w14:textId="77777777" w:rsidR="00C523F8" w:rsidRDefault="00C523F8">
      <w:pPr>
        <w:pStyle w:val="Amain"/>
      </w:pPr>
      <w:r>
        <w:tab/>
        <w:t>(1)</w:t>
      </w:r>
      <w:r>
        <w:tab/>
        <w:t>The controller must not vary, or suspend or cancel a licence under section 23, unless the controller has given the licensee written notice that—</w:t>
      </w:r>
    </w:p>
    <w:p w14:paraId="7CC97F0F" w14:textId="77777777" w:rsidR="00C523F8" w:rsidRDefault="00C523F8">
      <w:pPr>
        <w:pStyle w:val="Apara"/>
      </w:pPr>
      <w:r>
        <w:tab/>
        <w:t>(a)</w:t>
      </w:r>
      <w:r>
        <w:tab/>
        <w:t>states the ground on which the controller intends to vary, suspend or cancel the licence; and</w:t>
      </w:r>
    </w:p>
    <w:p w14:paraId="591C704A" w14:textId="77777777" w:rsidR="00C523F8" w:rsidRDefault="00C523F8">
      <w:pPr>
        <w:pStyle w:val="Apara"/>
      </w:pPr>
      <w:r>
        <w:tab/>
        <w:t>(b)</w:t>
      </w:r>
      <w:r>
        <w:tab/>
        <w:t>states the facts and circumstances that, in the controller’s opinion, constitute that ground; and</w:t>
      </w:r>
    </w:p>
    <w:p w14:paraId="330C9AE1" w14:textId="77777777" w:rsidR="00C523F8" w:rsidRDefault="00C523F8">
      <w:pPr>
        <w:pStyle w:val="Apara"/>
      </w:pPr>
      <w:r>
        <w:tab/>
        <w:t>(c)</w:t>
      </w:r>
      <w:r>
        <w:tab/>
        <w:t>informs the licensee that the licensee may, within 28 days after the date of the notice, give to the controller a written response to the matters stated in the notice.</w:t>
      </w:r>
    </w:p>
    <w:p w14:paraId="059E74F8" w14:textId="77777777" w:rsidR="00C523F8" w:rsidRDefault="00C523F8">
      <w:pPr>
        <w:pStyle w:val="Amain"/>
        <w:keepNext/>
      </w:pPr>
      <w:r>
        <w:tab/>
        <w:t>(2)</w:t>
      </w:r>
      <w:r>
        <w:tab/>
        <w:t>For the purpose of deciding whether to exercise the controller’s functions under section 22 or 23, the controller must have regard to any response given in accordance with a notice under subsection (1).</w:t>
      </w:r>
    </w:p>
    <w:p w14:paraId="2AFA0FA8" w14:textId="1DF442DB" w:rsidR="00C523F8" w:rsidRDefault="00C523F8">
      <w:pPr>
        <w:pStyle w:val="aNote"/>
      </w:pPr>
      <w:r w:rsidRPr="009942D9">
        <w:rPr>
          <w:rStyle w:val="charItals"/>
        </w:rPr>
        <w:t>Note</w:t>
      </w:r>
      <w:r w:rsidRPr="009942D9">
        <w:rPr>
          <w:rStyle w:val="charItals"/>
        </w:rPr>
        <w:tab/>
      </w:r>
      <w:r>
        <w:t>A</w:t>
      </w:r>
      <w:r w:rsidRPr="009942D9">
        <w:t xml:space="preserve"> </w:t>
      </w:r>
      <w:r>
        <w:t xml:space="preserve">provision of a law that gives an entity (including a person) a function also gives the entity powers necessary and convenient to exercise the function (see </w:t>
      </w:r>
      <w:hyperlink r:id="rId46" w:tooltip="A2001-14" w:history="1">
        <w:r w:rsidR="009942D9" w:rsidRPr="009942D9">
          <w:rPr>
            <w:rStyle w:val="charCitHyperlinkAbbrev"/>
          </w:rPr>
          <w:t>Legislation Act</w:t>
        </w:r>
      </w:hyperlink>
      <w:r>
        <w:t xml:space="preserve">, s 196 and dict, pt 1, def </w:t>
      </w:r>
      <w:r w:rsidRPr="009942D9">
        <w:rPr>
          <w:rStyle w:val="charBoldItals"/>
        </w:rPr>
        <w:t>entity</w:t>
      </w:r>
      <w:r>
        <w:t>).</w:t>
      </w:r>
    </w:p>
    <w:p w14:paraId="56377766" w14:textId="77777777" w:rsidR="00C523F8" w:rsidRDefault="00C523F8">
      <w:pPr>
        <w:pStyle w:val="AH5Sec"/>
      </w:pPr>
      <w:bookmarkStart w:id="31" w:name="_Toc215127284"/>
      <w:r w:rsidRPr="00F9797A">
        <w:rPr>
          <w:rStyle w:val="CharSectNo"/>
        </w:rPr>
        <w:lastRenderedPageBreak/>
        <w:t>25</w:t>
      </w:r>
      <w:r>
        <w:tab/>
        <w:t>Emergency suspension</w:t>
      </w:r>
      <w:bookmarkEnd w:id="31"/>
    </w:p>
    <w:p w14:paraId="28EC55F4" w14:textId="77777777" w:rsidR="00C523F8" w:rsidRDefault="00C523F8">
      <w:pPr>
        <w:pStyle w:val="Amain"/>
      </w:pPr>
      <w:r>
        <w:tab/>
        <w:t>(1)</w:t>
      </w:r>
      <w:r>
        <w:tab/>
        <w:t>This section applies if—</w:t>
      </w:r>
    </w:p>
    <w:p w14:paraId="0DAA3993" w14:textId="77777777" w:rsidR="00C523F8" w:rsidRDefault="00C523F8">
      <w:pPr>
        <w:pStyle w:val="Apara"/>
      </w:pPr>
      <w:r>
        <w:tab/>
        <w:t>(a)</w:t>
      </w:r>
      <w:r>
        <w:tab/>
        <w:t>a licensee—</w:t>
      </w:r>
    </w:p>
    <w:p w14:paraId="566F7E43" w14:textId="77777777" w:rsidR="00C523F8" w:rsidRDefault="00C523F8">
      <w:pPr>
        <w:pStyle w:val="Asubpara"/>
      </w:pPr>
      <w:r>
        <w:tab/>
        <w:t>(i)</w:t>
      </w:r>
      <w:r>
        <w:tab/>
        <w:t>is found guilty of an offence under this Act; or</w:t>
      </w:r>
    </w:p>
    <w:p w14:paraId="0E4BC395" w14:textId="77777777" w:rsidR="00C523F8" w:rsidRDefault="00C523F8">
      <w:pPr>
        <w:pStyle w:val="Asubpara"/>
      </w:pPr>
      <w:r>
        <w:tab/>
        <w:t>(ii)</w:t>
      </w:r>
      <w:r>
        <w:tab/>
        <w:t>contravenes a condition of the licence; or</w:t>
      </w:r>
    </w:p>
    <w:p w14:paraId="0B9AEC8B" w14:textId="77777777" w:rsidR="00C523F8" w:rsidRDefault="00C523F8">
      <w:pPr>
        <w:pStyle w:val="Asubpara"/>
      </w:pPr>
      <w:r>
        <w:tab/>
        <w:t>(iii)</w:t>
      </w:r>
      <w:r>
        <w:tab/>
        <w:t>contravenes a requirement in the manual; and</w:t>
      </w:r>
    </w:p>
    <w:p w14:paraId="517159ED" w14:textId="77777777" w:rsidR="00C523F8" w:rsidRDefault="00C523F8">
      <w:pPr>
        <w:pStyle w:val="Apara"/>
      </w:pPr>
      <w:r>
        <w:tab/>
        <w:t>(b)</w:t>
      </w:r>
      <w:r>
        <w:tab/>
        <w:t>the controller believes on reasonable grounds that it is necessary, to prevent or remove an imminent risk of death, serious illness or serious injury to a person (whether identified or not), to suspend the licence.</w:t>
      </w:r>
    </w:p>
    <w:p w14:paraId="0493B33E" w14:textId="77777777" w:rsidR="00C523F8" w:rsidRDefault="00C523F8">
      <w:pPr>
        <w:pStyle w:val="Amain"/>
      </w:pPr>
      <w:r>
        <w:tab/>
        <w:t>(2)</w:t>
      </w:r>
      <w:r>
        <w:tab/>
        <w:t>The controller may, by written notice to the licensee, suspend the licence for a stated period of not longer than 6 months.</w:t>
      </w:r>
    </w:p>
    <w:p w14:paraId="314FF258" w14:textId="77777777" w:rsidR="00C523F8" w:rsidRDefault="00C523F8">
      <w:pPr>
        <w:pStyle w:val="Amain"/>
      </w:pPr>
      <w:r>
        <w:tab/>
        <w:t>(3)</w:t>
      </w:r>
      <w:r>
        <w:tab/>
        <w:t>The suspension takes effect on the day the notice is given to the licensee.</w:t>
      </w:r>
    </w:p>
    <w:p w14:paraId="6310E2DF" w14:textId="77777777" w:rsidR="00C523F8" w:rsidRDefault="00C523F8">
      <w:pPr>
        <w:pStyle w:val="AH5Sec"/>
      </w:pPr>
      <w:bookmarkStart w:id="32" w:name="_Toc215127285"/>
      <w:r w:rsidRPr="00F9797A">
        <w:rPr>
          <w:rStyle w:val="CharSectNo"/>
        </w:rPr>
        <w:t>26</w:t>
      </w:r>
      <w:r>
        <w:tab/>
        <w:t>Return of licence</w:t>
      </w:r>
      <w:bookmarkEnd w:id="32"/>
    </w:p>
    <w:p w14:paraId="19DC7B1A" w14:textId="77777777" w:rsidR="00C523F8" w:rsidRDefault="00C523F8">
      <w:pPr>
        <w:pStyle w:val="Amain"/>
        <w:keepNext/>
      </w:pPr>
      <w:r>
        <w:tab/>
        <w:t>(1)</w:t>
      </w:r>
      <w:r>
        <w:tab/>
        <w:t>If the controller varies, suspends or cancels a licence, the licensee must return the licence to the controller within 7 days after the day the variation, suspension or cancellation takes effect.</w:t>
      </w:r>
    </w:p>
    <w:p w14:paraId="3A6B521D" w14:textId="77777777" w:rsidR="00C523F8" w:rsidRDefault="00C523F8" w:rsidP="00601CE0">
      <w:pPr>
        <w:pStyle w:val="Penalty"/>
        <w:spacing w:before="60" w:after="40"/>
      </w:pPr>
      <w:r>
        <w:t>Maximum penalty:  5 penalty units.</w:t>
      </w:r>
    </w:p>
    <w:p w14:paraId="4239E8D1" w14:textId="77777777" w:rsidR="00C523F8" w:rsidRDefault="00C523F8">
      <w:pPr>
        <w:pStyle w:val="Amain"/>
      </w:pPr>
      <w:r>
        <w:tab/>
        <w:t>(2)</w:t>
      </w:r>
      <w:r>
        <w:tab/>
        <w:t>An offence against this section is a strict liability offence.</w:t>
      </w:r>
    </w:p>
    <w:p w14:paraId="42A5824D" w14:textId="77777777" w:rsidR="00C523F8" w:rsidRDefault="00C523F8">
      <w:pPr>
        <w:pStyle w:val="Amain"/>
      </w:pPr>
      <w:r>
        <w:tab/>
        <w:t>(3)</w:t>
      </w:r>
      <w:r>
        <w:tab/>
        <w:t>If the licence has been varied, the controller must endorse the variation on the licence and return the licence to the licensee.</w:t>
      </w:r>
    </w:p>
    <w:p w14:paraId="62849EC9" w14:textId="77777777" w:rsidR="00C523F8" w:rsidRDefault="00C523F8" w:rsidP="00C523F8">
      <w:pPr>
        <w:pStyle w:val="PageBreak"/>
      </w:pPr>
      <w:r>
        <w:br w:type="page"/>
      </w:r>
    </w:p>
    <w:p w14:paraId="14CC648E" w14:textId="77777777" w:rsidR="00C523F8" w:rsidRPr="00F9797A" w:rsidRDefault="00C523F8" w:rsidP="00C523F8">
      <w:pPr>
        <w:pStyle w:val="AH2Part"/>
      </w:pPr>
      <w:bookmarkStart w:id="33" w:name="_Toc215127286"/>
      <w:r w:rsidRPr="00F9797A">
        <w:rPr>
          <w:rStyle w:val="CharPartNo"/>
        </w:rPr>
        <w:lastRenderedPageBreak/>
        <w:t>Part 4A</w:t>
      </w:r>
      <w:r>
        <w:tab/>
      </w:r>
      <w:r w:rsidRPr="00F9797A">
        <w:rPr>
          <w:rStyle w:val="CharPartText"/>
        </w:rPr>
        <w:t>Notification and review of decisions</w:t>
      </w:r>
      <w:bookmarkEnd w:id="33"/>
    </w:p>
    <w:p w14:paraId="003A65C5" w14:textId="77777777" w:rsidR="00C523F8" w:rsidRDefault="00C523F8" w:rsidP="00C523F8">
      <w:pPr>
        <w:pStyle w:val="AH5Sec"/>
      </w:pPr>
      <w:bookmarkStart w:id="34" w:name="_Toc215127287"/>
      <w:r w:rsidRPr="00F9797A">
        <w:rPr>
          <w:rStyle w:val="CharSectNo"/>
        </w:rPr>
        <w:t>27</w:t>
      </w:r>
      <w:r>
        <w:tab/>
        <w:t xml:space="preserve">Meaning of </w:t>
      </w:r>
      <w:r w:rsidRPr="009942D9">
        <w:rPr>
          <w:rStyle w:val="charItals"/>
        </w:rPr>
        <w:t>reviewable decision</w:t>
      </w:r>
      <w:r>
        <w:t>—pt 4A</w:t>
      </w:r>
      <w:bookmarkEnd w:id="34"/>
    </w:p>
    <w:p w14:paraId="5B5EE34C" w14:textId="77777777" w:rsidR="00C523F8" w:rsidRDefault="00C523F8" w:rsidP="00C523F8">
      <w:pPr>
        <w:pStyle w:val="Amainreturn"/>
        <w:keepNext/>
      </w:pPr>
      <w:r>
        <w:t>In this part:</w:t>
      </w:r>
    </w:p>
    <w:p w14:paraId="6242C54F" w14:textId="77777777" w:rsidR="00C523F8" w:rsidRDefault="00C523F8" w:rsidP="00C523F8">
      <w:pPr>
        <w:pStyle w:val="aDef"/>
      </w:pPr>
      <w:r w:rsidRPr="009942D9">
        <w:rPr>
          <w:rStyle w:val="charBoldItals"/>
        </w:rPr>
        <w:t xml:space="preserve">reviewable decision </w:t>
      </w:r>
      <w:r>
        <w:t>means a decision mentioned in schedule 1, column 3 under a provision of this Act mentioned in column 2 in relation to the decision.</w:t>
      </w:r>
    </w:p>
    <w:p w14:paraId="369842BD" w14:textId="77777777" w:rsidR="00C523F8" w:rsidRDefault="00C523F8" w:rsidP="00C523F8">
      <w:pPr>
        <w:pStyle w:val="AH5Sec"/>
      </w:pPr>
      <w:bookmarkStart w:id="35" w:name="_Toc215127288"/>
      <w:r w:rsidRPr="00F9797A">
        <w:rPr>
          <w:rStyle w:val="CharSectNo"/>
        </w:rPr>
        <w:t>27A</w:t>
      </w:r>
      <w:r>
        <w:tab/>
        <w:t>Reviewable decision notices</w:t>
      </w:r>
      <w:bookmarkEnd w:id="35"/>
    </w:p>
    <w:p w14:paraId="0A451ABD" w14:textId="77777777" w:rsidR="00C523F8" w:rsidRDefault="00C523F8" w:rsidP="00C523F8">
      <w:pPr>
        <w:pStyle w:val="Amainreturn"/>
        <w:keepNext/>
      </w:pPr>
      <w:r>
        <w:t>If a person makes a reviewable decision, the person must give a reviewable decision notice to each entity mentioned in schedule 1, column 4 in relation to the decision.</w:t>
      </w:r>
    </w:p>
    <w:p w14:paraId="181F827B" w14:textId="547B2692" w:rsidR="00C523F8" w:rsidRDefault="00C523F8" w:rsidP="00C523F8">
      <w:pPr>
        <w:pStyle w:val="aNote"/>
      </w:pPr>
      <w:r w:rsidRPr="009942D9">
        <w:rPr>
          <w:rStyle w:val="charItals"/>
        </w:rPr>
        <w:t>Note 1</w:t>
      </w:r>
      <w:r w:rsidRPr="009942D9">
        <w:rPr>
          <w:rStyle w:val="charItals"/>
        </w:rPr>
        <w:tab/>
      </w:r>
      <w:r>
        <w:t xml:space="preserve">The person must also take reasonable steps to give a reviewable decision notice to any other person whose interests are affected by the decision (see </w:t>
      </w:r>
      <w:hyperlink r:id="rId47" w:tooltip="A2008-35" w:history="1">
        <w:r w:rsidR="009942D9" w:rsidRPr="009942D9">
          <w:rPr>
            <w:rStyle w:val="charCitHyperlinkItal"/>
          </w:rPr>
          <w:t>ACT Civil and Administrative Tribunal Act 2008</w:t>
        </w:r>
      </w:hyperlink>
      <w:r>
        <w:t>, s 67A).</w:t>
      </w:r>
    </w:p>
    <w:p w14:paraId="0BDD568B" w14:textId="37609A56" w:rsidR="00C523F8" w:rsidRDefault="00C523F8" w:rsidP="00C523F8">
      <w:pPr>
        <w:pStyle w:val="aNote"/>
      </w:pPr>
      <w:r w:rsidRPr="009942D9">
        <w:rPr>
          <w:rStyle w:val="charItals"/>
        </w:rPr>
        <w:t>Note 2</w:t>
      </w:r>
      <w:r w:rsidRPr="009942D9">
        <w:rPr>
          <w:rStyle w:val="charItals"/>
        </w:rPr>
        <w:tab/>
      </w:r>
      <w:r>
        <w:t xml:space="preserve">The requirements for reviewable decision notices are prescribed under the </w:t>
      </w:r>
      <w:hyperlink r:id="rId48" w:tooltip="A2008-35" w:history="1">
        <w:r w:rsidR="009942D9" w:rsidRPr="009942D9">
          <w:rPr>
            <w:rStyle w:val="charCitHyperlinkItal"/>
          </w:rPr>
          <w:t>ACT Civil and Administrative Tribunal Act 2008</w:t>
        </w:r>
      </w:hyperlink>
      <w:r>
        <w:t>.</w:t>
      </w:r>
    </w:p>
    <w:p w14:paraId="454DCC44" w14:textId="77777777" w:rsidR="00C523F8" w:rsidRDefault="00C523F8" w:rsidP="00C523F8">
      <w:pPr>
        <w:pStyle w:val="AH5Sec"/>
      </w:pPr>
      <w:bookmarkStart w:id="36" w:name="_Toc215127289"/>
      <w:r w:rsidRPr="00F9797A">
        <w:rPr>
          <w:rStyle w:val="CharSectNo"/>
        </w:rPr>
        <w:t>27B</w:t>
      </w:r>
      <w:r>
        <w:tab/>
        <w:t>Application for review</w:t>
      </w:r>
      <w:bookmarkEnd w:id="36"/>
    </w:p>
    <w:p w14:paraId="54A22844" w14:textId="77777777" w:rsidR="00C523F8" w:rsidRDefault="00C523F8" w:rsidP="00C523F8">
      <w:pPr>
        <w:pStyle w:val="Amainreturn"/>
        <w:keepNext/>
      </w:pPr>
      <w:r>
        <w:t>The following may apply to the ACAT for review of a reviewable decision:</w:t>
      </w:r>
    </w:p>
    <w:p w14:paraId="6BEF9131" w14:textId="77777777" w:rsidR="00C523F8" w:rsidRDefault="00C523F8" w:rsidP="00C523F8">
      <w:pPr>
        <w:pStyle w:val="Apara"/>
      </w:pPr>
      <w:r>
        <w:tab/>
        <w:t>(a)</w:t>
      </w:r>
      <w:r>
        <w:tab/>
        <w:t>an entity mentioned in schedule 1, column 4 in relation to the decision;</w:t>
      </w:r>
    </w:p>
    <w:p w14:paraId="60A1F27E" w14:textId="77777777" w:rsidR="00C523F8" w:rsidRDefault="00C523F8" w:rsidP="00C523F8">
      <w:pPr>
        <w:pStyle w:val="Apara"/>
      </w:pPr>
      <w:r>
        <w:tab/>
        <w:t>(b)</w:t>
      </w:r>
      <w:r>
        <w:tab/>
        <w:t>any other person whose interests are affected by the decision.</w:t>
      </w:r>
    </w:p>
    <w:p w14:paraId="3FE0C8FB" w14:textId="74901200" w:rsidR="00C523F8" w:rsidRDefault="00C523F8" w:rsidP="00C523F8">
      <w:pPr>
        <w:pStyle w:val="aNotepar"/>
      </w:pPr>
      <w:r w:rsidRPr="009942D9">
        <w:rPr>
          <w:rStyle w:val="charItals"/>
        </w:rPr>
        <w:t>Note</w:t>
      </w:r>
      <w:r w:rsidRPr="009942D9">
        <w:rPr>
          <w:rStyle w:val="charItals"/>
        </w:rPr>
        <w:tab/>
      </w:r>
      <w:r>
        <w:t xml:space="preserve">If a form is approved under the </w:t>
      </w:r>
      <w:hyperlink r:id="rId49" w:tooltip="A2008-35" w:history="1">
        <w:r w:rsidR="009942D9" w:rsidRPr="009942D9">
          <w:rPr>
            <w:rStyle w:val="charCitHyperlinkItal"/>
          </w:rPr>
          <w:t>ACT Civil and Administrative Tribunal Act 2008</w:t>
        </w:r>
      </w:hyperlink>
      <w:r w:rsidRPr="009942D9">
        <w:rPr>
          <w:rStyle w:val="charItals"/>
        </w:rPr>
        <w:t xml:space="preserve"> </w:t>
      </w:r>
      <w:r>
        <w:t>for the application, the form must be used.</w:t>
      </w:r>
    </w:p>
    <w:p w14:paraId="2D8B0CAB" w14:textId="77777777" w:rsidR="00C523F8" w:rsidRDefault="00C523F8">
      <w:pPr>
        <w:pStyle w:val="PageBreak"/>
      </w:pPr>
      <w:r>
        <w:br w:type="page"/>
      </w:r>
    </w:p>
    <w:p w14:paraId="4A71BA89" w14:textId="77777777" w:rsidR="00C523F8" w:rsidRPr="00F9797A" w:rsidRDefault="00C523F8">
      <w:pPr>
        <w:pStyle w:val="AH2Part"/>
      </w:pPr>
      <w:bookmarkStart w:id="37" w:name="_Toc215127290"/>
      <w:r w:rsidRPr="00F9797A">
        <w:rPr>
          <w:rStyle w:val="CharPartNo"/>
        </w:rPr>
        <w:lastRenderedPageBreak/>
        <w:t>Part 5</w:t>
      </w:r>
      <w:r>
        <w:tab/>
      </w:r>
      <w:r w:rsidRPr="00F9797A">
        <w:rPr>
          <w:rStyle w:val="CharPartText"/>
        </w:rPr>
        <w:t>Offences</w:t>
      </w:r>
      <w:bookmarkEnd w:id="37"/>
    </w:p>
    <w:p w14:paraId="080DFF60" w14:textId="2D04E0EA" w:rsidR="00170679" w:rsidRPr="00BC6009" w:rsidRDefault="00170679" w:rsidP="00170679">
      <w:pPr>
        <w:pStyle w:val="aNote"/>
      </w:pPr>
      <w:r w:rsidRPr="00BC6009">
        <w:rPr>
          <w:rStyle w:val="charItals"/>
        </w:rPr>
        <w:t>Note</w:t>
      </w:r>
      <w:r w:rsidRPr="00BC6009">
        <w:rPr>
          <w:rStyle w:val="charItals"/>
        </w:rPr>
        <w:tab/>
      </w:r>
      <w:r w:rsidRPr="00BC6009">
        <w:t xml:space="preserve">The </w:t>
      </w:r>
      <w:hyperlink r:id="rId50" w:tooltip="A201651" w:history="1">
        <w:r w:rsidR="00E32677" w:rsidRPr="00E32677">
          <w:rPr>
            <w:rStyle w:val="charCitHyperlinkItal"/>
          </w:rPr>
          <w:t>Waste Management and Resource Recovery Act 2016</w:t>
        </w:r>
      </w:hyperlink>
      <w:r w:rsidRPr="00BC6009">
        <w:t xml:space="preserve"> imposes requirements, and creates offences, in relation to a person that stores, transports or disposes of clinical waste.</w:t>
      </w:r>
    </w:p>
    <w:p w14:paraId="1C0AC50B" w14:textId="77777777" w:rsidR="00C523F8" w:rsidRDefault="00C523F8">
      <w:pPr>
        <w:pStyle w:val="AH5Sec"/>
      </w:pPr>
      <w:bookmarkStart w:id="38" w:name="_Toc215127291"/>
      <w:r w:rsidRPr="00F9797A">
        <w:rPr>
          <w:rStyle w:val="CharSectNo"/>
        </w:rPr>
        <w:t>28</w:t>
      </w:r>
      <w:r>
        <w:tab/>
        <w:t>Handling—general</w:t>
      </w:r>
      <w:bookmarkEnd w:id="38"/>
    </w:p>
    <w:p w14:paraId="6435EF31" w14:textId="77777777" w:rsidR="00C523F8" w:rsidRDefault="00C523F8">
      <w:pPr>
        <w:pStyle w:val="Amainreturn"/>
        <w:keepNext/>
      </w:pPr>
      <w:r>
        <w:t>A person commits an offence if the person—</w:t>
      </w:r>
    </w:p>
    <w:p w14:paraId="04260D7C" w14:textId="77777777" w:rsidR="00C523F8" w:rsidRDefault="00C523F8">
      <w:pPr>
        <w:pStyle w:val="Apara"/>
      </w:pPr>
      <w:r>
        <w:tab/>
        <w:t>(a)</w:t>
      </w:r>
      <w:r>
        <w:tab/>
        <w:t>stores, transports or disposes of clinical waste; and</w:t>
      </w:r>
    </w:p>
    <w:p w14:paraId="42E009FD" w14:textId="77777777" w:rsidR="00C523F8" w:rsidRDefault="00C523F8">
      <w:pPr>
        <w:pStyle w:val="Apara"/>
        <w:keepNext/>
      </w:pPr>
      <w:r>
        <w:tab/>
        <w:t>(b)</w:t>
      </w:r>
      <w:r>
        <w:tab/>
        <w:t>is negligent about whether the way in which the waste is stored, transported or disposed of would cause injury or disease to someone dealing with the waste.</w:t>
      </w:r>
    </w:p>
    <w:p w14:paraId="27EC14BD" w14:textId="77777777" w:rsidR="00C523F8" w:rsidRDefault="00C523F8" w:rsidP="00601CE0">
      <w:pPr>
        <w:pStyle w:val="Penalty"/>
      </w:pPr>
      <w:r>
        <w:t>Maximum penalty:  100 penalty units, imprisonment for 1 year or both.</w:t>
      </w:r>
    </w:p>
    <w:p w14:paraId="26E46ABB" w14:textId="77777777" w:rsidR="00C523F8" w:rsidRDefault="00C523F8">
      <w:pPr>
        <w:pStyle w:val="AH5Sec"/>
      </w:pPr>
      <w:bookmarkStart w:id="39" w:name="_Toc215127292"/>
      <w:r w:rsidRPr="00F9797A">
        <w:rPr>
          <w:rStyle w:val="CharSectNo"/>
        </w:rPr>
        <w:t>29</w:t>
      </w:r>
      <w:r>
        <w:tab/>
        <w:t>Handling—regulated premises</w:t>
      </w:r>
      <w:bookmarkEnd w:id="39"/>
    </w:p>
    <w:p w14:paraId="23DF5A22" w14:textId="77777777" w:rsidR="00C523F8" w:rsidRDefault="00C523F8">
      <w:pPr>
        <w:pStyle w:val="Amain"/>
      </w:pPr>
      <w:r>
        <w:tab/>
        <w:t>(1)</w:t>
      </w:r>
      <w:r>
        <w:tab/>
        <w:t>A person commits an offence if—</w:t>
      </w:r>
    </w:p>
    <w:p w14:paraId="4A9187CB" w14:textId="77777777" w:rsidR="00C523F8" w:rsidRDefault="00C523F8">
      <w:pPr>
        <w:pStyle w:val="Apara"/>
      </w:pPr>
      <w:r>
        <w:tab/>
        <w:t>(a)</w:t>
      </w:r>
      <w:r>
        <w:tab/>
        <w:t>the person stores, transports or disposes of clinical waste; and</w:t>
      </w:r>
    </w:p>
    <w:p w14:paraId="4C134E7D" w14:textId="77777777" w:rsidR="00C523F8" w:rsidRDefault="00C523F8">
      <w:pPr>
        <w:pStyle w:val="Apara"/>
      </w:pPr>
      <w:r>
        <w:tab/>
        <w:t>(b)</w:t>
      </w:r>
      <w:r>
        <w:tab/>
        <w:t xml:space="preserve">the waste is derived from regulated premises; and </w:t>
      </w:r>
    </w:p>
    <w:p w14:paraId="1BB6DFCA" w14:textId="77777777" w:rsidR="00C523F8" w:rsidRDefault="00C523F8">
      <w:pPr>
        <w:pStyle w:val="Apara"/>
        <w:keepNext/>
      </w:pPr>
      <w:r>
        <w:tab/>
        <w:t>(c)</w:t>
      </w:r>
      <w:r>
        <w:tab/>
        <w:t>the person does not store, transport or dispose of the waste in accordance with the manual.</w:t>
      </w:r>
    </w:p>
    <w:p w14:paraId="51B3FBB5" w14:textId="77777777" w:rsidR="00C523F8" w:rsidRDefault="00C523F8" w:rsidP="00601CE0">
      <w:pPr>
        <w:pStyle w:val="Penalty"/>
      </w:pPr>
      <w:r>
        <w:t>Maximum penalty:  50 penalty units, imprisonment for 6 months or both.</w:t>
      </w:r>
    </w:p>
    <w:p w14:paraId="00CC38DB" w14:textId="77777777" w:rsidR="00C523F8" w:rsidRDefault="00C523F8">
      <w:pPr>
        <w:pStyle w:val="Amain"/>
      </w:pPr>
      <w:r>
        <w:tab/>
        <w:t>(2)</w:t>
      </w:r>
      <w:r>
        <w:tab/>
        <w:t>An offence against this section is a strict liability offence.</w:t>
      </w:r>
    </w:p>
    <w:p w14:paraId="35ADE4D4" w14:textId="77777777" w:rsidR="00C523F8" w:rsidRDefault="00C523F8">
      <w:pPr>
        <w:pStyle w:val="AH5Sec"/>
      </w:pPr>
      <w:bookmarkStart w:id="40" w:name="_Toc215127293"/>
      <w:r w:rsidRPr="00F9797A">
        <w:rPr>
          <w:rStyle w:val="CharSectNo"/>
        </w:rPr>
        <w:lastRenderedPageBreak/>
        <w:t>30</w:t>
      </w:r>
      <w:r>
        <w:tab/>
        <w:t>Unlicensed transport</w:t>
      </w:r>
      <w:bookmarkEnd w:id="40"/>
    </w:p>
    <w:p w14:paraId="6B30667E" w14:textId="77777777" w:rsidR="00C523F8" w:rsidRDefault="00C523F8">
      <w:pPr>
        <w:pStyle w:val="Amain"/>
        <w:keepNext/>
      </w:pPr>
      <w:r>
        <w:tab/>
        <w:t>(1)</w:t>
      </w:r>
      <w:r>
        <w:tab/>
        <w:t>A person commits an offence if the person—</w:t>
      </w:r>
    </w:p>
    <w:p w14:paraId="3AD8CE09" w14:textId="77777777" w:rsidR="00C523F8" w:rsidRDefault="00C523F8" w:rsidP="00601CE0">
      <w:pPr>
        <w:pStyle w:val="Apara"/>
        <w:keepNext/>
      </w:pPr>
      <w:r>
        <w:tab/>
        <w:t>(a)</w:t>
      </w:r>
      <w:r>
        <w:tab/>
        <w:t>conducts a business of transporting clinical waste; and</w:t>
      </w:r>
    </w:p>
    <w:p w14:paraId="2A64F63A" w14:textId="77777777" w:rsidR="00C523F8" w:rsidRDefault="00C523F8">
      <w:pPr>
        <w:pStyle w:val="Apara"/>
        <w:keepNext/>
      </w:pPr>
      <w:r>
        <w:tab/>
        <w:t>(b)</w:t>
      </w:r>
      <w:r>
        <w:tab/>
        <w:t>is not licensed to conduct the business.</w:t>
      </w:r>
    </w:p>
    <w:p w14:paraId="7E46E96E" w14:textId="77777777" w:rsidR="00C523F8" w:rsidRDefault="00C523F8" w:rsidP="00601CE0">
      <w:pPr>
        <w:pStyle w:val="Penalty"/>
        <w:keepNext/>
      </w:pPr>
      <w:r>
        <w:t>Maximum penalty:  50 penalty units, imprisonment for 6 months or both.</w:t>
      </w:r>
    </w:p>
    <w:p w14:paraId="0176236A" w14:textId="77777777" w:rsidR="00C523F8" w:rsidRDefault="00C523F8">
      <w:pPr>
        <w:pStyle w:val="Amain"/>
      </w:pPr>
      <w:r>
        <w:tab/>
        <w:t>(2)</w:t>
      </w:r>
      <w:r>
        <w:tab/>
        <w:t>An offence against this section is a strict liability offence.</w:t>
      </w:r>
    </w:p>
    <w:p w14:paraId="2C395620" w14:textId="77777777" w:rsidR="00C523F8" w:rsidRDefault="00C523F8">
      <w:pPr>
        <w:pStyle w:val="PageBreak"/>
      </w:pPr>
      <w:r>
        <w:br w:type="page"/>
      </w:r>
    </w:p>
    <w:p w14:paraId="2EA9E172" w14:textId="77777777" w:rsidR="00C523F8" w:rsidRPr="00F9797A" w:rsidRDefault="00C523F8">
      <w:pPr>
        <w:pStyle w:val="AH2Part"/>
      </w:pPr>
      <w:bookmarkStart w:id="41" w:name="_Toc215127294"/>
      <w:r w:rsidRPr="00F9797A">
        <w:rPr>
          <w:rStyle w:val="CharPartNo"/>
        </w:rPr>
        <w:lastRenderedPageBreak/>
        <w:t>Part 6</w:t>
      </w:r>
      <w:r>
        <w:tab/>
      </w:r>
      <w:r w:rsidRPr="00F9797A">
        <w:rPr>
          <w:rStyle w:val="CharPartText"/>
        </w:rPr>
        <w:t>Enforcement</w:t>
      </w:r>
      <w:bookmarkEnd w:id="41"/>
    </w:p>
    <w:p w14:paraId="463A8CE5" w14:textId="77777777" w:rsidR="00C523F8" w:rsidRDefault="00C523F8">
      <w:pPr>
        <w:pStyle w:val="AH5Sec"/>
      </w:pPr>
      <w:bookmarkStart w:id="42" w:name="_Toc215127295"/>
      <w:r w:rsidRPr="00F9797A">
        <w:rPr>
          <w:rStyle w:val="CharSectNo"/>
        </w:rPr>
        <w:t>31</w:t>
      </w:r>
      <w:r>
        <w:tab/>
      </w:r>
      <w:r>
        <w:rPr>
          <w:color w:val="000000"/>
        </w:rPr>
        <w:t xml:space="preserve">Meaning of </w:t>
      </w:r>
      <w:r w:rsidRPr="009942D9">
        <w:rPr>
          <w:rStyle w:val="charItals"/>
        </w:rPr>
        <w:t>connected</w:t>
      </w:r>
      <w:r>
        <w:rPr>
          <w:color w:val="000000"/>
        </w:rPr>
        <w:t>—pt 6</w:t>
      </w:r>
      <w:bookmarkEnd w:id="42"/>
    </w:p>
    <w:p w14:paraId="4F3C1168" w14:textId="77777777" w:rsidR="00C523F8" w:rsidRDefault="00C523F8">
      <w:pPr>
        <w:pStyle w:val="Amainreturn"/>
      </w:pPr>
      <w:r>
        <w:t xml:space="preserve">For this part, a thing is </w:t>
      </w:r>
      <w:r w:rsidRPr="009942D9">
        <w:rPr>
          <w:rStyle w:val="charBoldItals"/>
        </w:rPr>
        <w:t>connected</w:t>
      </w:r>
      <w:r>
        <w:t xml:space="preserve"> with a particular offence if—</w:t>
      </w:r>
    </w:p>
    <w:p w14:paraId="4E74ADA1" w14:textId="77777777" w:rsidR="00C523F8" w:rsidRDefault="00C523F8">
      <w:pPr>
        <w:pStyle w:val="Apara"/>
      </w:pPr>
      <w:r>
        <w:tab/>
        <w:t>(a)</w:t>
      </w:r>
      <w:r>
        <w:tab/>
        <w:t>the offence has been committed in relation to it; or</w:t>
      </w:r>
    </w:p>
    <w:p w14:paraId="6D35D413" w14:textId="77777777" w:rsidR="00C523F8" w:rsidRDefault="00C523F8">
      <w:pPr>
        <w:pStyle w:val="Apara"/>
      </w:pPr>
      <w:r>
        <w:tab/>
        <w:t>(b)</w:t>
      </w:r>
      <w:r>
        <w:tab/>
        <w:t>it will afford evidence of the commission of the offence; or</w:t>
      </w:r>
    </w:p>
    <w:p w14:paraId="4515CDE5" w14:textId="77777777" w:rsidR="00C523F8" w:rsidRDefault="00C523F8">
      <w:pPr>
        <w:pStyle w:val="Apara"/>
      </w:pPr>
      <w:r>
        <w:tab/>
        <w:t>(c)</w:t>
      </w:r>
      <w:r>
        <w:tab/>
        <w:t>it was used, or is or was intended to be used, for the purpose of committing the offence.</w:t>
      </w:r>
    </w:p>
    <w:p w14:paraId="7088A0BB" w14:textId="77777777" w:rsidR="00C523F8" w:rsidRDefault="00C523F8">
      <w:pPr>
        <w:pStyle w:val="AH5Sec"/>
      </w:pPr>
      <w:bookmarkStart w:id="43" w:name="_Toc215127296"/>
      <w:r w:rsidRPr="00F9797A">
        <w:rPr>
          <w:rStyle w:val="CharSectNo"/>
        </w:rPr>
        <w:t>32</w:t>
      </w:r>
      <w:r>
        <w:tab/>
        <w:t>Entry to premises</w:t>
      </w:r>
      <w:bookmarkEnd w:id="43"/>
    </w:p>
    <w:p w14:paraId="448B1E45" w14:textId="77777777" w:rsidR="00C523F8" w:rsidRDefault="00C523F8">
      <w:pPr>
        <w:pStyle w:val="Amain"/>
      </w:pPr>
      <w:r>
        <w:tab/>
        <w:t>(1)</w:t>
      </w:r>
      <w:r>
        <w:tab/>
        <w:t>For this Act, an inspector may, without the authority of a warrant—</w:t>
      </w:r>
    </w:p>
    <w:p w14:paraId="28150C1E" w14:textId="77777777" w:rsidR="00C523F8" w:rsidRDefault="00C523F8">
      <w:pPr>
        <w:pStyle w:val="Apara"/>
      </w:pPr>
      <w:r>
        <w:tab/>
        <w:t>(a)</w:t>
      </w:r>
      <w:r>
        <w:tab/>
        <w:t>enter regulated premises at any reasonable time; or</w:t>
      </w:r>
    </w:p>
    <w:p w14:paraId="4A7EA693" w14:textId="77777777" w:rsidR="00C523F8" w:rsidRDefault="00C523F8">
      <w:pPr>
        <w:pStyle w:val="Apara"/>
      </w:pPr>
      <w:r>
        <w:tab/>
        <w:t>(b)</w:t>
      </w:r>
      <w:r>
        <w:tab/>
        <w:t xml:space="preserve">enter any premises at any time with the consent of the occupier; </w:t>
      </w:r>
    </w:p>
    <w:p w14:paraId="77C940C6" w14:textId="77777777" w:rsidR="00C523F8" w:rsidRDefault="00C523F8">
      <w:pPr>
        <w:pStyle w:val="Amainreturn"/>
      </w:pPr>
      <w:r>
        <w:t>if the inspector believes on reasonable grounds that the premises are being used in connection with the storage, treatment, transportation or disposal of clinical waste.</w:t>
      </w:r>
    </w:p>
    <w:p w14:paraId="7EC6D0EE" w14:textId="77777777" w:rsidR="00C523F8" w:rsidRDefault="00C523F8">
      <w:pPr>
        <w:pStyle w:val="Amain"/>
      </w:pPr>
      <w:r>
        <w:tab/>
        <w:t>(2)</w:t>
      </w:r>
      <w:r>
        <w:tab/>
        <w:t>An inspector who enters premises under subsection (1) is not entitled to remain on the premises if, on request by the occupier, the inspector does not produce his or her identity card to the occupier.</w:t>
      </w:r>
    </w:p>
    <w:p w14:paraId="2C4A34F8" w14:textId="77777777" w:rsidR="00C523F8" w:rsidRDefault="00C523F8">
      <w:pPr>
        <w:pStyle w:val="AH5Sec"/>
      </w:pPr>
      <w:bookmarkStart w:id="44" w:name="_Toc215127297"/>
      <w:r w:rsidRPr="00F9797A">
        <w:rPr>
          <w:rStyle w:val="CharSectNo"/>
        </w:rPr>
        <w:t>33</w:t>
      </w:r>
      <w:r>
        <w:tab/>
        <w:t>Consent to entry</w:t>
      </w:r>
      <w:bookmarkEnd w:id="44"/>
    </w:p>
    <w:p w14:paraId="35DEE756" w14:textId="77777777" w:rsidR="00C523F8" w:rsidRDefault="00C523F8">
      <w:pPr>
        <w:pStyle w:val="Amain"/>
      </w:pPr>
      <w:r>
        <w:tab/>
        <w:t>(1)</w:t>
      </w:r>
      <w:r>
        <w:tab/>
        <w:t>An inspector who requests a person to consent to the inspector entering premises under section 32 (1) must inform the person that he or she may refuse to give consent.</w:t>
      </w:r>
    </w:p>
    <w:p w14:paraId="435D8E88" w14:textId="77777777" w:rsidR="00C523F8" w:rsidRDefault="00C523F8" w:rsidP="00D81285">
      <w:pPr>
        <w:pStyle w:val="Amain"/>
        <w:keepNext/>
      </w:pPr>
      <w:r>
        <w:tab/>
        <w:t>(2)</w:t>
      </w:r>
      <w:r>
        <w:tab/>
        <w:t>If an inspector obtains the consent of a person to enter premises under section 32 (1), the inspector must ask the person to sign a written acknowledgment—</w:t>
      </w:r>
    </w:p>
    <w:p w14:paraId="7731CB66" w14:textId="77777777" w:rsidR="00C523F8" w:rsidRDefault="00C523F8">
      <w:pPr>
        <w:pStyle w:val="Apara"/>
      </w:pPr>
      <w:r>
        <w:tab/>
        <w:t>(a)</w:t>
      </w:r>
      <w:r>
        <w:tab/>
        <w:t>that the person has been informed that he or she may refuse to so consent; and</w:t>
      </w:r>
    </w:p>
    <w:p w14:paraId="4C54F9A5" w14:textId="77777777" w:rsidR="00C523F8" w:rsidRDefault="00C523F8">
      <w:pPr>
        <w:pStyle w:val="Apara"/>
      </w:pPr>
      <w:r>
        <w:lastRenderedPageBreak/>
        <w:tab/>
        <w:t>(b)</w:t>
      </w:r>
      <w:r>
        <w:tab/>
        <w:t>that the person has consented; and</w:t>
      </w:r>
    </w:p>
    <w:p w14:paraId="72FA16DD" w14:textId="77777777" w:rsidR="00C523F8" w:rsidRDefault="00C523F8">
      <w:pPr>
        <w:pStyle w:val="Apara"/>
      </w:pPr>
      <w:r>
        <w:tab/>
        <w:t>(c)</w:t>
      </w:r>
      <w:r>
        <w:tab/>
        <w:t>of the day and time the person consented.</w:t>
      </w:r>
    </w:p>
    <w:p w14:paraId="7F4C1A03" w14:textId="77777777" w:rsidR="00C523F8" w:rsidRDefault="00C523F8">
      <w:pPr>
        <w:pStyle w:val="Amain"/>
      </w:pPr>
      <w:r>
        <w:tab/>
        <w:t>(3)</w:t>
      </w:r>
      <w:r>
        <w:tab/>
        <w:t>If it is material, in any proceedings, for a court to be satisfied that a person has consented to an inspector entering premises under section 32 (1) and an acknowledgment, in accordance with subsection (2), signed by the person is not produced in evidence, it must be presumed that the person did not consent, unless the contrary is established.</w:t>
      </w:r>
    </w:p>
    <w:p w14:paraId="258EDD80" w14:textId="77777777" w:rsidR="00C523F8" w:rsidRDefault="00C523F8">
      <w:pPr>
        <w:pStyle w:val="AH5Sec"/>
      </w:pPr>
      <w:bookmarkStart w:id="45" w:name="_Toc215127298"/>
      <w:r w:rsidRPr="00F9797A">
        <w:rPr>
          <w:rStyle w:val="CharSectNo"/>
        </w:rPr>
        <w:t>34</w:t>
      </w:r>
      <w:r>
        <w:tab/>
        <w:t>Powers of inspectors</w:t>
      </w:r>
      <w:bookmarkEnd w:id="45"/>
    </w:p>
    <w:p w14:paraId="74D44D71" w14:textId="77777777" w:rsidR="00C523F8" w:rsidRDefault="00C523F8">
      <w:pPr>
        <w:pStyle w:val="Amain"/>
      </w:pPr>
      <w:r>
        <w:tab/>
        <w:t>(1)</w:t>
      </w:r>
      <w:r>
        <w:tab/>
        <w:t>An inspector who is entitled under section 32 to remain on premises may—</w:t>
      </w:r>
    </w:p>
    <w:p w14:paraId="0FABCF01" w14:textId="77777777" w:rsidR="00C523F8" w:rsidRDefault="00C523F8">
      <w:pPr>
        <w:pStyle w:val="Apara"/>
      </w:pPr>
      <w:r>
        <w:tab/>
        <w:t>(a)</w:t>
      </w:r>
      <w:r>
        <w:tab/>
        <w:t>inspect, examine, take measurements of, or conduct tests concerning, the premises or any system of work, plant, substance or thing at the premises; and</w:t>
      </w:r>
    </w:p>
    <w:p w14:paraId="4D312304" w14:textId="77777777" w:rsidR="00C523F8" w:rsidRDefault="00C523F8">
      <w:pPr>
        <w:pStyle w:val="Apara"/>
      </w:pPr>
      <w:r>
        <w:tab/>
        <w:t>(b)</w:t>
      </w:r>
      <w:r>
        <w:tab/>
        <w:t>inspect and test any container or equipment on the premises that the inspector believes on reasonable grounds to be used for the treatment, storage, transportation or disposal of clinical waste; and</w:t>
      </w:r>
    </w:p>
    <w:p w14:paraId="71193F7F" w14:textId="77777777" w:rsidR="00C523F8" w:rsidRDefault="00C523F8">
      <w:pPr>
        <w:pStyle w:val="Apara"/>
      </w:pPr>
      <w:r>
        <w:tab/>
        <w:t>(c)</w:t>
      </w:r>
      <w:r>
        <w:tab/>
        <w:t>inspect and test any material or substance on the premises that the inspector believes on reasonable grounds to be clinical waste, and take samples of the material or substance; and</w:t>
      </w:r>
    </w:p>
    <w:p w14:paraId="70A5CC51" w14:textId="77777777" w:rsidR="00C523F8" w:rsidRDefault="00C523F8">
      <w:pPr>
        <w:pStyle w:val="Apara"/>
      </w:pPr>
      <w:r>
        <w:tab/>
        <w:t>(d)</w:t>
      </w:r>
      <w:r>
        <w:tab/>
        <w:t>take any photographs, video recordings or films in connection with the inspection that the inspector believes on reasonable grounds to be necessary; and</w:t>
      </w:r>
    </w:p>
    <w:p w14:paraId="239C2FE5" w14:textId="77777777" w:rsidR="00C523F8" w:rsidRDefault="00C523F8">
      <w:pPr>
        <w:pStyle w:val="Apara"/>
      </w:pPr>
      <w:r>
        <w:tab/>
        <w:t>(e)</w:t>
      </w:r>
      <w:r>
        <w:tab/>
        <w:t>seize anything that the inspector believes on reasonable grounds to be connected with an offence against this Act; and</w:t>
      </w:r>
    </w:p>
    <w:p w14:paraId="39E63065" w14:textId="77777777" w:rsidR="00C523F8" w:rsidRDefault="00C523F8">
      <w:pPr>
        <w:pStyle w:val="Apara"/>
      </w:pPr>
      <w:r>
        <w:tab/>
        <w:t>(f)</w:t>
      </w:r>
      <w:r>
        <w:tab/>
        <w:t>inspect any document on the premises relating to the treatment, storage, transportation or disposal of clinical waste; and</w:t>
      </w:r>
    </w:p>
    <w:p w14:paraId="4EDB621D" w14:textId="77777777" w:rsidR="00C523F8" w:rsidRDefault="00C523F8">
      <w:pPr>
        <w:pStyle w:val="Apara"/>
      </w:pPr>
      <w:r>
        <w:tab/>
        <w:t>(g)</w:t>
      </w:r>
      <w:r>
        <w:tab/>
        <w:t>make copies of, or take extracts from, any such document; and</w:t>
      </w:r>
    </w:p>
    <w:p w14:paraId="514FE10E" w14:textId="77777777" w:rsidR="00C523F8" w:rsidRDefault="00C523F8">
      <w:pPr>
        <w:pStyle w:val="Apara"/>
      </w:pPr>
      <w:r>
        <w:lastRenderedPageBreak/>
        <w:tab/>
        <w:t>(h)</w:t>
      </w:r>
      <w:r>
        <w:tab/>
        <w:t>require any person on the premises to make available to the inspector any document relating to the use of the premises in connection with the treatment, storage, transportation or disposal of clinical waste; and</w:t>
      </w:r>
    </w:p>
    <w:p w14:paraId="0079ACDB" w14:textId="77777777" w:rsidR="00C523F8" w:rsidRDefault="00C523F8">
      <w:pPr>
        <w:pStyle w:val="Apara"/>
      </w:pPr>
      <w:r>
        <w:tab/>
        <w:t>(i)</w:t>
      </w:r>
      <w:r>
        <w:tab/>
        <w:t>require any person on the premises to answer questions relating to the use of those premises in connection with the treatment, storage, transportation or disposal of clinical waste; and</w:t>
      </w:r>
    </w:p>
    <w:p w14:paraId="56E90E12" w14:textId="77777777" w:rsidR="00C523F8" w:rsidRDefault="00C523F8">
      <w:pPr>
        <w:pStyle w:val="Apara"/>
      </w:pPr>
      <w:r>
        <w:tab/>
        <w:t>(j)</w:t>
      </w:r>
      <w:r>
        <w:tab/>
        <w:t>require any person on the premises to give the inspector any assistance that is necessary or reasonable to enable the inspector to exercise his or her powers under this section.</w:t>
      </w:r>
    </w:p>
    <w:p w14:paraId="45CDB171" w14:textId="77777777" w:rsidR="00C523F8" w:rsidRDefault="00C523F8">
      <w:pPr>
        <w:pStyle w:val="Amain"/>
        <w:keepNext/>
      </w:pPr>
      <w:r>
        <w:tab/>
        <w:t>(2)</w:t>
      </w:r>
      <w:r>
        <w:tab/>
        <w:t>A person must take all reasonable steps to comply with a requirement made of the person under subsection (1) (h), (i) or (j).</w:t>
      </w:r>
    </w:p>
    <w:p w14:paraId="7F1D0660" w14:textId="77777777" w:rsidR="00C523F8" w:rsidRDefault="00C523F8">
      <w:pPr>
        <w:pStyle w:val="Penalty"/>
        <w:keepNext/>
      </w:pPr>
      <w:r>
        <w:t>Maximum penalty:  50 penalty units.</w:t>
      </w:r>
    </w:p>
    <w:p w14:paraId="178A9846" w14:textId="25CB0EF4" w:rsidR="00C523F8" w:rsidRDefault="00C523F8">
      <w:pPr>
        <w:pStyle w:val="aNote"/>
      </w:pPr>
      <w:r>
        <w:rPr>
          <w:rStyle w:val="charItals"/>
        </w:rPr>
        <w:t>Note</w:t>
      </w:r>
      <w:r>
        <w:rPr>
          <w:rStyle w:val="charItals"/>
        </w:rPr>
        <w:tab/>
      </w:r>
      <w:r>
        <w:t xml:space="preserve">The </w:t>
      </w:r>
      <w:hyperlink r:id="rId51" w:tooltip="A2001-14" w:history="1">
        <w:r w:rsidR="009942D9" w:rsidRPr="009942D9">
          <w:rPr>
            <w:rStyle w:val="charCitHyperlinkAbbrev"/>
          </w:rPr>
          <w:t>Legislation Act</w:t>
        </w:r>
      </w:hyperlink>
      <w:r>
        <w:t>, s 170 and s 171 deal with the application of the privilege against self</w:t>
      </w:r>
      <w:r w:rsidR="007C3473">
        <w:t>-</w:t>
      </w:r>
      <w:r>
        <w:t>incrimination and client legal privilege.</w:t>
      </w:r>
    </w:p>
    <w:p w14:paraId="3B007199" w14:textId="77777777" w:rsidR="00C523F8" w:rsidRDefault="00C523F8">
      <w:pPr>
        <w:pStyle w:val="AH5Sec"/>
      </w:pPr>
      <w:bookmarkStart w:id="46" w:name="_Toc215127299"/>
      <w:r w:rsidRPr="00F9797A">
        <w:rPr>
          <w:rStyle w:val="CharSectNo"/>
        </w:rPr>
        <w:t>35</w:t>
      </w:r>
      <w:r>
        <w:tab/>
        <w:t>Taking samples</w:t>
      </w:r>
      <w:bookmarkEnd w:id="46"/>
    </w:p>
    <w:p w14:paraId="1B12CEF4" w14:textId="77777777" w:rsidR="00C523F8" w:rsidRDefault="00C523F8">
      <w:pPr>
        <w:pStyle w:val="Amainreturn"/>
      </w:pPr>
      <w:r>
        <w:t>An inspector who takes a sample under section 34 (c) must—</w:t>
      </w:r>
    </w:p>
    <w:p w14:paraId="3B9A2E59" w14:textId="77777777" w:rsidR="00C523F8" w:rsidRDefault="00C523F8">
      <w:pPr>
        <w:pStyle w:val="Apara"/>
      </w:pPr>
      <w:r>
        <w:tab/>
        <w:t>(a)</w:t>
      </w:r>
      <w:r>
        <w:tab/>
        <w:t>ensure that the sample is such as to permit paragraph (c) to be complied with; and</w:t>
      </w:r>
    </w:p>
    <w:p w14:paraId="24F0DFA7" w14:textId="77777777" w:rsidR="00C523F8" w:rsidRDefault="00C523F8">
      <w:pPr>
        <w:pStyle w:val="Apara"/>
      </w:pPr>
      <w:r>
        <w:tab/>
        <w:t>(b)</w:t>
      </w:r>
      <w:r>
        <w:tab/>
        <w:t>give a receipt for the sample to the occupier of the premises where the sample was taken; and</w:t>
      </w:r>
    </w:p>
    <w:p w14:paraId="47C0E2E8" w14:textId="77777777" w:rsidR="00C523F8" w:rsidRDefault="00C523F8">
      <w:pPr>
        <w:pStyle w:val="Apara"/>
      </w:pPr>
      <w:r>
        <w:tab/>
        <w:t>(c)</w:t>
      </w:r>
      <w:r>
        <w:tab/>
        <w:t>divide the sample into 2 parts as nearly as practicable identical in size and composition to each other and each suitable for analysis; and</w:t>
      </w:r>
    </w:p>
    <w:p w14:paraId="4DCDC4EF" w14:textId="77777777" w:rsidR="00C523F8" w:rsidRDefault="00C523F8">
      <w:pPr>
        <w:pStyle w:val="Apara"/>
      </w:pPr>
      <w:r>
        <w:tab/>
        <w:t>(d)</w:t>
      </w:r>
      <w:r>
        <w:tab/>
        <w:t>place each of those parts in a separate container and seal each container; and</w:t>
      </w:r>
    </w:p>
    <w:p w14:paraId="6A08D8D1" w14:textId="77777777" w:rsidR="00C523F8" w:rsidRDefault="00C523F8">
      <w:pPr>
        <w:pStyle w:val="Apara"/>
      </w:pPr>
      <w:r>
        <w:tab/>
        <w:t>(e)</w:t>
      </w:r>
      <w:r>
        <w:tab/>
        <w:t>attach to each container a label bearing the signature of the inspector and particulars of the date and time when, and the place where, the sample was taken; and</w:t>
      </w:r>
    </w:p>
    <w:p w14:paraId="7072BB84" w14:textId="77777777" w:rsidR="00C523F8" w:rsidRDefault="00C523F8">
      <w:pPr>
        <w:pStyle w:val="Apara"/>
      </w:pPr>
      <w:r>
        <w:lastRenderedPageBreak/>
        <w:tab/>
        <w:t>(f)</w:t>
      </w:r>
      <w:r>
        <w:tab/>
        <w:t>give 1 container to the occupier of the premises.</w:t>
      </w:r>
    </w:p>
    <w:p w14:paraId="7C909EE0" w14:textId="77777777" w:rsidR="00C523F8" w:rsidRDefault="00C523F8">
      <w:pPr>
        <w:pStyle w:val="AH5Sec"/>
      </w:pPr>
      <w:bookmarkStart w:id="47" w:name="_Toc215127300"/>
      <w:r w:rsidRPr="00F9797A">
        <w:rPr>
          <w:rStyle w:val="CharSectNo"/>
        </w:rPr>
        <w:t>36</w:t>
      </w:r>
      <w:r>
        <w:tab/>
        <w:t>Disposal of seized things</w:t>
      </w:r>
      <w:bookmarkEnd w:id="47"/>
    </w:p>
    <w:p w14:paraId="532BF52E" w14:textId="77777777" w:rsidR="00C523F8" w:rsidRDefault="00C523F8">
      <w:pPr>
        <w:pStyle w:val="Amain"/>
      </w:pPr>
      <w:r>
        <w:tab/>
        <w:t>(1)</w:t>
      </w:r>
      <w:r>
        <w:tab/>
        <w:t xml:space="preserve">The controller must take reasonable steps to return a thing seized under section 34 (e) </w:t>
      </w:r>
      <w:r>
        <w:rPr>
          <w:snapToGrid w:val="0"/>
        </w:rPr>
        <w:t>to the person from whom it was seized, or to someone else who appears to the controller to be entitled to it,</w:t>
      </w:r>
      <w:r>
        <w:t xml:space="preserve"> if—</w:t>
      </w:r>
    </w:p>
    <w:p w14:paraId="5869BEA6" w14:textId="77777777" w:rsidR="00C523F8" w:rsidRDefault="00C523F8">
      <w:pPr>
        <w:pStyle w:val="Apara"/>
      </w:pPr>
      <w:r>
        <w:tab/>
        <w:t>(a)</w:t>
      </w:r>
      <w:r>
        <w:tab/>
        <w:t>a prosecution for an offence against this Act in relation to the thing is not started within 90 days after the day of the seizure; or</w:t>
      </w:r>
    </w:p>
    <w:p w14:paraId="6BC3D772" w14:textId="77777777" w:rsidR="00C523F8" w:rsidRDefault="00C523F8">
      <w:pPr>
        <w:pStyle w:val="Apara"/>
      </w:pPr>
      <w:r>
        <w:tab/>
        <w:t>(b)</w:t>
      </w:r>
      <w:r>
        <w:tab/>
        <w:t>a person is charged with an offence against this Act in relation to the thing within the 90-day period but the person is not convicted or found guilty of the offence.</w:t>
      </w:r>
    </w:p>
    <w:p w14:paraId="532D14E4" w14:textId="77777777" w:rsidR="00C523F8" w:rsidRDefault="00C523F8">
      <w:pPr>
        <w:pStyle w:val="Amain"/>
      </w:pPr>
      <w:r>
        <w:tab/>
        <w:t>(2)</w:t>
      </w:r>
      <w:r>
        <w:tab/>
        <w:t>If a person is convicted or found guilty of an offence against this Act in relation to a thing seized under section 34 (e), the court may order—</w:t>
      </w:r>
    </w:p>
    <w:p w14:paraId="03875F00" w14:textId="77777777" w:rsidR="00C523F8" w:rsidRDefault="00C523F8">
      <w:pPr>
        <w:pStyle w:val="Apara"/>
      </w:pPr>
      <w:r>
        <w:tab/>
        <w:t>(a)</w:t>
      </w:r>
      <w:r>
        <w:tab/>
        <w:t>that the thing be given to the person who appears to the court to be entitled to it; or</w:t>
      </w:r>
    </w:p>
    <w:p w14:paraId="7B543340" w14:textId="77777777" w:rsidR="00C523F8" w:rsidRDefault="00C523F8">
      <w:pPr>
        <w:pStyle w:val="Apara"/>
      </w:pPr>
      <w:r>
        <w:tab/>
        <w:t>(b)</w:t>
      </w:r>
      <w:r>
        <w:tab/>
        <w:t>that the thing be forfeited to the Territory.</w:t>
      </w:r>
    </w:p>
    <w:p w14:paraId="683F1D8D" w14:textId="77777777" w:rsidR="00C523F8" w:rsidRDefault="00C523F8">
      <w:pPr>
        <w:pStyle w:val="AH5Sec"/>
      </w:pPr>
      <w:bookmarkStart w:id="48" w:name="_Toc215127301"/>
      <w:r w:rsidRPr="00F9797A">
        <w:rPr>
          <w:rStyle w:val="CharSectNo"/>
        </w:rPr>
        <w:t>37</w:t>
      </w:r>
      <w:r>
        <w:tab/>
        <w:t>Search warrants</w:t>
      </w:r>
      <w:bookmarkEnd w:id="48"/>
    </w:p>
    <w:p w14:paraId="585D9B70" w14:textId="77777777" w:rsidR="00C523F8" w:rsidRDefault="00C523F8">
      <w:pPr>
        <w:pStyle w:val="Amain"/>
        <w:keepLines/>
      </w:pPr>
      <w:r>
        <w:tab/>
        <w:t>(1)</w:t>
      </w:r>
      <w:r>
        <w:tab/>
        <w:t>If an information on oath is laid before a magistrate alleging that there are reasonable grounds for suspecting that there may be on any premises a thing of a particular kind connected with a particular offence against this Act, and the information sets out those grounds, the magistrate may issue a search warrant authorising an inspector named in the warrant, with any assistance and force that is necessary and reasonable—</w:t>
      </w:r>
    </w:p>
    <w:p w14:paraId="1A210323" w14:textId="77777777" w:rsidR="00C523F8" w:rsidRDefault="00C523F8">
      <w:pPr>
        <w:pStyle w:val="Apara"/>
      </w:pPr>
      <w:r>
        <w:tab/>
        <w:t>(a)</w:t>
      </w:r>
      <w:r>
        <w:tab/>
        <w:t>to enter the premises; and</w:t>
      </w:r>
    </w:p>
    <w:p w14:paraId="7F821B52" w14:textId="77777777" w:rsidR="00C523F8" w:rsidRDefault="00C523F8">
      <w:pPr>
        <w:pStyle w:val="Apara"/>
      </w:pPr>
      <w:r>
        <w:tab/>
        <w:t>(b)</w:t>
      </w:r>
      <w:r>
        <w:tab/>
        <w:t>to search those premises for things of that kind; and</w:t>
      </w:r>
    </w:p>
    <w:p w14:paraId="3D5F0F2D" w14:textId="77777777" w:rsidR="00C523F8" w:rsidRDefault="00C523F8">
      <w:pPr>
        <w:pStyle w:val="Apara"/>
        <w:keepNext/>
      </w:pPr>
      <w:r>
        <w:lastRenderedPageBreak/>
        <w:tab/>
        <w:t>(c)</w:t>
      </w:r>
      <w:r>
        <w:tab/>
        <w:t>to exercise any of the powers under section 34 in relation to such a thing.</w:t>
      </w:r>
    </w:p>
    <w:p w14:paraId="02D60AE4" w14:textId="550C5479" w:rsidR="00C523F8" w:rsidRDefault="00C523F8">
      <w:pPr>
        <w:pStyle w:val="aNote"/>
      </w:pPr>
      <w:r w:rsidRPr="009942D9">
        <w:rPr>
          <w:rStyle w:val="charItals"/>
        </w:rPr>
        <w:t>Note</w:t>
      </w:r>
      <w:r w:rsidRPr="009942D9">
        <w:rPr>
          <w:rStyle w:val="charItals"/>
        </w:rPr>
        <w:tab/>
      </w:r>
      <w:r>
        <w:t xml:space="preserve">A reference to an Act includes a reference to the statutory instruments made or in force under the Act, including regulations (see </w:t>
      </w:r>
      <w:hyperlink r:id="rId52" w:tooltip="A2001-14" w:history="1">
        <w:r w:rsidR="009942D9" w:rsidRPr="009942D9">
          <w:rPr>
            <w:rStyle w:val="charCitHyperlinkAbbrev"/>
          </w:rPr>
          <w:t>Legislation Act</w:t>
        </w:r>
      </w:hyperlink>
      <w:r>
        <w:t>, s 104).</w:t>
      </w:r>
    </w:p>
    <w:p w14:paraId="686C82A0" w14:textId="77777777" w:rsidR="00C523F8" w:rsidRDefault="00C523F8">
      <w:pPr>
        <w:pStyle w:val="Amain"/>
      </w:pPr>
      <w:r>
        <w:tab/>
        <w:t>(2)</w:t>
      </w:r>
      <w:r>
        <w:tab/>
        <w:t>A magistrate must not issue a warrant under subsection (1) unless—</w:t>
      </w:r>
    </w:p>
    <w:p w14:paraId="25DC1E01" w14:textId="77777777" w:rsidR="00C523F8" w:rsidRDefault="00C523F8">
      <w:pPr>
        <w:pStyle w:val="Apara"/>
      </w:pPr>
      <w:r>
        <w:tab/>
        <w:t>(a)</w:t>
      </w:r>
      <w:r>
        <w:tab/>
        <w:t>the informant or some other person has given to the magistrate, either orally or by affidavit, any further information that the magistrate requires in relation to the grounds on which the issue of the warrant is being sought; and</w:t>
      </w:r>
    </w:p>
    <w:p w14:paraId="0877C9BC" w14:textId="77777777" w:rsidR="00C523F8" w:rsidRDefault="00C523F8">
      <w:pPr>
        <w:pStyle w:val="Apara"/>
      </w:pPr>
      <w:r>
        <w:tab/>
        <w:t>(b)</w:t>
      </w:r>
      <w:r>
        <w:tab/>
        <w:t>the magistrate is satisfied that there are reasonable grounds for issuing the warrant.</w:t>
      </w:r>
    </w:p>
    <w:p w14:paraId="7682DBB4" w14:textId="77777777" w:rsidR="00C523F8" w:rsidRDefault="00C523F8">
      <w:pPr>
        <w:pStyle w:val="Amain"/>
      </w:pPr>
      <w:r>
        <w:tab/>
        <w:t>(3)</w:t>
      </w:r>
      <w:r>
        <w:tab/>
        <w:t>A warrant must—</w:t>
      </w:r>
    </w:p>
    <w:p w14:paraId="15338141" w14:textId="77777777" w:rsidR="00C523F8" w:rsidRDefault="00C523F8">
      <w:pPr>
        <w:pStyle w:val="Apara"/>
      </w:pPr>
      <w:r>
        <w:tab/>
        <w:t>(a)</w:t>
      </w:r>
      <w:r>
        <w:tab/>
        <w:t>state the purpose for which it is issued; and</w:t>
      </w:r>
    </w:p>
    <w:p w14:paraId="73F24DA3" w14:textId="77777777" w:rsidR="00C523F8" w:rsidRDefault="00C523F8" w:rsidP="00860066">
      <w:pPr>
        <w:pStyle w:val="Apara"/>
        <w:keepNext/>
      </w:pPr>
      <w:r>
        <w:tab/>
        <w:t>(b)</w:t>
      </w:r>
      <w:r>
        <w:tab/>
        <w:t>state the nature of the offence for which the entry, search and exercise of the functions under section 34 are authorised; and</w:t>
      </w:r>
    </w:p>
    <w:p w14:paraId="31995ACE" w14:textId="1CFE7429" w:rsidR="00C523F8" w:rsidRDefault="00C523F8">
      <w:pPr>
        <w:pStyle w:val="aNotepar"/>
      </w:pPr>
      <w:r w:rsidRPr="009942D9">
        <w:rPr>
          <w:rStyle w:val="charItals"/>
        </w:rPr>
        <w:t>Note</w:t>
      </w:r>
      <w:r w:rsidRPr="009942D9">
        <w:rPr>
          <w:rStyle w:val="charItals"/>
        </w:rPr>
        <w:tab/>
      </w:r>
      <w:r>
        <w:t>A</w:t>
      </w:r>
      <w:r w:rsidRPr="009942D9">
        <w:t xml:space="preserve"> </w:t>
      </w:r>
      <w:r>
        <w:t xml:space="preserve">provision of a law that gives an entity (including a person) a function also gives the entity powers necessary and convenient to exercise the function (see </w:t>
      </w:r>
      <w:hyperlink r:id="rId53" w:tooltip="A2001-14" w:history="1">
        <w:r w:rsidR="009942D9" w:rsidRPr="009942D9">
          <w:rPr>
            <w:rStyle w:val="charCitHyperlinkAbbrev"/>
          </w:rPr>
          <w:t>Legislation Act</w:t>
        </w:r>
      </w:hyperlink>
      <w:r>
        <w:t xml:space="preserve">, s 196 and dict, pt 1, def </w:t>
      </w:r>
      <w:r w:rsidRPr="009942D9">
        <w:rPr>
          <w:rStyle w:val="charBoldItals"/>
        </w:rPr>
        <w:t>entity</w:t>
      </w:r>
      <w:r>
        <w:t>).</w:t>
      </w:r>
    </w:p>
    <w:p w14:paraId="633D5C96" w14:textId="77777777" w:rsidR="00C523F8" w:rsidRDefault="00C523F8">
      <w:pPr>
        <w:pStyle w:val="Apara"/>
      </w:pPr>
      <w:r>
        <w:tab/>
        <w:t>(c)</w:t>
      </w:r>
      <w:r>
        <w:tab/>
        <w:t>state particular hours during which the entry is authorised or state that the entry is authorised at any time of day or night; and</w:t>
      </w:r>
    </w:p>
    <w:p w14:paraId="4415D8D5" w14:textId="77777777" w:rsidR="00C523F8" w:rsidRDefault="00C523F8">
      <w:pPr>
        <w:pStyle w:val="Apara"/>
      </w:pPr>
      <w:r>
        <w:tab/>
        <w:t>(d)</w:t>
      </w:r>
      <w:r>
        <w:tab/>
        <w:t>include a description of the kinds of things for which the functions under section 34 may be exercised; and</w:t>
      </w:r>
    </w:p>
    <w:p w14:paraId="152C4444" w14:textId="77777777" w:rsidR="00C523F8" w:rsidRDefault="00C523F8">
      <w:pPr>
        <w:pStyle w:val="Apara"/>
      </w:pPr>
      <w:r>
        <w:tab/>
        <w:t>(e)</w:t>
      </w:r>
      <w:r>
        <w:tab/>
        <w:t>state a day, not later than 1 month after the day of issue of the warrant, when the warrant ceases to have effect.</w:t>
      </w:r>
    </w:p>
    <w:p w14:paraId="5E4392DC" w14:textId="77777777" w:rsidR="00C523F8" w:rsidRDefault="00C523F8">
      <w:pPr>
        <w:pStyle w:val="PageBreak"/>
      </w:pPr>
      <w:r>
        <w:br w:type="page"/>
      </w:r>
    </w:p>
    <w:p w14:paraId="6165D790" w14:textId="77777777" w:rsidR="00C523F8" w:rsidRPr="00F9797A" w:rsidRDefault="00C523F8">
      <w:pPr>
        <w:pStyle w:val="AH2Part"/>
      </w:pPr>
      <w:bookmarkStart w:id="49" w:name="_Toc215127302"/>
      <w:r w:rsidRPr="00F9797A">
        <w:rPr>
          <w:rStyle w:val="CharPartNo"/>
        </w:rPr>
        <w:lastRenderedPageBreak/>
        <w:t>Part 7</w:t>
      </w:r>
      <w:r>
        <w:tab/>
      </w:r>
      <w:r w:rsidRPr="00F9797A">
        <w:rPr>
          <w:rStyle w:val="CharPartText"/>
        </w:rPr>
        <w:t>Miscellaneous</w:t>
      </w:r>
      <w:bookmarkEnd w:id="49"/>
    </w:p>
    <w:p w14:paraId="1B0BA0C2" w14:textId="77777777" w:rsidR="00C523F8" w:rsidRDefault="00C523F8">
      <w:pPr>
        <w:pStyle w:val="AH5Sec"/>
      </w:pPr>
      <w:bookmarkStart w:id="50" w:name="_Toc215127303"/>
      <w:r w:rsidRPr="00F9797A">
        <w:rPr>
          <w:rStyle w:val="CharSectNo"/>
        </w:rPr>
        <w:t>39</w:t>
      </w:r>
      <w:r>
        <w:tab/>
        <w:t>Acts and omissions of representatives</w:t>
      </w:r>
      <w:bookmarkEnd w:id="50"/>
    </w:p>
    <w:p w14:paraId="2822E61B" w14:textId="77777777" w:rsidR="00C523F8" w:rsidRDefault="00C523F8">
      <w:pPr>
        <w:pStyle w:val="Amain"/>
      </w:pPr>
      <w:r>
        <w:tab/>
        <w:t>(1)</w:t>
      </w:r>
      <w:r>
        <w:tab/>
        <w:t>In this section:</w:t>
      </w:r>
    </w:p>
    <w:p w14:paraId="5DE2530D" w14:textId="77777777" w:rsidR="00C523F8" w:rsidRPr="009942D9" w:rsidRDefault="00C523F8">
      <w:pPr>
        <w:pStyle w:val="aDef"/>
        <w:keepNext/>
      </w:pPr>
      <w:r>
        <w:rPr>
          <w:rStyle w:val="charBoldItals"/>
        </w:rPr>
        <w:t>person</w:t>
      </w:r>
      <w:r w:rsidRPr="009942D9">
        <w:t xml:space="preserve"> means an individual.</w:t>
      </w:r>
    </w:p>
    <w:p w14:paraId="4E99113C" w14:textId="6B6D37C8" w:rsidR="00C523F8" w:rsidRDefault="00C523F8">
      <w:pPr>
        <w:pStyle w:val="aNote"/>
      </w:pPr>
      <w:r>
        <w:rPr>
          <w:rStyle w:val="charItals"/>
        </w:rPr>
        <w:t>Note</w:t>
      </w:r>
      <w:r>
        <w:tab/>
        <w:t xml:space="preserve">See the </w:t>
      </w:r>
      <w:hyperlink r:id="rId54" w:tooltip="A2002-51" w:history="1">
        <w:r w:rsidR="009942D9" w:rsidRPr="009942D9">
          <w:rPr>
            <w:rStyle w:val="charCitHyperlinkAbbrev"/>
          </w:rPr>
          <w:t>Criminal Code</w:t>
        </w:r>
      </w:hyperlink>
      <w:r>
        <w:t>, pt 2.5 for provisions about corporate criminal responsibility.</w:t>
      </w:r>
    </w:p>
    <w:p w14:paraId="6136F9C5" w14:textId="77777777" w:rsidR="00C523F8" w:rsidRDefault="00C523F8">
      <w:pPr>
        <w:pStyle w:val="aDef"/>
        <w:keepNext/>
      </w:pPr>
      <w:r>
        <w:rPr>
          <w:rStyle w:val="charBoldItals"/>
        </w:rPr>
        <w:t>representative</w:t>
      </w:r>
      <w:r>
        <w:t>, of a person, means an employee or agent of the person.</w:t>
      </w:r>
    </w:p>
    <w:p w14:paraId="1518E5A4" w14:textId="77777777" w:rsidR="00C523F8" w:rsidRDefault="00C523F8">
      <w:pPr>
        <w:pStyle w:val="aDef"/>
        <w:keepNext/>
      </w:pPr>
      <w:r>
        <w:rPr>
          <w:rStyle w:val="charBoldItals"/>
        </w:rPr>
        <w:t>state of mind</w:t>
      </w:r>
      <w:r>
        <w:t>, of a person, includes—</w:t>
      </w:r>
    </w:p>
    <w:p w14:paraId="772E8DB5" w14:textId="77777777" w:rsidR="00C523F8" w:rsidRDefault="00C523F8">
      <w:pPr>
        <w:pStyle w:val="Apara"/>
      </w:pPr>
      <w:r>
        <w:tab/>
        <w:t>(a)</w:t>
      </w:r>
      <w:r>
        <w:tab/>
        <w:t>the person’s knowledge, intention, opinion, belief or purpose; and</w:t>
      </w:r>
    </w:p>
    <w:p w14:paraId="4FFF3D62" w14:textId="77777777" w:rsidR="00C523F8" w:rsidRDefault="00C523F8">
      <w:pPr>
        <w:pStyle w:val="Apara"/>
      </w:pPr>
      <w:r>
        <w:tab/>
        <w:t>(b)</w:t>
      </w:r>
      <w:r>
        <w:tab/>
        <w:t>the person’s reasons for the intention, opinion, belief or purpose.</w:t>
      </w:r>
    </w:p>
    <w:p w14:paraId="0DE2B059" w14:textId="77777777" w:rsidR="00C523F8" w:rsidRDefault="00C523F8">
      <w:pPr>
        <w:pStyle w:val="Amain"/>
      </w:pPr>
      <w:r>
        <w:tab/>
        <w:t>(2)</w:t>
      </w:r>
      <w:r>
        <w:tab/>
        <w:t>This section applies to a prosecution for any offence against this Act.</w:t>
      </w:r>
    </w:p>
    <w:p w14:paraId="4C93EE58" w14:textId="77777777" w:rsidR="00C523F8" w:rsidRDefault="00C523F8">
      <w:pPr>
        <w:pStyle w:val="Amain"/>
      </w:pPr>
      <w:r>
        <w:tab/>
        <w:t>(3)</w:t>
      </w:r>
      <w:r>
        <w:tab/>
        <w:t>If it is relevant to prove a person’s state of mind about an act or omission, it is enough to show—</w:t>
      </w:r>
    </w:p>
    <w:p w14:paraId="622B7FA8" w14:textId="77777777" w:rsidR="00C523F8" w:rsidRDefault="00C523F8">
      <w:pPr>
        <w:pStyle w:val="Apara"/>
      </w:pPr>
      <w:r>
        <w:tab/>
        <w:t>(a)</w:t>
      </w:r>
      <w:r>
        <w:tab/>
        <w:t>the act was done or omission made by a representative of the person within the scope of the representative’s actual or apparent authority; and</w:t>
      </w:r>
    </w:p>
    <w:p w14:paraId="39CD3A21" w14:textId="77777777" w:rsidR="00C523F8" w:rsidRDefault="00C523F8">
      <w:pPr>
        <w:pStyle w:val="Apara"/>
      </w:pPr>
      <w:r>
        <w:tab/>
        <w:t>(b)</w:t>
      </w:r>
      <w:r>
        <w:tab/>
        <w:t>the representative had the state of mind.</w:t>
      </w:r>
    </w:p>
    <w:p w14:paraId="113BE59F" w14:textId="77777777" w:rsidR="00C523F8" w:rsidRDefault="00C523F8">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41E4D23D" w14:textId="77777777" w:rsidR="00C523F8" w:rsidRDefault="00C523F8">
      <w:pPr>
        <w:pStyle w:val="Amain"/>
      </w:pPr>
      <w:r>
        <w:tab/>
        <w:t>(5)</w:t>
      </w:r>
      <w:r>
        <w:tab/>
        <w:t>However, subsection (4) does not apply if the person establishes that reasonable precautions were taken and appropriate diligence was exercised to avoid the act or omission.</w:t>
      </w:r>
    </w:p>
    <w:p w14:paraId="026240F6" w14:textId="77777777" w:rsidR="00C523F8" w:rsidRDefault="00C523F8">
      <w:pPr>
        <w:pStyle w:val="Amain"/>
      </w:pPr>
      <w:r>
        <w:lastRenderedPageBreak/>
        <w:tab/>
        <w:t>(6)</w:t>
      </w:r>
      <w:r>
        <w:tab/>
        <w:t>A person who is convicted of an offence cannot be punished by imprisonment for the offence if the person would not have been convicted of the offence without subsection (3) or (4).</w:t>
      </w:r>
    </w:p>
    <w:p w14:paraId="0E62C5D5" w14:textId="77777777" w:rsidR="00C523F8" w:rsidRDefault="00C523F8">
      <w:pPr>
        <w:pStyle w:val="AH5Sec"/>
      </w:pPr>
      <w:bookmarkStart w:id="51" w:name="_Toc215127304"/>
      <w:r w:rsidRPr="00F9797A">
        <w:rPr>
          <w:rStyle w:val="CharSectNo"/>
        </w:rPr>
        <w:t>40</w:t>
      </w:r>
      <w:r>
        <w:tab/>
        <w:t>Determination of fees</w:t>
      </w:r>
      <w:bookmarkEnd w:id="51"/>
    </w:p>
    <w:p w14:paraId="7E4C3326" w14:textId="77777777" w:rsidR="00C523F8" w:rsidRDefault="00C523F8">
      <w:pPr>
        <w:pStyle w:val="Amain"/>
        <w:keepNext/>
      </w:pPr>
      <w:r>
        <w:tab/>
        <w:t>(1)</w:t>
      </w:r>
      <w:r>
        <w:tab/>
        <w:t>The Minister may determine fees for this Act.</w:t>
      </w:r>
    </w:p>
    <w:p w14:paraId="4C53478B" w14:textId="5A96B777" w:rsidR="00C523F8" w:rsidRPr="009942D9" w:rsidRDefault="00C523F8">
      <w:pPr>
        <w:pStyle w:val="aNote"/>
      </w:pPr>
      <w:r w:rsidRPr="009942D9">
        <w:rPr>
          <w:rStyle w:val="charItals"/>
        </w:rPr>
        <w:t>Note</w:t>
      </w:r>
      <w:r w:rsidRPr="009942D9">
        <w:rPr>
          <w:rStyle w:val="charItals"/>
        </w:rPr>
        <w:tab/>
      </w:r>
      <w:r>
        <w:t xml:space="preserve">The </w:t>
      </w:r>
      <w:hyperlink r:id="rId55" w:tooltip="A2001-14" w:history="1">
        <w:r w:rsidR="009942D9" w:rsidRPr="009942D9">
          <w:rPr>
            <w:rStyle w:val="charCitHyperlinkAbbrev"/>
          </w:rPr>
          <w:t>Legislation Act</w:t>
        </w:r>
      </w:hyperlink>
      <w:r>
        <w:t xml:space="preserve"> contains provisions about the making of determinations and regulations relating to fees (see pt 6.3).</w:t>
      </w:r>
    </w:p>
    <w:p w14:paraId="31EC7A63" w14:textId="77777777" w:rsidR="00C523F8" w:rsidRDefault="00C523F8">
      <w:pPr>
        <w:pStyle w:val="Amain"/>
        <w:keepNext/>
      </w:pPr>
      <w:r>
        <w:tab/>
        <w:t>(2)</w:t>
      </w:r>
      <w:r>
        <w:tab/>
        <w:t>A determination is a disallowable instrument.</w:t>
      </w:r>
    </w:p>
    <w:p w14:paraId="581FE81A" w14:textId="73E74BF4" w:rsidR="00C523F8" w:rsidRDefault="00C523F8">
      <w:pPr>
        <w:pStyle w:val="aNote"/>
      </w:pPr>
      <w:r w:rsidRPr="009942D9">
        <w:rPr>
          <w:rStyle w:val="charItals"/>
        </w:rPr>
        <w:t>Note</w:t>
      </w:r>
      <w:r w:rsidRPr="009942D9">
        <w:rPr>
          <w:rStyle w:val="charItals"/>
        </w:rPr>
        <w:tab/>
      </w:r>
      <w:r>
        <w:t xml:space="preserve">A disallowable instrument must be notified, and presented to the Legislative Assembly, under the </w:t>
      </w:r>
      <w:hyperlink r:id="rId56" w:tooltip="A2001-14" w:history="1">
        <w:r w:rsidR="009942D9" w:rsidRPr="009942D9">
          <w:rPr>
            <w:rStyle w:val="charCitHyperlinkAbbrev"/>
          </w:rPr>
          <w:t>Legislation Act</w:t>
        </w:r>
      </w:hyperlink>
      <w:r>
        <w:t>.</w:t>
      </w:r>
    </w:p>
    <w:p w14:paraId="481E4BC2" w14:textId="77777777" w:rsidR="00C523F8" w:rsidRDefault="00C523F8">
      <w:pPr>
        <w:pStyle w:val="AH5Sec"/>
      </w:pPr>
      <w:bookmarkStart w:id="52" w:name="_Toc215127305"/>
      <w:r w:rsidRPr="00F9797A">
        <w:rPr>
          <w:rStyle w:val="CharSectNo"/>
        </w:rPr>
        <w:t>42</w:t>
      </w:r>
      <w:r>
        <w:tab/>
        <w:t>Regulation-making power</w:t>
      </w:r>
      <w:bookmarkEnd w:id="52"/>
    </w:p>
    <w:p w14:paraId="4D4D2A91" w14:textId="77777777" w:rsidR="00C523F8" w:rsidRDefault="00C523F8">
      <w:pPr>
        <w:pStyle w:val="Amain"/>
        <w:keepNext/>
      </w:pPr>
      <w:r>
        <w:tab/>
        <w:t>(1)</w:t>
      </w:r>
      <w:r>
        <w:tab/>
        <w:t>The Executive may make regulations for this Act.</w:t>
      </w:r>
    </w:p>
    <w:p w14:paraId="2466D565" w14:textId="1092B71E" w:rsidR="00C523F8" w:rsidRDefault="00C523F8" w:rsidP="002375D1">
      <w:pPr>
        <w:pStyle w:val="aNote"/>
        <w:keepNext/>
      </w:pPr>
      <w:r w:rsidRPr="009942D9">
        <w:rPr>
          <w:rStyle w:val="charItals"/>
        </w:rPr>
        <w:t>Note</w:t>
      </w:r>
      <w:r w:rsidRPr="009942D9">
        <w:rPr>
          <w:rStyle w:val="charItals"/>
        </w:rPr>
        <w:tab/>
      </w:r>
      <w:r>
        <w:t xml:space="preserve">A regulation must be notified, and presented to the Legislative Assembly, under the </w:t>
      </w:r>
      <w:hyperlink r:id="rId57" w:tooltip="A2001-14" w:history="1">
        <w:r w:rsidR="009942D9" w:rsidRPr="009942D9">
          <w:rPr>
            <w:rStyle w:val="charCitHyperlinkAbbrev"/>
          </w:rPr>
          <w:t>Legislation Act</w:t>
        </w:r>
      </w:hyperlink>
      <w:r>
        <w:t>.</w:t>
      </w:r>
    </w:p>
    <w:p w14:paraId="18153991" w14:textId="77777777" w:rsidR="00C523F8" w:rsidRDefault="00C523F8" w:rsidP="002375D1">
      <w:pPr>
        <w:pStyle w:val="Amain"/>
        <w:keepLines/>
      </w:pPr>
      <w:r>
        <w:tab/>
        <w:t>(2)</w:t>
      </w:r>
      <w:r>
        <w:tab/>
        <w:t xml:space="preserve">A regulation may prescribe offences for contraventions of the regulations or requirements contained in the manual and prescribe maximum penalties of not more than 10 penalty units for offences against the regulations. </w:t>
      </w:r>
    </w:p>
    <w:p w14:paraId="40F3E8B4" w14:textId="77777777" w:rsidR="00C70E53" w:rsidRDefault="00C70E53">
      <w:pPr>
        <w:pStyle w:val="02Text"/>
        <w:sectPr w:rsidR="00C70E53" w:rsidSect="00C70E53">
          <w:headerReference w:type="even" r:id="rId58"/>
          <w:headerReference w:type="default" r:id="rId59"/>
          <w:footerReference w:type="even" r:id="rId60"/>
          <w:footerReference w:type="default" r:id="rId61"/>
          <w:footerReference w:type="first" r:id="rId62"/>
          <w:pgSz w:w="11907" w:h="16839" w:code="9"/>
          <w:pgMar w:top="3880" w:right="1900" w:bottom="3100" w:left="2300" w:header="2280" w:footer="1760" w:gutter="0"/>
          <w:pgNumType w:start="1"/>
          <w:cols w:space="720"/>
          <w:titlePg/>
          <w:docGrid w:linePitch="254"/>
        </w:sectPr>
      </w:pPr>
    </w:p>
    <w:p w14:paraId="3119D923" w14:textId="77777777" w:rsidR="00C523F8" w:rsidRDefault="00C523F8" w:rsidP="00C523F8">
      <w:pPr>
        <w:pStyle w:val="PageBreak"/>
      </w:pPr>
      <w:r>
        <w:br w:type="page"/>
      </w:r>
    </w:p>
    <w:p w14:paraId="47ABEDEE" w14:textId="77777777" w:rsidR="00C523F8" w:rsidRPr="00F9797A" w:rsidRDefault="00C523F8" w:rsidP="00C523F8">
      <w:pPr>
        <w:pStyle w:val="Sched-heading"/>
      </w:pPr>
      <w:bookmarkStart w:id="53" w:name="_Toc215127306"/>
      <w:r w:rsidRPr="00F9797A">
        <w:rPr>
          <w:rStyle w:val="CharChapNo"/>
        </w:rPr>
        <w:lastRenderedPageBreak/>
        <w:t>Schedule 1</w:t>
      </w:r>
      <w:r>
        <w:tab/>
      </w:r>
      <w:r w:rsidRPr="00F9797A">
        <w:rPr>
          <w:rStyle w:val="CharChapText"/>
        </w:rPr>
        <w:t>Reviewable decisions</w:t>
      </w:r>
      <w:bookmarkEnd w:id="53"/>
    </w:p>
    <w:p w14:paraId="29D39D1D" w14:textId="77777777" w:rsidR="00C523F8" w:rsidRDefault="00C523F8">
      <w:pPr>
        <w:pStyle w:val="Placeholder"/>
      </w:pPr>
      <w:r>
        <w:rPr>
          <w:rStyle w:val="CharPartNo"/>
        </w:rPr>
        <w:t xml:space="preserve">  </w:t>
      </w:r>
      <w:r>
        <w:rPr>
          <w:rStyle w:val="CharPartText"/>
        </w:rPr>
        <w:t xml:space="preserve">  </w:t>
      </w:r>
    </w:p>
    <w:p w14:paraId="363F3502" w14:textId="77777777" w:rsidR="00C523F8" w:rsidRDefault="00C523F8" w:rsidP="00C523F8">
      <w:pPr>
        <w:pStyle w:val="ref"/>
      </w:pPr>
      <w:r>
        <w:t>(see pt 4A)</w:t>
      </w:r>
    </w:p>
    <w:p w14:paraId="31E14E8A" w14:textId="77777777" w:rsidR="00C523F8" w:rsidRDefault="00C523F8" w:rsidP="00C523F8">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7"/>
        <w:gridCol w:w="1582"/>
        <w:gridCol w:w="2457"/>
        <w:gridCol w:w="2324"/>
      </w:tblGrid>
      <w:tr w:rsidR="00C523F8" w14:paraId="533A077E" w14:textId="77777777" w:rsidTr="00C523F8">
        <w:trPr>
          <w:tblHeader/>
        </w:trPr>
        <w:tc>
          <w:tcPr>
            <w:tcW w:w="1197" w:type="dxa"/>
            <w:tcBorders>
              <w:top w:val="single" w:sz="4" w:space="0" w:color="auto"/>
              <w:bottom w:val="single" w:sz="4" w:space="0" w:color="auto"/>
              <w:right w:val="single" w:sz="4" w:space="0" w:color="auto"/>
            </w:tcBorders>
          </w:tcPr>
          <w:p w14:paraId="2B8EE28B" w14:textId="77777777" w:rsidR="00C523F8" w:rsidRDefault="00C523F8" w:rsidP="00C523F8">
            <w:pPr>
              <w:pStyle w:val="TableColHd"/>
            </w:pPr>
            <w:r>
              <w:t>column 1</w:t>
            </w:r>
            <w:r>
              <w:br/>
              <w:t>item</w:t>
            </w:r>
          </w:p>
        </w:tc>
        <w:tc>
          <w:tcPr>
            <w:tcW w:w="1582" w:type="dxa"/>
            <w:tcBorders>
              <w:top w:val="single" w:sz="4" w:space="0" w:color="auto"/>
              <w:left w:val="single" w:sz="4" w:space="0" w:color="auto"/>
              <w:bottom w:val="single" w:sz="4" w:space="0" w:color="auto"/>
              <w:right w:val="single" w:sz="4" w:space="0" w:color="auto"/>
            </w:tcBorders>
          </w:tcPr>
          <w:p w14:paraId="2395C33E" w14:textId="77777777" w:rsidR="00C523F8" w:rsidRDefault="00C523F8" w:rsidP="00C523F8">
            <w:pPr>
              <w:pStyle w:val="TableColHd"/>
            </w:pPr>
            <w:r>
              <w:t>column 2</w:t>
            </w:r>
            <w:r>
              <w:br/>
              <w:t>section</w:t>
            </w:r>
          </w:p>
        </w:tc>
        <w:tc>
          <w:tcPr>
            <w:tcW w:w="2457" w:type="dxa"/>
            <w:tcBorders>
              <w:top w:val="single" w:sz="4" w:space="0" w:color="auto"/>
              <w:left w:val="single" w:sz="4" w:space="0" w:color="auto"/>
              <w:bottom w:val="single" w:sz="4" w:space="0" w:color="auto"/>
              <w:right w:val="single" w:sz="4" w:space="0" w:color="auto"/>
            </w:tcBorders>
          </w:tcPr>
          <w:p w14:paraId="436FE5B5" w14:textId="77777777" w:rsidR="00C523F8" w:rsidRDefault="00C523F8" w:rsidP="00C523F8">
            <w:pPr>
              <w:pStyle w:val="TableColHd"/>
            </w:pPr>
            <w:r>
              <w:t>column 3</w:t>
            </w:r>
            <w:r>
              <w:br/>
              <w:t>decision</w:t>
            </w:r>
          </w:p>
        </w:tc>
        <w:tc>
          <w:tcPr>
            <w:tcW w:w="2324" w:type="dxa"/>
            <w:tcBorders>
              <w:top w:val="single" w:sz="4" w:space="0" w:color="auto"/>
              <w:left w:val="single" w:sz="4" w:space="0" w:color="auto"/>
              <w:bottom w:val="single" w:sz="4" w:space="0" w:color="auto"/>
            </w:tcBorders>
          </w:tcPr>
          <w:p w14:paraId="36CC35D5" w14:textId="77777777" w:rsidR="00C523F8" w:rsidRDefault="00C523F8" w:rsidP="00C523F8">
            <w:pPr>
              <w:pStyle w:val="TableColHd"/>
            </w:pPr>
            <w:r>
              <w:t>column 4</w:t>
            </w:r>
            <w:r>
              <w:br/>
              <w:t>entity</w:t>
            </w:r>
          </w:p>
        </w:tc>
      </w:tr>
      <w:tr w:rsidR="00C523F8" w14:paraId="240C1C0B" w14:textId="77777777" w:rsidTr="00C523F8">
        <w:tc>
          <w:tcPr>
            <w:tcW w:w="1197" w:type="dxa"/>
            <w:tcBorders>
              <w:top w:val="single" w:sz="4" w:space="0" w:color="auto"/>
              <w:bottom w:val="single" w:sz="4" w:space="0" w:color="auto"/>
              <w:right w:val="single" w:sz="4" w:space="0" w:color="auto"/>
            </w:tcBorders>
          </w:tcPr>
          <w:p w14:paraId="743E41D0" w14:textId="77777777" w:rsidR="00C523F8" w:rsidRDefault="00C523F8" w:rsidP="00C523F8">
            <w:pPr>
              <w:pStyle w:val="TableText"/>
            </w:pPr>
            <w:r>
              <w:t>1</w:t>
            </w:r>
          </w:p>
        </w:tc>
        <w:tc>
          <w:tcPr>
            <w:tcW w:w="1582" w:type="dxa"/>
            <w:tcBorders>
              <w:top w:val="single" w:sz="4" w:space="0" w:color="auto"/>
              <w:left w:val="single" w:sz="4" w:space="0" w:color="auto"/>
              <w:bottom w:val="single" w:sz="4" w:space="0" w:color="auto"/>
              <w:right w:val="single" w:sz="4" w:space="0" w:color="auto"/>
            </w:tcBorders>
          </w:tcPr>
          <w:p w14:paraId="136FCEFD" w14:textId="77777777" w:rsidR="00C523F8" w:rsidRDefault="00C523F8" w:rsidP="00C523F8">
            <w:pPr>
              <w:pStyle w:val="TableText"/>
            </w:pPr>
            <w:r>
              <w:t>20 (1) (a)</w:t>
            </w:r>
          </w:p>
        </w:tc>
        <w:tc>
          <w:tcPr>
            <w:tcW w:w="2457" w:type="dxa"/>
            <w:tcBorders>
              <w:top w:val="single" w:sz="4" w:space="0" w:color="auto"/>
              <w:left w:val="single" w:sz="4" w:space="0" w:color="auto"/>
              <w:bottom w:val="single" w:sz="4" w:space="0" w:color="auto"/>
              <w:right w:val="single" w:sz="4" w:space="0" w:color="auto"/>
            </w:tcBorders>
          </w:tcPr>
          <w:p w14:paraId="43646E4A" w14:textId="77777777" w:rsidR="00C523F8" w:rsidRDefault="00C523F8" w:rsidP="00C523F8">
            <w:pPr>
              <w:pStyle w:val="TableText"/>
            </w:pPr>
            <w:r>
              <w:t>grant licence subject to conditions</w:t>
            </w:r>
          </w:p>
        </w:tc>
        <w:tc>
          <w:tcPr>
            <w:tcW w:w="2324" w:type="dxa"/>
            <w:tcBorders>
              <w:top w:val="single" w:sz="4" w:space="0" w:color="auto"/>
              <w:left w:val="single" w:sz="4" w:space="0" w:color="auto"/>
              <w:bottom w:val="single" w:sz="4" w:space="0" w:color="auto"/>
            </w:tcBorders>
          </w:tcPr>
          <w:p w14:paraId="7EE7F76D" w14:textId="77777777" w:rsidR="00C523F8" w:rsidRDefault="00C523F8" w:rsidP="00C523F8">
            <w:pPr>
              <w:pStyle w:val="TableText"/>
            </w:pPr>
            <w:r>
              <w:t>applicant for licence</w:t>
            </w:r>
          </w:p>
        </w:tc>
      </w:tr>
      <w:tr w:rsidR="00C523F8" w14:paraId="03C01A21" w14:textId="77777777" w:rsidTr="00C523F8">
        <w:tc>
          <w:tcPr>
            <w:tcW w:w="1197" w:type="dxa"/>
            <w:tcBorders>
              <w:top w:val="single" w:sz="4" w:space="0" w:color="auto"/>
              <w:bottom w:val="single" w:sz="4" w:space="0" w:color="auto"/>
              <w:right w:val="single" w:sz="4" w:space="0" w:color="auto"/>
            </w:tcBorders>
          </w:tcPr>
          <w:p w14:paraId="7F9C86D1" w14:textId="77777777" w:rsidR="00C523F8" w:rsidRDefault="00C523F8" w:rsidP="00C523F8">
            <w:pPr>
              <w:pStyle w:val="TableText"/>
            </w:pPr>
            <w:r>
              <w:t>2</w:t>
            </w:r>
          </w:p>
        </w:tc>
        <w:tc>
          <w:tcPr>
            <w:tcW w:w="1582" w:type="dxa"/>
            <w:tcBorders>
              <w:top w:val="single" w:sz="4" w:space="0" w:color="auto"/>
              <w:left w:val="single" w:sz="4" w:space="0" w:color="auto"/>
              <w:bottom w:val="single" w:sz="4" w:space="0" w:color="auto"/>
              <w:right w:val="single" w:sz="4" w:space="0" w:color="auto"/>
            </w:tcBorders>
          </w:tcPr>
          <w:p w14:paraId="32ED024D" w14:textId="77777777" w:rsidR="00C523F8" w:rsidRDefault="00C523F8" w:rsidP="00C523F8">
            <w:pPr>
              <w:pStyle w:val="TableText"/>
            </w:pPr>
            <w:r>
              <w:t>20 (1) (b)</w:t>
            </w:r>
          </w:p>
        </w:tc>
        <w:tc>
          <w:tcPr>
            <w:tcW w:w="2457" w:type="dxa"/>
            <w:tcBorders>
              <w:top w:val="single" w:sz="4" w:space="0" w:color="auto"/>
              <w:left w:val="single" w:sz="4" w:space="0" w:color="auto"/>
              <w:bottom w:val="single" w:sz="4" w:space="0" w:color="auto"/>
              <w:right w:val="single" w:sz="4" w:space="0" w:color="auto"/>
            </w:tcBorders>
          </w:tcPr>
          <w:p w14:paraId="497E1FE9" w14:textId="77777777" w:rsidR="00C523F8" w:rsidRDefault="00C523F8" w:rsidP="00C523F8">
            <w:pPr>
              <w:pStyle w:val="TableText"/>
            </w:pPr>
            <w:r>
              <w:t>refuse to grant licence</w:t>
            </w:r>
          </w:p>
        </w:tc>
        <w:tc>
          <w:tcPr>
            <w:tcW w:w="2324" w:type="dxa"/>
            <w:tcBorders>
              <w:top w:val="single" w:sz="4" w:space="0" w:color="auto"/>
              <w:left w:val="single" w:sz="4" w:space="0" w:color="auto"/>
              <w:bottom w:val="single" w:sz="4" w:space="0" w:color="auto"/>
            </w:tcBorders>
          </w:tcPr>
          <w:p w14:paraId="069B029E" w14:textId="77777777" w:rsidR="00C523F8" w:rsidRDefault="00C523F8" w:rsidP="00C523F8">
            <w:pPr>
              <w:pStyle w:val="TableText"/>
            </w:pPr>
            <w:r>
              <w:t>applicant for licence</w:t>
            </w:r>
          </w:p>
        </w:tc>
      </w:tr>
      <w:tr w:rsidR="00C523F8" w14:paraId="28792335" w14:textId="77777777" w:rsidTr="00C523F8">
        <w:tc>
          <w:tcPr>
            <w:tcW w:w="1197" w:type="dxa"/>
            <w:tcBorders>
              <w:top w:val="single" w:sz="4" w:space="0" w:color="auto"/>
              <w:bottom w:val="single" w:sz="4" w:space="0" w:color="auto"/>
              <w:right w:val="single" w:sz="4" w:space="0" w:color="auto"/>
            </w:tcBorders>
          </w:tcPr>
          <w:p w14:paraId="7BB71656" w14:textId="77777777" w:rsidR="00C523F8" w:rsidRDefault="00C523F8" w:rsidP="00C523F8">
            <w:pPr>
              <w:pStyle w:val="TableText"/>
            </w:pPr>
            <w:r>
              <w:t>3</w:t>
            </w:r>
          </w:p>
        </w:tc>
        <w:tc>
          <w:tcPr>
            <w:tcW w:w="1582" w:type="dxa"/>
            <w:tcBorders>
              <w:top w:val="single" w:sz="4" w:space="0" w:color="auto"/>
              <w:left w:val="single" w:sz="4" w:space="0" w:color="auto"/>
              <w:bottom w:val="single" w:sz="4" w:space="0" w:color="auto"/>
              <w:right w:val="single" w:sz="4" w:space="0" w:color="auto"/>
            </w:tcBorders>
          </w:tcPr>
          <w:p w14:paraId="39E0E3D8" w14:textId="77777777" w:rsidR="00C523F8" w:rsidRDefault="00C523F8" w:rsidP="00C523F8">
            <w:pPr>
              <w:pStyle w:val="TableText"/>
            </w:pPr>
            <w:r>
              <w:t>22 (1)</w:t>
            </w:r>
          </w:p>
        </w:tc>
        <w:tc>
          <w:tcPr>
            <w:tcW w:w="2457" w:type="dxa"/>
            <w:tcBorders>
              <w:top w:val="single" w:sz="4" w:space="0" w:color="auto"/>
              <w:left w:val="single" w:sz="4" w:space="0" w:color="auto"/>
              <w:bottom w:val="single" w:sz="4" w:space="0" w:color="auto"/>
              <w:right w:val="single" w:sz="4" w:space="0" w:color="auto"/>
            </w:tcBorders>
          </w:tcPr>
          <w:p w14:paraId="0391A007" w14:textId="77777777" w:rsidR="00C523F8" w:rsidRDefault="00C523F8" w:rsidP="00C523F8">
            <w:pPr>
              <w:pStyle w:val="TableText"/>
            </w:pPr>
            <w:r>
              <w:t>vary licence</w:t>
            </w:r>
          </w:p>
        </w:tc>
        <w:tc>
          <w:tcPr>
            <w:tcW w:w="2324" w:type="dxa"/>
            <w:tcBorders>
              <w:top w:val="single" w:sz="4" w:space="0" w:color="auto"/>
              <w:left w:val="single" w:sz="4" w:space="0" w:color="auto"/>
              <w:bottom w:val="single" w:sz="4" w:space="0" w:color="auto"/>
            </w:tcBorders>
          </w:tcPr>
          <w:p w14:paraId="04B4D5C2" w14:textId="77777777" w:rsidR="00C523F8" w:rsidRDefault="00C523F8" w:rsidP="00C523F8">
            <w:pPr>
              <w:pStyle w:val="TableText"/>
            </w:pPr>
            <w:r>
              <w:t>licensee</w:t>
            </w:r>
          </w:p>
        </w:tc>
      </w:tr>
      <w:tr w:rsidR="00C523F8" w14:paraId="17FF2393" w14:textId="77777777" w:rsidTr="00C523F8">
        <w:tc>
          <w:tcPr>
            <w:tcW w:w="1197" w:type="dxa"/>
            <w:tcBorders>
              <w:top w:val="single" w:sz="4" w:space="0" w:color="auto"/>
              <w:bottom w:val="single" w:sz="4" w:space="0" w:color="auto"/>
              <w:right w:val="single" w:sz="4" w:space="0" w:color="auto"/>
            </w:tcBorders>
          </w:tcPr>
          <w:p w14:paraId="4A4876C7" w14:textId="77777777" w:rsidR="00C523F8" w:rsidRDefault="00C523F8" w:rsidP="00C523F8">
            <w:pPr>
              <w:pStyle w:val="TableText"/>
            </w:pPr>
            <w:r>
              <w:t>4</w:t>
            </w:r>
          </w:p>
        </w:tc>
        <w:tc>
          <w:tcPr>
            <w:tcW w:w="1582" w:type="dxa"/>
            <w:tcBorders>
              <w:top w:val="single" w:sz="4" w:space="0" w:color="auto"/>
              <w:left w:val="single" w:sz="4" w:space="0" w:color="auto"/>
              <w:bottom w:val="single" w:sz="4" w:space="0" w:color="auto"/>
              <w:right w:val="single" w:sz="4" w:space="0" w:color="auto"/>
            </w:tcBorders>
          </w:tcPr>
          <w:p w14:paraId="590197EB" w14:textId="77777777" w:rsidR="00C523F8" w:rsidRDefault="00C523F8" w:rsidP="00C523F8">
            <w:pPr>
              <w:pStyle w:val="TableText"/>
            </w:pPr>
            <w:r>
              <w:t>23 (2) (a)</w:t>
            </w:r>
          </w:p>
        </w:tc>
        <w:tc>
          <w:tcPr>
            <w:tcW w:w="2457" w:type="dxa"/>
            <w:tcBorders>
              <w:top w:val="single" w:sz="4" w:space="0" w:color="auto"/>
              <w:left w:val="single" w:sz="4" w:space="0" w:color="auto"/>
              <w:bottom w:val="single" w:sz="4" w:space="0" w:color="auto"/>
              <w:right w:val="single" w:sz="4" w:space="0" w:color="auto"/>
            </w:tcBorders>
          </w:tcPr>
          <w:p w14:paraId="2D2DF43B" w14:textId="77777777" w:rsidR="00C523F8" w:rsidRDefault="00C523F8" w:rsidP="00C523F8">
            <w:pPr>
              <w:pStyle w:val="TableText"/>
            </w:pPr>
            <w:r>
              <w:t>suspend licence</w:t>
            </w:r>
          </w:p>
        </w:tc>
        <w:tc>
          <w:tcPr>
            <w:tcW w:w="2324" w:type="dxa"/>
            <w:tcBorders>
              <w:top w:val="single" w:sz="4" w:space="0" w:color="auto"/>
              <w:left w:val="single" w:sz="4" w:space="0" w:color="auto"/>
              <w:bottom w:val="single" w:sz="4" w:space="0" w:color="auto"/>
            </w:tcBorders>
          </w:tcPr>
          <w:p w14:paraId="56FF3773" w14:textId="77777777" w:rsidR="00C523F8" w:rsidRDefault="00C523F8" w:rsidP="00C523F8">
            <w:pPr>
              <w:pStyle w:val="TableText"/>
            </w:pPr>
            <w:r>
              <w:t>entity that has licence suspended</w:t>
            </w:r>
          </w:p>
        </w:tc>
      </w:tr>
      <w:tr w:rsidR="00C523F8" w14:paraId="5B295E8D" w14:textId="77777777" w:rsidTr="00C523F8">
        <w:tc>
          <w:tcPr>
            <w:tcW w:w="1197" w:type="dxa"/>
            <w:tcBorders>
              <w:top w:val="single" w:sz="4" w:space="0" w:color="auto"/>
              <w:bottom w:val="single" w:sz="4" w:space="0" w:color="auto"/>
              <w:right w:val="single" w:sz="4" w:space="0" w:color="auto"/>
            </w:tcBorders>
          </w:tcPr>
          <w:p w14:paraId="32048E5A" w14:textId="77777777" w:rsidR="00C523F8" w:rsidRDefault="00C523F8" w:rsidP="00C523F8">
            <w:pPr>
              <w:pStyle w:val="TableText"/>
            </w:pPr>
            <w:r>
              <w:t>5</w:t>
            </w:r>
          </w:p>
        </w:tc>
        <w:tc>
          <w:tcPr>
            <w:tcW w:w="1582" w:type="dxa"/>
            <w:tcBorders>
              <w:top w:val="single" w:sz="4" w:space="0" w:color="auto"/>
              <w:left w:val="single" w:sz="4" w:space="0" w:color="auto"/>
              <w:bottom w:val="single" w:sz="4" w:space="0" w:color="auto"/>
              <w:right w:val="single" w:sz="4" w:space="0" w:color="auto"/>
            </w:tcBorders>
          </w:tcPr>
          <w:p w14:paraId="73D5E543" w14:textId="77777777" w:rsidR="00C523F8" w:rsidRDefault="00C523F8" w:rsidP="00C523F8">
            <w:pPr>
              <w:pStyle w:val="TableText"/>
            </w:pPr>
            <w:r>
              <w:t>23 (2) (b)</w:t>
            </w:r>
          </w:p>
        </w:tc>
        <w:tc>
          <w:tcPr>
            <w:tcW w:w="2457" w:type="dxa"/>
            <w:tcBorders>
              <w:top w:val="single" w:sz="4" w:space="0" w:color="auto"/>
              <w:left w:val="single" w:sz="4" w:space="0" w:color="auto"/>
              <w:bottom w:val="single" w:sz="4" w:space="0" w:color="auto"/>
              <w:right w:val="single" w:sz="4" w:space="0" w:color="auto"/>
            </w:tcBorders>
          </w:tcPr>
          <w:p w14:paraId="6FC941FC" w14:textId="77777777" w:rsidR="00C523F8" w:rsidRDefault="00C523F8" w:rsidP="00C523F8">
            <w:pPr>
              <w:pStyle w:val="TableText"/>
            </w:pPr>
            <w:r>
              <w:t>cancel licence</w:t>
            </w:r>
          </w:p>
        </w:tc>
        <w:tc>
          <w:tcPr>
            <w:tcW w:w="2324" w:type="dxa"/>
            <w:tcBorders>
              <w:top w:val="single" w:sz="4" w:space="0" w:color="auto"/>
              <w:left w:val="single" w:sz="4" w:space="0" w:color="auto"/>
              <w:bottom w:val="single" w:sz="4" w:space="0" w:color="auto"/>
            </w:tcBorders>
          </w:tcPr>
          <w:p w14:paraId="16F54A20" w14:textId="77777777" w:rsidR="00C523F8" w:rsidRDefault="00C523F8" w:rsidP="00C523F8">
            <w:r>
              <w:t>entity that has licence cancelled</w:t>
            </w:r>
          </w:p>
        </w:tc>
      </w:tr>
      <w:tr w:rsidR="00C523F8" w14:paraId="22110F42" w14:textId="77777777" w:rsidTr="00C523F8">
        <w:tc>
          <w:tcPr>
            <w:tcW w:w="1197" w:type="dxa"/>
            <w:tcBorders>
              <w:top w:val="single" w:sz="4" w:space="0" w:color="auto"/>
              <w:bottom w:val="single" w:sz="4" w:space="0" w:color="auto"/>
              <w:right w:val="single" w:sz="4" w:space="0" w:color="auto"/>
            </w:tcBorders>
          </w:tcPr>
          <w:p w14:paraId="5D1D3883" w14:textId="77777777" w:rsidR="00C523F8" w:rsidRDefault="00C523F8" w:rsidP="00C523F8">
            <w:pPr>
              <w:pStyle w:val="TableText"/>
            </w:pPr>
            <w:r>
              <w:t>6</w:t>
            </w:r>
          </w:p>
        </w:tc>
        <w:tc>
          <w:tcPr>
            <w:tcW w:w="1582" w:type="dxa"/>
            <w:tcBorders>
              <w:top w:val="single" w:sz="4" w:space="0" w:color="auto"/>
              <w:left w:val="single" w:sz="4" w:space="0" w:color="auto"/>
              <w:bottom w:val="single" w:sz="4" w:space="0" w:color="auto"/>
              <w:right w:val="single" w:sz="4" w:space="0" w:color="auto"/>
            </w:tcBorders>
          </w:tcPr>
          <w:p w14:paraId="450DEC01" w14:textId="77777777" w:rsidR="00C523F8" w:rsidRDefault="00C523F8" w:rsidP="00C523F8">
            <w:pPr>
              <w:pStyle w:val="TableText"/>
            </w:pPr>
            <w:r>
              <w:t>25 (2)</w:t>
            </w:r>
          </w:p>
        </w:tc>
        <w:tc>
          <w:tcPr>
            <w:tcW w:w="2457" w:type="dxa"/>
            <w:tcBorders>
              <w:top w:val="single" w:sz="4" w:space="0" w:color="auto"/>
              <w:left w:val="single" w:sz="4" w:space="0" w:color="auto"/>
              <w:bottom w:val="single" w:sz="4" w:space="0" w:color="auto"/>
              <w:right w:val="single" w:sz="4" w:space="0" w:color="auto"/>
            </w:tcBorders>
          </w:tcPr>
          <w:p w14:paraId="4223CA37" w14:textId="77777777" w:rsidR="00C523F8" w:rsidRDefault="00C523F8" w:rsidP="00C523F8">
            <w:pPr>
              <w:pStyle w:val="TableText"/>
            </w:pPr>
            <w:r>
              <w:t>suspend licence</w:t>
            </w:r>
          </w:p>
        </w:tc>
        <w:tc>
          <w:tcPr>
            <w:tcW w:w="2324" w:type="dxa"/>
            <w:tcBorders>
              <w:top w:val="single" w:sz="4" w:space="0" w:color="auto"/>
              <w:left w:val="single" w:sz="4" w:space="0" w:color="auto"/>
              <w:bottom w:val="single" w:sz="4" w:space="0" w:color="auto"/>
            </w:tcBorders>
          </w:tcPr>
          <w:p w14:paraId="72117060" w14:textId="77777777" w:rsidR="00C523F8" w:rsidRDefault="00C523F8" w:rsidP="00C523F8">
            <w:r>
              <w:t>entity that has licence suspended</w:t>
            </w:r>
          </w:p>
        </w:tc>
      </w:tr>
    </w:tbl>
    <w:p w14:paraId="03831E89" w14:textId="77777777" w:rsidR="00C523F8" w:rsidRDefault="00C523F8" w:rsidP="00C523F8"/>
    <w:p w14:paraId="24D5BA24" w14:textId="77777777" w:rsidR="00C70E53" w:rsidRDefault="00C70E53">
      <w:pPr>
        <w:pStyle w:val="03Schedule"/>
        <w:sectPr w:rsidR="00C70E53" w:rsidSect="00C70E53">
          <w:headerReference w:type="even" r:id="rId63"/>
          <w:headerReference w:type="default" r:id="rId64"/>
          <w:footerReference w:type="even" r:id="rId65"/>
          <w:footerReference w:type="default" r:id="rId66"/>
          <w:type w:val="continuous"/>
          <w:pgSz w:w="11907" w:h="16839" w:code="9"/>
          <w:pgMar w:top="3880" w:right="1900" w:bottom="3100" w:left="2300" w:header="2280" w:footer="1760" w:gutter="0"/>
          <w:cols w:space="720"/>
        </w:sectPr>
      </w:pPr>
    </w:p>
    <w:p w14:paraId="58B240A6" w14:textId="77777777" w:rsidR="00C523F8" w:rsidRDefault="00C523F8">
      <w:pPr>
        <w:pStyle w:val="PageBreak"/>
      </w:pPr>
      <w:r>
        <w:br w:type="page"/>
      </w:r>
    </w:p>
    <w:p w14:paraId="49670635" w14:textId="77777777" w:rsidR="00C523F8" w:rsidRDefault="00C523F8">
      <w:pPr>
        <w:pStyle w:val="Dict-Heading"/>
      </w:pPr>
      <w:bookmarkStart w:id="54" w:name="_Toc215127307"/>
      <w:r>
        <w:lastRenderedPageBreak/>
        <w:t>Dictionary</w:t>
      </w:r>
      <w:bookmarkEnd w:id="54"/>
    </w:p>
    <w:p w14:paraId="1065FA4C" w14:textId="77777777" w:rsidR="00C523F8" w:rsidRDefault="00C523F8">
      <w:pPr>
        <w:pStyle w:val="ref"/>
        <w:keepNext/>
        <w:rPr>
          <w:color w:val="000000"/>
        </w:rPr>
      </w:pPr>
      <w:r>
        <w:rPr>
          <w:color w:val="000000"/>
        </w:rPr>
        <w:t>(see s 2)</w:t>
      </w:r>
    </w:p>
    <w:p w14:paraId="333FDD53" w14:textId="5B102DAD" w:rsidR="00C523F8" w:rsidRDefault="00C523F8">
      <w:pPr>
        <w:pStyle w:val="aNote"/>
        <w:rPr>
          <w:color w:val="000000"/>
        </w:rPr>
      </w:pPr>
      <w:r w:rsidRPr="009942D9">
        <w:rPr>
          <w:rStyle w:val="charItals"/>
        </w:rPr>
        <w:t>Note 1</w:t>
      </w:r>
      <w:r w:rsidRPr="009942D9">
        <w:rPr>
          <w:rStyle w:val="charItals"/>
        </w:rPr>
        <w:tab/>
      </w:r>
      <w:r>
        <w:rPr>
          <w:color w:val="000000"/>
        </w:rPr>
        <w:t xml:space="preserve">The </w:t>
      </w:r>
      <w:hyperlink r:id="rId67" w:tooltip="A2001-14" w:history="1">
        <w:r w:rsidR="009942D9" w:rsidRPr="009942D9">
          <w:rPr>
            <w:rStyle w:val="charCitHyperlinkAbbrev"/>
          </w:rPr>
          <w:t>Legislation Act</w:t>
        </w:r>
      </w:hyperlink>
      <w:r>
        <w:rPr>
          <w:color w:val="000000"/>
        </w:rPr>
        <w:t xml:space="preserve"> contains definitions and other provisions relevant to this Act.</w:t>
      </w:r>
    </w:p>
    <w:p w14:paraId="341A76F8" w14:textId="3E1A4E46" w:rsidR="00C523F8" w:rsidRDefault="00C523F8">
      <w:pPr>
        <w:pStyle w:val="aNote"/>
        <w:rPr>
          <w:color w:val="000000"/>
        </w:rPr>
      </w:pPr>
      <w:r w:rsidRPr="009942D9">
        <w:rPr>
          <w:rStyle w:val="charItals"/>
        </w:rPr>
        <w:t>Note 2</w:t>
      </w:r>
      <w:r w:rsidRPr="009942D9">
        <w:rPr>
          <w:rStyle w:val="charItals"/>
        </w:rPr>
        <w:tab/>
      </w:r>
      <w:r>
        <w:rPr>
          <w:color w:val="000000"/>
        </w:rPr>
        <w:t xml:space="preserve">For example, the </w:t>
      </w:r>
      <w:hyperlink r:id="rId68" w:tooltip="A2001-14" w:history="1">
        <w:r w:rsidR="009942D9" w:rsidRPr="009942D9">
          <w:rPr>
            <w:rStyle w:val="charCitHyperlinkAbbrev"/>
          </w:rPr>
          <w:t>Legislation Act</w:t>
        </w:r>
      </w:hyperlink>
      <w:r>
        <w:rPr>
          <w:color w:val="000000"/>
        </w:rPr>
        <w:t>, dict, pt 1, defines the following terms:</w:t>
      </w:r>
    </w:p>
    <w:p w14:paraId="7652DC4F"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sidR="00080C98">
        <w:rPr>
          <w:color w:val="000000"/>
        </w:rPr>
        <w:t>ACAT</w:t>
      </w:r>
    </w:p>
    <w:p w14:paraId="63DAC932"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magistrate</w:t>
      </w:r>
    </w:p>
    <w:p w14:paraId="5B655ECD"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5AF2BDEE"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p>
    <w:p w14:paraId="2D6D3D09"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public servant</w:t>
      </w:r>
    </w:p>
    <w:p w14:paraId="52CB597C" w14:textId="77777777" w:rsidR="00080C98" w:rsidRDefault="00080C98">
      <w:pPr>
        <w:pStyle w:val="aNoteBulletss"/>
        <w:tabs>
          <w:tab w:val="left" w:pos="2300"/>
        </w:tabs>
        <w:rPr>
          <w:color w:val="000000"/>
        </w:rPr>
      </w:pPr>
      <w:r>
        <w:rPr>
          <w:rFonts w:ascii="Symbol" w:hAnsi="Symbol"/>
          <w:color w:val="000000"/>
        </w:rPr>
        <w:t></w:t>
      </w:r>
      <w:r>
        <w:rPr>
          <w:rFonts w:ascii="Symbol" w:hAnsi="Symbol"/>
          <w:color w:val="000000"/>
        </w:rPr>
        <w:tab/>
      </w:r>
      <w:r>
        <w:t>reviewable decision notice</w:t>
      </w:r>
    </w:p>
    <w:p w14:paraId="5E34D45E" w14:textId="77777777" w:rsidR="00C523F8" w:rsidRDefault="00C523F8">
      <w:pPr>
        <w:pStyle w:val="aNoteBulletss"/>
        <w:tabs>
          <w:tab w:val="left" w:pos="2300"/>
        </w:tabs>
        <w:rPr>
          <w:color w:val="000000"/>
        </w:rPr>
      </w:pPr>
      <w:r>
        <w:rPr>
          <w:rFonts w:ascii="Symbol" w:hAnsi="Symbol"/>
          <w:color w:val="000000"/>
        </w:rPr>
        <w:t></w:t>
      </w:r>
      <w:r>
        <w:rPr>
          <w:rFonts w:ascii="Symbol" w:hAnsi="Symbol"/>
          <w:color w:val="000000"/>
        </w:rPr>
        <w:tab/>
      </w:r>
      <w:r>
        <w:rPr>
          <w:color w:val="000000"/>
        </w:rPr>
        <w:t>State.</w:t>
      </w:r>
    </w:p>
    <w:p w14:paraId="2BC410B0" w14:textId="77777777" w:rsidR="00C523F8" w:rsidRDefault="00C523F8">
      <w:pPr>
        <w:pStyle w:val="aDef"/>
        <w:keepNext/>
      </w:pPr>
      <w:r w:rsidRPr="009942D9">
        <w:rPr>
          <w:rStyle w:val="charBoldItals"/>
        </w:rPr>
        <w:t>clinical waste</w:t>
      </w:r>
      <w:r>
        <w:t xml:space="preserve"> means any of the following, other than waste the treatment of which is completed in accordance with the manual:</w:t>
      </w:r>
    </w:p>
    <w:p w14:paraId="1BC0F10D" w14:textId="77777777" w:rsidR="00C523F8" w:rsidRDefault="00C523F8">
      <w:pPr>
        <w:pStyle w:val="aDefpara"/>
      </w:pPr>
      <w:r>
        <w:tab/>
        <w:t>(a)</w:t>
      </w:r>
      <w:r>
        <w:tab/>
        <w:t xml:space="preserve">waste consisting of a catheter, hypodermic needle, intravenous set, pipette or scalpel; </w:t>
      </w:r>
    </w:p>
    <w:p w14:paraId="53EC53A4" w14:textId="77777777" w:rsidR="00C523F8" w:rsidRDefault="00C523F8">
      <w:pPr>
        <w:pStyle w:val="aDefpara"/>
      </w:pPr>
      <w:r>
        <w:tab/>
        <w:t>(b)</w:t>
      </w:r>
      <w:r>
        <w:tab/>
        <w:t xml:space="preserve">waste consisting of any other instrument or object that has been used in the taking of blood, the testing, processing or handling of blood or blood products, the investigation of human or animal diseases or in analysis or research that involves the use of tissue or fluid specimens, whether human or animal; </w:t>
      </w:r>
    </w:p>
    <w:p w14:paraId="2C51A534" w14:textId="4823B3F9" w:rsidR="00C523F8" w:rsidRDefault="00C523F8">
      <w:pPr>
        <w:pStyle w:val="aDefpara"/>
      </w:pPr>
      <w:r>
        <w:tab/>
        <w:t>(c)</w:t>
      </w:r>
      <w:r>
        <w:tab/>
        <w:t xml:space="preserve">sanitary waste that originates from or has been in contact with a person who has a transmissible notifiable condition within the meaning of the </w:t>
      </w:r>
      <w:hyperlink r:id="rId69" w:tooltip="A1997-69" w:history="1">
        <w:r w:rsidR="009942D9" w:rsidRPr="009942D9">
          <w:rPr>
            <w:rStyle w:val="charCitHyperlinkItal"/>
          </w:rPr>
          <w:t>Public Health Act 1997</w:t>
        </w:r>
      </w:hyperlink>
      <w:r>
        <w:t xml:space="preserve">; </w:t>
      </w:r>
    </w:p>
    <w:p w14:paraId="533B8193" w14:textId="77777777" w:rsidR="00C523F8" w:rsidRDefault="00C523F8">
      <w:pPr>
        <w:pStyle w:val="aDefpara"/>
      </w:pPr>
      <w:r>
        <w:tab/>
        <w:t>(d)</w:t>
      </w:r>
      <w:r>
        <w:tab/>
        <w:t xml:space="preserve">waste resulting from the investigation or analysis of tissue or fluid specimens, whether human or animal; </w:t>
      </w:r>
    </w:p>
    <w:p w14:paraId="2CE6BB65" w14:textId="77777777" w:rsidR="00C523F8" w:rsidRDefault="00C523F8">
      <w:pPr>
        <w:pStyle w:val="aDefpara"/>
      </w:pPr>
      <w:r>
        <w:tab/>
        <w:t>(e)</w:t>
      </w:r>
      <w:r>
        <w:tab/>
        <w:t xml:space="preserve">biological or chemical waste resulting from the investigation of human or animal diseases; </w:t>
      </w:r>
    </w:p>
    <w:p w14:paraId="2AAFE71C" w14:textId="77777777" w:rsidR="00C523F8" w:rsidRDefault="00C523F8">
      <w:pPr>
        <w:pStyle w:val="aDefpara"/>
      </w:pPr>
      <w:r>
        <w:tab/>
        <w:t>(f)</w:t>
      </w:r>
      <w:r>
        <w:tab/>
        <w:t>waste derived from a prescribed activity, being waste that includes or included human blood, or animal blood in any form other than food waste;</w:t>
      </w:r>
    </w:p>
    <w:p w14:paraId="3941F9B6" w14:textId="77777777" w:rsidR="00C523F8" w:rsidRDefault="00C523F8">
      <w:pPr>
        <w:pStyle w:val="aDefpara"/>
      </w:pPr>
      <w:r>
        <w:lastRenderedPageBreak/>
        <w:tab/>
        <w:t>(g)</w:t>
      </w:r>
      <w:r>
        <w:tab/>
        <w:t xml:space="preserve">human or animal tissue or body fluids, removed during surgery or an autopsy; </w:t>
      </w:r>
    </w:p>
    <w:p w14:paraId="33157B1B" w14:textId="77777777" w:rsidR="00C523F8" w:rsidRDefault="00C523F8">
      <w:pPr>
        <w:pStyle w:val="aDefpara"/>
      </w:pPr>
      <w:r>
        <w:tab/>
        <w:t>(h)</w:t>
      </w:r>
      <w:r>
        <w:tab/>
        <w:t xml:space="preserve">waste consisting of a cytotoxic substance or waste that is, or is likely to be, contaminated by a cytotoxic substance; </w:t>
      </w:r>
    </w:p>
    <w:p w14:paraId="5A20994B" w14:textId="77777777" w:rsidR="00C523F8" w:rsidRDefault="00C523F8">
      <w:pPr>
        <w:pStyle w:val="aDefpara"/>
      </w:pPr>
      <w:r>
        <w:tab/>
        <w:t>(i)</w:t>
      </w:r>
      <w:r>
        <w:tab/>
        <w:t xml:space="preserve">waste consisting of anything that has been in contact with waste mentioned in a previous paragraph; </w:t>
      </w:r>
    </w:p>
    <w:p w14:paraId="2FA5ADF6" w14:textId="77777777" w:rsidR="00C523F8" w:rsidRDefault="00C523F8">
      <w:pPr>
        <w:pStyle w:val="aDefpara"/>
      </w:pPr>
      <w:r>
        <w:tab/>
        <w:t>(j)</w:t>
      </w:r>
      <w:r>
        <w:tab/>
        <w:t xml:space="preserve">waste derived from the preparation of a human body for burial or cremation; </w:t>
      </w:r>
    </w:p>
    <w:p w14:paraId="020F766F" w14:textId="77777777" w:rsidR="00C523F8" w:rsidRDefault="00C523F8">
      <w:pPr>
        <w:pStyle w:val="aDefpara"/>
      </w:pPr>
      <w:r>
        <w:tab/>
        <w:t>(k)</w:t>
      </w:r>
      <w:r>
        <w:tab/>
        <w:t>waste declared by the Minister under section 3 (Declarations of clinical waste and prescribed activity) to be clinical waste.</w:t>
      </w:r>
    </w:p>
    <w:p w14:paraId="263F3F6A" w14:textId="77777777" w:rsidR="00C523F8" w:rsidRDefault="00C523F8">
      <w:pPr>
        <w:pStyle w:val="aDef"/>
        <w:keepNext/>
      </w:pPr>
      <w:r w:rsidRPr="009942D9">
        <w:rPr>
          <w:rStyle w:val="charBoldItals"/>
        </w:rPr>
        <w:t>connected</w:t>
      </w:r>
      <w:r>
        <w:rPr>
          <w:color w:val="000000"/>
        </w:rPr>
        <w:t>, for part 6 (</w:t>
      </w:r>
      <w:r>
        <w:t>Enforcement)—see section 31.</w:t>
      </w:r>
    </w:p>
    <w:p w14:paraId="63709D19" w14:textId="77777777" w:rsidR="00C523F8" w:rsidRDefault="00C523F8">
      <w:pPr>
        <w:pStyle w:val="aDef"/>
      </w:pPr>
      <w:r>
        <w:rPr>
          <w:rStyle w:val="charBoldItals"/>
        </w:rPr>
        <w:t>controller</w:t>
      </w:r>
      <w:r>
        <w:t xml:space="preserve"> means the Clinical Waste Controller under section 7.</w:t>
      </w:r>
    </w:p>
    <w:p w14:paraId="7247C5E2" w14:textId="77777777" w:rsidR="00C523F8" w:rsidRDefault="00C523F8">
      <w:pPr>
        <w:pStyle w:val="aDef"/>
      </w:pPr>
      <w:r>
        <w:rPr>
          <w:rStyle w:val="charBoldItals"/>
        </w:rPr>
        <w:t>inspector</w:t>
      </w:r>
      <w:r>
        <w:t xml:space="preserve"> means an inspector under section 9.</w:t>
      </w:r>
    </w:p>
    <w:p w14:paraId="467F6E54" w14:textId="77777777" w:rsidR="00C523F8" w:rsidRDefault="00C523F8">
      <w:pPr>
        <w:pStyle w:val="aDef"/>
      </w:pPr>
      <w:r>
        <w:rPr>
          <w:rStyle w:val="charBoldItals"/>
        </w:rPr>
        <w:t>licence</w:t>
      </w:r>
      <w:r>
        <w:t xml:space="preserve"> means a licence in force under this Act.</w:t>
      </w:r>
    </w:p>
    <w:p w14:paraId="21B876D7" w14:textId="77777777" w:rsidR="00C523F8" w:rsidRDefault="00C523F8">
      <w:pPr>
        <w:pStyle w:val="aDef"/>
        <w:rPr>
          <w:color w:val="000000"/>
        </w:rPr>
      </w:pPr>
      <w:r w:rsidRPr="009942D9">
        <w:rPr>
          <w:rStyle w:val="charBoldItals"/>
        </w:rPr>
        <w:t>manual</w:t>
      </w:r>
      <w:r>
        <w:rPr>
          <w:color w:val="000000"/>
        </w:rPr>
        <w:t xml:space="preserve"> means the clinical waste manual under section 14.</w:t>
      </w:r>
    </w:p>
    <w:p w14:paraId="3CB3E647" w14:textId="77777777" w:rsidR="00C523F8" w:rsidRDefault="00C523F8">
      <w:pPr>
        <w:pStyle w:val="aDef"/>
      </w:pPr>
      <w:r>
        <w:rPr>
          <w:rStyle w:val="charBoldItals"/>
        </w:rPr>
        <w:t>occupier</w:t>
      </w:r>
      <w:r>
        <w:t>, in relation to premises, includes a person who is, or appears to be, in charge of the premises.</w:t>
      </w:r>
    </w:p>
    <w:p w14:paraId="5C961944" w14:textId="77777777" w:rsidR="00C523F8" w:rsidRDefault="00C523F8">
      <w:pPr>
        <w:pStyle w:val="aDef"/>
        <w:keepNext/>
      </w:pPr>
      <w:r>
        <w:rPr>
          <w:rStyle w:val="charBoldItals"/>
        </w:rPr>
        <w:t xml:space="preserve">offence against this Act </w:t>
      </w:r>
      <w:r>
        <w:t>includes an offence against this Act that there are reasonable grounds for believing has been, or will be, committed.</w:t>
      </w:r>
    </w:p>
    <w:p w14:paraId="05543FFD" w14:textId="7B82595B" w:rsidR="00C523F8" w:rsidRDefault="00C523F8">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70" w:tooltip="A2001-14" w:history="1">
        <w:r w:rsidR="009942D9" w:rsidRPr="009942D9">
          <w:rPr>
            <w:rStyle w:val="charCitHyperlinkAbbrev"/>
          </w:rPr>
          <w:t>Legislation Act</w:t>
        </w:r>
      </w:hyperlink>
      <w:r>
        <w:rPr>
          <w:snapToGrid w:val="0"/>
        </w:rPr>
        <w:t>, s 189).</w:t>
      </w:r>
    </w:p>
    <w:p w14:paraId="0C27912C" w14:textId="77777777" w:rsidR="00C523F8" w:rsidRDefault="00C523F8">
      <w:pPr>
        <w:pStyle w:val="aDef"/>
        <w:keepNext/>
      </w:pPr>
      <w:r>
        <w:rPr>
          <w:rStyle w:val="charBoldItals"/>
        </w:rPr>
        <w:t>premises</w:t>
      </w:r>
      <w:r>
        <w:t xml:space="preserve"> includes—</w:t>
      </w:r>
    </w:p>
    <w:p w14:paraId="64F90AAA" w14:textId="77777777" w:rsidR="00C523F8" w:rsidRDefault="00C523F8">
      <w:pPr>
        <w:pStyle w:val="aDefpara"/>
      </w:pPr>
      <w:r>
        <w:tab/>
        <w:t>(a)</w:t>
      </w:r>
      <w:r>
        <w:tab/>
        <w:t>a structure, building, aircraft, vehicle or vessel; and</w:t>
      </w:r>
    </w:p>
    <w:p w14:paraId="411B191D" w14:textId="77777777" w:rsidR="00C523F8" w:rsidRDefault="00C523F8">
      <w:pPr>
        <w:pStyle w:val="aDefpara"/>
      </w:pPr>
      <w:r>
        <w:tab/>
        <w:t>(b)</w:t>
      </w:r>
      <w:r>
        <w:tab/>
        <w:t>a place (whether enclosed or built upon or not); and</w:t>
      </w:r>
    </w:p>
    <w:p w14:paraId="479F42F4" w14:textId="77777777" w:rsidR="00C523F8" w:rsidRDefault="00C523F8">
      <w:pPr>
        <w:pStyle w:val="aDefpara"/>
      </w:pPr>
      <w:r>
        <w:tab/>
        <w:t>(c)</w:t>
      </w:r>
      <w:r>
        <w:tab/>
        <w:t>a part of premises (including premises of a kind referred to in paragraph (a) or (b)).</w:t>
      </w:r>
    </w:p>
    <w:p w14:paraId="43D8672D" w14:textId="77777777" w:rsidR="00C523F8" w:rsidRDefault="00C523F8">
      <w:pPr>
        <w:pStyle w:val="aDef"/>
        <w:keepNext/>
        <w:rPr>
          <w:color w:val="000000"/>
        </w:rPr>
      </w:pPr>
      <w:r>
        <w:rPr>
          <w:rStyle w:val="charBoldItals"/>
        </w:rPr>
        <w:lastRenderedPageBreak/>
        <w:t>prescribed activity</w:t>
      </w:r>
      <w:r>
        <w:rPr>
          <w:color w:val="000000"/>
        </w:rPr>
        <w:t xml:space="preserve"> means—</w:t>
      </w:r>
    </w:p>
    <w:p w14:paraId="5FFB0FB3" w14:textId="77777777" w:rsidR="00C523F8" w:rsidRDefault="00C523F8">
      <w:pPr>
        <w:pStyle w:val="aDefpara"/>
      </w:pPr>
      <w:r>
        <w:tab/>
        <w:t>(a)</w:t>
      </w:r>
      <w:r>
        <w:tab/>
        <w:t>the provision of medical, surgical or dental treatment, or nursing care; or</w:t>
      </w:r>
    </w:p>
    <w:p w14:paraId="3D962483" w14:textId="77777777" w:rsidR="00C523F8" w:rsidRDefault="00C523F8">
      <w:pPr>
        <w:pStyle w:val="aDefpara"/>
      </w:pPr>
      <w:r>
        <w:tab/>
        <w:t>(b)</w:t>
      </w:r>
      <w:r>
        <w:tab/>
        <w:t>the provision of diagnostic or paramedical services; or</w:t>
      </w:r>
    </w:p>
    <w:p w14:paraId="4403914D" w14:textId="77777777" w:rsidR="00C523F8" w:rsidRDefault="00C523F8">
      <w:pPr>
        <w:pStyle w:val="aDefpara"/>
      </w:pPr>
      <w:r>
        <w:tab/>
        <w:t>(c)</w:t>
      </w:r>
      <w:r>
        <w:tab/>
        <w:t>the provision of veterinary services; or</w:t>
      </w:r>
    </w:p>
    <w:p w14:paraId="57EA1D66" w14:textId="77777777" w:rsidR="00C523F8" w:rsidRDefault="00C523F8">
      <w:pPr>
        <w:pStyle w:val="aDefpara"/>
      </w:pPr>
      <w:r>
        <w:tab/>
        <w:t>(d)</w:t>
      </w:r>
      <w:r>
        <w:tab/>
        <w:t>a practice, business or undertaking—</w:t>
      </w:r>
    </w:p>
    <w:p w14:paraId="4B76B782" w14:textId="77777777" w:rsidR="00C523F8" w:rsidRDefault="00C523F8">
      <w:pPr>
        <w:pStyle w:val="aDefsubpara"/>
      </w:pPr>
      <w:r>
        <w:tab/>
        <w:t>(i)</w:t>
      </w:r>
      <w:r>
        <w:tab/>
        <w:t>conducted by a pharmacist, chiropodist or podiatrist; or</w:t>
      </w:r>
    </w:p>
    <w:p w14:paraId="246ACDD2" w14:textId="77777777" w:rsidR="00C523F8" w:rsidRDefault="00C523F8">
      <w:pPr>
        <w:pStyle w:val="aDefsubpara"/>
      </w:pPr>
      <w:r>
        <w:tab/>
        <w:t>(ii)</w:t>
      </w:r>
      <w:r>
        <w:tab/>
        <w:t>that involves the taking of blood or the testing, processing or handling of blood or blood products; or</w:t>
      </w:r>
    </w:p>
    <w:p w14:paraId="3066B1BB" w14:textId="77777777" w:rsidR="00C523F8" w:rsidRDefault="00C523F8">
      <w:pPr>
        <w:pStyle w:val="aDefsubpara"/>
      </w:pPr>
      <w:r>
        <w:tab/>
        <w:t>(iii)</w:t>
      </w:r>
      <w:r>
        <w:tab/>
        <w:t>that involves tattooing, acupuncture, depilation, ear or nose piercing, hair restoration or any other process requiring penetration of the skin of a live person; or</w:t>
      </w:r>
    </w:p>
    <w:p w14:paraId="6EBD0E80" w14:textId="77777777" w:rsidR="00C523F8" w:rsidRDefault="00C523F8">
      <w:pPr>
        <w:pStyle w:val="aDefsubpara"/>
      </w:pPr>
      <w:r>
        <w:tab/>
        <w:t>(iv)</w:t>
      </w:r>
      <w:r>
        <w:tab/>
        <w:t>that involves the investigation of human or animal diseases; or</w:t>
      </w:r>
    </w:p>
    <w:p w14:paraId="65E22DD9" w14:textId="77777777" w:rsidR="00C523F8" w:rsidRDefault="00C523F8">
      <w:pPr>
        <w:pStyle w:val="aDefsubpara"/>
        <w:keepNext/>
      </w:pPr>
      <w:r>
        <w:tab/>
        <w:t>(v)</w:t>
      </w:r>
      <w:r>
        <w:tab/>
        <w:t>that involves analysis or research involving the use of tissue or fluid specimens, whether human or animal; or</w:t>
      </w:r>
    </w:p>
    <w:p w14:paraId="3105C6A8" w14:textId="77777777" w:rsidR="00C523F8" w:rsidRDefault="00C523F8">
      <w:pPr>
        <w:pStyle w:val="aDefpara"/>
      </w:pPr>
      <w:r>
        <w:tab/>
        <w:t>(e)</w:t>
      </w:r>
      <w:r>
        <w:tab/>
        <w:t>an activity declared by the Minister under section 3 (Declarations of clinical waste and prescribed activity) to be a prescribed activity.</w:t>
      </w:r>
    </w:p>
    <w:p w14:paraId="45A2F94B" w14:textId="77777777" w:rsidR="00C523F8" w:rsidRDefault="00C523F8">
      <w:pPr>
        <w:pStyle w:val="aDef"/>
        <w:keepNext/>
        <w:rPr>
          <w:color w:val="000000"/>
        </w:rPr>
      </w:pPr>
      <w:r>
        <w:rPr>
          <w:rStyle w:val="charBoldItals"/>
        </w:rPr>
        <w:t>regulated premises</w:t>
      </w:r>
      <w:r>
        <w:rPr>
          <w:color w:val="000000"/>
        </w:rPr>
        <w:t xml:space="preserve"> means—</w:t>
      </w:r>
    </w:p>
    <w:p w14:paraId="1842790E" w14:textId="77777777" w:rsidR="00C523F8" w:rsidRDefault="00C523F8">
      <w:pPr>
        <w:pStyle w:val="aDefpara"/>
      </w:pPr>
      <w:r>
        <w:tab/>
        <w:t>(a)</w:t>
      </w:r>
      <w:r>
        <w:tab/>
        <w:t>a hospital; or</w:t>
      </w:r>
    </w:p>
    <w:p w14:paraId="492ADA83" w14:textId="77777777" w:rsidR="00C523F8" w:rsidRDefault="00C523F8">
      <w:pPr>
        <w:pStyle w:val="aDefpara"/>
      </w:pPr>
      <w:r>
        <w:tab/>
        <w:t>(b)</w:t>
      </w:r>
      <w:r>
        <w:tab/>
        <w:t>premises used primarily for the provision of accommodation and nursing care, or nursing care; or</w:t>
      </w:r>
    </w:p>
    <w:p w14:paraId="0C0DB7EC" w14:textId="77777777" w:rsidR="00C523F8" w:rsidRDefault="00C523F8">
      <w:pPr>
        <w:pStyle w:val="aDefpara"/>
      </w:pPr>
      <w:r>
        <w:tab/>
        <w:t>(c)</w:t>
      </w:r>
      <w:r>
        <w:tab/>
        <w:t>a funeral parlour; or</w:t>
      </w:r>
    </w:p>
    <w:p w14:paraId="05559488" w14:textId="77777777" w:rsidR="00C523F8" w:rsidRDefault="00C523F8">
      <w:pPr>
        <w:pStyle w:val="aDefpara"/>
      </w:pPr>
      <w:r>
        <w:tab/>
        <w:t>(d)</w:t>
      </w:r>
      <w:r>
        <w:tab/>
        <w:t>a mortuary; or</w:t>
      </w:r>
    </w:p>
    <w:p w14:paraId="3F2FD6EF" w14:textId="77777777" w:rsidR="00C523F8" w:rsidRDefault="00C523F8">
      <w:pPr>
        <w:pStyle w:val="aDefpara"/>
      </w:pPr>
      <w:r>
        <w:tab/>
        <w:t>(e)</w:t>
      </w:r>
      <w:r>
        <w:tab/>
        <w:t>any other premises at which a prescribed activity is conducted or carried on.</w:t>
      </w:r>
    </w:p>
    <w:p w14:paraId="29556B23" w14:textId="77777777" w:rsidR="00080C98" w:rsidRDefault="00080C98" w:rsidP="00080C98">
      <w:pPr>
        <w:pStyle w:val="aDef"/>
      </w:pPr>
      <w:r w:rsidRPr="009942D9">
        <w:rPr>
          <w:rStyle w:val="charBoldItals"/>
        </w:rPr>
        <w:lastRenderedPageBreak/>
        <w:t>reviewable decision</w:t>
      </w:r>
      <w:r>
        <w:t>, for part 4A (Notification and review of decisions)—see section 27.</w:t>
      </w:r>
    </w:p>
    <w:p w14:paraId="4CFBEF29" w14:textId="77777777" w:rsidR="00C523F8" w:rsidRDefault="00C523F8">
      <w:pPr>
        <w:pStyle w:val="aDef"/>
      </w:pPr>
      <w:r>
        <w:rPr>
          <w:rStyle w:val="charBoldItals"/>
        </w:rPr>
        <w:t>waste disposal site</w:t>
      </w:r>
      <w:r>
        <w:t>, in relation to clinical waste of a particular kind, means a place declared by the Minister under section 11 to be a disposal site for clinical waste of that kind.</w:t>
      </w:r>
    </w:p>
    <w:p w14:paraId="0C5E580B" w14:textId="77777777" w:rsidR="00C70E53" w:rsidRDefault="00C70E53">
      <w:pPr>
        <w:pStyle w:val="04Dictionary"/>
        <w:sectPr w:rsidR="00C70E53" w:rsidSect="00C70E53">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07916D9E" w14:textId="77777777" w:rsidR="00D81285" w:rsidRDefault="00D81285">
      <w:pPr>
        <w:pStyle w:val="Endnote1"/>
      </w:pPr>
      <w:bookmarkStart w:id="55" w:name="_Toc215127308"/>
      <w:r>
        <w:lastRenderedPageBreak/>
        <w:t>Endnotes</w:t>
      </w:r>
      <w:bookmarkEnd w:id="55"/>
    </w:p>
    <w:p w14:paraId="7126EABC" w14:textId="77777777" w:rsidR="00D81285" w:rsidRPr="00F9797A" w:rsidRDefault="00D81285">
      <w:pPr>
        <w:pStyle w:val="Endnote2"/>
      </w:pPr>
      <w:bookmarkStart w:id="56" w:name="_Toc215127309"/>
      <w:r w:rsidRPr="00F9797A">
        <w:rPr>
          <w:rStyle w:val="charTableNo"/>
        </w:rPr>
        <w:t>1</w:t>
      </w:r>
      <w:r>
        <w:tab/>
      </w:r>
      <w:r w:rsidRPr="00F9797A">
        <w:rPr>
          <w:rStyle w:val="charTableText"/>
        </w:rPr>
        <w:t>About the endnotes</w:t>
      </w:r>
      <w:bookmarkEnd w:id="56"/>
    </w:p>
    <w:p w14:paraId="7D08322B" w14:textId="77777777" w:rsidR="00D81285" w:rsidRDefault="00D81285">
      <w:pPr>
        <w:pStyle w:val="EndNoteTextPub"/>
      </w:pPr>
      <w:r>
        <w:t>Amending and modifying laws are annotated in the legislation history and the amendment history.  Current modifications are not included in the republished law but are set out in the endnotes.</w:t>
      </w:r>
    </w:p>
    <w:p w14:paraId="3E798FD6" w14:textId="0193303B" w:rsidR="00D81285" w:rsidRDefault="00D81285">
      <w:pPr>
        <w:pStyle w:val="EndNoteTextPub"/>
      </w:pPr>
      <w:r>
        <w:t xml:space="preserve">Not all editorial amendments made under the </w:t>
      </w:r>
      <w:hyperlink r:id="rId75" w:tooltip="A2001-14" w:history="1">
        <w:r w:rsidR="003C6F69" w:rsidRPr="003C6F69">
          <w:rPr>
            <w:rStyle w:val="charCitHyperlinkItal"/>
          </w:rPr>
          <w:t>Legislation Act 2001</w:t>
        </w:r>
      </w:hyperlink>
      <w:r>
        <w:t>, part 11.3 are annotated in the amendment history.  Full details of any amendments can be obtained from the Parliamentary Counsel’s Office.</w:t>
      </w:r>
    </w:p>
    <w:p w14:paraId="588FD417" w14:textId="77777777" w:rsidR="00D81285" w:rsidRDefault="00D81285" w:rsidP="00D8128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0C85DE9" w14:textId="77777777" w:rsidR="00D81285" w:rsidRDefault="00D81285">
      <w:pPr>
        <w:pStyle w:val="EndNoteTextPub"/>
      </w:pPr>
      <w:r>
        <w:t xml:space="preserve">If all the provisions of the law have been renumbered, a table of renumbered provisions gives details of previous and current numbering.  </w:t>
      </w:r>
    </w:p>
    <w:p w14:paraId="41C7682B" w14:textId="77777777" w:rsidR="00D81285" w:rsidRDefault="00D81285">
      <w:pPr>
        <w:pStyle w:val="EndNoteTextPub"/>
      </w:pPr>
      <w:r>
        <w:t>The endnotes also include a table of earlier republications.</w:t>
      </w:r>
    </w:p>
    <w:p w14:paraId="19F42020" w14:textId="77777777" w:rsidR="00D81285" w:rsidRPr="00F9797A" w:rsidRDefault="00D81285">
      <w:pPr>
        <w:pStyle w:val="Endnote2"/>
      </w:pPr>
      <w:bookmarkStart w:id="57" w:name="_Toc215127310"/>
      <w:r w:rsidRPr="00F9797A">
        <w:rPr>
          <w:rStyle w:val="charTableNo"/>
        </w:rPr>
        <w:t>2</w:t>
      </w:r>
      <w:r>
        <w:tab/>
      </w:r>
      <w:r w:rsidRPr="00F9797A">
        <w:rPr>
          <w:rStyle w:val="charTableText"/>
        </w:rPr>
        <w:t>Abbreviation key</w:t>
      </w:r>
      <w:bookmarkEnd w:id="57"/>
    </w:p>
    <w:p w14:paraId="458131AF" w14:textId="77777777" w:rsidR="00D81285" w:rsidRDefault="00D81285">
      <w:pPr>
        <w:rPr>
          <w:sz w:val="4"/>
        </w:rPr>
      </w:pPr>
    </w:p>
    <w:tbl>
      <w:tblPr>
        <w:tblW w:w="7372" w:type="dxa"/>
        <w:tblInd w:w="1100" w:type="dxa"/>
        <w:tblLayout w:type="fixed"/>
        <w:tblLook w:val="0000" w:firstRow="0" w:lastRow="0" w:firstColumn="0" w:lastColumn="0" w:noHBand="0" w:noVBand="0"/>
      </w:tblPr>
      <w:tblGrid>
        <w:gridCol w:w="3720"/>
        <w:gridCol w:w="3652"/>
      </w:tblGrid>
      <w:tr w:rsidR="00D81285" w14:paraId="1E5AD965" w14:textId="77777777" w:rsidTr="00D81285">
        <w:tc>
          <w:tcPr>
            <w:tcW w:w="3720" w:type="dxa"/>
          </w:tcPr>
          <w:p w14:paraId="085BDA0C" w14:textId="77777777" w:rsidR="00D81285" w:rsidRDefault="00D81285">
            <w:pPr>
              <w:pStyle w:val="EndnotesAbbrev"/>
            </w:pPr>
            <w:r>
              <w:t>A = Act</w:t>
            </w:r>
          </w:p>
        </w:tc>
        <w:tc>
          <w:tcPr>
            <w:tcW w:w="3652" w:type="dxa"/>
          </w:tcPr>
          <w:p w14:paraId="46C8BF2C" w14:textId="77777777" w:rsidR="00D81285" w:rsidRDefault="00D81285" w:rsidP="00D81285">
            <w:pPr>
              <w:pStyle w:val="EndnotesAbbrev"/>
            </w:pPr>
            <w:r>
              <w:t>NI = Notifiable instrument</w:t>
            </w:r>
          </w:p>
        </w:tc>
      </w:tr>
      <w:tr w:rsidR="00D81285" w14:paraId="7B505816" w14:textId="77777777" w:rsidTr="00D81285">
        <w:tc>
          <w:tcPr>
            <w:tcW w:w="3720" w:type="dxa"/>
          </w:tcPr>
          <w:p w14:paraId="1E52CC70" w14:textId="77777777" w:rsidR="00D81285" w:rsidRDefault="00D81285" w:rsidP="00D81285">
            <w:pPr>
              <w:pStyle w:val="EndnotesAbbrev"/>
            </w:pPr>
            <w:r>
              <w:t>AF = Approved form</w:t>
            </w:r>
          </w:p>
        </w:tc>
        <w:tc>
          <w:tcPr>
            <w:tcW w:w="3652" w:type="dxa"/>
          </w:tcPr>
          <w:p w14:paraId="6979A8DF" w14:textId="77777777" w:rsidR="00D81285" w:rsidRDefault="00D81285" w:rsidP="00D81285">
            <w:pPr>
              <w:pStyle w:val="EndnotesAbbrev"/>
            </w:pPr>
            <w:r>
              <w:t>o = order</w:t>
            </w:r>
          </w:p>
        </w:tc>
      </w:tr>
      <w:tr w:rsidR="00D81285" w14:paraId="792E0A45" w14:textId="77777777" w:rsidTr="00D81285">
        <w:tc>
          <w:tcPr>
            <w:tcW w:w="3720" w:type="dxa"/>
          </w:tcPr>
          <w:p w14:paraId="54504578" w14:textId="77777777" w:rsidR="00D81285" w:rsidRDefault="00D81285">
            <w:pPr>
              <w:pStyle w:val="EndnotesAbbrev"/>
            </w:pPr>
            <w:r>
              <w:t>am = amended</w:t>
            </w:r>
          </w:p>
        </w:tc>
        <w:tc>
          <w:tcPr>
            <w:tcW w:w="3652" w:type="dxa"/>
          </w:tcPr>
          <w:p w14:paraId="2685E1A4" w14:textId="77777777" w:rsidR="00D81285" w:rsidRDefault="00D81285" w:rsidP="00D81285">
            <w:pPr>
              <w:pStyle w:val="EndnotesAbbrev"/>
            </w:pPr>
            <w:r>
              <w:t>om = omitted/repealed</w:t>
            </w:r>
          </w:p>
        </w:tc>
      </w:tr>
      <w:tr w:rsidR="00D81285" w14:paraId="388920A6" w14:textId="77777777" w:rsidTr="00D81285">
        <w:tc>
          <w:tcPr>
            <w:tcW w:w="3720" w:type="dxa"/>
          </w:tcPr>
          <w:p w14:paraId="764CF405" w14:textId="77777777" w:rsidR="00D81285" w:rsidRDefault="00D81285">
            <w:pPr>
              <w:pStyle w:val="EndnotesAbbrev"/>
            </w:pPr>
            <w:r>
              <w:t>amdt = amendment</w:t>
            </w:r>
          </w:p>
        </w:tc>
        <w:tc>
          <w:tcPr>
            <w:tcW w:w="3652" w:type="dxa"/>
          </w:tcPr>
          <w:p w14:paraId="013A66DF" w14:textId="77777777" w:rsidR="00D81285" w:rsidRDefault="00D81285" w:rsidP="00D81285">
            <w:pPr>
              <w:pStyle w:val="EndnotesAbbrev"/>
            </w:pPr>
            <w:r>
              <w:t>ord = ordinance</w:t>
            </w:r>
          </w:p>
        </w:tc>
      </w:tr>
      <w:tr w:rsidR="00D81285" w14:paraId="1B420E38" w14:textId="77777777" w:rsidTr="00D81285">
        <w:tc>
          <w:tcPr>
            <w:tcW w:w="3720" w:type="dxa"/>
          </w:tcPr>
          <w:p w14:paraId="7FB65D83" w14:textId="77777777" w:rsidR="00D81285" w:rsidRDefault="00D81285">
            <w:pPr>
              <w:pStyle w:val="EndnotesAbbrev"/>
            </w:pPr>
            <w:r>
              <w:t>AR = Assembly resolution</w:t>
            </w:r>
          </w:p>
        </w:tc>
        <w:tc>
          <w:tcPr>
            <w:tcW w:w="3652" w:type="dxa"/>
          </w:tcPr>
          <w:p w14:paraId="122E74C3" w14:textId="77777777" w:rsidR="00D81285" w:rsidRDefault="00D81285" w:rsidP="00D81285">
            <w:pPr>
              <w:pStyle w:val="EndnotesAbbrev"/>
            </w:pPr>
            <w:r>
              <w:t>orig = original</w:t>
            </w:r>
          </w:p>
        </w:tc>
      </w:tr>
      <w:tr w:rsidR="00D81285" w14:paraId="5DA10F81" w14:textId="77777777" w:rsidTr="00D81285">
        <w:tc>
          <w:tcPr>
            <w:tcW w:w="3720" w:type="dxa"/>
          </w:tcPr>
          <w:p w14:paraId="502848B8" w14:textId="77777777" w:rsidR="00D81285" w:rsidRDefault="00D81285">
            <w:pPr>
              <w:pStyle w:val="EndnotesAbbrev"/>
            </w:pPr>
            <w:r>
              <w:t>ch = chapter</w:t>
            </w:r>
          </w:p>
        </w:tc>
        <w:tc>
          <w:tcPr>
            <w:tcW w:w="3652" w:type="dxa"/>
          </w:tcPr>
          <w:p w14:paraId="347A9489" w14:textId="77777777" w:rsidR="00D81285" w:rsidRDefault="00D81285" w:rsidP="00D81285">
            <w:pPr>
              <w:pStyle w:val="EndnotesAbbrev"/>
            </w:pPr>
            <w:r>
              <w:t>par = paragraph/subparagraph</w:t>
            </w:r>
          </w:p>
        </w:tc>
      </w:tr>
      <w:tr w:rsidR="00D81285" w14:paraId="12586BD6" w14:textId="77777777" w:rsidTr="00D81285">
        <w:tc>
          <w:tcPr>
            <w:tcW w:w="3720" w:type="dxa"/>
          </w:tcPr>
          <w:p w14:paraId="06DCA980" w14:textId="77777777" w:rsidR="00D81285" w:rsidRDefault="00D81285">
            <w:pPr>
              <w:pStyle w:val="EndnotesAbbrev"/>
            </w:pPr>
            <w:r>
              <w:t>CN = Commencement notice</w:t>
            </w:r>
          </w:p>
        </w:tc>
        <w:tc>
          <w:tcPr>
            <w:tcW w:w="3652" w:type="dxa"/>
          </w:tcPr>
          <w:p w14:paraId="5A5F3A9C" w14:textId="77777777" w:rsidR="00D81285" w:rsidRDefault="00D81285" w:rsidP="00D81285">
            <w:pPr>
              <w:pStyle w:val="EndnotesAbbrev"/>
            </w:pPr>
            <w:r>
              <w:t>pres = present</w:t>
            </w:r>
          </w:p>
        </w:tc>
      </w:tr>
      <w:tr w:rsidR="00D81285" w14:paraId="444106EA" w14:textId="77777777" w:rsidTr="00D81285">
        <w:tc>
          <w:tcPr>
            <w:tcW w:w="3720" w:type="dxa"/>
          </w:tcPr>
          <w:p w14:paraId="652D9934" w14:textId="77777777" w:rsidR="00D81285" w:rsidRDefault="00D81285">
            <w:pPr>
              <w:pStyle w:val="EndnotesAbbrev"/>
            </w:pPr>
            <w:r>
              <w:t>def = definition</w:t>
            </w:r>
          </w:p>
        </w:tc>
        <w:tc>
          <w:tcPr>
            <w:tcW w:w="3652" w:type="dxa"/>
          </w:tcPr>
          <w:p w14:paraId="215B3D07" w14:textId="77777777" w:rsidR="00D81285" w:rsidRDefault="00D81285" w:rsidP="00D81285">
            <w:pPr>
              <w:pStyle w:val="EndnotesAbbrev"/>
            </w:pPr>
            <w:r>
              <w:t>prev = previous</w:t>
            </w:r>
          </w:p>
        </w:tc>
      </w:tr>
      <w:tr w:rsidR="00D81285" w14:paraId="508DB19A" w14:textId="77777777" w:rsidTr="00D81285">
        <w:tc>
          <w:tcPr>
            <w:tcW w:w="3720" w:type="dxa"/>
          </w:tcPr>
          <w:p w14:paraId="0DB322E4" w14:textId="77777777" w:rsidR="00D81285" w:rsidRDefault="00D81285">
            <w:pPr>
              <w:pStyle w:val="EndnotesAbbrev"/>
            </w:pPr>
            <w:r>
              <w:t>DI = Disallowable instrument</w:t>
            </w:r>
          </w:p>
        </w:tc>
        <w:tc>
          <w:tcPr>
            <w:tcW w:w="3652" w:type="dxa"/>
          </w:tcPr>
          <w:p w14:paraId="2C4E3D2D" w14:textId="77777777" w:rsidR="00D81285" w:rsidRDefault="00D81285" w:rsidP="00D81285">
            <w:pPr>
              <w:pStyle w:val="EndnotesAbbrev"/>
            </w:pPr>
            <w:r>
              <w:t>(prev...) = previously</w:t>
            </w:r>
          </w:p>
        </w:tc>
      </w:tr>
      <w:tr w:rsidR="00D81285" w14:paraId="746E575C" w14:textId="77777777" w:rsidTr="00D81285">
        <w:tc>
          <w:tcPr>
            <w:tcW w:w="3720" w:type="dxa"/>
          </w:tcPr>
          <w:p w14:paraId="66E33B02" w14:textId="77777777" w:rsidR="00D81285" w:rsidRDefault="00D81285">
            <w:pPr>
              <w:pStyle w:val="EndnotesAbbrev"/>
            </w:pPr>
            <w:r>
              <w:t>dict = dictionary</w:t>
            </w:r>
          </w:p>
        </w:tc>
        <w:tc>
          <w:tcPr>
            <w:tcW w:w="3652" w:type="dxa"/>
          </w:tcPr>
          <w:p w14:paraId="365BA24E" w14:textId="77777777" w:rsidR="00D81285" w:rsidRDefault="00D81285" w:rsidP="00D81285">
            <w:pPr>
              <w:pStyle w:val="EndnotesAbbrev"/>
            </w:pPr>
            <w:r>
              <w:t>pt = part</w:t>
            </w:r>
          </w:p>
        </w:tc>
      </w:tr>
      <w:tr w:rsidR="00D81285" w14:paraId="53B8A5AD" w14:textId="77777777" w:rsidTr="00D81285">
        <w:tc>
          <w:tcPr>
            <w:tcW w:w="3720" w:type="dxa"/>
          </w:tcPr>
          <w:p w14:paraId="481A5A22" w14:textId="77777777" w:rsidR="00D81285" w:rsidRDefault="00D81285">
            <w:pPr>
              <w:pStyle w:val="EndnotesAbbrev"/>
            </w:pPr>
            <w:r>
              <w:t xml:space="preserve">disallowed = disallowed by the Legislative </w:t>
            </w:r>
          </w:p>
        </w:tc>
        <w:tc>
          <w:tcPr>
            <w:tcW w:w="3652" w:type="dxa"/>
          </w:tcPr>
          <w:p w14:paraId="3600B1FA" w14:textId="77777777" w:rsidR="00D81285" w:rsidRDefault="00D81285" w:rsidP="00D81285">
            <w:pPr>
              <w:pStyle w:val="EndnotesAbbrev"/>
            </w:pPr>
            <w:r>
              <w:t>r = rule/subrule</w:t>
            </w:r>
          </w:p>
        </w:tc>
      </w:tr>
      <w:tr w:rsidR="00D81285" w14:paraId="7324DD98" w14:textId="77777777" w:rsidTr="00D81285">
        <w:tc>
          <w:tcPr>
            <w:tcW w:w="3720" w:type="dxa"/>
          </w:tcPr>
          <w:p w14:paraId="6DB8C03A" w14:textId="77777777" w:rsidR="00D81285" w:rsidRDefault="00D81285">
            <w:pPr>
              <w:pStyle w:val="EndnotesAbbrev"/>
              <w:ind w:left="972"/>
            </w:pPr>
            <w:r>
              <w:t>Assembly</w:t>
            </w:r>
          </w:p>
        </w:tc>
        <w:tc>
          <w:tcPr>
            <w:tcW w:w="3652" w:type="dxa"/>
          </w:tcPr>
          <w:p w14:paraId="63B35DDD" w14:textId="77777777" w:rsidR="00D81285" w:rsidRDefault="00D81285" w:rsidP="00D81285">
            <w:pPr>
              <w:pStyle w:val="EndnotesAbbrev"/>
            </w:pPr>
            <w:r>
              <w:t>reloc = relocated</w:t>
            </w:r>
          </w:p>
        </w:tc>
      </w:tr>
      <w:tr w:rsidR="00D81285" w14:paraId="5F72CE04" w14:textId="77777777" w:rsidTr="00D81285">
        <w:tc>
          <w:tcPr>
            <w:tcW w:w="3720" w:type="dxa"/>
          </w:tcPr>
          <w:p w14:paraId="68560927" w14:textId="77777777" w:rsidR="00D81285" w:rsidRDefault="00D81285">
            <w:pPr>
              <w:pStyle w:val="EndnotesAbbrev"/>
            </w:pPr>
            <w:r>
              <w:t>div = division</w:t>
            </w:r>
          </w:p>
        </w:tc>
        <w:tc>
          <w:tcPr>
            <w:tcW w:w="3652" w:type="dxa"/>
          </w:tcPr>
          <w:p w14:paraId="47A9FD9A" w14:textId="77777777" w:rsidR="00D81285" w:rsidRDefault="00D81285" w:rsidP="00D81285">
            <w:pPr>
              <w:pStyle w:val="EndnotesAbbrev"/>
            </w:pPr>
            <w:r>
              <w:t>renum = renumbered</w:t>
            </w:r>
          </w:p>
        </w:tc>
      </w:tr>
      <w:tr w:rsidR="00D81285" w14:paraId="5D02CDCD" w14:textId="77777777" w:rsidTr="00D81285">
        <w:tc>
          <w:tcPr>
            <w:tcW w:w="3720" w:type="dxa"/>
          </w:tcPr>
          <w:p w14:paraId="52565DD2" w14:textId="77777777" w:rsidR="00D81285" w:rsidRDefault="00D81285">
            <w:pPr>
              <w:pStyle w:val="EndnotesAbbrev"/>
            </w:pPr>
            <w:r>
              <w:t>exp = expires/expired</w:t>
            </w:r>
          </w:p>
        </w:tc>
        <w:tc>
          <w:tcPr>
            <w:tcW w:w="3652" w:type="dxa"/>
          </w:tcPr>
          <w:p w14:paraId="565A307B" w14:textId="77777777" w:rsidR="00D81285" w:rsidRDefault="00D81285" w:rsidP="00D81285">
            <w:pPr>
              <w:pStyle w:val="EndnotesAbbrev"/>
            </w:pPr>
            <w:r>
              <w:t>R[X] = Republication No</w:t>
            </w:r>
          </w:p>
        </w:tc>
      </w:tr>
      <w:tr w:rsidR="00D81285" w14:paraId="4E7E7FCD" w14:textId="77777777" w:rsidTr="00D81285">
        <w:tc>
          <w:tcPr>
            <w:tcW w:w="3720" w:type="dxa"/>
          </w:tcPr>
          <w:p w14:paraId="4F9E199F" w14:textId="77777777" w:rsidR="00D81285" w:rsidRDefault="00D81285">
            <w:pPr>
              <w:pStyle w:val="EndnotesAbbrev"/>
            </w:pPr>
            <w:r>
              <w:t>Gaz = gazette</w:t>
            </w:r>
          </w:p>
        </w:tc>
        <w:tc>
          <w:tcPr>
            <w:tcW w:w="3652" w:type="dxa"/>
          </w:tcPr>
          <w:p w14:paraId="7F49D508" w14:textId="77777777" w:rsidR="00D81285" w:rsidRDefault="00D81285" w:rsidP="00D81285">
            <w:pPr>
              <w:pStyle w:val="EndnotesAbbrev"/>
            </w:pPr>
            <w:r>
              <w:t>RI = reissue</w:t>
            </w:r>
          </w:p>
        </w:tc>
      </w:tr>
      <w:tr w:rsidR="00D81285" w14:paraId="27A71933" w14:textId="77777777" w:rsidTr="00D81285">
        <w:tc>
          <w:tcPr>
            <w:tcW w:w="3720" w:type="dxa"/>
          </w:tcPr>
          <w:p w14:paraId="65F9CAE4" w14:textId="77777777" w:rsidR="00D81285" w:rsidRDefault="00D81285">
            <w:pPr>
              <w:pStyle w:val="EndnotesAbbrev"/>
            </w:pPr>
            <w:r>
              <w:t>hdg = heading</w:t>
            </w:r>
          </w:p>
        </w:tc>
        <w:tc>
          <w:tcPr>
            <w:tcW w:w="3652" w:type="dxa"/>
          </w:tcPr>
          <w:p w14:paraId="3AE96A7D" w14:textId="77777777" w:rsidR="00D81285" w:rsidRDefault="00D81285" w:rsidP="00D81285">
            <w:pPr>
              <w:pStyle w:val="EndnotesAbbrev"/>
            </w:pPr>
            <w:r>
              <w:t>s = section/subsection</w:t>
            </w:r>
          </w:p>
        </w:tc>
      </w:tr>
      <w:tr w:rsidR="00D81285" w14:paraId="261AD520" w14:textId="77777777" w:rsidTr="00D81285">
        <w:tc>
          <w:tcPr>
            <w:tcW w:w="3720" w:type="dxa"/>
          </w:tcPr>
          <w:p w14:paraId="507E808F" w14:textId="77777777" w:rsidR="00D81285" w:rsidRDefault="00D81285">
            <w:pPr>
              <w:pStyle w:val="EndnotesAbbrev"/>
            </w:pPr>
            <w:r>
              <w:t>IA = Interpretation Act 1967</w:t>
            </w:r>
          </w:p>
        </w:tc>
        <w:tc>
          <w:tcPr>
            <w:tcW w:w="3652" w:type="dxa"/>
          </w:tcPr>
          <w:p w14:paraId="2016CF49" w14:textId="77777777" w:rsidR="00D81285" w:rsidRDefault="00D81285" w:rsidP="00D81285">
            <w:pPr>
              <w:pStyle w:val="EndnotesAbbrev"/>
            </w:pPr>
            <w:r>
              <w:t>sch = schedule</w:t>
            </w:r>
          </w:p>
        </w:tc>
      </w:tr>
      <w:tr w:rsidR="00D81285" w14:paraId="6263D182" w14:textId="77777777" w:rsidTr="00D81285">
        <w:tc>
          <w:tcPr>
            <w:tcW w:w="3720" w:type="dxa"/>
          </w:tcPr>
          <w:p w14:paraId="6E6EE98A" w14:textId="77777777" w:rsidR="00D81285" w:rsidRDefault="00D81285">
            <w:pPr>
              <w:pStyle w:val="EndnotesAbbrev"/>
            </w:pPr>
            <w:r>
              <w:t>ins = inserted/added</w:t>
            </w:r>
          </w:p>
        </w:tc>
        <w:tc>
          <w:tcPr>
            <w:tcW w:w="3652" w:type="dxa"/>
          </w:tcPr>
          <w:p w14:paraId="300246D3" w14:textId="77777777" w:rsidR="00D81285" w:rsidRDefault="00D81285" w:rsidP="00D81285">
            <w:pPr>
              <w:pStyle w:val="EndnotesAbbrev"/>
            </w:pPr>
            <w:r>
              <w:t>sdiv = subdivision</w:t>
            </w:r>
          </w:p>
        </w:tc>
      </w:tr>
      <w:tr w:rsidR="00D81285" w14:paraId="1495734A" w14:textId="77777777" w:rsidTr="00D81285">
        <w:tc>
          <w:tcPr>
            <w:tcW w:w="3720" w:type="dxa"/>
          </w:tcPr>
          <w:p w14:paraId="2A6965A8" w14:textId="77777777" w:rsidR="00D81285" w:rsidRDefault="00D81285">
            <w:pPr>
              <w:pStyle w:val="EndnotesAbbrev"/>
            </w:pPr>
            <w:r>
              <w:t>LA = Legislation Act 2001</w:t>
            </w:r>
          </w:p>
        </w:tc>
        <w:tc>
          <w:tcPr>
            <w:tcW w:w="3652" w:type="dxa"/>
          </w:tcPr>
          <w:p w14:paraId="286DBA6B" w14:textId="77777777" w:rsidR="00D81285" w:rsidRDefault="00D81285" w:rsidP="00D81285">
            <w:pPr>
              <w:pStyle w:val="EndnotesAbbrev"/>
            </w:pPr>
            <w:r>
              <w:t>SL = Subordinate law</w:t>
            </w:r>
          </w:p>
        </w:tc>
      </w:tr>
      <w:tr w:rsidR="00D81285" w14:paraId="7B9EBF4D" w14:textId="77777777" w:rsidTr="00D81285">
        <w:tc>
          <w:tcPr>
            <w:tcW w:w="3720" w:type="dxa"/>
          </w:tcPr>
          <w:p w14:paraId="44749E3F" w14:textId="77777777" w:rsidR="00D81285" w:rsidRDefault="00D81285">
            <w:pPr>
              <w:pStyle w:val="EndnotesAbbrev"/>
            </w:pPr>
            <w:r>
              <w:t>LR = legislation register</w:t>
            </w:r>
          </w:p>
        </w:tc>
        <w:tc>
          <w:tcPr>
            <w:tcW w:w="3652" w:type="dxa"/>
          </w:tcPr>
          <w:p w14:paraId="48E7B1D9" w14:textId="77777777" w:rsidR="00D81285" w:rsidRDefault="00D81285" w:rsidP="00D81285">
            <w:pPr>
              <w:pStyle w:val="EndnotesAbbrev"/>
            </w:pPr>
            <w:r>
              <w:t>sub = substituted</w:t>
            </w:r>
          </w:p>
        </w:tc>
      </w:tr>
      <w:tr w:rsidR="00D81285" w14:paraId="25430B16" w14:textId="77777777" w:rsidTr="00D81285">
        <w:tc>
          <w:tcPr>
            <w:tcW w:w="3720" w:type="dxa"/>
          </w:tcPr>
          <w:p w14:paraId="141DD547" w14:textId="77777777" w:rsidR="00D81285" w:rsidRDefault="00D81285">
            <w:pPr>
              <w:pStyle w:val="EndnotesAbbrev"/>
            </w:pPr>
            <w:r>
              <w:t>LRA = Legislation (Republication) Act 1996</w:t>
            </w:r>
          </w:p>
        </w:tc>
        <w:tc>
          <w:tcPr>
            <w:tcW w:w="3652" w:type="dxa"/>
          </w:tcPr>
          <w:p w14:paraId="578BB246" w14:textId="77777777" w:rsidR="00D81285" w:rsidRDefault="00D81285" w:rsidP="00D81285">
            <w:pPr>
              <w:pStyle w:val="EndnotesAbbrev"/>
            </w:pPr>
            <w:r>
              <w:rPr>
                <w:u w:val="single"/>
              </w:rPr>
              <w:t>underlining</w:t>
            </w:r>
            <w:r>
              <w:t xml:space="preserve"> = whole or part not commenced</w:t>
            </w:r>
          </w:p>
        </w:tc>
      </w:tr>
      <w:tr w:rsidR="00D81285" w14:paraId="61663482" w14:textId="77777777" w:rsidTr="00D81285">
        <w:tc>
          <w:tcPr>
            <w:tcW w:w="3720" w:type="dxa"/>
          </w:tcPr>
          <w:p w14:paraId="180D14CD" w14:textId="77777777" w:rsidR="00D81285" w:rsidRDefault="00D81285">
            <w:pPr>
              <w:pStyle w:val="EndnotesAbbrev"/>
            </w:pPr>
            <w:r>
              <w:t>mod = modified/modification</w:t>
            </w:r>
          </w:p>
        </w:tc>
        <w:tc>
          <w:tcPr>
            <w:tcW w:w="3652" w:type="dxa"/>
          </w:tcPr>
          <w:p w14:paraId="48E3ACBA" w14:textId="77777777" w:rsidR="00D81285" w:rsidRDefault="00D81285" w:rsidP="00D81285">
            <w:pPr>
              <w:pStyle w:val="EndnotesAbbrev"/>
              <w:ind w:left="1073"/>
            </w:pPr>
            <w:r>
              <w:t>or to be expired</w:t>
            </w:r>
          </w:p>
        </w:tc>
      </w:tr>
    </w:tbl>
    <w:p w14:paraId="28F9505F" w14:textId="77777777" w:rsidR="00D81285" w:rsidRPr="00BB6F39" w:rsidRDefault="00D81285" w:rsidP="00D81285"/>
    <w:p w14:paraId="7F8D0AA0" w14:textId="77777777" w:rsidR="00666D85" w:rsidRDefault="00666D85" w:rsidP="00666D85">
      <w:pPr>
        <w:pStyle w:val="PageBreak"/>
      </w:pPr>
      <w:r>
        <w:br w:type="page"/>
      </w:r>
    </w:p>
    <w:p w14:paraId="60DD8C37" w14:textId="77777777" w:rsidR="00C523F8" w:rsidRPr="00F9797A" w:rsidRDefault="00C523F8" w:rsidP="00666D85">
      <w:pPr>
        <w:pStyle w:val="Endnote2"/>
      </w:pPr>
      <w:bookmarkStart w:id="58" w:name="_Toc215127311"/>
      <w:r w:rsidRPr="00F9797A">
        <w:rPr>
          <w:rStyle w:val="charTableNo"/>
        </w:rPr>
        <w:lastRenderedPageBreak/>
        <w:t>3</w:t>
      </w:r>
      <w:r>
        <w:tab/>
      </w:r>
      <w:r w:rsidRPr="00F9797A">
        <w:rPr>
          <w:rStyle w:val="charTableText"/>
        </w:rPr>
        <w:t>Legislation history</w:t>
      </w:r>
      <w:bookmarkEnd w:id="58"/>
    </w:p>
    <w:p w14:paraId="2E590FFE" w14:textId="77777777" w:rsidR="00C523F8" w:rsidRPr="009942D9" w:rsidRDefault="00C523F8">
      <w:pPr>
        <w:pStyle w:val="NewAct"/>
        <w:rPr>
          <w:rFonts w:cs="Arial"/>
        </w:rPr>
      </w:pPr>
      <w:r w:rsidRPr="009942D9">
        <w:rPr>
          <w:rFonts w:cs="Arial"/>
        </w:rPr>
        <w:t>Clinical Waste Act 1990</w:t>
      </w:r>
      <w:r w:rsidR="009942D9">
        <w:rPr>
          <w:rFonts w:cs="Arial"/>
        </w:rPr>
        <w:t xml:space="preserve"> A1990</w:t>
      </w:r>
      <w:r w:rsidR="009942D9">
        <w:rPr>
          <w:rFonts w:cs="Arial"/>
        </w:rPr>
        <w:noBreakHyphen/>
        <w:t xml:space="preserve">5 </w:t>
      </w:r>
    </w:p>
    <w:p w14:paraId="29C76056" w14:textId="6A40513D" w:rsidR="00C523F8" w:rsidRDefault="00C523F8" w:rsidP="00080C98">
      <w:pPr>
        <w:pStyle w:val="Actdetails"/>
      </w:pPr>
      <w:r>
        <w:t>notified 9 April 1990 (</w:t>
      </w:r>
      <w:r w:rsidR="009942D9" w:rsidRPr="00F9797A">
        <w:t>Gaz 1990 No S14</w:t>
      </w:r>
      <w:r>
        <w:t>)</w:t>
      </w:r>
    </w:p>
    <w:p w14:paraId="60C78DA5" w14:textId="77777777" w:rsidR="00C523F8" w:rsidRDefault="00C523F8">
      <w:pPr>
        <w:pStyle w:val="Actdetails"/>
      </w:pPr>
      <w:r>
        <w:t>commenced 9 October 1990 (s 2 (2))</w:t>
      </w:r>
    </w:p>
    <w:p w14:paraId="6291DAF1" w14:textId="77777777" w:rsidR="00C523F8" w:rsidRDefault="00C523F8">
      <w:pPr>
        <w:pStyle w:val="Asamby"/>
      </w:pPr>
      <w:r>
        <w:t>as amended by</w:t>
      </w:r>
    </w:p>
    <w:p w14:paraId="10892DE4" w14:textId="598E44B1" w:rsidR="00C523F8" w:rsidRPr="009942D9" w:rsidRDefault="009942D9">
      <w:pPr>
        <w:pStyle w:val="NewAct"/>
        <w:rPr>
          <w:rFonts w:cs="Arial"/>
        </w:rPr>
      </w:pPr>
      <w:hyperlink r:id="rId76" w:tooltip="A1993-44" w:history="1">
        <w:r w:rsidRPr="009942D9">
          <w:rPr>
            <w:rStyle w:val="charCitHyperlinkAbbrev"/>
          </w:rPr>
          <w:t>Acts Revision (Position of Crown) Act 1993</w:t>
        </w:r>
      </w:hyperlink>
      <w:r>
        <w:rPr>
          <w:rFonts w:cs="Arial"/>
        </w:rPr>
        <w:t xml:space="preserve"> A1993-44 </w:t>
      </w:r>
      <w:r w:rsidR="00C523F8" w:rsidRPr="009942D9">
        <w:rPr>
          <w:rFonts w:cs="Arial"/>
        </w:rPr>
        <w:t>sch 2</w:t>
      </w:r>
    </w:p>
    <w:p w14:paraId="79B22B3D" w14:textId="1331E9CE" w:rsidR="00C523F8" w:rsidRDefault="00C523F8" w:rsidP="00080C98">
      <w:pPr>
        <w:pStyle w:val="Actdetails"/>
      </w:pPr>
      <w:r>
        <w:t>notified 27 August 1993 (</w:t>
      </w:r>
      <w:r w:rsidR="009942D9" w:rsidRPr="00F9797A">
        <w:t>Gaz 1993 No S165</w:t>
      </w:r>
      <w:r>
        <w:t>)</w:t>
      </w:r>
    </w:p>
    <w:p w14:paraId="4331B1D4" w14:textId="77777777" w:rsidR="00C523F8" w:rsidRDefault="00C523F8">
      <w:pPr>
        <w:pStyle w:val="Actdetails"/>
      </w:pPr>
      <w:r w:rsidRPr="009942D9">
        <w:rPr>
          <w:rFonts w:cs="Arial"/>
        </w:rPr>
        <w:t xml:space="preserve">sch 2 </w:t>
      </w:r>
      <w:r>
        <w:t>commenced 27 August 1993 (s 2)</w:t>
      </w:r>
    </w:p>
    <w:p w14:paraId="647FF6CB" w14:textId="64CB332E" w:rsidR="00C523F8" w:rsidRPr="009942D9" w:rsidRDefault="009942D9">
      <w:pPr>
        <w:pStyle w:val="NewAct"/>
        <w:rPr>
          <w:rFonts w:cs="Arial"/>
        </w:rPr>
      </w:pPr>
      <w:hyperlink r:id="rId77" w:tooltip="A1994-38" w:history="1">
        <w:r w:rsidRPr="009942D9">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523F8" w:rsidRPr="009942D9">
        <w:rPr>
          <w:rFonts w:cs="Arial"/>
        </w:rPr>
        <w:t>sch 1 pt 16</w:t>
      </w:r>
    </w:p>
    <w:p w14:paraId="1C2BAF5A" w14:textId="348001B8" w:rsidR="00C523F8" w:rsidRDefault="00C523F8" w:rsidP="00080C98">
      <w:pPr>
        <w:pStyle w:val="Actdetails"/>
      </w:pPr>
      <w:r>
        <w:t>notified 30 June 1994 (</w:t>
      </w:r>
      <w:r w:rsidR="009942D9" w:rsidRPr="00F9797A">
        <w:t>Gaz 1994 No S121</w:t>
      </w:r>
      <w:r>
        <w:t>)</w:t>
      </w:r>
    </w:p>
    <w:p w14:paraId="52F2CEDC" w14:textId="77777777" w:rsidR="00C523F8" w:rsidRDefault="00C523F8" w:rsidP="00080C98">
      <w:pPr>
        <w:pStyle w:val="Actdetails"/>
      </w:pPr>
      <w:r>
        <w:t>s 1, s 2 commenced 30 June 1994 (s 2 (1))</w:t>
      </w:r>
    </w:p>
    <w:p w14:paraId="47F6AC7B" w14:textId="6D3F3CBB" w:rsidR="00C523F8" w:rsidRDefault="00C523F8">
      <w:pPr>
        <w:pStyle w:val="Actdetails"/>
      </w:pPr>
      <w:r>
        <w:t xml:space="preserve">sch 1 pt 16 commenced 1 July 1994 (s 2 (2) and </w:t>
      </w:r>
      <w:r w:rsidR="009942D9" w:rsidRPr="00F9797A">
        <w:t>Gaz 1994 No S142</w:t>
      </w:r>
      <w:r>
        <w:t>)</w:t>
      </w:r>
    </w:p>
    <w:p w14:paraId="5D43CD5D" w14:textId="1A120614" w:rsidR="00C523F8" w:rsidRPr="009942D9" w:rsidRDefault="009942D9">
      <w:pPr>
        <w:pStyle w:val="NewAct"/>
        <w:rPr>
          <w:rFonts w:cs="Arial"/>
        </w:rPr>
      </w:pPr>
      <w:hyperlink r:id="rId78" w:tooltip="A1994-60" w:history="1">
        <w:r w:rsidRPr="009942D9">
          <w:rPr>
            <w:rStyle w:val="charCitHyperlinkAbbrev"/>
          </w:rPr>
          <w:t>Administrative Appeals (Consequential Amendments) Act 1994</w:t>
        </w:r>
      </w:hyperlink>
      <w:r>
        <w:rPr>
          <w:rFonts w:cs="Arial"/>
        </w:rPr>
        <w:t xml:space="preserve"> A1994</w:t>
      </w:r>
      <w:r>
        <w:rPr>
          <w:rFonts w:cs="Arial"/>
        </w:rPr>
        <w:noBreakHyphen/>
        <w:t xml:space="preserve">60 </w:t>
      </w:r>
      <w:r w:rsidR="00C523F8" w:rsidRPr="009942D9">
        <w:rPr>
          <w:rFonts w:cs="Arial"/>
        </w:rPr>
        <w:t>sch 1</w:t>
      </w:r>
    </w:p>
    <w:p w14:paraId="0D2A4B18" w14:textId="49791E57" w:rsidR="00C523F8" w:rsidRDefault="00C523F8" w:rsidP="00080C98">
      <w:pPr>
        <w:pStyle w:val="Actdetails"/>
      </w:pPr>
      <w:r>
        <w:t>notified 11 October 1994 (</w:t>
      </w:r>
      <w:r w:rsidR="009942D9" w:rsidRPr="00F9797A">
        <w:t>Gaz 1994 No S197</w:t>
      </w:r>
      <w:r>
        <w:t>)</w:t>
      </w:r>
    </w:p>
    <w:p w14:paraId="2A8F972F" w14:textId="77777777" w:rsidR="00C523F8" w:rsidRDefault="00C523F8" w:rsidP="00080C98">
      <w:pPr>
        <w:pStyle w:val="Actdetails"/>
      </w:pPr>
      <w:r>
        <w:t>s 1, s 2 commenced 11 October 1994 (s 2 (1))</w:t>
      </w:r>
    </w:p>
    <w:p w14:paraId="61A7BA24" w14:textId="4AB7B217" w:rsidR="00C523F8" w:rsidRDefault="00C523F8">
      <w:pPr>
        <w:pStyle w:val="Actdetails"/>
      </w:pPr>
      <w:r>
        <w:t xml:space="preserve">sch 1 commenced 14 November 1994 (s 2 (2) and </w:t>
      </w:r>
      <w:r w:rsidR="009942D9" w:rsidRPr="00F9797A">
        <w:t>Gaz 1994 No S250</w:t>
      </w:r>
      <w:r>
        <w:t>)</w:t>
      </w:r>
    </w:p>
    <w:p w14:paraId="7A9CEFA2" w14:textId="088C8048" w:rsidR="00C523F8" w:rsidRPr="009942D9" w:rsidRDefault="009942D9">
      <w:pPr>
        <w:pStyle w:val="NewAct"/>
        <w:rPr>
          <w:rFonts w:cs="Arial"/>
        </w:rPr>
      </w:pPr>
      <w:hyperlink r:id="rId79" w:tooltip="A1994-97" w:history="1">
        <w:r w:rsidRPr="009942D9">
          <w:rPr>
            <w:rStyle w:val="charCitHyperlinkAbbrev"/>
          </w:rPr>
          <w:t>Statutory Offices (Miscellaneous Provisions) Act 1994</w:t>
        </w:r>
      </w:hyperlink>
      <w:r>
        <w:rPr>
          <w:rFonts w:cs="Arial"/>
        </w:rPr>
        <w:t xml:space="preserve"> A1994</w:t>
      </w:r>
      <w:r>
        <w:rPr>
          <w:rFonts w:cs="Arial"/>
        </w:rPr>
        <w:noBreakHyphen/>
        <w:t xml:space="preserve">97 </w:t>
      </w:r>
      <w:r w:rsidR="00C523F8" w:rsidRPr="009942D9">
        <w:rPr>
          <w:rFonts w:cs="Arial"/>
        </w:rPr>
        <w:t>sch pt 1</w:t>
      </w:r>
    </w:p>
    <w:p w14:paraId="71A22404" w14:textId="74343394" w:rsidR="00C523F8" w:rsidRDefault="00C523F8" w:rsidP="00080C98">
      <w:pPr>
        <w:pStyle w:val="Actdetails"/>
      </w:pPr>
      <w:r>
        <w:t>notified 15 December 1994 (</w:t>
      </w:r>
      <w:r w:rsidR="009942D9" w:rsidRPr="00F9797A">
        <w:t>Gaz 1994 No S280</w:t>
      </w:r>
      <w:r>
        <w:t>)</w:t>
      </w:r>
    </w:p>
    <w:p w14:paraId="744CAB8E" w14:textId="77777777" w:rsidR="00C523F8" w:rsidRDefault="00C523F8" w:rsidP="00080C98">
      <w:pPr>
        <w:pStyle w:val="Actdetails"/>
      </w:pPr>
      <w:r>
        <w:t>s 1, s 2 commenced 15 December 1994 (s 2 (1))</w:t>
      </w:r>
    </w:p>
    <w:p w14:paraId="3C5E5B66" w14:textId="0455B3BE" w:rsidR="00C523F8" w:rsidRDefault="00C523F8">
      <w:pPr>
        <w:pStyle w:val="Actdetails"/>
      </w:pPr>
      <w:r>
        <w:t xml:space="preserve">sch pt 1 commenced 15 December 1994 (s 2 (2) and </w:t>
      </w:r>
      <w:r w:rsidR="009942D9" w:rsidRPr="00F9797A">
        <w:t>Gaz 1994 No S293</w:t>
      </w:r>
      <w:r>
        <w:t>)</w:t>
      </w:r>
    </w:p>
    <w:p w14:paraId="0AE538CA" w14:textId="5EA1D1D1" w:rsidR="00C523F8" w:rsidRPr="009942D9" w:rsidRDefault="009942D9">
      <w:pPr>
        <w:pStyle w:val="NewAct"/>
        <w:rPr>
          <w:rFonts w:cs="Arial"/>
        </w:rPr>
      </w:pPr>
      <w:hyperlink r:id="rId80" w:tooltip="A1995-25" w:history="1">
        <w:r w:rsidRPr="009942D9">
          <w:rPr>
            <w:rStyle w:val="charCitHyperlinkAbbrev"/>
          </w:rPr>
          <w:t>Annual Reports (Government Agencies) (Consequential Provisions) Act 1995</w:t>
        </w:r>
      </w:hyperlink>
      <w:r>
        <w:rPr>
          <w:rFonts w:cs="Arial"/>
        </w:rPr>
        <w:t xml:space="preserve"> A1995</w:t>
      </w:r>
      <w:r>
        <w:rPr>
          <w:rFonts w:cs="Arial"/>
        </w:rPr>
        <w:noBreakHyphen/>
        <w:t xml:space="preserve">25 </w:t>
      </w:r>
      <w:r w:rsidR="00C523F8" w:rsidRPr="009942D9">
        <w:rPr>
          <w:rFonts w:cs="Arial"/>
        </w:rPr>
        <w:t>sch</w:t>
      </w:r>
    </w:p>
    <w:p w14:paraId="16C063F8" w14:textId="4F0AA74D" w:rsidR="00C523F8" w:rsidRDefault="00C523F8" w:rsidP="00080C98">
      <w:pPr>
        <w:pStyle w:val="Actdetails"/>
      </w:pPr>
      <w:r>
        <w:t>notified 5 September 1995 (</w:t>
      </w:r>
      <w:r w:rsidR="009942D9" w:rsidRPr="00F9797A">
        <w:t>Gaz 1995 No S212</w:t>
      </w:r>
      <w:r>
        <w:t>)</w:t>
      </w:r>
    </w:p>
    <w:p w14:paraId="6DC7D89D" w14:textId="77777777" w:rsidR="00C523F8" w:rsidRDefault="00C523F8">
      <w:pPr>
        <w:pStyle w:val="Actdetails"/>
      </w:pPr>
      <w:r>
        <w:t>sch commenced 5 September 1995 (s 2)</w:t>
      </w:r>
    </w:p>
    <w:p w14:paraId="26CDEFBB" w14:textId="3EF44637" w:rsidR="00C523F8" w:rsidRPr="009942D9" w:rsidRDefault="009942D9">
      <w:pPr>
        <w:pStyle w:val="NewAct"/>
        <w:rPr>
          <w:rFonts w:cs="Arial"/>
        </w:rPr>
      </w:pPr>
      <w:hyperlink r:id="rId81" w:tooltip="A1997-70" w:history="1">
        <w:r w:rsidRPr="009942D9">
          <w:rPr>
            <w:rStyle w:val="charCitHyperlinkAbbrev"/>
          </w:rPr>
          <w:t>Public Health (Miscellaneous Provisions) Act 1997</w:t>
        </w:r>
      </w:hyperlink>
      <w:r>
        <w:rPr>
          <w:rFonts w:cs="Arial"/>
        </w:rPr>
        <w:t xml:space="preserve"> A1997</w:t>
      </w:r>
      <w:r>
        <w:rPr>
          <w:rFonts w:cs="Arial"/>
        </w:rPr>
        <w:noBreakHyphen/>
        <w:t xml:space="preserve">70 </w:t>
      </w:r>
      <w:r w:rsidR="00C523F8" w:rsidRPr="009942D9">
        <w:rPr>
          <w:rFonts w:cs="Arial"/>
        </w:rPr>
        <w:t>sch 3</w:t>
      </w:r>
    </w:p>
    <w:p w14:paraId="4572939A" w14:textId="17EEECE6" w:rsidR="00C523F8" w:rsidRDefault="00C523F8" w:rsidP="00080C98">
      <w:pPr>
        <w:pStyle w:val="Actdetails"/>
      </w:pPr>
      <w:r>
        <w:t>notified 9 October 1997 (</w:t>
      </w:r>
      <w:r w:rsidR="009942D9" w:rsidRPr="00F9797A">
        <w:t>Gaz 1997 No S300</w:t>
      </w:r>
      <w:r>
        <w:t>)</w:t>
      </w:r>
    </w:p>
    <w:p w14:paraId="57955D66" w14:textId="77777777" w:rsidR="00C523F8" w:rsidRDefault="00C523F8" w:rsidP="00080C98">
      <w:pPr>
        <w:pStyle w:val="Actdetails"/>
      </w:pPr>
      <w:r>
        <w:t>ss 1-3 commenced 9 October 1997 (s 2 (1))</w:t>
      </w:r>
    </w:p>
    <w:p w14:paraId="182D05D2" w14:textId="42905F99" w:rsidR="00C523F8" w:rsidRDefault="00C523F8">
      <w:pPr>
        <w:pStyle w:val="Actdetails"/>
      </w:pPr>
      <w:r>
        <w:t xml:space="preserve">sch 3 commenced 10 July 2001 (s 2 (2) and </w:t>
      </w:r>
      <w:r w:rsidR="009942D9" w:rsidRPr="00F9797A">
        <w:t>Gaz 2001 No S45</w:t>
      </w:r>
      <w:r>
        <w:t>)</w:t>
      </w:r>
    </w:p>
    <w:p w14:paraId="1245151F" w14:textId="13DDD93D" w:rsidR="00C523F8" w:rsidRPr="009942D9" w:rsidRDefault="009942D9">
      <w:pPr>
        <w:pStyle w:val="NewAct"/>
        <w:rPr>
          <w:rFonts w:cs="Arial"/>
        </w:rPr>
      </w:pPr>
      <w:hyperlink r:id="rId82" w:tooltip="A1998-54" w:history="1">
        <w:r w:rsidRPr="009942D9">
          <w:rPr>
            <w:rStyle w:val="charCitHyperlinkAbbrev"/>
          </w:rPr>
          <w:t>Statute Law Revision (Penalties) Act 1998</w:t>
        </w:r>
      </w:hyperlink>
      <w:r>
        <w:rPr>
          <w:rFonts w:cs="Arial"/>
        </w:rPr>
        <w:t xml:space="preserve"> A1998-54 </w:t>
      </w:r>
      <w:r w:rsidR="00C523F8" w:rsidRPr="009942D9">
        <w:rPr>
          <w:rFonts w:cs="Arial"/>
        </w:rPr>
        <w:t>sch</w:t>
      </w:r>
    </w:p>
    <w:p w14:paraId="7F47F2D7" w14:textId="01EA39FD" w:rsidR="00C523F8" w:rsidRDefault="00C523F8">
      <w:pPr>
        <w:pStyle w:val="Actdetails"/>
        <w:keepNext/>
      </w:pPr>
      <w:r>
        <w:t>notified 27 November 1998 (</w:t>
      </w:r>
      <w:r w:rsidR="009942D9" w:rsidRPr="00F9797A">
        <w:t>Gaz 1998 No S207</w:t>
      </w:r>
      <w:r>
        <w:t>)</w:t>
      </w:r>
    </w:p>
    <w:p w14:paraId="063C253C" w14:textId="77777777" w:rsidR="00C523F8" w:rsidRDefault="00C523F8">
      <w:pPr>
        <w:pStyle w:val="Actdetails"/>
        <w:keepNext/>
      </w:pPr>
      <w:r>
        <w:t>s 1, s 2 commenced 27 November 1998 (s 2 (1))</w:t>
      </w:r>
    </w:p>
    <w:p w14:paraId="4C6D1D7A" w14:textId="7158ADB3" w:rsidR="00C523F8" w:rsidRDefault="00C523F8">
      <w:pPr>
        <w:pStyle w:val="Actdetails"/>
      </w:pPr>
      <w:r>
        <w:t xml:space="preserve">sch commenced 9 December 1998 (s 2 (2) and </w:t>
      </w:r>
      <w:r w:rsidR="009942D9" w:rsidRPr="00F9797A">
        <w:t>Gaz 1998 No 49</w:t>
      </w:r>
      <w:r>
        <w:t>)</w:t>
      </w:r>
    </w:p>
    <w:p w14:paraId="1110B162" w14:textId="785D26A7" w:rsidR="00C523F8" w:rsidRDefault="009942D9">
      <w:pPr>
        <w:pStyle w:val="NewAct"/>
      </w:pPr>
      <w:hyperlink r:id="rId83" w:tooltip="A2001-44" w:history="1">
        <w:r w:rsidRPr="009942D9">
          <w:rPr>
            <w:rStyle w:val="charCitHyperlinkAbbrev"/>
          </w:rPr>
          <w:t>Legislation (Consequential Amendments) Act 2001</w:t>
        </w:r>
      </w:hyperlink>
      <w:r>
        <w:t xml:space="preserve"> A2001-44 </w:t>
      </w:r>
      <w:r w:rsidR="00C523F8">
        <w:t>pt 64</w:t>
      </w:r>
    </w:p>
    <w:p w14:paraId="4871AAD5" w14:textId="6AA2ABE7" w:rsidR="00C523F8" w:rsidRDefault="00C523F8" w:rsidP="00666D85">
      <w:pPr>
        <w:pStyle w:val="Actdetails"/>
        <w:keepNext/>
      </w:pPr>
      <w:r>
        <w:t>notified 26 July 2001 (</w:t>
      </w:r>
      <w:r w:rsidR="009942D9" w:rsidRPr="00F9797A">
        <w:t>Gaz 2001 No 30</w:t>
      </w:r>
      <w:r>
        <w:t>)</w:t>
      </w:r>
    </w:p>
    <w:p w14:paraId="4BB389FD" w14:textId="77777777" w:rsidR="00C523F8" w:rsidRDefault="00C523F8" w:rsidP="00666D85">
      <w:pPr>
        <w:pStyle w:val="Actdetails"/>
        <w:keepNext/>
      </w:pPr>
      <w:r>
        <w:t>s 1, s 2 commenced 26 July 2001 (IA s 10B)</w:t>
      </w:r>
    </w:p>
    <w:p w14:paraId="41C19C3B" w14:textId="7264AFF8" w:rsidR="00C523F8" w:rsidRDefault="00C523F8" w:rsidP="00666D85">
      <w:pPr>
        <w:pStyle w:val="Actdetails"/>
        <w:keepNext/>
      </w:pPr>
      <w:r>
        <w:t xml:space="preserve">pt 64 commenced 12 September 2001 (s 2 and see </w:t>
      </w:r>
      <w:r w:rsidR="009942D9" w:rsidRPr="00F9797A">
        <w:t>Gaz 2001 No S65</w:t>
      </w:r>
      <w:r>
        <w:t>)</w:t>
      </w:r>
    </w:p>
    <w:p w14:paraId="3B935DCC" w14:textId="3BB7707C" w:rsidR="00C523F8" w:rsidRDefault="009942D9">
      <w:pPr>
        <w:pStyle w:val="NewAct"/>
      </w:pPr>
      <w:hyperlink r:id="rId84" w:tooltip="A2002-11" w:history="1">
        <w:r w:rsidRPr="009942D9">
          <w:rPr>
            <w:rStyle w:val="charCitHyperlinkAbbrev"/>
          </w:rPr>
          <w:t>Legislation Amendment Act 2002</w:t>
        </w:r>
      </w:hyperlink>
      <w:r>
        <w:t xml:space="preserve"> A2002-11 </w:t>
      </w:r>
      <w:r w:rsidR="00C523F8">
        <w:t>pt 2.8</w:t>
      </w:r>
    </w:p>
    <w:p w14:paraId="1F823733" w14:textId="77777777" w:rsidR="00C523F8" w:rsidRDefault="00C523F8" w:rsidP="00080C98">
      <w:pPr>
        <w:pStyle w:val="Actdetails"/>
      </w:pPr>
      <w:r>
        <w:t>notified LR 27 May 2002</w:t>
      </w:r>
    </w:p>
    <w:p w14:paraId="618C5C11" w14:textId="77777777" w:rsidR="00C523F8" w:rsidRDefault="00C523F8" w:rsidP="00080C98">
      <w:pPr>
        <w:pStyle w:val="Actdetails"/>
      </w:pPr>
      <w:r>
        <w:t>s 1, s 2 commenced 28 May 2002 (LA s 75)</w:t>
      </w:r>
    </w:p>
    <w:p w14:paraId="60B4EF63" w14:textId="77777777" w:rsidR="00C523F8" w:rsidRDefault="00C523F8">
      <w:pPr>
        <w:pStyle w:val="Actdetails"/>
      </w:pPr>
      <w:r>
        <w:t>pt 2.8 commenced 28 May 2002 (s 2 (1))</w:t>
      </w:r>
    </w:p>
    <w:p w14:paraId="1850826F" w14:textId="7CE78733" w:rsidR="00C523F8" w:rsidRDefault="009942D9">
      <w:pPr>
        <w:pStyle w:val="NewAct"/>
      </w:pPr>
      <w:hyperlink r:id="rId85" w:tooltip="A2002-51" w:history="1">
        <w:r w:rsidRPr="009942D9">
          <w:rPr>
            <w:rStyle w:val="charCitHyperlinkAbbrev"/>
          </w:rPr>
          <w:t>Criminal Code 2002</w:t>
        </w:r>
      </w:hyperlink>
      <w:r w:rsidR="00C523F8">
        <w:t xml:space="preserve"> No 51 pt 1.5</w:t>
      </w:r>
    </w:p>
    <w:p w14:paraId="63A88B27" w14:textId="77777777" w:rsidR="00C523F8" w:rsidRDefault="00C523F8" w:rsidP="00080C98">
      <w:pPr>
        <w:pStyle w:val="Actdetails"/>
      </w:pPr>
      <w:r>
        <w:t xml:space="preserve">notified LR 20 December 2002 </w:t>
      </w:r>
    </w:p>
    <w:p w14:paraId="53EF4529" w14:textId="77777777" w:rsidR="00C523F8" w:rsidRDefault="00C523F8" w:rsidP="00080C98">
      <w:pPr>
        <w:pStyle w:val="Actdetails"/>
      </w:pPr>
      <w:r>
        <w:t>s 1, s 2 commenced 20 December 2002 (LA s 75 (1))</w:t>
      </w:r>
    </w:p>
    <w:p w14:paraId="1D3D289D" w14:textId="77777777" w:rsidR="00C523F8" w:rsidRPr="009942D9" w:rsidRDefault="00C523F8">
      <w:pPr>
        <w:pStyle w:val="Actdetails"/>
        <w:rPr>
          <w:rFonts w:cs="Arial"/>
        </w:rPr>
      </w:pPr>
      <w:r>
        <w:t>pt 1.5</w:t>
      </w:r>
      <w:r w:rsidRPr="009942D9">
        <w:rPr>
          <w:rFonts w:cs="Arial"/>
        </w:rPr>
        <w:t xml:space="preserve"> commenced 1 January 2003 (s 2 (1))</w:t>
      </w:r>
    </w:p>
    <w:p w14:paraId="4E4BC608" w14:textId="3A12DA83" w:rsidR="00C523F8" w:rsidRDefault="006C3678">
      <w:pPr>
        <w:pStyle w:val="NewAct"/>
      </w:pPr>
      <w:hyperlink r:id="rId86" w:tooltip="A2004-15" w:history="1">
        <w:r w:rsidRPr="006C3678">
          <w:rPr>
            <w:rStyle w:val="charCitHyperlinkAbbrev"/>
          </w:rPr>
          <w:t>Criminal Code (Theft, Fraud, Bribery and Related Offences) Amendment Act 2004</w:t>
        </w:r>
      </w:hyperlink>
      <w:r w:rsidR="00C523F8">
        <w:t xml:space="preserve"> A2004-15 sch 1 pt 1.5, sch 2 pt 2.17</w:t>
      </w:r>
    </w:p>
    <w:p w14:paraId="4BF9072F" w14:textId="77777777" w:rsidR="00C523F8" w:rsidRDefault="00C523F8" w:rsidP="00080C98">
      <w:pPr>
        <w:pStyle w:val="Actdetails"/>
      </w:pPr>
      <w:r>
        <w:t>notified LR 26 March 2004</w:t>
      </w:r>
    </w:p>
    <w:p w14:paraId="2B956D98" w14:textId="77777777" w:rsidR="00C523F8" w:rsidRDefault="00C523F8" w:rsidP="00080C98">
      <w:pPr>
        <w:pStyle w:val="Actdetails"/>
      </w:pPr>
      <w:r>
        <w:t>s 1, s 2 commenced 26 March 2004 (LA s 75 (1))</w:t>
      </w:r>
    </w:p>
    <w:p w14:paraId="1E9A19B1" w14:textId="77777777" w:rsidR="00C523F8" w:rsidRDefault="00C523F8">
      <w:pPr>
        <w:pStyle w:val="Actdetails"/>
      </w:pPr>
      <w:r>
        <w:t>sch 1 pt 1.5, sch 2 pt 2.17 commenced 9 April 2004 (s 2 (1))</w:t>
      </w:r>
    </w:p>
    <w:p w14:paraId="18D85AFE" w14:textId="7313394F" w:rsidR="00C523F8" w:rsidRDefault="009942D9">
      <w:pPr>
        <w:pStyle w:val="NewAct"/>
      </w:pPr>
      <w:hyperlink r:id="rId87" w:tooltip="A2005-54" w:history="1">
        <w:r w:rsidRPr="009942D9">
          <w:rPr>
            <w:rStyle w:val="charCitHyperlinkAbbrev"/>
          </w:rPr>
          <w:t>Criminal Code Harmonisation Act 2005</w:t>
        </w:r>
      </w:hyperlink>
      <w:r w:rsidR="00C523F8">
        <w:t xml:space="preserve"> A2005-54 sch 1 pt 1.13</w:t>
      </w:r>
    </w:p>
    <w:p w14:paraId="3F2784E3" w14:textId="77777777" w:rsidR="00C523F8" w:rsidRDefault="00C523F8" w:rsidP="00080C98">
      <w:pPr>
        <w:pStyle w:val="Actdetails"/>
      </w:pPr>
      <w:r>
        <w:t>notified LR 27 October 2005</w:t>
      </w:r>
    </w:p>
    <w:p w14:paraId="6A21BE4C" w14:textId="77777777" w:rsidR="00C523F8" w:rsidRDefault="00C523F8" w:rsidP="00080C98">
      <w:pPr>
        <w:pStyle w:val="Actdetails"/>
      </w:pPr>
      <w:r>
        <w:t>s 1, s 2 commenced 27 October 2005 (LA s 75 (1))</w:t>
      </w:r>
    </w:p>
    <w:p w14:paraId="2B8E4E8A" w14:textId="77777777" w:rsidR="00C523F8" w:rsidRDefault="00C523F8">
      <w:pPr>
        <w:pStyle w:val="Actdetails"/>
      </w:pPr>
      <w:r>
        <w:t>sch 1 pt 1.13 commenced 24 November 2005 (s 2)</w:t>
      </w:r>
    </w:p>
    <w:p w14:paraId="0D67D150" w14:textId="34B5E205" w:rsidR="00C523F8" w:rsidRDefault="009942D9">
      <w:pPr>
        <w:pStyle w:val="NewAct"/>
      </w:pPr>
      <w:hyperlink r:id="rId88" w:tooltip="A2006-23" w:history="1">
        <w:r w:rsidRPr="009942D9">
          <w:rPr>
            <w:rStyle w:val="charCitHyperlinkAbbrev"/>
          </w:rPr>
          <w:t>Sentencing Legislation Amendment Act 2006</w:t>
        </w:r>
      </w:hyperlink>
      <w:r w:rsidR="00C523F8">
        <w:t xml:space="preserve"> A2006-23 sch 1 pt 1.4</w:t>
      </w:r>
    </w:p>
    <w:p w14:paraId="62D5A0FC" w14:textId="77777777" w:rsidR="00C523F8" w:rsidRDefault="00C523F8">
      <w:pPr>
        <w:pStyle w:val="Actdetails"/>
      </w:pPr>
      <w:r>
        <w:t>notified LR 18 May 2006</w:t>
      </w:r>
    </w:p>
    <w:p w14:paraId="388DC2DB" w14:textId="77777777" w:rsidR="00C523F8" w:rsidRDefault="00C523F8">
      <w:pPr>
        <w:pStyle w:val="Actdetails"/>
      </w:pPr>
      <w:r>
        <w:t>s 1, s 2 commenced 18 May 2006 (LA s 75 (1))</w:t>
      </w:r>
    </w:p>
    <w:p w14:paraId="31792732" w14:textId="526C735B" w:rsidR="00C523F8" w:rsidRDefault="00C523F8">
      <w:pPr>
        <w:pStyle w:val="Actdetails"/>
      </w:pPr>
      <w:r>
        <w:t xml:space="preserve">sch 1 pt 1.4 commenced 2 June 2006 (s 2 (1) and see </w:t>
      </w:r>
      <w:hyperlink r:id="rId89" w:tooltip="A2005-59" w:history="1">
        <w:r w:rsidR="009942D9" w:rsidRPr="009942D9">
          <w:rPr>
            <w:rStyle w:val="charCitHyperlinkAbbrev"/>
          </w:rPr>
          <w:t>Crimes (Sentence Administration) Act 2005</w:t>
        </w:r>
      </w:hyperlink>
      <w:r>
        <w:t xml:space="preserve"> A2005-59 s 2, </w:t>
      </w:r>
      <w:hyperlink r:id="rId90" w:tooltip="A2005-58" w:history="1">
        <w:r w:rsidR="009942D9" w:rsidRPr="009942D9">
          <w:rPr>
            <w:rStyle w:val="charCitHyperlinkAbbrev"/>
          </w:rPr>
          <w:t>Crimes (Sentencing) Act 2005</w:t>
        </w:r>
      </w:hyperlink>
      <w:r>
        <w:t xml:space="preserve"> A2005-58, s 2 and LA s 79)</w:t>
      </w:r>
    </w:p>
    <w:p w14:paraId="0FE188A0" w14:textId="7826B602" w:rsidR="00C523F8" w:rsidRDefault="009942D9">
      <w:pPr>
        <w:pStyle w:val="NewAct"/>
      </w:pPr>
      <w:hyperlink r:id="rId91" w:tooltip="A2006-33" w:history="1">
        <w:r w:rsidRPr="009942D9">
          <w:rPr>
            <w:rStyle w:val="charCitHyperlinkAbbrev"/>
          </w:rPr>
          <w:t>Radiation Protection Act 2006</w:t>
        </w:r>
      </w:hyperlink>
      <w:r w:rsidR="00C523F8">
        <w:t xml:space="preserve"> A2006-33 sch 1 pt 1.1</w:t>
      </w:r>
    </w:p>
    <w:p w14:paraId="5A432556" w14:textId="77777777" w:rsidR="00C523F8" w:rsidRDefault="00C523F8" w:rsidP="00080C98">
      <w:pPr>
        <w:pStyle w:val="Actdetails"/>
      </w:pPr>
      <w:r>
        <w:t>notified LR 31 August 2006</w:t>
      </w:r>
    </w:p>
    <w:p w14:paraId="5CFC2B75" w14:textId="77777777" w:rsidR="00C523F8" w:rsidRDefault="00C523F8" w:rsidP="00080C98">
      <w:pPr>
        <w:pStyle w:val="Actdetails"/>
      </w:pPr>
      <w:r>
        <w:t>s 1, s 2 commenced 31 August 2006 (LA s 75 (1))</w:t>
      </w:r>
    </w:p>
    <w:p w14:paraId="511C11D4" w14:textId="77777777" w:rsidR="00C523F8" w:rsidRDefault="00C523F8" w:rsidP="00080C98">
      <w:pPr>
        <w:pStyle w:val="Actdetails"/>
      </w:pPr>
      <w:r>
        <w:t>sch 1 pt 1.1 commenced 1 July 2007 (s 2 (3))</w:t>
      </w:r>
    </w:p>
    <w:p w14:paraId="3CE4C230" w14:textId="1A32FF1D" w:rsidR="00C523F8" w:rsidRDefault="009942D9">
      <w:pPr>
        <w:pStyle w:val="NewAct"/>
      </w:pPr>
      <w:hyperlink r:id="rId92" w:tooltip="A2007-3" w:history="1">
        <w:r w:rsidRPr="009942D9">
          <w:rPr>
            <w:rStyle w:val="charCitHyperlinkAbbrev"/>
          </w:rPr>
          <w:t>Statute Law Amendment Act 2007</w:t>
        </w:r>
      </w:hyperlink>
      <w:r w:rsidR="00C523F8">
        <w:t xml:space="preserve"> A2007-3 sch 3 pt 3.18</w:t>
      </w:r>
    </w:p>
    <w:p w14:paraId="2EFA92EA" w14:textId="77777777" w:rsidR="00C523F8" w:rsidRDefault="00C523F8" w:rsidP="00666D85">
      <w:pPr>
        <w:pStyle w:val="Actdetails"/>
        <w:keepNext/>
      </w:pPr>
      <w:r>
        <w:t>notified LR 22 March 2007</w:t>
      </w:r>
    </w:p>
    <w:p w14:paraId="5DE2EEED" w14:textId="77777777" w:rsidR="00C523F8" w:rsidRDefault="00C523F8" w:rsidP="00666D85">
      <w:pPr>
        <w:pStyle w:val="Actdetails"/>
        <w:keepNext/>
      </w:pPr>
      <w:r>
        <w:t>s 1, s 2 taken to have commenced 1 July 2006 (LA s 75 (2))</w:t>
      </w:r>
    </w:p>
    <w:p w14:paraId="65F4E4B8" w14:textId="77777777" w:rsidR="00C523F8" w:rsidRDefault="00C523F8">
      <w:pPr>
        <w:pStyle w:val="Actdetails"/>
      </w:pPr>
      <w:r>
        <w:t>sch 3 pt 3.18 commenced 12 April 2007 (s 2 (1))</w:t>
      </w:r>
    </w:p>
    <w:p w14:paraId="7EF752E3" w14:textId="73846CE8" w:rsidR="00C523F8" w:rsidRDefault="009942D9">
      <w:pPr>
        <w:pStyle w:val="NewAct"/>
      </w:pPr>
      <w:hyperlink r:id="rId93" w:tooltip="A2007-39" w:history="1">
        <w:r w:rsidRPr="009942D9">
          <w:rPr>
            <w:rStyle w:val="charCitHyperlinkAbbrev"/>
          </w:rPr>
          <w:t>Statute Law Amendment Act 2007 (No 3)</w:t>
        </w:r>
      </w:hyperlink>
      <w:r w:rsidR="00C523F8">
        <w:t xml:space="preserve"> A2007-39 sch 3 pt 3.6</w:t>
      </w:r>
    </w:p>
    <w:p w14:paraId="7133CBD1" w14:textId="77777777" w:rsidR="00C523F8" w:rsidRDefault="00C523F8" w:rsidP="00666D85">
      <w:pPr>
        <w:pStyle w:val="Actdetails"/>
        <w:keepNext/>
      </w:pPr>
      <w:r>
        <w:t>notified LR 6 December 2007</w:t>
      </w:r>
    </w:p>
    <w:p w14:paraId="6B1F0CC8" w14:textId="77777777" w:rsidR="00C523F8" w:rsidRDefault="00C523F8" w:rsidP="00666D85">
      <w:pPr>
        <w:pStyle w:val="Actdetails"/>
        <w:keepNext/>
      </w:pPr>
      <w:r>
        <w:t>s 1, s 2 commenced 6 December 2007 (LA s 75 (1))</w:t>
      </w:r>
    </w:p>
    <w:p w14:paraId="213A383D" w14:textId="77777777" w:rsidR="00C523F8" w:rsidRDefault="00C523F8" w:rsidP="00666D85">
      <w:pPr>
        <w:pStyle w:val="Actdetails"/>
      </w:pPr>
      <w:r>
        <w:t>sch 3 pt 3.6 commenced 27 December 2007 (s 2)</w:t>
      </w:r>
    </w:p>
    <w:p w14:paraId="518C3F12" w14:textId="1DF89EC7" w:rsidR="00C523F8" w:rsidRDefault="009942D9">
      <w:pPr>
        <w:pStyle w:val="NewAct"/>
      </w:pPr>
      <w:hyperlink r:id="rId94" w:tooltip="A2008-28" w:history="1">
        <w:r w:rsidRPr="009942D9">
          <w:rPr>
            <w:rStyle w:val="charCitHyperlinkAbbrev"/>
          </w:rPr>
          <w:t>Statute Law Amendment Act 2008</w:t>
        </w:r>
      </w:hyperlink>
      <w:r w:rsidR="00C523F8">
        <w:t xml:space="preserve"> A2008-28 sch 3 pt 3.13</w:t>
      </w:r>
    </w:p>
    <w:p w14:paraId="0C5C7740" w14:textId="77777777" w:rsidR="00C523F8" w:rsidRDefault="00C523F8" w:rsidP="00080C98">
      <w:pPr>
        <w:pStyle w:val="Actdetails"/>
      </w:pPr>
      <w:r>
        <w:t>notified LR 12 August 2008</w:t>
      </w:r>
    </w:p>
    <w:p w14:paraId="52578055" w14:textId="77777777" w:rsidR="00C523F8" w:rsidRDefault="00C523F8" w:rsidP="00080C98">
      <w:pPr>
        <w:pStyle w:val="Actdetails"/>
      </w:pPr>
      <w:r>
        <w:t>s 1, s 2 commenced 12 August 2008 (LA s 75 (1))</w:t>
      </w:r>
    </w:p>
    <w:p w14:paraId="01E30B8F" w14:textId="77777777" w:rsidR="00C523F8" w:rsidRDefault="00C523F8">
      <w:pPr>
        <w:pStyle w:val="Actdetails"/>
      </w:pPr>
      <w:r>
        <w:t>sch 3 pt 3.13 commenced 26 August 2008 (s 2)</w:t>
      </w:r>
    </w:p>
    <w:p w14:paraId="7E3F15C8" w14:textId="4322F47C" w:rsidR="00080C98" w:rsidRDefault="009942D9" w:rsidP="00080C98">
      <w:pPr>
        <w:pStyle w:val="NewAct"/>
      </w:pPr>
      <w:hyperlink r:id="rId95" w:tooltip="A2008-37" w:history="1">
        <w:r w:rsidRPr="009942D9">
          <w:rPr>
            <w:rStyle w:val="charCitHyperlinkAbbrev"/>
          </w:rPr>
          <w:t>ACT Civil and Administrative Tribunal Legislation Amendment Act 2008 (No 2)</w:t>
        </w:r>
      </w:hyperlink>
      <w:r w:rsidR="00080C98">
        <w:t xml:space="preserve"> A2008-37 sch 1 pt 1.21</w:t>
      </w:r>
    </w:p>
    <w:p w14:paraId="553399A3" w14:textId="77777777" w:rsidR="00080C98" w:rsidRDefault="00080C98" w:rsidP="00080C98">
      <w:pPr>
        <w:pStyle w:val="Actdetails"/>
      </w:pPr>
      <w:r>
        <w:t>notified LR 4 September 2008</w:t>
      </w:r>
    </w:p>
    <w:p w14:paraId="3799D60F" w14:textId="77777777" w:rsidR="00080C98" w:rsidRDefault="00080C98" w:rsidP="00080C98">
      <w:pPr>
        <w:pStyle w:val="Actdetails"/>
      </w:pPr>
      <w:r>
        <w:t>s 1, s 2 commenced 4 September 2008 (LA s 75 (1))</w:t>
      </w:r>
    </w:p>
    <w:p w14:paraId="23B5E11B" w14:textId="02C61CF8" w:rsidR="00080C98" w:rsidRDefault="00080C98" w:rsidP="00080C98">
      <w:pPr>
        <w:pStyle w:val="Actdetails"/>
      </w:pPr>
      <w:r>
        <w:t xml:space="preserve">sch 1 pt 1.21 commenced 2 February 2009 (s 2 (1) and see </w:t>
      </w:r>
      <w:hyperlink r:id="rId96" w:tooltip="A2008-35" w:history="1">
        <w:r w:rsidR="009942D9" w:rsidRPr="009942D9">
          <w:rPr>
            <w:rStyle w:val="charCitHyperlinkAbbrev"/>
          </w:rPr>
          <w:t>ACT Civil and Administrative Tribunal Act 2008</w:t>
        </w:r>
      </w:hyperlink>
      <w:r>
        <w:t xml:space="preserve"> A2008-35, s 2 (1) and </w:t>
      </w:r>
      <w:hyperlink r:id="rId97" w:tooltip="CN2009-2" w:history="1">
        <w:r w:rsidR="009942D9" w:rsidRPr="009942D9">
          <w:rPr>
            <w:rStyle w:val="charCitHyperlinkAbbrev"/>
          </w:rPr>
          <w:t>CN2009-2</w:t>
        </w:r>
      </w:hyperlink>
      <w:r>
        <w:t>)</w:t>
      </w:r>
    </w:p>
    <w:p w14:paraId="1389929E" w14:textId="36DE7C5F" w:rsidR="00EA680C" w:rsidRDefault="009942D9" w:rsidP="00EA680C">
      <w:pPr>
        <w:pStyle w:val="NewAct"/>
      </w:pPr>
      <w:hyperlink r:id="rId98" w:tooltip="A2009-20" w:history="1">
        <w:r w:rsidRPr="009942D9">
          <w:rPr>
            <w:rStyle w:val="charCitHyperlinkAbbrev"/>
          </w:rPr>
          <w:t>Statute Law Amendment Act 2009</w:t>
        </w:r>
      </w:hyperlink>
      <w:r w:rsidR="0019640B">
        <w:t xml:space="preserve"> A2009-20 sch 3 pt 3.14</w:t>
      </w:r>
    </w:p>
    <w:p w14:paraId="1FCA67A8" w14:textId="77777777" w:rsidR="00EA680C" w:rsidRDefault="00EA680C" w:rsidP="00EA680C">
      <w:pPr>
        <w:pStyle w:val="Actdetails"/>
        <w:keepNext/>
      </w:pPr>
      <w:r>
        <w:t>notified LR 1 September 2009</w:t>
      </w:r>
    </w:p>
    <w:p w14:paraId="32F74A9C" w14:textId="77777777" w:rsidR="00EA680C" w:rsidRDefault="00EA680C" w:rsidP="00EA680C">
      <w:pPr>
        <w:pStyle w:val="Actdetails"/>
        <w:keepNext/>
      </w:pPr>
      <w:r>
        <w:t>s 1, s 2 commenced 1 September 2009 (LA s 75 (1))</w:t>
      </w:r>
    </w:p>
    <w:p w14:paraId="53F60D73" w14:textId="77777777" w:rsidR="00EA680C" w:rsidRDefault="0019640B" w:rsidP="00EA680C">
      <w:pPr>
        <w:pStyle w:val="Actdetails"/>
      </w:pPr>
      <w:r>
        <w:t>sch 3 pt 3.14</w:t>
      </w:r>
      <w:r w:rsidR="00EA680C">
        <w:t xml:space="preserve"> commenced 22 September 2009 (s 2)</w:t>
      </w:r>
    </w:p>
    <w:p w14:paraId="216ED942" w14:textId="504E5070" w:rsidR="0066456B" w:rsidRDefault="009942D9" w:rsidP="0066456B">
      <w:pPr>
        <w:pStyle w:val="NewAct"/>
      </w:pPr>
      <w:hyperlink r:id="rId99" w:tooltip="A2011-22" w:history="1">
        <w:r w:rsidRPr="009942D9">
          <w:rPr>
            <w:rStyle w:val="charCitHyperlinkAbbrev"/>
          </w:rPr>
          <w:t>Administrative (One ACT Public Service Miscellaneous Amendments) Act 2011</w:t>
        </w:r>
      </w:hyperlink>
      <w:r w:rsidR="0066456B">
        <w:t xml:space="preserve"> A2011-22 sch 1 pt 1.29</w:t>
      </w:r>
    </w:p>
    <w:p w14:paraId="349182B5" w14:textId="77777777" w:rsidR="0066456B" w:rsidRDefault="0066456B" w:rsidP="0066456B">
      <w:pPr>
        <w:pStyle w:val="Actdetails"/>
        <w:keepNext/>
      </w:pPr>
      <w:r>
        <w:t>notified LR 30 June 2011</w:t>
      </w:r>
    </w:p>
    <w:p w14:paraId="4D502967" w14:textId="77777777" w:rsidR="0066456B" w:rsidRDefault="0066456B" w:rsidP="0066456B">
      <w:pPr>
        <w:pStyle w:val="Actdetails"/>
        <w:keepNext/>
      </w:pPr>
      <w:r>
        <w:t>s 1, s 2 commenced 30 June 2011 (LA s 75 (1))</w:t>
      </w:r>
    </w:p>
    <w:p w14:paraId="1751317B" w14:textId="77777777" w:rsidR="0066456B" w:rsidRPr="00CB0D40" w:rsidRDefault="0066456B" w:rsidP="0066456B">
      <w:pPr>
        <w:pStyle w:val="Actdetails"/>
      </w:pPr>
      <w:r>
        <w:t>sch 1 pt 1.29</w:t>
      </w:r>
      <w:r w:rsidRPr="00CB0D40">
        <w:t xml:space="preserve"> commenced </w:t>
      </w:r>
      <w:r>
        <w:t>1 July 2011 (s 2 (1</w:t>
      </w:r>
      <w:r w:rsidRPr="00CB0D40">
        <w:t>)</w:t>
      </w:r>
      <w:r>
        <w:t>)</w:t>
      </w:r>
    </w:p>
    <w:p w14:paraId="20E40617" w14:textId="68F0DD0D" w:rsidR="00E9374D" w:rsidRDefault="00E9374D" w:rsidP="00E9374D">
      <w:pPr>
        <w:pStyle w:val="NewAct"/>
      </w:pPr>
      <w:hyperlink r:id="rId100" w:tooltip="A2015-33" w:history="1">
        <w:r>
          <w:rPr>
            <w:rStyle w:val="charCitHyperlinkAbbrev"/>
          </w:rPr>
          <w:t>Red Tape Reduction Legislation Amendment Act 2015</w:t>
        </w:r>
      </w:hyperlink>
      <w:r>
        <w:t xml:space="preserve"> A2015-33 sch 1 pt 1.12</w:t>
      </w:r>
    </w:p>
    <w:p w14:paraId="66CA61FE" w14:textId="77777777" w:rsidR="00E9374D" w:rsidRDefault="00E9374D" w:rsidP="00E9374D">
      <w:pPr>
        <w:pStyle w:val="Actdetails"/>
      </w:pPr>
      <w:r>
        <w:t>notified LR 30 September 2015</w:t>
      </w:r>
    </w:p>
    <w:p w14:paraId="7D1E2B9B" w14:textId="77777777" w:rsidR="00E9374D" w:rsidRDefault="00E9374D" w:rsidP="00E9374D">
      <w:pPr>
        <w:pStyle w:val="Actdetails"/>
      </w:pPr>
      <w:r>
        <w:t>s 1, s 2 commenced 30 September 2015 (LA s 75 (1))</w:t>
      </w:r>
    </w:p>
    <w:p w14:paraId="097BCD73" w14:textId="77777777" w:rsidR="00E9374D" w:rsidRDefault="00E9374D" w:rsidP="00E9374D">
      <w:pPr>
        <w:pStyle w:val="Actdetails"/>
      </w:pPr>
      <w:r>
        <w:t>sch 1 pt 1.12 commenced 14 October 2015 (s 2)</w:t>
      </w:r>
    </w:p>
    <w:p w14:paraId="6D857D3B" w14:textId="3E83D64D" w:rsidR="00717F44" w:rsidRPr="0091123C" w:rsidRDefault="00717F44" w:rsidP="00717F44">
      <w:pPr>
        <w:pStyle w:val="NewAct"/>
      </w:pPr>
      <w:hyperlink r:id="rId101" w:tooltip="A2016-51" w:history="1">
        <w:r w:rsidRPr="00717F44">
          <w:rPr>
            <w:rStyle w:val="Hyperlink"/>
            <w:u w:val="none"/>
          </w:rPr>
          <w:t>Waste Management and Resource Recovery Act 2016</w:t>
        </w:r>
      </w:hyperlink>
      <w:r>
        <w:t xml:space="preserve"> A2016</w:t>
      </w:r>
      <w:r>
        <w:noBreakHyphen/>
        <w:t>51 s 130</w:t>
      </w:r>
    </w:p>
    <w:p w14:paraId="35223313" w14:textId="77777777" w:rsidR="00717F44" w:rsidRDefault="00717F44" w:rsidP="004850F5">
      <w:pPr>
        <w:pStyle w:val="Actdetails"/>
        <w:keepNext/>
        <w:keepLines/>
      </w:pPr>
      <w:r>
        <w:t>notified LR 24 August 2016</w:t>
      </w:r>
    </w:p>
    <w:p w14:paraId="7C0E3671" w14:textId="77777777" w:rsidR="00717F44" w:rsidRDefault="00717F44" w:rsidP="004850F5">
      <w:pPr>
        <w:pStyle w:val="Actdetails"/>
        <w:keepNext/>
        <w:keepLines/>
      </w:pPr>
      <w:r>
        <w:t>s 1, s 2 commenced 24 August 2016 (LA s 75 (1))</w:t>
      </w:r>
    </w:p>
    <w:p w14:paraId="484B8563" w14:textId="77777777" w:rsidR="00717F44" w:rsidRPr="00717F44" w:rsidRDefault="00717F44" w:rsidP="003C6F69">
      <w:pPr>
        <w:pStyle w:val="Actdetails"/>
      </w:pPr>
      <w:r w:rsidRPr="00717F44">
        <w:t>s 130 commenced 1 July 2017 (s 2 (2))</w:t>
      </w:r>
    </w:p>
    <w:p w14:paraId="56C33E60" w14:textId="26FE7171" w:rsidR="001731F3" w:rsidRDefault="001731F3" w:rsidP="001731F3">
      <w:pPr>
        <w:pStyle w:val="NewAct"/>
      </w:pPr>
      <w:hyperlink r:id="rId102" w:tooltip="A2021-12" w:history="1">
        <w:r>
          <w:rPr>
            <w:rStyle w:val="charCitHyperlinkAbbrev"/>
          </w:rPr>
          <w:t>Statute Law Amendment Act 2021</w:t>
        </w:r>
      </w:hyperlink>
      <w:r>
        <w:t xml:space="preserve"> A2021-12 sch 3 pt 3.4</w:t>
      </w:r>
    </w:p>
    <w:p w14:paraId="1B3CDAD8" w14:textId="77777777" w:rsidR="001731F3" w:rsidRDefault="001731F3" w:rsidP="001731F3">
      <w:pPr>
        <w:pStyle w:val="Actdetails"/>
      </w:pPr>
      <w:r>
        <w:t>notified LR 9 June 2021</w:t>
      </w:r>
    </w:p>
    <w:p w14:paraId="08A44E83" w14:textId="77777777" w:rsidR="001731F3" w:rsidRDefault="001731F3" w:rsidP="001731F3">
      <w:pPr>
        <w:pStyle w:val="Actdetails"/>
      </w:pPr>
      <w:r>
        <w:t>s 1, s 2 commenced 9 June 2021 (LA s 75 (1))</w:t>
      </w:r>
    </w:p>
    <w:p w14:paraId="2264BA5A" w14:textId="7EF435A0" w:rsidR="001731F3" w:rsidRDefault="001731F3" w:rsidP="001731F3">
      <w:pPr>
        <w:pStyle w:val="Actdetails"/>
      </w:pPr>
      <w:r>
        <w:t>sch 3 pt 3.4 commenced 23 June 2021 (s 2 (1))</w:t>
      </w:r>
    </w:p>
    <w:p w14:paraId="1448F604" w14:textId="77777777" w:rsidR="009A6F13" w:rsidRPr="009A6F13" w:rsidRDefault="009A6F13" w:rsidP="009A6F13">
      <w:pPr>
        <w:pStyle w:val="PageBreak"/>
      </w:pPr>
      <w:r w:rsidRPr="009A6F13">
        <w:br w:type="page"/>
      </w:r>
    </w:p>
    <w:p w14:paraId="4E12C321" w14:textId="77777777" w:rsidR="00C523F8" w:rsidRPr="00F9797A" w:rsidRDefault="00C523F8">
      <w:pPr>
        <w:pStyle w:val="Endnote2"/>
      </w:pPr>
      <w:bookmarkStart w:id="59" w:name="_Toc215127312"/>
      <w:r w:rsidRPr="00F9797A">
        <w:rPr>
          <w:rStyle w:val="charTableNo"/>
        </w:rPr>
        <w:lastRenderedPageBreak/>
        <w:t>4</w:t>
      </w:r>
      <w:r>
        <w:tab/>
      </w:r>
      <w:r w:rsidRPr="00F9797A">
        <w:rPr>
          <w:rStyle w:val="charTableText"/>
        </w:rPr>
        <w:t>Amendment history</w:t>
      </w:r>
      <w:bookmarkEnd w:id="59"/>
    </w:p>
    <w:p w14:paraId="40D4B45C" w14:textId="77777777" w:rsidR="00C523F8" w:rsidRDefault="00C523F8">
      <w:pPr>
        <w:pStyle w:val="AmdtsEntryHd"/>
      </w:pPr>
      <w:r>
        <w:t>Name of Act</w:t>
      </w:r>
    </w:p>
    <w:p w14:paraId="3B18126D" w14:textId="2512B274" w:rsidR="00C523F8" w:rsidRDefault="00C523F8">
      <w:pPr>
        <w:pStyle w:val="AmdtsEntries"/>
      </w:pPr>
      <w:r>
        <w:t>s 1</w:t>
      </w:r>
      <w:r>
        <w:tab/>
        <w:t xml:space="preserve">sub </w:t>
      </w:r>
      <w:hyperlink r:id="rId103"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3.74</w:t>
      </w:r>
    </w:p>
    <w:p w14:paraId="2587B3BE" w14:textId="77777777" w:rsidR="00C523F8" w:rsidRDefault="00C523F8">
      <w:pPr>
        <w:pStyle w:val="AmdtsEntryHd"/>
      </w:pPr>
      <w:r>
        <w:t>Dictionary</w:t>
      </w:r>
    </w:p>
    <w:p w14:paraId="62075930" w14:textId="77777777" w:rsidR="00C523F8" w:rsidRDefault="00C523F8">
      <w:pPr>
        <w:pStyle w:val="AmdtsEntries"/>
        <w:keepNext/>
      </w:pPr>
      <w:r>
        <w:t>s 2</w:t>
      </w:r>
      <w:r>
        <w:tab/>
      </w:r>
      <w:r>
        <w:rPr>
          <w:rStyle w:val="charBold"/>
        </w:rPr>
        <w:t>orig s 2</w:t>
      </w:r>
    </w:p>
    <w:p w14:paraId="4EF5661F" w14:textId="2586C835" w:rsidR="00C523F8" w:rsidRDefault="00C523F8">
      <w:pPr>
        <w:pStyle w:val="AmdtsEntries"/>
        <w:keepNext/>
      </w:pPr>
      <w:r>
        <w:tab/>
        <w:t xml:space="preserve">om </w:t>
      </w:r>
      <w:hyperlink r:id="rId104"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1.739</w:t>
      </w:r>
    </w:p>
    <w:p w14:paraId="375B8B61" w14:textId="77777777" w:rsidR="00C523F8" w:rsidRDefault="00C523F8">
      <w:pPr>
        <w:pStyle w:val="AmdtsEntries"/>
        <w:keepNext/>
        <w:rPr>
          <w:rStyle w:val="charBold"/>
        </w:rPr>
      </w:pPr>
      <w:r>
        <w:tab/>
      </w:r>
      <w:r>
        <w:rPr>
          <w:rStyle w:val="charBold"/>
        </w:rPr>
        <w:t>prev s 2</w:t>
      </w:r>
    </w:p>
    <w:p w14:paraId="4DFED317" w14:textId="3561123E" w:rsidR="00C523F8" w:rsidRDefault="00C523F8">
      <w:pPr>
        <w:pStyle w:val="AmdtsEntries"/>
        <w:keepNext/>
      </w:pPr>
      <w:r>
        <w:tab/>
        <w:t xml:space="preserve">(prev s 3 (1)) am and renum as s 2 </w:t>
      </w:r>
      <w:hyperlink r:id="rId105"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1.740</w:t>
      </w:r>
    </w:p>
    <w:p w14:paraId="43F504CD" w14:textId="38D1A791" w:rsidR="00C523F8" w:rsidRDefault="00C523F8">
      <w:pPr>
        <w:pStyle w:val="AmdtsEntries"/>
        <w:keepNext/>
      </w:pPr>
      <w:r>
        <w:tab/>
        <w:t xml:space="preserve">defs reloc to dict </w:t>
      </w:r>
      <w:hyperlink r:id="rId106"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29C61872" w14:textId="1644BFFE" w:rsidR="00C523F8" w:rsidRDefault="00C523F8">
      <w:pPr>
        <w:pStyle w:val="AmdtsEntries"/>
        <w:keepNext/>
      </w:pPr>
      <w:r>
        <w:tab/>
        <w:t xml:space="preserve">om </w:t>
      </w:r>
      <w:hyperlink r:id="rId107"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3.77</w:t>
      </w:r>
    </w:p>
    <w:p w14:paraId="2FA49D70" w14:textId="424773E8" w:rsidR="00C523F8" w:rsidRDefault="00C523F8">
      <w:pPr>
        <w:pStyle w:val="AmdtsEntries"/>
        <w:keepNext/>
      </w:pPr>
      <w:r>
        <w:tab/>
        <w:t xml:space="preserve">def </w:t>
      </w:r>
      <w:r w:rsidRPr="009942D9">
        <w:rPr>
          <w:rStyle w:val="charBoldItals"/>
        </w:rPr>
        <w:t xml:space="preserve">Appeals Tribunal </w:t>
      </w:r>
      <w:r>
        <w:t xml:space="preserve">om </w:t>
      </w:r>
      <w:hyperlink r:id="rId108" w:tooltip="Administrative Appeals (Consequential Amendments) Act 1994" w:history="1">
        <w:r w:rsidR="009942D9" w:rsidRPr="009942D9">
          <w:rPr>
            <w:rStyle w:val="charCitHyperlinkAbbrev"/>
          </w:rPr>
          <w:t>A1994</w:t>
        </w:r>
        <w:r w:rsidR="009942D9" w:rsidRPr="009942D9">
          <w:rPr>
            <w:rStyle w:val="charCitHyperlinkAbbrev"/>
          </w:rPr>
          <w:noBreakHyphen/>
          <w:t>60</w:t>
        </w:r>
      </w:hyperlink>
      <w:r>
        <w:t xml:space="preserve"> sch 1</w:t>
      </w:r>
    </w:p>
    <w:p w14:paraId="5938AB3A" w14:textId="23EEE6A4" w:rsidR="00C523F8" w:rsidRDefault="00C523F8">
      <w:pPr>
        <w:pStyle w:val="AmdtsEntries"/>
        <w:keepNext/>
      </w:pPr>
      <w:r>
        <w:tab/>
        <w:t xml:space="preserve">def </w:t>
      </w:r>
      <w:r w:rsidRPr="009942D9">
        <w:rPr>
          <w:rStyle w:val="charBoldItals"/>
        </w:rPr>
        <w:t>determined fee</w:t>
      </w:r>
      <w:r>
        <w:t xml:space="preserve"> om </w:t>
      </w:r>
      <w:hyperlink r:id="rId109"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1.742</w:t>
      </w:r>
    </w:p>
    <w:p w14:paraId="6E0DAC3B" w14:textId="77777777" w:rsidR="00C523F8" w:rsidRDefault="00C523F8">
      <w:pPr>
        <w:pStyle w:val="AmdtsEntries"/>
      </w:pPr>
      <w:r>
        <w:tab/>
      </w:r>
      <w:r>
        <w:rPr>
          <w:rStyle w:val="charBold"/>
        </w:rPr>
        <w:t>pres s 2</w:t>
      </w:r>
    </w:p>
    <w:p w14:paraId="1D953D4F" w14:textId="35C58F3C" w:rsidR="00C523F8" w:rsidRDefault="00C523F8">
      <w:pPr>
        <w:pStyle w:val="AmdtsEntries"/>
      </w:pPr>
      <w:r>
        <w:tab/>
        <w:t xml:space="preserve">ins </w:t>
      </w:r>
      <w:hyperlink r:id="rId110"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3.77</w:t>
      </w:r>
    </w:p>
    <w:p w14:paraId="015DCC81" w14:textId="77777777" w:rsidR="00C523F8" w:rsidRDefault="00C523F8">
      <w:pPr>
        <w:pStyle w:val="AmdtsEntryHd"/>
      </w:pPr>
      <w:r>
        <w:t>Notes</w:t>
      </w:r>
    </w:p>
    <w:p w14:paraId="067B2B50" w14:textId="720AF3C4" w:rsidR="00C523F8" w:rsidRDefault="00C523F8">
      <w:pPr>
        <w:pStyle w:val="AmdtsEntries"/>
      </w:pPr>
      <w:r>
        <w:t>s 2A</w:t>
      </w:r>
      <w:r>
        <w:tab/>
        <w:t xml:space="preserve">ins </w:t>
      </w:r>
      <w:hyperlink r:id="rId111"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1.77</w:t>
      </w:r>
    </w:p>
    <w:p w14:paraId="3E394340" w14:textId="77777777" w:rsidR="00C523F8" w:rsidRDefault="00C523F8">
      <w:pPr>
        <w:pStyle w:val="AmdtsEntryHd"/>
      </w:pPr>
      <w:r>
        <w:t>Offences against Act—application of Criminal Code etc</w:t>
      </w:r>
    </w:p>
    <w:p w14:paraId="35D5D383" w14:textId="2EB7CB42" w:rsidR="00C523F8" w:rsidRDefault="00C523F8">
      <w:pPr>
        <w:pStyle w:val="AmdtsEntries"/>
      </w:pPr>
      <w:r>
        <w:t>s 2B</w:t>
      </w:r>
      <w:r>
        <w:tab/>
        <w:t xml:space="preserve">ins </w:t>
      </w:r>
      <w:hyperlink r:id="rId112"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1.77</w:t>
      </w:r>
    </w:p>
    <w:p w14:paraId="67201A56" w14:textId="77777777" w:rsidR="00C523F8" w:rsidRDefault="00C523F8">
      <w:pPr>
        <w:pStyle w:val="AmdtsEntryHd"/>
      </w:pPr>
      <w:r>
        <w:t>Declarations of clinical waste and prescribed activity</w:t>
      </w:r>
    </w:p>
    <w:p w14:paraId="559F3599" w14:textId="22298376" w:rsidR="00C523F8" w:rsidRDefault="00C523F8">
      <w:pPr>
        <w:pStyle w:val="AmdtsEntries"/>
      </w:pPr>
      <w:r>
        <w:t>s 3</w:t>
      </w:r>
      <w:r>
        <w:tab/>
        <w:t xml:space="preserve">sub </w:t>
      </w:r>
      <w:hyperlink r:id="rId113"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1.745</w:t>
      </w:r>
    </w:p>
    <w:p w14:paraId="57D81F0C" w14:textId="77777777" w:rsidR="00C523F8" w:rsidRDefault="00C523F8">
      <w:pPr>
        <w:pStyle w:val="AmdtsEntryHd"/>
      </w:pPr>
      <w:r>
        <w:t>References to offences against this Act</w:t>
      </w:r>
    </w:p>
    <w:p w14:paraId="192C01DA" w14:textId="2D5D5260" w:rsidR="00C523F8" w:rsidRDefault="00C523F8">
      <w:pPr>
        <w:pStyle w:val="AmdtsEntries"/>
        <w:keepNext/>
      </w:pPr>
      <w:r>
        <w:t>s 4</w:t>
      </w:r>
      <w:r>
        <w:tab/>
        <w:t xml:space="preserve">rep </w:t>
      </w:r>
      <w:hyperlink r:id="rId114" w:tooltip="Acts Revision (Position of Crown) Act 1993" w:history="1">
        <w:r w:rsidR="009942D9" w:rsidRPr="009942D9">
          <w:rPr>
            <w:rStyle w:val="charCitHyperlinkAbbrev"/>
          </w:rPr>
          <w:t>A1993</w:t>
        </w:r>
        <w:r w:rsidR="009942D9" w:rsidRPr="009942D9">
          <w:rPr>
            <w:rStyle w:val="charCitHyperlinkAbbrev"/>
          </w:rPr>
          <w:noBreakHyphen/>
          <w:t>44</w:t>
        </w:r>
      </w:hyperlink>
      <w:r>
        <w:t xml:space="preserve"> sch 2</w:t>
      </w:r>
    </w:p>
    <w:p w14:paraId="484FD0A7" w14:textId="2D913103" w:rsidR="00C523F8" w:rsidRDefault="00C523F8">
      <w:pPr>
        <w:pStyle w:val="AmdtsEntries"/>
        <w:keepNext/>
      </w:pPr>
      <w:r>
        <w:tab/>
        <w:t xml:space="preserve">ins </w:t>
      </w:r>
      <w:hyperlink r:id="rId115"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1.745</w:t>
      </w:r>
    </w:p>
    <w:p w14:paraId="390462F2" w14:textId="6D34EB41" w:rsidR="00C523F8" w:rsidRDefault="00C523F8">
      <w:pPr>
        <w:pStyle w:val="AmdtsEntries"/>
      </w:pPr>
      <w:r>
        <w:tab/>
        <w:t xml:space="preserve">om </w:t>
      </w:r>
      <w:hyperlink r:id="rId116" w:tooltip="Legislation Amendment Act 2002" w:history="1">
        <w:r w:rsidR="009942D9" w:rsidRPr="009942D9">
          <w:rPr>
            <w:rStyle w:val="charCitHyperlinkAbbrev"/>
          </w:rPr>
          <w:t>A2002</w:t>
        </w:r>
        <w:r w:rsidR="009942D9" w:rsidRPr="009942D9">
          <w:rPr>
            <w:rStyle w:val="charCitHyperlinkAbbrev"/>
          </w:rPr>
          <w:noBreakHyphen/>
          <w:t>11</w:t>
        </w:r>
      </w:hyperlink>
      <w:r>
        <w:t xml:space="preserve"> amdt 2.16</w:t>
      </w:r>
    </w:p>
    <w:p w14:paraId="7854B44E" w14:textId="77777777" w:rsidR="00C523F8" w:rsidRDefault="00C523F8">
      <w:pPr>
        <w:pStyle w:val="AmdtsEntryHd"/>
      </w:pPr>
      <w:r>
        <w:t>Crown not liable to prosecution</w:t>
      </w:r>
    </w:p>
    <w:p w14:paraId="6495FEBB" w14:textId="75BC645D" w:rsidR="00C523F8" w:rsidRDefault="00C523F8">
      <w:pPr>
        <w:pStyle w:val="AmdtsEntries"/>
      </w:pPr>
      <w:r>
        <w:t>s 5</w:t>
      </w:r>
      <w:r>
        <w:tab/>
        <w:t xml:space="preserve">rep </w:t>
      </w:r>
      <w:hyperlink r:id="rId117" w:tooltip="Acts Revision (Position of Crown) Act 1993" w:history="1">
        <w:r w:rsidR="009942D9" w:rsidRPr="009942D9">
          <w:rPr>
            <w:rStyle w:val="charCitHyperlinkAbbrev"/>
          </w:rPr>
          <w:t>A1993</w:t>
        </w:r>
        <w:r w:rsidR="009942D9" w:rsidRPr="009942D9">
          <w:rPr>
            <w:rStyle w:val="charCitHyperlinkAbbrev"/>
          </w:rPr>
          <w:noBreakHyphen/>
          <w:t>44</w:t>
        </w:r>
      </w:hyperlink>
      <w:r>
        <w:t xml:space="preserve"> sch 2</w:t>
      </w:r>
    </w:p>
    <w:p w14:paraId="695A4970" w14:textId="77777777" w:rsidR="00C523F8" w:rsidRDefault="00C523F8">
      <w:pPr>
        <w:pStyle w:val="AmdtsEntryHd"/>
      </w:pPr>
      <w:r>
        <w:t>Radioactive material</w:t>
      </w:r>
    </w:p>
    <w:p w14:paraId="47C0310B" w14:textId="12825D48" w:rsidR="00C523F8" w:rsidRDefault="00C523F8">
      <w:pPr>
        <w:pStyle w:val="AmdtsEntries"/>
      </w:pPr>
      <w:r>
        <w:t>s 6</w:t>
      </w:r>
      <w:r>
        <w:tab/>
        <w:t xml:space="preserve">sub </w:t>
      </w:r>
      <w:hyperlink r:id="rId118" w:tooltip="Radiation Protection Act 2006" w:history="1">
        <w:r w:rsidR="009942D9" w:rsidRPr="009942D9">
          <w:rPr>
            <w:rStyle w:val="charCitHyperlinkAbbrev"/>
          </w:rPr>
          <w:t>A2006</w:t>
        </w:r>
        <w:r w:rsidR="009942D9" w:rsidRPr="009942D9">
          <w:rPr>
            <w:rStyle w:val="charCitHyperlinkAbbrev"/>
          </w:rPr>
          <w:noBreakHyphen/>
          <w:t>33</w:t>
        </w:r>
      </w:hyperlink>
      <w:r>
        <w:t xml:space="preserve"> amdt 1.1</w:t>
      </w:r>
    </w:p>
    <w:p w14:paraId="3326474B" w14:textId="77777777" w:rsidR="00C523F8" w:rsidRDefault="00C523F8">
      <w:pPr>
        <w:pStyle w:val="AmdtsEntryHd"/>
      </w:pPr>
      <w:r>
        <w:t>Clinical Waste Controller</w:t>
      </w:r>
    </w:p>
    <w:p w14:paraId="5E89C8FC" w14:textId="1EFB64C0" w:rsidR="00C523F8" w:rsidRDefault="00C523F8">
      <w:pPr>
        <w:pStyle w:val="AmdtsEntries"/>
        <w:keepNext/>
        <w:keepLines/>
      </w:pPr>
      <w:r>
        <w:t>s 7</w:t>
      </w:r>
      <w:r>
        <w:tab/>
        <w:t xml:space="preserve">sub </w:t>
      </w:r>
      <w:hyperlink r:id="rId119" w:tooltip="Statutory Offices (Miscellaneous Provisions) Act 1994" w:history="1">
        <w:r w:rsidR="009942D9" w:rsidRPr="009942D9">
          <w:rPr>
            <w:rStyle w:val="charCitHyperlinkAbbrev"/>
          </w:rPr>
          <w:t>A1994</w:t>
        </w:r>
        <w:r w:rsidR="009942D9" w:rsidRPr="009942D9">
          <w:rPr>
            <w:rStyle w:val="charCitHyperlinkAbbrev"/>
          </w:rPr>
          <w:noBreakHyphen/>
          <w:t>97</w:t>
        </w:r>
      </w:hyperlink>
      <w:r>
        <w:t xml:space="preserve"> sch pt 1; </w:t>
      </w:r>
      <w:hyperlink r:id="rId120"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3.78</w:t>
      </w:r>
    </w:p>
    <w:p w14:paraId="66F042FC" w14:textId="77777777" w:rsidR="00C523F8" w:rsidRPr="009942D9" w:rsidRDefault="00C523F8">
      <w:pPr>
        <w:pStyle w:val="AmdtsEntries"/>
        <w:rPr>
          <w:rFonts w:cs="Arial"/>
        </w:rPr>
      </w:pPr>
      <w:r>
        <w:tab/>
      </w:r>
      <w:r w:rsidRPr="009942D9">
        <w:rPr>
          <w:rFonts w:cs="Arial"/>
        </w:rPr>
        <w:t>(2)-(4) exp 12 April 2008 (s 7 (4) (LA s 88 declaration applies))</w:t>
      </w:r>
    </w:p>
    <w:p w14:paraId="2A46BCC7" w14:textId="299418C5" w:rsidR="009D6E6D" w:rsidRPr="009942D9" w:rsidRDefault="009D6E6D">
      <w:pPr>
        <w:pStyle w:val="AmdtsEntries"/>
        <w:rPr>
          <w:rFonts w:cs="Arial"/>
        </w:rPr>
      </w:pPr>
      <w:r w:rsidRPr="009942D9">
        <w:rPr>
          <w:rFonts w:cs="Arial"/>
        </w:rPr>
        <w:tab/>
        <w:t xml:space="preserve">am </w:t>
      </w:r>
      <w:hyperlink r:id="rId121" w:tooltip="Administrative (One ACT Public Service Miscellaneous Amendments) Act 2011" w:history="1">
        <w:r w:rsidR="009942D9" w:rsidRPr="009942D9">
          <w:rPr>
            <w:rStyle w:val="charCitHyperlinkAbbrev"/>
          </w:rPr>
          <w:t>A2011</w:t>
        </w:r>
        <w:r w:rsidR="009942D9" w:rsidRPr="009942D9">
          <w:rPr>
            <w:rStyle w:val="charCitHyperlinkAbbrev"/>
          </w:rPr>
          <w:noBreakHyphen/>
          <w:t>22</w:t>
        </w:r>
      </w:hyperlink>
      <w:r w:rsidRPr="009942D9">
        <w:rPr>
          <w:rFonts w:cs="Arial"/>
        </w:rPr>
        <w:t xml:space="preserve"> amdt </w:t>
      </w:r>
      <w:r w:rsidR="008E35BD" w:rsidRPr="009942D9">
        <w:rPr>
          <w:rFonts w:cs="Arial"/>
        </w:rPr>
        <w:t>1.95</w:t>
      </w:r>
    </w:p>
    <w:p w14:paraId="76C4E21A" w14:textId="77777777" w:rsidR="00C523F8" w:rsidRDefault="00C523F8">
      <w:pPr>
        <w:pStyle w:val="AmdtsEntryHd"/>
      </w:pPr>
      <w:r>
        <w:t>Delegation by controller</w:t>
      </w:r>
    </w:p>
    <w:p w14:paraId="7A22E80B" w14:textId="23D3C266" w:rsidR="00C523F8" w:rsidRDefault="00C523F8">
      <w:pPr>
        <w:pStyle w:val="AmdtsEntries"/>
      </w:pPr>
      <w:r>
        <w:t>s 8</w:t>
      </w:r>
      <w:r>
        <w:tab/>
        <w:t xml:space="preserve">sub </w:t>
      </w:r>
      <w:hyperlink r:id="rId122"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3.79</w:t>
      </w:r>
    </w:p>
    <w:p w14:paraId="282CDDB7" w14:textId="77777777" w:rsidR="00C523F8" w:rsidRDefault="00C523F8">
      <w:pPr>
        <w:pStyle w:val="AmdtsEntryHd"/>
      </w:pPr>
      <w:r>
        <w:t>Inspectors</w:t>
      </w:r>
    </w:p>
    <w:p w14:paraId="5C4288B9" w14:textId="62A27265" w:rsidR="00C523F8" w:rsidRDefault="00C523F8">
      <w:pPr>
        <w:pStyle w:val="AmdtsEntries"/>
      </w:pPr>
      <w:r>
        <w:t>s 9</w:t>
      </w:r>
      <w:r>
        <w:tab/>
        <w:t xml:space="preserve">sub </w:t>
      </w:r>
      <w:hyperlink r:id="rId123" w:tooltip="Statutory Offices (Miscellaneous Provisions) Act 1994" w:history="1">
        <w:r w:rsidR="009942D9" w:rsidRPr="009942D9">
          <w:rPr>
            <w:rStyle w:val="charCitHyperlinkAbbrev"/>
          </w:rPr>
          <w:t>A1994</w:t>
        </w:r>
        <w:r w:rsidR="009942D9" w:rsidRPr="009942D9">
          <w:rPr>
            <w:rStyle w:val="charCitHyperlinkAbbrev"/>
          </w:rPr>
          <w:noBreakHyphen/>
          <w:t>97</w:t>
        </w:r>
      </w:hyperlink>
      <w:r>
        <w:rPr>
          <w:color w:val="000000"/>
        </w:rPr>
        <w:t xml:space="preserve"> </w:t>
      </w:r>
      <w:r>
        <w:t xml:space="preserve">sch pt 1; </w:t>
      </w:r>
      <w:hyperlink r:id="rId124"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3.80</w:t>
      </w:r>
    </w:p>
    <w:p w14:paraId="7F8419D7" w14:textId="77777777" w:rsidR="00C523F8" w:rsidRPr="009942D9" w:rsidRDefault="00C523F8">
      <w:pPr>
        <w:pStyle w:val="AmdtsEntries"/>
        <w:rPr>
          <w:rFonts w:cs="Arial"/>
        </w:rPr>
      </w:pPr>
      <w:r>
        <w:tab/>
      </w:r>
      <w:r w:rsidRPr="009942D9">
        <w:rPr>
          <w:rFonts w:cs="Arial"/>
        </w:rPr>
        <w:t>(3)-(5) exp 12 April 2008 (s 9 (5) (LA s 88 declaration applies))</w:t>
      </w:r>
    </w:p>
    <w:p w14:paraId="09E037E2" w14:textId="0A1E58EF" w:rsidR="009D6E6D" w:rsidRPr="009942D9" w:rsidRDefault="009D6E6D" w:rsidP="009D6E6D">
      <w:pPr>
        <w:pStyle w:val="AmdtsEntries"/>
        <w:rPr>
          <w:rFonts w:cs="Arial"/>
        </w:rPr>
      </w:pPr>
      <w:r w:rsidRPr="009942D9">
        <w:rPr>
          <w:rFonts w:cs="Arial"/>
        </w:rPr>
        <w:tab/>
        <w:t xml:space="preserve">am </w:t>
      </w:r>
      <w:hyperlink r:id="rId125" w:tooltip="Administrative (One ACT Public Service Miscellaneous Amendments) Act 2011" w:history="1">
        <w:r w:rsidR="009942D9" w:rsidRPr="009942D9">
          <w:rPr>
            <w:rStyle w:val="charCitHyperlinkAbbrev"/>
          </w:rPr>
          <w:t>A2011</w:t>
        </w:r>
        <w:r w:rsidR="009942D9" w:rsidRPr="009942D9">
          <w:rPr>
            <w:rStyle w:val="charCitHyperlinkAbbrev"/>
          </w:rPr>
          <w:noBreakHyphen/>
          <w:t>22</w:t>
        </w:r>
      </w:hyperlink>
      <w:r w:rsidRPr="009942D9">
        <w:rPr>
          <w:rFonts w:cs="Arial"/>
        </w:rPr>
        <w:t xml:space="preserve"> amdt </w:t>
      </w:r>
      <w:r w:rsidR="008E35BD" w:rsidRPr="009942D9">
        <w:rPr>
          <w:rFonts w:cs="Arial"/>
        </w:rPr>
        <w:t>1.95</w:t>
      </w:r>
    </w:p>
    <w:p w14:paraId="79CC866E" w14:textId="77777777" w:rsidR="00C523F8" w:rsidRDefault="00C523F8">
      <w:pPr>
        <w:pStyle w:val="AmdtsEntryHd"/>
      </w:pPr>
      <w:r>
        <w:lastRenderedPageBreak/>
        <w:t>Identity cards</w:t>
      </w:r>
    </w:p>
    <w:p w14:paraId="364E260B" w14:textId="31603908" w:rsidR="00C523F8" w:rsidRDefault="00C523F8">
      <w:pPr>
        <w:pStyle w:val="AmdtsEntries"/>
        <w:keepNext/>
      </w:pPr>
      <w:r>
        <w:t>s 10</w:t>
      </w:r>
      <w:r>
        <w:tab/>
        <w:t xml:space="preserve">sub </w:t>
      </w:r>
      <w:hyperlink r:id="rId126" w:tooltip="Statutory Offices (Miscellaneous Provisions) Act 1994" w:history="1">
        <w:r w:rsidR="009942D9" w:rsidRPr="009942D9">
          <w:rPr>
            <w:rStyle w:val="charCitHyperlinkAbbrev"/>
          </w:rPr>
          <w:t>A1994</w:t>
        </w:r>
        <w:r w:rsidR="009942D9" w:rsidRPr="009942D9">
          <w:rPr>
            <w:rStyle w:val="charCitHyperlinkAbbrev"/>
          </w:rPr>
          <w:noBreakHyphen/>
          <w:t>97</w:t>
        </w:r>
      </w:hyperlink>
      <w:r>
        <w:rPr>
          <w:color w:val="000000"/>
        </w:rPr>
        <w:t xml:space="preserve"> </w:t>
      </w:r>
      <w:r>
        <w:t>sch pt 1</w:t>
      </w:r>
    </w:p>
    <w:p w14:paraId="6F16460A" w14:textId="59D03804" w:rsidR="00C523F8" w:rsidRDefault="00C523F8">
      <w:pPr>
        <w:pStyle w:val="AmdtsEntries"/>
        <w:keepNext/>
      </w:pPr>
      <w:r>
        <w:tab/>
        <w:t xml:space="preserve">am </w:t>
      </w:r>
      <w:hyperlink r:id="rId127" w:tooltip="Statute Law Revision (Penalties) Act 1998" w:history="1">
        <w:r w:rsidR="009942D9" w:rsidRPr="009942D9">
          <w:rPr>
            <w:rStyle w:val="charCitHyperlinkAbbrev"/>
          </w:rPr>
          <w:t>A1998</w:t>
        </w:r>
        <w:r w:rsidR="009942D9" w:rsidRPr="009942D9">
          <w:rPr>
            <w:rStyle w:val="charCitHyperlinkAbbrev"/>
          </w:rPr>
          <w:noBreakHyphen/>
          <w:t>54</w:t>
        </w:r>
      </w:hyperlink>
      <w:r>
        <w:t xml:space="preserve"> sch; R3 LA</w:t>
      </w:r>
    </w:p>
    <w:p w14:paraId="4489E9DD" w14:textId="755F1CB7" w:rsidR="00C523F8" w:rsidRDefault="00C523F8">
      <w:pPr>
        <w:pStyle w:val="AmdtsEntries"/>
        <w:keepNext/>
      </w:pPr>
      <w:r>
        <w:tab/>
        <w:t xml:space="preserve">sub </w:t>
      </w:r>
      <w:hyperlink r:id="rId128"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1.78</w:t>
      </w:r>
    </w:p>
    <w:p w14:paraId="79DDA36A" w14:textId="77777777" w:rsidR="00C523F8" w:rsidRDefault="00C523F8">
      <w:pPr>
        <w:pStyle w:val="AmdtsEntries"/>
      </w:pPr>
      <w:r>
        <w:tab/>
        <w:t>(6)-(8) exp 24 November 2005 (s 10 (8))</w:t>
      </w:r>
    </w:p>
    <w:p w14:paraId="46D31B6F" w14:textId="3A7F772F" w:rsidR="009D6E6D" w:rsidRPr="009942D9" w:rsidRDefault="009D6E6D" w:rsidP="009D6E6D">
      <w:pPr>
        <w:pStyle w:val="AmdtsEntries"/>
        <w:rPr>
          <w:rFonts w:cs="Arial"/>
        </w:rPr>
      </w:pPr>
      <w:r w:rsidRPr="009942D9">
        <w:rPr>
          <w:rFonts w:cs="Arial"/>
        </w:rPr>
        <w:tab/>
        <w:t xml:space="preserve">am </w:t>
      </w:r>
      <w:hyperlink r:id="rId129" w:tooltip="Administrative (One ACT Public Service Miscellaneous Amendments) Act 2011" w:history="1">
        <w:r w:rsidR="009942D9" w:rsidRPr="009942D9">
          <w:rPr>
            <w:rStyle w:val="charCitHyperlinkAbbrev"/>
          </w:rPr>
          <w:t>A2011</w:t>
        </w:r>
        <w:r w:rsidR="009942D9" w:rsidRPr="009942D9">
          <w:rPr>
            <w:rStyle w:val="charCitHyperlinkAbbrev"/>
          </w:rPr>
          <w:noBreakHyphen/>
          <w:t>22</w:t>
        </w:r>
      </w:hyperlink>
      <w:r w:rsidRPr="009942D9">
        <w:rPr>
          <w:rFonts w:cs="Arial"/>
        </w:rPr>
        <w:t xml:space="preserve"> amdt </w:t>
      </w:r>
      <w:r w:rsidR="008E35BD" w:rsidRPr="009942D9">
        <w:rPr>
          <w:rFonts w:cs="Arial"/>
        </w:rPr>
        <w:t>1.95</w:t>
      </w:r>
    </w:p>
    <w:p w14:paraId="2BD049F7" w14:textId="77777777" w:rsidR="00C523F8" w:rsidRDefault="00C523F8">
      <w:pPr>
        <w:pStyle w:val="AmdtsEntryHd"/>
      </w:pPr>
      <w:r>
        <w:t>Declaration of disposal sites</w:t>
      </w:r>
    </w:p>
    <w:p w14:paraId="70B25DFF" w14:textId="35F7D3C7" w:rsidR="00C523F8" w:rsidRDefault="00C523F8">
      <w:pPr>
        <w:pStyle w:val="AmdtsEntries"/>
      </w:pPr>
      <w:r>
        <w:t>s 11</w:t>
      </w:r>
      <w:r>
        <w:tab/>
        <w:t xml:space="preserve">sub </w:t>
      </w:r>
      <w:hyperlink r:id="rId130"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1.746</w:t>
      </w:r>
    </w:p>
    <w:p w14:paraId="05CCF49B" w14:textId="77777777" w:rsidR="00C523F8" w:rsidRDefault="00C523F8">
      <w:pPr>
        <w:pStyle w:val="AmdtsEntryHd"/>
      </w:pPr>
      <w:r>
        <w:t>Fees</w:t>
      </w:r>
    </w:p>
    <w:p w14:paraId="22D08041" w14:textId="10B88512" w:rsidR="00C523F8" w:rsidRDefault="00C523F8">
      <w:pPr>
        <w:pStyle w:val="AmdtsEntries"/>
      </w:pPr>
      <w:r>
        <w:t>s 12</w:t>
      </w:r>
      <w:r>
        <w:tab/>
        <w:t xml:space="preserve">om </w:t>
      </w:r>
      <w:hyperlink r:id="rId131"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1.746</w:t>
      </w:r>
    </w:p>
    <w:p w14:paraId="33D4FBF4" w14:textId="77777777" w:rsidR="00C523F8" w:rsidRDefault="00C523F8">
      <w:pPr>
        <w:pStyle w:val="AmdtsEntryHd"/>
      </w:pPr>
      <w:r>
        <w:t>Annual report</w:t>
      </w:r>
    </w:p>
    <w:p w14:paraId="0CD29E47" w14:textId="5289BBB5" w:rsidR="00C523F8" w:rsidRDefault="00C523F8">
      <w:pPr>
        <w:pStyle w:val="AmdtsEntries"/>
        <w:keepNext/>
      </w:pPr>
      <w:r>
        <w:t>s 13</w:t>
      </w:r>
      <w:r>
        <w:tab/>
        <w:t xml:space="preserve">am </w:t>
      </w:r>
      <w:hyperlink r:id="rId132" w:tooltip="Public Sector Management (Consequential and Transitional Provisions) Act 1994" w:history="1">
        <w:r w:rsidR="009942D9" w:rsidRPr="009942D9">
          <w:rPr>
            <w:rStyle w:val="charCitHyperlinkAbbrev"/>
          </w:rPr>
          <w:t>A1994</w:t>
        </w:r>
        <w:r w:rsidR="009942D9" w:rsidRPr="009942D9">
          <w:rPr>
            <w:rStyle w:val="charCitHyperlinkAbbrev"/>
          </w:rPr>
          <w:noBreakHyphen/>
          <w:t>38</w:t>
        </w:r>
      </w:hyperlink>
      <w:r>
        <w:t xml:space="preserve"> sch 1 pt 16</w:t>
      </w:r>
    </w:p>
    <w:p w14:paraId="070ECD15" w14:textId="6867B12F" w:rsidR="00C523F8" w:rsidRDefault="00C523F8">
      <w:pPr>
        <w:pStyle w:val="AmdtsEntries"/>
      </w:pPr>
      <w:r>
        <w:tab/>
        <w:t xml:space="preserve">om </w:t>
      </w:r>
      <w:hyperlink r:id="rId133" w:tooltip="Annual Reports (Government Agencies) (Consequential Provisions) Act 1995" w:history="1">
        <w:r w:rsidR="009942D9" w:rsidRPr="009942D9">
          <w:rPr>
            <w:rStyle w:val="charCitHyperlinkAbbrev"/>
          </w:rPr>
          <w:t>A1995</w:t>
        </w:r>
        <w:r w:rsidR="009942D9" w:rsidRPr="009942D9">
          <w:rPr>
            <w:rStyle w:val="charCitHyperlinkAbbrev"/>
          </w:rPr>
          <w:noBreakHyphen/>
          <w:t>25</w:t>
        </w:r>
      </w:hyperlink>
      <w:r>
        <w:t xml:space="preserve"> sch</w:t>
      </w:r>
    </w:p>
    <w:p w14:paraId="5DDE5673" w14:textId="77777777" w:rsidR="00C523F8" w:rsidRDefault="00C523F8">
      <w:pPr>
        <w:pStyle w:val="AmdtsEntryHd"/>
      </w:pPr>
      <w:r>
        <w:t>Preparation of manual</w:t>
      </w:r>
    </w:p>
    <w:p w14:paraId="35A75FFB" w14:textId="160DBB55" w:rsidR="00C523F8" w:rsidRDefault="00C523F8">
      <w:pPr>
        <w:pStyle w:val="AmdtsEntries"/>
      </w:pPr>
      <w:r>
        <w:t>s 14</w:t>
      </w:r>
      <w:r>
        <w:tab/>
        <w:t xml:space="preserve">am </w:t>
      </w:r>
      <w:hyperlink r:id="rId134"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amdts 1.747-1.749</w:t>
      </w:r>
      <w:r w:rsidR="001731F3">
        <w:t xml:space="preserve">; </w:t>
      </w:r>
      <w:hyperlink r:id="rId135" w:tooltip="Statute Law Amendment Act 2021" w:history="1">
        <w:r w:rsidR="001731F3" w:rsidRPr="002936E6">
          <w:rPr>
            <w:rStyle w:val="charCitHyperlinkAbbrev"/>
          </w:rPr>
          <w:t>A2021</w:t>
        </w:r>
        <w:r w:rsidR="001731F3" w:rsidRPr="002936E6">
          <w:rPr>
            <w:rStyle w:val="charCitHyperlinkAbbrev"/>
          </w:rPr>
          <w:noBreakHyphen/>
          <w:t>12</w:t>
        </w:r>
      </w:hyperlink>
      <w:r w:rsidR="001731F3">
        <w:t xml:space="preserve"> amdt 3.7</w:t>
      </w:r>
    </w:p>
    <w:p w14:paraId="7119F0BB" w14:textId="77777777" w:rsidR="00C523F8" w:rsidRDefault="00C523F8">
      <w:pPr>
        <w:pStyle w:val="AmdtsEntryHd"/>
      </w:pPr>
      <w:r>
        <w:t>Notification and commencement of manual and amendments</w:t>
      </w:r>
    </w:p>
    <w:p w14:paraId="0B3519E4" w14:textId="32CC17DC" w:rsidR="00C523F8" w:rsidRDefault="00C523F8">
      <w:pPr>
        <w:pStyle w:val="AmdtsEntries"/>
      </w:pPr>
      <w:r>
        <w:t>s 15</w:t>
      </w:r>
      <w:r>
        <w:tab/>
        <w:t xml:space="preserve">sub </w:t>
      </w:r>
      <w:hyperlink r:id="rId136"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1.750</w:t>
      </w:r>
    </w:p>
    <w:p w14:paraId="0F2EFF4C" w14:textId="4926CD58" w:rsidR="00CF4B2B" w:rsidRDefault="00CF4B2B">
      <w:pPr>
        <w:pStyle w:val="AmdtsEntries"/>
      </w:pPr>
      <w:r>
        <w:tab/>
        <w:t xml:space="preserve">am </w:t>
      </w:r>
      <w:hyperlink r:id="rId137" w:tooltip="Statute Law Amendment Act 2009" w:history="1">
        <w:r w:rsidR="009942D9" w:rsidRPr="009942D9">
          <w:rPr>
            <w:rStyle w:val="charCitHyperlinkAbbrev"/>
          </w:rPr>
          <w:t>A2009</w:t>
        </w:r>
        <w:r w:rsidR="009942D9" w:rsidRPr="009942D9">
          <w:rPr>
            <w:rStyle w:val="charCitHyperlinkAbbrev"/>
          </w:rPr>
          <w:noBreakHyphen/>
          <w:t>20</w:t>
        </w:r>
      </w:hyperlink>
      <w:r>
        <w:t xml:space="preserve"> amdt 3.33</w:t>
      </w:r>
      <w:r w:rsidR="00B63FA3">
        <w:t xml:space="preserve">; </w:t>
      </w:r>
      <w:hyperlink r:id="rId138" w:tooltip="Red Tape Reduction Legislation Amendment Act 2015" w:history="1">
        <w:r w:rsidR="00B63FA3">
          <w:rPr>
            <w:rStyle w:val="charCitHyperlinkAbbrev"/>
          </w:rPr>
          <w:t>A2015</w:t>
        </w:r>
        <w:r w:rsidR="00B63FA3">
          <w:rPr>
            <w:rStyle w:val="charCitHyperlinkAbbrev"/>
          </w:rPr>
          <w:noBreakHyphen/>
          <w:t>33</w:t>
        </w:r>
      </w:hyperlink>
      <w:r w:rsidR="00B63FA3">
        <w:t xml:space="preserve"> amdt 1.29</w:t>
      </w:r>
    </w:p>
    <w:p w14:paraId="1904B451" w14:textId="77777777" w:rsidR="00C523F8" w:rsidRDefault="00C523F8">
      <w:pPr>
        <w:pStyle w:val="AmdtsEntryHd"/>
      </w:pPr>
      <w:r>
        <w:t>Publication</w:t>
      </w:r>
    </w:p>
    <w:p w14:paraId="6486599F" w14:textId="5B453429" w:rsidR="00C523F8" w:rsidRDefault="00C523F8">
      <w:pPr>
        <w:pStyle w:val="AmdtsEntries"/>
      </w:pPr>
      <w:r>
        <w:t>s 16</w:t>
      </w:r>
      <w:r>
        <w:tab/>
        <w:t xml:space="preserve">om </w:t>
      </w:r>
      <w:hyperlink r:id="rId139"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1.750</w:t>
      </w:r>
    </w:p>
    <w:p w14:paraId="11290C92" w14:textId="77777777" w:rsidR="00C523F8" w:rsidRDefault="00C523F8">
      <w:pPr>
        <w:pStyle w:val="AmdtsEntryHd"/>
      </w:pPr>
      <w:r>
        <w:t>Manual to be disallowable</w:t>
      </w:r>
    </w:p>
    <w:p w14:paraId="6ED3EE6A" w14:textId="504C0EA8" w:rsidR="00C523F8" w:rsidRDefault="00C523F8">
      <w:pPr>
        <w:pStyle w:val="AmdtsEntries"/>
      </w:pPr>
      <w:r>
        <w:t>s 17</w:t>
      </w:r>
      <w:r>
        <w:tab/>
        <w:t xml:space="preserve">om </w:t>
      </w:r>
      <w:hyperlink r:id="rId140"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1.750</w:t>
      </w:r>
    </w:p>
    <w:p w14:paraId="536E4D3F" w14:textId="77777777" w:rsidR="00C523F8" w:rsidRDefault="00C523F8">
      <w:pPr>
        <w:pStyle w:val="AmdtsEntryHd"/>
      </w:pPr>
      <w:r>
        <w:t>Application for clinical waste transport licence</w:t>
      </w:r>
    </w:p>
    <w:p w14:paraId="499643BA" w14:textId="426517DF" w:rsidR="00C523F8" w:rsidRDefault="00C523F8">
      <w:pPr>
        <w:pStyle w:val="AmdtsEntries"/>
      </w:pPr>
      <w:r>
        <w:t>s 19</w:t>
      </w:r>
      <w:r>
        <w:tab/>
        <w:t xml:space="preserve">sub </w:t>
      </w:r>
      <w:hyperlink r:id="rId141"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1.751</w:t>
      </w:r>
    </w:p>
    <w:p w14:paraId="7868D6C9" w14:textId="4590BE51" w:rsidR="00B660FE" w:rsidRDefault="00B660FE">
      <w:pPr>
        <w:pStyle w:val="AmdtsEntries"/>
      </w:pPr>
      <w:r>
        <w:tab/>
        <w:t xml:space="preserve">am </w:t>
      </w:r>
      <w:hyperlink r:id="rId142" w:tooltip="Statute Law Amendment Act 2021" w:history="1">
        <w:r w:rsidRPr="002936E6">
          <w:rPr>
            <w:rStyle w:val="charCitHyperlinkAbbrev"/>
          </w:rPr>
          <w:t>A2021</w:t>
        </w:r>
        <w:r w:rsidRPr="002936E6">
          <w:rPr>
            <w:rStyle w:val="charCitHyperlinkAbbrev"/>
          </w:rPr>
          <w:noBreakHyphen/>
          <w:t>12</w:t>
        </w:r>
      </w:hyperlink>
      <w:r>
        <w:t xml:space="preserve"> amdt 3.8</w:t>
      </w:r>
    </w:p>
    <w:p w14:paraId="24B1083F" w14:textId="77777777" w:rsidR="00C523F8" w:rsidRDefault="00C523F8">
      <w:pPr>
        <w:pStyle w:val="AmdtsEntryHd"/>
      </w:pPr>
      <w:r>
        <w:t>Grant or refusal</w:t>
      </w:r>
    </w:p>
    <w:p w14:paraId="36960BEA" w14:textId="1E482CB4" w:rsidR="00C523F8" w:rsidRDefault="00C523F8">
      <w:pPr>
        <w:pStyle w:val="AmdtsEntries"/>
        <w:rPr>
          <w:color w:val="000000"/>
        </w:rPr>
      </w:pPr>
      <w:r>
        <w:t>s 20</w:t>
      </w:r>
      <w:r>
        <w:tab/>
        <w:t xml:space="preserve">am </w:t>
      </w:r>
      <w:hyperlink r:id="rId143" w:tooltip="Administrative Appeals (Consequential Amendments) Act 1994" w:history="1">
        <w:r w:rsidR="009942D9" w:rsidRPr="009942D9">
          <w:rPr>
            <w:rStyle w:val="charCitHyperlinkAbbrev"/>
          </w:rPr>
          <w:t>A1994</w:t>
        </w:r>
        <w:r w:rsidR="009942D9" w:rsidRPr="009942D9">
          <w:rPr>
            <w:rStyle w:val="charCitHyperlinkAbbrev"/>
          </w:rPr>
          <w:noBreakHyphen/>
          <w:t>60</w:t>
        </w:r>
      </w:hyperlink>
      <w:r>
        <w:rPr>
          <w:color w:val="000000"/>
        </w:rPr>
        <w:t xml:space="preserve"> sch 1; </w:t>
      </w:r>
      <w:hyperlink r:id="rId144" w:tooltip="Statute Law Amendment Act 2007 (No 3)" w:history="1">
        <w:r w:rsidR="009942D9" w:rsidRPr="009942D9">
          <w:rPr>
            <w:rStyle w:val="charCitHyperlinkAbbrev"/>
          </w:rPr>
          <w:t>A2007</w:t>
        </w:r>
        <w:r w:rsidR="009942D9" w:rsidRPr="009942D9">
          <w:rPr>
            <w:rStyle w:val="charCitHyperlinkAbbrev"/>
          </w:rPr>
          <w:noBreakHyphen/>
          <w:t>39</w:t>
        </w:r>
      </w:hyperlink>
      <w:r>
        <w:rPr>
          <w:color w:val="000000"/>
        </w:rPr>
        <w:t xml:space="preserve"> amdt 3.13</w:t>
      </w:r>
    </w:p>
    <w:p w14:paraId="3553DE3C" w14:textId="77777777" w:rsidR="00C523F8" w:rsidRDefault="00C523F8">
      <w:pPr>
        <w:pStyle w:val="AmdtsEntryHd"/>
      </w:pPr>
      <w:r>
        <w:t>Variation</w:t>
      </w:r>
    </w:p>
    <w:p w14:paraId="6D816F8C" w14:textId="43B2AB5E" w:rsidR="00C523F8" w:rsidRDefault="00C523F8">
      <w:pPr>
        <w:pStyle w:val="AmdtsEntries"/>
      </w:pPr>
      <w:r>
        <w:t>s 22</w:t>
      </w:r>
      <w:r>
        <w:tab/>
        <w:t xml:space="preserve">am </w:t>
      </w:r>
      <w:hyperlink r:id="rId145" w:tooltip="Statute Law Amendment Act 2008" w:history="1">
        <w:r w:rsidR="009942D9" w:rsidRPr="009942D9">
          <w:rPr>
            <w:rStyle w:val="charCitHyperlinkAbbrev"/>
          </w:rPr>
          <w:t>A2008</w:t>
        </w:r>
        <w:r w:rsidR="009942D9" w:rsidRPr="009942D9">
          <w:rPr>
            <w:rStyle w:val="charCitHyperlinkAbbrev"/>
          </w:rPr>
          <w:noBreakHyphen/>
          <w:t>28</w:t>
        </w:r>
      </w:hyperlink>
      <w:r>
        <w:t xml:space="preserve"> amdt 3.43, amdt 3.44; ss renum R14 LA</w:t>
      </w:r>
    </w:p>
    <w:p w14:paraId="19A14034" w14:textId="77777777" w:rsidR="00C523F8" w:rsidRDefault="00C523F8">
      <w:pPr>
        <w:pStyle w:val="AmdtsEntryHd"/>
      </w:pPr>
      <w:r>
        <w:t>Suspension or cancellation</w:t>
      </w:r>
    </w:p>
    <w:p w14:paraId="5A28C58F" w14:textId="160E67D4" w:rsidR="00C523F8" w:rsidRDefault="00C523F8">
      <w:pPr>
        <w:pStyle w:val="AmdtsEntries"/>
      </w:pPr>
      <w:r>
        <w:t>s 23</w:t>
      </w:r>
      <w:r>
        <w:tab/>
        <w:t xml:space="preserve">sub </w:t>
      </w:r>
      <w:hyperlink r:id="rId146" w:tooltip="Statute Law Amendment Act 2008" w:history="1">
        <w:r w:rsidR="009942D9" w:rsidRPr="009942D9">
          <w:rPr>
            <w:rStyle w:val="charCitHyperlinkAbbrev"/>
          </w:rPr>
          <w:t>A2008</w:t>
        </w:r>
        <w:r w:rsidR="009942D9" w:rsidRPr="009942D9">
          <w:rPr>
            <w:rStyle w:val="charCitHyperlinkAbbrev"/>
          </w:rPr>
          <w:noBreakHyphen/>
          <w:t>28</w:t>
        </w:r>
      </w:hyperlink>
      <w:r>
        <w:t xml:space="preserve"> amdt 3.45</w:t>
      </w:r>
    </w:p>
    <w:p w14:paraId="692FE167" w14:textId="77777777" w:rsidR="00C523F8" w:rsidRDefault="00C523F8">
      <w:pPr>
        <w:pStyle w:val="AmdtsEntryHd"/>
      </w:pPr>
      <w:r>
        <w:t>Emergency suspension</w:t>
      </w:r>
    </w:p>
    <w:p w14:paraId="6CE7202E" w14:textId="631D4BAA" w:rsidR="00C523F8" w:rsidRDefault="00C523F8">
      <w:pPr>
        <w:pStyle w:val="AmdtsEntries"/>
        <w:rPr>
          <w:color w:val="000000"/>
        </w:rPr>
      </w:pPr>
      <w:r>
        <w:t>s 25</w:t>
      </w:r>
      <w:r>
        <w:tab/>
        <w:t xml:space="preserve">am </w:t>
      </w:r>
      <w:hyperlink r:id="rId147" w:tooltip="Administrative Appeals (Consequential Amendments) Act 1994" w:history="1">
        <w:r w:rsidR="009942D9" w:rsidRPr="009942D9">
          <w:rPr>
            <w:rStyle w:val="charCitHyperlinkAbbrev"/>
          </w:rPr>
          <w:t>A1994</w:t>
        </w:r>
        <w:r w:rsidR="009942D9" w:rsidRPr="009942D9">
          <w:rPr>
            <w:rStyle w:val="charCitHyperlinkAbbrev"/>
          </w:rPr>
          <w:noBreakHyphen/>
          <w:t>60</w:t>
        </w:r>
      </w:hyperlink>
      <w:r>
        <w:rPr>
          <w:color w:val="000000"/>
        </w:rPr>
        <w:t xml:space="preserve"> sch 1</w:t>
      </w:r>
    </w:p>
    <w:p w14:paraId="79CA76E6" w14:textId="122DAD53" w:rsidR="00C523F8" w:rsidRDefault="00C523F8">
      <w:pPr>
        <w:pStyle w:val="AmdtsEntries"/>
        <w:rPr>
          <w:color w:val="000000"/>
        </w:rPr>
      </w:pPr>
      <w:r>
        <w:rPr>
          <w:color w:val="000000"/>
        </w:rPr>
        <w:tab/>
      </w:r>
      <w:r>
        <w:t xml:space="preserve">sub </w:t>
      </w:r>
      <w:hyperlink r:id="rId148" w:tooltip="Statute Law Amendment Act 2008" w:history="1">
        <w:r w:rsidR="009942D9" w:rsidRPr="009942D9">
          <w:rPr>
            <w:rStyle w:val="charCitHyperlinkAbbrev"/>
          </w:rPr>
          <w:t>A2008</w:t>
        </w:r>
        <w:r w:rsidR="009942D9" w:rsidRPr="009942D9">
          <w:rPr>
            <w:rStyle w:val="charCitHyperlinkAbbrev"/>
          </w:rPr>
          <w:noBreakHyphen/>
          <w:t>28</w:t>
        </w:r>
      </w:hyperlink>
      <w:r>
        <w:t xml:space="preserve"> amdt 3.46</w:t>
      </w:r>
    </w:p>
    <w:p w14:paraId="67404EDD" w14:textId="77777777" w:rsidR="00C523F8" w:rsidRDefault="00C523F8">
      <w:pPr>
        <w:pStyle w:val="AmdtsEntryHd"/>
      </w:pPr>
      <w:r>
        <w:t>Return of licence</w:t>
      </w:r>
    </w:p>
    <w:p w14:paraId="291E511F" w14:textId="3ED80C21" w:rsidR="00C523F8" w:rsidRDefault="00C523F8">
      <w:pPr>
        <w:pStyle w:val="AmdtsEntries"/>
        <w:keepNext/>
        <w:rPr>
          <w:color w:val="000000"/>
        </w:rPr>
      </w:pPr>
      <w:r>
        <w:rPr>
          <w:color w:val="000000"/>
        </w:rPr>
        <w:t>s 26</w:t>
      </w:r>
      <w:r>
        <w:rPr>
          <w:color w:val="000000"/>
        </w:rPr>
        <w:tab/>
        <w:t xml:space="preserve">am </w:t>
      </w:r>
      <w:hyperlink r:id="rId149"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w:t>
      </w:r>
    </w:p>
    <w:p w14:paraId="0B1AEE21" w14:textId="5EECDC96" w:rsidR="00C523F8" w:rsidRDefault="00C523F8">
      <w:pPr>
        <w:pStyle w:val="AmdtsEntries"/>
      </w:pPr>
      <w:r>
        <w:tab/>
        <w:t xml:space="preserve">sub </w:t>
      </w:r>
      <w:hyperlink r:id="rId150"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1.79</w:t>
      </w:r>
    </w:p>
    <w:p w14:paraId="232E0FA1" w14:textId="77777777" w:rsidR="00080C98" w:rsidRDefault="00080C98">
      <w:pPr>
        <w:pStyle w:val="AmdtsEntryHd"/>
      </w:pPr>
      <w:r>
        <w:t>Notification and review of decisions</w:t>
      </w:r>
    </w:p>
    <w:p w14:paraId="391A4A56" w14:textId="41B48408" w:rsidR="00080C98" w:rsidRPr="00080C98" w:rsidRDefault="00080C98" w:rsidP="00080C98">
      <w:pPr>
        <w:pStyle w:val="AmdtsEntries"/>
      </w:pPr>
      <w:r>
        <w:t>pt 4A hdg</w:t>
      </w:r>
      <w:r>
        <w:tab/>
        <w:t xml:space="preserve">ins </w:t>
      </w:r>
      <w:hyperlink r:id="rId151"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1.76</w:t>
      </w:r>
    </w:p>
    <w:p w14:paraId="40A29D95" w14:textId="77777777" w:rsidR="00C523F8" w:rsidRDefault="00080C98">
      <w:pPr>
        <w:pStyle w:val="AmdtsEntryHd"/>
      </w:pPr>
      <w:r>
        <w:lastRenderedPageBreak/>
        <w:t xml:space="preserve">Meaning of </w:t>
      </w:r>
      <w:r w:rsidRPr="009942D9">
        <w:rPr>
          <w:rStyle w:val="charItals"/>
        </w:rPr>
        <w:t>reviewable decision</w:t>
      </w:r>
      <w:r>
        <w:t>—pt 4A</w:t>
      </w:r>
    </w:p>
    <w:p w14:paraId="39843CE3" w14:textId="63B0153F" w:rsidR="00C523F8" w:rsidRDefault="00C523F8">
      <w:pPr>
        <w:pStyle w:val="AmdtsEntries"/>
        <w:rPr>
          <w:color w:val="000000"/>
        </w:rPr>
      </w:pPr>
      <w:r>
        <w:t>s 27</w:t>
      </w:r>
      <w:r>
        <w:tab/>
        <w:t xml:space="preserve">am </w:t>
      </w:r>
      <w:hyperlink r:id="rId152" w:tooltip="Administrative Appeals (Consequential Amendments) Act 1994" w:history="1">
        <w:r w:rsidR="009942D9" w:rsidRPr="009942D9">
          <w:rPr>
            <w:rStyle w:val="charCitHyperlinkAbbrev"/>
          </w:rPr>
          <w:t>A1994</w:t>
        </w:r>
        <w:r w:rsidR="009942D9" w:rsidRPr="009942D9">
          <w:rPr>
            <w:rStyle w:val="charCitHyperlinkAbbrev"/>
          </w:rPr>
          <w:noBreakHyphen/>
          <w:t>60</w:t>
        </w:r>
      </w:hyperlink>
      <w:r>
        <w:rPr>
          <w:color w:val="000000"/>
        </w:rPr>
        <w:t xml:space="preserve"> sch 1; </w:t>
      </w:r>
      <w:hyperlink r:id="rId153" w:tooltip="Statute Law Amendment Act 2008" w:history="1">
        <w:r w:rsidR="009942D9" w:rsidRPr="009942D9">
          <w:rPr>
            <w:rStyle w:val="charCitHyperlinkAbbrev"/>
          </w:rPr>
          <w:t>A2008</w:t>
        </w:r>
        <w:r w:rsidR="009942D9" w:rsidRPr="009942D9">
          <w:rPr>
            <w:rStyle w:val="charCitHyperlinkAbbrev"/>
          </w:rPr>
          <w:noBreakHyphen/>
          <w:t>28</w:t>
        </w:r>
      </w:hyperlink>
      <w:r>
        <w:rPr>
          <w:color w:val="000000"/>
        </w:rPr>
        <w:t xml:space="preserve"> amdt 3.47</w:t>
      </w:r>
    </w:p>
    <w:p w14:paraId="2120AF8D" w14:textId="32C25BF0" w:rsidR="00080C98" w:rsidRDefault="00080C98">
      <w:pPr>
        <w:pStyle w:val="AmdtsEntries"/>
        <w:rPr>
          <w:color w:val="000000"/>
        </w:rPr>
      </w:pPr>
      <w:r>
        <w:rPr>
          <w:color w:val="000000"/>
        </w:rPr>
        <w:tab/>
        <w:t xml:space="preserve">sub </w:t>
      </w:r>
      <w:hyperlink r:id="rId154"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rPr>
          <w:color w:val="000000"/>
        </w:rPr>
        <w:t xml:space="preserve"> amdt 1.76</w:t>
      </w:r>
    </w:p>
    <w:p w14:paraId="7DFB7AF4" w14:textId="77777777" w:rsidR="00080C98" w:rsidRDefault="00080C98">
      <w:pPr>
        <w:pStyle w:val="AmdtsEntryHd"/>
      </w:pPr>
      <w:r>
        <w:t>Reviewable decision notices</w:t>
      </w:r>
    </w:p>
    <w:p w14:paraId="33A8CE77" w14:textId="785035EF" w:rsidR="00080C98" w:rsidRPr="00080C98" w:rsidRDefault="00080C98" w:rsidP="00080C98">
      <w:pPr>
        <w:pStyle w:val="AmdtsEntries"/>
      </w:pPr>
      <w:r>
        <w:t>s 27A</w:t>
      </w:r>
      <w:r>
        <w:tab/>
        <w:t xml:space="preserve">ins </w:t>
      </w:r>
      <w:hyperlink r:id="rId155"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1.76</w:t>
      </w:r>
    </w:p>
    <w:p w14:paraId="6E056D64" w14:textId="77777777" w:rsidR="00080C98" w:rsidRDefault="00080C98">
      <w:pPr>
        <w:pStyle w:val="AmdtsEntryHd"/>
      </w:pPr>
      <w:r>
        <w:t>Application for review</w:t>
      </w:r>
    </w:p>
    <w:p w14:paraId="61427E14" w14:textId="749120C9" w:rsidR="00080C98" w:rsidRPr="00080C98" w:rsidRDefault="00080C98" w:rsidP="00080C98">
      <w:pPr>
        <w:pStyle w:val="AmdtsEntries"/>
      </w:pPr>
      <w:r>
        <w:t>s 27B</w:t>
      </w:r>
      <w:r>
        <w:tab/>
        <w:t xml:space="preserve">ins </w:t>
      </w:r>
      <w:hyperlink r:id="rId156"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1.76</w:t>
      </w:r>
    </w:p>
    <w:p w14:paraId="4EEB9CB5" w14:textId="77777777" w:rsidR="00014C04" w:rsidRDefault="00014C04">
      <w:pPr>
        <w:pStyle w:val="AmdtsEntryHd"/>
        <w:rPr>
          <w:rStyle w:val="CharPartText"/>
        </w:rPr>
      </w:pPr>
      <w:r w:rsidRPr="000B5406">
        <w:rPr>
          <w:rStyle w:val="CharPartText"/>
        </w:rPr>
        <w:t>Offences</w:t>
      </w:r>
    </w:p>
    <w:p w14:paraId="3FE7A49F" w14:textId="6A92A363" w:rsidR="00014C04" w:rsidRPr="00014C04" w:rsidRDefault="00014C04" w:rsidP="00014C04">
      <w:pPr>
        <w:pStyle w:val="AmdtsEntries"/>
      </w:pPr>
      <w:r>
        <w:t>pt 5 hdg note</w:t>
      </w:r>
      <w:r>
        <w:tab/>
        <w:t xml:space="preserve">ins </w:t>
      </w:r>
      <w:hyperlink r:id="rId157" w:tooltip="Waste Management and Resource Recovery Act 2016" w:history="1">
        <w:r w:rsidRPr="00014C04">
          <w:rPr>
            <w:rStyle w:val="charCitHyperlinkAbbrev"/>
          </w:rPr>
          <w:t>A2016-51</w:t>
        </w:r>
      </w:hyperlink>
      <w:r>
        <w:t xml:space="preserve"> s 130</w:t>
      </w:r>
    </w:p>
    <w:p w14:paraId="34A32B93" w14:textId="77777777" w:rsidR="00C523F8" w:rsidRDefault="00C523F8">
      <w:pPr>
        <w:pStyle w:val="AmdtsEntryHd"/>
      </w:pPr>
      <w:r>
        <w:t>Handling—general</w:t>
      </w:r>
    </w:p>
    <w:p w14:paraId="72CB68A3" w14:textId="1E84A94D" w:rsidR="00C523F8" w:rsidRDefault="00C523F8">
      <w:pPr>
        <w:pStyle w:val="AmdtsEntries"/>
        <w:keepNext/>
        <w:rPr>
          <w:color w:val="000000"/>
        </w:rPr>
      </w:pPr>
      <w:r>
        <w:t>s 28</w:t>
      </w:r>
      <w:r>
        <w:tab/>
      </w:r>
      <w:r>
        <w:rPr>
          <w:color w:val="000000"/>
        </w:rPr>
        <w:t xml:space="preserve">am </w:t>
      </w:r>
      <w:hyperlink r:id="rId158"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w:t>
      </w:r>
    </w:p>
    <w:p w14:paraId="007A24F0" w14:textId="0C0A0EE1" w:rsidR="00C523F8" w:rsidRDefault="00C523F8">
      <w:pPr>
        <w:pStyle w:val="AmdtsEntries"/>
      </w:pPr>
      <w:r>
        <w:tab/>
        <w:t xml:space="preserve">sub </w:t>
      </w:r>
      <w:hyperlink r:id="rId159"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1.80</w:t>
      </w:r>
    </w:p>
    <w:p w14:paraId="68E7B811" w14:textId="77777777" w:rsidR="00C523F8" w:rsidRDefault="00C523F8">
      <w:pPr>
        <w:pStyle w:val="AmdtsEntryHd"/>
      </w:pPr>
      <w:r>
        <w:t>Handling—regulated premises</w:t>
      </w:r>
    </w:p>
    <w:p w14:paraId="1C8D5CD0" w14:textId="3461C65F" w:rsidR="00C523F8" w:rsidRDefault="00C523F8">
      <w:pPr>
        <w:pStyle w:val="AmdtsEntries"/>
        <w:keepNext/>
        <w:rPr>
          <w:color w:val="000000"/>
        </w:rPr>
      </w:pPr>
      <w:r>
        <w:t>s 29</w:t>
      </w:r>
      <w:r>
        <w:tab/>
      </w:r>
      <w:r>
        <w:rPr>
          <w:color w:val="000000"/>
        </w:rPr>
        <w:t xml:space="preserve">am </w:t>
      </w:r>
      <w:hyperlink r:id="rId160"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w:t>
      </w:r>
    </w:p>
    <w:p w14:paraId="762E676F" w14:textId="04473570" w:rsidR="00C523F8" w:rsidRDefault="00C523F8">
      <w:pPr>
        <w:pStyle w:val="AmdtsEntries"/>
      </w:pPr>
      <w:r>
        <w:tab/>
        <w:t xml:space="preserve">sub </w:t>
      </w:r>
      <w:hyperlink r:id="rId161"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1.80</w:t>
      </w:r>
    </w:p>
    <w:p w14:paraId="6D42FF4A" w14:textId="77777777" w:rsidR="00C523F8" w:rsidRDefault="00C523F8">
      <w:pPr>
        <w:pStyle w:val="AmdtsEntryHd"/>
      </w:pPr>
      <w:r>
        <w:t>Unlicensed transport</w:t>
      </w:r>
    </w:p>
    <w:p w14:paraId="3E489E5D" w14:textId="4FA4F5A2" w:rsidR="00C523F8" w:rsidRDefault="00C523F8">
      <w:pPr>
        <w:pStyle w:val="AmdtsEntries"/>
        <w:keepNext/>
        <w:rPr>
          <w:color w:val="000000"/>
        </w:rPr>
      </w:pPr>
      <w:r>
        <w:t>s 30</w:t>
      </w:r>
      <w:r>
        <w:tab/>
      </w:r>
      <w:r>
        <w:rPr>
          <w:color w:val="000000"/>
        </w:rPr>
        <w:t xml:space="preserve">am </w:t>
      </w:r>
      <w:hyperlink r:id="rId162"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w:t>
      </w:r>
    </w:p>
    <w:p w14:paraId="02F01F98" w14:textId="196436F9" w:rsidR="00C523F8" w:rsidRDefault="00C523F8">
      <w:pPr>
        <w:pStyle w:val="AmdtsEntries"/>
      </w:pPr>
      <w:r>
        <w:tab/>
        <w:t xml:space="preserve">sub </w:t>
      </w:r>
      <w:hyperlink r:id="rId163"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1.80</w:t>
      </w:r>
    </w:p>
    <w:p w14:paraId="50F8BA79" w14:textId="77777777" w:rsidR="00C523F8" w:rsidRDefault="00C523F8">
      <w:pPr>
        <w:pStyle w:val="AmdtsEntryHd"/>
      </w:pPr>
      <w:r>
        <w:rPr>
          <w:color w:val="000000"/>
        </w:rPr>
        <w:t xml:space="preserve">Meaning of </w:t>
      </w:r>
      <w:r w:rsidRPr="009942D9">
        <w:rPr>
          <w:rStyle w:val="charItals"/>
        </w:rPr>
        <w:t>connected</w:t>
      </w:r>
      <w:r>
        <w:rPr>
          <w:color w:val="000000"/>
        </w:rPr>
        <w:t>—pt 6</w:t>
      </w:r>
    </w:p>
    <w:p w14:paraId="71168CE6" w14:textId="1EBBDB1A" w:rsidR="00C523F8" w:rsidRDefault="00C523F8">
      <w:pPr>
        <w:pStyle w:val="AmdtsEntries"/>
      </w:pPr>
      <w:r>
        <w:t>s 31 hdg</w:t>
      </w:r>
      <w:r>
        <w:tab/>
        <w:t xml:space="preserve">sub </w:t>
      </w:r>
      <w:hyperlink r:id="rId164"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3.81</w:t>
      </w:r>
    </w:p>
    <w:p w14:paraId="09283557" w14:textId="77777777" w:rsidR="00C523F8" w:rsidRDefault="00C523F8">
      <w:pPr>
        <w:pStyle w:val="AmdtsEntryHd"/>
      </w:pPr>
      <w:r>
        <w:rPr>
          <w:noProof/>
        </w:rPr>
        <w:t>Powers of inspectors</w:t>
      </w:r>
    </w:p>
    <w:p w14:paraId="6692FFBA" w14:textId="1FE3C42A" w:rsidR="00C523F8" w:rsidRDefault="00C523F8">
      <w:pPr>
        <w:pStyle w:val="AmdtsEntries"/>
      </w:pPr>
      <w:r>
        <w:t>s 34</w:t>
      </w:r>
      <w:r>
        <w:tab/>
        <w:t xml:space="preserve">am </w:t>
      </w:r>
      <w:hyperlink r:id="rId165" w:tooltip="Criminal Code Harmonisation Act 2005" w:history="1">
        <w:r w:rsidR="009942D9" w:rsidRPr="009942D9">
          <w:rPr>
            <w:rStyle w:val="charCitHyperlinkAbbrev"/>
          </w:rPr>
          <w:t>A2005</w:t>
        </w:r>
        <w:r w:rsidR="009942D9" w:rsidRPr="009942D9">
          <w:rPr>
            <w:rStyle w:val="charCitHyperlinkAbbrev"/>
          </w:rPr>
          <w:noBreakHyphen/>
          <w:t>54</w:t>
        </w:r>
      </w:hyperlink>
      <w:r>
        <w:t xml:space="preserve"> amdt 1.81, amdt 1.82</w:t>
      </w:r>
    </w:p>
    <w:p w14:paraId="30697A75" w14:textId="77777777" w:rsidR="00C523F8" w:rsidRDefault="00C523F8">
      <w:pPr>
        <w:pStyle w:val="AmdtsEntryHd"/>
      </w:pPr>
      <w:r>
        <w:t>Disposal of seized things</w:t>
      </w:r>
    </w:p>
    <w:p w14:paraId="598BA5F5" w14:textId="333D4616" w:rsidR="00C523F8" w:rsidRDefault="00C523F8">
      <w:pPr>
        <w:pStyle w:val="AmdtsEntries"/>
      </w:pPr>
      <w:r>
        <w:t>s 36</w:t>
      </w:r>
      <w:r>
        <w:tab/>
        <w:t xml:space="preserve">sub </w:t>
      </w:r>
      <w:hyperlink r:id="rId166" w:tooltip="Sentencing Legislation Amendment Act 2006" w:history="1">
        <w:r w:rsidR="009942D9" w:rsidRPr="009942D9">
          <w:rPr>
            <w:rStyle w:val="charCitHyperlinkAbbrev"/>
          </w:rPr>
          <w:t>A2006</w:t>
        </w:r>
        <w:r w:rsidR="009942D9" w:rsidRPr="009942D9">
          <w:rPr>
            <w:rStyle w:val="charCitHyperlinkAbbrev"/>
          </w:rPr>
          <w:noBreakHyphen/>
          <w:t>23</w:t>
        </w:r>
      </w:hyperlink>
      <w:r>
        <w:t xml:space="preserve"> amdt 1.37</w:t>
      </w:r>
    </w:p>
    <w:p w14:paraId="5D6A7E78" w14:textId="77777777" w:rsidR="00C523F8" w:rsidRDefault="00C523F8">
      <w:pPr>
        <w:pStyle w:val="AmdtsEntryHd"/>
      </w:pPr>
      <w:r>
        <w:t>Search warrants</w:t>
      </w:r>
    </w:p>
    <w:p w14:paraId="5982B2F6" w14:textId="59F2768A" w:rsidR="00C523F8" w:rsidRDefault="00C523F8">
      <w:pPr>
        <w:pStyle w:val="AmdtsEntries"/>
      </w:pPr>
      <w:r>
        <w:t>s 37</w:t>
      </w:r>
      <w:r>
        <w:tab/>
        <w:t xml:space="preserve">am </w:t>
      </w:r>
      <w:hyperlink r:id="rId167"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1.752, amdt 1.753; </w:t>
      </w:r>
      <w:hyperlink r:id="rId168" w:tooltip="Statute Law Amendment Act 2008" w:history="1">
        <w:r w:rsidR="009942D9" w:rsidRPr="009942D9">
          <w:rPr>
            <w:rStyle w:val="charCitHyperlinkAbbrev"/>
          </w:rPr>
          <w:t>A2008</w:t>
        </w:r>
        <w:r w:rsidR="009942D9" w:rsidRPr="009942D9">
          <w:rPr>
            <w:rStyle w:val="charCitHyperlinkAbbrev"/>
          </w:rPr>
          <w:noBreakHyphen/>
          <w:t>28</w:t>
        </w:r>
      </w:hyperlink>
      <w:r>
        <w:t xml:space="preserve"> amdt 3.48</w:t>
      </w:r>
    </w:p>
    <w:p w14:paraId="06185A64" w14:textId="77777777" w:rsidR="00C523F8" w:rsidRDefault="00C523F8">
      <w:pPr>
        <w:pStyle w:val="AmdtsEntryHd"/>
      </w:pPr>
      <w:r>
        <w:t>Obstructing inspectors</w:t>
      </w:r>
    </w:p>
    <w:p w14:paraId="6F506BB1" w14:textId="6322FF07" w:rsidR="00C523F8" w:rsidRDefault="00C523F8">
      <w:pPr>
        <w:pStyle w:val="AmdtsEntries"/>
        <w:keepNext/>
        <w:rPr>
          <w:color w:val="000000"/>
        </w:rPr>
      </w:pPr>
      <w:r>
        <w:t>s 38</w:t>
      </w:r>
      <w:r>
        <w:tab/>
      </w:r>
      <w:r>
        <w:rPr>
          <w:color w:val="000000"/>
        </w:rPr>
        <w:t xml:space="preserve">am </w:t>
      </w:r>
      <w:hyperlink r:id="rId169"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 </w:t>
      </w:r>
      <w:hyperlink r:id="rId170" w:tooltip="Criminal Code (Theft, Fraud, Bribery and Related Offences) Amendment Act 2004" w:history="1">
        <w:r w:rsidR="009942D9" w:rsidRPr="009942D9">
          <w:rPr>
            <w:rStyle w:val="charCitHyperlinkAbbrev"/>
          </w:rPr>
          <w:t>A2004</w:t>
        </w:r>
        <w:r w:rsidR="009942D9" w:rsidRPr="009942D9">
          <w:rPr>
            <w:rStyle w:val="charCitHyperlinkAbbrev"/>
          </w:rPr>
          <w:noBreakHyphen/>
          <w:t>15</w:t>
        </w:r>
      </w:hyperlink>
      <w:r>
        <w:rPr>
          <w:color w:val="000000"/>
        </w:rPr>
        <w:t xml:space="preserve"> amdt 2.43</w:t>
      </w:r>
    </w:p>
    <w:p w14:paraId="7B405C6F" w14:textId="714215A5" w:rsidR="00C523F8" w:rsidRDefault="00C523F8">
      <w:pPr>
        <w:pStyle w:val="AmdtsEntries"/>
        <w:rPr>
          <w:color w:val="000000"/>
        </w:rPr>
      </w:pPr>
      <w:r>
        <w:rPr>
          <w:color w:val="000000"/>
        </w:rPr>
        <w:tab/>
        <w:t xml:space="preserve">om </w:t>
      </w:r>
      <w:hyperlink r:id="rId171" w:tooltip="Criminal Code Harmonisation Act 2005" w:history="1">
        <w:r w:rsidR="009942D9" w:rsidRPr="009942D9">
          <w:rPr>
            <w:rStyle w:val="charCitHyperlinkAbbrev"/>
          </w:rPr>
          <w:t>A2005</w:t>
        </w:r>
        <w:r w:rsidR="009942D9" w:rsidRPr="009942D9">
          <w:rPr>
            <w:rStyle w:val="charCitHyperlinkAbbrev"/>
          </w:rPr>
          <w:noBreakHyphen/>
          <w:t>54</w:t>
        </w:r>
      </w:hyperlink>
      <w:r>
        <w:rPr>
          <w:color w:val="000000"/>
        </w:rPr>
        <w:t xml:space="preserve"> amdt 1.83</w:t>
      </w:r>
    </w:p>
    <w:p w14:paraId="6F270755" w14:textId="77777777" w:rsidR="00C523F8" w:rsidRDefault="00C523F8">
      <w:pPr>
        <w:pStyle w:val="AmdtsEntryHd"/>
      </w:pPr>
      <w:r>
        <w:t>Acts and omissions of representatives</w:t>
      </w:r>
    </w:p>
    <w:p w14:paraId="47512F34" w14:textId="707646D4" w:rsidR="00C523F8" w:rsidRDefault="00C523F8">
      <w:pPr>
        <w:pStyle w:val="AmdtsEntries"/>
      </w:pPr>
      <w:r>
        <w:t>s 39</w:t>
      </w:r>
      <w:r>
        <w:tab/>
        <w:t xml:space="preserve">sub </w:t>
      </w:r>
      <w:hyperlink r:id="rId172" w:tooltip="Criminal Code (Theft, Fraud, Bribery and Related Offences) Amendment Act 2004" w:history="1">
        <w:r w:rsidR="009942D9" w:rsidRPr="009942D9">
          <w:rPr>
            <w:rStyle w:val="charCitHyperlinkAbbrev"/>
          </w:rPr>
          <w:t>A2004</w:t>
        </w:r>
        <w:r w:rsidR="009942D9" w:rsidRPr="009942D9">
          <w:rPr>
            <w:rStyle w:val="charCitHyperlinkAbbrev"/>
          </w:rPr>
          <w:noBreakHyphen/>
          <w:t>15</w:t>
        </w:r>
      </w:hyperlink>
      <w:r>
        <w:t xml:space="preserve"> amdt 1.5</w:t>
      </w:r>
    </w:p>
    <w:p w14:paraId="108CCA51" w14:textId="77777777" w:rsidR="00C523F8" w:rsidRDefault="00C523F8">
      <w:pPr>
        <w:pStyle w:val="AmdtsEntryHd"/>
      </w:pPr>
      <w:r>
        <w:t>Determination of fees</w:t>
      </w:r>
    </w:p>
    <w:p w14:paraId="043A3289" w14:textId="7419CB71" w:rsidR="00C523F8" w:rsidRDefault="00C523F8">
      <w:pPr>
        <w:pStyle w:val="AmdtsEntries"/>
        <w:keepNext/>
        <w:rPr>
          <w:color w:val="000000"/>
        </w:rPr>
      </w:pPr>
      <w:r>
        <w:t>s 40</w:t>
      </w:r>
      <w:r>
        <w:tab/>
      </w:r>
      <w:r>
        <w:rPr>
          <w:color w:val="000000"/>
        </w:rPr>
        <w:t xml:space="preserve">am </w:t>
      </w:r>
      <w:hyperlink r:id="rId173" w:tooltip="Statute Law Revision (Penalties) Act 1998" w:history="1">
        <w:r w:rsidR="009942D9" w:rsidRPr="009942D9">
          <w:rPr>
            <w:rStyle w:val="charCitHyperlinkAbbrev"/>
          </w:rPr>
          <w:t>A1998</w:t>
        </w:r>
        <w:r w:rsidR="009942D9" w:rsidRPr="009942D9">
          <w:rPr>
            <w:rStyle w:val="charCitHyperlinkAbbrev"/>
          </w:rPr>
          <w:noBreakHyphen/>
          <w:t>54</w:t>
        </w:r>
      </w:hyperlink>
      <w:r>
        <w:rPr>
          <w:color w:val="000000"/>
        </w:rPr>
        <w:t xml:space="preserve"> sch</w:t>
      </w:r>
    </w:p>
    <w:p w14:paraId="47B17295" w14:textId="0BFD830E" w:rsidR="00C523F8" w:rsidRDefault="00C523F8">
      <w:pPr>
        <w:pStyle w:val="AmdtsEntries"/>
        <w:rPr>
          <w:color w:val="000000"/>
        </w:rPr>
      </w:pPr>
      <w:r>
        <w:rPr>
          <w:color w:val="000000"/>
        </w:rPr>
        <w:tab/>
        <w:t xml:space="preserve">sub </w:t>
      </w:r>
      <w:hyperlink r:id="rId174" w:tooltip="Legislation (Consequential Amendments) Act 2001" w:history="1">
        <w:r w:rsidR="009942D9" w:rsidRPr="009942D9">
          <w:rPr>
            <w:rStyle w:val="charCitHyperlinkAbbrev"/>
          </w:rPr>
          <w:t>A2001</w:t>
        </w:r>
        <w:r w:rsidR="009942D9" w:rsidRPr="009942D9">
          <w:rPr>
            <w:rStyle w:val="charCitHyperlinkAbbrev"/>
          </w:rPr>
          <w:noBreakHyphen/>
          <w:t>44</w:t>
        </w:r>
      </w:hyperlink>
      <w:r>
        <w:rPr>
          <w:color w:val="000000"/>
        </w:rPr>
        <w:t xml:space="preserve"> amdt 1.754</w:t>
      </w:r>
    </w:p>
    <w:p w14:paraId="7D859C89" w14:textId="77777777" w:rsidR="00C523F8" w:rsidRDefault="00C523F8">
      <w:pPr>
        <w:pStyle w:val="AmdtsEntryHd"/>
      </w:pPr>
      <w:r>
        <w:t>Approved forms</w:t>
      </w:r>
    </w:p>
    <w:p w14:paraId="09D32EE1" w14:textId="72458037" w:rsidR="00C523F8" w:rsidRDefault="00C523F8">
      <w:pPr>
        <w:pStyle w:val="AmdtsEntries"/>
        <w:rPr>
          <w:color w:val="000000"/>
        </w:rPr>
      </w:pPr>
      <w:r>
        <w:t>s 41</w:t>
      </w:r>
      <w:r>
        <w:tab/>
        <w:t xml:space="preserve">ins </w:t>
      </w:r>
      <w:hyperlink r:id="rId175" w:tooltip="Legislation (Consequential Amendments) Act 2001" w:history="1">
        <w:r w:rsidR="009942D9" w:rsidRPr="009942D9">
          <w:rPr>
            <w:rStyle w:val="charCitHyperlinkAbbrev"/>
          </w:rPr>
          <w:t>A2001</w:t>
        </w:r>
        <w:r w:rsidR="009942D9" w:rsidRPr="009942D9">
          <w:rPr>
            <w:rStyle w:val="charCitHyperlinkAbbrev"/>
          </w:rPr>
          <w:noBreakHyphen/>
          <w:t>44</w:t>
        </w:r>
      </w:hyperlink>
      <w:r>
        <w:rPr>
          <w:color w:val="000000"/>
        </w:rPr>
        <w:t xml:space="preserve"> amdt 1.754</w:t>
      </w:r>
    </w:p>
    <w:p w14:paraId="05BA3200" w14:textId="1F30D859" w:rsidR="00C523F8" w:rsidRDefault="00C523F8">
      <w:pPr>
        <w:pStyle w:val="AmdtsEntries"/>
        <w:rPr>
          <w:color w:val="000000"/>
        </w:rPr>
      </w:pPr>
      <w:r>
        <w:rPr>
          <w:color w:val="000000"/>
        </w:rPr>
        <w:tab/>
        <w:t xml:space="preserve">am </w:t>
      </w:r>
      <w:hyperlink r:id="rId176" w:tooltip="Statute Law Amendment Act 2007" w:history="1">
        <w:r w:rsidR="009942D9" w:rsidRPr="009942D9">
          <w:rPr>
            <w:rStyle w:val="charCitHyperlinkAbbrev"/>
          </w:rPr>
          <w:t>A2007</w:t>
        </w:r>
        <w:r w:rsidR="009942D9" w:rsidRPr="009942D9">
          <w:rPr>
            <w:rStyle w:val="charCitHyperlinkAbbrev"/>
          </w:rPr>
          <w:noBreakHyphen/>
          <w:t>3</w:t>
        </w:r>
      </w:hyperlink>
      <w:r>
        <w:rPr>
          <w:color w:val="000000"/>
        </w:rPr>
        <w:t xml:space="preserve"> amdt 3.82</w:t>
      </w:r>
    </w:p>
    <w:p w14:paraId="5795B00E" w14:textId="05613888" w:rsidR="00B660FE" w:rsidRDefault="00B660FE">
      <w:pPr>
        <w:pStyle w:val="AmdtsEntries"/>
      </w:pPr>
      <w:r>
        <w:rPr>
          <w:color w:val="000000"/>
        </w:rPr>
        <w:tab/>
        <w:t xml:space="preserve">om </w:t>
      </w:r>
      <w:hyperlink r:id="rId177" w:tooltip="Statute Law Amendment Act 2021" w:history="1">
        <w:r w:rsidRPr="002936E6">
          <w:rPr>
            <w:rStyle w:val="charCitHyperlinkAbbrev"/>
          </w:rPr>
          <w:t>A2021</w:t>
        </w:r>
        <w:r w:rsidRPr="002936E6">
          <w:rPr>
            <w:rStyle w:val="charCitHyperlinkAbbrev"/>
          </w:rPr>
          <w:noBreakHyphen/>
          <w:t>12</w:t>
        </w:r>
      </w:hyperlink>
      <w:r>
        <w:rPr>
          <w:color w:val="000000"/>
        </w:rPr>
        <w:t xml:space="preserve"> amdt 3.9</w:t>
      </w:r>
    </w:p>
    <w:p w14:paraId="531CEFAF" w14:textId="77777777" w:rsidR="00C523F8" w:rsidRDefault="00C523F8">
      <w:pPr>
        <w:pStyle w:val="AmdtsEntryHd"/>
      </w:pPr>
      <w:r>
        <w:lastRenderedPageBreak/>
        <w:t>Regulation-making power</w:t>
      </w:r>
    </w:p>
    <w:p w14:paraId="1823E392" w14:textId="26033558" w:rsidR="00C523F8" w:rsidRDefault="00C523F8">
      <w:pPr>
        <w:pStyle w:val="AmdtsEntries"/>
        <w:rPr>
          <w:color w:val="000000"/>
        </w:rPr>
      </w:pPr>
      <w:r>
        <w:t>s 42</w:t>
      </w:r>
      <w:r>
        <w:tab/>
        <w:t xml:space="preserve">ins </w:t>
      </w:r>
      <w:hyperlink r:id="rId178" w:tooltip="Legislation (Consequential Amendments) Act 2001" w:history="1">
        <w:r w:rsidR="009942D9" w:rsidRPr="009942D9">
          <w:rPr>
            <w:rStyle w:val="charCitHyperlinkAbbrev"/>
          </w:rPr>
          <w:t>A2001</w:t>
        </w:r>
        <w:r w:rsidR="009942D9" w:rsidRPr="009942D9">
          <w:rPr>
            <w:rStyle w:val="charCitHyperlinkAbbrev"/>
          </w:rPr>
          <w:noBreakHyphen/>
          <w:t>44</w:t>
        </w:r>
      </w:hyperlink>
      <w:r>
        <w:rPr>
          <w:color w:val="000000"/>
        </w:rPr>
        <w:t xml:space="preserve"> amdt 1.754</w:t>
      </w:r>
    </w:p>
    <w:p w14:paraId="33DE0718" w14:textId="77777777" w:rsidR="00080C98" w:rsidRDefault="00080C98">
      <w:pPr>
        <w:pStyle w:val="AmdtsEntryHd"/>
      </w:pPr>
      <w:r>
        <w:t>Reviewable decisions</w:t>
      </w:r>
    </w:p>
    <w:p w14:paraId="67C30041" w14:textId="1240BD03" w:rsidR="00080C98" w:rsidRPr="00080C98" w:rsidRDefault="00080C98" w:rsidP="00080C98">
      <w:pPr>
        <w:pStyle w:val="AmdtsEntries"/>
      </w:pPr>
      <w:r>
        <w:t>sch 1</w:t>
      </w:r>
      <w:r>
        <w:tab/>
        <w:t xml:space="preserve">ins </w:t>
      </w:r>
      <w:hyperlink r:id="rId179"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1.77</w:t>
      </w:r>
    </w:p>
    <w:p w14:paraId="3EEDA3F7" w14:textId="77777777" w:rsidR="00C523F8" w:rsidRDefault="00C523F8">
      <w:pPr>
        <w:pStyle w:val="AmdtsEntryHd"/>
      </w:pPr>
      <w:r>
        <w:t>Dictionary</w:t>
      </w:r>
    </w:p>
    <w:p w14:paraId="3DB81937" w14:textId="1AF4DDA3" w:rsidR="00C523F8" w:rsidRDefault="00C523F8">
      <w:pPr>
        <w:pStyle w:val="AmdtsEntries"/>
      </w:pPr>
      <w:r>
        <w:t>dict</w:t>
      </w:r>
      <w:r>
        <w:tab/>
        <w:t xml:space="preserve">ins </w:t>
      </w:r>
      <w:hyperlink r:id="rId180"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3.83</w:t>
      </w:r>
      <w:r w:rsidR="00CF4B2B">
        <w:t xml:space="preserve">; </w:t>
      </w:r>
      <w:hyperlink r:id="rId181" w:tooltip="Statute Law Amendment Act 2009" w:history="1">
        <w:r w:rsidR="009942D9" w:rsidRPr="009942D9">
          <w:rPr>
            <w:rStyle w:val="charCitHyperlinkAbbrev"/>
          </w:rPr>
          <w:t>A2009</w:t>
        </w:r>
        <w:r w:rsidR="009942D9" w:rsidRPr="009942D9">
          <w:rPr>
            <w:rStyle w:val="charCitHyperlinkAbbrev"/>
          </w:rPr>
          <w:noBreakHyphen/>
          <w:t>20</w:t>
        </w:r>
      </w:hyperlink>
      <w:r w:rsidR="00CF4B2B">
        <w:t xml:space="preserve"> amdt 3.34</w:t>
      </w:r>
    </w:p>
    <w:p w14:paraId="5AAC2EB1" w14:textId="1B6430F9" w:rsidR="00080C98" w:rsidRDefault="00080C98">
      <w:pPr>
        <w:pStyle w:val="AmdtsEntries"/>
      </w:pPr>
      <w:r>
        <w:tab/>
        <w:t xml:space="preserve">am </w:t>
      </w:r>
      <w:hyperlink r:id="rId182"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1.78, amdt 1.79</w:t>
      </w:r>
      <w:r w:rsidR="002A169F">
        <w:t xml:space="preserve">; </w:t>
      </w:r>
      <w:hyperlink r:id="rId183" w:tooltip="Red Tape Reduction Legislation Amendment Act 2015" w:history="1">
        <w:r w:rsidR="002A169F">
          <w:rPr>
            <w:rStyle w:val="charCitHyperlinkAbbrev"/>
          </w:rPr>
          <w:t>A2015</w:t>
        </w:r>
        <w:r w:rsidR="002A169F">
          <w:rPr>
            <w:rStyle w:val="charCitHyperlinkAbbrev"/>
          </w:rPr>
          <w:noBreakHyphen/>
          <w:t>33</w:t>
        </w:r>
      </w:hyperlink>
      <w:r w:rsidR="002A169F">
        <w:t xml:space="preserve"> amdt 1.30</w:t>
      </w:r>
    </w:p>
    <w:p w14:paraId="1A8822BB" w14:textId="756794C2" w:rsidR="00C523F8" w:rsidRDefault="00C523F8">
      <w:pPr>
        <w:pStyle w:val="AmdtsEntries"/>
        <w:keepNext/>
      </w:pPr>
      <w:r>
        <w:tab/>
        <w:t xml:space="preserve">def </w:t>
      </w:r>
      <w:r w:rsidRPr="009942D9">
        <w:rPr>
          <w:rStyle w:val="charBoldItals"/>
        </w:rPr>
        <w:t xml:space="preserve">clinical waste </w:t>
      </w:r>
      <w:r>
        <w:t xml:space="preserve">am </w:t>
      </w:r>
      <w:hyperlink r:id="rId184" w:tooltip="Public Health (Miscellaneous Provisions) Act 1997" w:history="1">
        <w:r w:rsidR="009942D9" w:rsidRPr="009942D9">
          <w:rPr>
            <w:rStyle w:val="charCitHyperlinkAbbrev"/>
          </w:rPr>
          <w:t>A1997</w:t>
        </w:r>
        <w:r w:rsidR="009942D9" w:rsidRPr="009942D9">
          <w:rPr>
            <w:rStyle w:val="charCitHyperlinkAbbrev"/>
          </w:rPr>
          <w:noBreakHyphen/>
          <w:t>70</w:t>
        </w:r>
      </w:hyperlink>
      <w:r>
        <w:t xml:space="preserve"> sch 3; </w:t>
      </w:r>
      <w:hyperlink r:id="rId185"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1.741</w:t>
      </w:r>
    </w:p>
    <w:p w14:paraId="73A91F05" w14:textId="49F4F708" w:rsidR="00C523F8" w:rsidRDefault="00C523F8">
      <w:pPr>
        <w:pStyle w:val="AmdtsEntriesDefL2"/>
      </w:pPr>
      <w:r>
        <w:tab/>
        <w:t xml:space="preserve">reloc from s 2 </w:t>
      </w:r>
      <w:hyperlink r:id="rId186"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3A1800C6" w14:textId="3B12CCAB" w:rsidR="00C523F8" w:rsidRDefault="00C523F8">
      <w:pPr>
        <w:pStyle w:val="AmdtsEntriesDefL2"/>
      </w:pPr>
      <w:r>
        <w:tab/>
        <w:t xml:space="preserve">sub </w:t>
      </w:r>
      <w:hyperlink r:id="rId187" w:tooltip="Statute Law Amendment Act 2008" w:history="1">
        <w:r w:rsidR="009942D9" w:rsidRPr="009942D9">
          <w:rPr>
            <w:rStyle w:val="charCitHyperlinkAbbrev"/>
          </w:rPr>
          <w:t>A2008</w:t>
        </w:r>
        <w:r w:rsidR="009942D9" w:rsidRPr="009942D9">
          <w:rPr>
            <w:rStyle w:val="charCitHyperlinkAbbrev"/>
          </w:rPr>
          <w:noBreakHyphen/>
          <w:t>28</w:t>
        </w:r>
      </w:hyperlink>
      <w:r>
        <w:t xml:space="preserve"> amdt 3.49</w:t>
      </w:r>
    </w:p>
    <w:p w14:paraId="45E26C71" w14:textId="25ADA276" w:rsidR="00C523F8" w:rsidRDefault="00C523F8">
      <w:pPr>
        <w:pStyle w:val="AmdtsEntries"/>
      </w:pPr>
      <w:r>
        <w:tab/>
        <w:t xml:space="preserve">def </w:t>
      </w:r>
      <w:r>
        <w:rPr>
          <w:rStyle w:val="charBoldItals"/>
        </w:rPr>
        <w:t xml:space="preserve">connected </w:t>
      </w:r>
      <w:r>
        <w:t xml:space="preserve">ins </w:t>
      </w:r>
      <w:hyperlink r:id="rId188"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3.83</w:t>
      </w:r>
    </w:p>
    <w:p w14:paraId="1A6713F4" w14:textId="1FB13EB3" w:rsidR="00C523F8" w:rsidRDefault="00C523F8">
      <w:pPr>
        <w:pStyle w:val="AmdtsEntries"/>
        <w:keepNext/>
      </w:pPr>
      <w:r>
        <w:tab/>
        <w:t xml:space="preserve">def </w:t>
      </w:r>
      <w:r w:rsidRPr="009942D9">
        <w:rPr>
          <w:rStyle w:val="charBoldItals"/>
        </w:rPr>
        <w:t xml:space="preserve">controller </w:t>
      </w:r>
      <w:r>
        <w:t xml:space="preserve">sub </w:t>
      </w:r>
      <w:hyperlink r:id="rId189" w:tooltip="Statutory Offices (Miscellaneous Provisions) Act 1994" w:history="1">
        <w:r w:rsidR="009942D9" w:rsidRPr="009942D9">
          <w:rPr>
            <w:rStyle w:val="charCitHyperlinkAbbrev"/>
          </w:rPr>
          <w:t>A1994</w:t>
        </w:r>
        <w:r w:rsidR="009942D9" w:rsidRPr="009942D9">
          <w:rPr>
            <w:rStyle w:val="charCitHyperlinkAbbrev"/>
          </w:rPr>
          <w:noBreakHyphen/>
          <w:t>97</w:t>
        </w:r>
      </w:hyperlink>
      <w:r>
        <w:t xml:space="preserve"> sch</w:t>
      </w:r>
    </w:p>
    <w:p w14:paraId="7F753680" w14:textId="5546E2EC" w:rsidR="00C523F8" w:rsidRDefault="00C523F8">
      <w:pPr>
        <w:pStyle w:val="AmdtsEntriesDefL2"/>
      </w:pPr>
      <w:r>
        <w:tab/>
        <w:t xml:space="preserve">reloc from s 2 </w:t>
      </w:r>
      <w:hyperlink r:id="rId190"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4EB8DBEA" w14:textId="0D1E3163" w:rsidR="00C523F8" w:rsidRDefault="00C523F8">
      <w:pPr>
        <w:pStyle w:val="AmdtsEntries"/>
        <w:keepNext/>
      </w:pPr>
      <w:r>
        <w:tab/>
        <w:t xml:space="preserve">def </w:t>
      </w:r>
      <w:r w:rsidRPr="009942D9">
        <w:rPr>
          <w:rStyle w:val="charBoldItals"/>
        </w:rPr>
        <w:t xml:space="preserve">inspector </w:t>
      </w:r>
      <w:r>
        <w:t xml:space="preserve">ins </w:t>
      </w:r>
      <w:hyperlink r:id="rId191" w:tooltip="Statutory Offices (Miscellaneous Provisions) Act 1994" w:history="1">
        <w:r w:rsidR="009942D9" w:rsidRPr="009942D9">
          <w:rPr>
            <w:rStyle w:val="charCitHyperlinkAbbrev"/>
          </w:rPr>
          <w:t>A1994</w:t>
        </w:r>
        <w:r w:rsidR="009942D9" w:rsidRPr="009942D9">
          <w:rPr>
            <w:rStyle w:val="charCitHyperlinkAbbrev"/>
          </w:rPr>
          <w:noBreakHyphen/>
          <w:t>97</w:t>
        </w:r>
      </w:hyperlink>
      <w:r>
        <w:t xml:space="preserve"> sch</w:t>
      </w:r>
    </w:p>
    <w:p w14:paraId="24D96CF6" w14:textId="2F30CBEA" w:rsidR="00C523F8" w:rsidRDefault="00C523F8">
      <w:pPr>
        <w:pStyle w:val="AmdtsEntriesDefL2"/>
      </w:pPr>
      <w:r>
        <w:tab/>
        <w:t xml:space="preserve">reloc from s 2 </w:t>
      </w:r>
      <w:hyperlink r:id="rId192"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4435E1BF" w14:textId="202F3F21" w:rsidR="00C523F8" w:rsidRDefault="00C523F8">
      <w:pPr>
        <w:pStyle w:val="AmdtsEntries"/>
      </w:pPr>
      <w:r>
        <w:tab/>
        <w:t xml:space="preserve">def </w:t>
      </w:r>
      <w:r>
        <w:rPr>
          <w:rStyle w:val="charBoldItals"/>
        </w:rPr>
        <w:t xml:space="preserve">licence </w:t>
      </w:r>
      <w:r>
        <w:t xml:space="preserve">reloc from s 2 </w:t>
      </w:r>
      <w:hyperlink r:id="rId193"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6222480F" w14:textId="44CADDED" w:rsidR="00C523F8" w:rsidRDefault="00C523F8">
      <w:pPr>
        <w:pStyle w:val="AmdtsEntries"/>
        <w:keepNext/>
      </w:pPr>
      <w:r>
        <w:tab/>
        <w:t xml:space="preserve">def </w:t>
      </w:r>
      <w:r w:rsidRPr="009942D9">
        <w:rPr>
          <w:rStyle w:val="charBoldItals"/>
        </w:rPr>
        <w:t xml:space="preserve">manual </w:t>
      </w:r>
      <w:r>
        <w:t xml:space="preserve">sub </w:t>
      </w:r>
      <w:hyperlink r:id="rId194"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1.743; </w:t>
      </w:r>
      <w:hyperlink r:id="rId195"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3.75</w:t>
      </w:r>
    </w:p>
    <w:p w14:paraId="583341F6" w14:textId="52E4AF2C" w:rsidR="00C523F8" w:rsidRDefault="00C523F8">
      <w:pPr>
        <w:pStyle w:val="AmdtsEntriesDefL2"/>
      </w:pPr>
      <w:r>
        <w:tab/>
        <w:t xml:space="preserve">reloc from s 2 </w:t>
      </w:r>
      <w:hyperlink r:id="rId196"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41766464" w14:textId="50D1182B" w:rsidR="00C523F8" w:rsidRDefault="00C523F8">
      <w:pPr>
        <w:pStyle w:val="AmdtsEntries"/>
      </w:pPr>
      <w:r>
        <w:tab/>
        <w:t xml:space="preserve">def </w:t>
      </w:r>
      <w:r>
        <w:rPr>
          <w:rStyle w:val="charBoldItals"/>
        </w:rPr>
        <w:t xml:space="preserve">occupier </w:t>
      </w:r>
      <w:r>
        <w:t xml:space="preserve">reloc from s 2 </w:t>
      </w:r>
      <w:hyperlink r:id="rId197"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75F62AFD" w14:textId="08859EC9" w:rsidR="00C523F8" w:rsidRDefault="00C523F8">
      <w:pPr>
        <w:pStyle w:val="AmdtsEntries"/>
        <w:keepNext/>
      </w:pPr>
      <w:r>
        <w:tab/>
        <w:t xml:space="preserve">def </w:t>
      </w:r>
      <w:r w:rsidRPr="009942D9">
        <w:rPr>
          <w:rStyle w:val="charBoldItals"/>
        </w:rPr>
        <w:t xml:space="preserve">offence against this Act </w:t>
      </w:r>
      <w:r>
        <w:t xml:space="preserve">ins </w:t>
      </w:r>
      <w:hyperlink r:id="rId198" w:tooltip="Legislation Amendment Act 2002" w:history="1">
        <w:r w:rsidR="009942D9" w:rsidRPr="009942D9">
          <w:rPr>
            <w:rStyle w:val="charCitHyperlinkAbbrev"/>
          </w:rPr>
          <w:t>A2002</w:t>
        </w:r>
        <w:r w:rsidR="009942D9" w:rsidRPr="009942D9">
          <w:rPr>
            <w:rStyle w:val="charCitHyperlinkAbbrev"/>
          </w:rPr>
          <w:noBreakHyphen/>
          <w:t>11</w:t>
        </w:r>
      </w:hyperlink>
      <w:r>
        <w:t xml:space="preserve"> amdt 2.15</w:t>
      </w:r>
    </w:p>
    <w:p w14:paraId="7FDC23DE" w14:textId="0D6EFD0E" w:rsidR="00C523F8" w:rsidRDefault="00C523F8" w:rsidP="002375D1">
      <w:pPr>
        <w:pStyle w:val="AmdtsEntriesDefL2"/>
        <w:keepNext/>
      </w:pPr>
      <w:r>
        <w:tab/>
        <w:t xml:space="preserve">am </w:t>
      </w:r>
      <w:hyperlink r:id="rId199" w:tooltip="Criminal Code 2002" w:history="1">
        <w:r w:rsidR="009942D9" w:rsidRPr="009942D9">
          <w:rPr>
            <w:rStyle w:val="charCitHyperlinkAbbrev"/>
          </w:rPr>
          <w:t>A2002</w:t>
        </w:r>
        <w:r w:rsidR="009942D9" w:rsidRPr="009942D9">
          <w:rPr>
            <w:rStyle w:val="charCitHyperlinkAbbrev"/>
          </w:rPr>
          <w:noBreakHyphen/>
          <w:t>51</w:t>
        </w:r>
      </w:hyperlink>
      <w:r>
        <w:t xml:space="preserve"> amdt 1.7</w:t>
      </w:r>
    </w:p>
    <w:p w14:paraId="3B58F482" w14:textId="629CACB3" w:rsidR="00C523F8" w:rsidRDefault="00C523F8">
      <w:pPr>
        <w:pStyle w:val="AmdtsEntriesDefL2"/>
      </w:pPr>
      <w:r>
        <w:tab/>
        <w:t xml:space="preserve">reloc from s 2 </w:t>
      </w:r>
      <w:hyperlink r:id="rId200"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5EA8F89D" w14:textId="4D939F78" w:rsidR="00C523F8" w:rsidRDefault="00C523F8">
      <w:pPr>
        <w:pStyle w:val="AmdtsEntries"/>
      </w:pPr>
      <w:r>
        <w:tab/>
        <w:t xml:space="preserve">def </w:t>
      </w:r>
      <w:r>
        <w:rPr>
          <w:rStyle w:val="charBoldItals"/>
        </w:rPr>
        <w:t xml:space="preserve">premises </w:t>
      </w:r>
      <w:r>
        <w:t xml:space="preserve">reloc from s 2 </w:t>
      </w:r>
      <w:hyperlink r:id="rId201"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135693A0" w14:textId="0DF7BA7C" w:rsidR="00C523F8" w:rsidRDefault="00C523F8">
      <w:pPr>
        <w:pStyle w:val="AmdtsEntries"/>
      </w:pPr>
      <w:r>
        <w:tab/>
        <w:t xml:space="preserve">def </w:t>
      </w:r>
      <w:r w:rsidRPr="009942D9">
        <w:rPr>
          <w:rStyle w:val="charBoldItals"/>
        </w:rPr>
        <w:t>prescribed activity</w:t>
      </w:r>
      <w:r>
        <w:t xml:space="preserve"> am </w:t>
      </w:r>
      <w:hyperlink r:id="rId202" w:tooltip="Legislation (Consequential Amendments) Act 2001" w:history="1">
        <w:r w:rsidR="009942D9" w:rsidRPr="009942D9">
          <w:rPr>
            <w:rStyle w:val="charCitHyperlinkAbbrev"/>
          </w:rPr>
          <w:t>A2001</w:t>
        </w:r>
        <w:r w:rsidR="009942D9" w:rsidRPr="009942D9">
          <w:rPr>
            <w:rStyle w:val="charCitHyperlinkAbbrev"/>
          </w:rPr>
          <w:noBreakHyphen/>
          <w:t>44</w:t>
        </w:r>
      </w:hyperlink>
      <w:r>
        <w:t xml:space="preserve"> amdt 1.744</w:t>
      </w:r>
    </w:p>
    <w:p w14:paraId="7B6A2CE0" w14:textId="3C1DD70F" w:rsidR="00C523F8" w:rsidRDefault="00C523F8">
      <w:pPr>
        <w:pStyle w:val="AmdtsEntriesDefL2"/>
      </w:pPr>
      <w:r>
        <w:tab/>
        <w:t xml:space="preserve">reloc from s 2 </w:t>
      </w:r>
      <w:hyperlink r:id="rId203"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33487FB7" w14:textId="50F4523F" w:rsidR="00C523F8" w:rsidRDefault="00C523F8">
      <w:pPr>
        <w:pStyle w:val="AmdtsEntries"/>
      </w:pPr>
      <w:r>
        <w:tab/>
        <w:t xml:space="preserve">def </w:t>
      </w:r>
      <w:r>
        <w:rPr>
          <w:rStyle w:val="charBoldItals"/>
        </w:rPr>
        <w:t xml:space="preserve">regulated premises </w:t>
      </w:r>
      <w:r>
        <w:t xml:space="preserve">reloc from s 2 </w:t>
      </w:r>
      <w:hyperlink r:id="rId204"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7F587082" w14:textId="5DF8481F" w:rsidR="00080C98" w:rsidRPr="00080C98" w:rsidRDefault="00080C98">
      <w:pPr>
        <w:pStyle w:val="AmdtsEntries"/>
      </w:pPr>
      <w:r>
        <w:tab/>
        <w:t xml:space="preserve">def </w:t>
      </w:r>
      <w:r w:rsidRPr="009942D9">
        <w:rPr>
          <w:rStyle w:val="charBoldItals"/>
        </w:rPr>
        <w:t>reviewable decision</w:t>
      </w:r>
      <w:r>
        <w:t xml:space="preserve"> ins </w:t>
      </w:r>
      <w:hyperlink r:id="rId205" w:tooltip="ACT Civil and Administrative Tribunal Legislation Amendment Act 2008 (No 2)" w:history="1">
        <w:r w:rsidR="009942D9" w:rsidRPr="009942D9">
          <w:rPr>
            <w:rStyle w:val="charCitHyperlinkAbbrev"/>
          </w:rPr>
          <w:t>A2008</w:t>
        </w:r>
        <w:r w:rsidR="009942D9" w:rsidRPr="009942D9">
          <w:rPr>
            <w:rStyle w:val="charCitHyperlinkAbbrev"/>
          </w:rPr>
          <w:noBreakHyphen/>
          <w:t>37</w:t>
        </w:r>
      </w:hyperlink>
      <w:r>
        <w:t xml:space="preserve"> amdt 1.80</w:t>
      </w:r>
    </w:p>
    <w:p w14:paraId="7EE1340B" w14:textId="5A3B35A1" w:rsidR="00C523F8" w:rsidRDefault="00C523F8">
      <w:pPr>
        <w:pStyle w:val="AmdtsEntries"/>
      </w:pPr>
      <w:r>
        <w:tab/>
        <w:t xml:space="preserve">def </w:t>
      </w:r>
      <w:r>
        <w:rPr>
          <w:rStyle w:val="charBoldItals"/>
        </w:rPr>
        <w:t xml:space="preserve">waste disposal site </w:t>
      </w:r>
      <w:r>
        <w:t xml:space="preserve">reloc from s 2 </w:t>
      </w:r>
      <w:hyperlink r:id="rId206" w:tooltip="Statute Law Amendment Act 2007" w:history="1">
        <w:r w:rsidR="009942D9" w:rsidRPr="009942D9">
          <w:rPr>
            <w:rStyle w:val="charCitHyperlinkAbbrev"/>
          </w:rPr>
          <w:t>A2007</w:t>
        </w:r>
        <w:r w:rsidR="009942D9" w:rsidRPr="009942D9">
          <w:rPr>
            <w:rStyle w:val="charCitHyperlinkAbbrev"/>
          </w:rPr>
          <w:noBreakHyphen/>
          <w:t>3</w:t>
        </w:r>
      </w:hyperlink>
      <w:r>
        <w:t xml:space="preserve"> amdt 3.76</w:t>
      </w:r>
    </w:p>
    <w:p w14:paraId="20967DEA" w14:textId="77777777" w:rsidR="009A6F13" w:rsidRPr="009A6F13" w:rsidRDefault="009A6F13" w:rsidP="009A6F13">
      <w:pPr>
        <w:pStyle w:val="PageBreak"/>
      </w:pPr>
      <w:r w:rsidRPr="009A6F13">
        <w:br w:type="page"/>
      </w:r>
    </w:p>
    <w:p w14:paraId="48692D7C" w14:textId="77777777" w:rsidR="00C523F8" w:rsidRPr="00F9797A" w:rsidRDefault="00C523F8">
      <w:pPr>
        <w:pStyle w:val="Endnote2"/>
      </w:pPr>
      <w:bookmarkStart w:id="60" w:name="_Toc215127313"/>
      <w:r w:rsidRPr="00F9797A">
        <w:rPr>
          <w:rStyle w:val="charTableNo"/>
        </w:rPr>
        <w:lastRenderedPageBreak/>
        <w:t>5</w:t>
      </w:r>
      <w:r>
        <w:tab/>
      </w:r>
      <w:r w:rsidRPr="00F9797A">
        <w:rPr>
          <w:rStyle w:val="charTableText"/>
        </w:rPr>
        <w:t>Earlier republications</w:t>
      </w:r>
      <w:bookmarkEnd w:id="60"/>
    </w:p>
    <w:p w14:paraId="0602BFB9" w14:textId="77777777" w:rsidR="00C523F8" w:rsidRDefault="00C523F8" w:rsidP="00601CE0">
      <w:pPr>
        <w:pStyle w:val="EndNoteTextEPS"/>
      </w:pPr>
      <w:r>
        <w:t xml:space="preserve">Some earlier republications were not numbered. The number in column 1 refers to the publication order.  </w:t>
      </w:r>
    </w:p>
    <w:p w14:paraId="3281CF3C" w14:textId="77777777" w:rsidR="00C523F8" w:rsidRDefault="00C523F8" w:rsidP="00601CE0">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8F7FF06" w14:textId="77777777" w:rsidR="00C523F8" w:rsidRDefault="00C523F8" w:rsidP="00601CE0">
      <w:pPr>
        <w:pStyle w:val="EndNoteTextEPS"/>
      </w:pPr>
    </w:p>
    <w:tbl>
      <w:tblPr>
        <w:tblW w:w="0" w:type="auto"/>
        <w:tblInd w:w="1068" w:type="dxa"/>
        <w:tblLayout w:type="fixed"/>
        <w:tblLook w:val="0000" w:firstRow="0" w:lastRow="0" w:firstColumn="0" w:lastColumn="0" w:noHBand="0" w:noVBand="0"/>
      </w:tblPr>
      <w:tblGrid>
        <w:gridCol w:w="1930"/>
        <w:gridCol w:w="2350"/>
        <w:gridCol w:w="2350"/>
      </w:tblGrid>
      <w:tr w:rsidR="00C523F8" w14:paraId="599A2C94" w14:textId="77777777">
        <w:trPr>
          <w:tblHeader/>
        </w:trPr>
        <w:tc>
          <w:tcPr>
            <w:tcW w:w="1930" w:type="dxa"/>
            <w:tcBorders>
              <w:top w:val="nil"/>
              <w:left w:val="nil"/>
              <w:bottom w:val="nil"/>
              <w:right w:val="nil"/>
            </w:tcBorders>
          </w:tcPr>
          <w:p w14:paraId="1CFF54EF" w14:textId="77777777" w:rsidR="00C523F8" w:rsidRDefault="00C523F8">
            <w:pPr>
              <w:pStyle w:val="EarlierRepubHdg"/>
            </w:pPr>
            <w:r>
              <w:t>Republication No</w:t>
            </w:r>
          </w:p>
        </w:tc>
        <w:tc>
          <w:tcPr>
            <w:tcW w:w="2350" w:type="dxa"/>
            <w:tcBorders>
              <w:top w:val="nil"/>
              <w:left w:val="nil"/>
              <w:bottom w:val="nil"/>
              <w:right w:val="nil"/>
            </w:tcBorders>
          </w:tcPr>
          <w:p w14:paraId="0A6A20CE" w14:textId="77777777" w:rsidR="00C523F8" w:rsidRDefault="00C523F8">
            <w:pPr>
              <w:pStyle w:val="EarlierRepubHdg"/>
            </w:pPr>
            <w:r>
              <w:t>Amendments to</w:t>
            </w:r>
          </w:p>
        </w:tc>
        <w:tc>
          <w:tcPr>
            <w:tcW w:w="2350" w:type="dxa"/>
            <w:tcBorders>
              <w:top w:val="nil"/>
              <w:left w:val="nil"/>
              <w:bottom w:val="nil"/>
              <w:right w:val="nil"/>
            </w:tcBorders>
          </w:tcPr>
          <w:p w14:paraId="2479395B" w14:textId="77777777" w:rsidR="00C523F8" w:rsidRDefault="00C523F8">
            <w:pPr>
              <w:pStyle w:val="EarlierRepubHdg"/>
            </w:pPr>
            <w:r>
              <w:t>Republication date</w:t>
            </w:r>
          </w:p>
        </w:tc>
      </w:tr>
      <w:tr w:rsidR="00C523F8" w14:paraId="3A6EDA46" w14:textId="77777777">
        <w:tc>
          <w:tcPr>
            <w:tcW w:w="1930" w:type="dxa"/>
            <w:tcBorders>
              <w:top w:val="nil"/>
              <w:left w:val="nil"/>
              <w:bottom w:val="nil"/>
              <w:right w:val="nil"/>
            </w:tcBorders>
          </w:tcPr>
          <w:p w14:paraId="0AACFF6A" w14:textId="77777777" w:rsidR="00C523F8" w:rsidRDefault="00C523F8">
            <w:pPr>
              <w:pStyle w:val="EarlierRepubEntries"/>
            </w:pPr>
            <w:r>
              <w:t>1</w:t>
            </w:r>
          </w:p>
        </w:tc>
        <w:tc>
          <w:tcPr>
            <w:tcW w:w="2350" w:type="dxa"/>
            <w:tcBorders>
              <w:top w:val="nil"/>
              <w:left w:val="nil"/>
              <w:bottom w:val="nil"/>
              <w:right w:val="nil"/>
            </w:tcBorders>
          </w:tcPr>
          <w:p w14:paraId="29CF2A39" w14:textId="0E7594DD" w:rsidR="00C523F8" w:rsidRDefault="009942D9">
            <w:pPr>
              <w:pStyle w:val="EarlierRepubEntries"/>
            </w:pPr>
            <w:hyperlink r:id="rId207" w:tooltip="Statutory Offices (Miscellaneous Provisions) Act 1994" w:history="1">
              <w:r w:rsidRPr="009942D9">
                <w:rPr>
                  <w:rStyle w:val="charCitHyperlinkAbbrev"/>
                </w:rPr>
                <w:t>A1994</w:t>
              </w:r>
              <w:r w:rsidRPr="009942D9">
                <w:rPr>
                  <w:rStyle w:val="charCitHyperlinkAbbrev"/>
                </w:rPr>
                <w:noBreakHyphen/>
                <w:t>97</w:t>
              </w:r>
            </w:hyperlink>
          </w:p>
        </w:tc>
        <w:tc>
          <w:tcPr>
            <w:tcW w:w="2350" w:type="dxa"/>
            <w:tcBorders>
              <w:top w:val="nil"/>
              <w:left w:val="nil"/>
              <w:bottom w:val="nil"/>
              <w:right w:val="nil"/>
            </w:tcBorders>
          </w:tcPr>
          <w:p w14:paraId="0B93A6B3" w14:textId="77777777" w:rsidR="00C523F8" w:rsidRDefault="00C523F8">
            <w:pPr>
              <w:pStyle w:val="EarlierRepubEntries"/>
            </w:pPr>
            <w:r>
              <w:rPr>
                <w:color w:val="000000"/>
              </w:rPr>
              <w:t>30 June 1995</w:t>
            </w:r>
          </w:p>
        </w:tc>
      </w:tr>
      <w:tr w:rsidR="00C523F8" w14:paraId="53507A6D" w14:textId="77777777">
        <w:tc>
          <w:tcPr>
            <w:tcW w:w="1930" w:type="dxa"/>
            <w:tcBorders>
              <w:top w:val="nil"/>
              <w:left w:val="nil"/>
              <w:bottom w:val="nil"/>
              <w:right w:val="nil"/>
            </w:tcBorders>
          </w:tcPr>
          <w:p w14:paraId="49B88094" w14:textId="77777777" w:rsidR="00C523F8" w:rsidRDefault="00C523F8">
            <w:pPr>
              <w:pStyle w:val="EarlierRepubEntries"/>
            </w:pPr>
            <w:r>
              <w:t>2</w:t>
            </w:r>
          </w:p>
        </w:tc>
        <w:tc>
          <w:tcPr>
            <w:tcW w:w="2350" w:type="dxa"/>
            <w:tcBorders>
              <w:top w:val="nil"/>
              <w:left w:val="nil"/>
              <w:bottom w:val="nil"/>
              <w:right w:val="nil"/>
            </w:tcBorders>
          </w:tcPr>
          <w:p w14:paraId="46297CBD" w14:textId="5CBAA7E4" w:rsidR="00C523F8" w:rsidRDefault="009942D9">
            <w:pPr>
              <w:pStyle w:val="EarlierRepubEntries"/>
            </w:pPr>
            <w:hyperlink r:id="rId208" w:tooltip="Statute Law Revision (Penalties) Act 1998" w:history="1">
              <w:r w:rsidRPr="009942D9">
                <w:rPr>
                  <w:rStyle w:val="charCitHyperlinkAbbrev"/>
                </w:rPr>
                <w:t>A1998</w:t>
              </w:r>
              <w:r w:rsidRPr="009942D9">
                <w:rPr>
                  <w:rStyle w:val="charCitHyperlinkAbbrev"/>
                </w:rPr>
                <w:noBreakHyphen/>
                <w:t>54</w:t>
              </w:r>
            </w:hyperlink>
          </w:p>
        </w:tc>
        <w:tc>
          <w:tcPr>
            <w:tcW w:w="2350" w:type="dxa"/>
            <w:tcBorders>
              <w:top w:val="nil"/>
              <w:left w:val="nil"/>
              <w:bottom w:val="nil"/>
              <w:right w:val="nil"/>
            </w:tcBorders>
          </w:tcPr>
          <w:p w14:paraId="40A349BC" w14:textId="77777777" w:rsidR="00C523F8" w:rsidRDefault="00C523F8">
            <w:pPr>
              <w:pStyle w:val="EarlierRepubEntries"/>
            </w:pPr>
            <w:r>
              <w:rPr>
                <w:color w:val="000000"/>
              </w:rPr>
              <w:t>31 January 1999</w:t>
            </w:r>
          </w:p>
        </w:tc>
      </w:tr>
      <w:tr w:rsidR="00C523F8" w14:paraId="04D55FFD" w14:textId="77777777">
        <w:tc>
          <w:tcPr>
            <w:tcW w:w="1930" w:type="dxa"/>
            <w:tcBorders>
              <w:top w:val="nil"/>
              <w:left w:val="nil"/>
              <w:bottom w:val="nil"/>
              <w:right w:val="nil"/>
            </w:tcBorders>
          </w:tcPr>
          <w:p w14:paraId="51758C3A" w14:textId="77777777" w:rsidR="00C523F8" w:rsidRDefault="00C523F8">
            <w:pPr>
              <w:pStyle w:val="EarlierRepubEntries"/>
            </w:pPr>
            <w:r>
              <w:t>3</w:t>
            </w:r>
          </w:p>
        </w:tc>
        <w:tc>
          <w:tcPr>
            <w:tcW w:w="2350" w:type="dxa"/>
            <w:tcBorders>
              <w:top w:val="nil"/>
              <w:left w:val="nil"/>
              <w:bottom w:val="nil"/>
              <w:right w:val="nil"/>
            </w:tcBorders>
          </w:tcPr>
          <w:p w14:paraId="259164BD" w14:textId="2A8E4616" w:rsidR="00C523F8" w:rsidRDefault="009942D9">
            <w:pPr>
              <w:pStyle w:val="EarlierRepubEntries"/>
            </w:pPr>
            <w:hyperlink r:id="rId209" w:tooltip="Legislation (Consequential Amendments) Act 2001" w:history="1">
              <w:r w:rsidRPr="009942D9">
                <w:rPr>
                  <w:rStyle w:val="charCitHyperlinkAbbrev"/>
                </w:rPr>
                <w:t>A2001</w:t>
              </w:r>
              <w:r w:rsidRPr="009942D9">
                <w:rPr>
                  <w:rStyle w:val="charCitHyperlinkAbbrev"/>
                </w:rPr>
                <w:noBreakHyphen/>
                <w:t>44</w:t>
              </w:r>
            </w:hyperlink>
          </w:p>
        </w:tc>
        <w:tc>
          <w:tcPr>
            <w:tcW w:w="2350" w:type="dxa"/>
            <w:tcBorders>
              <w:top w:val="nil"/>
              <w:left w:val="nil"/>
              <w:bottom w:val="nil"/>
              <w:right w:val="nil"/>
            </w:tcBorders>
          </w:tcPr>
          <w:p w14:paraId="55D26E11" w14:textId="77777777" w:rsidR="00C523F8" w:rsidRDefault="00C523F8">
            <w:pPr>
              <w:pStyle w:val="EarlierRepubEntries"/>
              <w:rPr>
                <w:color w:val="000000"/>
              </w:rPr>
            </w:pPr>
            <w:r>
              <w:rPr>
                <w:color w:val="000000"/>
              </w:rPr>
              <w:t>9 November 2001</w:t>
            </w:r>
          </w:p>
        </w:tc>
      </w:tr>
      <w:tr w:rsidR="00C523F8" w14:paraId="2C56A086" w14:textId="77777777">
        <w:tc>
          <w:tcPr>
            <w:tcW w:w="1930" w:type="dxa"/>
            <w:tcBorders>
              <w:top w:val="nil"/>
              <w:left w:val="nil"/>
              <w:bottom w:val="nil"/>
              <w:right w:val="nil"/>
            </w:tcBorders>
          </w:tcPr>
          <w:p w14:paraId="08D03046" w14:textId="77777777" w:rsidR="00C523F8" w:rsidRDefault="00C523F8" w:rsidP="00601CE0">
            <w:pPr>
              <w:pStyle w:val="EarlierRepubEntries"/>
            </w:pPr>
            <w:r>
              <w:t>4</w:t>
            </w:r>
          </w:p>
        </w:tc>
        <w:tc>
          <w:tcPr>
            <w:tcW w:w="2350" w:type="dxa"/>
            <w:tcBorders>
              <w:top w:val="nil"/>
              <w:left w:val="nil"/>
              <w:bottom w:val="nil"/>
              <w:right w:val="nil"/>
            </w:tcBorders>
          </w:tcPr>
          <w:p w14:paraId="35D8AC38" w14:textId="03471FEB" w:rsidR="00C523F8" w:rsidRDefault="009942D9">
            <w:pPr>
              <w:pStyle w:val="EarlierRepubEntries"/>
              <w:keepNext/>
            </w:pPr>
            <w:hyperlink r:id="rId210" w:tooltip="Legislation Amendment Act 2002" w:history="1">
              <w:r w:rsidRPr="009942D9">
                <w:rPr>
                  <w:rStyle w:val="charCitHyperlinkAbbrev"/>
                </w:rPr>
                <w:t>A2002</w:t>
              </w:r>
              <w:r w:rsidRPr="009942D9">
                <w:rPr>
                  <w:rStyle w:val="charCitHyperlinkAbbrev"/>
                </w:rPr>
                <w:noBreakHyphen/>
                <w:t>11</w:t>
              </w:r>
            </w:hyperlink>
          </w:p>
        </w:tc>
        <w:tc>
          <w:tcPr>
            <w:tcW w:w="2350" w:type="dxa"/>
            <w:tcBorders>
              <w:top w:val="nil"/>
              <w:left w:val="nil"/>
              <w:bottom w:val="nil"/>
              <w:right w:val="nil"/>
            </w:tcBorders>
          </w:tcPr>
          <w:p w14:paraId="5453C26D" w14:textId="77777777" w:rsidR="00C523F8" w:rsidRDefault="00C523F8">
            <w:pPr>
              <w:pStyle w:val="EarlierRepubEntries"/>
              <w:keepNext/>
              <w:rPr>
                <w:color w:val="000000"/>
              </w:rPr>
            </w:pPr>
            <w:r>
              <w:rPr>
                <w:color w:val="000000"/>
              </w:rPr>
              <w:t>29 May 2002</w:t>
            </w:r>
          </w:p>
        </w:tc>
      </w:tr>
      <w:tr w:rsidR="00C523F8" w14:paraId="027C964E" w14:textId="77777777">
        <w:tc>
          <w:tcPr>
            <w:tcW w:w="1930" w:type="dxa"/>
            <w:tcBorders>
              <w:top w:val="nil"/>
              <w:left w:val="nil"/>
              <w:bottom w:val="nil"/>
              <w:right w:val="nil"/>
            </w:tcBorders>
          </w:tcPr>
          <w:p w14:paraId="1258EEC1" w14:textId="77777777" w:rsidR="00C523F8" w:rsidRDefault="00C523F8">
            <w:pPr>
              <w:pStyle w:val="EarlierRepubEntries"/>
            </w:pPr>
            <w:r>
              <w:t>5</w:t>
            </w:r>
          </w:p>
        </w:tc>
        <w:tc>
          <w:tcPr>
            <w:tcW w:w="2350" w:type="dxa"/>
            <w:tcBorders>
              <w:top w:val="nil"/>
              <w:left w:val="nil"/>
              <w:bottom w:val="nil"/>
              <w:right w:val="nil"/>
            </w:tcBorders>
          </w:tcPr>
          <w:p w14:paraId="78CC0CD2" w14:textId="4B768D40" w:rsidR="00C523F8" w:rsidRDefault="009942D9">
            <w:pPr>
              <w:pStyle w:val="EarlierRepubEntries"/>
            </w:pPr>
            <w:hyperlink r:id="rId211" w:tooltip="Criminal Code 2002" w:history="1">
              <w:r w:rsidRPr="009942D9">
                <w:rPr>
                  <w:rStyle w:val="charCitHyperlinkAbbrev"/>
                </w:rPr>
                <w:t>A2002</w:t>
              </w:r>
              <w:r w:rsidRPr="009942D9">
                <w:rPr>
                  <w:rStyle w:val="charCitHyperlinkAbbrev"/>
                </w:rPr>
                <w:noBreakHyphen/>
                <w:t>51</w:t>
              </w:r>
            </w:hyperlink>
          </w:p>
        </w:tc>
        <w:tc>
          <w:tcPr>
            <w:tcW w:w="2350" w:type="dxa"/>
            <w:tcBorders>
              <w:top w:val="nil"/>
              <w:left w:val="nil"/>
              <w:bottom w:val="nil"/>
              <w:right w:val="nil"/>
            </w:tcBorders>
          </w:tcPr>
          <w:p w14:paraId="4714C2A9" w14:textId="77777777" w:rsidR="00C523F8" w:rsidRDefault="00C523F8">
            <w:pPr>
              <w:pStyle w:val="EarlierRepubEntries"/>
              <w:rPr>
                <w:color w:val="000000"/>
              </w:rPr>
            </w:pPr>
            <w:r>
              <w:rPr>
                <w:color w:val="000000"/>
              </w:rPr>
              <w:t>1 January 2003</w:t>
            </w:r>
          </w:p>
        </w:tc>
      </w:tr>
      <w:tr w:rsidR="00C523F8" w14:paraId="1E56181E" w14:textId="77777777">
        <w:tc>
          <w:tcPr>
            <w:tcW w:w="1930" w:type="dxa"/>
            <w:tcBorders>
              <w:top w:val="nil"/>
              <w:left w:val="nil"/>
              <w:bottom w:val="nil"/>
              <w:right w:val="nil"/>
            </w:tcBorders>
          </w:tcPr>
          <w:p w14:paraId="009ED7B3" w14:textId="77777777" w:rsidR="00C523F8" w:rsidRDefault="00C523F8">
            <w:pPr>
              <w:pStyle w:val="EarlierRepubEntries"/>
            </w:pPr>
            <w:r>
              <w:t>6</w:t>
            </w:r>
          </w:p>
        </w:tc>
        <w:tc>
          <w:tcPr>
            <w:tcW w:w="2350" w:type="dxa"/>
            <w:tcBorders>
              <w:top w:val="nil"/>
              <w:left w:val="nil"/>
              <w:bottom w:val="nil"/>
              <w:right w:val="nil"/>
            </w:tcBorders>
          </w:tcPr>
          <w:p w14:paraId="68C5ABB2" w14:textId="41DD1280" w:rsidR="00C523F8" w:rsidRDefault="009942D9">
            <w:pPr>
              <w:pStyle w:val="EarlierRepubEntries"/>
            </w:pPr>
            <w:hyperlink r:id="rId212" w:tooltip="Criminal Code (Theft, Fraud, Bribery and Related Offences) Amendment Act 2004" w:history="1">
              <w:r w:rsidRPr="009942D9">
                <w:rPr>
                  <w:rStyle w:val="charCitHyperlinkAbbrev"/>
                </w:rPr>
                <w:t>A2004</w:t>
              </w:r>
              <w:r w:rsidRPr="009942D9">
                <w:rPr>
                  <w:rStyle w:val="charCitHyperlinkAbbrev"/>
                </w:rPr>
                <w:noBreakHyphen/>
                <w:t>15</w:t>
              </w:r>
            </w:hyperlink>
          </w:p>
        </w:tc>
        <w:tc>
          <w:tcPr>
            <w:tcW w:w="2350" w:type="dxa"/>
            <w:tcBorders>
              <w:top w:val="nil"/>
              <w:left w:val="nil"/>
              <w:bottom w:val="nil"/>
              <w:right w:val="nil"/>
            </w:tcBorders>
          </w:tcPr>
          <w:p w14:paraId="0258A8F3" w14:textId="77777777" w:rsidR="00C523F8" w:rsidRDefault="00C523F8">
            <w:pPr>
              <w:pStyle w:val="EarlierRepubEntries"/>
              <w:rPr>
                <w:color w:val="000000"/>
              </w:rPr>
            </w:pPr>
            <w:r>
              <w:rPr>
                <w:color w:val="000000"/>
              </w:rPr>
              <w:t>9 April 2004</w:t>
            </w:r>
          </w:p>
        </w:tc>
      </w:tr>
      <w:tr w:rsidR="00C523F8" w14:paraId="4691A78A" w14:textId="77777777">
        <w:tc>
          <w:tcPr>
            <w:tcW w:w="1930" w:type="dxa"/>
            <w:tcBorders>
              <w:top w:val="nil"/>
              <w:left w:val="nil"/>
              <w:bottom w:val="nil"/>
              <w:right w:val="nil"/>
            </w:tcBorders>
          </w:tcPr>
          <w:p w14:paraId="67E80653" w14:textId="77777777" w:rsidR="00C523F8" w:rsidRDefault="00C523F8">
            <w:pPr>
              <w:pStyle w:val="EarlierRepubEntries"/>
            </w:pPr>
            <w:r>
              <w:t>7</w:t>
            </w:r>
          </w:p>
        </w:tc>
        <w:tc>
          <w:tcPr>
            <w:tcW w:w="2350" w:type="dxa"/>
            <w:tcBorders>
              <w:top w:val="nil"/>
              <w:left w:val="nil"/>
              <w:bottom w:val="nil"/>
              <w:right w:val="nil"/>
            </w:tcBorders>
          </w:tcPr>
          <w:p w14:paraId="4B477D50" w14:textId="1073D4AC" w:rsidR="00C523F8" w:rsidRDefault="009942D9">
            <w:pPr>
              <w:pStyle w:val="EarlierRepubEntries"/>
            </w:pPr>
            <w:hyperlink r:id="rId213" w:tooltip="Criminal Code Harmonisation Act 2005" w:history="1">
              <w:r w:rsidRPr="009942D9">
                <w:rPr>
                  <w:rStyle w:val="charCitHyperlinkAbbrev"/>
                </w:rPr>
                <w:t>A2005</w:t>
              </w:r>
              <w:r w:rsidRPr="009942D9">
                <w:rPr>
                  <w:rStyle w:val="charCitHyperlinkAbbrev"/>
                </w:rPr>
                <w:noBreakHyphen/>
                <w:t>54</w:t>
              </w:r>
            </w:hyperlink>
          </w:p>
        </w:tc>
        <w:tc>
          <w:tcPr>
            <w:tcW w:w="2350" w:type="dxa"/>
            <w:tcBorders>
              <w:top w:val="nil"/>
              <w:left w:val="nil"/>
              <w:bottom w:val="nil"/>
              <w:right w:val="nil"/>
            </w:tcBorders>
          </w:tcPr>
          <w:p w14:paraId="109F33C4" w14:textId="77777777" w:rsidR="00C523F8" w:rsidRDefault="00C523F8">
            <w:pPr>
              <w:pStyle w:val="EarlierRepubEntries"/>
              <w:rPr>
                <w:color w:val="000000"/>
              </w:rPr>
            </w:pPr>
            <w:r>
              <w:rPr>
                <w:color w:val="000000"/>
              </w:rPr>
              <w:t>24 November 2005</w:t>
            </w:r>
          </w:p>
        </w:tc>
      </w:tr>
      <w:tr w:rsidR="00C523F8" w14:paraId="79036B17" w14:textId="77777777">
        <w:tc>
          <w:tcPr>
            <w:tcW w:w="1930" w:type="dxa"/>
            <w:tcBorders>
              <w:top w:val="nil"/>
              <w:left w:val="nil"/>
              <w:bottom w:val="nil"/>
              <w:right w:val="nil"/>
            </w:tcBorders>
          </w:tcPr>
          <w:p w14:paraId="5CD541F5" w14:textId="77777777" w:rsidR="00C523F8" w:rsidRDefault="00C523F8">
            <w:pPr>
              <w:pStyle w:val="EarlierRepubEntries"/>
            </w:pPr>
            <w:r>
              <w:t>8</w:t>
            </w:r>
          </w:p>
        </w:tc>
        <w:tc>
          <w:tcPr>
            <w:tcW w:w="2350" w:type="dxa"/>
            <w:tcBorders>
              <w:top w:val="nil"/>
              <w:left w:val="nil"/>
              <w:bottom w:val="nil"/>
              <w:right w:val="nil"/>
            </w:tcBorders>
          </w:tcPr>
          <w:p w14:paraId="7C503243" w14:textId="4746C72C" w:rsidR="00C523F8" w:rsidRDefault="009942D9">
            <w:pPr>
              <w:pStyle w:val="EarlierRepubEntries"/>
            </w:pPr>
            <w:hyperlink r:id="rId214" w:tooltip="Criminal Code Harmonisation Act 2005" w:history="1">
              <w:r w:rsidRPr="009942D9">
                <w:rPr>
                  <w:rStyle w:val="charCitHyperlinkAbbrev"/>
                </w:rPr>
                <w:t>A2005</w:t>
              </w:r>
              <w:r w:rsidRPr="009942D9">
                <w:rPr>
                  <w:rStyle w:val="charCitHyperlinkAbbrev"/>
                </w:rPr>
                <w:noBreakHyphen/>
                <w:t>54</w:t>
              </w:r>
            </w:hyperlink>
          </w:p>
        </w:tc>
        <w:tc>
          <w:tcPr>
            <w:tcW w:w="2350" w:type="dxa"/>
            <w:tcBorders>
              <w:top w:val="nil"/>
              <w:left w:val="nil"/>
              <w:bottom w:val="nil"/>
              <w:right w:val="nil"/>
            </w:tcBorders>
          </w:tcPr>
          <w:p w14:paraId="2BA52183" w14:textId="77777777" w:rsidR="00C523F8" w:rsidRDefault="00C523F8">
            <w:pPr>
              <w:pStyle w:val="EarlierRepubEntries"/>
              <w:rPr>
                <w:color w:val="000000"/>
              </w:rPr>
            </w:pPr>
            <w:r>
              <w:rPr>
                <w:color w:val="000000"/>
              </w:rPr>
              <w:t>25 November 2005</w:t>
            </w:r>
          </w:p>
        </w:tc>
      </w:tr>
      <w:tr w:rsidR="00C523F8" w14:paraId="4A8822D2" w14:textId="77777777">
        <w:tc>
          <w:tcPr>
            <w:tcW w:w="1930" w:type="dxa"/>
            <w:tcBorders>
              <w:top w:val="nil"/>
              <w:left w:val="nil"/>
              <w:bottom w:val="nil"/>
              <w:right w:val="nil"/>
            </w:tcBorders>
          </w:tcPr>
          <w:p w14:paraId="13303CA8" w14:textId="77777777" w:rsidR="00C523F8" w:rsidRDefault="00C523F8">
            <w:pPr>
              <w:pStyle w:val="EarlierRepubEntries"/>
            </w:pPr>
            <w:r>
              <w:t>9</w:t>
            </w:r>
          </w:p>
        </w:tc>
        <w:tc>
          <w:tcPr>
            <w:tcW w:w="2350" w:type="dxa"/>
            <w:tcBorders>
              <w:top w:val="nil"/>
              <w:left w:val="nil"/>
              <w:bottom w:val="nil"/>
              <w:right w:val="nil"/>
            </w:tcBorders>
          </w:tcPr>
          <w:p w14:paraId="3C93B0B4" w14:textId="01F339AF" w:rsidR="00C523F8" w:rsidRDefault="009942D9">
            <w:pPr>
              <w:pStyle w:val="EarlierRepubEntries"/>
            </w:pPr>
            <w:hyperlink r:id="rId215" w:tooltip="Sentencing Legislation Amendment Act 2006" w:history="1">
              <w:r w:rsidRPr="009942D9">
                <w:rPr>
                  <w:rStyle w:val="charCitHyperlinkAbbrev"/>
                </w:rPr>
                <w:t>A2006</w:t>
              </w:r>
              <w:r w:rsidRPr="009942D9">
                <w:rPr>
                  <w:rStyle w:val="charCitHyperlinkAbbrev"/>
                </w:rPr>
                <w:noBreakHyphen/>
                <w:t>23</w:t>
              </w:r>
            </w:hyperlink>
          </w:p>
        </w:tc>
        <w:tc>
          <w:tcPr>
            <w:tcW w:w="2350" w:type="dxa"/>
            <w:tcBorders>
              <w:top w:val="nil"/>
              <w:left w:val="nil"/>
              <w:bottom w:val="nil"/>
              <w:right w:val="nil"/>
            </w:tcBorders>
          </w:tcPr>
          <w:p w14:paraId="08EEC1A9" w14:textId="77777777" w:rsidR="00C523F8" w:rsidRDefault="00C523F8">
            <w:pPr>
              <w:pStyle w:val="EarlierRepubEntries"/>
              <w:rPr>
                <w:color w:val="000000"/>
              </w:rPr>
            </w:pPr>
            <w:r>
              <w:rPr>
                <w:color w:val="000000"/>
              </w:rPr>
              <w:t>2 June 2006</w:t>
            </w:r>
          </w:p>
        </w:tc>
      </w:tr>
      <w:tr w:rsidR="00C523F8" w14:paraId="367C89BE" w14:textId="77777777">
        <w:tc>
          <w:tcPr>
            <w:tcW w:w="1930" w:type="dxa"/>
            <w:tcBorders>
              <w:top w:val="nil"/>
              <w:left w:val="nil"/>
              <w:bottom w:val="nil"/>
              <w:right w:val="nil"/>
            </w:tcBorders>
          </w:tcPr>
          <w:p w14:paraId="63ACB57E" w14:textId="77777777" w:rsidR="00C523F8" w:rsidRDefault="00C523F8">
            <w:pPr>
              <w:pStyle w:val="EarlierRepubEntries"/>
            </w:pPr>
            <w:r>
              <w:t>10</w:t>
            </w:r>
          </w:p>
        </w:tc>
        <w:tc>
          <w:tcPr>
            <w:tcW w:w="2350" w:type="dxa"/>
            <w:tcBorders>
              <w:top w:val="nil"/>
              <w:left w:val="nil"/>
              <w:bottom w:val="nil"/>
              <w:right w:val="nil"/>
            </w:tcBorders>
          </w:tcPr>
          <w:p w14:paraId="73BB8F7E" w14:textId="6192B131" w:rsidR="00C523F8" w:rsidRDefault="009942D9">
            <w:pPr>
              <w:pStyle w:val="EarlierRepubEntries"/>
            </w:pPr>
            <w:hyperlink r:id="rId216" w:tooltip="Statute Law Amendment Act 2007" w:history="1">
              <w:r w:rsidRPr="009942D9">
                <w:rPr>
                  <w:rStyle w:val="charCitHyperlinkAbbrev"/>
                </w:rPr>
                <w:t>A2007</w:t>
              </w:r>
              <w:r w:rsidRPr="009942D9">
                <w:rPr>
                  <w:rStyle w:val="charCitHyperlinkAbbrev"/>
                </w:rPr>
                <w:noBreakHyphen/>
                <w:t>3</w:t>
              </w:r>
            </w:hyperlink>
          </w:p>
        </w:tc>
        <w:tc>
          <w:tcPr>
            <w:tcW w:w="2350" w:type="dxa"/>
            <w:tcBorders>
              <w:top w:val="nil"/>
              <w:left w:val="nil"/>
              <w:bottom w:val="nil"/>
              <w:right w:val="nil"/>
            </w:tcBorders>
          </w:tcPr>
          <w:p w14:paraId="7D7CC41D" w14:textId="77777777" w:rsidR="00C523F8" w:rsidRDefault="00C523F8">
            <w:pPr>
              <w:pStyle w:val="EarlierRepubEntries"/>
              <w:rPr>
                <w:color w:val="000000"/>
              </w:rPr>
            </w:pPr>
            <w:r>
              <w:rPr>
                <w:color w:val="000000"/>
              </w:rPr>
              <w:t>12 April 2007</w:t>
            </w:r>
          </w:p>
        </w:tc>
      </w:tr>
      <w:tr w:rsidR="00C523F8" w14:paraId="60EDE971" w14:textId="77777777">
        <w:tc>
          <w:tcPr>
            <w:tcW w:w="1930" w:type="dxa"/>
            <w:tcBorders>
              <w:top w:val="nil"/>
              <w:left w:val="nil"/>
              <w:bottom w:val="nil"/>
              <w:right w:val="nil"/>
            </w:tcBorders>
          </w:tcPr>
          <w:p w14:paraId="62BD0594" w14:textId="77777777" w:rsidR="00C523F8" w:rsidRDefault="00C523F8">
            <w:pPr>
              <w:pStyle w:val="EarlierRepubEntries"/>
            </w:pPr>
            <w:r>
              <w:t>11</w:t>
            </w:r>
          </w:p>
        </w:tc>
        <w:tc>
          <w:tcPr>
            <w:tcW w:w="2350" w:type="dxa"/>
            <w:tcBorders>
              <w:top w:val="nil"/>
              <w:left w:val="nil"/>
              <w:bottom w:val="nil"/>
              <w:right w:val="nil"/>
            </w:tcBorders>
          </w:tcPr>
          <w:p w14:paraId="088BEA84" w14:textId="6A10DA6F" w:rsidR="00C523F8" w:rsidRDefault="009942D9">
            <w:pPr>
              <w:pStyle w:val="EarlierRepubEntries"/>
            </w:pPr>
            <w:hyperlink r:id="rId217" w:tooltip="Statute Law Amendment Act 2007" w:history="1">
              <w:r w:rsidRPr="009942D9">
                <w:rPr>
                  <w:rStyle w:val="charCitHyperlinkAbbrev"/>
                </w:rPr>
                <w:t>A2007</w:t>
              </w:r>
              <w:r w:rsidRPr="009942D9">
                <w:rPr>
                  <w:rStyle w:val="charCitHyperlinkAbbrev"/>
                </w:rPr>
                <w:noBreakHyphen/>
                <w:t>3</w:t>
              </w:r>
            </w:hyperlink>
          </w:p>
        </w:tc>
        <w:tc>
          <w:tcPr>
            <w:tcW w:w="2350" w:type="dxa"/>
            <w:tcBorders>
              <w:top w:val="nil"/>
              <w:left w:val="nil"/>
              <w:bottom w:val="nil"/>
              <w:right w:val="nil"/>
            </w:tcBorders>
          </w:tcPr>
          <w:p w14:paraId="7AB08511" w14:textId="77777777" w:rsidR="00C523F8" w:rsidRDefault="00C523F8">
            <w:pPr>
              <w:pStyle w:val="EarlierRepubEntries"/>
              <w:rPr>
                <w:color w:val="000000"/>
              </w:rPr>
            </w:pPr>
            <w:r>
              <w:rPr>
                <w:color w:val="000000"/>
              </w:rPr>
              <w:t>1 July 2007</w:t>
            </w:r>
          </w:p>
        </w:tc>
      </w:tr>
      <w:tr w:rsidR="00C523F8" w14:paraId="165F8460" w14:textId="77777777">
        <w:tc>
          <w:tcPr>
            <w:tcW w:w="1930" w:type="dxa"/>
            <w:tcBorders>
              <w:top w:val="nil"/>
              <w:left w:val="nil"/>
              <w:bottom w:val="nil"/>
              <w:right w:val="nil"/>
            </w:tcBorders>
          </w:tcPr>
          <w:p w14:paraId="22216F17" w14:textId="77777777" w:rsidR="00C523F8" w:rsidRDefault="00C523F8">
            <w:pPr>
              <w:pStyle w:val="EarlierRepubEntries"/>
            </w:pPr>
            <w:r>
              <w:t>12*</w:t>
            </w:r>
          </w:p>
        </w:tc>
        <w:tc>
          <w:tcPr>
            <w:tcW w:w="2350" w:type="dxa"/>
            <w:tcBorders>
              <w:top w:val="nil"/>
              <w:left w:val="nil"/>
              <w:bottom w:val="nil"/>
              <w:right w:val="nil"/>
            </w:tcBorders>
          </w:tcPr>
          <w:p w14:paraId="77AF936D" w14:textId="39408F2A" w:rsidR="00C523F8" w:rsidRDefault="009942D9">
            <w:pPr>
              <w:pStyle w:val="EarlierRepubEntries"/>
            </w:pPr>
            <w:hyperlink r:id="rId218" w:tooltip="Statute Law Amendment Act 2007 (No 3)" w:history="1">
              <w:r w:rsidRPr="009942D9">
                <w:rPr>
                  <w:rStyle w:val="charCitHyperlinkAbbrev"/>
                </w:rPr>
                <w:t>A2007</w:t>
              </w:r>
              <w:r w:rsidRPr="009942D9">
                <w:rPr>
                  <w:rStyle w:val="charCitHyperlinkAbbrev"/>
                </w:rPr>
                <w:noBreakHyphen/>
                <w:t>39</w:t>
              </w:r>
            </w:hyperlink>
          </w:p>
        </w:tc>
        <w:tc>
          <w:tcPr>
            <w:tcW w:w="2350" w:type="dxa"/>
            <w:tcBorders>
              <w:top w:val="nil"/>
              <w:left w:val="nil"/>
              <w:bottom w:val="nil"/>
              <w:right w:val="nil"/>
            </w:tcBorders>
          </w:tcPr>
          <w:p w14:paraId="25B7C724" w14:textId="77777777" w:rsidR="00C523F8" w:rsidRDefault="00C523F8">
            <w:pPr>
              <w:pStyle w:val="EarlierRepubEntries"/>
              <w:rPr>
                <w:color w:val="000000"/>
              </w:rPr>
            </w:pPr>
            <w:r>
              <w:rPr>
                <w:color w:val="000000"/>
              </w:rPr>
              <w:t>27 December 2007</w:t>
            </w:r>
          </w:p>
        </w:tc>
      </w:tr>
      <w:tr w:rsidR="00C523F8" w14:paraId="25333340" w14:textId="77777777">
        <w:tc>
          <w:tcPr>
            <w:tcW w:w="1930" w:type="dxa"/>
            <w:tcBorders>
              <w:top w:val="nil"/>
              <w:left w:val="nil"/>
              <w:bottom w:val="nil"/>
              <w:right w:val="nil"/>
            </w:tcBorders>
          </w:tcPr>
          <w:p w14:paraId="6966179C" w14:textId="77777777" w:rsidR="00C523F8" w:rsidRDefault="00C523F8">
            <w:pPr>
              <w:pStyle w:val="EarlierRepubEntries"/>
            </w:pPr>
            <w:r>
              <w:t>13</w:t>
            </w:r>
          </w:p>
        </w:tc>
        <w:tc>
          <w:tcPr>
            <w:tcW w:w="2350" w:type="dxa"/>
            <w:tcBorders>
              <w:top w:val="nil"/>
              <w:left w:val="nil"/>
              <w:bottom w:val="nil"/>
              <w:right w:val="nil"/>
            </w:tcBorders>
          </w:tcPr>
          <w:p w14:paraId="0CA4B97B" w14:textId="150B9CAC" w:rsidR="00C523F8" w:rsidRDefault="009942D9">
            <w:pPr>
              <w:pStyle w:val="EarlierRepubEntries"/>
            </w:pPr>
            <w:hyperlink r:id="rId219" w:tooltip="Statute Law Amendment Act 2007 (No 3)" w:history="1">
              <w:r w:rsidRPr="009942D9">
                <w:rPr>
                  <w:rStyle w:val="charCitHyperlinkAbbrev"/>
                </w:rPr>
                <w:t>A2007</w:t>
              </w:r>
              <w:r w:rsidRPr="009942D9">
                <w:rPr>
                  <w:rStyle w:val="charCitHyperlinkAbbrev"/>
                </w:rPr>
                <w:noBreakHyphen/>
                <w:t>39</w:t>
              </w:r>
            </w:hyperlink>
          </w:p>
        </w:tc>
        <w:tc>
          <w:tcPr>
            <w:tcW w:w="2350" w:type="dxa"/>
            <w:tcBorders>
              <w:top w:val="nil"/>
              <w:left w:val="nil"/>
              <w:bottom w:val="nil"/>
              <w:right w:val="nil"/>
            </w:tcBorders>
          </w:tcPr>
          <w:p w14:paraId="266C5630" w14:textId="77777777" w:rsidR="00C523F8" w:rsidRDefault="00C523F8">
            <w:pPr>
              <w:pStyle w:val="EarlierRepubEntries"/>
              <w:rPr>
                <w:color w:val="000000"/>
              </w:rPr>
            </w:pPr>
            <w:r>
              <w:rPr>
                <w:color w:val="000000"/>
              </w:rPr>
              <w:t>13 April 2008</w:t>
            </w:r>
          </w:p>
        </w:tc>
      </w:tr>
      <w:tr w:rsidR="00080C98" w14:paraId="79575C2D" w14:textId="77777777">
        <w:tc>
          <w:tcPr>
            <w:tcW w:w="1930" w:type="dxa"/>
            <w:tcBorders>
              <w:top w:val="nil"/>
              <w:left w:val="nil"/>
              <w:bottom w:val="nil"/>
              <w:right w:val="nil"/>
            </w:tcBorders>
          </w:tcPr>
          <w:p w14:paraId="3841E07D" w14:textId="77777777" w:rsidR="00080C98" w:rsidRDefault="00080C98">
            <w:pPr>
              <w:pStyle w:val="EarlierRepubEntries"/>
            </w:pPr>
            <w:r>
              <w:t>14</w:t>
            </w:r>
          </w:p>
        </w:tc>
        <w:tc>
          <w:tcPr>
            <w:tcW w:w="2350" w:type="dxa"/>
            <w:tcBorders>
              <w:top w:val="nil"/>
              <w:left w:val="nil"/>
              <w:bottom w:val="nil"/>
              <w:right w:val="nil"/>
            </w:tcBorders>
          </w:tcPr>
          <w:p w14:paraId="524DE4C4" w14:textId="2D78FCDD" w:rsidR="00080C98" w:rsidRDefault="009942D9">
            <w:pPr>
              <w:pStyle w:val="EarlierRepubEntries"/>
            </w:pPr>
            <w:hyperlink r:id="rId220" w:tooltip="Statute Law Amendment Act 2008" w:history="1">
              <w:r w:rsidRPr="009942D9">
                <w:rPr>
                  <w:rStyle w:val="charCitHyperlinkAbbrev"/>
                </w:rPr>
                <w:t>A2008</w:t>
              </w:r>
              <w:r w:rsidRPr="009942D9">
                <w:rPr>
                  <w:rStyle w:val="charCitHyperlinkAbbrev"/>
                </w:rPr>
                <w:noBreakHyphen/>
                <w:t>28</w:t>
              </w:r>
            </w:hyperlink>
          </w:p>
        </w:tc>
        <w:tc>
          <w:tcPr>
            <w:tcW w:w="2350" w:type="dxa"/>
            <w:tcBorders>
              <w:top w:val="nil"/>
              <w:left w:val="nil"/>
              <w:bottom w:val="nil"/>
              <w:right w:val="nil"/>
            </w:tcBorders>
          </w:tcPr>
          <w:p w14:paraId="114E0660" w14:textId="77777777" w:rsidR="00080C98" w:rsidRDefault="00080C98">
            <w:pPr>
              <w:pStyle w:val="EarlierRepubEntries"/>
              <w:rPr>
                <w:color w:val="000000"/>
              </w:rPr>
            </w:pPr>
            <w:r>
              <w:rPr>
                <w:color w:val="000000"/>
              </w:rPr>
              <w:t>26 August 2008</w:t>
            </w:r>
          </w:p>
        </w:tc>
      </w:tr>
      <w:tr w:rsidR="00CF4B2B" w14:paraId="311ED984" w14:textId="77777777">
        <w:tc>
          <w:tcPr>
            <w:tcW w:w="1930" w:type="dxa"/>
            <w:tcBorders>
              <w:top w:val="nil"/>
              <w:left w:val="nil"/>
              <w:bottom w:val="nil"/>
              <w:right w:val="nil"/>
            </w:tcBorders>
          </w:tcPr>
          <w:p w14:paraId="2778193E" w14:textId="77777777" w:rsidR="00CF4B2B" w:rsidRDefault="00CF4B2B">
            <w:pPr>
              <w:pStyle w:val="EarlierRepubEntries"/>
            </w:pPr>
            <w:r>
              <w:t>15</w:t>
            </w:r>
          </w:p>
        </w:tc>
        <w:tc>
          <w:tcPr>
            <w:tcW w:w="2350" w:type="dxa"/>
            <w:tcBorders>
              <w:top w:val="nil"/>
              <w:left w:val="nil"/>
              <w:bottom w:val="nil"/>
              <w:right w:val="nil"/>
            </w:tcBorders>
          </w:tcPr>
          <w:p w14:paraId="456D32C5" w14:textId="5651204C" w:rsidR="00CF4B2B" w:rsidRDefault="009942D9">
            <w:pPr>
              <w:pStyle w:val="EarlierRepubEntries"/>
            </w:pPr>
            <w:hyperlink r:id="rId221" w:tooltip="ACT Civil and Administrative Tribunal Legislation Amendment Act 2008 (No 2)" w:history="1">
              <w:r w:rsidRPr="009942D9">
                <w:rPr>
                  <w:rStyle w:val="charCitHyperlinkAbbrev"/>
                </w:rPr>
                <w:t>A2008</w:t>
              </w:r>
              <w:r w:rsidRPr="009942D9">
                <w:rPr>
                  <w:rStyle w:val="charCitHyperlinkAbbrev"/>
                </w:rPr>
                <w:noBreakHyphen/>
                <w:t>37</w:t>
              </w:r>
            </w:hyperlink>
          </w:p>
        </w:tc>
        <w:tc>
          <w:tcPr>
            <w:tcW w:w="2350" w:type="dxa"/>
            <w:tcBorders>
              <w:top w:val="nil"/>
              <w:left w:val="nil"/>
              <w:bottom w:val="nil"/>
              <w:right w:val="nil"/>
            </w:tcBorders>
          </w:tcPr>
          <w:p w14:paraId="094181D7" w14:textId="77777777" w:rsidR="00CF4B2B" w:rsidRDefault="00CF4B2B">
            <w:pPr>
              <w:pStyle w:val="EarlierRepubEntries"/>
              <w:rPr>
                <w:color w:val="000000"/>
              </w:rPr>
            </w:pPr>
            <w:r>
              <w:rPr>
                <w:color w:val="000000"/>
              </w:rPr>
              <w:t>2 February 2009</w:t>
            </w:r>
          </w:p>
        </w:tc>
      </w:tr>
      <w:tr w:rsidR="009D6E6D" w14:paraId="4C4824BC" w14:textId="77777777">
        <w:tc>
          <w:tcPr>
            <w:tcW w:w="1930" w:type="dxa"/>
            <w:tcBorders>
              <w:top w:val="nil"/>
              <w:left w:val="nil"/>
              <w:bottom w:val="nil"/>
              <w:right w:val="nil"/>
            </w:tcBorders>
          </w:tcPr>
          <w:p w14:paraId="078B7094" w14:textId="77777777" w:rsidR="009D6E6D" w:rsidRDefault="009D6E6D">
            <w:pPr>
              <w:pStyle w:val="EarlierRepubEntries"/>
            </w:pPr>
            <w:r>
              <w:t>16</w:t>
            </w:r>
          </w:p>
        </w:tc>
        <w:tc>
          <w:tcPr>
            <w:tcW w:w="2350" w:type="dxa"/>
            <w:tcBorders>
              <w:top w:val="nil"/>
              <w:left w:val="nil"/>
              <w:bottom w:val="nil"/>
              <w:right w:val="nil"/>
            </w:tcBorders>
          </w:tcPr>
          <w:p w14:paraId="0B6A8628" w14:textId="18E178B5" w:rsidR="009D6E6D" w:rsidRDefault="009942D9">
            <w:pPr>
              <w:pStyle w:val="EarlierRepubEntries"/>
            </w:pPr>
            <w:hyperlink r:id="rId222" w:tooltip="Statute Law Amendment Act 2009" w:history="1">
              <w:r w:rsidRPr="009942D9">
                <w:rPr>
                  <w:rStyle w:val="charCitHyperlinkAbbrev"/>
                </w:rPr>
                <w:t>A2009</w:t>
              </w:r>
              <w:r w:rsidRPr="009942D9">
                <w:rPr>
                  <w:rStyle w:val="charCitHyperlinkAbbrev"/>
                </w:rPr>
                <w:noBreakHyphen/>
                <w:t>20</w:t>
              </w:r>
            </w:hyperlink>
          </w:p>
        </w:tc>
        <w:tc>
          <w:tcPr>
            <w:tcW w:w="2350" w:type="dxa"/>
            <w:tcBorders>
              <w:top w:val="nil"/>
              <w:left w:val="nil"/>
              <w:bottom w:val="nil"/>
              <w:right w:val="nil"/>
            </w:tcBorders>
          </w:tcPr>
          <w:p w14:paraId="10A95C57" w14:textId="77777777" w:rsidR="009D6E6D" w:rsidRDefault="009D6E6D">
            <w:pPr>
              <w:pStyle w:val="EarlierRepubEntries"/>
              <w:rPr>
                <w:color w:val="000000"/>
              </w:rPr>
            </w:pPr>
            <w:r>
              <w:rPr>
                <w:color w:val="000000"/>
              </w:rPr>
              <w:t>22 September 2009</w:t>
            </w:r>
          </w:p>
        </w:tc>
      </w:tr>
      <w:tr w:rsidR="004D684A" w14:paraId="14748072" w14:textId="77777777">
        <w:tc>
          <w:tcPr>
            <w:tcW w:w="1930" w:type="dxa"/>
            <w:tcBorders>
              <w:top w:val="nil"/>
              <w:left w:val="nil"/>
              <w:bottom w:val="nil"/>
              <w:right w:val="nil"/>
            </w:tcBorders>
          </w:tcPr>
          <w:p w14:paraId="06B623CE" w14:textId="77777777" w:rsidR="004D684A" w:rsidRDefault="004D684A">
            <w:pPr>
              <w:pStyle w:val="EarlierRepubEntries"/>
            </w:pPr>
            <w:r>
              <w:t>17</w:t>
            </w:r>
          </w:p>
        </w:tc>
        <w:tc>
          <w:tcPr>
            <w:tcW w:w="2350" w:type="dxa"/>
            <w:tcBorders>
              <w:top w:val="nil"/>
              <w:left w:val="nil"/>
              <w:bottom w:val="nil"/>
              <w:right w:val="nil"/>
            </w:tcBorders>
          </w:tcPr>
          <w:p w14:paraId="148851B5" w14:textId="6A1C80FB" w:rsidR="004D684A" w:rsidRDefault="004D684A">
            <w:pPr>
              <w:pStyle w:val="EarlierRepubEntries"/>
            </w:pPr>
            <w:hyperlink r:id="rId223" w:tooltip="Administrative (One ACT Public Service Miscellaneous Amendments) Act 2011 " w:history="1">
              <w:r w:rsidRPr="004D684A">
                <w:rPr>
                  <w:rStyle w:val="charCitHyperlinkAbbrev"/>
                </w:rPr>
                <w:t>A2011-22</w:t>
              </w:r>
            </w:hyperlink>
          </w:p>
        </w:tc>
        <w:tc>
          <w:tcPr>
            <w:tcW w:w="2350" w:type="dxa"/>
            <w:tcBorders>
              <w:top w:val="nil"/>
              <w:left w:val="nil"/>
              <w:bottom w:val="nil"/>
              <w:right w:val="nil"/>
            </w:tcBorders>
          </w:tcPr>
          <w:p w14:paraId="4CB34540" w14:textId="77777777" w:rsidR="004D684A" w:rsidRDefault="004D684A">
            <w:pPr>
              <w:pStyle w:val="EarlierRepubEntries"/>
              <w:rPr>
                <w:color w:val="000000"/>
              </w:rPr>
            </w:pPr>
            <w:r>
              <w:rPr>
                <w:color w:val="000000"/>
              </w:rPr>
              <w:t>1 July 2011</w:t>
            </w:r>
          </w:p>
        </w:tc>
      </w:tr>
      <w:tr w:rsidR="00014C04" w14:paraId="18574283" w14:textId="77777777">
        <w:tc>
          <w:tcPr>
            <w:tcW w:w="1930" w:type="dxa"/>
            <w:tcBorders>
              <w:top w:val="nil"/>
              <w:left w:val="nil"/>
              <w:bottom w:val="nil"/>
              <w:right w:val="nil"/>
            </w:tcBorders>
          </w:tcPr>
          <w:p w14:paraId="547040DF" w14:textId="77777777" w:rsidR="00014C04" w:rsidRDefault="00014C04">
            <w:pPr>
              <w:pStyle w:val="EarlierRepubEntries"/>
            </w:pPr>
            <w:r>
              <w:t>18</w:t>
            </w:r>
          </w:p>
        </w:tc>
        <w:tc>
          <w:tcPr>
            <w:tcW w:w="2350" w:type="dxa"/>
            <w:tcBorders>
              <w:top w:val="nil"/>
              <w:left w:val="nil"/>
              <w:bottom w:val="nil"/>
              <w:right w:val="nil"/>
            </w:tcBorders>
          </w:tcPr>
          <w:p w14:paraId="71759256" w14:textId="5A1C0734" w:rsidR="00014C04" w:rsidRDefault="00170679">
            <w:pPr>
              <w:pStyle w:val="EarlierRepubEntries"/>
            </w:pPr>
            <w:hyperlink r:id="rId224" w:tooltip="Red Tape Reduction Legislation Amendment Act 2015" w:history="1">
              <w:r>
                <w:rPr>
                  <w:rStyle w:val="charCitHyperlinkAbbrev"/>
                </w:rPr>
                <w:t>A2015</w:t>
              </w:r>
              <w:r>
                <w:rPr>
                  <w:rStyle w:val="charCitHyperlinkAbbrev"/>
                </w:rPr>
                <w:noBreakHyphen/>
                <w:t>33</w:t>
              </w:r>
            </w:hyperlink>
          </w:p>
        </w:tc>
        <w:tc>
          <w:tcPr>
            <w:tcW w:w="2350" w:type="dxa"/>
            <w:tcBorders>
              <w:top w:val="nil"/>
              <w:left w:val="nil"/>
              <w:bottom w:val="nil"/>
              <w:right w:val="nil"/>
            </w:tcBorders>
          </w:tcPr>
          <w:p w14:paraId="467BD997" w14:textId="77777777" w:rsidR="00014C04" w:rsidRDefault="00170679">
            <w:pPr>
              <w:pStyle w:val="EarlierRepubEntries"/>
              <w:rPr>
                <w:color w:val="000000"/>
              </w:rPr>
            </w:pPr>
            <w:r>
              <w:rPr>
                <w:color w:val="000000"/>
              </w:rPr>
              <w:t>14 October 2015</w:t>
            </w:r>
          </w:p>
        </w:tc>
      </w:tr>
      <w:tr w:rsidR="00B660FE" w14:paraId="5C9F1F80" w14:textId="77777777">
        <w:tc>
          <w:tcPr>
            <w:tcW w:w="1930" w:type="dxa"/>
            <w:tcBorders>
              <w:top w:val="nil"/>
              <w:left w:val="nil"/>
              <w:bottom w:val="nil"/>
              <w:right w:val="nil"/>
            </w:tcBorders>
          </w:tcPr>
          <w:p w14:paraId="2B0A8D1C" w14:textId="72F04196" w:rsidR="00B660FE" w:rsidRDefault="00B660FE">
            <w:pPr>
              <w:pStyle w:val="EarlierRepubEntries"/>
            </w:pPr>
            <w:r>
              <w:t>19</w:t>
            </w:r>
          </w:p>
        </w:tc>
        <w:tc>
          <w:tcPr>
            <w:tcW w:w="2350" w:type="dxa"/>
            <w:tcBorders>
              <w:top w:val="nil"/>
              <w:left w:val="nil"/>
              <w:bottom w:val="nil"/>
              <w:right w:val="nil"/>
            </w:tcBorders>
          </w:tcPr>
          <w:p w14:paraId="4ED43460" w14:textId="2F12893E" w:rsidR="00B660FE" w:rsidRPr="00B660FE" w:rsidRDefault="00B660FE">
            <w:pPr>
              <w:pStyle w:val="EarlierRepubEntries"/>
              <w:rPr>
                <w:rStyle w:val="charCitHyperlinkAbbrev"/>
              </w:rPr>
            </w:pPr>
            <w:hyperlink r:id="rId225" w:tooltip="Waste Management and Resource Recovery Act 2016" w:history="1">
              <w:r w:rsidRPr="00B660FE">
                <w:rPr>
                  <w:rStyle w:val="charCitHyperlinkAbbrev"/>
                </w:rPr>
                <w:t>A2016</w:t>
              </w:r>
              <w:r w:rsidRPr="00B660FE">
                <w:rPr>
                  <w:rStyle w:val="charCitHyperlinkAbbrev"/>
                </w:rPr>
                <w:noBreakHyphen/>
                <w:t>51</w:t>
              </w:r>
            </w:hyperlink>
          </w:p>
        </w:tc>
        <w:tc>
          <w:tcPr>
            <w:tcW w:w="2350" w:type="dxa"/>
            <w:tcBorders>
              <w:top w:val="nil"/>
              <w:left w:val="nil"/>
              <w:bottom w:val="nil"/>
              <w:right w:val="nil"/>
            </w:tcBorders>
          </w:tcPr>
          <w:p w14:paraId="3DEA3279" w14:textId="56057100" w:rsidR="00B660FE" w:rsidRDefault="00B660FE">
            <w:pPr>
              <w:pStyle w:val="EarlierRepubEntries"/>
              <w:rPr>
                <w:color w:val="000000"/>
              </w:rPr>
            </w:pPr>
            <w:r>
              <w:rPr>
                <w:color w:val="000000"/>
              </w:rPr>
              <w:t>1 July 2017</w:t>
            </w:r>
          </w:p>
        </w:tc>
      </w:tr>
    </w:tbl>
    <w:p w14:paraId="0D81DF78" w14:textId="77777777" w:rsidR="006416FD" w:rsidRDefault="006416FD" w:rsidP="007B3882">
      <w:pPr>
        <w:pStyle w:val="05EndNote"/>
        <w:sectPr w:rsidR="006416FD" w:rsidSect="006416FD">
          <w:headerReference w:type="even" r:id="rId226"/>
          <w:headerReference w:type="default" r:id="rId227"/>
          <w:footerReference w:type="even" r:id="rId228"/>
          <w:footerReference w:type="default" r:id="rId229"/>
          <w:pgSz w:w="11907" w:h="16839" w:code="9"/>
          <w:pgMar w:top="3000" w:right="1900" w:bottom="2500" w:left="2300" w:header="2480" w:footer="2100" w:gutter="0"/>
          <w:cols w:space="720"/>
          <w:docGrid w:linePitch="254"/>
        </w:sectPr>
      </w:pPr>
    </w:p>
    <w:p w14:paraId="1158EC14" w14:textId="77777777" w:rsidR="00DC0D59" w:rsidRDefault="00DC0D59">
      <w:pPr>
        <w:rPr>
          <w:color w:val="000000"/>
          <w:sz w:val="22"/>
          <w:szCs w:val="22"/>
        </w:rPr>
      </w:pPr>
    </w:p>
    <w:p w14:paraId="1B657543" w14:textId="6DFCC84C" w:rsidR="00C523F8" w:rsidRPr="00DC0D59" w:rsidRDefault="00C523F8">
      <w:pPr>
        <w:rPr>
          <w:color w:val="000000"/>
          <w:sz w:val="22"/>
          <w:szCs w:val="22"/>
        </w:rPr>
      </w:pPr>
      <w:r>
        <w:rPr>
          <w:color w:val="000000"/>
          <w:sz w:val="22"/>
          <w:szCs w:val="22"/>
        </w:rPr>
        <w:t>©  A</w:t>
      </w:r>
      <w:r w:rsidR="004850F5">
        <w:rPr>
          <w:color w:val="000000"/>
          <w:sz w:val="22"/>
          <w:szCs w:val="22"/>
        </w:rPr>
        <w:t xml:space="preserve">ustralian Capital Territory </w:t>
      </w:r>
      <w:r w:rsidR="00F9797A">
        <w:rPr>
          <w:color w:val="000000"/>
          <w:sz w:val="22"/>
          <w:szCs w:val="22"/>
        </w:rPr>
        <w:t>2021</w:t>
      </w:r>
    </w:p>
    <w:p w14:paraId="644EA5EE" w14:textId="77777777" w:rsidR="001731F3" w:rsidRDefault="001731F3">
      <w:pPr>
        <w:pStyle w:val="06Copyright"/>
        <w:sectPr w:rsidR="001731F3" w:rsidSect="00F9797A">
          <w:headerReference w:type="even" r:id="rId230"/>
          <w:headerReference w:type="default" r:id="rId231"/>
          <w:footerReference w:type="even" r:id="rId232"/>
          <w:footerReference w:type="default" r:id="rId233"/>
          <w:headerReference w:type="first" r:id="rId234"/>
          <w:footerReference w:type="first" r:id="rId235"/>
          <w:type w:val="continuous"/>
          <w:pgSz w:w="11907" w:h="16839" w:code="9"/>
          <w:pgMar w:top="3000" w:right="1900" w:bottom="2500" w:left="2300" w:header="2480" w:footer="2100" w:gutter="0"/>
          <w:pgNumType w:fmt="lowerRoman"/>
          <w:cols w:space="720"/>
          <w:titlePg/>
          <w:docGrid w:linePitch="326"/>
        </w:sectPr>
      </w:pPr>
    </w:p>
    <w:p w14:paraId="0AEAC28B" w14:textId="77777777" w:rsidR="00C523F8" w:rsidRDefault="00C523F8"/>
    <w:sectPr w:rsidR="00C523F8" w:rsidSect="00D92CB2">
      <w:headerReference w:type="even" r:id="rId236"/>
      <w:headerReference w:type="default" r:id="rId237"/>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F9121" w14:textId="77777777" w:rsidR="007151A1" w:rsidRDefault="007151A1" w:rsidP="00C523F8">
      <w:pPr>
        <w:pStyle w:val="AmdtsEntryHd"/>
      </w:pPr>
      <w:r>
        <w:separator/>
      </w:r>
    </w:p>
  </w:endnote>
  <w:endnote w:type="continuationSeparator" w:id="0">
    <w:p w14:paraId="171EB233" w14:textId="77777777" w:rsidR="007151A1" w:rsidRDefault="007151A1" w:rsidP="00C523F8">
      <w:pPr>
        <w:pStyle w:val="AmdtsEntryH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9B57" w14:textId="41F9994D" w:rsidR="00B837FA" w:rsidRPr="00306C2C" w:rsidRDefault="00306C2C" w:rsidP="00306C2C">
    <w:pPr>
      <w:pStyle w:val="Footer"/>
      <w:jc w:val="center"/>
      <w:rPr>
        <w:rFonts w:cs="Arial"/>
        <w:sz w:val="14"/>
      </w:rPr>
    </w:pPr>
    <w:r w:rsidRPr="00306C2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3BD4" w14:textId="77777777" w:rsidR="00C70E53" w:rsidRDefault="00C70E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E53" w:rsidRPr="00CB3D59" w14:paraId="1A3EAE0C" w14:textId="77777777">
      <w:tc>
        <w:tcPr>
          <w:tcW w:w="847" w:type="pct"/>
        </w:tcPr>
        <w:p w14:paraId="61F9F5CD" w14:textId="77777777" w:rsidR="00C70E53" w:rsidRPr="00F02A14" w:rsidRDefault="00C70E53"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D57A5BE" w14:textId="51CF88A6" w:rsidR="00C70E53" w:rsidRPr="00F02A14" w:rsidRDefault="00C70E5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16FD" w:rsidRPr="006416FD">
            <w:rPr>
              <w:rFonts w:cs="Arial"/>
              <w:szCs w:val="18"/>
            </w:rPr>
            <w:t>Clinical Waste Act 1990</w:t>
          </w:r>
          <w:r>
            <w:rPr>
              <w:rFonts w:cs="Arial"/>
              <w:szCs w:val="18"/>
            </w:rPr>
            <w:fldChar w:fldCharType="end"/>
          </w:r>
        </w:p>
        <w:p w14:paraId="367E55EC" w14:textId="25E45AE5" w:rsidR="00C70E53" w:rsidRPr="00F02A14" w:rsidRDefault="00C70E5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416F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416FD">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416FD">
            <w:rPr>
              <w:rFonts w:cs="Arial"/>
              <w:szCs w:val="18"/>
            </w:rPr>
            <w:t>-05/12/25</w:t>
          </w:r>
          <w:r w:rsidRPr="00F02A14">
            <w:rPr>
              <w:rFonts w:cs="Arial"/>
              <w:szCs w:val="18"/>
            </w:rPr>
            <w:fldChar w:fldCharType="end"/>
          </w:r>
        </w:p>
      </w:tc>
      <w:tc>
        <w:tcPr>
          <w:tcW w:w="1061" w:type="pct"/>
        </w:tcPr>
        <w:p w14:paraId="27B307CB" w14:textId="002EC3C9" w:rsidR="00C70E53" w:rsidRPr="00F02A14" w:rsidRDefault="00C70E53"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416FD">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416FD">
            <w:rPr>
              <w:rFonts w:cs="Arial"/>
              <w:szCs w:val="18"/>
            </w:rPr>
            <w:t>23/06/21</w:t>
          </w:r>
          <w:r w:rsidRPr="00F02A14">
            <w:rPr>
              <w:rFonts w:cs="Arial"/>
              <w:szCs w:val="18"/>
            </w:rPr>
            <w:fldChar w:fldCharType="end"/>
          </w:r>
        </w:p>
      </w:tc>
    </w:tr>
  </w:tbl>
  <w:p w14:paraId="71A7B7C8" w14:textId="4165F18B"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110D" w14:textId="77777777" w:rsidR="00C70E53" w:rsidRDefault="00C70E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E53" w:rsidRPr="00CB3D59" w14:paraId="44FF525E" w14:textId="77777777">
      <w:tc>
        <w:tcPr>
          <w:tcW w:w="1061" w:type="pct"/>
        </w:tcPr>
        <w:p w14:paraId="51A51E0D" w14:textId="6317852A" w:rsidR="00C70E53" w:rsidRPr="00F02A14" w:rsidRDefault="00C70E53"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416FD">
            <w:rPr>
              <w:rFonts w:cs="Arial"/>
              <w:szCs w:val="18"/>
            </w:rPr>
            <w:t>R20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416FD">
            <w:rPr>
              <w:rFonts w:cs="Arial"/>
              <w:szCs w:val="18"/>
            </w:rPr>
            <w:t>23/06/21</w:t>
          </w:r>
          <w:r w:rsidRPr="00F02A14">
            <w:rPr>
              <w:rFonts w:cs="Arial"/>
              <w:szCs w:val="18"/>
            </w:rPr>
            <w:fldChar w:fldCharType="end"/>
          </w:r>
        </w:p>
      </w:tc>
      <w:tc>
        <w:tcPr>
          <w:tcW w:w="3092" w:type="pct"/>
        </w:tcPr>
        <w:p w14:paraId="467EBC27" w14:textId="744C57CD" w:rsidR="00C70E53" w:rsidRPr="00F02A14" w:rsidRDefault="00C70E53"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16FD" w:rsidRPr="006416FD">
            <w:rPr>
              <w:rFonts w:cs="Arial"/>
              <w:szCs w:val="18"/>
            </w:rPr>
            <w:t>Clinical Waste Act 1990</w:t>
          </w:r>
          <w:r>
            <w:rPr>
              <w:rFonts w:cs="Arial"/>
              <w:szCs w:val="18"/>
            </w:rPr>
            <w:fldChar w:fldCharType="end"/>
          </w:r>
        </w:p>
        <w:p w14:paraId="0704FF6F" w14:textId="5555C47D" w:rsidR="00C70E53" w:rsidRPr="00F02A14" w:rsidRDefault="00C70E53"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416F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416FD">
            <w:rPr>
              <w:rFonts w:cs="Arial"/>
              <w:szCs w:val="18"/>
            </w:rPr>
            <w:t>23/06/21</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416FD">
            <w:rPr>
              <w:rFonts w:cs="Arial"/>
              <w:szCs w:val="18"/>
            </w:rPr>
            <w:t>-05/12/25</w:t>
          </w:r>
          <w:r w:rsidRPr="00F02A14">
            <w:rPr>
              <w:rFonts w:cs="Arial"/>
              <w:szCs w:val="18"/>
            </w:rPr>
            <w:fldChar w:fldCharType="end"/>
          </w:r>
        </w:p>
      </w:tc>
      <w:tc>
        <w:tcPr>
          <w:tcW w:w="847" w:type="pct"/>
        </w:tcPr>
        <w:p w14:paraId="65C801F0" w14:textId="77777777" w:rsidR="00C70E53" w:rsidRPr="00F02A14" w:rsidRDefault="00C70E53"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207B57F" w14:textId="7146BA4C"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4C4A" w14:textId="77777777" w:rsidR="00C70E53" w:rsidRDefault="00C70E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E53" w14:paraId="1A78A73C" w14:textId="77777777">
      <w:tc>
        <w:tcPr>
          <w:tcW w:w="847" w:type="pct"/>
        </w:tcPr>
        <w:p w14:paraId="63016D8D" w14:textId="77777777" w:rsidR="00C70E53" w:rsidRDefault="00C70E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8D49CAE" w14:textId="40654A84" w:rsidR="00C70E53" w:rsidRDefault="00C70E53">
          <w:pPr>
            <w:pStyle w:val="Footer"/>
            <w:jc w:val="center"/>
          </w:pPr>
          <w:r>
            <w:fldChar w:fldCharType="begin"/>
          </w:r>
          <w:r>
            <w:instrText xml:space="preserve"> REF Citation *\charformat </w:instrText>
          </w:r>
          <w:r>
            <w:fldChar w:fldCharType="separate"/>
          </w:r>
          <w:r w:rsidR="006416FD">
            <w:t>Clinical Waste Act 1990</w:t>
          </w:r>
          <w:r>
            <w:fldChar w:fldCharType="end"/>
          </w:r>
        </w:p>
        <w:p w14:paraId="1F8B8C9D" w14:textId="66D47ABB" w:rsidR="00C70E53" w:rsidRDefault="00C70E53">
          <w:pPr>
            <w:pStyle w:val="FooterInfoCentre"/>
          </w:pPr>
          <w:r>
            <w:fldChar w:fldCharType="begin"/>
          </w:r>
          <w:r>
            <w:instrText xml:space="preserve"> DOCPROPERTY "Eff"  *\charformat </w:instrText>
          </w:r>
          <w:r>
            <w:fldChar w:fldCharType="separate"/>
          </w:r>
          <w:r w:rsidR="006416FD">
            <w:t xml:space="preserve">Effective:  </w:t>
          </w:r>
          <w:r>
            <w:fldChar w:fldCharType="end"/>
          </w:r>
          <w:r>
            <w:fldChar w:fldCharType="begin"/>
          </w:r>
          <w:r>
            <w:instrText xml:space="preserve"> DOCPROPERTY "StartDt"  *\charformat </w:instrText>
          </w:r>
          <w:r>
            <w:fldChar w:fldCharType="separate"/>
          </w:r>
          <w:r w:rsidR="006416FD">
            <w:t>23/06/21</w:t>
          </w:r>
          <w:r>
            <w:fldChar w:fldCharType="end"/>
          </w:r>
          <w:r>
            <w:fldChar w:fldCharType="begin"/>
          </w:r>
          <w:r>
            <w:instrText xml:space="preserve"> DOCPROPERTY "EndDt"  *\charformat </w:instrText>
          </w:r>
          <w:r>
            <w:fldChar w:fldCharType="separate"/>
          </w:r>
          <w:r w:rsidR="006416FD">
            <w:t>-05/12/25</w:t>
          </w:r>
          <w:r>
            <w:fldChar w:fldCharType="end"/>
          </w:r>
        </w:p>
      </w:tc>
      <w:tc>
        <w:tcPr>
          <w:tcW w:w="1061" w:type="pct"/>
        </w:tcPr>
        <w:p w14:paraId="479E2EDD" w14:textId="202B2D9D" w:rsidR="00C70E53" w:rsidRDefault="00C70E53">
          <w:pPr>
            <w:pStyle w:val="Footer"/>
            <w:jc w:val="right"/>
          </w:pPr>
          <w:r>
            <w:fldChar w:fldCharType="begin"/>
          </w:r>
          <w:r>
            <w:instrText xml:space="preserve"> DOCPROPERTY "Category"  *\charformat  </w:instrText>
          </w:r>
          <w:r>
            <w:fldChar w:fldCharType="separate"/>
          </w:r>
          <w:r w:rsidR="006416FD">
            <w:t>R20</w:t>
          </w:r>
          <w:r>
            <w:fldChar w:fldCharType="end"/>
          </w:r>
          <w:r>
            <w:br/>
          </w:r>
          <w:r>
            <w:fldChar w:fldCharType="begin"/>
          </w:r>
          <w:r>
            <w:instrText xml:space="preserve"> DOCPROPERTY "RepubDt"  *\charformat  </w:instrText>
          </w:r>
          <w:r>
            <w:fldChar w:fldCharType="separate"/>
          </w:r>
          <w:r w:rsidR="006416FD">
            <w:t>23/06/21</w:t>
          </w:r>
          <w:r>
            <w:fldChar w:fldCharType="end"/>
          </w:r>
        </w:p>
      </w:tc>
    </w:tr>
  </w:tbl>
  <w:p w14:paraId="21B45F32" w14:textId="5DE54929"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CF91" w14:textId="77777777" w:rsidR="00C70E53" w:rsidRDefault="00C70E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E53" w14:paraId="11EAC119" w14:textId="77777777">
      <w:tc>
        <w:tcPr>
          <w:tcW w:w="1061" w:type="pct"/>
        </w:tcPr>
        <w:p w14:paraId="3D1BF0E0" w14:textId="64FD35B9" w:rsidR="00C70E53" w:rsidRDefault="00C70E53">
          <w:pPr>
            <w:pStyle w:val="Footer"/>
          </w:pPr>
          <w:r>
            <w:fldChar w:fldCharType="begin"/>
          </w:r>
          <w:r>
            <w:instrText xml:space="preserve"> DOCPROPERTY "Category"  *\charformat  </w:instrText>
          </w:r>
          <w:r>
            <w:fldChar w:fldCharType="separate"/>
          </w:r>
          <w:r w:rsidR="006416FD">
            <w:t>R20</w:t>
          </w:r>
          <w:r>
            <w:fldChar w:fldCharType="end"/>
          </w:r>
          <w:r>
            <w:br/>
          </w:r>
          <w:r>
            <w:fldChar w:fldCharType="begin"/>
          </w:r>
          <w:r>
            <w:instrText xml:space="preserve"> DOCPROPERTY "RepubDt"  *\charformat  </w:instrText>
          </w:r>
          <w:r>
            <w:fldChar w:fldCharType="separate"/>
          </w:r>
          <w:r w:rsidR="006416FD">
            <w:t>23/06/21</w:t>
          </w:r>
          <w:r>
            <w:fldChar w:fldCharType="end"/>
          </w:r>
        </w:p>
      </w:tc>
      <w:tc>
        <w:tcPr>
          <w:tcW w:w="3092" w:type="pct"/>
        </w:tcPr>
        <w:p w14:paraId="73F49D4F" w14:textId="784172DF" w:rsidR="00C70E53" w:rsidRDefault="00C70E53">
          <w:pPr>
            <w:pStyle w:val="Footer"/>
            <w:jc w:val="center"/>
          </w:pPr>
          <w:r>
            <w:fldChar w:fldCharType="begin"/>
          </w:r>
          <w:r>
            <w:instrText xml:space="preserve"> REF Citation *\charformat </w:instrText>
          </w:r>
          <w:r>
            <w:fldChar w:fldCharType="separate"/>
          </w:r>
          <w:r w:rsidR="006416FD">
            <w:t>Clinical Waste Act 1990</w:t>
          </w:r>
          <w:r>
            <w:fldChar w:fldCharType="end"/>
          </w:r>
        </w:p>
        <w:p w14:paraId="0A43DB09" w14:textId="33441074" w:rsidR="00C70E53" w:rsidRDefault="00C70E53">
          <w:pPr>
            <w:pStyle w:val="FooterInfoCentre"/>
          </w:pPr>
          <w:r>
            <w:fldChar w:fldCharType="begin"/>
          </w:r>
          <w:r>
            <w:instrText xml:space="preserve"> DOCPROPERTY "Eff"  *\charformat </w:instrText>
          </w:r>
          <w:r>
            <w:fldChar w:fldCharType="separate"/>
          </w:r>
          <w:r w:rsidR="006416FD">
            <w:t xml:space="preserve">Effective:  </w:t>
          </w:r>
          <w:r>
            <w:fldChar w:fldCharType="end"/>
          </w:r>
          <w:r>
            <w:fldChar w:fldCharType="begin"/>
          </w:r>
          <w:r>
            <w:instrText xml:space="preserve"> DOCPROPERTY "StartDt"  *\charformat </w:instrText>
          </w:r>
          <w:r>
            <w:fldChar w:fldCharType="separate"/>
          </w:r>
          <w:r w:rsidR="006416FD">
            <w:t>23/06/21</w:t>
          </w:r>
          <w:r>
            <w:fldChar w:fldCharType="end"/>
          </w:r>
          <w:r>
            <w:fldChar w:fldCharType="begin"/>
          </w:r>
          <w:r>
            <w:instrText xml:space="preserve"> DOCPROPERTY "EndDt"  *\charformat </w:instrText>
          </w:r>
          <w:r>
            <w:fldChar w:fldCharType="separate"/>
          </w:r>
          <w:r w:rsidR="006416FD">
            <w:t>-05/12/25</w:t>
          </w:r>
          <w:r>
            <w:fldChar w:fldCharType="end"/>
          </w:r>
        </w:p>
      </w:tc>
      <w:tc>
        <w:tcPr>
          <w:tcW w:w="847" w:type="pct"/>
        </w:tcPr>
        <w:p w14:paraId="68369B25" w14:textId="77777777" w:rsidR="00C70E53" w:rsidRDefault="00C70E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5FE89B6" w14:textId="7EF025C1"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067A" w14:textId="77777777" w:rsidR="006416FD" w:rsidRDefault="006416F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16FD" w14:paraId="30AF4DA6" w14:textId="77777777">
      <w:tc>
        <w:tcPr>
          <w:tcW w:w="847" w:type="pct"/>
        </w:tcPr>
        <w:p w14:paraId="4CC72E24" w14:textId="77777777" w:rsidR="006416FD" w:rsidRDefault="006416F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0420149" w14:textId="2C078FD5" w:rsidR="006416FD" w:rsidRDefault="006416FD">
          <w:pPr>
            <w:pStyle w:val="Footer"/>
            <w:jc w:val="center"/>
          </w:pPr>
          <w:r>
            <w:fldChar w:fldCharType="begin"/>
          </w:r>
          <w:r>
            <w:instrText xml:space="preserve"> REF Citation *\charformat </w:instrText>
          </w:r>
          <w:r>
            <w:fldChar w:fldCharType="separate"/>
          </w:r>
          <w:r>
            <w:t>Clinical Waste Act 1990</w:t>
          </w:r>
          <w:r>
            <w:fldChar w:fldCharType="end"/>
          </w:r>
        </w:p>
        <w:p w14:paraId="4F37F7B4" w14:textId="6842D40E" w:rsidR="006416FD" w:rsidRDefault="006416FD">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-05/12/25</w:t>
          </w:r>
          <w:r>
            <w:fldChar w:fldCharType="end"/>
          </w:r>
        </w:p>
      </w:tc>
      <w:tc>
        <w:tcPr>
          <w:tcW w:w="1061" w:type="pct"/>
        </w:tcPr>
        <w:p w14:paraId="31269859" w14:textId="314449C5" w:rsidR="006416FD" w:rsidRDefault="006416FD">
          <w:pPr>
            <w:pStyle w:val="Footer"/>
            <w:jc w:val="right"/>
          </w:pPr>
          <w:r>
            <w:fldChar w:fldCharType="begin"/>
          </w:r>
          <w:r>
            <w:instrText xml:space="preserve"> DOCPROPERTY "Category"  *\charformat  </w:instrText>
          </w:r>
          <w:r>
            <w:fldChar w:fldCharType="separate"/>
          </w:r>
          <w:r>
            <w:t>R20</w:t>
          </w:r>
          <w:r>
            <w:fldChar w:fldCharType="end"/>
          </w:r>
          <w:r>
            <w:br/>
          </w:r>
          <w:r>
            <w:fldChar w:fldCharType="begin"/>
          </w:r>
          <w:r>
            <w:instrText xml:space="preserve"> DOCPROPERTY "RepubDt"  *\charformat  </w:instrText>
          </w:r>
          <w:r>
            <w:fldChar w:fldCharType="separate"/>
          </w:r>
          <w:r>
            <w:t>23/06/21</w:t>
          </w:r>
          <w:r>
            <w:fldChar w:fldCharType="end"/>
          </w:r>
        </w:p>
      </w:tc>
    </w:tr>
  </w:tbl>
  <w:p w14:paraId="50429F70" w14:textId="394719A0" w:rsidR="006416FD" w:rsidRPr="00306C2C" w:rsidRDefault="006416FD"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BCAE" w14:textId="77777777" w:rsidR="006416FD" w:rsidRDefault="006416F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16FD" w14:paraId="6716A3D0" w14:textId="77777777">
      <w:tc>
        <w:tcPr>
          <w:tcW w:w="1061" w:type="pct"/>
        </w:tcPr>
        <w:p w14:paraId="03883E00" w14:textId="683711D3" w:rsidR="006416FD" w:rsidRDefault="006416FD">
          <w:pPr>
            <w:pStyle w:val="Footer"/>
          </w:pPr>
          <w:r>
            <w:fldChar w:fldCharType="begin"/>
          </w:r>
          <w:r>
            <w:instrText xml:space="preserve"> DOCPROPERTY "Category"  *\charformat  </w:instrText>
          </w:r>
          <w:r>
            <w:fldChar w:fldCharType="separate"/>
          </w:r>
          <w:r>
            <w:t>R20</w:t>
          </w:r>
          <w:r>
            <w:fldChar w:fldCharType="end"/>
          </w:r>
          <w:r>
            <w:br/>
          </w:r>
          <w:r>
            <w:fldChar w:fldCharType="begin"/>
          </w:r>
          <w:r>
            <w:instrText xml:space="preserve"> DOCPROPERTY "RepubDt"  *\charformat  </w:instrText>
          </w:r>
          <w:r>
            <w:fldChar w:fldCharType="separate"/>
          </w:r>
          <w:r>
            <w:t>23/06/21</w:t>
          </w:r>
          <w:r>
            <w:fldChar w:fldCharType="end"/>
          </w:r>
        </w:p>
      </w:tc>
      <w:tc>
        <w:tcPr>
          <w:tcW w:w="3092" w:type="pct"/>
        </w:tcPr>
        <w:p w14:paraId="1CBF30DD" w14:textId="7F2FFB5A" w:rsidR="006416FD" w:rsidRDefault="006416FD">
          <w:pPr>
            <w:pStyle w:val="Footer"/>
            <w:jc w:val="center"/>
          </w:pPr>
          <w:r>
            <w:fldChar w:fldCharType="begin"/>
          </w:r>
          <w:r>
            <w:instrText xml:space="preserve"> REF Citation *\charformat </w:instrText>
          </w:r>
          <w:r>
            <w:fldChar w:fldCharType="separate"/>
          </w:r>
          <w:r>
            <w:t>Clinical Waste Act 1990</w:t>
          </w:r>
          <w:r>
            <w:fldChar w:fldCharType="end"/>
          </w:r>
        </w:p>
        <w:p w14:paraId="6DC23DDD" w14:textId="21875548" w:rsidR="006416FD" w:rsidRDefault="006416FD">
          <w:pPr>
            <w:pStyle w:val="FooterInfoCentre"/>
          </w:pPr>
          <w:r>
            <w:fldChar w:fldCharType="begin"/>
          </w:r>
          <w:r>
            <w:instrText xml:space="preserve"> DOCPROPERTY "Eff"  *\charformat </w:instrText>
          </w:r>
          <w:r>
            <w:fldChar w:fldCharType="separate"/>
          </w:r>
          <w:r>
            <w:t xml:space="preserve">Effective:  </w:t>
          </w:r>
          <w:r>
            <w:fldChar w:fldCharType="end"/>
          </w:r>
          <w:r>
            <w:fldChar w:fldCharType="begin"/>
          </w:r>
          <w:r>
            <w:instrText xml:space="preserve"> DOCPROPERTY "StartDt"  *\charformat </w:instrText>
          </w:r>
          <w:r>
            <w:fldChar w:fldCharType="separate"/>
          </w:r>
          <w:r>
            <w:t>23/06/21</w:t>
          </w:r>
          <w:r>
            <w:fldChar w:fldCharType="end"/>
          </w:r>
          <w:r>
            <w:fldChar w:fldCharType="begin"/>
          </w:r>
          <w:r>
            <w:instrText xml:space="preserve"> DOCPROPERTY "EndDt"  *\charformat </w:instrText>
          </w:r>
          <w:r>
            <w:fldChar w:fldCharType="separate"/>
          </w:r>
          <w:r>
            <w:t>-05/12/25</w:t>
          </w:r>
          <w:r>
            <w:fldChar w:fldCharType="end"/>
          </w:r>
        </w:p>
      </w:tc>
      <w:tc>
        <w:tcPr>
          <w:tcW w:w="847" w:type="pct"/>
        </w:tcPr>
        <w:p w14:paraId="4FCC2E3C" w14:textId="77777777" w:rsidR="006416FD" w:rsidRDefault="006416F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97519B" w14:textId="40348109" w:rsidR="006416FD" w:rsidRPr="00306C2C" w:rsidRDefault="006416FD"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8774" w14:textId="331635E6" w:rsidR="007151A1" w:rsidRPr="00306C2C" w:rsidRDefault="00306C2C" w:rsidP="00306C2C">
    <w:pPr>
      <w:pStyle w:val="Footer"/>
      <w:jc w:val="center"/>
      <w:rPr>
        <w:rFonts w:cs="Arial"/>
        <w:sz w:val="14"/>
      </w:rPr>
    </w:pPr>
    <w:r w:rsidRPr="00306C2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CC60" w14:textId="0B5766FA" w:rsidR="007151A1" w:rsidRPr="00306C2C" w:rsidRDefault="007151A1" w:rsidP="00306C2C">
    <w:pPr>
      <w:pStyle w:val="Footer"/>
      <w:jc w:val="center"/>
      <w:rPr>
        <w:rFonts w:cs="Arial"/>
        <w:sz w:val="14"/>
      </w:rPr>
    </w:pPr>
    <w:r w:rsidRPr="00306C2C">
      <w:rPr>
        <w:rFonts w:cs="Arial"/>
        <w:sz w:val="14"/>
      </w:rPr>
      <w:fldChar w:fldCharType="begin"/>
    </w:r>
    <w:r w:rsidRPr="00306C2C">
      <w:rPr>
        <w:rFonts w:cs="Arial"/>
        <w:sz w:val="14"/>
      </w:rPr>
      <w:instrText xml:space="preserve"> COMMENTS  \* MERGEFORMAT </w:instrText>
    </w:r>
    <w:r w:rsidRPr="00306C2C">
      <w:rPr>
        <w:rFonts w:cs="Arial"/>
        <w:sz w:val="14"/>
      </w:rPr>
      <w:fldChar w:fldCharType="end"/>
    </w:r>
    <w:r w:rsidR="00306C2C" w:rsidRPr="00306C2C">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2AB7" w14:textId="77AEE36B" w:rsidR="007151A1" w:rsidRPr="00306C2C" w:rsidRDefault="00306C2C" w:rsidP="00306C2C">
    <w:pPr>
      <w:pStyle w:val="Footer"/>
      <w:jc w:val="center"/>
      <w:rPr>
        <w:rFonts w:cs="Arial"/>
        <w:sz w:val="14"/>
      </w:rPr>
    </w:pPr>
    <w:r w:rsidRPr="00306C2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DF63" w14:textId="4993B0FC" w:rsidR="007151A1" w:rsidRPr="00306C2C" w:rsidRDefault="007151A1" w:rsidP="00306C2C">
    <w:pPr>
      <w:pStyle w:val="Footer"/>
      <w:jc w:val="center"/>
      <w:rPr>
        <w:rFonts w:cs="Arial"/>
        <w:sz w:val="14"/>
      </w:rPr>
    </w:pPr>
    <w:r w:rsidRPr="00306C2C">
      <w:rPr>
        <w:rFonts w:cs="Arial"/>
        <w:sz w:val="14"/>
      </w:rPr>
      <w:fldChar w:fldCharType="begin"/>
    </w:r>
    <w:r w:rsidRPr="00306C2C">
      <w:rPr>
        <w:rFonts w:cs="Arial"/>
        <w:sz w:val="14"/>
      </w:rPr>
      <w:instrText xml:space="preserve"> DOCPROPERTY "Status" </w:instrText>
    </w:r>
    <w:r w:rsidRPr="00306C2C">
      <w:rPr>
        <w:rFonts w:cs="Arial"/>
        <w:sz w:val="14"/>
      </w:rPr>
      <w:fldChar w:fldCharType="separate"/>
    </w:r>
    <w:r w:rsidR="006416FD" w:rsidRPr="00306C2C">
      <w:rPr>
        <w:rFonts w:cs="Arial"/>
        <w:sz w:val="14"/>
      </w:rPr>
      <w:t xml:space="preserve"> </w:t>
    </w:r>
    <w:r w:rsidRPr="00306C2C">
      <w:rPr>
        <w:rFonts w:cs="Arial"/>
        <w:sz w:val="14"/>
      </w:rPr>
      <w:fldChar w:fldCharType="end"/>
    </w:r>
    <w:r w:rsidRPr="00306C2C">
      <w:rPr>
        <w:rFonts w:cs="Arial"/>
        <w:sz w:val="14"/>
      </w:rPr>
      <w:fldChar w:fldCharType="begin"/>
    </w:r>
    <w:r w:rsidRPr="00306C2C">
      <w:rPr>
        <w:rFonts w:cs="Arial"/>
        <w:sz w:val="14"/>
      </w:rPr>
      <w:instrText xml:space="preserve"> COMMENTS  \* MERGEFORMAT </w:instrText>
    </w:r>
    <w:r w:rsidRPr="00306C2C">
      <w:rPr>
        <w:rFonts w:cs="Arial"/>
        <w:sz w:val="14"/>
      </w:rPr>
      <w:fldChar w:fldCharType="end"/>
    </w:r>
    <w:r w:rsidR="00306C2C" w:rsidRPr="00306C2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B82" w14:textId="55341197" w:rsidR="00B837FA" w:rsidRPr="00306C2C" w:rsidRDefault="00306C2C" w:rsidP="00306C2C">
    <w:pPr>
      <w:pStyle w:val="Footer"/>
      <w:jc w:val="center"/>
      <w:rPr>
        <w:rFonts w:cs="Arial"/>
        <w:sz w:val="14"/>
      </w:rPr>
    </w:pPr>
    <w:r w:rsidRPr="00306C2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3C00" w14:textId="77777777" w:rsidR="00B837FA" w:rsidRDefault="00B837F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37FA" w14:paraId="3DB407D6" w14:textId="77777777">
      <w:tc>
        <w:tcPr>
          <w:tcW w:w="846" w:type="pct"/>
        </w:tcPr>
        <w:p w14:paraId="75989FEB" w14:textId="77777777" w:rsidR="00B837FA" w:rsidRDefault="00B837F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B3BE4FE" w14:textId="023EBD61" w:rsidR="00B837FA" w:rsidRDefault="00B837FA">
          <w:pPr>
            <w:pStyle w:val="Footer"/>
            <w:jc w:val="center"/>
          </w:pPr>
          <w:r>
            <w:fldChar w:fldCharType="begin"/>
          </w:r>
          <w:r>
            <w:instrText xml:space="preserve"> REF Citation *\charformat </w:instrText>
          </w:r>
          <w:r>
            <w:fldChar w:fldCharType="separate"/>
          </w:r>
          <w:r w:rsidR="006416FD">
            <w:t>Clinical Waste Act 1990</w:t>
          </w:r>
          <w:r>
            <w:fldChar w:fldCharType="end"/>
          </w:r>
        </w:p>
        <w:p w14:paraId="43CCD065" w14:textId="357D7758" w:rsidR="00B837FA" w:rsidRDefault="00B837FA">
          <w:pPr>
            <w:pStyle w:val="FooterInfoCentre"/>
          </w:pPr>
          <w:r>
            <w:fldChar w:fldCharType="begin"/>
          </w:r>
          <w:r>
            <w:instrText xml:space="preserve"> DOCPROPERTY "Eff"  </w:instrText>
          </w:r>
          <w:r>
            <w:fldChar w:fldCharType="separate"/>
          </w:r>
          <w:r w:rsidR="006416FD">
            <w:t xml:space="preserve">Effective:  </w:t>
          </w:r>
          <w:r>
            <w:fldChar w:fldCharType="end"/>
          </w:r>
          <w:r>
            <w:fldChar w:fldCharType="begin"/>
          </w:r>
          <w:r>
            <w:instrText xml:space="preserve"> DOCPROPERTY "StartDt"   </w:instrText>
          </w:r>
          <w:r>
            <w:fldChar w:fldCharType="separate"/>
          </w:r>
          <w:r w:rsidR="006416FD">
            <w:t>23/06/21</w:t>
          </w:r>
          <w:r>
            <w:fldChar w:fldCharType="end"/>
          </w:r>
          <w:r>
            <w:fldChar w:fldCharType="begin"/>
          </w:r>
          <w:r>
            <w:instrText xml:space="preserve"> DOCPROPERTY "EndDt"  </w:instrText>
          </w:r>
          <w:r>
            <w:fldChar w:fldCharType="separate"/>
          </w:r>
          <w:r w:rsidR="006416FD">
            <w:t>-05/12/25</w:t>
          </w:r>
          <w:r>
            <w:fldChar w:fldCharType="end"/>
          </w:r>
        </w:p>
      </w:tc>
      <w:tc>
        <w:tcPr>
          <w:tcW w:w="1061" w:type="pct"/>
        </w:tcPr>
        <w:p w14:paraId="236390BA" w14:textId="6CEEAA68" w:rsidR="00B837FA" w:rsidRDefault="00B837FA">
          <w:pPr>
            <w:pStyle w:val="Footer"/>
            <w:jc w:val="right"/>
          </w:pPr>
          <w:r>
            <w:fldChar w:fldCharType="begin"/>
          </w:r>
          <w:r>
            <w:instrText xml:space="preserve"> DOCPROPERTY "Category"  </w:instrText>
          </w:r>
          <w:r>
            <w:fldChar w:fldCharType="separate"/>
          </w:r>
          <w:r w:rsidR="006416FD">
            <w:t>R20</w:t>
          </w:r>
          <w:r>
            <w:fldChar w:fldCharType="end"/>
          </w:r>
          <w:r>
            <w:br/>
          </w:r>
          <w:r>
            <w:fldChar w:fldCharType="begin"/>
          </w:r>
          <w:r>
            <w:instrText xml:space="preserve"> DOCPROPERTY "RepubDt"  </w:instrText>
          </w:r>
          <w:r>
            <w:fldChar w:fldCharType="separate"/>
          </w:r>
          <w:r w:rsidR="006416FD">
            <w:t>23/06/21</w:t>
          </w:r>
          <w:r>
            <w:fldChar w:fldCharType="end"/>
          </w:r>
        </w:p>
      </w:tc>
    </w:tr>
  </w:tbl>
  <w:p w14:paraId="3E9D7588" w14:textId="4F8126C6" w:rsidR="00B837FA" w:rsidRPr="00306C2C" w:rsidRDefault="00B837FA"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DE65" w14:textId="77777777" w:rsidR="00B837FA" w:rsidRDefault="00B837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7FA" w14:paraId="21176DC8" w14:textId="77777777">
      <w:tc>
        <w:tcPr>
          <w:tcW w:w="1061" w:type="pct"/>
        </w:tcPr>
        <w:p w14:paraId="1E8791AD" w14:textId="1911D9C5" w:rsidR="00B837FA" w:rsidRDefault="00B837FA">
          <w:pPr>
            <w:pStyle w:val="Footer"/>
          </w:pPr>
          <w:r>
            <w:fldChar w:fldCharType="begin"/>
          </w:r>
          <w:r>
            <w:instrText xml:space="preserve"> DOCPROPERTY "Category"  </w:instrText>
          </w:r>
          <w:r>
            <w:fldChar w:fldCharType="separate"/>
          </w:r>
          <w:r w:rsidR="006416FD">
            <w:t>R20</w:t>
          </w:r>
          <w:r>
            <w:fldChar w:fldCharType="end"/>
          </w:r>
          <w:r>
            <w:br/>
          </w:r>
          <w:r>
            <w:fldChar w:fldCharType="begin"/>
          </w:r>
          <w:r>
            <w:instrText xml:space="preserve"> DOCPROPERTY "RepubDt"  </w:instrText>
          </w:r>
          <w:r>
            <w:fldChar w:fldCharType="separate"/>
          </w:r>
          <w:r w:rsidR="006416FD">
            <w:t>23/06/21</w:t>
          </w:r>
          <w:r>
            <w:fldChar w:fldCharType="end"/>
          </w:r>
        </w:p>
      </w:tc>
      <w:tc>
        <w:tcPr>
          <w:tcW w:w="3093" w:type="pct"/>
        </w:tcPr>
        <w:p w14:paraId="51EC4A2D" w14:textId="15F9A86B" w:rsidR="00B837FA" w:rsidRDefault="00B837FA">
          <w:pPr>
            <w:pStyle w:val="Footer"/>
            <w:jc w:val="center"/>
          </w:pPr>
          <w:r>
            <w:fldChar w:fldCharType="begin"/>
          </w:r>
          <w:r>
            <w:instrText xml:space="preserve"> REF Citation *\charformat </w:instrText>
          </w:r>
          <w:r>
            <w:fldChar w:fldCharType="separate"/>
          </w:r>
          <w:r w:rsidR="006416FD">
            <w:t>Clinical Waste Act 1990</w:t>
          </w:r>
          <w:r>
            <w:fldChar w:fldCharType="end"/>
          </w:r>
        </w:p>
        <w:p w14:paraId="70E68041" w14:textId="2C17566D" w:rsidR="00B837FA" w:rsidRDefault="00B837FA">
          <w:pPr>
            <w:pStyle w:val="FooterInfoCentre"/>
          </w:pPr>
          <w:r>
            <w:fldChar w:fldCharType="begin"/>
          </w:r>
          <w:r>
            <w:instrText xml:space="preserve"> DOCPROPERTY "Eff"  </w:instrText>
          </w:r>
          <w:r>
            <w:fldChar w:fldCharType="separate"/>
          </w:r>
          <w:r w:rsidR="006416FD">
            <w:t xml:space="preserve">Effective:  </w:t>
          </w:r>
          <w:r>
            <w:fldChar w:fldCharType="end"/>
          </w:r>
          <w:r>
            <w:fldChar w:fldCharType="begin"/>
          </w:r>
          <w:r>
            <w:instrText xml:space="preserve"> DOCPROPERTY "StartDt"  </w:instrText>
          </w:r>
          <w:r>
            <w:fldChar w:fldCharType="separate"/>
          </w:r>
          <w:r w:rsidR="006416FD">
            <w:t>23/06/21</w:t>
          </w:r>
          <w:r>
            <w:fldChar w:fldCharType="end"/>
          </w:r>
          <w:r>
            <w:fldChar w:fldCharType="begin"/>
          </w:r>
          <w:r>
            <w:instrText xml:space="preserve"> DOCPROPERTY "EndDt"  </w:instrText>
          </w:r>
          <w:r>
            <w:fldChar w:fldCharType="separate"/>
          </w:r>
          <w:r w:rsidR="006416FD">
            <w:t>-05/12/25</w:t>
          </w:r>
          <w:r>
            <w:fldChar w:fldCharType="end"/>
          </w:r>
        </w:p>
      </w:tc>
      <w:tc>
        <w:tcPr>
          <w:tcW w:w="846" w:type="pct"/>
        </w:tcPr>
        <w:p w14:paraId="55D32AA2" w14:textId="77777777" w:rsidR="00B837FA" w:rsidRDefault="00B837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ADB5ED6" w14:textId="49BF6B38" w:rsidR="00B837FA" w:rsidRPr="00306C2C" w:rsidRDefault="00B837FA"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DCF11" w14:textId="77777777" w:rsidR="00B837FA" w:rsidRDefault="00B837F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37FA" w14:paraId="4D4307D2" w14:textId="77777777">
      <w:tc>
        <w:tcPr>
          <w:tcW w:w="1061" w:type="pct"/>
        </w:tcPr>
        <w:p w14:paraId="28BD9AD1" w14:textId="179B1C9F" w:rsidR="00B837FA" w:rsidRDefault="00B837FA">
          <w:pPr>
            <w:pStyle w:val="Footer"/>
          </w:pPr>
          <w:r>
            <w:fldChar w:fldCharType="begin"/>
          </w:r>
          <w:r>
            <w:instrText xml:space="preserve"> DOCPROPERTY "Category"  </w:instrText>
          </w:r>
          <w:r>
            <w:fldChar w:fldCharType="separate"/>
          </w:r>
          <w:r w:rsidR="006416FD">
            <w:t>R20</w:t>
          </w:r>
          <w:r>
            <w:fldChar w:fldCharType="end"/>
          </w:r>
          <w:r>
            <w:br/>
          </w:r>
          <w:r>
            <w:fldChar w:fldCharType="begin"/>
          </w:r>
          <w:r>
            <w:instrText xml:space="preserve"> DOCPROPERTY "RepubDt"  </w:instrText>
          </w:r>
          <w:r>
            <w:fldChar w:fldCharType="separate"/>
          </w:r>
          <w:r w:rsidR="006416FD">
            <w:t>23/06/21</w:t>
          </w:r>
          <w:r>
            <w:fldChar w:fldCharType="end"/>
          </w:r>
        </w:p>
      </w:tc>
      <w:tc>
        <w:tcPr>
          <w:tcW w:w="3093" w:type="pct"/>
        </w:tcPr>
        <w:p w14:paraId="0CE8FD06" w14:textId="6B39436C" w:rsidR="00B837FA" w:rsidRDefault="00B837FA">
          <w:pPr>
            <w:pStyle w:val="Footer"/>
            <w:jc w:val="center"/>
          </w:pPr>
          <w:r>
            <w:fldChar w:fldCharType="begin"/>
          </w:r>
          <w:r>
            <w:instrText xml:space="preserve"> REF Citation *\charformat </w:instrText>
          </w:r>
          <w:r>
            <w:fldChar w:fldCharType="separate"/>
          </w:r>
          <w:r w:rsidR="006416FD">
            <w:t>Clinical Waste Act 1990</w:t>
          </w:r>
          <w:r>
            <w:fldChar w:fldCharType="end"/>
          </w:r>
        </w:p>
        <w:p w14:paraId="613F9263" w14:textId="5C6382FE" w:rsidR="00B837FA" w:rsidRDefault="00B837FA">
          <w:pPr>
            <w:pStyle w:val="FooterInfoCentre"/>
          </w:pPr>
          <w:r>
            <w:fldChar w:fldCharType="begin"/>
          </w:r>
          <w:r>
            <w:instrText xml:space="preserve"> DOCPROPERTY "Eff"  </w:instrText>
          </w:r>
          <w:r>
            <w:fldChar w:fldCharType="separate"/>
          </w:r>
          <w:r w:rsidR="006416FD">
            <w:t xml:space="preserve">Effective:  </w:t>
          </w:r>
          <w:r>
            <w:fldChar w:fldCharType="end"/>
          </w:r>
          <w:r>
            <w:fldChar w:fldCharType="begin"/>
          </w:r>
          <w:r>
            <w:instrText xml:space="preserve"> DOCPROPERTY "StartDt"   </w:instrText>
          </w:r>
          <w:r>
            <w:fldChar w:fldCharType="separate"/>
          </w:r>
          <w:r w:rsidR="006416FD">
            <w:t>23/06/21</w:t>
          </w:r>
          <w:r>
            <w:fldChar w:fldCharType="end"/>
          </w:r>
          <w:r>
            <w:fldChar w:fldCharType="begin"/>
          </w:r>
          <w:r>
            <w:instrText xml:space="preserve"> DOCPROPERTY "EndDt"  </w:instrText>
          </w:r>
          <w:r>
            <w:fldChar w:fldCharType="separate"/>
          </w:r>
          <w:r w:rsidR="006416FD">
            <w:t>-05/12/25</w:t>
          </w:r>
          <w:r>
            <w:fldChar w:fldCharType="end"/>
          </w:r>
        </w:p>
      </w:tc>
      <w:tc>
        <w:tcPr>
          <w:tcW w:w="846" w:type="pct"/>
        </w:tcPr>
        <w:p w14:paraId="5EDFDD8B" w14:textId="77777777" w:rsidR="00B837FA" w:rsidRDefault="00B837F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8FD377" w14:textId="1F7AEC14" w:rsidR="00B837FA" w:rsidRPr="00306C2C" w:rsidRDefault="00B837FA"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6AFD" w14:textId="77777777" w:rsidR="00C70E53" w:rsidRDefault="00C70E5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E53" w14:paraId="659F7300" w14:textId="77777777">
      <w:tc>
        <w:tcPr>
          <w:tcW w:w="847" w:type="pct"/>
        </w:tcPr>
        <w:p w14:paraId="31B02DB3" w14:textId="77777777" w:rsidR="00C70E53" w:rsidRDefault="00C70E5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ED5F1EF" w14:textId="495C6EFF" w:rsidR="00C70E53" w:rsidRDefault="00C70E53">
          <w:pPr>
            <w:pStyle w:val="Footer"/>
            <w:jc w:val="center"/>
          </w:pPr>
          <w:r>
            <w:fldChar w:fldCharType="begin"/>
          </w:r>
          <w:r>
            <w:instrText xml:space="preserve"> REF Citation *\charformat </w:instrText>
          </w:r>
          <w:r>
            <w:fldChar w:fldCharType="separate"/>
          </w:r>
          <w:r w:rsidR="006416FD">
            <w:t>Clinical Waste Act 1990</w:t>
          </w:r>
          <w:r>
            <w:fldChar w:fldCharType="end"/>
          </w:r>
        </w:p>
        <w:p w14:paraId="00AF49BA" w14:textId="0DF4F026" w:rsidR="00C70E53" w:rsidRDefault="00C70E53">
          <w:pPr>
            <w:pStyle w:val="FooterInfoCentre"/>
          </w:pPr>
          <w:r>
            <w:fldChar w:fldCharType="begin"/>
          </w:r>
          <w:r>
            <w:instrText xml:space="preserve"> DOCPROPERTY "Eff"  *\charformat </w:instrText>
          </w:r>
          <w:r>
            <w:fldChar w:fldCharType="separate"/>
          </w:r>
          <w:r w:rsidR="006416FD">
            <w:t xml:space="preserve">Effective:  </w:t>
          </w:r>
          <w:r>
            <w:fldChar w:fldCharType="end"/>
          </w:r>
          <w:r>
            <w:fldChar w:fldCharType="begin"/>
          </w:r>
          <w:r>
            <w:instrText xml:space="preserve"> DOCPROPERTY "StartDt"  *\charformat </w:instrText>
          </w:r>
          <w:r>
            <w:fldChar w:fldCharType="separate"/>
          </w:r>
          <w:r w:rsidR="006416FD">
            <w:t>23/06/21</w:t>
          </w:r>
          <w:r>
            <w:fldChar w:fldCharType="end"/>
          </w:r>
          <w:r>
            <w:fldChar w:fldCharType="begin"/>
          </w:r>
          <w:r>
            <w:instrText xml:space="preserve"> DOCPROPERTY "EndDt"  *\charformat </w:instrText>
          </w:r>
          <w:r>
            <w:fldChar w:fldCharType="separate"/>
          </w:r>
          <w:r w:rsidR="006416FD">
            <w:t>-05/12/25</w:t>
          </w:r>
          <w:r>
            <w:fldChar w:fldCharType="end"/>
          </w:r>
        </w:p>
      </w:tc>
      <w:tc>
        <w:tcPr>
          <w:tcW w:w="1061" w:type="pct"/>
        </w:tcPr>
        <w:p w14:paraId="5FAC0743" w14:textId="32C940BC" w:rsidR="00C70E53" w:rsidRDefault="00C70E53">
          <w:pPr>
            <w:pStyle w:val="Footer"/>
            <w:jc w:val="right"/>
          </w:pPr>
          <w:r>
            <w:fldChar w:fldCharType="begin"/>
          </w:r>
          <w:r>
            <w:instrText xml:space="preserve"> DOCPROPERTY "Category"  *\charformat  </w:instrText>
          </w:r>
          <w:r>
            <w:fldChar w:fldCharType="separate"/>
          </w:r>
          <w:r w:rsidR="006416FD">
            <w:t>R20</w:t>
          </w:r>
          <w:r>
            <w:fldChar w:fldCharType="end"/>
          </w:r>
          <w:r>
            <w:br/>
          </w:r>
          <w:r>
            <w:fldChar w:fldCharType="begin"/>
          </w:r>
          <w:r>
            <w:instrText xml:space="preserve"> DOCPROPERTY "RepubDt"  *\charformat  </w:instrText>
          </w:r>
          <w:r>
            <w:fldChar w:fldCharType="separate"/>
          </w:r>
          <w:r w:rsidR="006416FD">
            <w:t>23/06/21</w:t>
          </w:r>
          <w:r>
            <w:fldChar w:fldCharType="end"/>
          </w:r>
        </w:p>
      </w:tc>
    </w:tr>
  </w:tbl>
  <w:p w14:paraId="310BAE41" w14:textId="2A649F79"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9B1D" w14:textId="77777777" w:rsidR="00C70E53" w:rsidRDefault="00C70E5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E53" w14:paraId="4CFCA147" w14:textId="77777777">
      <w:tc>
        <w:tcPr>
          <w:tcW w:w="1061" w:type="pct"/>
        </w:tcPr>
        <w:p w14:paraId="54A06C18" w14:textId="54485C1A" w:rsidR="00C70E53" w:rsidRDefault="00C70E53">
          <w:pPr>
            <w:pStyle w:val="Footer"/>
          </w:pPr>
          <w:r>
            <w:fldChar w:fldCharType="begin"/>
          </w:r>
          <w:r>
            <w:instrText xml:space="preserve"> DOCPROPERTY "Category"  *\charformat  </w:instrText>
          </w:r>
          <w:r>
            <w:fldChar w:fldCharType="separate"/>
          </w:r>
          <w:r w:rsidR="006416FD">
            <w:t>R20</w:t>
          </w:r>
          <w:r>
            <w:fldChar w:fldCharType="end"/>
          </w:r>
          <w:r>
            <w:br/>
          </w:r>
          <w:r>
            <w:fldChar w:fldCharType="begin"/>
          </w:r>
          <w:r>
            <w:instrText xml:space="preserve"> DOCPROPERTY "RepubDt"  *\charformat  </w:instrText>
          </w:r>
          <w:r>
            <w:fldChar w:fldCharType="separate"/>
          </w:r>
          <w:r w:rsidR="006416FD">
            <w:t>23/06/21</w:t>
          </w:r>
          <w:r>
            <w:fldChar w:fldCharType="end"/>
          </w:r>
        </w:p>
      </w:tc>
      <w:tc>
        <w:tcPr>
          <w:tcW w:w="3092" w:type="pct"/>
        </w:tcPr>
        <w:p w14:paraId="295FB647" w14:textId="6CFE2395" w:rsidR="00C70E53" w:rsidRDefault="00C70E53">
          <w:pPr>
            <w:pStyle w:val="Footer"/>
            <w:jc w:val="center"/>
          </w:pPr>
          <w:r>
            <w:fldChar w:fldCharType="begin"/>
          </w:r>
          <w:r>
            <w:instrText xml:space="preserve"> REF Citation *\charformat </w:instrText>
          </w:r>
          <w:r>
            <w:fldChar w:fldCharType="separate"/>
          </w:r>
          <w:r w:rsidR="006416FD">
            <w:t>Clinical Waste Act 1990</w:t>
          </w:r>
          <w:r>
            <w:fldChar w:fldCharType="end"/>
          </w:r>
        </w:p>
        <w:p w14:paraId="57E0884D" w14:textId="41FF009C" w:rsidR="00C70E53" w:rsidRDefault="00C70E53">
          <w:pPr>
            <w:pStyle w:val="FooterInfoCentre"/>
          </w:pPr>
          <w:r>
            <w:fldChar w:fldCharType="begin"/>
          </w:r>
          <w:r>
            <w:instrText xml:space="preserve"> DOCPROPERTY "Eff"  *\charformat </w:instrText>
          </w:r>
          <w:r>
            <w:fldChar w:fldCharType="separate"/>
          </w:r>
          <w:r w:rsidR="006416FD">
            <w:t xml:space="preserve">Effective:  </w:t>
          </w:r>
          <w:r>
            <w:fldChar w:fldCharType="end"/>
          </w:r>
          <w:r>
            <w:fldChar w:fldCharType="begin"/>
          </w:r>
          <w:r>
            <w:instrText xml:space="preserve"> DOCPROPERTY "StartDt"  *\charformat </w:instrText>
          </w:r>
          <w:r>
            <w:fldChar w:fldCharType="separate"/>
          </w:r>
          <w:r w:rsidR="006416FD">
            <w:t>23/06/21</w:t>
          </w:r>
          <w:r>
            <w:fldChar w:fldCharType="end"/>
          </w:r>
          <w:r>
            <w:fldChar w:fldCharType="begin"/>
          </w:r>
          <w:r>
            <w:instrText xml:space="preserve"> DOCPROPERTY "EndDt"  *\charformat </w:instrText>
          </w:r>
          <w:r>
            <w:fldChar w:fldCharType="separate"/>
          </w:r>
          <w:r w:rsidR="006416FD">
            <w:t>-05/12/25</w:t>
          </w:r>
          <w:r>
            <w:fldChar w:fldCharType="end"/>
          </w:r>
        </w:p>
      </w:tc>
      <w:tc>
        <w:tcPr>
          <w:tcW w:w="847" w:type="pct"/>
        </w:tcPr>
        <w:p w14:paraId="5BD9C8E3" w14:textId="77777777" w:rsidR="00C70E53" w:rsidRDefault="00C70E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2C40174" w14:textId="69061BC7"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941F" w14:textId="77777777" w:rsidR="00C70E53" w:rsidRDefault="00C70E53">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70E53" w14:paraId="4FF11291" w14:textId="77777777">
      <w:tc>
        <w:tcPr>
          <w:tcW w:w="1061" w:type="pct"/>
        </w:tcPr>
        <w:p w14:paraId="27763338" w14:textId="14487EDE" w:rsidR="00C70E53" w:rsidRDefault="00C70E53">
          <w:pPr>
            <w:pStyle w:val="Footer"/>
          </w:pPr>
          <w:r>
            <w:fldChar w:fldCharType="begin"/>
          </w:r>
          <w:r>
            <w:instrText xml:space="preserve"> DOCPROPERTY "Category"  *\charformat  </w:instrText>
          </w:r>
          <w:r>
            <w:fldChar w:fldCharType="separate"/>
          </w:r>
          <w:r w:rsidR="006416FD">
            <w:t>R20</w:t>
          </w:r>
          <w:r>
            <w:fldChar w:fldCharType="end"/>
          </w:r>
          <w:r>
            <w:br/>
          </w:r>
          <w:r>
            <w:fldChar w:fldCharType="begin"/>
          </w:r>
          <w:r>
            <w:instrText xml:space="preserve"> DOCPROPERTY "RepubDt"  *\charformat  </w:instrText>
          </w:r>
          <w:r>
            <w:fldChar w:fldCharType="separate"/>
          </w:r>
          <w:r w:rsidR="006416FD">
            <w:t>23/06/21</w:t>
          </w:r>
          <w:r>
            <w:fldChar w:fldCharType="end"/>
          </w:r>
        </w:p>
      </w:tc>
      <w:tc>
        <w:tcPr>
          <w:tcW w:w="3092" w:type="pct"/>
        </w:tcPr>
        <w:p w14:paraId="7C97A988" w14:textId="7645DD2C" w:rsidR="00C70E53" w:rsidRDefault="00C70E53">
          <w:pPr>
            <w:pStyle w:val="Footer"/>
            <w:jc w:val="center"/>
          </w:pPr>
          <w:r>
            <w:fldChar w:fldCharType="begin"/>
          </w:r>
          <w:r>
            <w:instrText xml:space="preserve"> REF Citation *\charformat </w:instrText>
          </w:r>
          <w:r>
            <w:fldChar w:fldCharType="separate"/>
          </w:r>
          <w:r w:rsidR="006416FD">
            <w:t>Clinical Waste Act 1990</w:t>
          </w:r>
          <w:r>
            <w:fldChar w:fldCharType="end"/>
          </w:r>
        </w:p>
        <w:p w14:paraId="614FBD77" w14:textId="1824E276" w:rsidR="00C70E53" w:rsidRDefault="00C70E53">
          <w:pPr>
            <w:pStyle w:val="FooterInfoCentre"/>
          </w:pPr>
          <w:r>
            <w:fldChar w:fldCharType="begin"/>
          </w:r>
          <w:r>
            <w:instrText xml:space="preserve"> DOCPROPERTY "Eff"  *\charformat </w:instrText>
          </w:r>
          <w:r>
            <w:fldChar w:fldCharType="separate"/>
          </w:r>
          <w:r w:rsidR="006416FD">
            <w:t xml:space="preserve">Effective:  </w:t>
          </w:r>
          <w:r>
            <w:fldChar w:fldCharType="end"/>
          </w:r>
          <w:r>
            <w:fldChar w:fldCharType="begin"/>
          </w:r>
          <w:r>
            <w:instrText xml:space="preserve"> DOCPROPERTY "StartDt"  *\charformat </w:instrText>
          </w:r>
          <w:r>
            <w:fldChar w:fldCharType="separate"/>
          </w:r>
          <w:r w:rsidR="006416FD">
            <w:t>23/06/21</w:t>
          </w:r>
          <w:r>
            <w:fldChar w:fldCharType="end"/>
          </w:r>
          <w:r>
            <w:fldChar w:fldCharType="begin"/>
          </w:r>
          <w:r>
            <w:instrText xml:space="preserve"> DOCPROPERTY "EndDt"  *\charformat </w:instrText>
          </w:r>
          <w:r>
            <w:fldChar w:fldCharType="separate"/>
          </w:r>
          <w:r w:rsidR="006416FD">
            <w:t>-05/12/25</w:t>
          </w:r>
          <w:r>
            <w:fldChar w:fldCharType="end"/>
          </w:r>
        </w:p>
      </w:tc>
      <w:tc>
        <w:tcPr>
          <w:tcW w:w="847" w:type="pct"/>
        </w:tcPr>
        <w:p w14:paraId="4B247032" w14:textId="77777777" w:rsidR="00C70E53" w:rsidRDefault="00C70E5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E622DCC" w14:textId="28B95532" w:rsidR="00C70E53" w:rsidRPr="00306C2C" w:rsidRDefault="00C70E53" w:rsidP="00306C2C">
    <w:pPr>
      <w:pStyle w:val="Status"/>
      <w:rPr>
        <w:rFonts w:cs="Arial"/>
      </w:rPr>
    </w:pPr>
    <w:r w:rsidRPr="00306C2C">
      <w:rPr>
        <w:rFonts w:cs="Arial"/>
      </w:rPr>
      <w:fldChar w:fldCharType="begin"/>
    </w:r>
    <w:r w:rsidRPr="00306C2C">
      <w:rPr>
        <w:rFonts w:cs="Arial"/>
      </w:rPr>
      <w:instrText xml:space="preserve"> DOCPROPERTY "Status" </w:instrText>
    </w:r>
    <w:r w:rsidRPr="00306C2C">
      <w:rPr>
        <w:rFonts w:cs="Arial"/>
      </w:rPr>
      <w:fldChar w:fldCharType="separate"/>
    </w:r>
    <w:r w:rsidR="006416FD" w:rsidRPr="00306C2C">
      <w:rPr>
        <w:rFonts w:cs="Arial"/>
      </w:rPr>
      <w:t xml:space="preserve"> </w:t>
    </w:r>
    <w:r w:rsidRPr="00306C2C">
      <w:rPr>
        <w:rFonts w:cs="Arial"/>
      </w:rPr>
      <w:fldChar w:fldCharType="end"/>
    </w:r>
    <w:r w:rsidR="00306C2C" w:rsidRPr="00306C2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D61D" w14:textId="77777777" w:rsidR="007151A1" w:rsidRDefault="007151A1" w:rsidP="00C523F8">
      <w:pPr>
        <w:pStyle w:val="AmdtsEntryHd"/>
      </w:pPr>
      <w:r>
        <w:separator/>
      </w:r>
    </w:p>
  </w:footnote>
  <w:footnote w:type="continuationSeparator" w:id="0">
    <w:p w14:paraId="68A32238" w14:textId="77777777" w:rsidR="007151A1" w:rsidRDefault="007151A1" w:rsidP="00C523F8">
      <w:pPr>
        <w:pStyle w:val="AmdtsEntryH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BACE" w14:textId="77777777" w:rsidR="00B837FA" w:rsidRDefault="00B837F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70E53" w14:paraId="721A9785" w14:textId="77777777">
      <w:trPr>
        <w:jc w:val="center"/>
      </w:trPr>
      <w:tc>
        <w:tcPr>
          <w:tcW w:w="1340" w:type="dxa"/>
        </w:tcPr>
        <w:p w14:paraId="1A6459F1" w14:textId="77777777" w:rsidR="00C70E53" w:rsidRDefault="00C70E53">
          <w:pPr>
            <w:pStyle w:val="HeaderEven"/>
          </w:pPr>
        </w:p>
      </w:tc>
      <w:tc>
        <w:tcPr>
          <w:tcW w:w="6583" w:type="dxa"/>
        </w:tcPr>
        <w:p w14:paraId="16DB3205" w14:textId="77777777" w:rsidR="00C70E53" w:rsidRDefault="00C70E53">
          <w:pPr>
            <w:pStyle w:val="HeaderEven"/>
          </w:pPr>
        </w:p>
      </w:tc>
    </w:tr>
    <w:tr w:rsidR="00C70E53" w14:paraId="39A19241" w14:textId="77777777">
      <w:trPr>
        <w:jc w:val="center"/>
      </w:trPr>
      <w:tc>
        <w:tcPr>
          <w:tcW w:w="7923" w:type="dxa"/>
          <w:gridSpan w:val="2"/>
          <w:tcBorders>
            <w:bottom w:val="single" w:sz="4" w:space="0" w:color="auto"/>
          </w:tcBorders>
        </w:tcPr>
        <w:p w14:paraId="0133C1E1" w14:textId="77777777" w:rsidR="00C70E53" w:rsidRDefault="00C70E53">
          <w:pPr>
            <w:pStyle w:val="HeaderEven6"/>
          </w:pPr>
          <w:r>
            <w:t>Dictionary</w:t>
          </w:r>
        </w:p>
      </w:tc>
    </w:tr>
  </w:tbl>
  <w:p w14:paraId="0674A654" w14:textId="77777777" w:rsidR="00C70E53" w:rsidRDefault="00C70E5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70E53" w14:paraId="42746869" w14:textId="77777777">
      <w:trPr>
        <w:jc w:val="center"/>
      </w:trPr>
      <w:tc>
        <w:tcPr>
          <w:tcW w:w="6583" w:type="dxa"/>
        </w:tcPr>
        <w:p w14:paraId="3DBEA40F" w14:textId="77777777" w:rsidR="00C70E53" w:rsidRDefault="00C70E53">
          <w:pPr>
            <w:pStyle w:val="HeaderOdd"/>
          </w:pPr>
        </w:p>
      </w:tc>
      <w:tc>
        <w:tcPr>
          <w:tcW w:w="1340" w:type="dxa"/>
        </w:tcPr>
        <w:p w14:paraId="55A8A951" w14:textId="77777777" w:rsidR="00C70E53" w:rsidRDefault="00C70E53">
          <w:pPr>
            <w:pStyle w:val="HeaderOdd"/>
          </w:pPr>
        </w:p>
      </w:tc>
    </w:tr>
    <w:tr w:rsidR="00C70E53" w14:paraId="670BD34C" w14:textId="77777777">
      <w:trPr>
        <w:jc w:val="center"/>
      </w:trPr>
      <w:tc>
        <w:tcPr>
          <w:tcW w:w="7923" w:type="dxa"/>
          <w:gridSpan w:val="2"/>
          <w:tcBorders>
            <w:bottom w:val="single" w:sz="4" w:space="0" w:color="auto"/>
          </w:tcBorders>
        </w:tcPr>
        <w:p w14:paraId="06D651C6" w14:textId="77777777" w:rsidR="00C70E53" w:rsidRDefault="00C70E53">
          <w:pPr>
            <w:pStyle w:val="HeaderOdd6"/>
          </w:pPr>
          <w:r>
            <w:t>Dictionary</w:t>
          </w:r>
        </w:p>
      </w:tc>
    </w:tr>
  </w:tbl>
  <w:p w14:paraId="4BB5F78E" w14:textId="77777777" w:rsidR="00C70E53" w:rsidRDefault="00C70E5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416FD" w14:paraId="41C617EC" w14:textId="77777777">
      <w:trPr>
        <w:jc w:val="center"/>
      </w:trPr>
      <w:tc>
        <w:tcPr>
          <w:tcW w:w="1234" w:type="dxa"/>
          <w:gridSpan w:val="2"/>
        </w:tcPr>
        <w:p w14:paraId="4A66A51B" w14:textId="77777777" w:rsidR="006416FD" w:rsidRDefault="006416FD">
          <w:pPr>
            <w:pStyle w:val="HeaderEven"/>
            <w:rPr>
              <w:b/>
            </w:rPr>
          </w:pPr>
          <w:r>
            <w:rPr>
              <w:b/>
            </w:rPr>
            <w:t>Endnotes</w:t>
          </w:r>
        </w:p>
      </w:tc>
      <w:tc>
        <w:tcPr>
          <w:tcW w:w="6062" w:type="dxa"/>
        </w:tcPr>
        <w:p w14:paraId="5ED8E495" w14:textId="77777777" w:rsidR="006416FD" w:rsidRDefault="006416FD">
          <w:pPr>
            <w:pStyle w:val="HeaderEven"/>
          </w:pPr>
        </w:p>
      </w:tc>
    </w:tr>
    <w:tr w:rsidR="006416FD" w14:paraId="305F628F" w14:textId="77777777">
      <w:trPr>
        <w:cantSplit/>
        <w:jc w:val="center"/>
      </w:trPr>
      <w:tc>
        <w:tcPr>
          <w:tcW w:w="7296" w:type="dxa"/>
          <w:gridSpan w:val="3"/>
        </w:tcPr>
        <w:p w14:paraId="679092DF" w14:textId="77777777" w:rsidR="006416FD" w:rsidRDefault="006416FD">
          <w:pPr>
            <w:pStyle w:val="HeaderEven"/>
          </w:pPr>
        </w:p>
      </w:tc>
    </w:tr>
    <w:tr w:rsidR="006416FD" w14:paraId="56B87B2F" w14:textId="77777777">
      <w:trPr>
        <w:cantSplit/>
        <w:jc w:val="center"/>
      </w:trPr>
      <w:tc>
        <w:tcPr>
          <w:tcW w:w="700" w:type="dxa"/>
          <w:tcBorders>
            <w:bottom w:val="single" w:sz="4" w:space="0" w:color="auto"/>
          </w:tcBorders>
        </w:tcPr>
        <w:p w14:paraId="5654D0DA" w14:textId="7EC238F1" w:rsidR="006416FD" w:rsidRDefault="006416FD">
          <w:pPr>
            <w:pStyle w:val="HeaderEven6"/>
          </w:pPr>
          <w:r>
            <w:rPr>
              <w:noProof/>
            </w:rPr>
            <w:fldChar w:fldCharType="begin"/>
          </w:r>
          <w:r>
            <w:rPr>
              <w:noProof/>
            </w:rPr>
            <w:instrText xml:space="preserve"> STYLEREF charTableNo \*charformat </w:instrText>
          </w:r>
          <w:r>
            <w:rPr>
              <w:noProof/>
            </w:rPr>
            <w:fldChar w:fldCharType="separate"/>
          </w:r>
          <w:r w:rsidR="00306C2C">
            <w:rPr>
              <w:noProof/>
            </w:rPr>
            <w:t>4</w:t>
          </w:r>
          <w:r>
            <w:rPr>
              <w:noProof/>
            </w:rPr>
            <w:fldChar w:fldCharType="end"/>
          </w:r>
        </w:p>
      </w:tc>
      <w:tc>
        <w:tcPr>
          <w:tcW w:w="6600" w:type="dxa"/>
          <w:gridSpan w:val="2"/>
          <w:tcBorders>
            <w:bottom w:val="single" w:sz="4" w:space="0" w:color="auto"/>
          </w:tcBorders>
        </w:tcPr>
        <w:p w14:paraId="0EDD3149" w14:textId="768471AF" w:rsidR="006416FD" w:rsidRDefault="006416FD">
          <w:pPr>
            <w:pStyle w:val="HeaderEven6"/>
          </w:pPr>
          <w:r>
            <w:rPr>
              <w:noProof/>
            </w:rPr>
            <w:fldChar w:fldCharType="begin"/>
          </w:r>
          <w:r>
            <w:rPr>
              <w:noProof/>
            </w:rPr>
            <w:instrText xml:space="preserve"> STYLEREF charTableText \*charformat </w:instrText>
          </w:r>
          <w:r>
            <w:rPr>
              <w:noProof/>
            </w:rPr>
            <w:fldChar w:fldCharType="separate"/>
          </w:r>
          <w:r w:rsidR="00306C2C">
            <w:rPr>
              <w:noProof/>
            </w:rPr>
            <w:t>Amendment history</w:t>
          </w:r>
          <w:r>
            <w:rPr>
              <w:noProof/>
            </w:rPr>
            <w:fldChar w:fldCharType="end"/>
          </w:r>
        </w:p>
      </w:tc>
    </w:tr>
  </w:tbl>
  <w:p w14:paraId="7E5AA6B7" w14:textId="77777777" w:rsidR="006416FD" w:rsidRDefault="006416F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416FD" w14:paraId="0A06AA32" w14:textId="77777777">
      <w:trPr>
        <w:jc w:val="center"/>
      </w:trPr>
      <w:tc>
        <w:tcPr>
          <w:tcW w:w="5741" w:type="dxa"/>
        </w:tcPr>
        <w:p w14:paraId="76C6443B" w14:textId="77777777" w:rsidR="006416FD" w:rsidRDefault="006416FD">
          <w:pPr>
            <w:pStyle w:val="HeaderEven"/>
            <w:jc w:val="right"/>
          </w:pPr>
        </w:p>
      </w:tc>
      <w:tc>
        <w:tcPr>
          <w:tcW w:w="1560" w:type="dxa"/>
          <w:gridSpan w:val="2"/>
        </w:tcPr>
        <w:p w14:paraId="2F347203" w14:textId="77777777" w:rsidR="006416FD" w:rsidRDefault="006416FD">
          <w:pPr>
            <w:pStyle w:val="HeaderEven"/>
            <w:jc w:val="right"/>
            <w:rPr>
              <w:b/>
            </w:rPr>
          </w:pPr>
          <w:r>
            <w:rPr>
              <w:b/>
            </w:rPr>
            <w:t>Endnotes</w:t>
          </w:r>
        </w:p>
      </w:tc>
    </w:tr>
    <w:tr w:rsidR="006416FD" w14:paraId="10F79255" w14:textId="77777777">
      <w:trPr>
        <w:jc w:val="center"/>
      </w:trPr>
      <w:tc>
        <w:tcPr>
          <w:tcW w:w="7301" w:type="dxa"/>
          <w:gridSpan w:val="3"/>
        </w:tcPr>
        <w:p w14:paraId="3CBBF01E" w14:textId="77777777" w:rsidR="006416FD" w:rsidRDefault="006416FD">
          <w:pPr>
            <w:pStyle w:val="HeaderEven"/>
            <w:jc w:val="right"/>
            <w:rPr>
              <w:b/>
            </w:rPr>
          </w:pPr>
        </w:p>
      </w:tc>
    </w:tr>
    <w:tr w:rsidR="006416FD" w14:paraId="43C5A93F" w14:textId="77777777">
      <w:trPr>
        <w:jc w:val="center"/>
      </w:trPr>
      <w:tc>
        <w:tcPr>
          <w:tcW w:w="6600" w:type="dxa"/>
          <w:gridSpan w:val="2"/>
          <w:tcBorders>
            <w:bottom w:val="single" w:sz="4" w:space="0" w:color="auto"/>
          </w:tcBorders>
        </w:tcPr>
        <w:p w14:paraId="04B57BC8" w14:textId="33E7E1C1" w:rsidR="006416FD" w:rsidRDefault="006416FD">
          <w:pPr>
            <w:pStyle w:val="HeaderOdd6"/>
          </w:pPr>
          <w:r>
            <w:rPr>
              <w:noProof/>
            </w:rPr>
            <w:fldChar w:fldCharType="begin"/>
          </w:r>
          <w:r>
            <w:rPr>
              <w:noProof/>
            </w:rPr>
            <w:instrText xml:space="preserve"> STYLEREF charTableText \*charformat </w:instrText>
          </w:r>
          <w:r>
            <w:rPr>
              <w:noProof/>
            </w:rPr>
            <w:fldChar w:fldCharType="separate"/>
          </w:r>
          <w:r w:rsidR="00306C2C">
            <w:rPr>
              <w:noProof/>
            </w:rPr>
            <w:t>Earlier republications</w:t>
          </w:r>
          <w:r>
            <w:rPr>
              <w:noProof/>
            </w:rPr>
            <w:fldChar w:fldCharType="end"/>
          </w:r>
        </w:p>
      </w:tc>
      <w:tc>
        <w:tcPr>
          <w:tcW w:w="700" w:type="dxa"/>
          <w:tcBorders>
            <w:bottom w:val="single" w:sz="4" w:space="0" w:color="auto"/>
          </w:tcBorders>
        </w:tcPr>
        <w:p w14:paraId="415A6446" w14:textId="7D418263" w:rsidR="006416FD" w:rsidRDefault="006416FD">
          <w:pPr>
            <w:pStyle w:val="HeaderOdd6"/>
          </w:pPr>
          <w:r>
            <w:rPr>
              <w:noProof/>
            </w:rPr>
            <w:fldChar w:fldCharType="begin"/>
          </w:r>
          <w:r>
            <w:rPr>
              <w:noProof/>
            </w:rPr>
            <w:instrText xml:space="preserve"> STYLEREF charTableNo \*charformat </w:instrText>
          </w:r>
          <w:r>
            <w:rPr>
              <w:noProof/>
            </w:rPr>
            <w:fldChar w:fldCharType="separate"/>
          </w:r>
          <w:r w:rsidR="00306C2C">
            <w:rPr>
              <w:noProof/>
            </w:rPr>
            <w:t>5</w:t>
          </w:r>
          <w:r>
            <w:rPr>
              <w:noProof/>
            </w:rPr>
            <w:fldChar w:fldCharType="end"/>
          </w:r>
        </w:p>
      </w:tc>
    </w:tr>
  </w:tbl>
  <w:p w14:paraId="10FAAB3C" w14:textId="77777777" w:rsidR="006416FD" w:rsidRDefault="006416F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07513" w14:textId="77777777" w:rsidR="007151A1" w:rsidRDefault="007151A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41A8" w14:textId="77777777" w:rsidR="007151A1" w:rsidRDefault="007151A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3A58" w14:textId="77777777" w:rsidR="007151A1" w:rsidRDefault="007151A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F723" w14:textId="77777777" w:rsidR="007151A1" w:rsidRDefault="007151A1">
    <w:pPr>
      <w:widowControl w:val="0"/>
      <w:tabs>
        <w:tab w:val="left" w:pos="3180"/>
      </w:tabs>
      <w:rPr>
        <w:i/>
        <w:iCs/>
        <w:sz w:val="20"/>
      </w:rPr>
    </w:pPr>
    <w:r>
      <w:rPr>
        <w:sz w:val="20"/>
      </w:rPr>
      <w:pgNum/>
    </w:r>
    <w:r>
      <w:rPr>
        <w:sz w:val="20"/>
      </w:rPr>
      <w:tab/>
    </w:r>
    <w:r>
      <w:rPr>
        <w:i/>
        <w:iCs/>
        <w:sz w:val="20"/>
      </w:rPr>
      <w:t>Even Header</w:t>
    </w:r>
  </w:p>
  <w:p w14:paraId="462AF592" w14:textId="77777777" w:rsidR="007151A1" w:rsidRDefault="007151A1">
    <w:pPr>
      <w:widowControl w:val="0"/>
      <w:spacing w:before="100" w:after="100"/>
      <w:ind w:left="140" w:right="20"/>
      <w:jc w:val="center"/>
      <w:rPr>
        <w:rFonts w:ascii="Helvetica" w:hAnsi="Helvetica"/>
        <w:b/>
        <w:bCs/>
        <w:sz w:val="20"/>
      </w:rPr>
    </w:pPr>
    <w:r>
      <w:rPr>
        <w:rFonts w:ascii="Helvetica" w:hAnsi="Helvetica"/>
        <w:b/>
        <w:bCs/>
        <w:sz w:val="20"/>
      </w:rPr>
      <w:t>NOTE</w:t>
    </w:r>
    <w:r>
      <w:rPr>
        <w:rFonts w:ascii="Helvetica" w:hAnsi="Helvetica"/>
        <w:sz w:val="20"/>
      </w:rPr>
      <w:t>—continued</w:t>
    </w:r>
  </w:p>
  <w:p w14:paraId="791BC59E" w14:textId="77777777" w:rsidR="007151A1" w:rsidRDefault="007151A1">
    <w:pPr>
      <w:widowControl w:val="0"/>
      <w:spacing w:before="100" w:after="100"/>
      <w:ind w:right="20"/>
      <w:jc w:val="center"/>
      <w:rPr>
        <w:rFonts w:ascii="Helvetica" w:hAnsi="Helvetica"/>
        <w:sz w:val="20"/>
      </w:rPr>
    </w:pPr>
    <w:r>
      <w:rPr>
        <w:rFonts w:ascii="Helvetica" w:hAnsi="Helvetica"/>
        <w:b/>
        <w:bCs/>
        <w:sz w:val="20"/>
      </w:rPr>
      <w:t>Table of Amendments</w:t>
    </w:r>
    <w:r>
      <w:rPr>
        <w:rFonts w:ascii="Helvetica" w:hAnsi="Helvetica"/>
        <w:sz w:val="20"/>
      </w:rPr>
      <w:t>—continued</w:t>
    </w:r>
  </w:p>
  <w:p w14:paraId="39792799" w14:textId="77777777" w:rsidR="007151A1" w:rsidRDefault="007151A1">
    <w:pPr>
      <w:widowControl w:val="0"/>
      <w:spacing w:before="20"/>
      <w:ind w:left="520" w:right="20"/>
      <w:rPr>
        <w:rFonts w:ascii="Helvetica" w:hAnsi="Helvetica"/>
        <w:b/>
        <w:bCs/>
        <w:sz w:val="16"/>
        <w:szCs w:val="16"/>
      </w:rPr>
    </w:pPr>
    <w:r>
      <w:rPr>
        <w:rFonts w:ascii="Helvetica" w:hAnsi="Helvetica"/>
        <w:sz w:val="16"/>
        <w:szCs w:val="16"/>
      </w:rPr>
      <w:t>ad. = added or inserted      am. = amended     rep. = repealed      rs. = repealed and substituted</w:t>
    </w:r>
  </w:p>
  <w:p w14:paraId="77F0F351" w14:textId="77777777" w:rsidR="007151A1" w:rsidRDefault="007151A1">
    <w:pPr>
      <w:widowControl w:val="0"/>
      <w:pBdr>
        <w:top w:val="single" w:sz="6" w:space="0" w:color="auto"/>
      </w:pBdr>
      <w:tabs>
        <w:tab w:val="left" w:pos="2200"/>
      </w:tabs>
      <w:spacing w:before="20" w:after="20"/>
      <w:ind w:left="260"/>
      <w:rPr>
        <w:rFonts w:ascii="Helvetica" w:hAnsi="Helvetica"/>
        <w:sz w:val="8"/>
        <w:szCs w:val="8"/>
      </w:rPr>
    </w:pPr>
  </w:p>
  <w:p w14:paraId="71B3695A" w14:textId="77777777" w:rsidR="007151A1" w:rsidRDefault="007151A1">
    <w:pPr>
      <w:widowControl w:val="0"/>
      <w:tabs>
        <w:tab w:val="left" w:pos="2200"/>
      </w:tabs>
      <w:spacing w:before="20" w:after="20"/>
      <w:ind w:left="260" w:right="-820"/>
      <w:rPr>
        <w:rFonts w:ascii="Helvetica" w:hAnsi="Helvetica"/>
        <w:sz w:val="16"/>
        <w:szCs w:val="16"/>
      </w:rPr>
    </w:pPr>
    <w:r>
      <w:rPr>
        <w:rFonts w:ascii="Helvetica" w:hAnsi="Helvetica"/>
        <w:sz w:val="16"/>
        <w:szCs w:val="16"/>
      </w:rPr>
      <w:t>Provision</w:t>
    </w:r>
    <w:r>
      <w:rPr>
        <w:rFonts w:ascii="Helvetica" w:hAnsi="Helvetica"/>
        <w:sz w:val="16"/>
        <w:szCs w:val="16"/>
      </w:rPr>
      <w:tab/>
      <w:t>How affected</w:t>
    </w:r>
  </w:p>
  <w:p w14:paraId="0ADD9683" w14:textId="77777777" w:rsidR="007151A1" w:rsidRDefault="007151A1">
    <w:pPr>
      <w:widowControl w:val="0"/>
      <w:pBdr>
        <w:bottom w:val="single" w:sz="2" w:space="0" w:color="auto"/>
      </w:pBdr>
      <w:tabs>
        <w:tab w:val="left" w:pos="2200"/>
      </w:tabs>
      <w:spacing w:before="20" w:after="20"/>
      <w:ind w:left="260" w:right="20"/>
      <w:rPr>
        <w:rFonts w:ascii="Helvetica" w:hAnsi="Helvetica"/>
        <w:sz w:val="16"/>
        <w:szCs w:val="16"/>
      </w:rPr>
    </w:pPr>
  </w:p>
  <w:p w14:paraId="71E3D9F5" w14:textId="77777777" w:rsidR="007151A1" w:rsidRDefault="007151A1">
    <w:pPr>
      <w:widowControl w:val="0"/>
      <w:tabs>
        <w:tab w:val="left" w:leader="dot" w:pos="2200"/>
      </w:tabs>
      <w:spacing w:before="20" w:after="20"/>
      <w:ind w:left="260" w:right="-820"/>
      <w:rPr>
        <w:rFonts w:ascii="Helvetica" w:hAnsi="Helvetica"/>
        <w:sz w:val="8"/>
        <w:szCs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E04F" w14:textId="77777777" w:rsidR="007151A1" w:rsidRDefault="007151A1">
    <w:pPr>
      <w:widowControl w:val="0"/>
      <w:tabs>
        <w:tab w:val="left" w:pos="2680"/>
        <w:tab w:val="right" w:pos="7180"/>
      </w:tabs>
      <w:rPr>
        <w:sz w:val="20"/>
      </w:rPr>
    </w:pPr>
    <w:r>
      <w:tab/>
    </w:r>
    <w:r>
      <w:rPr>
        <w:i/>
        <w:iCs/>
        <w:sz w:val="20"/>
      </w:rPr>
      <w:t>Clinical Waste Act 1990</w:t>
    </w:r>
    <w:r>
      <w:rPr>
        <w:sz w:val="20"/>
      </w:rPr>
      <w:tab/>
    </w:r>
    <w:r>
      <w:rPr>
        <w:sz w:val="20"/>
      </w:rPr>
      <w:pgNum/>
    </w:r>
  </w:p>
  <w:p w14:paraId="7EFB3553" w14:textId="77777777" w:rsidR="007151A1" w:rsidRDefault="007151A1">
    <w:pPr>
      <w:widowControl w:val="0"/>
      <w:tabs>
        <w:tab w:val="left" w:pos="3580"/>
      </w:tabs>
      <w:spacing w:before="100" w:after="100"/>
      <w:ind w:left="140"/>
      <w:jc w:val="center"/>
      <w:rPr>
        <w:rFonts w:ascii="Helvetica" w:hAnsi="Helvetica"/>
        <w:b/>
        <w:bCs/>
        <w:sz w:val="20"/>
      </w:rPr>
    </w:pPr>
    <w:r>
      <w:rPr>
        <w:rFonts w:ascii="Helvetica" w:hAnsi="Helvetica"/>
        <w:b/>
        <w:bCs/>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70B3" w14:textId="77777777" w:rsidR="00B837FA" w:rsidRDefault="00B83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8310" w14:textId="77777777" w:rsidR="00B837FA" w:rsidRDefault="00B837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37FA" w14:paraId="395113D7" w14:textId="77777777">
      <w:tc>
        <w:tcPr>
          <w:tcW w:w="900" w:type="pct"/>
        </w:tcPr>
        <w:p w14:paraId="5287C753" w14:textId="77777777" w:rsidR="00B837FA" w:rsidRDefault="00B837FA">
          <w:pPr>
            <w:pStyle w:val="HeaderEven"/>
          </w:pPr>
        </w:p>
      </w:tc>
      <w:tc>
        <w:tcPr>
          <w:tcW w:w="4100" w:type="pct"/>
        </w:tcPr>
        <w:p w14:paraId="3DF69F7B" w14:textId="77777777" w:rsidR="00B837FA" w:rsidRDefault="00B837FA">
          <w:pPr>
            <w:pStyle w:val="HeaderEven"/>
          </w:pPr>
        </w:p>
      </w:tc>
    </w:tr>
    <w:tr w:rsidR="00B837FA" w14:paraId="337A70F3" w14:textId="77777777">
      <w:tc>
        <w:tcPr>
          <w:tcW w:w="4100" w:type="pct"/>
          <w:gridSpan w:val="2"/>
          <w:tcBorders>
            <w:bottom w:val="single" w:sz="4" w:space="0" w:color="auto"/>
          </w:tcBorders>
        </w:tcPr>
        <w:p w14:paraId="7672F6FE" w14:textId="505C2EAD" w:rsidR="00B837FA" w:rsidRDefault="00885B8A">
          <w:pPr>
            <w:pStyle w:val="HeaderEven6"/>
          </w:pPr>
          <w:fldSimple w:instr=" STYLEREF charContents \* MERGEFORMAT ">
            <w:r w:rsidR="00306C2C">
              <w:rPr>
                <w:noProof/>
              </w:rPr>
              <w:t>Contents</w:t>
            </w:r>
          </w:fldSimple>
        </w:p>
      </w:tc>
    </w:tr>
  </w:tbl>
  <w:p w14:paraId="7B4BEBB9" w14:textId="33644D30" w:rsidR="00B837FA" w:rsidRDefault="00B837FA">
    <w:pPr>
      <w:pStyle w:val="N-9pt"/>
    </w:pPr>
    <w:r>
      <w:tab/>
    </w:r>
    <w:fldSimple w:instr=" STYLEREF charPage \* MERGEFORMAT ">
      <w:r w:rsidR="00306C2C">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37FA" w14:paraId="317D47A5" w14:textId="77777777">
      <w:tc>
        <w:tcPr>
          <w:tcW w:w="4100" w:type="pct"/>
        </w:tcPr>
        <w:p w14:paraId="31450AD3" w14:textId="77777777" w:rsidR="00B837FA" w:rsidRDefault="00B837FA">
          <w:pPr>
            <w:pStyle w:val="HeaderOdd"/>
          </w:pPr>
        </w:p>
      </w:tc>
      <w:tc>
        <w:tcPr>
          <w:tcW w:w="900" w:type="pct"/>
        </w:tcPr>
        <w:p w14:paraId="40BD1938" w14:textId="77777777" w:rsidR="00B837FA" w:rsidRDefault="00B837FA">
          <w:pPr>
            <w:pStyle w:val="HeaderOdd"/>
          </w:pPr>
        </w:p>
      </w:tc>
    </w:tr>
    <w:tr w:rsidR="00B837FA" w14:paraId="5C59DC9D" w14:textId="77777777">
      <w:tc>
        <w:tcPr>
          <w:tcW w:w="900" w:type="pct"/>
          <w:gridSpan w:val="2"/>
          <w:tcBorders>
            <w:bottom w:val="single" w:sz="4" w:space="0" w:color="auto"/>
          </w:tcBorders>
        </w:tcPr>
        <w:p w14:paraId="2E3257AA" w14:textId="6764C3FB" w:rsidR="00B837FA" w:rsidRDefault="00885B8A">
          <w:pPr>
            <w:pStyle w:val="HeaderOdd6"/>
          </w:pPr>
          <w:fldSimple w:instr=" STYLEREF charContents \* MERGEFORMAT ">
            <w:r w:rsidR="00306C2C">
              <w:rPr>
                <w:noProof/>
              </w:rPr>
              <w:t>Contents</w:t>
            </w:r>
          </w:fldSimple>
        </w:p>
      </w:tc>
    </w:tr>
  </w:tbl>
  <w:p w14:paraId="7E71544A" w14:textId="0E28D3EB" w:rsidR="00B837FA" w:rsidRDefault="00B837FA">
    <w:pPr>
      <w:pStyle w:val="N-9pt"/>
    </w:pPr>
    <w:r>
      <w:tab/>
    </w:r>
    <w:fldSimple w:instr=" STYLEREF charPage \* MERGEFORMAT ">
      <w:r w:rsidR="00306C2C">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70E53" w14:paraId="3D5BFE58" w14:textId="77777777" w:rsidTr="00D86897">
      <w:tc>
        <w:tcPr>
          <w:tcW w:w="1701" w:type="dxa"/>
        </w:tcPr>
        <w:p w14:paraId="6833214C" w14:textId="45EEF298" w:rsidR="00C70E53" w:rsidRDefault="00C70E53">
          <w:pPr>
            <w:pStyle w:val="HeaderEven"/>
            <w:rPr>
              <w:b/>
            </w:rPr>
          </w:pPr>
          <w:r>
            <w:rPr>
              <w:b/>
            </w:rPr>
            <w:fldChar w:fldCharType="begin"/>
          </w:r>
          <w:r>
            <w:rPr>
              <w:b/>
            </w:rPr>
            <w:instrText xml:space="preserve"> STYLEREF CharPartNo \*charformat </w:instrText>
          </w:r>
          <w:r>
            <w:rPr>
              <w:b/>
            </w:rPr>
            <w:fldChar w:fldCharType="separate"/>
          </w:r>
          <w:r w:rsidR="00306C2C">
            <w:rPr>
              <w:b/>
              <w:noProof/>
            </w:rPr>
            <w:t>Part 7</w:t>
          </w:r>
          <w:r>
            <w:rPr>
              <w:b/>
            </w:rPr>
            <w:fldChar w:fldCharType="end"/>
          </w:r>
        </w:p>
      </w:tc>
      <w:tc>
        <w:tcPr>
          <w:tcW w:w="6320" w:type="dxa"/>
        </w:tcPr>
        <w:p w14:paraId="0C914DA2" w14:textId="22827539" w:rsidR="00C70E53" w:rsidRDefault="00C70E53">
          <w:pPr>
            <w:pStyle w:val="HeaderEven"/>
          </w:pPr>
          <w:r>
            <w:rPr>
              <w:noProof/>
            </w:rPr>
            <w:fldChar w:fldCharType="begin"/>
          </w:r>
          <w:r>
            <w:rPr>
              <w:noProof/>
            </w:rPr>
            <w:instrText xml:space="preserve"> STYLEREF CharPartText \*charformat </w:instrText>
          </w:r>
          <w:r>
            <w:rPr>
              <w:noProof/>
            </w:rPr>
            <w:fldChar w:fldCharType="separate"/>
          </w:r>
          <w:r w:rsidR="00306C2C">
            <w:rPr>
              <w:noProof/>
            </w:rPr>
            <w:t>Miscellaneous</w:t>
          </w:r>
          <w:r>
            <w:rPr>
              <w:noProof/>
            </w:rPr>
            <w:fldChar w:fldCharType="end"/>
          </w:r>
        </w:p>
      </w:tc>
    </w:tr>
    <w:tr w:rsidR="00C70E53" w14:paraId="4220AA0C" w14:textId="77777777" w:rsidTr="00D86897">
      <w:tc>
        <w:tcPr>
          <w:tcW w:w="1701" w:type="dxa"/>
        </w:tcPr>
        <w:p w14:paraId="0D393C2E" w14:textId="508894CF" w:rsidR="00C70E53" w:rsidRDefault="00C70E53">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7C66BC1" w14:textId="7B75C9D6" w:rsidR="00C70E53" w:rsidRDefault="00C70E53">
          <w:pPr>
            <w:pStyle w:val="HeaderEven"/>
          </w:pPr>
          <w:r>
            <w:fldChar w:fldCharType="begin"/>
          </w:r>
          <w:r>
            <w:instrText xml:space="preserve"> STYLEREF CharDivText \*charformat </w:instrText>
          </w:r>
          <w:r>
            <w:fldChar w:fldCharType="end"/>
          </w:r>
        </w:p>
      </w:tc>
    </w:tr>
    <w:tr w:rsidR="00C70E53" w14:paraId="7BFE5504" w14:textId="77777777" w:rsidTr="00D86897">
      <w:trPr>
        <w:cantSplit/>
      </w:trPr>
      <w:tc>
        <w:tcPr>
          <w:tcW w:w="1701" w:type="dxa"/>
          <w:gridSpan w:val="2"/>
          <w:tcBorders>
            <w:bottom w:val="single" w:sz="4" w:space="0" w:color="auto"/>
          </w:tcBorders>
        </w:tcPr>
        <w:p w14:paraId="7A286D84" w14:textId="0680390B" w:rsidR="00C70E53" w:rsidRDefault="006416FD">
          <w:pPr>
            <w:pStyle w:val="HeaderEven6"/>
          </w:pPr>
          <w:fldSimple w:instr=" DOCPROPERTY &quot;Company&quot;  \* MERGEFORMAT ">
            <w:r>
              <w:t>Section</w:t>
            </w:r>
          </w:fldSimple>
          <w:r w:rsidR="00C70E53">
            <w:t xml:space="preserve"> </w:t>
          </w:r>
          <w:r w:rsidR="00C70E53">
            <w:rPr>
              <w:noProof/>
            </w:rPr>
            <w:fldChar w:fldCharType="begin"/>
          </w:r>
          <w:r w:rsidR="00C70E53">
            <w:rPr>
              <w:noProof/>
            </w:rPr>
            <w:instrText xml:space="preserve"> STYLEREF CharSectNo \*charformat </w:instrText>
          </w:r>
          <w:r w:rsidR="00C70E53">
            <w:rPr>
              <w:noProof/>
            </w:rPr>
            <w:fldChar w:fldCharType="separate"/>
          </w:r>
          <w:r w:rsidR="00306C2C">
            <w:rPr>
              <w:noProof/>
            </w:rPr>
            <w:t>40</w:t>
          </w:r>
          <w:r w:rsidR="00C70E53">
            <w:rPr>
              <w:noProof/>
            </w:rPr>
            <w:fldChar w:fldCharType="end"/>
          </w:r>
        </w:p>
      </w:tc>
    </w:tr>
  </w:tbl>
  <w:p w14:paraId="6710623A" w14:textId="77777777" w:rsidR="00C70E53" w:rsidRDefault="00C70E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885B8A" w14:paraId="619C17C3" w14:textId="77777777" w:rsidTr="00D86897">
      <w:tc>
        <w:tcPr>
          <w:tcW w:w="6320" w:type="dxa"/>
        </w:tcPr>
        <w:p w14:paraId="4A02EA4B" w14:textId="2C9C4783" w:rsidR="00C70E53" w:rsidRDefault="00C70E53">
          <w:pPr>
            <w:pStyle w:val="HeaderEven"/>
            <w:jc w:val="right"/>
          </w:pPr>
          <w:r>
            <w:rPr>
              <w:noProof/>
            </w:rPr>
            <w:fldChar w:fldCharType="begin"/>
          </w:r>
          <w:r>
            <w:rPr>
              <w:noProof/>
            </w:rPr>
            <w:instrText xml:space="preserve"> STYLEREF CharPartText \*charformat </w:instrText>
          </w:r>
          <w:r>
            <w:rPr>
              <w:noProof/>
            </w:rPr>
            <w:fldChar w:fldCharType="separate"/>
          </w:r>
          <w:r w:rsidR="00306C2C">
            <w:rPr>
              <w:noProof/>
            </w:rPr>
            <w:t>Miscellaneous</w:t>
          </w:r>
          <w:r>
            <w:rPr>
              <w:noProof/>
            </w:rPr>
            <w:fldChar w:fldCharType="end"/>
          </w:r>
        </w:p>
      </w:tc>
      <w:tc>
        <w:tcPr>
          <w:tcW w:w="1701" w:type="dxa"/>
        </w:tcPr>
        <w:p w14:paraId="6CE328AB" w14:textId="25009888" w:rsidR="00C70E53" w:rsidRDefault="00C70E53">
          <w:pPr>
            <w:pStyle w:val="HeaderEven"/>
            <w:jc w:val="right"/>
            <w:rPr>
              <w:b/>
            </w:rPr>
          </w:pPr>
          <w:r>
            <w:rPr>
              <w:b/>
            </w:rPr>
            <w:fldChar w:fldCharType="begin"/>
          </w:r>
          <w:r>
            <w:rPr>
              <w:b/>
            </w:rPr>
            <w:instrText xml:space="preserve"> STYLEREF CharPartNo \*charformat </w:instrText>
          </w:r>
          <w:r>
            <w:rPr>
              <w:b/>
            </w:rPr>
            <w:fldChar w:fldCharType="separate"/>
          </w:r>
          <w:r w:rsidR="00306C2C">
            <w:rPr>
              <w:b/>
              <w:noProof/>
            </w:rPr>
            <w:t>Part 7</w:t>
          </w:r>
          <w:r>
            <w:rPr>
              <w:b/>
            </w:rPr>
            <w:fldChar w:fldCharType="end"/>
          </w:r>
        </w:p>
      </w:tc>
    </w:tr>
    <w:tr w:rsidR="00885B8A" w14:paraId="61CF7430" w14:textId="77777777" w:rsidTr="00D86897">
      <w:tc>
        <w:tcPr>
          <w:tcW w:w="6320" w:type="dxa"/>
        </w:tcPr>
        <w:p w14:paraId="3C48868E" w14:textId="4627D3C6" w:rsidR="00C70E53" w:rsidRDefault="00C70E53">
          <w:pPr>
            <w:pStyle w:val="HeaderEven"/>
            <w:jc w:val="right"/>
          </w:pPr>
          <w:r>
            <w:fldChar w:fldCharType="begin"/>
          </w:r>
          <w:r>
            <w:instrText xml:space="preserve"> STYLEREF CharDivText \*charformat </w:instrText>
          </w:r>
          <w:r>
            <w:fldChar w:fldCharType="end"/>
          </w:r>
        </w:p>
      </w:tc>
      <w:tc>
        <w:tcPr>
          <w:tcW w:w="1701" w:type="dxa"/>
        </w:tcPr>
        <w:p w14:paraId="455ED2F2" w14:textId="34129FF8" w:rsidR="00C70E53" w:rsidRDefault="00C70E53">
          <w:pPr>
            <w:pStyle w:val="HeaderEven"/>
            <w:jc w:val="right"/>
            <w:rPr>
              <w:b/>
            </w:rPr>
          </w:pPr>
          <w:r>
            <w:rPr>
              <w:b/>
            </w:rPr>
            <w:fldChar w:fldCharType="begin"/>
          </w:r>
          <w:r>
            <w:rPr>
              <w:b/>
            </w:rPr>
            <w:instrText xml:space="preserve"> STYLEREF CharDivNo \*charformat </w:instrText>
          </w:r>
          <w:r>
            <w:rPr>
              <w:b/>
            </w:rPr>
            <w:fldChar w:fldCharType="end"/>
          </w:r>
        </w:p>
      </w:tc>
    </w:tr>
    <w:tr w:rsidR="00C70E53" w14:paraId="70EE2A42" w14:textId="77777777" w:rsidTr="00D86897">
      <w:trPr>
        <w:cantSplit/>
      </w:trPr>
      <w:tc>
        <w:tcPr>
          <w:tcW w:w="1701" w:type="dxa"/>
          <w:gridSpan w:val="2"/>
          <w:tcBorders>
            <w:bottom w:val="single" w:sz="4" w:space="0" w:color="auto"/>
          </w:tcBorders>
        </w:tcPr>
        <w:p w14:paraId="6EA95351" w14:textId="2BB5BD2A" w:rsidR="00C70E53" w:rsidRDefault="006416FD">
          <w:pPr>
            <w:pStyle w:val="HeaderOdd6"/>
          </w:pPr>
          <w:fldSimple w:instr=" DOCPROPERTY &quot;Company&quot;  \* MERGEFORMAT ">
            <w:r>
              <w:t>Section</w:t>
            </w:r>
          </w:fldSimple>
          <w:r w:rsidR="00C70E53">
            <w:t xml:space="preserve"> </w:t>
          </w:r>
          <w:r w:rsidR="00C70E53">
            <w:rPr>
              <w:noProof/>
            </w:rPr>
            <w:fldChar w:fldCharType="begin"/>
          </w:r>
          <w:r w:rsidR="00C70E53">
            <w:rPr>
              <w:noProof/>
            </w:rPr>
            <w:instrText xml:space="preserve"> STYLEREF CharSectNo \*charformat </w:instrText>
          </w:r>
          <w:r w:rsidR="00C70E53">
            <w:rPr>
              <w:noProof/>
            </w:rPr>
            <w:fldChar w:fldCharType="separate"/>
          </w:r>
          <w:r w:rsidR="00306C2C">
            <w:rPr>
              <w:noProof/>
            </w:rPr>
            <w:t>39</w:t>
          </w:r>
          <w:r w:rsidR="00C70E53">
            <w:rPr>
              <w:noProof/>
            </w:rPr>
            <w:fldChar w:fldCharType="end"/>
          </w:r>
        </w:p>
      </w:tc>
    </w:tr>
  </w:tbl>
  <w:p w14:paraId="7BD80C1A" w14:textId="77777777" w:rsidR="00C70E53" w:rsidRDefault="00C70E5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70E53" w:rsidRPr="00CB3D59" w14:paraId="2D231E3F" w14:textId="77777777">
      <w:trPr>
        <w:jc w:val="center"/>
      </w:trPr>
      <w:tc>
        <w:tcPr>
          <w:tcW w:w="1560" w:type="dxa"/>
        </w:tcPr>
        <w:p w14:paraId="3652CEEF" w14:textId="0C23A665" w:rsidR="00C70E53" w:rsidRPr="00F02A14" w:rsidRDefault="00C70E53">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1D96C79" w14:textId="4B84C004" w:rsidR="00C70E53" w:rsidRPr="00F02A14" w:rsidRDefault="00C70E53">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C70E53" w:rsidRPr="00CB3D59" w14:paraId="63F1DD70" w14:textId="77777777">
      <w:trPr>
        <w:jc w:val="center"/>
      </w:trPr>
      <w:tc>
        <w:tcPr>
          <w:tcW w:w="1560" w:type="dxa"/>
        </w:tcPr>
        <w:p w14:paraId="374C2AE2" w14:textId="7907ECEF" w:rsidR="00C70E53" w:rsidRPr="00F02A14" w:rsidRDefault="00C70E53">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6416FD">
            <w:rPr>
              <w:rFonts w:cs="Arial"/>
              <w:b/>
              <w:noProof/>
              <w:szCs w:val="18"/>
            </w:rPr>
            <w:t>Part 7</w:t>
          </w:r>
          <w:r w:rsidRPr="00F02A14">
            <w:rPr>
              <w:rFonts w:cs="Arial"/>
              <w:b/>
              <w:szCs w:val="18"/>
            </w:rPr>
            <w:fldChar w:fldCharType="end"/>
          </w:r>
        </w:p>
      </w:tc>
      <w:tc>
        <w:tcPr>
          <w:tcW w:w="5741" w:type="dxa"/>
        </w:tcPr>
        <w:p w14:paraId="0015EB55" w14:textId="2FE5100C" w:rsidR="00C70E53" w:rsidRPr="00F02A14" w:rsidRDefault="00C70E53">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6416FD">
            <w:rPr>
              <w:rFonts w:cs="Arial"/>
              <w:noProof/>
              <w:szCs w:val="18"/>
            </w:rPr>
            <w:t>Miscellaneous</w:t>
          </w:r>
          <w:r w:rsidRPr="00F02A14">
            <w:rPr>
              <w:rFonts w:cs="Arial"/>
              <w:szCs w:val="18"/>
            </w:rPr>
            <w:fldChar w:fldCharType="end"/>
          </w:r>
        </w:p>
      </w:tc>
    </w:tr>
    <w:tr w:rsidR="00C70E53" w:rsidRPr="00CB3D59" w14:paraId="4C615B67" w14:textId="77777777">
      <w:trPr>
        <w:jc w:val="center"/>
      </w:trPr>
      <w:tc>
        <w:tcPr>
          <w:tcW w:w="7296" w:type="dxa"/>
          <w:gridSpan w:val="2"/>
          <w:tcBorders>
            <w:bottom w:val="single" w:sz="4" w:space="0" w:color="auto"/>
          </w:tcBorders>
        </w:tcPr>
        <w:p w14:paraId="50C90F6B" w14:textId="77777777" w:rsidR="00C70E53" w:rsidRPr="00783A18" w:rsidRDefault="00C70E53" w:rsidP="00783A18">
          <w:pPr>
            <w:pStyle w:val="HeaderEven6"/>
            <w:spacing w:before="0" w:after="0"/>
            <w:rPr>
              <w:rFonts w:ascii="Times New Roman" w:hAnsi="Times New Roman"/>
              <w:sz w:val="24"/>
              <w:szCs w:val="24"/>
            </w:rPr>
          </w:pPr>
        </w:p>
      </w:tc>
    </w:tr>
  </w:tbl>
  <w:p w14:paraId="4DFC6EF6" w14:textId="77777777" w:rsidR="00C70E53" w:rsidRDefault="00C70E5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70E53" w:rsidRPr="00CB3D59" w14:paraId="0479D364" w14:textId="77777777">
      <w:trPr>
        <w:jc w:val="center"/>
      </w:trPr>
      <w:tc>
        <w:tcPr>
          <w:tcW w:w="5741" w:type="dxa"/>
        </w:tcPr>
        <w:p w14:paraId="06B3E792" w14:textId="5AE899AA" w:rsidR="00C70E53" w:rsidRPr="00F02A14" w:rsidRDefault="00C70E5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306C2C">
            <w:rPr>
              <w:rFonts w:cs="Arial"/>
              <w:noProof/>
              <w:szCs w:val="18"/>
            </w:rPr>
            <w:t>Reviewable decisions</w:t>
          </w:r>
          <w:r w:rsidRPr="00F02A14">
            <w:rPr>
              <w:rFonts w:cs="Arial"/>
              <w:szCs w:val="18"/>
            </w:rPr>
            <w:fldChar w:fldCharType="end"/>
          </w:r>
        </w:p>
      </w:tc>
      <w:tc>
        <w:tcPr>
          <w:tcW w:w="1560" w:type="dxa"/>
        </w:tcPr>
        <w:p w14:paraId="3EC77254" w14:textId="6ABD4074" w:rsidR="00C70E53" w:rsidRPr="00F02A14" w:rsidRDefault="00C70E5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306C2C">
            <w:rPr>
              <w:rFonts w:cs="Arial"/>
              <w:b/>
              <w:noProof/>
              <w:szCs w:val="18"/>
            </w:rPr>
            <w:t>Schedule 1</w:t>
          </w:r>
          <w:r w:rsidRPr="00F02A14">
            <w:rPr>
              <w:rFonts w:cs="Arial"/>
              <w:b/>
              <w:szCs w:val="18"/>
            </w:rPr>
            <w:fldChar w:fldCharType="end"/>
          </w:r>
        </w:p>
      </w:tc>
    </w:tr>
    <w:tr w:rsidR="00C70E53" w:rsidRPr="00CB3D59" w14:paraId="296D7486" w14:textId="77777777">
      <w:trPr>
        <w:jc w:val="center"/>
      </w:trPr>
      <w:tc>
        <w:tcPr>
          <w:tcW w:w="5741" w:type="dxa"/>
        </w:tcPr>
        <w:p w14:paraId="50AF52C2" w14:textId="3EF416BA" w:rsidR="00C70E53" w:rsidRPr="00F02A14" w:rsidRDefault="00C70E53">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7106B57D" w14:textId="0FB70F07" w:rsidR="00C70E53" w:rsidRPr="00F02A14" w:rsidRDefault="00C70E53">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C70E53" w:rsidRPr="00CB3D59" w14:paraId="363C80D3" w14:textId="77777777">
      <w:trPr>
        <w:jc w:val="center"/>
      </w:trPr>
      <w:tc>
        <w:tcPr>
          <w:tcW w:w="7296" w:type="dxa"/>
          <w:gridSpan w:val="2"/>
          <w:tcBorders>
            <w:bottom w:val="single" w:sz="4" w:space="0" w:color="auto"/>
          </w:tcBorders>
        </w:tcPr>
        <w:p w14:paraId="671BF2BF" w14:textId="77777777" w:rsidR="00C70E53" w:rsidRPr="00783A18" w:rsidRDefault="00C70E53" w:rsidP="00783A18">
          <w:pPr>
            <w:pStyle w:val="HeaderOdd6"/>
            <w:spacing w:before="0" w:after="0"/>
            <w:jc w:val="left"/>
            <w:rPr>
              <w:rFonts w:ascii="Times New Roman" w:hAnsi="Times New Roman"/>
              <w:sz w:val="24"/>
              <w:szCs w:val="24"/>
            </w:rPr>
          </w:pPr>
        </w:p>
      </w:tc>
    </w:tr>
  </w:tbl>
  <w:p w14:paraId="4A26E6A8" w14:textId="77777777" w:rsidR="00C70E53" w:rsidRDefault="00C7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cs="Times New Roman" w:hint="default"/>
        <w:sz w:val="20"/>
        <w:szCs w:val="20"/>
      </w:rPr>
    </w:lvl>
  </w:abstractNum>
  <w:abstractNum w:abstractNumId="11" w15:restartNumberingAfterBreak="0">
    <w:nsid w:val="01182107"/>
    <w:multiLevelType w:val="singleLevel"/>
    <w:tmpl w:val="87B22844"/>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cs="Times New Roman" w:hint="default"/>
        <w:color w:val="auto"/>
        <w:sz w:val="20"/>
        <w:szCs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2400"/>
        </w:tabs>
        <w:ind w:left="2400" w:hanging="2400"/>
      </w:pPr>
      <w:rPr>
        <w:rFonts w:ascii="Arial" w:hAnsi="Arial" w:cs="Arial" w:hint="default"/>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Division %2.%3"/>
      <w:lvlJc w:val="left"/>
      <w:pPr>
        <w:tabs>
          <w:tab w:val="num" w:pos="2400"/>
        </w:tabs>
        <w:ind w:left="2400" w:hanging="2400"/>
      </w:pPr>
      <w:rPr>
        <w:rFonts w:ascii="Arial" w:hAnsi="Arial" w:cs="Arial" w:hint="default"/>
      </w:rPr>
    </w:lvl>
    <w:lvl w:ilvl="3">
      <w:start w:val="1"/>
      <w:numFmt w:val="decimal"/>
      <w:lvlText w:val="Subdivision %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cs="Times New Roman" w:hint="default"/>
        <w:sz w:val="20"/>
        <w:szCs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91704E9"/>
    <w:multiLevelType w:val="singleLevel"/>
    <w:tmpl w:val="095C5A2C"/>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37"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8"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9" w15:restartNumberingAfterBreak="0">
    <w:nsid w:val="5DDC0708"/>
    <w:multiLevelType w:val="hybridMultilevel"/>
    <w:tmpl w:val="239099BC"/>
    <w:lvl w:ilvl="0" w:tplc="56AA0F1A">
      <w:start w:val="1"/>
      <w:numFmt w:val="bullet"/>
      <w:pStyle w:val="TableBullet"/>
      <w:lvlText w:val=""/>
      <w:lvlJc w:val="left"/>
      <w:pPr>
        <w:ind w:left="720" w:hanging="360"/>
      </w:pPr>
      <w:rPr>
        <w:rFonts w:ascii="Symbol" w:hAnsi="Symbol" w:hint="default"/>
      </w:rPr>
    </w:lvl>
    <w:lvl w:ilvl="1" w:tplc="CAEE90C4" w:tentative="1">
      <w:start w:val="1"/>
      <w:numFmt w:val="bullet"/>
      <w:lvlText w:val="o"/>
      <w:lvlJc w:val="left"/>
      <w:pPr>
        <w:ind w:left="1440" w:hanging="360"/>
      </w:pPr>
      <w:rPr>
        <w:rFonts w:ascii="Courier New" w:hAnsi="Courier New" w:cs="Courier New" w:hint="default"/>
      </w:rPr>
    </w:lvl>
    <w:lvl w:ilvl="2" w:tplc="16147A84" w:tentative="1">
      <w:start w:val="1"/>
      <w:numFmt w:val="bullet"/>
      <w:lvlText w:val=""/>
      <w:lvlJc w:val="left"/>
      <w:pPr>
        <w:ind w:left="2160" w:hanging="360"/>
      </w:pPr>
      <w:rPr>
        <w:rFonts w:ascii="Wingdings" w:hAnsi="Wingdings" w:hint="default"/>
      </w:rPr>
    </w:lvl>
    <w:lvl w:ilvl="3" w:tplc="B96CE560" w:tentative="1">
      <w:start w:val="1"/>
      <w:numFmt w:val="bullet"/>
      <w:lvlText w:val=""/>
      <w:lvlJc w:val="left"/>
      <w:pPr>
        <w:ind w:left="2880" w:hanging="360"/>
      </w:pPr>
      <w:rPr>
        <w:rFonts w:ascii="Symbol" w:hAnsi="Symbol" w:hint="default"/>
      </w:rPr>
    </w:lvl>
    <w:lvl w:ilvl="4" w:tplc="1102F914" w:tentative="1">
      <w:start w:val="1"/>
      <w:numFmt w:val="bullet"/>
      <w:lvlText w:val="o"/>
      <w:lvlJc w:val="left"/>
      <w:pPr>
        <w:ind w:left="3600" w:hanging="360"/>
      </w:pPr>
      <w:rPr>
        <w:rFonts w:ascii="Courier New" w:hAnsi="Courier New" w:cs="Courier New" w:hint="default"/>
      </w:rPr>
    </w:lvl>
    <w:lvl w:ilvl="5" w:tplc="1AD26584" w:tentative="1">
      <w:start w:val="1"/>
      <w:numFmt w:val="bullet"/>
      <w:lvlText w:val=""/>
      <w:lvlJc w:val="left"/>
      <w:pPr>
        <w:ind w:left="4320" w:hanging="360"/>
      </w:pPr>
      <w:rPr>
        <w:rFonts w:ascii="Wingdings" w:hAnsi="Wingdings" w:hint="default"/>
      </w:rPr>
    </w:lvl>
    <w:lvl w:ilvl="6" w:tplc="D20CD056" w:tentative="1">
      <w:start w:val="1"/>
      <w:numFmt w:val="bullet"/>
      <w:lvlText w:val=""/>
      <w:lvlJc w:val="left"/>
      <w:pPr>
        <w:ind w:left="5040" w:hanging="360"/>
      </w:pPr>
      <w:rPr>
        <w:rFonts w:ascii="Symbol" w:hAnsi="Symbol" w:hint="default"/>
      </w:rPr>
    </w:lvl>
    <w:lvl w:ilvl="7" w:tplc="F8FC731A" w:tentative="1">
      <w:start w:val="1"/>
      <w:numFmt w:val="bullet"/>
      <w:lvlText w:val="o"/>
      <w:lvlJc w:val="left"/>
      <w:pPr>
        <w:ind w:left="5760" w:hanging="360"/>
      </w:pPr>
      <w:rPr>
        <w:rFonts w:ascii="Courier New" w:hAnsi="Courier New" w:cs="Courier New" w:hint="default"/>
      </w:rPr>
    </w:lvl>
    <w:lvl w:ilvl="8" w:tplc="08DAFDE8" w:tentative="1">
      <w:start w:val="1"/>
      <w:numFmt w:val="bullet"/>
      <w:lvlText w:val=""/>
      <w:lvlJc w:val="left"/>
      <w:pPr>
        <w:ind w:left="6480" w:hanging="360"/>
      </w:pPr>
      <w:rPr>
        <w:rFonts w:ascii="Wingdings" w:hAnsi="Wingdings" w:hint="default"/>
      </w:rPr>
    </w:lvl>
  </w:abstractNum>
  <w:abstractNum w:abstractNumId="40"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A0179E9"/>
    <w:multiLevelType w:val="singleLevel"/>
    <w:tmpl w:val="8AB6D68C"/>
    <w:name w:val="Shading"/>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3"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4" w15:restartNumberingAfterBreak="0">
    <w:nsid w:val="72393F4F"/>
    <w:multiLevelType w:val="multilevel"/>
    <w:tmpl w:val="D5DE458C"/>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5"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cs="Times New Roman" w:hint="default"/>
        <w:color w:val="auto"/>
        <w:sz w:val="20"/>
        <w:szCs w:val="20"/>
      </w:rPr>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cs="Times New Roman" w:hint="default"/>
        <w:sz w:val="20"/>
        <w:szCs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4D284F0E">
      <w:start w:val="1"/>
      <w:numFmt w:val="decimal"/>
      <w:pStyle w:val="TableNumbered"/>
      <w:suff w:val="space"/>
      <w:lvlText w:val="%1"/>
      <w:lvlJc w:val="left"/>
      <w:pPr>
        <w:ind w:left="360" w:hanging="360"/>
      </w:pPr>
      <w:rPr>
        <w:rFonts w:hint="default"/>
      </w:rPr>
    </w:lvl>
    <w:lvl w:ilvl="1" w:tplc="31F00BFE" w:tentative="1">
      <w:start w:val="1"/>
      <w:numFmt w:val="lowerLetter"/>
      <w:lvlText w:val="%2."/>
      <w:lvlJc w:val="left"/>
      <w:pPr>
        <w:ind w:left="1440" w:hanging="360"/>
      </w:pPr>
    </w:lvl>
    <w:lvl w:ilvl="2" w:tplc="49B04DB4" w:tentative="1">
      <w:start w:val="1"/>
      <w:numFmt w:val="lowerRoman"/>
      <w:lvlText w:val="%3."/>
      <w:lvlJc w:val="right"/>
      <w:pPr>
        <w:ind w:left="2160" w:hanging="180"/>
      </w:pPr>
    </w:lvl>
    <w:lvl w:ilvl="3" w:tplc="566CC9B0" w:tentative="1">
      <w:start w:val="1"/>
      <w:numFmt w:val="decimal"/>
      <w:lvlText w:val="%4."/>
      <w:lvlJc w:val="left"/>
      <w:pPr>
        <w:ind w:left="2880" w:hanging="360"/>
      </w:pPr>
    </w:lvl>
    <w:lvl w:ilvl="4" w:tplc="FAD2E3E6" w:tentative="1">
      <w:start w:val="1"/>
      <w:numFmt w:val="lowerLetter"/>
      <w:lvlText w:val="%5."/>
      <w:lvlJc w:val="left"/>
      <w:pPr>
        <w:ind w:left="3600" w:hanging="360"/>
      </w:pPr>
    </w:lvl>
    <w:lvl w:ilvl="5" w:tplc="74F44ED0" w:tentative="1">
      <w:start w:val="1"/>
      <w:numFmt w:val="lowerRoman"/>
      <w:lvlText w:val="%6."/>
      <w:lvlJc w:val="right"/>
      <w:pPr>
        <w:ind w:left="4320" w:hanging="180"/>
      </w:pPr>
    </w:lvl>
    <w:lvl w:ilvl="6" w:tplc="E45093E2" w:tentative="1">
      <w:start w:val="1"/>
      <w:numFmt w:val="decimal"/>
      <w:lvlText w:val="%7."/>
      <w:lvlJc w:val="left"/>
      <w:pPr>
        <w:ind w:left="5040" w:hanging="360"/>
      </w:pPr>
    </w:lvl>
    <w:lvl w:ilvl="7" w:tplc="EEF606A0" w:tentative="1">
      <w:start w:val="1"/>
      <w:numFmt w:val="lowerLetter"/>
      <w:lvlText w:val="%8."/>
      <w:lvlJc w:val="left"/>
      <w:pPr>
        <w:ind w:left="5760" w:hanging="360"/>
      </w:pPr>
    </w:lvl>
    <w:lvl w:ilvl="8" w:tplc="82A687E8" w:tentative="1">
      <w:start w:val="1"/>
      <w:numFmt w:val="lowerRoman"/>
      <w:lvlText w:val="%9."/>
      <w:lvlJc w:val="right"/>
      <w:pPr>
        <w:ind w:left="6480" w:hanging="180"/>
      </w:pPr>
    </w:lvl>
  </w:abstractNum>
  <w:num w:numId="1" w16cid:durableId="422453264">
    <w:abstractNumId w:val="5"/>
  </w:num>
  <w:num w:numId="2" w16cid:durableId="1864702845">
    <w:abstractNumId w:val="31"/>
  </w:num>
  <w:num w:numId="3" w16cid:durableId="938373555">
    <w:abstractNumId w:val="44"/>
  </w:num>
  <w:num w:numId="4" w16cid:durableId="50084859">
    <w:abstractNumId w:val="37"/>
  </w:num>
  <w:num w:numId="5" w16cid:durableId="2135905146">
    <w:abstractNumId w:val="43"/>
  </w:num>
  <w:num w:numId="6" w16cid:durableId="1868055755">
    <w:abstractNumId w:val="30"/>
  </w:num>
  <w:num w:numId="7" w16cid:durableId="173156073">
    <w:abstractNumId w:val="22"/>
  </w:num>
  <w:num w:numId="8" w16cid:durableId="1045371995">
    <w:abstractNumId w:val="17"/>
  </w:num>
  <w:num w:numId="9" w16cid:durableId="1731072314">
    <w:abstractNumId w:val="21"/>
  </w:num>
  <w:num w:numId="10" w16cid:durableId="1523280946">
    <w:abstractNumId w:val="13"/>
  </w:num>
  <w:num w:numId="11" w16cid:durableId="1408843154">
    <w:abstractNumId w:val="32"/>
  </w:num>
  <w:num w:numId="12" w16cid:durableId="411395593">
    <w:abstractNumId w:val="18"/>
  </w:num>
  <w:num w:numId="13" w16cid:durableId="1184830186">
    <w:abstractNumId w:val="34"/>
  </w:num>
  <w:num w:numId="14" w16cid:durableId="554043882">
    <w:abstractNumId w:val="23"/>
  </w:num>
  <w:num w:numId="15" w16cid:durableId="1366711270">
    <w:abstractNumId w:val="16"/>
  </w:num>
  <w:num w:numId="16" w16cid:durableId="551815425">
    <w:abstractNumId w:val="24"/>
  </w:num>
  <w:num w:numId="17" w16cid:durableId="785663080">
    <w:abstractNumId w:val="14"/>
  </w:num>
  <w:num w:numId="18" w16cid:durableId="1076786133">
    <w:abstractNumId w:val="15"/>
  </w:num>
  <w:num w:numId="19" w16cid:durableId="23025603">
    <w:abstractNumId w:val="40"/>
  </w:num>
  <w:num w:numId="20" w16cid:durableId="675497310">
    <w:abstractNumId w:val="28"/>
  </w:num>
  <w:num w:numId="21" w16cid:durableId="590360470">
    <w:abstractNumId w:val="35"/>
  </w:num>
  <w:num w:numId="22" w16cid:durableId="475148509">
    <w:abstractNumId w:val="38"/>
  </w:num>
  <w:num w:numId="23" w16cid:durableId="1804228515">
    <w:abstractNumId w:val="41"/>
  </w:num>
  <w:num w:numId="24" w16cid:durableId="1189682657">
    <w:abstractNumId w:val="29"/>
  </w:num>
  <w:num w:numId="25" w16cid:durableId="1433435182">
    <w:abstractNumId w:val="12"/>
  </w:num>
  <w:num w:numId="26" w16cid:durableId="657072721">
    <w:abstractNumId w:val="25"/>
  </w:num>
  <w:num w:numId="27" w16cid:durableId="1225868557">
    <w:abstractNumId w:val="47"/>
  </w:num>
  <w:num w:numId="28" w16cid:durableId="80956657">
    <w:abstractNumId w:val="46"/>
  </w:num>
  <w:num w:numId="29" w16cid:durableId="379284123">
    <w:abstractNumId w:val="10"/>
  </w:num>
  <w:num w:numId="30" w16cid:durableId="722750121">
    <w:abstractNumId w:val="33"/>
  </w:num>
  <w:num w:numId="31" w16cid:durableId="566383723">
    <w:abstractNumId w:val="20"/>
  </w:num>
  <w:num w:numId="32" w16cid:durableId="2016954467">
    <w:abstractNumId w:val="26"/>
  </w:num>
  <w:num w:numId="33" w16cid:durableId="1531604955">
    <w:abstractNumId w:val="45"/>
  </w:num>
  <w:num w:numId="34" w16cid:durableId="501048850">
    <w:abstractNumId w:val="27"/>
  </w:num>
  <w:num w:numId="35" w16cid:durableId="1537505382">
    <w:abstractNumId w:val="36"/>
  </w:num>
  <w:num w:numId="36" w16cid:durableId="491414696">
    <w:abstractNumId w:val="19"/>
  </w:num>
  <w:num w:numId="37" w16cid:durableId="615479753">
    <w:abstractNumId w:val="11"/>
  </w:num>
  <w:num w:numId="38" w16cid:durableId="1906717715">
    <w:abstractNumId w:val="39"/>
  </w:num>
  <w:num w:numId="39" w16cid:durableId="291208826">
    <w:abstractNumId w:val="48"/>
  </w:num>
  <w:num w:numId="40" w16cid:durableId="530925242">
    <w:abstractNumId w:val="9"/>
  </w:num>
  <w:num w:numId="41" w16cid:durableId="459154913">
    <w:abstractNumId w:val="7"/>
  </w:num>
  <w:num w:numId="42" w16cid:durableId="1726833649">
    <w:abstractNumId w:val="6"/>
  </w:num>
  <w:num w:numId="43" w16cid:durableId="1028674875">
    <w:abstractNumId w:val="4"/>
  </w:num>
  <w:num w:numId="44" w16cid:durableId="487747810">
    <w:abstractNumId w:val="8"/>
  </w:num>
  <w:num w:numId="45" w16cid:durableId="567960778">
    <w:abstractNumId w:val="3"/>
  </w:num>
  <w:num w:numId="46" w16cid:durableId="332146270">
    <w:abstractNumId w:val="2"/>
  </w:num>
  <w:num w:numId="47" w16cid:durableId="342173521">
    <w:abstractNumId w:val="1"/>
  </w:num>
  <w:num w:numId="48" w16cid:durableId="1788154719">
    <w:abstractNumId w:val="0"/>
  </w:num>
  <w:num w:numId="49" w16cid:durableId="66690717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F8"/>
    <w:rsid w:val="00014C04"/>
    <w:rsid w:val="00054762"/>
    <w:rsid w:val="00060AFE"/>
    <w:rsid w:val="00077E84"/>
    <w:rsid w:val="00080C98"/>
    <w:rsid w:val="000A74E0"/>
    <w:rsid w:val="000B5406"/>
    <w:rsid w:val="00170679"/>
    <w:rsid w:val="001731F3"/>
    <w:rsid w:val="00185B13"/>
    <w:rsid w:val="0019640B"/>
    <w:rsid w:val="001C31A3"/>
    <w:rsid w:val="00222E2E"/>
    <w:rsid w:val="002375D1"/>
    <w:rsid w:val="0024014A"/>
    <w:rsid w:val="002936E6"/>
    <w:rsid w:val="002A169F"/>
    <w:rsid w:val="002A5017"/>
    <w:rsid w:val="00306893"/>
    <w:rsid w:val="00306C2C"/>
    <w:rsid w:val="003C6F69"/>
    <w:rsid w:val="0044025A"/>
    <w:rsid w:val="00465F4C"/>
    <w:rsid w:val="004850F5"/>
    <w:rsid w:val="004D127C"/>
    <w:rsid w:val="004D684A"/>
    <w:rsid w:val="005479A8"/>
    <w:rsid w:val="00551E6B"/>
    <w:rsid w:val="00556369"/>
    <w:rsid w:val="005A0FC8"/>
    <w:rsid w:val="005D4727"/>
    <w:rsid w:val="00601CE0"/>
    <w:rsid w:val="0062665E"/>
    <w:rsid w:val="006416FD"/>
    <w:rsid w:val="00643CFD"/>
    <w:rsid w:val="0066456B"/>
    <w:rsid w:val="00666D85"/>
    <w:rsid w:val="006C3678"/>
    <w:rsid w:val="006D0CE4"/>
    <w:rsid w:val="006D52DA"/>
    <w:rsid w:val="007151A1"/>
    <w:rsid w:val="00717F44"/>
    <w:rsid w:val="007230EE"/>
    <w:rsid w:val="00764276"/>
    <w:rsid w:val="007C3473"/>
    <w:rsid w:val="007C5666"/>
    <w:rsid w:val="007F32F2"/>
    <w:rsid w:val="00801F82"/>
    <w:rsid w:val="008102C6"/>
    <w:rsid w:val="00860066"/>
    <w:rsid w:val="00881530"/>
    <w:rsid w:val="00885B8A"/>
    <w:rsid w:val="008E0163"/>
    <w:rsid w:val="008E35BD"/>
    <w:rsid w:val="009062C9"/>
    <w:rsid w:val="00933F59"/>
    <w:rsid w:val="0094799C"/>
    <w:rsid w:val="0096086A"/>
    <w:rsid w:val="009942D9"/>
    <w:rsid w:val="00997343"/>
    <w:rsid w:val="009A6F13"/>
    <w:rsid w:val="009B7DAB"/>
    <w:rsid w:val="009D6E6D"/>
    <w:rsid w:val="009F2CE9"/>
    <w:rsid w:val="009F35E3"/>
    <w:rsid w:val="009F79FA"/>
    <w:rsid w:val="00A162C1"/>
    <w:rsid w:val="00A226CE"/>
    <w:rsid w:val="00A503D4"/>
    <w:rsid w:val="00AD667C"/>
    <w:rsid w:val="00AE458B"/>
    <w:rsid w:val="00B63FA3"/>
    <w:rsid w:val="00B65889"/>
    <w:rsid w:val="00B660FE"/>
    <w:rsid w:val="00B837FA"/>
    <w:rsid w:val="00C515EA"/>
    <w:rsid w:val="00C523F8"/>
    <w:rsid w:val="00C70E53"/>
    <w:rsid w:val="00CB640B"/>
    <w:rsid w:val="00CC21A6"/>
    <w:rsid w:val="00CC3ED5"/>
    <w:rsid w:val="00CF4B2B"/>
    <w:rsid w:val="00D215AD"/>
    <w:rsid w:val="00D45B29"/>
    <w:rsid w:val="00D5000E"/>
    <w:rsid w:val="00D612EE"/>
    <w:rsid w:val="00D74E4F"/>
    <w:rsid w:val="00D81285"/>
    <w:rsid w:val="00D823EA"/>
    <w:rsid w:val="00D846FF"/>
    <w:rsid w:val="00D85F17"/>
    <w:rsid w:val="00D92CB2"/>
    <w:rsid w:val="00D959A7"/>
    <w:rsid w:val="00DA37AB"/>
    <w:rsid w:val="00DB172A"/>
    <w:rsid w:val="00DB645F"/>
    <w:rsid w:val="00DC0D59"/>
    <w:rsid w:val="00E12710"/>
    <w:rsid w:val="00E149F3"/>
    <w:rsid w:val="00E32677"/>
    <w:rsid w:val="00E63DD0"/>
    <w:rsid w:val="00E77DE2"/>
    <w:rsid w:val="00E9374D"/>
    <w:rsid w:val="00EA680C"/>
    <w:rsid w:val="00EB3B22"/>
    <w:rsid w:val="00EC4C8F"/>
    <w:rsid w:val="00ED5C35"/>
    <w:rsid w:val="00EE60A2"/>
    <w:rsid w:val="00F05F26"/>
    <w:rsid w:val="00F063AC"/>
    <w:rsid w:val="00F076D8"/>
    <w:rsid w:val="00F40345"/>
    <w:rsid w:val="00F548FC"/>
    <w:rsid w:val="00F675EB"/>
    <w:rsid w:val="00F73355"/>
    <w:rsid w:val="00F7652E"/>
    <w:rsid w:val="00F9797A"/>
    <w:rsid w:val="00FB0197"/>
    <w:rsid w:val="00FC37BB"/>
    <w:rsid w:val="00FC6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7D16E"/>
  <w15:docId w15:val="{B9BA2A33-99A6-48DF-A05D-76008F10D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2D9"/>
    <w:pPr>
      <w:tabs>
        <w:tab w:val="left" w:pos="0"/>
      </w:tabs>
    </w:pPr>
    <w:rPr>
      <w:sz w:val="24"/>
      <w:lang w:eastAsia="en-US"/>
    </w:rPr>
  </w:style>
  <w:style w:type="paragraph" w:styleId="Heading1">
    <w:name w:val="heading 1"/>
    <w:basedOn w:val="Normal"/>
    <w:next w:val="Normal"/>
    <w:qFormat/>
    <w:rsid w:val="009942D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qFormat/>
    <w:rsid w:val="009942D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942D9"/>
    <w:pPr>
      <w:keepNext/>
      <w:spacing w:before="140"/>
      <w:outlineLvl w:val="2"/>
    </w:pPr>
    <w:rPr>
      <w:b/>
    </w:rPr>
  </w:style>
  <w:style w:type="paragraph" w:styleId="Heading4">
    <w:name w:val="heading 4"/>
    <w:basedOn w:val="Normal"/>
    <w:next w:val="Normal"/>
    <w:qFormat/>
    <w:rsid w:val="009942D9"/>
    <w:pPr>
      <w:keepNext/>
      <w:spacing w:before="240" w:after="60"/>
      <w:outlineLvl w:val="3"/>
    </w:pPr>
    <w:rPr>
      <w:rFonts w:ascii="Arial" w:hAnsi="Arial"/>
      <w:b/>
      <w:bCs/>
      <w:sz w:val="22"/>
      <w:szCs w:val="28"/>
    </w:rPr>
  </w:style>
  <w:style w:type="paragraph" w:styleId="Heading5">
    <w:name w:val="heading 5"/>
    <w:basedOn w:val="Heading2"/>
    <w:next w:val="Heading6"/>
    <w:qFormat/>
    <w:rsid w:val="00D92CB2"/>
    <w:pPr>
      <w:outlineLvl w:val="4"/>
    </w:pPr>
  </w:style>
  <w:style w:type="paragraph" w:styleId="Heading6">
    <w:name w:val="heading 6"/>
    <w:basedOn w:val="Heading3"/>
    <w:next w:val="Amain"/>
    <w:qFormat/>
    <w:rsid w:val="00D92CB2"/>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D92CB2"/>
    <w:pPr>
      <w:spacing w:before="80" w:after="80"/>
      <w:ind w:firstLine="400"/>
      <w:jc w:val="both"/>
    </w:pPr>
    <w:rPr>
      <w:rFonts w:ascii="Times" w:hAnsi="Times"/>
      <w:sz w:val="24"/>
      <w:szCs w:val="24"/>
      <w:lang w:eastAsia="en-US"/>
    </w:rPr>
  </w:style>
  <w:style w:type="paragraph" w:styleId="TOC3">
    <w:name w:val="toc 3"/>
    <w:basedOn w:val="Normal"/>
    <w:next w:val="Normal"/>
    <w:autoRedefine/>
    <w:rsid w:val="009942D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9942D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9942D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9942D9"/>
    <w:pPr>
      <w:spacing w:before="120" w:line="240" w:lineRule="exact"/>
    </w:pPr>
    <w:rPr>
      <w:rFonts w:ascii="Arial" w:hAnsi="Arial"/>
      <w:sz w:val="18"/>
    </w:rPr>
  </w:style>
  <w:style w:type="paragraph" w:styleId="Header">
    <w:name w:val="header"/>
    <w:basedOn w:val="Normal"/>
    <w:link w:val="HeaderChar"/>
    <w:rsid w:val="009942D9"/>
    <w:pPr>
      <w:tabs>
        <w:tab w:val="center" w:pos="4153"/>
        <w:tab w:val="right" w:pos="8306"/>
      </w:tabs>
    </w:pPr>
  </w:style>
  <w:style w:type="paragraph" w:customStyle="1" w:styleId="amendschedule">
    <w:name w:val="amend schedule"/>
    <w:next w:val="allsections"/>
    <w:rsid w:val="00D92CB2"/>
    <w:pPr>
      <w:spacing w:before="140"/>
    </w:pPr>
    <w:rPr>
      <w:rFonts w:ascii="Times" w:hAnsi="Times"/>
      <w:b/>
      <w:bCs/>
      <w:sz w:val="24"/>
      <w:szCs w:val="24"/>
      <w:lang w:eastAsia="en-US"/>
    </w:rPr>
  </w:style>
  <w:style w:type="paragraph" w:customStyle="1" w:styleId="def">
    <w:name w:val="def"/>
    <w:rsid w:val="00D92CB2"/>
    <w:pPr>
      <w:spacing w:before="80" w:after="80"/>
      <w:ind w:left="900" w:hanging="500"/>
      <w:jc w:val="both"/>
    </w:pPr>
    <w:rPr>
      <w:rFonts w:ascii="Times" w:hAnsi="Times"/>
      <w:sz w:val="24"/>
      <w:szCs w:val="24"/>
      <w:lang w:eastAsia="en-US"/>
    </w:rPr>
  </w:style>
  <w:style w:type="paragraph" w:customStyle="1" w:styleId="definpara">
    <w:name w:val="def in para"/>
    <w:rsid w:val="00D92CB2"/>
    <w:pPr>
      <w:spacing w:before="80" w:after="80"/>
      <w:ind w:left="1720" w:hanging="380"/>
      <w:jc w:val="both"/>
    </w:pPr>
    <w:rPr>
      <w:rFonts w:ascii="Times" w:hAnsi="Times"/>
      <w:sz w:val="24"/>
      <w:szCs w:val="24"/>
      <w:lang w:eastAsia="en-US"/>
    </w:rPr>
  </w:style>
  <w:style w:type="paragraph" w:customStyle="1" w:styleId="aindent">
    <w:name w:val="a indent"/>
    <w:basedOn w:val="Normal"/>
    <w:rsid w:val="00D92CB2"/>
    <w:pPr>
      <w:tabs>
        <w:tab w:val="right" w:pos="700"/>
      </w:tabs>
      <w:ind w:left="900" w:hanging="900"/>
    </w:pPr>
  </w:style>
  <w:style w:type="paragraph" w:customStyle="1" w:styleId="iindent">
    <w:name w:val="i indent"/>
    <w:rsid w:val="00D92CB2"/>
    <w:pPr>
      <w:tabs>
        <w:tab w:val="right" w:pos="1340"/>
      </w:tabs>
      <w:spacing w:before="80" w:after="80"/>
      <w:ind w:left="1600" w:hanging="1600"/>
      <w:jc w:val="both"/>
    </w:pPr>
    <w:rPr>
      <w:rFonts w:ascii="Times" w:hAnsi="Times"/>
      <w:sz w:val="24"/>
      <w:szCs w:val="24"/>
      <w:lang w:eastAsia="en-US"/>
    </w:rPr>
  </w:style>
  <w:style w:type="paragraph" w:customStyle="1" w:styleId="Bindent">
    <w:name w:val="B indent"/>
    <w:rsid w:val="00D92CB2"/>
    <w:pPr>
      <w:spacing w:before="80" w:after="80"/>
      <w:ind w:left="2260" w:hanging="500"/>
      <w:jc w:val="both"/>
    </w:pPr>
    <w:rPr>
      <w:rFonts w:ascii="Times" w:hAnsi="Times"/>
      <w:sz w:val="24"/>
      <w:szCs w:val="24"/>
      <w:lang w:eastAsia="en-US"/>
    </w:rPr>
  </w:style>
  <w:style w:type="paragraph" w:customStyle="1" w:styleId="defaindent">
    <w:name w:val="def a indent"/>
    <w:rsid w:val="00D92CB2"/>
    <w:pPr>
      <w:tabs>
        <w:tab w:val="right" w:pos="1360"/>
      </w:tabs>
      <w:spacing w:before="80" w:after="80"/>
      <w:ind w:left="1620" w:hanging="1620"/>
      <w:jc w:val="both"/>
    </w:pPr>
    <w:rPr>
      <w:rFonts w:ascii="Times" w:hAnsi="Times"/>
      <w:sz w:val="24"/>
      <w:szCs w:val="24"/>
      <w:lang w:eastAsia="en-US"/>
    </w:rPr>
  </w:style>
  <w:style w:type="paragraph" w:customStyle="1" w:styleId="defiindent">
    <w:name w:val="def i indent"/>
    <w:rsid w:val="00D92CB2"/>
    <w:pPr>
      <w:tabs>
        <w:tab w:val="right" w:pos="2080"/>
      </w:tabs>
      <w:spacing w:before="80" w:after="80"/>
      <w:ind w:left="2260" w:hanging="2300"/>
      <w:jc w:val="both"/>
    </w:pPr>
    <w:rPr>
      <w:rFonts w:ascii="Times" w:hAnsi="Times"/>
      <w:sz w:val="24"/>
      <w:szCs w:val="24"/>
      <w:lang w:eastAsia="en-US"/>
    </w:rPr>
  </w:style>
  <w:style w:type="paragraph" w:customStyle="1" w:styleId="defBindent">
    <w:name w:val="def B indent"/>
    <w:rsid w:val="00D92CB2"/>
    <w:pPr>
      <w:spacing w:before="80" w:after="80"/>
      <w:ind w:left="3060" w:hanging="500"/>
      <w:jc w:val="both"/>
    </w:pPr>
    <w:rPr>
      <w:rFonts w:ascii="Times" w:hAnsi="Times"/>
      <w:sz w:val="24"/>
      <w:szCs w:val="24"/>
      <w:lang w:eastAsia="en-US"/>
    </w:rPr>
  </w:style>
  <w:style w:type="paragraph" w:customStyle="1" w:styleId="fullout">
    <w:name w:val="full out"/>
    <w:rsid w:val="00D92CB2"/>
    <w:pPr>
      <w:spacing w:before="80" w:after="80"/>
      <w:jc w:val="both"/>
    </w:pPr>
    <w:rPr>
      <w:rFonts w:ascii="Times" w:hAnsi="Times"/>
      <w:sz w:val="24"/>
      <w:szCs w:val="24"/>
      <w:lang w:eastAsia="en-US"/>
    </w:rPr>
  </w:style>
  <w:style w:type="paragraph" w:customStyle="1" w:styleId="defainpara">
    <w:name w:val="def a in para"/>
    <w:rsid w:val="00D92CB2"/>
    <w:pPr>
      <w:tabs>
        <w:tab w:val="right" w:pos="2140"/>
      </w:tabs>
      <w:spacing w:before="80" w:after="80"/>
      <w:ind w:left="2400" w:hanging="2400"/>
      <w:jc w:val="both"/>
    </w:pPr>
    <w:rPr>
      <w:rFonts w:ascii="Times" w:hAnsi="Times"/>
      <w:sz w:val="24"/>
      <w:szCs w:val="24"/>
      <w:lang w:eastAsia="en-US"/>
    </w:rPr>
  </w:style>
  <w:style w:type="paragraph" w:customStyle="1" w:styleId="halfout">
    <w:name w:val="half out"/>
    <w:rsid w:val="00D92CB2"/>
    <w:pPr>
      <w:spacing w:before="80" w:after="80"/>
      <w:ind w:left="900"/>
      <w:jc w:val="both"/>
    </w:pPr>
    <w:rPr>
      <w:rFonts w:ascii="Times" w:hAnsi="Times"/>
      <w:sz w:val="24"/>
      <w:szCs w:val="24"/>
      <w:lang w:eastAsia="en-US"/>
    </w:rPr>
  </w:style>
  <w:style w:type="paragraph" w:customStyle="1" w:styleId="defBinpara">
    <w:name w:val="def B in para"/>
    <w:rsid w:val="00D92CB2"/>
    <w:pPr>
      <w:spacing w:before="80" w:after="80"/>
      <w:ind w:left="3880" w:hanging="480"/>
      <w:jc w:val="both"/>
    </w:pPr>
    <w:rPr>
      <w:rFonts w:ascii="Times" w:hAnsi="Times"/>
      <w:sz w:val="24"/>
      <w:szCs w:val="24"/>
      <w:lang w:eastAsia="en-US"/>
    </w:rPr>
  </w:style>
  <w:style w:type="paragraph" w:customStyle="1" w:styleId="defiinpara">
    <w:name w:val="def i in para"/>
    <w:rsid w:val="00D92CB2"/>
    <w:pPr>
      <w:tabs>
        <w:tab w:val="right" w:pos="2940"/>
      </w:tabs>
      <w:spacing w:before="80" w:after="80"/>
      <w:ind w:left="3100" w:hanging="3100"/>
      <w:jc w:val="both"/>
    </w:pPr>
    <w:rPr>
      <w:rFonts w:ascii="Times" w:hAnsi="Times"/>
      <w:sz w:val="24"/>
      <w:szCs w:val="24"/>
      <w:lang w:eastAsia="en-US"/>
    </w:rPr>
  </w:style>
  <w:style w:type="paragraph" w:customStyle="1" w:styleId="tocamendsection">
    <w:name w:val="toc amend section"/>
    <w:rsid w:val="00D92CB2"/>
    <w:pPr>
      <w:tabs>
        <w:tab w:val="right" w:pos="1900"/>
      </w:tabs>
      <w:spacing w:before="20" w:after="20"/>
      <w:ind w:left="2300" w:hanging="2300"/>
    </w:pPr>
    <w:rPr>
      <w:rFonts w:ascii="Times" w:hAnsi="Times"/>
      <w:lang w:eastAsia="en-US"/>
    </w:rPr>
  </w:style>
  <w:style w:type="paragraph" w:customStyle="1" w:styleId="tocamenddiv">
    <w:name w:val="toc amend div"/>
    <w:rsid w:val="00D92CB2"/>
    <w:pPr>
      <w:spacing w:before="20" w:after="20"/>
      <w:ind w:left="1120" w:right="20"/>
      <w:jc w:val="center"/>
    </w:pPr>
    <w:rPr>
      <w:rFonts w:ascii="Times" w:hAnsi="Times"/>
      <w:i/>
      <w:iCs/>
      <w:lang w:eastAsia="en-US"/>
    </w:rPr>
  </w:style>
  <w:style w:type="paragraph" w:customStyle="1" w:styleId="tocamendpart">
    <w:name w:val="toc amend part"/>
    <w:rsid w:val="00D92CB2"/>
    <w:pPr>
      <w:spacing w:before="20" w:after="20"/>
      <w:ind w:left="1120" w:right="20"/>
      <w:jc w:val="center"/>
    </w:pPr>
    <w:rPr>
      <w:rFonts w:ascii="Times" w:hAnsi="Times"/>
      <w:caps/>
      <w:lang w:eastAsia="en-US"/>
    </w:rPr>
  </w:style>
  <w:style w:type="paragraph" w:customStyle="1" w:styleId="secinpara">
    <w:name w:val="sec in para"/>
    <w:rsid w:val="00D92CB2"/>
    <w:pPr>
      <w:spacing w:before="80" w:after="80"/>
      <w:ind w:left="900" w:firstLine="400"/>
      <w:jc w:val="both"/>
    </w:pPr>
    <w:rPr>
      <w:rFonts w:ascii="Times" w:hAnsi="Times"/>
      <w:sz w:val="24"/>
      <w:szCs w:val="24"/>
      <w:lang w:eastAsia="en-US"/>
    </w:rPr>
  </w:style>
  <w:style w:type="paragraph" w:customStyle="1" w:styleId="parainpara">
    <w:name w:val="para in para"/>
    <w:rsid w:val="009942D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D92CB2"/>
    <w:pPr>
      <w:tabs>
        <w:tab w:val="right" w:pos="2280"/>
      </w:tabs>
      <w:spacing w:before="80" w:after="80"/>
      <w:ind w:left="2480" w:hanging="2480"/>
      <w:jc w:val="both"/>
    </w:pPr>
    <w:rPr>
      <w:rFonts w:ascii="Times" w:hAnsi="Times"/>
      <w:sz w:val="24"/>
      <w:szCs w:val="24"/>
      <w:lang w:eastAsia="en-US"/>
    </w:rPr>
  </w:style>
  <w:style w:type="paragraph" w:customStyle="1" w:styleId="sub-subparainpara">
    <w:name w:val="sub-subpara in para"/>
    <w:rsid w:val="00D92CB2"/>
    <w:pPr>
      <w:spacing w:before="80" w:after="80"/>
      <w:ind w:left="3160" w:hanging="460"/>
      <w:jc w:val="both"/>
    </w:pPr>
    <w:rPr>
      <w:rFonts w:ascii="Times" w:hAnsi="Times"/>
      <w:sz w:val="24"/>
      <w:szCs w:val="24"/>
      <w:lang w:eastAsia="en-US"/>
    </w:rPr>
  </w:style>
  <w:style w:type="paragraph" w:customStyle="1" w:styleId="subparainpara2">
    <w:name w:val="subpara in para /2"/>
    <w:rsid w:val="00D92CB2"/>
    <w:pPr>
      <w:tabs>
        <w:tab w:val="right" w:pos="1400"/>
      </w:tabs>
      <w:spacing w:before="80" w:after="80"/>
      <w:ind w:left="1580" w:hanging="1580"/>
      <w:jc w:val="both"/>
    </w:pPr>
    <w:rPr>
      <w:rFonts w:ascii="Times" w:hAnsi="Times"/>
      <w:sz w:val="24"/>
      <w:szCs w:val="24"/>
      <w:lang w:eastAsia="en-US"/>
    </w:rPr>
  </w:style>
  <w:style w:type="paragraph" w:customStyle="1" w:styleId="orparainpara">
    <w:name w:val=". or para in para"/>
    <w:rsid w:val="00D92CB2"/>
    <w:pPr>
      <w:tabs>
        <w:tab w:val="left" w:pos="1680"/>
      </w:tabs>
      <w:spacing w:before="80" w:after="80"/>
      <w:ind w:left="2100" w:hanging="1000"/>
      <w:jc w:val="both"/>
    </w:pPr>
    <w:rPr>
      <w:rFonts w:ascii="Times" w:hAnsi="Times"/>
      <w:sz w:val="24"/>
      <w:szCs w:val="24"/>
      <w:lang w:eastAsia="en-US"/>
    </w:rPr>
  </w:style>
  <w:style w:type="paragraph" w:customStyle="1" w:styleId="orpara">
    <w:name w:val=". or para"/>
    <w:rsid w:val="00D92CB2"/>
    <w:pPr>
      <w:tabs>
        <w:tab w:val="left" w:pos="920"/>
      </w:tabs>
      <w:spacing w:before="80" w:after="80"/>
      <w:ind w:left="1380" w:hanging="980"/>
      <w:jc w:val="both"/>
    </w:pPr>
    <w:rPr>
      <w:rFonts w:ascii="Times" w:hAnsi="Times"/>
      <w:sz w:val="24"/>
      <w:szCs w:val="24"/>
      <w:lang w:eastAsia="en-US"/>
    </w:rPr>
  </w:style>
  <w:style w:type="paragraph" w:customStyle="1" w:styleId="orsubpara">
    <w:name w:val=". or subpara"/>
    <w:rsid w:val="00D92CB2"/>
    <w:pPr>
      <w:tabs>
        <w:tab w:val="right" w:pos="1200"/>
      </w:tabs>
      <w:spacing w:before="80" w:after="80"/>
      <w:ind w:left="1380" w:hanging="980"/>
      <w:jc w:val="both"/>
    </w:pPr>
    <w:rPr>
      <w:rFonts w:ascii="Times" w:hAnsi="Times"/>
      <w:sz w:val="24"/>
      <w:szCs w:val="24"/>
      <w:lang w:eastAsia="en-US"/>
    </w:rPr>
  </w:style>
  <w:style w:type="paragraph" w:customStyle="1" w:styleId="orsubparainpara">
    <w:name w:val=". or subpara in para"/>
    <w:rsid w:val="00D92CB2"/>
    <w:pPr>
      <w:tabs>
        <w:tab w:val="right" w:pos="1900"/>
      </w:tabs>
      <w:spacing w:before="80" w:after="80"/>
      <w:ind w:left="2100" w:hanging="1000"/>
      <w:jc w:val="both"/>
    </w:pPr>
    <w:rPr>
      <w:rFonts w:ascii="Times" w:hAnsi="Times"/>
      <w:sz w:val="24"/>
      <w:szCs w:val="24"/>
      <w:lang w:eastAsia="en-US"/>
    </w:rPr>
  </w:style>
  <w:style w:type="paragraph" w:customStyle="1" w:styleId="quarterout">
    <w:name w:val="quarter out"/>
    <w:rsid w:val="00D92CB2"/>
    <w:pPr>
      <w:spacing w:before="80" w:after="80"/>
      <w:ind w:left="1600"/>
      <w:jc w:val="both"/>
    </w:pPr>
    <w:rPr>
      <w:rFonts w:ascii="Times" w:hAnsi="Times"/>
      <w:sz w:val="24"/>
      <w:szCs w:val="24"/>
      <w:lang w:eastAsia="en-US"/>
    </w:rPr>
  </w:style>
  <w:style w:type="character" w:styleId="PageNumber">
    <w:name w:val="page number"/>
    <w:basedOn w:val="DefaultParagraphFont"/>
    <w:rsid w:val="009942D9"/>
  </w:style>
  <w:style w:type="paragraph" w:customStyle="1" w:styleId="Amain">
    <w:name w:val="A main"/>
    <w:basedOn w:val="BillBasic"/>
    <w:rsid w:val="009942D9"/>
    <w:pPr>
      <w:tabs>
        <w:tab w:val="right" w:pos="900"/>
        <w:tab w:val="left" w:pos="1100"/>
      </w:tabs>
      <w:ind w:left="1100" w:hanging="1100"/>
      <w:outlineLvl w:val="5"/>
    </w:pPr>
  </w:style>
  <w:style w:type="paragraph" w:customStyle="1" w:styleId="BillBasic0">
    <w:name w:val="Bill Basic"/>
    <w:rsid w:val="00D92CB2"/>
    <w:pPr>
      <w:spacing w:before="60" w:after="80"/>
      <w:jc w:val="both"/>
    </w:pPr>
    <w:rPr>
      <w:rFonts w:ascii="Times" w:hAnsi="Times"/>
      <w:sz w:val="24"/>
      <w:szCs w:val="24"/>
      <w:lang w:eastAsia="en-US"/>
    </w:rPr>
  </w:style>
  <w:style w:type="paragraph" w:customStyle="1" w:styleId="Schclauseheading">
    <w:name w:val="Sch clause heading"/>
    <w:basedOn w:val="BillBasic"/>
    <w:next w:val="SchAmainSymb"/>
    <w:rsid w:val="009942D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9942D9"/>
    <w:pPr>
      <w:ind w:left="1100"/>
    </w:pPr>
  </w:style>
  <w:style w:type="paragraph" w:customStyle="1" w:styleId="InparaDef">
    <w:name w:val="InparaDef"/>
    <w:basedOn w:val="BillBasic0"/>
    <w:rsid w:val="00D92CB2"/>
    <w:pPr>
      <w:ind w:left="1720" w:hanging="380"/>
    </w:pPr>
  </w:style>
  <w:style w:type="paragraph" w:customStyle="1" w:styleId="Apara">
    <w:name w:val="A para"/>
    <w:basedOn w:val="BillBasic"/>
    <w:rsid w:val="009942D9"/>
    <w:pPr>
      <w:tabs>
        <w:tab w:val="right" w:pos="1400"/>
        <w:tab w:val="left" w:pos="1600"/>
      </w:tabs>
      <w:ind w:left="1600" w:hanging="1600"/>
      <w:outlineLvl w:val="6"/>
    </w:pPr>
  </w:style>
  <w:style w:type="paragraph" w:customStyle="1" w:styleId="Asubpara">
    <w:name w:val="A subpara"/>
    <w:basedOn w:val="BillBasic"/>
    <w:rsid w:val="009942D9"/>
    <w:pPr>
      <w:tabs>
        <w:tab w:val="right" w:pos="1900"/>
        <w:tab w:val="left" w:pos="2100"/>
      </w:tabs>
      <w:ind w:left="2100" w:hanging="2100"/>
      <w:outlineLvl w:val="7"/>
    </w:pPr>
  </w:style>
  <w:style w:type="paragraph" w:customStyle="1" w:styleId="Asubsubpara">
    <w:name w:val="A subsubpara"/>
    <w:basedOn w:val="BillBasic"/>
    <w:rsid w:val="009942D9"/>
    <w:pPr>
      <w:tabs>
        <w:tab w:val="right" w:pos="2400"/>
        <w:tab w:val="left" w:pos="2600"/>
      </w:tabs>
      <w:ind w:left="2600" w:hanging="2600"/>
      <w:outlineLvl w:val="8"/>
    </w:pPr>
  </w:style>
  <w:style w:type="paragraph" w:customStyle="1" w:styleId="Inparamain">
    <w:name w:val="Inpara main"/>
    <w:basedOn w:val="BillBasic0"/>
    <w:rsid w:val="00D92CB2"/>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D92CB2"/>
    <w:pPr>
      <w:tabs>
        <w:tab w:val="right" w:pos="1600"/>
      </w:tabs>
      <w:spacing w:before="0"/>
      <w:ind w:left="1800" w:hanging="1800"/>
    </w:pPr>
  </w:style>
  <w:style w:type="paragraph" w:customStyle="1" w:styleId="Inparasubpara">
    <w:name w:val="Inpara subpara"/>
    <w:basedOn w:val="BillBasic0"/>
    <w:rsid w:val="00D92CB2"/>
    <w:pPr>
      <w:tabs>
        <w:tab w:val="right" w:pos="2240"/>
      </w:tabs>
      <w:spacing w:before="0"/>
      <w:ind w:left="2440" w:hanging="2440"/>
    </w:pPr>
  </w:style>
  <w:style w:type="paragraph" w:customStyle="1" w:styleId="Inparasubsubpara">
    <w:name w:val="Inpara subsubpara"/>
    <w:basedOn w:val="BillBasic0"/>
    <w:rsid w:val="00D92CB2"/>
    <w:pPr>
      <w:tabs>
        <w:tab w:val="right" w:pos="2880"/>
      </w:tabs>
      <w:spacing w:before="0"/>
      <w:ind w:left="3080" w:hanging="3080"/>
    </w:pPr>
  </w:style>
  <w:style w:type="paragraph" w:customStyle="1" w:styleId="Aparareturn">
    <w:name w:val="A para return"/>
    <w:basedOn w:val="BillBasic"/>
    <w:rsid w:val="009942D9"/>
    <w:pPr>
      <w:ind w:left="1600"/>
    </w:pPr>
  </w:style>
  <w:style w:type="paragraph" w:customStyle="1" w:styleId="Comment">
    <w:name w:val="Comment"/>
    <w:basedOn w:val="BillBasic"/>
    <w:rsid w:val="009942D9"/>
    <w:pPr>
      <w:tabs>
        <w:tab w:val="left" w:pos="1800"/>
      </w:tabs>
      <w:ind w:left="1300"/>
      <w:jc w:val="left"/>
    </w:pPr>
    <w:rPr>
      <w:b/>
      <w:sz w:val="18"/>
    </w:rPr>
  </w:style>
  <w:style w:type="paragraph" w:styleId="TOC4">
    <w:name w:val="toc 4"/>
    <w:basedOn w:val="Normal"/>
    <w:next w:val="Normal"/>
    <w:autoRedefine/>
    <w:rsid w:val="009942D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942D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942D9"/>
  </w:style>
  <w:style w:type="paragraph" w:customStyle="1" w:styleId="Billname">
    <w:name w:val="Billname"/>
    <w:basedOn w:val="Normal"/>
    <w:rsid w:val="009942D9"/>
    <w:pPr>
      <w:spacing w:before="1220"/>
    </w:pPr>
    <w:rPr>
      <w:rFonts w:ascii="Arial" w:hAnsi="Arial"/>
      <w:b/>
      <w:sz w:val="40"/>
    </w:rPr>
  </w:style>
  <w:style w:type="paragraph" w:customStyle="1" w:styleId="Billheader">
    <w:name w:val="Billheader"/>
    <w:basedOn w:val="BillBasic0"/>
    <w:rsid w:val="00D92CB2"/>
    <w:pPr>
      <w:widowControl w:val="0"/>
      <w:tabs>
        <w:tab w:val="center" w:pos="3600"/>
        <w:tab w:val="right" w:pos="7200"/>
      </w:tabs>
      <w:jc w:val="center"/>
    </w:pPr>
    <w:rPr>
      <w:i/>
      <w:iCs/>
      <w:sz w:val="20"/>
      <w:szCs w:val="20"/>
    </w:rPr>
  </w:style>
  <w:style w:type="paragraph" w:customStyle="1" w:styleId="Billfooter">
    <w:name w:val="Billfooter"/>
    <w:basedOn w:val="BillBasic0"/>
    <w:rsid w:val="00D92CB2"/>
    <w:pPr>
      <w:widowControl w:val="0"/>
      <w:pBdr>
        <w:top w:val="single" w:sz="2" w:space="0" w:color="auto"/>
      </w:pBdr>
      <w:tabs>
        <w:tab w:val="right" w:pos="7200"/>
      </w:tabs>
      <w:spacing w:before="0" w:after="0"/>
    </w:pPr>
    <w:rPr>
      <w:sz w:val="18"/>
      <w:szCs w:val="18"/>
    </w:rPr>
  </w:style>
  <w:style w:type="character" w:styleId="LineNumber">
    <w:name w:val="line number"/>
    <w:basedOn w:val="DefaultParagraphFont"/>
    <w:rsid w:val="009942D9"/>
    <w:rPr>
      <w:rFonts w:ascii="Arial" w:hAnsi="Arial"/>
      <w:sz w:val="16"/>
    </w:rPr>
  </w:style>
  <w:style w:type="paragraph" w:customStyle="1" w:styleId="Norm-5pt">
    <w:name w:val="Norm-5pt"/>
    <w:basedOn w:val="Normal"/>
    <w:rsid w:val="009942D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D92CB2"/>
  </w:style>
  <w:style w:type="paragraph" w:customStyle="1" w:styleId="Asubparareturn">
    <w:name w:val="A subpara return"/>
    <w:basedOn w:val="BillBasic"/>
    <w:rsid w:val="009942D9"/>
    <w:pPr>
      <w:ind w:left="2100"/>
    </w:pPr>
  </w:style>
  <w:style w:type="paragraph" w:customStyle="1" w:styleId="N-afterBillname">
    <w:name w:val="N-afterBillname"/>
    <w:basedOn w:val="BillBasic0"/>
    <w:rsid w:val="00D92CB2"/>
    <w:pPr>
      <w:pBdr>
        <w:bottom w:val="single" w:sz="2" w:space="0" w:color="auto"/>
      </w:pBdr>
      <w:spacing w:before="100" w:after="200"/>
      <w:ind w:left="2980" w:right="3020"/>
      <w:jc w:val="center"/>
    </w:pPr>
  </w:style>
  <w:style w:type="paragraph" w:customStyle="1" w:styleId="N-TOCheading">
    <w:name w:val="N-TOCheading"/>
    <w:basedOn w:val="BillBasicHeading"/>
    <w:next w:val="N-9pt"/>
    <w:rsid w:val="009942D9"/>
    <w:pPr>
      <w:pBdr>
        <w:bottom w:val="single" w:sz="4" w:space="1" w:color="auto"/>
      </w:pBdr>
      <w:spacing w:before="800"/>
    </w:pPr>
    <w:rPr>
      <w:sz w:val="32"/>
    </w:rPr>
  </w:style>
  <w:style w:type="paragraph" w:customStyle="1" w:styleId="N-9pt">
    <w:name w:val="N-9pt"/>
    <w:basedOn w:val="BillBasic"/>
    <w:next w:val="BillBasic"/>
    <w:rsid w:val="009942D9"/>
    <w:pPr>
      <w:keepNext/>
      <w:tabs>
        <w:tab w:val="right" w:pos="7707"/>
      </w:tabs>
      <w:spacing w:before="120"/>
    </w:pPr>
    <w:rPr>
      <w:rFonts w:ascii="Arial" w:hAnsi="Arial"/>
      <w:sz w:val="18"/>
    </w:rPr>
  </w:style>
  <w:style w:type="paragraph" w:customStyle="1" w:styleId="N-14pt">
    <w:name w:val="N-14pt"/>
    <w:basedOn w:val="BillBasic"/>
    <w:rsid w:val="009942D9"/>
    <w:pPr>
      <w:spacing w:before="0"/>
    </w:pPr>
    <w:rPr>
      <w:b/>
      <w:sz w:val="28"/>
    </w:rPr>
  </w:style>
  <w:style w:type="paragraph" w:customStyle="1" w:styleId="Sched-heading">
    <w:name w:val="Sched-heading"/>
    <w:basedOn w:val="BillBasicHeading"/>
    <w:next w:val="refSymb"/>
    <w:rsid w:val="009942D9"/>
    <w:pPr>
      <w:spacing w:before="380"/>
      <w:ind w:left="2600" w:hanging="2600"/>
      <w:outlineLvl w:val="0"/>
    </w:pPr>
    <w:rPr>
      <w:sz w:val="34"/>
    </w:rPr>
  </w:style>
  <w:style w:type="paragraph" w:customStyle="1" w:styleId="Sched-name">
    <w:name w:val="Sched-name"/>
    <w:basedOn w:val="BillBasic0"/>
    <w:rsid w:val="00D92CB2"/>
    <w:pPr>
      <w:spacing w:before="0" w:line="480" w:lineRule="atLeast"/>
      <w:jc w:val="center"/>
    </w:pPr>
    <w:rPr>
      <w:caps/>
    </w:rPr>
  </w:style>
  <w:style w:type="paragraph" w:customStyle="1" w:styleId="AH1Part">
    <w:name w:val="A H1 Part"/>
    <w:basedOn w:val="BillBasic0"/>
    <w:rsid w:val="00D92CB2"/>
    <w:pPr>
      <w:keepNext/>
      <w:spacing w:before="300"/>
      <w:jc w:val="center"/>
    </w:pPr>
    <w:rPr>
      <w:b/>
      <w:bCs/>
      <w:caps/>
    </w:rPr>
  </w:style>
  <w:style w:type="paragraph" w:customStyle="1" w:styleId="AH2Div">
    <w:name w:val="A H2 Div"/>
    <w:aliases w:val="H2"/>
    <w:basedOn w:val="BillBasic0"/>
    <w:rsid w:val="00D92CB2"/>
    <w:pPr>
      <w:keepNext/>
      <w:spacing w:before="160"/>
      <w:jc w:val="center"/>
    </w:pPr>
    <w:rPr>
      <w:b/>
      <w:bCs/>
      <w:i/>
      <w:iCs/>
    </w:rPr>
  </w:style>
  <w:style w:type="paragraph" w:customStyle="1" w:styleId="AH3sec">
    <w:name w:val="A H3 sec"/>
    <w:basedOn w:val="BillBasic0"/>
    <w:next w:val="Normal"/>
    <w:rsid w:val="00D92CB2"/>
    <w:pPr>
      <w:keepNext/>
      <w:tabs>
        <w:tab w:val="left" w:pos="780"/>
        <w:tab w:val="left" w:pos="860"/>
        <w:tab w:val="left" w:pos="940"/>
        <w:tab w:val="left" w:pos="1020"/>
        <w:tab w:val="left" w:pos="1100"/>
        <w:tab w:val="left" w:pos="1180"/>
        <w:tab w:val="left" w:pos="1260"/>
      </w:tabs>
      <w:spacing w:before="140" w:after="0"/>
      <w:ind w:left="700" w:hanging="700"/>
      <w:jc w:val="left"/>
    </w:pPr>
    <w:rPr>
      <w:b/>
      <w:bCs/>
    </w:rPr>
  </w:style>
  <w:style w:type="paragraph" w:customStyle="1" w:styleId="IH6sec">
    <w:name w:val="I H6 sec"/>
    <w:basedOn w:val="AH3sec"/>
    <w:next w:val="Amain"/>
    <w:rsid w:val="00D92CB2"/>
  </w:style>
  <w:style w:type="paragraph" w:customStyle="1" w:styleId="IH4Part">
    <w:name w:val="I H4 Part"/>
    <w:basedOn w:val="AH1Part"/>
    <w:rsid w:val="00D92CB2"/>
  </w:style>
  <w:style w:type="paragraph" w:customStyle="1" w:styleId="IH5Div">
    <w:name w:val="I H5 Div"/>
    <w:basedOn w:val="AH2Div"/>
    <w:rsid w:val="00D92CB2"/>
  </w:style>
  <w:style w:type="paragraph" w:customStyle="1" w:styleId="01Contents">
    <w:name w:val="01Contents"/>
    <w:basedOn w:val="Normal"/>
    <w:rsid w:val="009942D9"/>
  </w:style>
  <w:style w:type="paragraph" w:customStyle="1" w:styleId="00ClientCover">
    <w:name w:val="00ClientCover"/>
    <w:basedOn w:val="Normal"/>
    <w:rsid w:val="009942D9"/>
  </w:style>
  <w:style w:type="paragraph" w:customStyle="1" w:styleId="02Text">
    <w:name w:val="02Text"/>
    <w:basedOn w:val="Normal"/>
    <w:rsid w:val="009942D9"/>
  </w:style>
  <w:style w:type="paragraph" w:customStyle="1" w:styleId="BillBasic">
    <w:name w:val="BillBasic"/>
    <w:rsid w:val="009942D9"/>
    <w:pPr>
      <w:spacing w:before="140"/>
      <w:jc w:val="both"/>
    </w:pPr>
    <w:rPr>
      <w:sz w:val="24"/>
      <w:lang w:eastAsia="en-US"/>
    </w:rPr>
  </w:style>
  <w:style w:type="paragraph" w:customStyle="1" w:styleId="BillBasicHeading">
    <w:name w:val="BillBasicHeading"/>
    <w:basedOn w:val="BillBasic"/>
    <w:rsid w:val="009942D9"/>
    <w:pPr>
      <w:keepNext/>
      <w:tabs>
        <w:tab w:val="left" w:pos="2600"/>
      </w:tabs>
      <w:jc w:val="left"/>
    </w:pPr>
    <w:rPr>
      <w:rFonts w:ascii="Arial" w:hAnsi="Arial"/>
      <w:b/>
    </w:rPr>
  </w:style>
  <w:style w:type="paragraph" w:customStyle="1" w:styleId="draft">
    <w:name w:val="draft"/>
    <w:basedOn w:val="Normal"/>
    <w:rsid w:val="009942D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9942D9"/>
    <w:pPr>
      <w:tabs>
        <w:tab w:val="center" w:pos="3160"/>
      </w:tabs>
      <w:spacing w:after="60"/>
    </w:pPr>
    <w:rPr>
      <w:sz w:val="216"/>
    </w:rPr>
  </w:style>
  <w:style w:type="paragraph" w:customStyle="1" w:styleId="Amainreturn">
    <w:name w:val="A main return"/>
    <w:basedOn w:val="BillBasic"/>
    <w:rsid w:val="009942D9"/>
    <w:pPr>
      <w:ind w:left="1100"/>
    </w:pPr>
  </w:style>
  <w:style w:type="paragraph" w:customStyle="1" w:styleId="aExamHead">
    <w:name w:val="aExam Head"/>
    <w:basedOn w:val="BillBasicHeading"/>
    <w:next w:val="aExam"/>
    <w:rsid w:val="009942D9"/>
    <w:pPr>
      <w:tabs>
        <w:tab w:val="clear" w:pos="2600"/>
      </w:tabs>
      <w:ind w:left="1100"/>
    </w:pPr>
    <w:rPr>
      <w:sz w:val="18"/>
    </w:rPr>
  </w:style>
  <w:style w:type="paragraph" w:customStyle="1" w:styleId="aNote">
    <w:name w:val="aNote"/>
    <w:basedOn w:val="BillBasic"/>
    <w:link w:val="aNoteChar"/>
    <w:rsid w:val="009942D9"/>
    <w:pPr>
      <w:ind w:left="1900" w:hanging="800"/>
    </w:pPr>
    <w:rPr>
      <w:sz w:val="20"/>
    </w:rPr>
  </w:style>
  <w:style w:type="paragraph" w:customStyle="1" w:styleId="HeaderEven">
    <w:name w:val="HeaderEven"/>
    <w:basedOn w:val="Normal"/>
    <w:rsid w:val="009942D9"/>
    <w:rPr>
      <w:rFonts w:ascii="Arial" w:hAnsi="Arial"/>
      <w:sz w:val="18"/>
    </w:rPr>
  </w:style>
  <w:style w:type="paragraph" w:customStyle="1" w:styleId="HeaderEven6">
    <w:name w:val="HeaderEven6"/>
    <w:basedOn w:val="HeaderEven"/>
    <w:rsid w:val="009942D9"/>
    <w:pPr>
      <w:spacing w:before="120" w:after="60"/>
    </w:pPr>
  </w:style>
  <w:style w:type="paragraph" w:customStyle="1" w:styleId="HeaderOdd6">
    <w:name w:val="HeaderOdd6"/>
    <w:basedOn w:val="HeaderEven6"/>
    <w:rsid w:val="009942D9"/>
    <w:pPr>
      <w:jc w:val="right"/>
    </w:pPr>
  </w:style>
  <w:style w:type="paragraph" w:customStyle="1" w:styleId="HeaderOdd">
    <w:name w:val="HeaderOdd"/>
    <w:basedOn w:val="HeaderEven"/>
    <w:rsid w:val="009942D9"/>
    <w:pPr>
      <w:jc w:val="right"/>
    </w:pPr>
  </w:style>
  <w:style w:type="paragraph" w:customStyle="1" w:styleId="BillNo">
    <w:name w:val="BillNo"/>
    <w:basedOn w:val="BillBasicHeading"/>
    <w:rsid w:val="009942D9"/>
    <w:pPr>
      <w:keepNext w:val="0"/>
      <w:spacing w:before="240"/>
      <w:jc w:val="both"/>
    </w:pPr>
  </w:style>
  <w:style w:type="paragraph" w:customStyle="1" w:styleId="N-16pt">
    <w:name w:val="N-16pt"/>
    <w:basedOn w:val="BillBasic"/>
    <w:rsid w:val="009942D9"/>
    <w:pPr>
      <w:spacing w:before="800"/>
    </w:pPr>
    <w:rPr>
      <w:b/>
      <w:sz w:val="32"/>
    </w:rPr>
  </w:style>
  <w:style w:type="paragraph" w:customStyle="1" w:styleId="N-line3">
    <w:name w:val="N-line3"/>
    <w:basedOn w:val="BillBasic"/>
    <w:next w:val="BillBasic"/>
    <w:rsid w:val="009942D9"/>
    <w:pPr>
      <w:pBdr>
        <w:bottom w:val="single" w:sz="12" w:space="1" w:color="auto"/>
      </w:pBdr>
      <w:spacing w:before="60"/>
    </w:pPr>
  </w:style>
  <w:style w:type="paragraph" w:customStyle="1" w:styleId="EnactingWords">
    <w:name w:val="EnactingWords"/>
    <w:basedOn w:val="BillBasic"/>
    <w:rsid w:val="009942D9"/>
    <w:pPr>
      <w:spacing w:before="120"/>
    </w:pPr>
  </w:style>
  <w:style w:type="paragraph" w:customStyle="1" w:styleId="FooterInfo">
    <w:name w:val="FooterInfo"/>
    <w:basedOn w:val="Normal"/>
    <w:rsid w:val="009942D9"/>
    <w:pPr>
      <w:tabs>
        <w:tab w:val="right" w:pos="7707"/>
      </w:tabs>
    </w:pPr>
    <w:rPr>
      <w:rFonts w:ascii="Arial" w:hAnsi="Arial"/>
      <w:sz w:val="18"/>
    </w:rPr>
  </w:style>
  <w:style w:type="paragraph" w:customStyle="1" w:styleId="AH1Chapter">
    <w:name w:val="A H1 Chapter"/>
    <w:basedOn w:val="BillBasicHeading"/>
    <w:next w:val="AH2Part"/>
    <w:rsid w:val="009942D9"/>
    <w:pPr>
      <w:spacing w:before="320"/>
      <w:ind w:left="2600" w:hanging="2600"/>
      <w:outlineLvl w:val="0"/>
    </w:pPr>
    <w:rPr>
      <w:sz w:val="34"/>
    </w:rPr>
  </w:style>
  <w:style w:type="paragraph" w:customStyle="1" w:styleId="AH2Part">
    <w:name w:val="A H2 Part"/>
    <w:basedOn w:val="BillBasicHeading"/>
    <w:next w:val="AH3Div"/>
    <w:rsid w:val="009942D9"/>
    <w:pPr>
      <w:spacing w:before="380"/>
      <w:ind w:left="2600" w:hanging="2600"/>
      <w:outlineLvl w:val="1"/>
    </w:pPr>
    <w:rPr>
      <w:sz w:val="32"/>
    </w:rPr>
  </w:style>
  <w:style w:type="paragraph" w:customStyle="1" w:styleId="AH3Div">
    <w:name w:val="A H3 Div"/>
    <w:basedOn w:val="BillBasicHeading"/>
    <w:next w:val="AH5Sec"/>
    <w:rsid w:val="009942D9"/>
    <w:pPr>
      <w:spacing w:before="240"/>
      <w:ind w:left="2600" w:hanging="2600"/>
      <w:outlineLvl w:val="2"/>
    </w:pPr>
    <w:rPr>
      <w:sz w:val="28"/>
    </w:rPr>
  </w:style>
  <w:style w:type="paragraph" w:customStyle="1" w:styleId="AH4SubDiv">
    <w:name w:val="A H4 SubDiv"/>
    <w:basedOn w:val="BillBasicHeading"/>
    <w:next w:val="AH5Sec"/>
    <w:rsid w:val="009942D9"/>
    <w:pPr>
      <w:spacing w:before="240"/>
      <w:ind w:left="2600" w:hanging="2600"/>
      <w:outlineLvl w:val="3"/>
    </w:pPr>
    <w:rPr>
      <w:sz w:val="26"/>
    </w:rPr>
  </w:style>
  <w:style w:type="paragraph" w:customStyle="1" w:styleId="AH5Sec">
    <w:name w:val="A H5 Sec"/>
    <w:basedOn w:val="BillBasicHeading"/>
    <w:next w:val="Amain"/>
    <w:rsid w:val="009942D9"/>
    <w:pPr>
      <w:tabs>
        <w:tab w:val="clear" w:pos="2600"/>
        <w:tab w:val="left" w:pos="1100"/>
      </w:tabs>
      <w:spacing w:before="240"/>
      <w:ind w:left="1100" w:hanging="1100"/>
      <w:outlineLvl w:val="4"/>
    </w:pPr>
  </w:style>
  <w:style w:type="paragraph" w:customStyle="1" w:styleId="ref">
    <w:name w:val="ref"/>
    <w:basedOn w:val="BillBasic"/>
    <w:next w:val="Normal"/>
    <w:rsid w:val="009942D9"/>
    <w:pPr>
      <w:spacing w:before="60"/>
    </w:pPr>
    <w:rPr>
      <w:sz w:val="18"/>
    </w:rPr>
  </w:style>
  <w:style w:type="paragraph" w:customStyle="1" w:styleId="Sched-Part">
    <w:name w:val="Sched-Part"/>
    <w:basedOn w:val="BillBasicHeading"/>
    <w:next w:val="Sched-Form"/>
    <w:rsid w:val="009942D9"/>
    <w:pPr>
      <w:spacing w:before="380"/>
      <w:ind w:left="2600" w:hanging="2600"/>
      <w:outlineLvl w:val="1"/>
    </w:pPr>
    <w:rPr>
      <w:sz w:val="32"/>
    </w:rPr>
  </w:style>
  <w:style w:type="paragraph" w:customStyle="1" w:styleId="Sched-Form">
    <w:name w:val="Sched-Form"/>
    <w:basedOn w:val="BillBasicHeading"/>
    <w:next w:val="Schclauseheading"/>
    <w:rsid w:val="009942D9"/>
    <w:pPr>
      <w:tabs>
        <w:tab w:val="right" w:pos="7200"/>
      </w:tabs>
      <w:spacing w:before="240"/>
      <w:ind w:left="2600" w:hanging="2600"/>
      <w:outlineLvl w:val="2"/>
    </w:pPr>
    <w:rPr>
      <w:sz w:val="28"/>
    </w:rPr>
  </w:style>
  <w:style w:type="paragraph" w:customStyle="1" w:styleId="Dict-Heading">
    <w:name w:val="Dict-Heading"/>
    <w:basedOn w:val="BillBasicHeading"/>
    <w:next w:val="Normal"/>
    <w:rsid w:val="009942D9"/>
    <w:pPr>
      <w:spacing w:before="320"/>
      <w:ind w:left="2600" w:hanging="2600"/>
      <w:jc w:val="both"/>
      <w:outlineLvl w:val="0"/>
    </w:pPr>
    <w:rPr>
      <w:sz w:val="34"/>
    </w:rPr>
  </w:style>
  <w:style w:type="paragraph" w:customStyle="1" w:styleId="Sched-Form-18Space">
    <w:name w:val="Sched-Form-18Space"/>
    <w:basedOn w:val="Normal"/>
    <w:rsid w:val="009942D9"/>
    <w:pPr>
      <w:spacing w:before="360" w:after="60"/>
    </w:pPr>
    <w:rPr>
      <w:sz w:val="22"/>
    </w:rPr>
  </w:style>
  <w:style w:type="paragraph" w:customStyle="1" w:styleId="Endnote1">
    <w:name w:val="Endnote1"/>
    <w:basedOn w:val="BillBasic"/>
    <w:next w:val="Normal"/>
    <w:rsid w:val="009942D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9942D9"/>
    <w:pPr>
      <w:tabs>
        <w:tab w:val="clear" w:pos="2600"/>
        <w:tab w:val="left" w:pos="0"/>
      </w:tabs>
      <w:ind w:left="2480" w:hanging="2960"/>
    </w:pPr>
  </w:style>
  <w:style w:type="paragraph" w:customStyle="1" w:styleId="IH1Chap">
    <w:name w:val="I H1 Chap"/>
    <w:basedOn w:val="BillBasicHeading"/>
    <w:next w:val="Normal"/>
    <w:rsid w:val="009942D9"/>
    <w:pPr>
      <w:spacing w:before="320"/>
      <w:ind w:left="2600" w:hanging="2600"/>
    </w:pPr>
    <w:rPr>
      <w:sz w:val="34"/>
    </w:rPr>
  </w:style>
  <w:style w:type="paragraph" w:customStyle="1" w:styleId="IH2Part">
    <w:name w:val="I H2 Part"/>
    <w:basedOn w:val="BillBasicHeading"/>
    <w:next w:val="Normal"/>
    <w:rsid w:val="009942D9"/>
    <w:pPr>
      <w:spacing w:before="380"/>
      <w:ind w:left="2600" w:hanging="2600"/>
    </w:pPr>
    <w:rPr>
      <w:sz w:val="32"/>
    </w:rPr>
  </w:style>
  <w:style w:type="paragraph" w:customStyle="1" w:styleId="IH3Div">
    <w:name w:val="I H3 Div"/>
    <w:basedOn w:val="BillBasicHeading"/>
    <w:next w:val="Normal"/>
    <w:rsid w:val="009942D9"/>
    <w:pPr>
      <w:spacing w:before="240"/>
      <w:ind w:left="2600" w:hanging="2600"/>
    </w:pPr>
    <w:rPr>
      <w:sz w:val="28"/>
    </w:rPr>
  </w:style>
  <w:style w:type="paragraph" w:customStyle="1" w:styleId="IH4SubDiv">
    <w:name w:val="I H4 SubDiv"/>
    <w:basedOn w:val="BillBasicHeading"/>
    <w:next w:val="Normal"/>
    <w:rsid w:val="009942D9"/>
    <w:pPr>
      <w:spacing w:before="240"/>
      <w:ind w:left="2600" w:hanging="2600"/>
      <w:jc w:val="both"/>
    </w:pPr>
    <w:rPr>
      <w:sz w:val="26"/>
    </w:rPr>
  </w:style>
  <w:style w:type="paragraph" w:customStyle="1" w:styleId="IH5Sec">
    <w:name w:val="I H5 Sec"/>
    <w:basedOn w:val="BillBasicHeading"/>
    <w:next w:val="Normal"/>
    <w:rsid w:val="009942D9"/>
    <w:pPr>
      <w:tabs>
        <w:tab w:val="clear" w:pos="2600"/>
        <w:tab w:val="left" w:pos="1100"/>
      </w:tabs>
      <w:spacing w:before="240"/>
      <w:ind w:left="1100" w:hanging="1100"/>
    </w:pPr>
  </w:style>
  <w:style w:type="paragraph" w:customStyle="1" w:styleId="PageBreak">
    <w:name w:val="PageBreak"/>
    <w:basedOn w:val="Normal"/>
    <w:rsid w:val="009942D9"/>
    <w:rPr>
      <w:sz w:val="4"/>
    </w:rPr>
  </w:style>
  <w:style w:type="paragraph" w:customStyle="1" w:styleId="04Dictionary">
    <w:name w:val="04Dictionary"/>
    <w:basedOn w:val="Normal"/>
    <w:rsid w:val="009942D9"/>
  </w:style>
  <w:style w:type="paragraph" w:customStyle="1" w:styleId="N-line1">
    <w:name w:val="N-line1"/>
    <w:basedOn w:val="BillBasic"/>
    <w:rsid w:val="009942D9"/>
    <w:pPr>
      <w:pBdr>
        <w:bottom w:val="single" w:sz="4" w:space="0" w:color="auto"/>
      </w:pBdr>
      <w:spacing w:before="100"/>
      <w:ind w:left="2980" w:right="3020"/>
      <w:jc w:val="center"/>
    </w:pPr>
  </w:style>
  <w:style w:type="paragraph" w:customStyle="1" w:styleId="N-line2">
    <w:name w:val="N-line2"/>
    <w:basedOn w:val="Normal"/>
    <w:rsid w:val="009942D9"/>
    <w:pPr>
      <w:pBdr>
        <w:bottom w:val="single" w:sz="8" w:space="0" w:color="auto"/>
      </w:pBdr>
    </w:pPr>
  </w:style>
  <w:style w:type="paragraph" w:customStyle="1" w:styleId="EndNote">
    <w:name w:val="EndNote"/>
    <w:basedOn w:val="BillBasicHeading"/>
    <w:rsid w:val="009942D9"/>
    <w:pPr>
      <w:keepNext w:val="0"/>
      <w:tabs>
        <w:tab w:val="clear" w:pos="2600"/>
        <w:tab w:val="left" w:pos="1100"/>
      </w:tabs>
      <w:spacing w:before="160"/>
      <w:ind w:left="1100" w:hanging="1100"/>
      <w:jc w:val="both"/>
    </w:pPr>
  </w:style>
  <w:style w:type="paragraph" w:customStyle="1" w:styleId="EndnotesAbbrev">
    <w:name w:val="EndnotesAbbrev"/>
    <w:basedOn w:val="Normal"/>
    <w:rsid w:val="009942D9"/>
    <w:pPr>
      <w:spacing w:before="20"/>
    </w:pPr>
    <w:rPr>
      <w:rFonts w:ascii="Arial" w:hAnsi="Arial"/>
      <w:color w:val="000000"/>
      <w:sz w:val="16"/>
    </w:rPr>
  </w:style>
  <w:style w:type="paragraph" w:customStyle="1" w:styleId="PenaltyHeading">
    <w:name w:val="PenaltyHeading"/>
    <w:basedOn w:val="Normal"/>
    <w:rsid w:val="009942D9"/>
    <w:pPr>
      <w:tabs>
        <w:tab w:val="left" w:pos="1100"/>
      </w:tabs>
      <w:spacing w:before="120"/>
      <w:ind w:left="1100" w:hanging="1100"/>
    </w:pPr>
    <w:rPr>
      <w:rFonts w:ascii="Arial" w:hAnsi="Arial"/>
      <w:b/>
      <w:sz w:val="20"/>
    </w:rPr>
  </w:style>
  <w:style w:type="paragraph" w:customStyle="1" w:styleId="05EndNote">
    <w:name w:val="05EndNote"/>
    <w:basedOn w:val="Normal"/>
    <w:rsid w:val="009942D9"/>
  </w:style>
  <w:style w:type="paragraph" w:customStyle="1" w:styleId="03Schedule">
    <w:name w:val="03Schedule"/>
    <w:basedOn w:val="Normal"/>
    <w:rsid w:val="009942D9"/>
  </w:style>
  <w:style w:type="paragraph" w:customStyle="1" w:styleId="ISched-heading">
    <w:name w:val="I Sched-heading"/>
    <w:basedOn w:val="BillBasicHeading"/>
    <w:next w:val="Normal"/>
    <w:rsid w:val="009942D9"/>
    <w:pPr>
      <w:spacing w:before="320"/>
      <w:ind w:left="2600" w:hanging="2600"/>
    </w:pPr>
    <w:rPr>
      <w:sz w:val="34"/>
    </w:rPr>
  </w:style>
  <w:style w:type="paragraph" w:customStyle="1" w:styleId="ISched-Part">
    <w:name w:val="I Sched-Part"/>
    <w:basedOn w:val="BillBasicHeading"/>
    <w:rsid w:val="009942D9"/>
    <w:pPr>
      <w:spacing w:before="380"/>
      <w:ind w:left="2600" w:hanging="2600"/>
    </w:pPr>
    <w:rPr>
      <w:sz w:val="32"/>
    </w:rPr>
  </w:style>
  <w:style w:type="paragraph" w:customStyle="1" w:styleId="ISched-form">
    <w:name w:val="I Sched-form"/>
    <w:basedOn w:val="BillBasicHeading"/>
    <w:rsid w:val="009942D9"/>
    <w:pPr>
      <w:tabs>
        <w:tab w:val="right" w:pos="7200"/>
      </w:tabs>
      <w:spacing w:before="240"/>
      <w:ind w:left="2600" w:hanging="2600"/>
    </w:pPr>
    <w:rPr>
      <w:sz w:val="28"/>
    </w:rPr>
  </w:style>
  <w:style w:type="paragraph" w:customStyle="1" w:styleId="ISchclauseheading">
    <w:name w:val="I Sch clause heading"/>
    <w:basedOn w:val="BillBasic"/>
    <w:rsid w:val="009942D9"/>
    <w:pPr>
      <w:keepNext/>
      <w:tabs>
        <w:tab w:val="left" w:pos="1100"/>
      </w:tabs>
      <w:spacing w:before="240"/>
      <w:ind w:left="1100" w:hanging="1100"/>
      <w:jc w:val="left"/>
    </w:pPr>
    <w:rPr>
      <w:rFonts w:ascii="Arial" w:hAnsi="Arial"/>
      <w:b/>
    </w:rPr>
  </w:style>
  <w:style w:type="paragraph" w:customStyle="1" w:styleId="IMain">
    <w:name w:val="I Main"/>
    <w:basedOn w:val="Amain"/>
    <w:rsid w:val="009942D9"/>
  </w:style>
  <w:style w:type="paragraph" w:customStyle="1" w:styleId="Ipara">
    <w:name w:val="I para"/>
    <w:basedOn w:val="Apara"/>
    <w:rsid w:val="009942D9"/>
    <w:pPr>
      <w:outlineLvl w:val="9"/>
    </w:pPr>
  </w:style>
  <w:style w:type="paragraph" w:customStyle="1" w:styleId="Isubpara">
    <w:name w:val="I subpara"/>
    <w:basedOn w:val="Asubpara"/>
    <w:rsid w:val="009942D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942D9"/>
    <w:pPr>
      <w:tabs>
        <w:tab w:val="clear" w:pos="2400"/>
        <w:tab w:val="clear" w:pos="2600"/>
        <w:tab w:val="right" w:pos="2460"/>
        <w:tab w:val="left" w:pos="2660"/>
      </w:tabs>
      <w:ind w:left="2660" w:hanging="2660"/>
    </w:pPr>
  </w:style>
  <w:style w:type="character" w:customStyle="1" w:styleId="CharSectNo">
    <w:name w:val="CharSectNo"/>
    <w:basedOn w:val="DefaultParagraphFont"/>
    <w:rsid w:val="009942D9"/>
  </w:style>
  <w:style w:type="character" w:customStyle="1" w:styleId="CharDivNo">
    <w:name w:val="CharDivNo"/>
    <w:basedOn w:val="DefaultParagraphFont"/>
    <w:rsid w:val="009942D9"/>
  </w:style>
  <w:style w:type="character" w:customStyle="1" w:styleId="CharDivText">
    <w:name w:val="CharDivText"/>
    <w:basedOn w:val="DefaultParagraphFont"/>
    <w:rsid w:val="009942D9"/>
  </w:style>
  <w:style w:type="character" w:customStyle="1" w:styleId="CharPartNo">
    <w:name w:val="CharPartNo"/>
    <w:basedOn w:val="DefaultParagraphFont"/>
    <w:rsid w:val="009942D9"/>
  </w:style>
  <w:style w:type="paragraph" w:customStyle="1" w:styleId="Placeholder">
    <w:name w:val="Placeholder"/>
    <w:basedOn w:val="Normal"/>
    <w:rsid w:val="009942D9"/>
    <w:rPr>
      <w:sz w:val="10"/>
    </w:rPr>
  </w:style>
  <w:style w:type="paragraph" w:styleId="PlainText">
    <w:name w:val="Plain Text"/>
    <w:basedOn w:val="Normal"/>
    <w:rsid w:val="009942D9"/>
    <w:rPr>
      <w:rFonts w:ascii="Courier New" w:hAnsi="Courier New"/>
      <w:sz w:val="20"/>
    </w:rPr>
  </w:style>
  <w:style w:type="character" w:customStyle="1" w:styleId="CharChapNo">
    <w:name w:val="CharChapNo"/>
    <w:basedOn w:val="DefaultParagraphFont"/>
    <w:rsid w:val="009942D9"/>
  </w:style>
  <w:style w:type="character" w:customStyle="1" w:styleId="CharChapText">
    <w:name w:val="CharChapText"/>
    <w:basedOn w:val="DefaultParagraphFont"/>
    <w:rsid w:val="009942D9"/>
  </w:style>
  <w:style w:type="character" w:customStyle="1" w:styleId="CharPartText">
    <w:name w:val="CharPartText"/>
    <w:basedOn w:val="DefaultParagraphFont"/>
    <w:rsid w:val="009942D9"/>
  </w:style>
  <w:style w:type="paragraph" w:customStyle="1" w:styleId="RepubNo">
    <w:name w:val="RepubNo"/>
    <w:basedOn w:val="BillBasicHeading"/>
    <w:rsid w:val="009942D9"/>
    <w:pPr>
      <w:keepNext w:val="0"/>
      <w:spacing w:before="600"/>
      <w:jc w:val="both"/>
    </w:pPr>
    <w:rPr>
      <w:sz w:val="26"/>
    </w:rPr>
  </w:style>
  <w:style w:type="paragraph" w:styleId="Signature">
    <w:name w:val="Signature"/>
    <w:basedOn w:val="Normal"/>
    <w:rsid w:val="009942D9"/>
    <w:pPr>
      <w:ind w:left="4252"/>
    </w:pPr>
  </w:style>
  <w:style w:type="paragraph" w:customStyle="1" w:styleId="direction">
    <w:name w:val="direction"/>
    <w:basedOn w:val="BillBasic"/>
    <w:next w:val="AmainreturnSymb"/>
    <w:rsid w:val="009942D9"/>
    <w:pPr>
      <w:ind w:left="1100"/>
    </w:pPr>
    <w:rPr>
      <w:i/>
    </w:rPr>
  </w:style>
  <w:style w:type="paragraph" w:customStyle="1" w:styleId="aExam">
    <w:name w:val="aExam"/>
    <w:basedOn w:val="aNoteSymb"/>
    <w:rsid w:val="009942D9"/>
    <w:pPr>
      <w:spacing w:before="60"/>
      <w:ind w:left="1100" w:firstLine="0"/>
    </w:pPr>
  </w:style>
  <w:style w:type="paragraph" w:customStyle="1" w:styleId="ActNo">
    <w:name w:val="ActNo"/>
    <w:basedOn w:val="BillBasicHeading"/>
    <w:rsid w:val="009942D9"/>
    <w:pPr>
      <w:keepNext w:val="0"/>
      <w:tabs>
        <w:tab w:val="clear" w:pos="2600"/>
      </w:tabs>
      <w:spacing w:before="220"/>
    </w:pPr>
  </w:style>
  <w:style w:type="paragraph" w:customStyle="1" w:styleId="aParaNote">
    <w:name w:val="aParaNote"/>
    <w:basedOn w:val="BillBasic"/>
    <w:rsid w:val="009942D9"/>
    <w:pPr>
      <w:ind w:left="2840" w:hanging="1240"/>
    </w:pPr>
    <w:rPr>
      <w:sz w:val="20"/>
    </w:rPr>
  </w:style>
  <w:style w:type="paragraph" w:customStyle="1" w:styleId="aExamNum">
    <w:name w:val="aExamNum"/>
    <w:basedOn w:val="aExam"/>
    <w:rsid w:val="009942D9"/>
    <w:pPr>
      <w:ind w:left="1500" w:hanging="400"/>
    </w:pPr>
  </w:style>
  <w:style w:type="paragraph" w:customStyle="1" w:styleId="ShadedSchClause">
    <w:name w:val="Shaded Sch Clause"/>
    <w:basedOn w:val="Schclauseheading"/>
    <w:next w:val="direction"/>
    <w:rsid w:val="009942D9"/>
    <w:pPr>
      <w:shd w:val="pct25" w:color="auto" w:fill="auto"/>
      <w:outlineLvl w:val="3"/>
    </w:pPr>
  </w:style>
  <w:style w:type="paragraph" w:styleId="TOC7">
    <w:name w:val="toc 7"/>
    <w:basedOn w:val="TOC2"/>
    <w:next w:val="Normal"/>
    <w:autoRedefine/>
    <w:uiPriority w:val="39"/>
    <w:rsid w:val="009942D9"/>
    <w:pPr>
      <w:keepNext w:val="0"/>
      <w:spacing w:before="120"/>
    </w:pPr>
    <w:rPr>
      <w:sz w:val="20"/>
    </w:rPr>
  </w:style>
  <w:style w:type="paragraph" w:customStyle="1" w:styleId="Minister">
    <w:name w:val="Minister"/>
    <w:basedOn w:val="BillBasic"/>
    <w:rsid w:val="009942D9"/>
    <w:pPr>
      <w:spacing w:before="640"/>
      <w:jc w:val="right"/>
    </w:pPr>
    <w:rPr>
      <w:caps/>
    </w:rPr>
  </w:style>
  <w:style w:type="paragraph" w:customStyle="1" w:styleId="DateLine">
    <w:name w:val="DateLine"/>
    <w:basedOn w:val="BillBasic"/>
    <w:rsid w:val="009942D9"/>
    <w:pPr>
      <w:tabs>
        <w:tab w:val="left" w:pos="4320"/>
      </w:tabs>
    </w:pPr>
  </w:style>
  <w:style w:type="paragraph" w:customStyle="1" w:styleId="madeunder">
    <w:name w:val="made under"/>
    <w:basedOn w:val="BillBasic"/>
    <w:rsid w:val="009942D9"/>
    <w:pPr>
      <w:spacing w:before="240"/>
    </w:pPr>
  </w:style>
  <w:style w:type="paragraph" w:customStyle="1" w:styleId="NewAct">
    <w:name w:val="New Act"/>
    <w:basedOn w:val="Normal"/>
    <w:next w:val="Actdetails"/>
    <w:link w:val="NewActChar"/>
    <w:rsid w:val="009942D9"/>
    <w:pPr>
      <w:keepNext/>
      <w:spacing w:before="180"/>
      <w:ind w:left="1100"/>
    </w:pPr>
    <w:rPr>
      <w:rFonts w:ascii="Arial" w:hAnsi="Arial"/>
      <w:b/>
      <w:sz w:val="20"/>
    </w:rPr>
  </w:style>
  <w:style w:type="paragraph" w:customStyle="1" w:styleId="EndNoteText">
    <w:name w:val="EndNoteText"/>
    <w:basedOn w:val="BillBasic"/>
    <w:rsid w:val="009942D9"/>
    <w:pPr>
      <w:tabs>
        <w:tab w:val="left" w:pos="700"/>
        <w:tab w:val="right" w:pos="6160"/>
      </w:tabs>
      <w:spacing w:before="80"/>
      <w:ind w:left="700" w:hanging="700"/>
    </w:pPr>
    <w:rPr>
      <w:sz w:val="20"/>
    </w:rPr>
  </w:style>
  <w:style w:type="paragraph" w:customStyle="1" w:styleId="BillBasicItalics">
    <w:name w:val="BillBasicItalics"/>
    <w:basedOn w:val="BillBasic"/>
    <w:rsid w:val="009942D9"/>
    <w:rPr>
      <w:i/>
    </w:rPr>
  </w:style>
  <w:style w:type="paragraph" w:customStyle="1" w:styleId="00SigningPage">
    <w:name w:val="00SigningPage"/>
    <w:basedOn w:val="Normal"/>
    <w:rsid w:val="009942D9"/>
  </w:style>
  <w:style w:type="paragraph" w:customStyle="1" w:styleId="CommentNum">
    <w:name w:val="CommentNum"/>
    <w:basedOn w:val="Comment"/>
    <w:rsid w:val="009942D9"/>
    <w:pPr>
      <w:ind w:left="1800" w:hanging="1800"/>
    </w:pPr>
  </w:style>
  <w:style w:type="paragraph" w:styleId="TOC8">
    <w:name w:val="toc 8"/>
    <w:basedOn w:val="TOC3"/>
    <w:next w:val="Normal"/>
    <w:autoRedefine/>
    <w:rsid w:val="009942D9"/>
    <w:pPr>
      <w:keepNext w:val="0"/>
      <w:spacing w:before="120"/>
    </w:pPr>
  </w:style>
  <w:style w:type="paragraph" w:customStyle="1" w:styleId="Amainbullet">
    <w:name w:val="A main bullet"/>
    <w:basedOn w:val="BillBasic"/>
    <w:rsid w:val="009942D9"/>
    <w:pPr>
      <w:spacing w:before="60"/>
      <w:ind w:left="1500" w:hanging="400"/>
    </w:pPr>
  </w:style>
  <w:style w:type="paragraph" w:customStyle="1" w:styleId="Aparabullet">
    <w:name w:val="A para bullet"/>
    <w:basedOn w:val="BillBasic"/>
    <w:rsid w:val="009942D9"/>
    <w:pPr>
      <w:spacing w:before="60"/>
      <w:ind w:left="2000" w:hanging="400"/>
    </w:pPr>
  </w:style>
  <w:style w:type="paragraph" w:customStyle="1" w:styleId="Asubparabullet">
    <w:name w:val="A subpara bullet"/>
    <w:basedOn w:val="BillBasic"/>
    <w:rsid w:val="009942D9"/>
    <w:pPr>
      <w:spacing w:before="60"/>
      <w:ind w:left="2540" w:hanging="400"/>
    </w:pPr>
  </w:style>
  <w:style w:type="paragraph" w:customStyle="1" w:styleId="aDefpara">
    <w:name w:val="aDef para"/>
    <w:basedOn w:val="Apara"/>
    <w:rsid w:val="009942D9"/>
  </w:style>
  <w:style w:type="paragraph" w:customStyle="1" w:styleId="aDefsubpara">
    <w:name w:val="aDef subpara"/>
    <w:basedOn w:val="Asubpara"/>
    <w:rsid w:val="009942D9"/>
  </w:style>
  <w:style w:type="paragraph" w:customStyle="1" w:styleId="BillFor">
    <w:name w:val="BillFor"/>
    <w:basedOn w:val="BillBasicHeading"/>
    <w:rsid w:val="009942D9"/>
    <w:pPr>
      <w:keepNext w:val="0"/>
      <w:spacing w:before="320"/>
      <w:jc w:val="both"/>
    </w:pPr>
    <w:rPr>
      <w:sz w:val="28"/>
    </w:rPr>
  </w:style>
  <w:style w:type="paragraph" w:customStyle="1" w:styleId="EnactingWordsRules">
    <w:name w:val="EnactingWordsRules"/>
    <w:basedOn w:val="EnactingWords"/>
    <w:rsid w:val="009942D9"/>
    <w:pPr>
      <w:spacing w:before="240"/>
    </w:pPr>
  </w:style>
  <w:style w:type="paragraph" w:customStyle="1" w:styleId="Formula">
    <w:name w:val="Formula"/>
    <w:basedOn w:val="BillBasic"/>
    <w:rsid w:val="009942D9"/>
    <w:pPr>
      <w:spacing w:line="260" w:lineRule="atLeast"/>
      <w:jc w:val="center"/>
    </w:pPr>
  </w:style>
  <w:style w:type="paragraph" w:customStyle="1" w:styleId="Idefpara">
    <w:name w:val="I def para"/>
    <w:basedOn w:val="Ipara"/>
    <w:rsid w:val="009942D9"/>
  </w:style>
  <w:style w:type="paragraph" w:customStyle="1" w:styleId="Idefsubpara">
    <w:name w:val="I def subpara"/>
    <w:basedOn w:val="Isubpara"/>
    <w:rsid w:val="009942D9"/>
  </w:style>
  <w:style w:type="paragraph" w:customStyle="1" w:styleId="Judges">
    <w:name w:val="Judges"/>
    <w:basedOn w:val="Minister"/>
    <w:rsid w:val="009942D9"/>
    <w:pPr>
      <w:spacing w:before="180"/>
    </w:pPr>
  </w:style>
  <w:style w:type="paragraph" w:customStyle="1" w:styleId="CoverInForce">
    <w:name w:val="CoverInForce"/>
    <w:basedOn w:val="BillBasicHeading"/>
    <w:rsid w:val="009942D9"/>
    <w:pPr>
      <w:keepNext w:val="0"/>
      <w:spacing w:before="400"/>
    </w:pPr>
    <w:rPr>
      <w:b w:val="0"/>
    </w:rPr>
  </w:style>
  <w:style w:type="paragraph" w:customStyle="1" w:styleId="LongTitle">
    <w:name w:val="LongTitle"/>
    <w:basedOn w:val="BillBasic"/>
    <w:rsid w:val="009942D9"/>
    <w:pPr>
      <w:spacing w:before="300"/>
    </w:pPr>
  </w:style>
  <w:style w:type="paragraph" w:styleId="Subtitle">
    <w:name w:val="Subtitle"/>
    <w:basedOn w:val="Normal"/>
    <w:qFormat/>
    <w:rsid w:val="009942D9"/>
    <w:pPr>
      <w:spacing w:after="60"/>
      <w:jc w:val="center"/>
      <w:outlineLvl w:val="1"/>
    </w:pPr>
    <w:rPr>
      <w:rFonts w:ascii="Arial" w:hAnsi="Arial"/>
    </w:rPr>
  </w:style>
  <w:style w:type="paragraph" w:customStyle="1" w:styleId="CoverActName">
    <w:name w:val="CoverActName"/>
    <w:basedOn w:val="BillBasicHeading"/>
    <w:rsid w:val="009942D9"/>
    <w:pPr>
      <w:keepNext w:val="0"/>
      <w:spacing w:before="260"/>
    </w:pPr>
  </w:style>
  <w:style w:type="paragraph" w:customStyle="1" w:styleId="FormRule">
    <w:name w:val="FormRule"/>
    <w:basedOn w:val="Normal"/>
    <w:rsid w:val="009942D9"/>
    <w:pPr>
      <w:pBdr>
        <w:top w:val="single" w:sz="4" w:space="1" w:color="auto"/>
      </w:pBdr>
      <w:spacing w:before="160" w:after="40"/>
      <w:ind w:left="3220" w:right="3260"/>
    </w:pPr>
    <w:rPr>
      <w:sz w:val="8"/>
    </w:rPr>
  </w:style>
  <w:style w:type="paragraph" w:customStyle="1" w:styleId="Notified">
    <w:name w:val="Notified"/>
    <w:basedOn w:val="BillBasic"/>
    <w:rsid w:val="009942D9"/>
    <w:pPr>
      <w:spacing w:before="360"/>
      <w:jc w:val="right"/>
    </w:pPr>
    <w:rPr>
      <w:i/>
    </w:rPr>
  </w:style>
  <w:style w:type="paragraph" w:customStyle="1" w:styleId="IDict-Heading">
    <w:name w:val="I Dict-Heading"/>
    <w:basedOn w:val="BillBasicHeading"/>
    <w:rsid w:val="009942D9"/>
    <w:pPr>
      <w:spacing w:before="320"/>
      <w:ind w:left="2600" w:hanging="2600"/>
      <w:jc w:val="both"/>
    </w:pPr>
    <w:rPr>
      <w:sz w:val="34"/>
    </w:rPr>
  </w:style>
  <w:style w:type="paragraph" w:customStyle="1" w:styleId="03ScheduleLandscape">
    <w:name w:val="03ScheduleLandscape"/>
    <w:basedOn w:val="Normal"/>
    <w:rsid w:val="009942D9"/>
  </w:style>
  <w:style w:type="paragraph" w:customStyle="1" w:styleId="aNoteBullet">
    <w:name w:val="aNoteBullet"/>
    <w:basedOn w:val="aNoteSymb"/>
    <w:rsid w:val="009942D9"/>
    <w:pPr>
      <w:tabs>
        <w:tab w:val="left" w:pos="2200"/>
      </w:tabs>
      <w:spacing w:before="60"/>
      <w:ind w:left="2600" w:hanging="700"/>
    </w:pPr>
  </w:style>
  <w:style w:type="paragraph" w:customStyle="1" w:styleId="aParaNoteBullet">
    <w:name w:val="aParaNoteBullet"/>
    <w:basedOn w:val="aParaNote"/>
    <w:rsid w:val="009942D9"/>
    <w:pPr>
      <w:tabs>
        <w:tab w:val="left" w:pos="2700"/>
      </w:tabs>
      <w:spacing w:before="60"/>
      <w:ind w:left="3100" w:hanging="700"/>
    </w:pPr>
  </w:style>
  <w:style w:type="paragraph" w:customStyle="1" w:styleId="SchSubClause">
    <w:name w:val="Sch SubClause"/>
    <w:basedOn w:val="Schclauseheading"/>
    <w:rsid w:val="009942D9"/>
    <w:rPr>
      <w:b w:val="0"/>
    </w:rPr>
  </w:style>
  <w:style w:type="paragraph" w:customStyle="1" w:styleId="Endnote2">
    <w:name w:val="Endnote2"/>
    <w:basedOn w:val="Normal"/>
    <w:rsid w:val="009942D9"/>
    <w:pPr>
      <w:keepNext/>
      <w:tabs>
        <w:tab w:val="left" w:pos="1100"/>
      </w:tabs>
      <w:spacing w:before="360"/>
    </w:pPr>
    <w:rPr>
      <w:rFonts w:ascii="Arial" w:hAnsi="Arial"/>
      <w:b/>
    </w:rPr>
  </w:style>
  <w:style w:type="paragraph" w:customStyle="1" w:styleId="Actdetails">
    <w:name w:val="Act details"/>
    <w:basedOn w:val="Normal"/>
    <w:rsid w:val="009942D9"/>
    <w:pPr>
      <w:spacing w:before="20"/>
      <w:ind w:left="1400"/>
    </w:pPr>
    <w:rPr>
      <w:rFonts w:ascii="Arial" w:hAnsi="Arial"/>
      <w:sz w:val="20"/>
    </w:rPr>
  </w:style>
  <w:style w:type="paragraph" w:customStyle="1" w:styleId="Asamby">
    <w:name w:val="As am by"/>
    <w:basedOn w:val="Normal"/>
    <w:next w:val="Normal"/>
    <w:rsid w:val="009942D9"/>
    <w:pPr>
      <w:spacing w:before="240"/>
      <w:ind w:left="1100"/>
    </w:pPr>
    <w:rPr>
      <w:rFonts w:ascii="Arial" w:hAnsi="Arial"/>
      <w:sz w:val="20"/>
    </w:rPr>
  </w:style>
  <w:style w:type="paragraph" w:customStyle="1" w:styleId="AmdtsEntries">
    <w:name w:val="AmdtsEntries"/>
    <w:basedOn w:val="BillBasicHeading"/>
    <w:rsid w:val="009942D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942D9"/>
    <w:pPr>
      <w:tabs>
        <w:tab w:val="clear" w:pos="2600"/>
        <w:tab w:val="left" w:pos="0"/>
      </w:tabs>
      <w:ind w:left="2480" w:hanging="2960"/>
    </w:pPr>
  </w:style>
  <w:style w:type="character" w:customStyle="1" w:styleId="charBold">
    <w:name w:val="charBold"/>
    <w:basedOn w:val="DefaultParagraphFont"/>
    <w:rsid w:val="009942D9"/>
    <w:rPr>
      <w:b/>
    </w:rPr>
  </w:style>
  <w:style w:type="paragraph" w:customStyle="1" w:styleId="AmdtsEntryHd">
    <w:name w:val="AmdtsEntryHd"/>
    <w:basedOn w:val="BillBasicHeading"/>
    <w:next w:val="AmdtsEntries"/>
    <w:rsid w:val="009942D9"/>
    <w:pPr>
      <w:tabs>
        <w:tab w:val="clear" w:pos="2600"/>
      </w:tabs>
      <w:spacing w:before="120"/>
      <w:ind w:left="1100"/>
    </w:pPr>
    <w:rPr>
      <w:sz w:val="18"/>
    </w:rPr>
  </w:style>
  <w:style w:type="paragraph" w:customStyle="1" w:styleId="EndNoteParas">
    <w:name w:val="EndNoteParas"/>
    <w:basedOn w:val="EndNoteTextEPS"/>
    <w:rsid w:val="009942D9"/>
    <w:pPr>
      <w:tabs>
        <w:tab w:val="right" w:pos="1432"/>
      </w:tabs>
      <w:ind w:left="1840" w:hanging="1840"/>
    </w:pPr>
  </w:style>
  <w:style w:type="paragraph" w:customStyle="1" w:styleId="NewReg">
    <w:name w:val="New Reg"/>
    <w:basedOn w:val="NewAct"/>
    <w:next w:val="Actdetails"/>
    <w:rsid w:val="009942D9"/>
  </w:style>
  <w:style w:type="paragraph" w:customStyle="1" w:styleId="aExamPara">
    <w:name w:val="aExamPara"/>
    <w:basedOn w:val="aExam"/>
    <w:rsid w:val="009942D9"/>
    <w:pPr>
      <w:tabs>
        <w:tab w:val="right" w:pos="1720"/>
        <w:tab w:val="left" w:pos="2000"/>
        <w:tab w:val="left" w:pos="2300"/>
      </w:tabs>
      <w:ind w:left="2400" w:hanging="1300"/>
    </w:pPr>
  </w:style>
  <w:style w:type="paragraph" w:customStyle="1" w:styleId="Endnote3">
    <w:name w:val="Endnote3"/>
    <w:basedOn w:val="Normal"/>
    <w:rsid w:val="009942D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942D9"/>
  </w:style>
  <w:style w:type="character" w:customStyle="1" w:styleId="charTableText">
    <w:name w:val="charTableText"/>
    <w:basedOn w:val="DefaultParagraphFont"/>
    <w:rsid w:val="009942D9"/>
  </w:style>
  <w:style w:type="paragraph" w:customStyle="1" w:styleId="EndNoteTextEPS">
    <w:name w:val="EndNoteTextEPS"/>
    <w:basedOn w:val="Normal"/>
    <w:rsid w:val="009942D9"/>
    <w:pPr>
      <w:spacing w:before="60"/>
      <w:ind w:left="1100"/>
      <w:jc w:val="both"/>
    </w:pPr>
    <w:rPr>
      <w:sz w:val="20"/>
    </w:rPr>
  </w:style>
  <w:style w:type="paragraph" w:customStyle="1" w:styleId="TLegEntries">
    <w:name w:val="TLegEntries"/>
    <w:basedOn w:val="Normal"/>
    <w:rsid w:val="009942D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942D9"/>
    <w:pPr>
      <w:tabs>
        <w:tab w:val="clear" w:pos="2600"/>
        <w:tab w:val="left" w:leader="dot" w:pos="2700"/>
      </w:tabs>
      <w:ind w:left="2700" w:hanging="2000"/>
    </w:pPr>
    <w:rPr>
      <w:sz w:val="18"/>
    </w:rPr>
  </w:style>
  <w:style w:type="character" w:customStyle="1" w:styleId="charItals">
    <w:name w:val="charItals"/>
    <w:basedOn w:val="DefaultParagraphFont"/>
    <w:rsid w:val="009942D9"/>
    <w:rPr>
      <w:i/>
    </w:rPr>
  </w:style>
  <w:style w:type="character" w:customStyle="1" w:styleId="charBoldItals">
    <w:name w:val="charBoldItals"/>
    <w:basedOn w:val="DefaultParagraphFont"/>
    <w:rsid w:val="009942D9"/>
    <w:rPr>
      <w:b/>
      <w:i/>
    </w:rPr>
  </w:style>
  <w:style w:type="character" w:customStyle="1" w:styleId="charUnderline">
    <w:name w:val="charUnderline"/>
    <w:basedOn w:val="DefaultParagraphFont"/>
    <w:rsid w:val="009942D9"/>
    <w:rPr>
      <w:u w:val="single"/>
    </w:rPr>
  </w:style>
  <w:style w:type="paragraph" w:customStyle="1" w:styleId="CoverText">
    <w:name w:val="CoverText"/>
    <w:basedOn w:val="Normal"/>
    <w:uiPriority w:val="99"/>
    <w:rsid w:val="009942D9"/>
    <w:pPr>
      <w:spacing w:before="100"/>
      <w:jc w:val="both"/>
    </w:pPr>
    <w:rPr>
      <w:sz w:val="20"/>
    </w:rPr>
  </w:style>
  <w:style w:type="paragraph" w:customStyle="1" w:styleId="CoverHeading">
    <w:name w:val="CoverHeading"/>
    <w:basedOn w:val="Normal"/>
    <w:rsid w:val="009942D9"/>
    <w:rPr>
      <w:rFonts w:ascii="Arial" w:hAnsi="Arial"/>
      <w:b/>
    </w:rPr>
  </w:style>
  <w:style w:type="paragraph" w:customStyle="1" w:styleId="TableHd">
    <w:name w:val="TableHd"/>
    <w:basedOn w:val="Normal"/>
    <w:rsid w:val="009942D9"/>
    <w:pPr>
      <w:keepNext/>
      <w:spacing w:before="300"/>
      <w:ind w:left="1200" w:hanging="1200"/>
    </w:pPr>
    <w:rPr>
      <w:rFonts w:ascii="Arial" w:hAnsi="Arial"/>
      <w:b/>
      <w:sz w:val="20"/>
    </w:rPr>
  </w:style>
  <w:style w:type="paragraph" w:customStyle="1" w:styleId="OldAmdt2ndLine">
    <w:name w:val="OldAmdt2ndLine"/>
    <w:basedOn w:val="OldAmdtsEntries"/>
    <w:rsid w:val="009942D9"/>
    <w:pPr>
      <w:tabs>
        <w:tab w:val="left" w:pos="2700"/>
      </w:tabs>
      <w:spacing w:before="0"/>
    </w:pPr>
  </w:style>
  <w:style w:type="paragraph" w:customStyle="1" w:styleId="EarlierRepubEntries">
    <w:name w:val="EarlierRepubEntries"/>
    <w:basedOn w:val="Normal"/>
    <w:rsid w:val="009942D9"/>
    <w:pPr>
      <w:spacing w:before="60" w:after="60"/>
    </w:pPr>
    <w:rPr>
      <w:rFonts w:ascii="Arial" w:hAnsi="Arial"/>
      <w:sz w:val="18"/>
    </w:rPr>
  </w:style>
  <w:style w:type="paragraph" w:customStyle="1" w:styleId="RenumProvEntries">
    <w:name w:val="RenumProvEntries"/>
    <w:basedOn w:val="Normal"/>
    <w:rsid w:val="009942D9"/>
    <w:pPr>
      <w:spacing w:before="60"/>
    </w:pPr>
    <w:rPr>
      <w:rFonts w:ascii="Arial" w:hAnsi="Arial"/>
      <w:sz w:val="20"/>
    </w:rPr>
  </w:style>
  <w:style w:type="paragraph" w:customStyle="1" w:styleId="aExamNumText">
    <w:name w:val="aExamNumText"/>
    <w:basedOn w:val="aExam"/>
    <w:rsid w:val="009942D9"/>
    <w:pPr>
      <w:ind w:left="1500"/>
    </w:pPr>
  </w:style>
  <w:style w:type="paragraph" w:customStyle="1" w:styleId="aNotePara">
    <w:name w:val="aNotePara"/>
    <w:basedOn w:val="aNote"/>
    <w:rsid w:val="009942D9"/>
    <w:pPr>
      <w:tabs>
        <w:tab w:val="right" w:pos="2140"/>
        <w:tab w:val="left" w:pos="2400"/>
      </w:tabs>
      <w:spacing w:before="60"/>
      <w:ind w:left="2400" w:hanging="1300"/>
    </w:pPr>
  </w:style>
  <w:style w:type="paragraph" w:customStyle="1" w:styleId="aParaNotePara">
    <w:name w:val="aParaNotePara"/>
    <w:basedOn w:val="aNoteParaSymb"/>
    <w:rsid w:val="009942D9"/>
    <w:pPr>
      <w:tabs>
        <w:tab w:val="clear" w:pos="2140"/>
        <w:tab w:val="clear" w:pos="2400"/>
        <w:tab w:val="right" w:pos="2644"/>
      </w:tabs>
      <w:ind w:left="3320" w:hanging="1720"/>
    </w:pPr>
  </w:style>
  <w:style w:type="paragraph" w:customStyle="1" w:styleId="aExamBullet">
    <w:name w:val="aExamBullet"/>
    <w:basedOn w:val="aExam"/>
    <w:rsid w:val="009942D9"/>
    <w:pPr>
      <w:tabs>
        <w:tab w:val="left" w:pos="1500"/>
        <w:tab w:val="left" w:pos="2300"/>
      </w:tabs>
      <w:ind w:left="1900" w:hanging="800"/>
    </w:pPr>
  </w:style>
  <w:style w:type="paragraph" w:customStyle="1" w:styleId="CoverSubHdg">
    <w:name w:val="CoverSubHdg"/>
    <w:basedOn w:val="CoverHeading"/>
    <w:rsid w:val="009942D9"/>
    <w:pPr>
      <w:spacing w:before="120"/>
    </w:pPr>
    <w:rPr>
      <w:sz w:val="20"/>
    </w:rPr>
  </w:style>
  <w:style w:type="paragraph" w:customStyle="1" w:styleId="CoverTextPara">
    <w:name w:val="CoverTextPara"/>
    <w:basedOn w:val="CoverText"/>
    <w:rsid w:val="009942D9"/>
    <w:pPr>
      <w:tabs>
        <w:tab w:val="right" w:pos="600"/>
        <w:tab w:val="left" w:pos="840"/>
      </w:tabs>
      <w:ind w:left="840" w:hanging="840"/>
    </w:pPr>
  </w:style>
  <w:style w:type="paragraph" w:customStyle="1" w:styleId="AH5SecSymb">
    <w:name w:val="A H5 Sec Symb"/>
    <w:basedOn w:val="AH5Sec"/>
    <w:next w:val="Amain"/>
    <w:rsid w:val="009942D9"/>
    <w:pPr>
      <w:tabs>
        <w:tab w:val="clear" w:pos="1100"/>
        <w:tab w:val="left" w:pos="0"/>
      </w:tabs>
      <w:ind w:hanging="1580"/>
    </w:pPr>
  </w:style>
  <w:style w:type="character" w:customStyle="1" w:styleId="charSymb">
    <w:name w:val="charSymb"/>
    <w:basedOn w:val="DefaultParagraphFont"/>
    <w:rsid w:val="009942D9"/>
    <w:rPr>
      <w:rFonts w:ascii="Arial" w:hAnsi="Arial"/>
      <w:sz w:val="24"/>
      <w:bdr w:val="single" w:sz="4" w:space="0" w:color="auto"/>
    </w:rPr>
  </w:style>
  <w:style w:type="paragraph" w:customStyle="1" w:styleId="AH3DivSymb">
    <w:name w:val="A H3 Div Symb"/>
    <w:basedOn w:val="AH3Div"/>
    <w:next w:val="AH5Sec"/>
    <w:rsid w:val="009942D9"/>
    <w:pPr>
      <w:tabs>
        <w:tab w:val="clear" w:pos="2600"/>
        <w:tab w:val="left" w:pos="0"/>
      </w:tabs>
      <w:ind w:left="2480" w:hanging="2960"/>
    </w:pPr>
  </w:style>
  <w:style w:type="paragraph" w:customStyle="1" w:styleId="AH4SubDivSymb">
    <w:name w:val="A H4 SubDiv Symb"/>
    <w:basedOn w:val="AH4SubDiv"/>
    <w:next w:val="AH5Sec"/>
    <w:rsid w:val="009942D9"/>
    <w:pPr>
      <w:tabs>
        <w:tab w:val="clear" w:pos="2600"/>
        <w:tab w:val="left" w:pos="0"/>
      </w:tabs>
      <w:ind w:left="2480" w:hanging="2960"/>
    </w:pPr>
  </w:style>
  <w:style w:type="paragraph" w:customStyle="1" w:styleId="Dict-HeadingSymb">
    <w:name w:val="Dict-Heading Symb"/>
    <w:basedOn w:val="Dict-Heading"/>
    <w:rsid w:val="009942D9"/>
    <w:pPr>
      <w:tabs>
        <w:tab w:val="left" w:pos="0"/>
      </w:tabs>
      <w:ind w:left="2480" w:hanging="2960"/>
    </w:pPr>
  </w:style>
  <w:style w:type="paragraph" w:customStyle="1" w:styleId="Sched-headingSymb">
    <w:name w:val="Sched-heading Symb"/>
    <w:basedOn w:val="Sched-heading"/>
    <w:rsid w:val="009942D9"/>
    <w:pPr>
      <w:tabs>
        <w:tab w:val="left" w:pos="0"/>
      </w:tabs>
      <w:ind w:left="2480" w:hanging="2960"/>
    </w:pPr>
  </w:style>
  <w:style w:type="paragraph" w:customStyle="1" w:styleId="Sched-PartSymb">
    <w:name w:val="Sched-Part Symb"/>
    <w:basedOn w:val="Sched-Part"/>
    <w:rsid w:val="009942D9"/>
    <w:pPr>
      <w:tabs>
        <w:tab w:val="left" w:pos="0"/>
      </w:tabs>
      <w:ind w:left="2480" w:hanging="2960"/>
    </w:pPr>
  </w:style>
  <w:style w:type="paragraph" w:customStyle="1" w:styleId="Sched-FormSymb">
    <w:name w:val="Sched-Form Symb"/>
    <w:basedOn w:val="Sched-Form"/>
    <w:rsid w:val="009942D9"/>
    <w:pPr>
      <w:tabs>
        <w:tab w:val="left" w:pos="0"/>
      </w:tabs>
      <w:ind w:left="2480" w:hanging="2960"/>
    </w:pPr>
  </w:style>
  <w:style w:type="paragraph" w:customStyle="1" w:styleId="SchclauseheadingSymb">
    <w:name w:val="Sch clause heading Symb"/>
    <w:basedOn w:val="Schclauseheading"/>
    <w:rsid w:val="009942D9"/>
    <w:pPr>
      <w:tabs>
        <w:tab w:val="left" w:pos="0"/>
      </w:tabs>
      <w:ind w:left="980" w:hanging="1460"/>
    </w:pPr>
  </w:style>
  <w:style w:type="paragraph" w:customStyle="1" w:styleId="TLegAsAmBy">
    <w:name w:val="TLegAsAmBy"/>
    <w:basedOn w:val="TLegEntries"/>
    <w:rsid w:val="009942D9"/>
    <w:pPr>
      <w:ind w:firstLine="0"/>
    </w:pPr>
    <w:rPr>
      <w:b/>
    </w:rPr>
  </w:style>
  <w:style w:type="paragraph" w:customStyle="1" w:styleId="MinisterWord">
    <w:name w:val="MinisterWord"/>
    <w:basedOn w:val="Normal"/>
    <w:rsid w:val="009942D9"/>
    <w:pPr>
      <w:spacing w:before="60"/>
      <w:jc w:val="right"/>
    </w:pPr>
  </w:style>
  <w:style w:type="paragraph" w:customStyle="1" w:styleId="TableColHd">
    <w:name w:val="TableColHd"/>
    <w:basedOn w:val="Normal"/>
    <w:rsid w:val="009942D9"/>
    <w:pPr>
      <w:keepNext/>
      <w:spacing w:after="60"/>
    </w:pPr>
    <w:rPr>
      <w:rFonts w:ascii="Arial" w:hAnsi="Arial"/>
      <w:b/>
      <w:sz w:val="18"/>
    </w:rPr>
  </w:style>
  <w:style w:type="paragraph" w:customStyle="1" w:styleId="00Spine">
    <w:name w:val="00Spine"/>
    <w:basedOn w:val="Normal"/>
    <w:rsid w:val="009942D9"/>
  </w:style>
  <w:style w:type="paragraph" w:customStyle="1" w:styleId="AuthorisedBlock">
    <w:name w:val="AuthorisedBlock"/>
    <w:basedOn w:val="Normal"/>
    <w:rsid w:val="009942D9"/>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9942D9"/>
    <w:pPr>
      <w:spacing w:after="60"/>
      <w:ind w:left="2800"/>
    </w:pPr>
    <w:rPr>
      <w:rFonts w:ascii="ACTCrest" w:hAnsi="ACTCrest"/>
      <w:sz w:val="216"/>
    </w:rPr>
  </w:style>
  <w:style w:type="paragraph" w:styleId="TOC9">
    <w:name w:val="toc 9"/>
    <w:basedOn w:val="Normal"/>
    <w:next w:val="Normal"/>
    <w:autoRedefine/>
    <w:rsid w:val="009942D9"/>
    <w:pPr>
      <w:ind w:left="1920" w:right="600"/>
    </w:pPr>
  </w:style>
  <w:style w:type="paragraph" w:customStyle="1" w:styleId="Allsections0">
    <w:name w:val="All sections"/>
    <w:basedOn w:val="Normal"/>
    <w:rsid w:val="00D92CB2"/>
    <w:rPr>
      <w:rFonts w:ascii="Times" w:hAnsi="Times"/>
      <w:i/>
      <w:iCs/>
      <w:sz w:val="18"/>
      <w:szCs w:val="18"/>
    </w:rPr>
  </w:style>
  <w:style w:type="paragraph" w:customStyle="1" w:styleId="AmdtsEntriesDefL2">
    <w:name w:val="AmdtsEntriesDefL2"/>
    <w:basedOn w:val="Normal"/>
    <w:rsid w:val="009942D9"/>
    <w:pPr>
      <w:tabs>
        <w:tab w:val="left" w:pos="3000"/>
      </w:tabs>
      <w:ind w:left="3100" w:hanging="2000"/>
    </w:pPr>
    <w:rPr>
      <w:rFonts w:ascii="Arial" w:hAnsi="Arial"/>
      <w:sz w:val="18"/>
    </w:rPr>
  </w:style>
  <w:style w:type="paragraph" w:customStyle="1" w:styleId="PenaltyPara">
    <w:name w:val="PenaltyPara"/>
    <w:basedOn w:val="Normal"/>
    <w:rsid w:val="009942D9"/>
    <w:pPr>
      <w:tabs>
        <w:tab w:val="right" w:pos="1360"/>
      </w:tabs>
      <w:spacing w:before="60"/>
      <w:ind w:left="1600" w:hanging="1600"/>
      <w:jc w:val="both"/>
    </w:pPr>
  </w:style>
  <w:style w:type="paragraph" w:customStyle="1" w:styleId="06Copyright">
    <w:name w:val="06Copyright"/>
    <w:basedOn w:val="Normal"/>
    <w:rsid w:val="009942D9"/>
  </w:style>
  <w:style w:type="paragraph" w:customStyle="1" w:styleId="AFHdg">
    <w:name w:val="AFHdg"/>
    <w:basedOn w:val="BillBasicHeading"/>
    <w:rsid w:val="009942D9"/>
    <w:rPr>
      <w:b w:val="0"/>
      <w:sz w:val="32"/>
    </w:rPr>
  </w:style>
  <w:style w:type="paragraph" w:customStyle="1" w:styleId="LegHistNote">
    <w:name w:val="LegHistNote"/>
    <w:basedOn w:val="Actdetails"/>
    <w:rsid w:val="009942D9"/>
    <w:pPr>
      <w:spacing w:before="60"/>
      <w:ind w:left="2700" w:right="-60" w:hanging="1300"/>
    </w:pPr>
    <w:rPr>
      <w:sz w:val="18"/>
    </w:rPr>
  </w:style>
  <w:style w:type="paragraph" w:customStyle="1" w:styleId="Status">
    <w:name w:val="Status"/>
    <w:basedOn w:val="Normal"/>
    <w:rsid w:val="009942D9"/>
    <w:pPr>
      <w:spacing w:before="280"/>
      <w:jc w:val="center"/>
    </w:pPr>
    <w:rPr>
      <w:rFonts w:ascii="Arial" w:hAnsi="Arial"/>
      <w:sz w:val="14"/>
    </w:rPr>
  </w:style>
  <w:style w:type="paragraph" w:customStyle="1" w:styleId="MH1Chapter">
    <w:name w:val="M H1 Chapter"/>
    <w:basedOn w:val="AH1Chapter"/>
    <w:rsid w:val="009942D9"/>
    <w:pPr>
      <w:tabs>
        <w:tab w:val="clear" w:pos="2600"/>
        <w:tab w:val="left" w:pos="2720"/>
      </w:tabs>
      <w:ind w:left="4000" w:hanging="3300"/>
    </w:pPr>
  </w:style>
  <w:style w:type="paragraph" w:customStyle="1" w:styleId="ModH1Chapter">
    <w:name w:val="Mod H1 Chapter"/>
    <w:basedOn w:val="IH1ChapSymb"/>
    <w:rsid w:val="009942D9"/>
    <w:pPr>
      <w:tabs>
        <w:tab w:val="clear" w:pos="2600"/>
        <w:tab w:val="left" w:pos="3300"/>
      </w:tabs>
      <w:ind w:left="3300"/>
    </w:pPr>
  </w:style>
  <w:style w:type="paragraph" w:customStyle="1" w:styleId="ModH2Part">
    <w:name w:val="Mod H2 Part"/>
    <w:basedOn w:val="IH2PartSymb"/>
    <w:rsid w:val="009942D9"/>
    <w:pPr>
      <w:tabs>
        <w:tab w:val="clear" w:pos="2600"/>
        <w:tab w:val="left" w:pos="3300"/>
      </w:tabs>
      <w:ind w:left="3300"/>
    </w:pPr>
  </w:style>
  <w:style w:type="paragraph" w:customStyle="1" w:styleId="ModH3Div">
    <w:name w:val="Mod H3 Div"/>
    <w:basedOn w:val="IH3DivSymb"/>
    <w:rsid w:val="009942D9"/>
    <w:pPr>
      <w:tabs>
        <w:tab w:val="clear" w:pos="2600"/>
        <w:tab w:val="left" w:pos="3300"/>
      </w:tabs>
      <w:ind w:left="3300"/>
    </w:pPr>
  </w:style>
  <w:style w:type="paragraph" w:customStyle="1" w:styleId="ModH4SubDiv">
    <w:name w:val="Mod H4 SubDiv"/>
    <w:basedOn w:val="IH4SubDivSymb"/>
    <w:rsid w:val="009942D9"/>
    <w:pPr>
      <w:tabs>
        <w:tab w:val="clear" w:pos="2600"/>
        <w:tab w:val="left" w:pos="3300"/>
      </w:tabs>
      <w:ind w:left="3300"/>
    </w:pPr>
  </w:style>
  <w:style w:type="paragraph" w:customStyle="1" w:styleId="ModH5Sec">
    <w:name w:val="Mod H5 Sec"/>
    <w:basedOn w:val="IH5SecSymb"/>
    <w:rsid w:val="009942D9"/>
    <w:pPr>
      <w:tabs>
        <w:tab w:val="clear" w:pos="1100"/>
        <w:tab w:val="left" w:pos="1800"/>
      </w:tabs>
      <w:ind w:left="2200"/>
    </w:pPr>
  </w:style>
  <w:style w:type="paragraph" w:customStyle="1" w:styleId="Modmain">
    <w:name w:val="Mod main"/>
    <w:basedOn w:val="Amain"/>
    <w:rsid w:val="009942D9"/>
    <w:pPr>
      <w:tabs>
        <w:tab w:val="clear" w:pos="900"/>
        <w:tab w:val="clear" w:pos="1100"/>
        <w:tab w:val="right" w:pos="1600"/>
        <w:tab w:val="left" w:pos="1800"/>
      </w:tabs>
      <w:ind w:left="2200"/>
    </w:pPr>
  </w:style>
  <w:style w:type="paragraph" w:customStyle="1" w:styleId="Modpara">
    <w:name w:val="Mod para"/>
    <w:basedOn w:val="BillBasic"/>
    <w:rsid w:val="009942D9"/>
    <w:pPr>
      <w:tabs>
        <w:tab w:val="right" w:pos="2100"/>
        <w:tab w:val="left" w:pos="2300"/>
      </w:tabs>
      <w:ind w:left="2700" w:hanging="1600"/>
      <w:outlineLvl w:val="6"/>
    </w:pPr>
  </w:style>
  <w:style w:type="paragraph" w:customStyle="1" w:styleId="Modsubpara">
    <w:name w:val="Mod subpara"/>
    <w:basedOn w:val="Asubpara"/>
    <w:rsid w:val="009942D9"/>
    <w:pPr>
      <w:tabs>
        <w:tab w:val="clear" w:pos="1900"/>
        <w:tab w:val="clear" w:pos="2100"/>
        <w:tab w:val="right" w:pos="2640"/>
        <w:tab w:val="left" w:pos="2840"/>
      </w:tabs>
      <w:ind w:left="3240" w:hanging="2140"/>
    </w:pPr>
  </w:style>
  <w:style w:type="paragraph" w:customStyle="1" w:styleId="Modsubsubpara">
    <w:name w:val="Mod subsubpara"/>
    <w:basedOn w:val="AsubsubparaSymb"/>
    <w:rsid w:val="009942D9"/>
    <w:pPr>
      <w:tabs>
        <w:tab w:val="clear" w:pos="2400"/>
        <w:tab w:val="clear" w:pos="2600"/>
        <w:tab w:val="right" w:pos="3160"/>
        <w:tab w:val="left" w:pos="3360"/>
      </w:tabs>
      <w:ind w:left="3760" w:hanging="2660"/>
    </w:pPr>
  </w:style>
  <w:style w:type="paragraph" w:customStyle="1" w:styleId="Modmainreturn">
    <w:name w:val="Mod main return"/>
    <w:basedOn w:val="AmainreturnSymb"/>
    <w:rsid w:val="009942D9"/>
    <w:pPr>
      <w:ind w:left="1800"/>
    </w:pPr>
  </w:style>
  <w:style w:type="paragraph" w:customStyle="1" w:styleId="Modparareturn">
    <w:name w:val="Mod para return"/>
    <w:basedOn w:val="AparareturnSymb"/>
    <w:rsid w:val="009942D9"/>
    <w:pPr>
      <w:ind w:left="2300"/>
    </w:pPr>
  </w:style>
  <w:style w:type="paragraph" w:customStyle="1" w:styleId="Modsubparareturn">
    <w:name w:val="Mod subpara return"/>
    <w:basedOn w:val="AsubparareturnSymb"/>
    <w:rsid w:val="009942D9"/>
    <w:pPr>
      <w:ind w:left="3040"/>
    </w:pPr>
  </w:style>
  <w:style w:type="paragraph" w:customStyle="1" w:styleId="Modref">
    <w:name w:val="Mod ref"/>
    <w:basedOn w:val="refSymb"/>
    <w:rsid w:val="009942D9"/>
    <w:pPr>
      <w:ind w:left="1100"/>
    </w:pPr>
  </w:style>
  <w:style w:type="paragraph" w:customStyle="1" w:styleId="ModaNote">
    <w:name w:val="Mod aNote"/>
    <w:basedOn w:val="aNoteSymb"/>
    <w:rsid w:val="009942D9"/>
    <w:pPr>
      <w:tabs>
        <w:tab w:val="left" w:pos="2600"/>
      </w:tabs>
      <w:ind w:left="2600"/>
    </w:pPr>
  </w:style>
  <w:style w:type="paragraph" w:customStyle="1" w:styleId="ModNote">
    <w:name w:val="Mod Note"/>
    <w:basedOn w:val="aNoteSymb"/>
    <w:rsid w:val="009942D9"/>
    <w:pPr>
      <w:tabs>
        <w:tab w:val="left" w:pos="2600"/>
      </w:tabs>
      <w:ind w:left="2600"/>
    </w:pPr>
  </w:style>
  <w:style w:type="paragraph" w:customStyle="1" w:styleId="ApprFormHd">
    <w:name w:val="ApprFormHd"/>
    <w:basedOn w:val="Sched-heading"/>
    <w:rsid w:val="009942D9"/>
    <w:pPr>
      <w:ind w:left="0" w:firstLine="0"/>
    </w:pPr>
  </w:style>
  <w:style w:type="paragraph" w:customStyle="1" w:styleId="EarlierRepubHdg">
    <w:name w:val="EarlierRepubHdg"/>
    <w:basedOn w:val="Normal"/>
    <w:rsid w:val="009942D9"/>
    <w:pPr>
      <w:keepNext/>
    </w:pPr>
    <w:rPr>
      <w:rFonts w:ascii="Arial" w:hAnsi="Arial"/>
      <w:b/>
      <w:sz w:val="20"/>
    </w:rPr>
  </w:style>
  <w:style w:type="paragraph" w:customStyle="1" w:styleId="RenumProvHdg">
    <w:name w:val="RenumProvHdg"/>
    <w:basedOn w:val="Normal"/>
    <w:rsid w:val="009942D9"/>
    <w:rPr>
      <w:rFonts w:ascii="Arial" w:hAnsi="Arial"/>
      <w:b/>
      <w:sz w:val="22"/>
    </w:rPr>
  </w:style>
  <w:style w:type="paragraph" w:customStyle="1" w:styleId="RenumProvHeader">
    <w:name w:val="RenumProvHeader"/>
    <w:basedOn w:val="Normal"/>
    <w:rsid w:val="009942D9"/>
    <w:rPr>
      <w:rFonts w:ascii="Arial" w:hAnsi="Arial"/>
      <w:b/>
      <w:sz w:val="22"/>
    </w:rPr>
  </w:style>
  <w:style w:type="paragraph" w:customStyle="1" w:styleId="RenumTableHdg">
    <w:name w:val="RenumTableHdg"/>
    <w:basedOn w:val="Normal"/>
    <w:rsid w:val="009942D9"/>
    <w:pPr>
      <w:spacing w:before="120"/>
    </w:pPr>
    <w:rPr>
      <w:rFonts w:ascii="Arial" w:hAnsi="Arial"/>
      <w:b/>
      <w:sz w:val="20"/>
    </w:rPr>
  </w:style>
  <w:style w:type="paragraph" w:customStyle="1" w:styleId="EPSCoverTop">
    <w:name w:val="EPSCoverTop"/>
    <w:basedOn w:val="Normal"/>
    <w:rsid w:val="009942D9"/>
    <w:pPr>
      <w:jc w:val="right"/>
    </w:pPr>
    <w:rPr>
      <w:rFonts w:ascii="Arial" w:hAnsi="Arial"/>
      <w:sz w:val="20"/>
    </w:rPr>
  </w:style>
  <w:style w:type="paragraph" w:customStyle="1" w:styleId="AmainSymb">
    <w:name w:val="A main Symb"/>
    <w:basedOn w:val="Amain"/>
    <w:rsid w:val="009942D9"/>
    <w:pPr>
      <w:tabs>
        <w:tab w:val="left" w:pos="0"/>
      </w:tabs>
      <w:ind w:left="1120" w:hanging="1600"/>
    </w:pPr>
  </w:style>
  <w:style w:type="paragraph" w:customStyle="1" w:styleId="AparaSymb">
    <w:name w:val="A para Symb"/>
    <w:basedOn w:val="Apara"/>
    <w:rsid w:val="009942D9"/>
    <w:pPr>
      <w:tabs>
        <w:tab w:val="right" w:pos="0"/>
      </w:tabs>
      <w:ind w:hanging="2080"/>
    </w:pPr>
  </w:style>
  <w:style w:type="paragraph" w:customStyle="1" w:styleId="AsubparaSymb">
    <w:name w:val="A subpara Symb"/>
    <w:basedOn w:val="Asubpara"/>
    <w:rsid w:val="009942D9"/>
    <w:pPr>
      <w:tabs>
        <w:tab w:val="left" w:pos="0"/>
      </w:tabs>
      <w:ind w:left="2098" w:hanging="2580"/>
    </w:pPr>
  </w:style>
  <w:style w:type="paragraph" w:customStyle="1" w:styleId="TableText">
    <w:name w:val="TableText"/>
    <w:basedOn w:val="Normal"/>
    <w:rsid w:val="009942D9"/>
    <w:pPr>
      <w:spacing w:before="60" w:after="60"/>
    </w:pPr>
  </w:style>
  <w:style w:type="paragraph" w:customStyle="1" w:styleId="tablepara">
    <w:name w:val="table para"/>
    <w:basedOn w:val="Normal"/>
    <w:rsid w:val="009942D9"/>
    <w:pPr>
      <w:tabs>
        <w:tab w:val="right" w:pos="800"/>
        <w:tab w:val="left" w:pos="1100"/>
      </w:tabs>
      <w:spacing w:before="80" w:after="60"/>
      <w:ind w:left="1100" w:hanging="1100"/>
    </w:pPr>
  </w:style>
  <w:style w:type="paragraph" w:customStyle="1" w:styleId="tablesubpara">
    <w:name w:val="table subpara"/>
    <w:basedOn w:val="Normal"/>
    <w:rsid w:val="009942D9"/>
    <w:pPr>
      <w:tabs>
        <w:tab w:val="right" w:pos="1500"/>
        <w:tab w:val="left" w:pos="1800"/>
      </w:tabs>
      <w:spacing w:before="80" w:after="60"/>
      <w:ind w:left="1800" w:hanging="1800"/>
    </w:pPr>
  </w:style>
  <w:style w:type="paragraph" w:customStyle="1" w:styleId="RenumProvSubsectEntries">
    <w:name w:val="RenumProvSubsectEntries"/>
    <w:basedOn w:val="RenumProvEntries"/>
    <w:rsid w:val="009942D9"/>
    <w:pPr>
      <w:ind w:left="252"/>
    </w:pPr>
  </w:style>
  <w:style w:type="paragraph" w:customStyle="1" w:styleId="IshadedSchClause">
    <w:name w:val="I shaded Sch Clause"/>
    <w:basedOn w:val="IshadedH5Sec"/>
    <w:rsid w:val="009942D9"/>
  </w:style>
  <w:style w:type="paragraph" w:customStyle="1" w:styleId="IshadedH5Sec">
    <w:name w:val="I shaded H5 Sec"/>
    <w:basedOn w:val="AH5Sec"/>
    <w:rsid w:val="009942D9"/>
    <w:pPr>
      <w:shd w:val="pct25" w:color="auto" w:fill="auto"/>
      <w:outlineLvl w:val="9"/>
    </w:pPr>
  </w:style>
  <w:style w:type="paragraph" w:customStyle="1" w:styleId="Endnote4">
    <w:name w:val="Endnote4"/>
    <w:basedOn w:val="Endnote2"/>
    <w:rsid w:val="009942D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9942D9"/>
    <w:pPr>
      <w:keepNext/>
      <w:tabs>
        <w:tab w:val="clear" w:pos="900"/>
        <w:tab w:val="clear" w:pos="1100"/>
      </w:tabs>
      <w:spacing w:before="300"/>
      <w:ind w:left="0" w:firstLine="0"/>
      <w:outlineLvl w:val="9"/>
    </w:pPr>
    <w:rPr>
      <w:i/>
    </w:rPr>
  </w:style>
  <w:style w:type="paragraph" w:customStyle="1" w:styleId="Penalty">
    <w:name w:val="Penalty"/>
    <w:basedOn w:val="Amainreturn"/>
    <w:rsid w:val="009942D9"/>
  </w:style>
  <w:style w:type="paragraph" w:customStyle="1" w:styleId="LongTitleSymb">
    <w:name w:val="LongTitleSymb"/>
    <w:basedOn w:val="LongTitle"/>
    <w:rsid w:val="009942D9"/>
    <w:pPr>
      <w:ind w:hanging="480"/>
    </w:pPr>
  </w:style>
  <w:style w:type="paragraph" w:customStyle="1" w:styleId="EffectiveDate">
    <w:name w:val="EffectiveDate"/>
    <w:basedOn w:val="Normal"/>
    <w:rsid w:val="009942D9"/>
    <w:pPr>
      <w:spacing w:before="120"/>
    </w:pPr>
    <w:rPr>
      <w:rFonts w:ascii="Arial" w:hAnsi="Arial"/>
      <w:b/>
      <w:sz w:val="26"/>
    </w:rPr>
  </w:style>
  <w:style w:type="paragraph" w:customStyle="1" w:styleId="aNoteText">
    <w:name w:val="aNoteText"/>
    <w:basedOn w:val="aNoteSymb"/>
    <w:rsid w:val="009942D9"/>
    <w:pPr>
      <w:spacing w:before="60"/>
      <w:ind w:firstLine="0"/>
    </w:pPr>
  </w:style>
  <w:style w:type="paragraph" w:customStyle="1" w:styleId="Actbullet">
    <w:name w:val="Act bullet"/>
    <w:basedOn w:val="Normal"/>
    <w:uiPriority w:val="99"/>
    <w:rsid w:val="009942D9"/>
    <w:pPr>
      <w:numPr>
        <w:numId w:val="49"/>
      </w:numPr>
      <w:tabs>
        <w:tab w:val="left" w:pos="900"/>
      </w:tabs>
      <w:spacing w:before="20"/>
      <w:ind w:right="-60"/>
    </w:pPr>
    <w:rPr>
      <w:rFonts w:ascii="Arial" w:hAnsi="Arial"/>
      <w:sz w:val="18"/>
    </w:rPr>
  </w:style>
  <w:style w:type="paragraph" w:customStyle="1" w:styleId="Actbulletshaded">
    <w:name w:val="Act bullet shaded"/>
    <w:basedOn w:val="Actbullet"/>
    <w:rsid w:val="00D92CB2"/>
    <w:pPr>
      <w:shd w:val="pct15" w:color="auto" w:fill="FFFFFF"/>
    </w:pPr>
  </w:style>
  <w:style w:type="paragraph" w:customStyle="1" w:styleId="02TextLandscape">
    <w:name w:val="02TextLandscape"/>
    <w:basedOn w:val="Normal"/>
    <w:rsid w:val="009942D9"/>
  </w:style>
  <w:style w:type="paragraph" w:customStyle="1" w:styleId="05Endnote0">
    <w:name w:val="05Endnote"/>
    <w:basedOn w:val="Normal"/>
    <w:rsid w:val="009942D9"/>
  </w:style>
  <w:style w:type="paragraph" w:customStyle="1" w:styleId="AmdtEntries">
    <w:name w:val="AmdtEntries"/>
    <w:basedOn w:val="BillBasicHeading"/>
    <w:rsid w:val="009942D9"/>
    <w:pPr>
      <w:keepNext w:val="0"/>
      <w:tabs>
        <w:tab w:val="clear" w:pos="2600"/>
      </w:tabs>
      <w:spacing w:before="0"/>
      <w:ind w:left="3200" w:hanging="2100"/>
    </w:pPr>
    <w:rPr>
      <w:sz w:val="18"/>
    </w:rPr>
  </w:style>
  <w:style w:type="paragraph" w:customStyle="1" w:styleId="AmdtEntriesDefL2">
    <w:name w:val="AmdtEntriesDefL2"/>
    <w:basedOn w:val="AmdtEntries"/>
    <w:rsid w:val="009942D9"/>
    <w:pPr>
      <w:tabs>
        <w:tab w:val="left" w:pos="3000"/>
      </w:tabs>
      <w:ind w:left="3600" w:hanging="2500"/>
    </w:pPr>
  </w:style>
  <w:style w:type="character" w:customStyle="1" w:styleId="charContents">
    <w:name w:val="charContents"/>
    <w:basedOn w:val="DefaultParagraphFont"/>
    <w:rsid w:val="009942D9"/>
  </w:style>
  <w:style w:type="character" w:customStyle="1" w:styleId="charPage">
    <w:name w:val="charPage"/>
    <w:basedOn w:val="DefaultParagraphFont"/>
    <w:rsid w:val="009942D9"/>
  </w:style>
  <w:style w:type="paragraph" w:customStyle="1" w:styleId="FooterInfoCentre">
    <w:name w:val="FooterInfoCentre"/>
    <w:basedOn w:val="FooterInfo"/>
    <w:rsid w:val="009942D9"/>
    <w:pPr>
      <w:spacing w:before="60"/>
      <w:jc w:val="center"/>
    </w:pPr>
  </w:style>
  <w:style w:type="paragraph" w:styleId="MacroText">
    <w:name w:val="macro"/>
    <w:semiHidden/>
    <w:rsid w:val="009942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9942D9"/>
    <w:pPr>
      <w:spacing w:before="60"/>
      <w:ind w:left="1100"/>
      <w:jc w:val="both"/>
    </w:pPr>
    <w:rPr>
      <w:sz w:val="20"/>
    </w:rPr>
  </w:style>
  <w:style w:type="paragraph" w:customStyle="1" w:styleId="aExamHdgss">
    <w:name w:val="aExamHdgss"/>
    <w:basedOn w:val="BillBasicHeading"/>
    <w:next w:val="Normal"/>
    <w:rsid w:val="009942D9"/>
    <w:pPr>
      <w:tabs>
        <w:tab w:val="clear" w:pos="2600"/>
      </w:tabs>
      <w:ind w:left="1100"/>
    </w:pPr>
    <w:rPr>
      <w:sz w:val="18"/>
    </w:rPr>
  </w:style>
  <w:style w:type="paragraph" w:customStyle="1" w:styleId="aExamss">
    <w:name w:val="aExamss"/>
    <w:basedOn w:val="aNoteSymb"/>
    <w:rsid w:val="009942D9"/>
    <w:pPr>
      <w:spacing w:before="60"/>
      <w:ind w:left="1100" w:firstLine="0"/>
    </w:pPr>
  </w:style>
  <w:style w:type="paragraph" w:customStyle="1" w:styleId="aExamINumss">
    <w:name w:val="aExamINumss"/>
    <w:basedOn w:val="aExamss"/>
    <w:rsid w:val="009942D9"/>
    <w:pPr>
      <w:tabs>
        <w:tab w:val="left" w:pos="1500"/>
      </w:tabs>
      <w:ind w:left="1500" w:hanging="400"/>
    </w:pPr>
  </w:style>
  <w:style w:type="paragraph" w:customStyle="1" w:styleId="aExamNumTextss">
    <w:name w:val="aExamNumTextss"/>
    <w:basedOn w:val="aExamss"/>
    <w:rsid w:val="009942D9"/>
    <w:pPr>
      <w:ind w:left="1500"/>
    </w:pPr>
  </w:style>
  <w:style w:type="paragraph" w:customStyle="1" w:styleId="AExamIPara">
    <w:name w:val="AExamIPara"/>
    <w:basedOn w:val="aExam"/>
    <w:rsid w:val="009942D9"/>
    <w:pPr>
      <w:tabs>
        <w:tab w:val="right" w:pos="1720"/>
        <w:tab w:val="left" w:pos="2000"/>
      </w:tabs>
      <w:ind w:left="2000" w:hanging="900"/>
    </w:pPr>
  </w:style>
  <w:style w:type="paragraph" w:customStyle="1" w:styleId="aNoteTextss">
    <w:name w:val="aNoteTextss"/>
    <w:basedOn w:val="Normal"/>
    <w:rsid w:val="009942D9"/>
    <w:pPr>
      <w:spacing w:before="60"/>
      <w:ind w:left="1900"/>
      <w:jc w:val="both"/>
    </w:pPr>
    <w:rPr>
      <w:sz w:val="20"/>
    </w:rPr>
  </w:style>
  <w:style w:type="paragraph" w:customStyle="1" w:styleId="aNoteParass">
    <w:name w:val="aNoteParass"/>
    <w:basedOn w:val="Normal"/>
    <w:rsid w:val="009942D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942D9"/>
    <w:pPr>
      <w:ind w:left="1600"/>
    </w:pPr>
  </w:style>
  <w:style w:type="paragraph" w:customStyle="1" w:styleId="aExampar">
    <w:name w:val="aExampar"/>
    <w:basedOn w:val="aExamss"/>
    <w:rsid w:val="009942D9"/>
    <w:pPr>
      <w:ind w:left="1600"/>
    </w:pPr>
  </w:style>
  <w:style w:type="paragraph" w:customStyle="1" w:styleId="aNotepar">
    <w:name w:val="aNotepar"/>
    <w:basedOn w:val="BillBasic"/>
    <w:next w:val="Normal"/>
    <w:rsid w:val="009942D9"/>
    <w:pPr>
      <w:ind w:left="2400" w:hanging="800"/>
    </w:pPr>
    <w:rPr>
      <w:sz w:val="20"/>
    </w:rPr>
  </w:style>
  <w:style w:type="paragraph" w:customStyle="1" w:styleId="aNoteTextpar">
    <w:name w:val="aNoteTextpar"/>
    <w:basedOn w:val="aNotepar"/>
    <w:rsid w:val="009942D9"/>
    <w:pPr>
      <w:spacing w:before="60"/>
      <w:ind w:firstLine="0"/>
    </w:pPr>
  </w:style>
  <w:style w:type="paragraph" w:customStyle="1" w:styleId="aNoteParapar">
    <w:name w:val="aNoteParapar"/>
    <w:basedOn w:val="aNotepar"/>
    <w:rsid w:val="009942D9"/>
    <w:pPr>
      <w:tabs>
        <w:tab w:val="right" w:pos="2640"/>
      </w:tabs>
      <w:spacing w:before="60"/>
      <w:ind w:left="2920" w:hanging="1320"/>
    </w:pPr>
  </w:style>
  <w:style w:type="paragraph" w:customStyle="1" w:styleId="aExamHdgsubpar">
    <w:name w:val="aExamHdgsubpar"/>
    <w:basedOn w:val="aExamHdgss"/>
    <w:next w:val="Normal"/>
    <w:rsid w:val="009942D9"/>
    <w:pPr>
      <w:ind w:left="2140"/>
    </w:pPr>
  </w:style>
  <w:style w:type="paragraph" w:customStyle="1" w:styleId="aExamsubpar">
    <w:name w:val="aExamsubpar"/>
    <w:basedOn w:val="aExamss"/>
    <w:rsid w:val="009942D9"/>
    <w:pPr>
      <w:ind w:left="2140"/>
    </w:pPr>
  </w:style>
  <w:style w:type="paragraph" w:customStyle="1" w:styleId="aNotesubpar">
    <w:name w:val="aNotesubpar"/>
    <w:basedOn w:val="BillBasic"/>
    <w:next w:val="Normal"/>
    <w:rsid w:val="009942D9"/>
    <w:pPr>
      <w:ind w:left="2940" w:hanging="800"/>
    </w:pPr>
    <w:rPr>
      <w:sz w:val="20"/>
    </w:rPr>
  </w:style>
  <w:style w:type="paragraph" w:customStyle="1" w:styleId="aNoteTextsubpar">
    <w:name w:val="aNoteTextsubpar"/>
    <w:basedOn w:val="aNotesubpar"/>
    <w:rsid w:val="009942D9"/>
    <w:pPr>
      <w:spacing w:before="60"/>
      <w:ind w:firstLine="0"/>
    </w:pPr>
  </w:style>
  <w:style w:type="paragraph" w:customStyle="1" w:styleId="aExamBulletss">
    <w:name w:val="aExamBulletss"/>
    <w:basedOn w:val="aExamss"/>
    <w:rsid w:val="009942D9"/>
    <w:pPr>
      <w:ind w:left="1500" w:hanging="400"/>
    </w:pPr>
  </w:style>
  <w:style w:type="paragraph" w:customStyle="1" w:styleId="aNoteBulletss">
    <w:name w:val="aNoteBulletss"/>
    <w:basedOn w:val="Normal"/>
    <w:rsid w:val="009942D9"/>
    <w:pPr>
      <w:spacing w:before="60"/>
      <w:ind w:left="2300" w:hanging="400"/>
      <w:jc w:val="both"/>
    </w:pPr>
    <w:rPr>
      <w:sz w:val="20"/>
    </w:rPr>
  </w:style>
  <w:style w:type="paragraph" w:customStyle="1" w:styleId="aExamBulletpar">
    <w:name w:val="aExamBulletpar"/>
    <w:basedOn w:val="aExampar"/>
    <w:rsid w:val="009942D9"/>
    <w:pPr>
      <w:ind w:left="2000" w:hanging="400"/>
    </w:pPr>
  </w:style>
  <w:style w:type="paragraph" w:customStyle="1" w:styleId="aNoteBulletpar">
    <w:name w:val="aNoteBulletpar"/>
    <w:basedOn w:val="aNotepar"/>
    <w:rsid w:val="009942D9"/>
    <w:pPr>
      <w:spacing w:before="60"/>
      <w:ind w:left="2800" w:hanging="400"/>
    </w:pPr>
  </w:style>
  <w:style w:type="paragraph" w:customStyle="1" w:styleId="aExplanHeading">
    <w:name w:val="aExplanHeading"/>
    <w:basedOn w:val="BillBasicHeading"/>
    <w:next w:val="Normal"/>
    <w:rsid w:val="009942D9"/>
    <w:rPr>
      <w:rFonts w:ascii="Arial (W1)" w:hAnsi="Arial (W1)"/>
      <w:sz w:val="18"/>
    </w:rPr>
  </w:style>
  <w:style w:type="paragraph" w:customStyle="1" w:styleId="EndNoteHeading">
    <w:name w:val="EndNoteHeading"/>
    <w:basedOn w:val="BillBasicHeading"/>
    <w:rsid w:val="009942D9"/>
    <w:pPr>
      <w:tabs>
        <w:tab w:val="left" w:pos="700"/>
      </w:tabs>
      <w:spacing w:before="160"/>
      <w:ind w:left="700" w:hanging="700"/>
    </w:pPr>
    <w:rPr>
      <w:rFonts w:ascii="Arial (W1)" w:hAnsi="Arial (W1)"/>
    </w:rPr>
  </w:style>
  <w:style w:type="paragraph" w:customStyle="1" w:styleId="aExplanBullet">
    <w:name w:val="aExplanBullet"/>
    <w:basedOn w:val="Normal"/>
    <w:rsid w:val="009942D9"/>
    <w:pPr>
      <w:spacing w:before="140"/>
      <w:ind w:left="400" w:hanging="400"/>
      <w:jc w:val="both"/>
    </w:pPr>
    <w:rPr>
      <w:snapToGrid w:val="0"/>
      <w:sz w:val="20"/>
    </w:rPr>
  </w:style>
  <w:style w:type="paragraph" w:customStyle="1" w:styleId="SchAmain">
    <w:name w:val="Sch A main"/>
    <w:basedOn w:val="Amain"/>
    <w:rsid w:val="009942D9"/>
  </w:style>
  <w:style w:type="paragraph" w:customStyle="1" w:styleId="SchApara">
    <w:name w:val="Sch A para"/>
    <w:basedOn w:val="Apara"/>
    <w:rsid w:val="009942D9"/>
  </w:style>
  <w:style w:type="paragraph" w:customStyle="1" w:styleId="SchAsubpara">
    <w:name w:val="Sch A subpara"/>
    <w:basedOn w:val="Asubpara"/>
    <w:rsid w:val="009942D9"/>
  </w:style>
  <w:style w:type="paragraph" w:customStyle="1" w:styleId="SchAsubsubpara">
    <w:name w:val="Sch A subsubpara"/>
    <w:basedOn w:val="Asubsubpara"/>
    <w:rsid w:val="009942D9"/>
  </w:style>
  <w:style w:type="paragraph" w:customStyle="1" w:styleId="DetailsNo">
    <w:name w:val="Details No"/>
    <w:basedOn w:val="Actdetails"/>
    <w:uiPriority w:val="99"/>
    <w:rsid w:val="009942D9"/>
    <w:pPr>
      <w:ind w:left="0"/>
    </w:pPr>
    <w:rPr>
      <w:sz w:val="18"/>
    </w:rPr>
  </w:style>
  <w:style w:type="paragraph" w:customStyle="1" w:styleId="Actdetailsnote">
    <w:name w:val="Act details note"/>
    <w:basedOn w:val="Actdetails"/>
    <w:uiPriority w:val="99"/>
    <w:rsid w:val="009942D9"/>
    <w:pPr>
      <w:ind w:left="1620" w:right="-60" w:hanging="720"/>
    </w:pPr>
    <w:rPr>
      <w:sz w:val="18"/>
    </w:rPr>
  </w:style>
  <w:style w:type="paragraph" w:customStyle="1" w:styleId="TOCOL1">
    <w:name w:val="TOCOL 1"/>
    <w:basedOn w:val="TOC1"/>
    <w:rsid w:val="009942D9"/>
  </w:style>
  <w:style w:type="paragraph" w:customStyle="1" w:styleId="TOCOL2">
    <w:name w:val="TOCOL 2"/>
    <w:basedOn w:val="TOC2"/>
    <w:rsid w:val="009942D9"/>
    <w:pPr>
      <w:keepNext w:val="0"/>
    </w:pPr>
  </w:style>
  <w:style w:type="paragraph" w:customStyle="1" w:styleId="TOCOL3">
    <w:name w:val="TOCOL 3"/>
    <w:basedOn w:val="TOC3"/>
    <w:rsid w:val="009942D9"/>
    <w:pPr>
      <w:keepNext w:val="0"/>
    </w:pPr>
  </w:style>
  <w:style w:type="paragraph" w:customStyle="1" w:styleId="TOCOL4">
    <w:name w:val="TOCOL 4"/>
    <w:basedOn w:val="TOC4"/>
    <w:rsid w:val="009942D9"/>
    <w:pPr>
      <w:keepNext w:val="0"/>
    </w:pPr>
  </w:style>
  <w:style w:type="paragraph" w:customStyle="1" w:styleId="TOCOL5">
    <w:name w:val="TOCOL 5"/>
    <w:basedOn w:val="TOC5"/>
    <w:rsid w:val="009942D9"/>
    <w:pPr>
      <w:tabs>
        <w:tab w:val="left" w:pos="400"/>
      </w:tabs>
    </w:pPr>
  </w:style>
  <w:style w:type="paragraph" w:customStyle="1" w:styleId="TOCOL6">
    <w:name w:val="TOCOL 6"/>
    <w:basedOn w:val="TOC6"/>
    <w:rsid w:val="009942D9"/>
    <w:pPr>
      <w:keepNext w:val="0"/>
    </w:pPr>
  </w:style>
  <w:style w:type="paragraph" w:customStyle="1" w:styleId="TOCOL7">
    <w:name w:val="TOCOL 7"/>
    <w:basedOn w:val="TOC7"/>
    <w:rsid w:val="009942D9"/>
  </w:style>
  <w:style w:type="paragraph" w:customStyle="1" w:styleId="TOCOL8">
    <w:name w:val="TOCOL 8"/>
    <w:basedOn w:val="TOC8"/>
    <w:rsid w:val="009942D9"/>
  </w:style>
  <w:style w:type="paragraph" w:customStyle="1" w:styleId="TOCOL9">
    <w:name w:val="TOCOL 9"/>
    <w:basedOn w:val="TOC9"/>
    <w:rsid w:val="009942D9"/>
    <w:pPr>
      <w:ind w:right="0"/>
    </w:pPr>
  </w:style>
  <w:style w:type="paragraph" w:customStyle="1" w:styleId="TOC10">
    <w:name w:val="TOC 10"/>
    <w:basedOn w:val="TOC5"/>
    <w:rsid w:val="009942D9"/>
    <w:rPr>
      <w:szCs w:val="24"/>
    </w:rPr>
  </w:style>
  <w:style w:type="character" w:customStyle="1" w:styleId="charNotBold">
    <w:name w:val="charNotBold"/>
    <w:basedOn w:val="DefaultParagraphFont"/>
    <w:rsid w:val="009942D9"/>
    <w:rPr>
      <w:rFonts w:ascii="Arial" w:hAnsi="Arial"/>
      <w:sz w:val="20"/>
    </w:rPr>
  </w:style>
  <w:style w:type="paragraph" w:customStyle="1" w:styleId="Billname1">
    <w:name w:val="Billname1"/>
    <w:basedOn w:val="Normal"/>
    <w:rsid w:val="009942D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942D9"/>
    <w:rPr>
      <w:rFonts w:ascii="Tahoma" w:hAnsi="Tahoma" w:cs="Tahoma"/>
      <w:sz w:val="16"/>
      <w:szCs w:val="16"/>
    </w:rPr>
  </w:style>
  <w:style w:type="character" w:customStyle="1" w:styleId="BalloonTextChar">
    <w:name w:val="Balloon Text Char"/>
    <w:basedOn w:val="DefaultParagraphFont"/>
    <w:link w:val="BalloonText"/>
    <w:uiPriority w:val="99"/>
    <w:rsid w:val="009942D9"/>
    <w:rPr>
      <w:rFonts w:ascii="Tahoma" w:hAnsi="Tahoma" w:cs="Tahoma"/>
      <w:sz w:val="16"/>
      <w:szCs w:val="16"/>
      <w:lang w:eastAsia="en-US"/>
    </w:rPr>
  </w:style>
  <w:style w:type="character" w:customStyle="1" w:styleId="FooterChar">
    <w:name w:val="Footer Char"/>
    <w:basedOn w:val="DefaultParagraphFont"/>
    <w:link w:val="Footer"/>
    <w:rsid w:val="009942D9"/>
    <w:rPr>
      <w:rFonts w:ascii="Arial" w:hAnsi="Arial"/>
      <w:sz w:val="18"/>
      <w:lang w:eastAsia="en-US"/>
    </w:rPr>
  </w:style>
  <w:style w:type="paragraph" w:customStyle="1" w:styleId="TablePara10">
    <w:name w:val="TablePara10"/>
    <w:basedOn w:val="tablepara"/>
    <w:rsid w:val="009942D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942D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942D9"/>
    <w:rPr>
      <w:sz w:val="20"/>
    </w:rPr>
  </w:style>
  <w:style w:type="paragraph" w:customStyle="1" w:styleId="aExamINumpar">
    <w:name w:val="aExamINumpar"/>
    <w:basedOn w:val="aExampar"/>
    <w:rsid w:val="009942D9"/>
    <w:pPr>
      <w:tabs>
        <w:tab w:val="left" w:pos="2000"/>
      </w:tabs>
      <w:ind w:left="2000" w:hanging="400"/>
    </w:pPr>
  </w:style>
  <w:style w:type="paragraph" w:customStyle="1" w:styleId="ShadedSchClauseSymb">
    <w:name w:val="Shaded Sch Clause Symb"/>
    <w:basedOn w:val="ShadedSchClause"/>
    <w:rsid w:val="009942D9"/>
    <w:pPr>
      <w:tabs>
        <w:tab w:val="left" w:pos="0"/>
      </w:tabs>
      <w:ind w:left="975" w:hanging="1457"/>
    </w:pPr>
  </w:style>
  <w:style w:type="paragraph" w:customStyle="1" w:styleId="CoverTextBullet">
    <w:name w:val="CoverTextBullet"/>
    <w:basedOn w:val="CoverText"/>
    <w:qFormat/>
    <w:rsid w:val="009942D9"/>
    <w:pPr>
      <w:numPr>
        <w:numId w:val="34"/>
      </w:numPr>
    </w:pPr>
    <w:rPr>
      <w:color w:val="000000"/>
    </w:rPr>
  </w:style>
  <w:style w:type="paragraph" w:customStyle="1" w:styleId="01aPreamble">
    <w:name w:val="01aPreamble"/>
    <w:basedOn w:val="Normal"/>
    <w:qFormat/>
    <w:rsid w:val="009942D9"/>
  </w:style>
  <w:style w:type="paragraph" w:customStyle="1" w:styleId="TableBullet">
    <w:name w:val="TableBullet"/>
    <w:basedOn w:val="TableText10"/>
    <w:qFormat/>
    <w:rsid w:val="009942D9"/>
    <w:pPr>
      <w:numPr>
        <w:numId w:val="38"/>
      </w:numPr>
    </w:pPr>
  </w:style>
  <w:style w:type="paragraph" w:customStyle="1" w:styleId="TableNumbered">
    <w:name w:val="TableNumbered"/>
    <w:basedOn w:val="TableText10"/>
    <w:qFormat/>
    <w:rsid w:val="009942D9"/>
    <w:pPr>
      <w:numPr>
        <w:numId w:val="39"/>
      </w:numPr>
    </w:pPr>
  </w:style>
  <w:style w:type="character" w:customStyle="1" w:styleId="charCitHyperlinkItal">
    <w:name w:val="charCitHyperlinkItal"/>
    <w:basedOn w:val="Hyperlink"/>
    <w:uiPriority w:val="1"/>
    <w:rsid w:val="009942D9"/>
    <w:rPr>
      <w:i/>
      <w:color w:val="0000FF" w:themeColor="hyperlink"/>
      <w:u w:val="none"/>
    </w:rPr>
  </w:style>
  <w:style w:type="character" w:styleId="Hyperlink">
    <w:name w:val="Hyperlink"/>
    <w:basedOn w:val="DefaultParagraphFont"/>
    <w:uiPriority w:val="99"/>
    <w:unhideWhenUsed/>
    <w:rsid w:val="009942D9"/>
    <w:rPr>
      <w:color w:val="0000FF" w:themeColor="hyperlink"/>
      <w:u w:val="single"/>
    </w:rPr>
  </w:style>
  <w:style w:type="character" w:customStyle="1" w:styleId="charCitHyperlinkAbbrev">
    <w:name w:val="charCitHyperlinkAbbrev"/>
    <w:basedOn w:val="Hyperlink"/>
    <w:uiPriority w:val="1"/>
    <w:rsid w:val="009942D9"/>
    <w:rPr>
      <w:color w:val="0000FF" w:themeColor="hyperlink"/>
      <w:u w:val="none"/>
    </w:rPr>
  </w:style>
  <w:style w:type="character" w:customStyle="1" w:styleId="Heading3Char">
    <w:name w:val="Heading 3 Char"/>
    <w:aliases w:val="h3 Char,sec Char"/>
    <w:basedOn w:val="DefaultParagraphFont"/>
    <w:link w:val="Heading3"/>
    <w:rsid w:val="009942D9"/>
    <w:rPr>
      <w:b/>
      <w:sz w:val="24"/>
      <w:lang w:eastAsia="en-US"/>
    </w:rPr>
  </w:style>
  <w:style w:type="paragraph" w:customStyle="1" w:styleId="aExplanText">
    <w:name w:val="aExplanText"/>
    <w:basedOn w:val="BillBasic"/>
    <w:rsid w:val="009942D9"/>
    <w:rPr>
      <w:sz w:val="20"/>
    </w:rPr>
  </w:style>
  <w:style w:type="paragraph" w:customStyle="1" w:styleId="ISchMain">
    <w:name w:val="I Sch Main"/>
    <w:basedOn w:val="BillBasic"/>
    <w:rsid w:val="009942D9"/>
    <w:pPr>
      <w:tabs>
        <w:tab w:val="right" w:pos="900"/>
        <w:tab w:val="left" w:pos="1100"/>
      </w:tabs>
      <w:ind w:left="1100" w:hanging="1100"/>
    </w:pPr>
  </w:style>
  <w:style w:type="paragraph" w:customStyle="1" w:styleId="ISchpara">
    <w:name w:val="I Sch para"/>
    <w:basedOn w:val="BillBasic"/>
    <w:rsid w:val="009942D9"/>
    <w:pPr>
      <w:tabs>
        <w:tab w:val="right" w:pos="1400"/>
        <w:tab w:val="left" w:pos="1600"/>
      </w:tabs>
      <w:ind w:left="1600" w:hanging="1600"/>
    </w:pPr>
  </w:style>
  <w:style w:type="paragraph" w:customStyle="1" w:styleId="ISchsubpara">
    <w:name w:val="I Sch subpara"/>
    <w:basedOn w:val="BillBasic"/>
    <w:rsid w:val="009942D9"/>
    <w:pPr>
      <w:tabs>
        <w:tab w:val="right" w:pos="1940"/>
        <w:tab w:val="left" w:pos="2140"/>
      </w:tabs>
      <w:ind w:left="2140" w:hanging="2140"/>
    </w:pPr>
  </w:style>
  <w:style w:type="paragraph" w:customStyle="1" w:styleId="ISchsubsubpara">
    <w:name w:val="I Sch subsubpara"/>
    <w:basedOn w:val="BillBasic"/>
    <w:rsid w:val="009942D9"/>
    <w:pPr>
      <w:tabs>
        <w:tab w:val="right" w:pos="2460"/>
        <w:tab w:val="left" w:pos="2660"/>
      </w:tabs>
      <w:ind w:left="2660" w:hanging="2660"/>
    </w:pPr>
  </w:style>
  <w:style w:type="paragraph" w:customStyle="1" w:styleId="AssectheadingSymb">
    <w:name w:val="A ssect heading Symb"/>
    <w:basedOn w:val="Amain"/>
    <w:rsid w:val="009942D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942D9"/>
    <w:pPr>
      <w:tabs>
        <w:tab w:val="left" w:pos="0"/>
        <w:tab w:val="right" w:pos="2400"/>
        <w:tab w:val="left" w:pos="2600"/>
      </w:tabs>
      <w:ind w:left="2602" w:hanging="3084"/>
      <w:outlineLvl w:val="8"/>
    </w:pPr>
  </w:style>
  <w:style w:type="paragraph" w:customStyle="1" w:styleId="AmainreturnSymb">
    <w:name w:val="A main return Symb"/>
    <w:basedOn w:val="BillBasic"/>
    <w:rsid w:val="009942D9"/>
    <w:pPr>
      <w:tabs>
        <w:tab w:val="left" w:pos="1582"/>
      </w:tabs>
      <w:ind w:left="1100" w:hanging="1582"/>
    </w:pPr>
  </w:style>
  <w:style w:type="paragraph" w:customStyle="1" w:styleId="AparareturnSymb">
    <w:name w:val="A para return Symb"/>
    <w:basedOn w:val="BillBasic"/>
    <w:rsid w:val="009942D9"/>
    <w:pPr>
      <w:tabs>
        <w:tab w:val="left" w:pos="2081"/>
      </w:tabs>
      <w:ind w:left="1599" w:hanging="2081"/>
    </w:pPr>
  </w:style>
  <w:style w:type="paragraph" w:customStyle="1" w:styleId="AsubparareturnSymb">
    <w:name w:val="A subpara return Symb"/>
    <w:basedOn w:val="BillBasic"/>
    <w:rsid w:val="009942D9"/>
    <w:pPr>
      <w:tabs>
        <w:tab w:val="left" w:pos="2580"/>
      </w:tabs>
      <w:ind w:left="2098" w:hanging="2580"/>
    </w:pPr>
  </w:style>
  <w:style w:type="paragraph" w:customStyle="1" w:styleId="aDefSymb">
    <w:name w:val="aDef Symb"/>
    <w:basedOn w:val="BillBasic"/>
    <w:rsid w:val="009942D9"/>
    <w:pPr>
      <w:tabs>
        <w:tab w:val="left" w:pos="1582"/>
      </w:tabs>
      <w:ind w:left="1100" w:hanging="1582"/>
    </w:pPr>
  </w:style>
  <w:style w:type="paragraph" w:customStyle="1" w:styleId="aDefparaSymb">
    <w:name w:val="aDef para Symb"/>
    <w:basedOn w:val="Apara"/>
    <w:rsid w:val="009942D9"/>
    <w:pPr>
      <w:tabs>
        <w:tab w:val="clear" w:pos="1600"/>
        <w:tab w:val="left" w:pos="0"/>
        <w:tab w:val="left" w:pos="1599"/>
      </w:tabs>
      <w:ind w:left="1599" w:hanging="2081"/>
    </w:pPr>
  </w:style>
  <w:style w:type="paragraph" w:customStyle="1" w:styleId="aDefsubparaSymb">
    <w:name w:val="aDef subpara Symb"/>
    <w:basedOn w:val="Asubpara"/>
    <w:rsid w:val="009942D9"/>
    <w:pPr>
      <w:tabs>
        <w:tab w:val="left" w:pos="0"/>
      </w:tabs>
      <w:ind w:left="2098" w:hanging="2580"/>
    </w:pPr>
  </w:style>
  <w:style w:type="paragraph" w:customStyle="1" w:styleId="SchAmainSymb">
    <w:name w:val="Sch A main Symb"/>
    <w:basedOn w:val="Amain"/>
    <w:rsid w:val="009942D9"/>
    <w:pPr>
      <w:tabs>
        <w:tab w:val="left" w:pos="0"/>
      </w:tabs>
      <w:ind w:hanging="1580"/>
    </w:pPr>
  </w:style>
  <w:style w:type="paragraph" w:customStyle="1" w:styleId="SchAparaSymb">
    <w:name w:val="Sch A para Symb"/>
    <w:basedOn w:val="Apara"/>
    <w:rsid w:val="009942D9"/>
    <w:pPr>
      <w:tabs>
        <w:tab w:val="left" w:pos="0"/>
      </w:tabs>
      <w:ind w:hanging="2080"/>
    </w:pPr>
  </w:style>
  <w:style w:type="paragraph" w:customStyle="1" w:styleId="SchAsubparaSymb">
    <w:name w:val="Sch A subpara Symb"/>
    <w:basedOn w:val="Asubpara"/>
    <w:rsid w:val="009942D9"/>
    <w:pPr>
      <w:tabs>
        <w:tab w:val="left" w:pos="0"/>
      </w:tabs>
      <w:ind w:hanging="2580"/>
    </w:pPr>
  </w:style>
  <w:style w:type="paragraph" w:customStyle="1" w:styleId="SchAsubsubparaSymb">
    <w:name w:val="Sch A subsubpara Symb"/>
    <w:basedOn w:val="AsubsubparaSymb"/>
    <w:rsid w:val="009942D9"/>
  </w:style>
  <w:style w:type="paragraph" w:customStyle="1" w:styleId="refSymb">
    <w:name w:val="ref Symb"/>
    <w:basedOn w:val="BillBasic"/>
    <w:next w:val="Normal"/>
    <w:rsid w:val="009942D9"/>
    <w:pPr>
      <w:tabs>
        <w:tab w:val="left" w:pos="-480"/>
      </w:tabs>
      <w:spacing w:before="60"/>
      <w:ind w:hanging="480"/>
    </w:pPr>
    <w:rPr>
      <w:sz w:val="18"/>
    </w:rPr>
  </w:style>
  <w:style w:type="paragraph" w:customStyle="1" w:styleId="IshadedH5SecSymb">
    <w:name w:val="I shaded H5 Sec Symb"/>
    <w:basedOn w:val="AH5Sec"/>
    <w:rsid w:val="009942D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942D9"/>
    <w:pPr>
      <w:tabs>
        <w:tab w:val="clear" w:pos="-1580"/>
      </w:tabs>
      <w:ind w:left="975" w:hanging="1457"/>
    </w:pPr>
  </w:style>
  <w:style w:type="paragraph" w:customStyle="1" w:styleId="IH1ChapSymb">
    <w:name w:val="I H1 Chap Symb"/>
    <w:basedOn w:val="BillBasicHeading"/>
    <w:next w:val="Normal"/>
    <w:rsid w:val="009942D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942D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942D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942D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942D9"/>
    <w:pPr>
      <w:tabs>
        <w:tab w:val="clear" w:pos="2600"/>
        <w:tab w:val="left" w:pos="-1580"/>
        <w:tab w:val="left" w:pos="0"/>
        <w:tab w:val="left" w:pos="1100"/>
      </w:tabs>
      <w:spacing w:before="240"/>
      <w:ind w:left="1100" w:hanging="1580"/>
    </w:pPr>
  </w:style>
  <w:style w:type="paragraph" w:customStyle="1" w:styleId="IMainSymb">
    <w:name w:val="I Main Symb"/>
    <w:basedOn w:val="Amain"/>
    <w:rsid w:val="009942D9"/>
    <w:pPr>
      <w:tabs>
        <w:tab w:val="left" w:pos="0"/>
      </w:tabs>
      <w:ind w:hanging="1580"/>
    </w:pPr>
  </w:style>
  <w:style w:type="paragraph" w:customStyle="1" w:styleId="IparaSymb">
    <w:name w:val="I para Symb"/>
    <w:basedOn w:val="Apara"/>
    <w:rsid w:val="009942D9"/>
    <w:pPr>
      <w:tabs>
        <w:tab w:val="left" w:pos="0"/>
      </w:tabs>
      <w:ind w:hanging="2080"/>
      <w:outlineLvl w:val="9"/>
    </w:pPr>
  </w:style>
  <w:style w:type="paragraph" w:customStyle="1" w:styleId="IsubparaSymb">
    <w:name w:val="I subpara Symb"/>
    <w:basedOn w:val="Asubpara"/>
    <w:rsid w:val="009942D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942D9"/>
    <w:pPr>
      <w:tabs>
        <w:tab w:val="clear" w:pos="2400"/>
        <w:tab w:val="clear" w:pos="2600"/>
        <w:tab w:val="right" w:pos="2460"/>
        <w:tab w:val="left" w:pos="2660"/>
      </w:tabs>
      <w:ind w:left="2660" w:hanging="3140"/>
    </w:pPr>
  </w:style>
  <w:style w:type="paragraph" w:customStyle="1" w:styleId="IdefparaSymb">
    <w:name w:val="I def para Symb"/>
    <w:basedOn w:val="IparaSymb"/>
    <w:rsid w:val="009942D9"/>
    <w:pPr>
      <w:ind w:left="1599" w:hanging="2081"/>
    </w:pPr>
  </w:style>
  <w:style w:type="paragraph" w:customStyle="1" w:styleId="IdefsubparaSymb">
    <w:name w:val="I def subpara Symb"/>
    <w:basedOn w:val="IsubparaSymb"/>
    <w:rsid w:val="009942D9"/>
    <w:pPr>
      <w:ind w:left="2138"/>
    </w:pPr>
  </w:style>
  <w:style w:type="paragraph" w:customStyle="1" w:styleId="ISched-headingSymb">
    <w:name w:val="I Sched-heading Symb"/>
    <w:basedOn w:val="BillBasicHeading"/>
    <w:next w:val="Normal"/>
    <w:rsid w:val="009942D9"/>
    <w:pPr>
      <w:tabs>
        <w:tab w:val="left" w:pos="-3080"/>
        <w:tab w:val="left" w:pos="0"/>
      </w:tabs>
      <w:spacing w:before="320"/>
      <w:ind w:left="2600" w:hanging="3080"/>
    </w:pPr>
    <w:rPr>
      <w:sz w:val="34"/>
    </w:rPr>
  </w:style>
  <w:style w:type="paragraph" w:customStyle="1" w:styleId="ISched-PartSymb">
    <w:name w:val="I Sched-Part Symb"/>
    <w:basedOn w:val="BillBasicHeading"/>
    <w:rsid w:val="009942D9"/>
    <w:pPr>
      <w:tabs>
        <w:tab w:val="left" w:pos="-3080"/>
        <w:tab w:val="left" w:pos="0"/>
      </w:tabs>
      <w:spacing w:before="380"/>
      <w:ind w:left="2600" w:hanging="3080"/>
    </w:pPr>
    <w:rPr>
      <w:sz w:val="32"/>
    </w:rPr>
  </w:style>
  <w:style w:type="paragraph" w:customStyle="1" w:styleId="ISched-formSymb">
    <w:name w:val="I Sched-form Symb"/>
    <w:basedOn w:val="BillBasicHeading"/>
    <w:rsid w:val="009942D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942D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942D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942D9"/>
    <w:pPr>
      <w:tabs>
        <w:tab w:val="left" w:pos="1100"/>
      </w:tabs>
      <w:spacing w:before="60"/>
      <w:ind w:left="1500" w:hanging="1986"/>
    </w:pPr>
  </w:style>
  <w:style w:type="paragraph" w:customStyle="1" w:styleId="aExamHdgssSymb">
    <w:name w:val="aExamHdgss Symb"/>
    <w:basedOn w:val="BillBasicHeading"/>
    <w:next w:val="Normal"/>
    <w:rsid w:val="009942D9"/>
    <w:pPr>
      <w:tabs>
        <w:tab w:val="clear" w:pos="2600"/>
        <w:tab w:val="left" w:pos="1582"/>
      </w:tabs>
      <w:ind w:left="1100" w:hanging="1582"/>
    </w:pPr>
    <w:rPr>
      <w:sz w:val="18"/>
    </w:rPr>
  </w:style>
  <w:style w:type="paragraph" w:customStyle="1" w:styleId="aExamssSymb">
    <w:name w:val="aExamss Symb"/>
    <w:basedOn w:val="aNote"/>
    <w:rsid w:val="009942D9"/>
    <w:pPr>
      <w:tabs>
        <w:tab w:val="left" w:pos="1582"/>
      </w:tabs>
      <w:spacing w:before="60"/>
      <w:ind w:left="1100" w:hanging="1582"/>
    </w:pPr>
  </w:style>
  <w:style w:type="paragraph" w:customStyle="1" w:styleId="aExamINumssSymb">
    <w:name w:val="aExamINumss Symb"/>
    <w:basedOn w:val="aExamssSymb"/>
    <w:rsid w:val="009942D9"/>
    <w:pPr>
      <w:tabs>
        <w:tab w:val="left" w:pos="1100"/>
      </w:tabs>
      <w:ind w:left="1500" w:hanging="1986"/>
    </w:pPr>
  </w:style>
  <w:style w:type="paragraph" w:customStyle="1" w:styleId="aExamNumTextssSymb">
    <w:name w:val="aExamNumTextss Symb"/>
    <w:basedOn w:val="aExamssSymb"/>
    <w:rsid w:val="009942D9"/>
    <w:pPr>
      <w:tabs>
        <w:tab w:val="clear" w:pos="1582"/>
        <w:tab w:val="left" w:pos="1985"/>
      </w:tabs>
      <w:ind w:left="1503" w:hanging="1985"/>
    </w:pPr>
  </w:style>
  <w:style w:type="paragraph" w:customStyle="1" w:styleId="AExamIParaSymb">
    <w:name w:val="AExamIPara Symb"/>
    <w:basedOn w:val="aExam"/>
    <w:rsid w:val="009942D9"/>
    <w:pPr>
      <w:tabs>
        <w:tab w:val="right" w:pos="1718"/>
      </w:tabs>
      <w:ind w:left="1984" w:hanging="2466"/>
    </w:pPr>
  </w:style>
  <w:style w:type="paragraph" w:customStyle="1" w:styleId="aExamBulletssSymb">
    <w:name w:val="aExamBulletss Symb"/>
    <w:basedOn w:val="aExamssSymb"/>
    <w:rsid w:val="009942D9"/>
    <w:pPr>
      <w:tabs>
        <w:tab w:val="left" w:pos="1100"/>
      </w:tabs>
      <w:ind w:left="1500" w:hanging="1986"/>
    </w:pPr>
  </w:style>
  <w:style w:type="paragraph" w:customStyle="1" w:styleId="aNoteSymb">
    <w:name w:val="aNote Symb"/>
    <w:basedOn w:val="BillBasic"/>
    <w:rsid w:val="009942D9"/>
    <w:pPr>
      <w:tabs>
        <w:tab w:val="left" w:pos="1100"/>
        <w:tab w:val="left" w:pos="2381"/>
      </w:tabs>
      <w:ind w:left="1899" w:hanging="2381"/>
    </w:pPr>
    <w:rPr>
      <w:sz w:val="20"/>
    </w:rPr>
  </w:style>
  <w:style w:type="paragraph" w:customStyle="1" w:styleId="aNoteTextssSymb">
    <w:name w:val="aNoteTextss Symb"/>
    <w:basedOn w:val="Normal"/>
    <w:rsid w:val="009942D9"/>
    <w:pPr>
      <w:tabs>
        <w:tab w:val="clear" w:pos="0"/>
        <w:tab w:val="left" w:pos="1418"/>
      </w:tabs>
      <w:spacing w:before="60"/>
      <w:ind w:left="1417" w:hanging="1899"/>
      <w:jc w:val="both"/>
    </w:pPr>
    <w:rPr>
      <w:sz w:val="20"/>
    </w:rPr>
  </w:style>
  <w:style w:type="paragraph" w:customStyle="1" w:styleId="aNoteParaSymb">
    <w:name w:val="aNotePara Symb"/>
    <w:basedOn w:val="aNoteSymb"/>
    <w:rsid w:val="009942D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942D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942D9"/>
    <w:pPr>
      <w:tabs>
        <w:tab w:val="left" w:pos="1616"/>
        <w:tab w:val="left" w:pos="2495"/>
      </w:tabs>
      <w:spacing w:before="60"/>
      <w:ind w:left="2013" w:hanging="2495"/>
    </w:pPr>
  </w:style>
  <w:style w:type="paragraph" w:customStyle="1" w:styleId="aExamHdgparSymb">
    <w:name w:val="aExamHdgpar Symb"/>
    <w:basedOn w:val="aExamHdgssSymb"/>
    <w:next w:val="Normal"/>
    <w:rsid w:val="009942D9"/>
    <w:pPr>
      <w:tabs>
        <w:tab w:val="clear" w:pos="1582"/>
        <w:tab w:val="left" w:pos="1599"/>
      </w:tabs>
      <w:ind w:left="1599" w:hanging="2081"/>
    </w:pPr>
  </w:style>
  <w:style w:type="paragraph" w:customStyle="1" w:styleId="aExamparSymb">
    <w:name w:val="aExampar Symb"/>
    <w:basedOn w:val="aExamssSymb"/>
    <w:rsid w:val="009942D9"/>
    <w:pPr>
      <w:tabs>
        <w:tab w:val="clear" w:pos="1582"/>
        <w:tab w:val="left" w:pos="1599"/>
      </w:tabs>
      <w:ind w:left="1599" w:hanging="2081"/>
    </w:pPr>
  </w:style>
  <w:style w:type="paragraph" w:customStyle="1" w:styleId="aExamINumparSymb">
    <w:name w:val="aExamINumpar Symb"/>
    <w:basedOn w:val="aExamparSymb"/>
    <w:rsid w:val="009942D9"/>
    <w:pPr>
      <w:tabs>
        <w:tab w:val="left" w:pos="2000"/>
      </w:tabs>
      <w:ind w:left="2041" w:hanging="2495"/>
    </w:pPr>
  </w:style>
  <w:style w:type="paragraph" w:customStyle="1" w:styleId="aExamBulletparSymb">
    <w:name w:val="aExamBulletpar Symb"/>
    <w:basedOn w:val="aExamparSymb"/>
    <w:rsid w:val="009942D9"/>
    <w:pPr>
      <w:tabs>
        <w:tab w:val="clear" w:pos="1599"/>
        <w:tab w:val="left" w:pos="1616"/>
        <w:tab w:val="left" w:pos="2495"/>
      </w:tabs>
      <w:ind w:left="2013" w:hanging="2495"/>
    </w:pPr>
  </w:style>
  <w:style w:type="paragraph" w:customStyle="1" w:styleId="aNoteparSymb">
    <w:name w:val="aNotepar Symb"/>
    <w:basedOn w:val="BillBasic"/>
    <w:next w:val="Normal"/>
    <w:rsid w:val="009942D9"/>
    <w:pPr>
      <w:tabs>
        <w:tab w:val="left" w:pos="1599"/>
        <w:tab w:val="left" w:pos="2398"/>
      </w:tabs>
      <w:ind w:left="2410" w:hanging="2892"/>
    </w:pPr>
    <w:rPr>
      <w:sz w:val="20"/>
    </w:rPr>
  </w:style>
  <w:style w:type="paragraph" w:customStyle="1" w:styleId="aNoteTextparSymb">
    <w:name w:val="aNoteTextpar Symb"/>
    <w:basedOn w:val="aNoteparSymb"/>
    <w:rsid w:val="009942D9"/>
    <w:pPr>
      <w:tabs>
        <w:tab w:val="clear" w:pos="1599"/>
        <w:tab w:val="clear" w:pos="2398"/>
        <w:tab w:val="left" w:pos="2880"/>
      </w:tabs>
      <w:spacing w:before="60"/>
      <w:ind w:left="2398" w:hanging="2880"/>
    </w:pPr>
  </w:style>
  <w:style w:type="paragraph" w:customStyle="1" w:styleId="aNoteParaparSymb">
    <w:name w:val="aNoteParapar Symb"/>
    <w:basedOn w:val="aNoteparSymb"/>
    <w:rsid w:val="009942D9"/>
    <w:pPr>
      <w:tabs>
        <w:tab w:val="right" w:pos="2640"/>
      </w:tabs>
      <w:spacing w:before="60"/>
      <w:ind w:left="2920" w:hanging="3402"/>
    </w:pPr>
  </w:style>
  <w:style w:type="paragraph" w:customStyle="1" w:styleId="aNoteBulletparSymb">
    <w:name w:val="aNoteBulletpar Symb"/>
    <w:basedOn w:val="aNoteparSymb"/>
    <w:rsid w:val="009942D9"/>
    <w:pPr>
      <w:tabs>
        <w:tab w:val="clear" w:pos="1599"/>
        <w:tab w:val="left" w:pos="3289"/>
      </w:tabs>
      <w:spacing w:before="60"/>
      <w:ind w:left="2807" w:hanging="3289"/>
    </w:pPr>
  </w:style>
  <w:style w:type="paragraph" w:customStyle="1" w:styleId="AsubparabulletSymb">
    <w:name w:val="A subpara bullet Symb"/>
    <w:basedOn w:val="BillBasic"/>
    <w:rsid w:val="009942D9"/>
    <w:pPr>
      <w:tabs>
        <w:tab w:val="left" w:pos="2138"/>
        <w:tab w:val="left" w:pos="3005"/>
      </w:tabs>
      <w:spacing w:before="60"/>
      <w:ind w:left="2523" w:hanging="3005"/>
    </w:pPr>
  </w:style>
  <w:style w:type="paragraph" w:customStyle="1" w:styleId="aExamHdgsubparSymb">
    <w:name w:val="aExamHdgsubpar Symb"/>
    <w:basedOn w:val="aExamHdgssSymb"/>
    <w:next w:val="Normal"/>
    <w:rsid w:val="009942D9"/>
    <w:pPr>
      <w:tabs>
        <w:tab w:val="clear" w:pos="1582"/>
        <w:tab w:val="left" w:pos="2620"/>
      </w:tabs>
      <w:ind w:left="2138" w:hanging="2620"/>
    </w:pPr>
  </w:style>
  <w:style w:type="paragraph" w:customStyle="1" w:styleId="aExamsubparSymb">
    <w:name w:val="aExamsubpar Symb"/>
    <w:basedOn w:val="aExamssSymb"/>
    <w:rsid w:val="009942D9"/>
    <w:pPr>
      <w:tabs>
        <w:tab w:val="clear" w:pos="1582"/>
        <w:tab w:val="left" w:pos="2620"/>
      </w:tabs>
      <w:ind w:left="2138" w:hanging="2620"/>
    </w:pPr>
  </w:style>
  <w:style w:type="paragraph" w:customStyle="1" w:styleId="aNotesubparSymb">
    <w:name w:val="aNotesubpar Symb"/>
    <w:basedOn w:val="BillBasic"/>
    <w:next w:val="Normal"/>
    <w:rsid w:val="009942D9"/>
    <w:pPr>
      <w:tabs>
        <w:tab w:val="left" w:pos="2138"/>
        <w:tab w:val="left" w:pos="2937"/>
      </w:tabs>
      <w:ind w:left="2455" w:hanging="2937"/>
    </w:pPr>
    <w:rPr>
      <w:sz w:val="20"/>
    </w:rPr>
  </w:style>
  <w:style w:type="paragraph" w:customStyle="1" w:styleId="aNoteTextsubparSymb">
    <w:name w:val="aNoteTextsubpar Symb"/>
    <w:basedOn w:val="aNotesubparSymb"/>
    <w:rsid w:val="009942D9"/>
    <w:pPr>
      <w:tabs>
        <w:tab w:val="clear" w:pos="2138"/>
        <w:tab w:val="clear" w:pos="2937"/>
        <w:tab w:val="left" w:pos="2943"/>
      </w:tabs>
      <w:spacing w:before="60"/>
      <w:ind w:left="2943" w:hanging="3425"/>
    </w:pPr>
  </w:style>
  <w:style w:type="paragraph" w:customStyle="1" w:styleId="PenaltySymb">
    <w:name w:val="Penalty Symb"/>
    <w:basedOn w:val="AmainreturnSymb"/>
    <w:rsid w:val="009942D9"/>
  </w:style>
  <w:style w:type="paragraph" w:customStyle="1" w:styleId="PenaltyParaSymb">
    <w:name w:val="PenaltyPara Symb"/>
    <w:basedOn w:val="Normal"/>
    <w:rsid w:val="009942D9"/>
    <w:pPr>
      <w:tabs>
        <w:tab w:val="right" w:pos="1360"/>
      </w:tabs>
      <w:spacing w:before="60"/>
      <w:ind w:left="1599" w:hanging="2081"/>
      <w:jc w:val="both"/>
    </w:pPr>
  </w:style>
  <w:style w:type="paragraph" w:customStyle="1" w:styleId="FormulaSymb">
    <w:name w:val="Formula Symb"/>
    <w:basedOn w:val="BillBasic"/>
    <w:rsid w:val="009942D9"/>
    <w:pPr>
      <w:tabs>
        <w:tab w:val="left" w:pos="-480"/>
      </w:tabs>
      <w:spacing w:line="260" w:lineRule="atLeast"/>
      <w:ind w:hanging="480"/>
      <w:jc w:val="center"/>
    </w:pPr>
  </w:style>
  <w:style w:type="paragraph" w:customStyle="1" w:styleId="NormalSymb">
    <w:name w:val="Normal Symb"/>
    <w:basedOn w:val="Normal"/>
    <w:qFormat/>
    <w:rsid w:val="009942D9"/>
    <w:pPr>
      <w:ind w:hanging="482"/>
    </w:pPr>
  </w:style>
  <w:style w:type="character" w:styleId="PlaceholderText">
    <w:name w:val="Placeholder Text"/>
    <w:basedOn w:val="DefaultParagraphFont"/>
    <w:uiPriority w:val="99"/>
    <w:semiHidden/>
    <w:rsid w:val="009942D9"/>
    <w:rPr>
      <w:color w:val="808080"/>
    </w:rPr>
  </w:style>
  <w:style w:type="character" w:customStyle="1" w:styleId="aNoteChar">
    <w:name w:val="aNote Char"/>
    <w:basedOn w:val="DefaultParagraphFont"/>
    <w:link w:val="aNote"/>
    <w:locked/>
    <w:rsid w:val="002A169F"/>
    <w:rPr>
      <w:lang w:eastAsia="en-US"/>
    </w:rPr>
  </w:style>
  <w:style w:type="character" w:styleId="UnresolvedMention">
    <w:name w:val="Unresolved Mention"/>
    <w:basedOn w:val="DefaultParagraphFont"/>
    <w:uiPriority w:val="99"/>
    <w:semiHidden/>
    <w:unhideWhenUsed/>
    <w:rsid w:val="002936E6"/>
    <w:rPr>
      <w:color w:val="605E5C"/>
      <w:shd w:val="clear" w:color="auto" w:fill="E1DFDD"/>
    </w:rPr>
  </w:style>
  <w:style w:type="character" w:customStyle="1" w:styleId="HeaderChar">
    <w:name w:val="Header Char"/>
    <w:basedOn w:val="DefaultParagraphFont"/>
    <w:link w:val="Header"/>
    <w:rsid w:val="002936E6"/>
    <w:rPr>
      <w:sz w:val="24"/>
      <w:lang w:eastAsia="en-US"/>
    </w:rPr>
  </w:style>
  <w:style w:type="character" w:customStyle="1" w:styleId="NewActChar">
    <w:name w:val="New Act Char"/>
    <w:basedOn w:val="DefaultParagraphFont"/>
    <w:link w:val="NewAct"/>
    <w:locked/>
    <w:rsid w:val="001731F3"/>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2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3-44" TargetMode="External"/><Relationship Id="rId21" Type="http://schemas.openxmlformats.org/officeDocument/2006/relationships/footer" Target="footer3.xml"/><Relationship Id="rId42" Type="http://schemas.openxmlformats.org/officeDocument/2006/relationships/hyperlink" Target="http://www.legislation.act.gov.au/a/2001-14" TargetMode="External"/><Relationship Id="rId63" Type="http://schemas.openxmlformats.org/officeDocument/2006/relationships/header" Target="header8.xml"/><Relationship Id="rId84" Type="http://schemas.openxmlformats.org/officeDocument/2006/relationships/hyperlink" Target="http://www.legislation.act.gov.au/a/2002-11" TargetMode="External"/><Relationship Id="rId138" Type="http://schemas.openxmlformats.org/officeDocument/2006/relationships/hyperlink" Target="http://www.legislation.act.gov.au/a/2015-33" TargetMode="External"/><Relationship Id="rId159" Type="http://schemas.openxmlformats.org/officeDocument/2006/relationships/hyperlink" Target="http://www.legislation.act.gov.au/a/2005-54" TargetMode="External"/><Relationship Id="rId170" Type="http://schemas.openxmlformats.org/officeDocument/2006/relationships/hyperlink" Target="http://www.legislation.act.gov.au/a/2004-15" TargetMode="External"/><Relationship Id="rId191" Type="http://schemas.openxmlformats.org/officeDocument/2006/relationships/hyperlink" Target="http://www.legislation.act.gov.au/a/1994-97" TargetMode="External"/><Relationship Id="rId205" Type="http://schemas.openxmlformats.org/officeDocument/2006/relationships/hyperlink" Target="http://www.legislation.act.gov.au/a/2008-37" TargetMode="External"/><Relationship Id="rId226" Type="http://schemas.openxmlformats.org/officeDocument/2006/relationships/header" Target="header12.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6-33" TargetMode="External"/><Relationship Id="rId53" Type="http://schemas.openxmlformats.org/officeDocument/2006/relationships/hyperlink" Target="http://www.legislation.act.gov.au/a/2001-14" TargetMode="External"/><Relationship Id="rId74" Type="http://schemas.openxmlformats.org/officeDocument/2006/relationships/footer" Target="footer13.xml"/><Relationship Id="rId128" Type="http://schemas.openxmlformats.org/officeDocument/2006/relationships/hyperlink" Target="http://www.legislation.act.gov.au/a/2005-54" TargetMode="External"/><Relationship Id="rId149" Type="http://schemas.openxmlformats.org/officeDocument/2006/relationships/hyperlink" Target="http://www.legislation.act.gov.au/a/1998-54" TargetMode="External"/><Relationship Id="rId5" Type="http://schemas.openxmlformats.org/officeDocument/2006/relationships/footnotes" Target="footnotes.xml"/><Relationship Id="rId95" Type="http://schemas.openxmlformats.org/officeDocument/2006/relationships/hyperlink" Target="http://www.legislation.act.gov.au/a/2008-37" TargetMode="External"/><Relationship Id="rId160" Type="http://schemas.openxmlformats.org/officeDocument/2006/relationships/hyperlink" Target="http://www.legislation.act.gov.au/a/1998-54" TargetMode="External"/><Relationship Id="rId181" Type="http://schemas.openxmlformats.org/officeDocument/2006/relationships/hyperlink" Target="http://www.legislation.act.gov.au/a/2009-20" TargetMode="External"/><Relationship Id="rId216" Type="http://schemas.openxmlformats.org/officeDocument/2006/relationships/hyperlink" Target="http://www.legislation.act.gov.au/a/2007-3" TargetMode="External"/><Relationship Id="rId237" Type="http://schemas.openxmlformats.org/officeDocument/2006/relationships/header" Target="header18.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eader" Target="header9.xml"/><Relationship Id="rId118" Type="http://schemas.openxmlformats.org/officeDocument/2006/relationships/hyperlink" Target="http://www.legislation.act.gov.au/a/2006-33" TargetMode="External"/><Relationship Id="rId139" Type="http://schemas.openxmlformats.org/officeDocument/2006/relationships/hyperlink" Target="http://www.legislation.act.gov.au/a/2001-44"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5-54" TargetMode="External"/><Relationship Id="rId171" Type="http://schemas.openxmlformats.org/officeDocument/2006/relationships/hyperlink" Target="http://www.legislation.act.gov.au/a/2005-54" TargetMode="External"/><Relationship Id="rId192" Type="http://schemas.openxmlformats.org/officeDocument/2006/relationships/hyperlink" Target="http://www.legislation.act.gov.au/a/2007-3" TargetMode="External"/><Relationship Id="rId206" Type="http://schemas.openxmlformats.org/officeDocument/2006/relationships/hyperlink" Target="http://www.legislation.act.gov.au/a/2007-3" TargetMode="External"/><Relationship Id="rId227" Type="http://schemas.openxmlformats.org/officeDocument/2006/relationships/header" Target="header13.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1994-60" TargetMode="External"/><Relationship Id="rId129" Type="http://schemas.openxmlformats.org/officeDocument/2006/relationships/hyperlink" Target="http://www.legislation.act.gov.au/a/2011-22" TargetMode="External"/><Relationship Id="rId54" Type="http://schemas.openxmlformats.org/officeDocument/2006/relationships/hyperlink" Target="http://www.legislation.act.gov.au/a/2002-51" TargetMode="External"/><Relationship Id="rId75" Type="http://schemas.openxmlformats.org/officeDocument/2006/relationships/hyperlink" Target="http://www.legislation.act.gov.au/a/2001-14" TargetMode="External"/><Relationship Id="rId96" Type="http://schemas.openxmlformats.org/officeDocument/2006/relationships/hyperlink" Target="http://www.legislation.act.gov.au/a/2008-35" TargetMode="External"/><Relationship Id="rId140" Type="http://schemas.openxmlformats.org/officeDocument/2006/relationships/hyperlink" Target="http://www.legislation.act.gov.au/a/2001-44" TargetMode="External"/><Relationship Id="rId161" Type="http://schemas.openxmlformats.org/officeDocument/2006/relationships/hyperlink" Target="http://www.legislation.act.gov.au/a/2005-54" TargetMode="External"/><Relationship Id="rId182" Type="http://schemas.openxmlformats.org/officeDocument/2006/relationships/hyperlink" Target="http://www.legislation.act.gov.au/a/2008-37" TargetMode="External"/><Relationship Id="rId217" Type="http://schemas.openxmlformats.org/officeDocument/2006/relationships/hyperlink" Target="http://www.legislation.act.gov.au/a/2007-3" TargetMode="External"/><Relationship Id="rId6" Type="http://schemas.openxmlformats.org/officeDocument/2006/relationships/endnotes" Target="endnotes.xml"/><Relationship Id="rId238" Type="http://schemas.openxmlformats.org/officeDocument/2006/relationships/fontTable" Target="fontTable.xml"/><Relationship Id="rId23" Type="http://schemas.openxmlformats.org/officeDocument/2006/relationships/header" Target="header5.xml"/><Relationship Id="rId119" Type="http://schemas.openxmlformats.org/officeDocument/2006/relationships/hyperlink" Target="http://www.legislation.act.gov.au/a/1994-97" TargetMode="External"/><Relationship Id="rId44" Type="http://schemas.openxmlformats.org/officeDocument/2006/relationships/hyperlink" Target="http://www.legislation.act.gov.au/a/2001-14" TargetMode="External"/><Relationship Id="rId65" Type="http://schemas.openxmlformats.org/officeDocument/2006/relationships/footer" Target="footer10.xml"/><Relationship Id="rId86" Type="http://schemas.openxmlformats.org/officeDocument/2006/relationships/hyperlink" Target="http://www.legislation.act.gov.au/a/2004-15" TargetMode="External"/><Relationship Id="rId130" Type="http://schemas.openxmlformats.org/officeDocument/2006/relationships/hyperlink" Target="http://www.legislation.act.gov.au/a/2001-44" TargetMode="External"/><Relationship Id="rId151" Type="http://schemas.openxmlformats.org/officeDocument/2006/relationships/hyperlink" Target="http://www.legislation.act.gov.au/a/2008-37" TargetMode="External"/><Relationship Id="rId172" Type="http://schemas.openxmlformats.org/officeDocument/2006/relationships/hyperlink" Target="http://www.legislation.act.gov.au/a/2004-15" TargetMode="External"/><Relationship Id="rId193" Type="http://schemas.openxmlformats.org/officeDocument/2006/relationships/hyperlink" Target="http://www.legislation.act.gov.au/a/2007-3" TargetMode="External"/><Relationship Id="rId207" Type="http://schemas.openxmlformats.org/officeDocument/2006/relationships/hyperlink" Target="http://www.legislation.act.gov.au/a/1994-97" TargetMode="External"/><Relationship Id="rId228" Type="http://schemas.openxmlformats.org/officeDocument/2006/relationships/footer" Target="footer14.xml"/><Relationship Id="rId13" Type="http://schemas.openxmlformats.org/officeDocument/2006/relationships/hyperlink" Target="http://www.legislation.act.gov.au/" TargetMode="External"/><Relationship Id="rId109" Type="http://schemas.openxmlformats.org/officeDocument/2006/relationships/hyperlink" Target="http://www.legislation.act.gov.au/a/2001-44"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1993-44" TargetMode="External"/><Relationship Id="rId97" Type="http://schemas.openxmlformats.org/officeDocument/2006/relationships/hyperlink" Target="http://www.legislation.act.gov.au/cn/2009-2/default.asp" TargetMode="External"/><Relationship Id="rId120" Type="http://schemas.openxmlformats.org/officeDocument/2006/relationships/hyperlink" Target="http://www.legislation.act.gov.au/a/2007-3" TargetMode="External"/><Relationship Id="rId141" Type="http://schemas.openxmlformats.org/officeDocument/2006/relationships/hyperlink" Target="http://www.legislation.act.gov.au/a/2001-44" TargetMode="External"/><Relationship Id="rId7" Type="http://schemas.openxmlformats.org/officeDocument/2006/relationships/image" Target="media/image1.png"/><Relationship Id="rId162" Type="http://schemas.openxmlformats.org/officeDocument/2006/relationships/hyperlink" Target="http://www.legislation.act.gov.au/a/1998-54" TargetMode="External"/><Relationship Id="rId183" Type="http://schemas.openxmlformats.org/officeDocument/2006/relationships/hyperlink" Target="http://www.legislation.act.gov.au/a/2015-33" TargetMode="External"/><Relationship Id="rId218" Type="http://schemas.openxmlformats.org/officeDocument/2006/relationships/hyperlink" Target="http://www.legislation.act.gov.au/a/2007-39" TargetMode="External"/><Relationship Id="rId239" Type="http://schemas.openxmlformats.org/officeDocument/2006/relationships/theme" Target="theme/theme1.xml"/><Relationship Id="rId24" Type="http://schemas.openxmlformats.org/officeDocument/2006/relationships/footer" Target="footer4.xml"/><Relationship Id="rId45" Type="http://schemas.openxmlformats.org/officeDocument/2006/relationships/hyperlink" Target="http://www.comlaw.gov.au/Details/C2013C00019" TargetMode="External"/><Relationship Id="rId66" Type="http://schemas.openxmlformats.org/officeDocument/2006/relationships/footer" Target="footer11.xml"/><Relationship Id="rId87" Type="http://schemas.openxmlformats.org/officeDocument/2006/relationships/hyperlink" Target="http://www.legislation.act.gov.au/a/2005-54" TargetMode="External"/><Relationship Id="rId110" Type="http://schemas.openxmlformats.org/officeDocument/2006/relationships/hyperlink" Target="http://www.legislation.act.gov.au/a/2007-3" TargetMode="External"/><Relationship Id="rId131" Type="http://schemas.openxmlformats.org/officeDocument/2006/relationships/hyperlink" Target="http://www.legislation.act.gov.au/a/2001-44" TargetMode="External"/><Relationship Id="rId152" Type="http://schemas.openxmlformats.org/officeDocument/2006/relationships/hyperlink" Target="http://www.legislation.act.gov.au/a/1994-60" TargetMode="External"/><Relationship Id="rId173" Type="http://schemas.openxmlformats.org/officeDocument/2006/relationships/hyperlink" Target="http://www.legislation.act.gov.au/a/1998-54" TargetMode="External"/><Relationship Id="rId194" Type="http://schemas.openxmlformats.org/officeDocument/2006/relationships/hyperlink" Target="http://www.legislation.act.gov.au/a/2001-44" TargetMode="External"/><Relationship Id="rId208" Type="http://schemas.openxmlformats.org/officeDocument/2006/relationships/hyperlink" Target="http://www.legislation.act.gov.au/a/1998-54" TargetMode="External"/><Relationship Id="rId229" Type="http://schemas.openxmlformats.org/officeDocument/2006/relationships/footer" Target="footer15.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1994-38" TargetMode="External"/><Relationship Id="rId100" Type="http://schemas.openxmlformats.org/officeDocument/2006/relationships/hyperlink" Target="http://www.legislation.act.gov.au/a/2015-33/default.asp"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9-20"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21-12/" TargetMode="External"/><Relationship Id="rId163" Type="http://schemas.openxmlformats.org/officeDocument/2006/relationships/hyperlink" Target="http://www.legislation.act.gov.au/a/2005-54" TargetMode="External"/><Relationship Id="rId184" Type="http://schemas.openxmlformats.org/officeDocument/2006/relationships/hyperlink" Target="http://www.legislation.act.gov.au/a/1997-70" TargetMode="External"/><Relationship Id="rId219" Type="http://schemas.openxmlformats.org/officeDocument/2006/relationships/hyperlink" Target="http://www.legislation.act.gov.au/a/2007-39" TargetMode="External"/><Relationship Id="rId230" Type="http://schemas.openxmlformats.org/officeDocument/2006/relationships/header" Target="header14.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88" Type="http://schemas.openxmlformats.org/officeDocument/2006/relationships/hyperlink" Target="http://www.legislation.act.gov.au/a/2006-23" TargetMode="External"/><Relationship Id="rId111" Type="http://schemas.openxmlformats.org/officeDocument/2006/relationships/hyperlink" Target="http://www.legislation.act.gov.au/a/2005-54" TargetMode="External"/><Relationship Id="rId132" Type="http://schemas.openxmlformats.org/officeDocument/2006/relationships/hyperlink" Target="http://www.legislation.act.gov.au/a/1994-38" TargetMode="External"/><Relationship Id="rId153" Type="http://schemas.openxmlformats.org/officeDocument/2006/relationships/hyperlink" Target="http://www.legislation.act.gov.au/a/2008-28" TargetMode="External"/><Relationship Id="rId174" Type="http://schemas.openxmlformats.org/officeDocument/2006/relationships/hyperlink" Target="http://www.legislation.act.gov.au/a/2001-44" TargetMode="External"/><Relationship Id="rId195" Type="http://schemas.openxmlformats.org/officeDocument/2006/relationships/hyperlink" Target="http://www.legislation.act.gov.au/a/2007-3" TargetMode="External"/><Relationship Id="rId209" Type="http://schemas.openxmlformats.org/officeDocument/2006/relationships/hyperlink" Target="http://www.legislation.act.gov.au/a/2001-44" TargetMode="External"/><Relationship Id="rId190" Type="http://schemas.openxmlformats.org/officeDocument/2006/relationships/hyperlink" Target="http://www.legislation.act.gov.au/a/2007-3" TargetMode="External"/><Relationship Id="rId204" Type="http://schemas.openxmlformats.org/officeDocument/2006/relationships/hyperlink" Target="http://www.legislation.act.gov.au/a/2007-3" TargetMode="External"/><Relationship Id="rId220" Type="http://schemas.openxmlformats.org/officeDocument/2006/relationships/hyperlink" Target="http://www.legislation.act.gov.au/a/2008-28" TargetMode="External"/><Relationship Id="rId225" Type="http://schemas.openxmlformats.org/officeDocument/2006/relationships/hyperlink" Target="http://www.legislation.act.gov.au/a/2016-51/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7-3" TargetMode="External"/><Relationship Id="rId127" Type="http://schemas.openxmlformats.org/officeDocument/2006/relationships/hyperlink" Target="http://www.legislation.act.gov.au/a/1998-5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2.xml"/><Relationship Id="rId78" Type="http://schemas.openxmlformats.org/officeDocument/2006/relationships/hyperlink" Target="http://www.legislation.act.gov.au/a/1994-60" TargetMode="External"/><Relationship Id="rId94" Type="http://schemas.openxmlformats.org/officeDocument/2006/relationships/hyperlink" Target="http://www.legislation.act.gov.au/a/2008-28"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16-51/default.asp"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1994-60" TargetMode="External"/><Relationship Id="rId148" Type="http://schemas.openxmlformats.org/officeDocument/2006/relationships/hyperlink" Target="http://www.legislation.act.gov.au/a/2008-28" TargetMode="External"/><Relationship Id="rId164" Type="http://schemas.openxmlformats.org/officeDocument/2006/relationships/hyperlink" Target="http://www.legislation.act.gov.au/a/2007-3" TargetMode="External"/><Relationship Id="rId169" Type="http://schemas.openxmlformats.org/officeDocument/2006/relationships/hyperlink" Target="http://www.legislation.act.gov.au/a/1998-54" TargetMode="External"/><Relationship Id="rId185" Type="http://schemas.openxmlformats.org/officeDocument/2006/relationships/hyperlink" Target="http://www.legislation.act.gov.au/a/2001-44"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7-3" TargetMode="External"/><Relationship Id="rId210" Type="http://schemas.openxmlformats.org/officeDocument/2006/relationships/hyperlink" Target="http://www.legislation.act.gov.au/a/2002-11" TargetMode="External"/><Relationship Id="rId215" Type="http://schemas.openxmlformats.org/officeDocument/2006/relationships/hyperlink" Target="http://www.legislation.act.gov.au/a/2006-23" TargetMode="External"/><Relationship Id="rId236" Type="http://schemas.openxmlformats.org/officeDocument/2006/relationships/header" Target="header17.xml"/><Relationship Id="rId26" Type="http://schemas.openxmlformats.org/officeDocument/2006/relationships/footer" Target="footer6.xml"/><Relationship Id="rId231" Type="http://schemas.openxmlformats.org/officeDocument/2006/relationships/header" Target="header15.xml"/><Relationship Id="rId47" Type="http://schemas.openxmlformats.org/officeDocument/2006/relationships/hyperlink" Target="http://www.legislation.act.gov.au/a/2008-35"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5-59" TargetMode="External"/><Relationship Id="rId112" Type="http://schemas.openxmlformats.org/officeDocument/2006/relationships/hyperlink" Target="http://www.legislation.act.gov.au/a/2005-54" TargetMode="External"/><Relationship Id="rId133" Type="http://schemas.openxmlformats.org/officeDocument/2006/relationships/hyperlink" Target="http://www.legislation.act.gov.au/a/1995-25" TargetMode="External"/><Relationship Id="rId154" Type="http://schemas.openxmlformats.org/officeDocument/2006/relationships/hyperlink" Target="http://www.legislation.act.gov.au/a/2008-37" TargetMode="External"/><Relationship Id="rId175" Type="http://schemas.openxmlformats.org/officeDocument/2006/relationships/hyperlink" Target="http://www.legislation.act.gov.au/a/2001-44" TargetMode="External"/><Relationship Id="rId196" Type="http://schemas.openxmlformats.org/officeDocument/2006/relationships/hyperlink" Target="http://www.legislation.act.gov.au/a/2007-3" TargetMode="External"/><Relationship Id="rId200" Type="http://schemas.openxmlformats.org/officeDocument/2006/relationships/hyperlink" Target="http://www.legislation.act.gov.au/a/2007-3" TargetMode="External"/><Relationship Id="rId16" Type="http://schemas.openxmlformats.org/officeDocument/2006/relationships/header" Target="header1.xml"/><Relationship Id="rId221" Type="http://schemas.openxmlformats.org/officeDocument/2006/relationships/hyperlink" Target="http://www.legislation.act.gov.au/a/2008-37" TargetMode="External"/><Relationship Id="rId37" Type="http://schemas.openxmlformats.org/officeDocument/2006/relationships/hyperlink" Target="http://www.legislation.act.gov.au/a/2001-14" TargetMode="External"/><Relationship Id="rId58" Type="http://schemas.openxmlformats.org/officeDocument/2006/relationships/header" Target="header6.xml"/><Relationship Id="rId79" Type="http://schemas.openxmlformats.org/officeDocument/2006/relationships/hyperlink" Target="http://www.legislation.act.gov.au/a/1994-97" TargetMode="External"/><Relationship Id="rId102" Type="http://schemas.openxmlformats.org/officeDocument/2006/relationships/hyperlink" Target="http://www.legislation.act.gov.au/a/2021-12/" TargetMode="External"/><Relationship Id="rId123" Type="http://schemas.openxmlformats.org/officeDocument/2006/relationships/hyperlink" Target="http://www.legislation.act.gov.au/a/1994-97" TargetMode="External"/><Relationship Id="rId144" Type="http://schemas.openxmlformats.org/officeDocument/2006/relationships/hyperlink" Target="http://www.legislation.act.gov.au/a/2007-39" TargetMode="External"/><Relationship Id="rId90" Type="http://schemas.openxmlformats.org/officeDocument/2006/relationships/hyperlink" Target="http://www.legislation.act.gov.au/a/2005-58" TargetMode="External"/><Relationship Id="rId165" Type="http://schemas.openxmlformats.org/officeDocument/2006/relationships/hyperlink" Target="http://www.legislation.act.gov.au/a/2005-54" TargetMode="External"/><Relationship Id="rId186" Type="http://schemas.openxmlformats.org/officeDocument/2006/relationships/hyperlink" Target="http://www.legislation.act.gov.au/a/2007-3" TargetMode="External"/><Relationship Id="rId211" Type="http://schemas.openxmlformats.org/officeDocument/2006/relationships/hyperlink" Target="http://www.legislation.act.gov.au/a/2002-51" TargetMode="External"/><Relationship Id="rId232" Type="http://schemas.openxmlformats.org/officeDocument/2006/relationships/footer" Target="footer16.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8-35" TargetMode="External"/><Relationship Id="rId69" Type="http://schemas.openxmlformats.org/officeDocument/2006/relationships/hyperlink" Target="http://www.legislation.act.gov.au/a/1997-69" TargetMode="External"/><Relationship Id="rId113" Type="http://schemas.openxmlformats.org/officeDocument/2006/relationships/hyperlink" Target="http://www.legislation.act.gov.au/a/2001-44" TargetMode="External"/><Relationship Id="rId134" Type="http://schemas.openxmlformats.org/officeDocument/2006/relationships/hyperlink" Target="http://www.legislation.act.gov.au/a/2001-44" TargetMode="External"/><Relationship Id="rId80" Type="http://schemas.openxmlformats.org/officeDocument/2006/relationships/hyperlink" Target="http://www.legislation.act.gov.au/a/1995-25" TargetMode="External"/><Relationship Id="rId155" Type="http://schemas.openxmlformats.org/officeDocument/2006/relationships/hyperlink" Target="http://www.legislation.act.gov.au/a/2008-37" TargetMode="External"/><Relationship Id="rId176" Type="http://schemas.openxmlformats.org/officeDocument/2006/relationships/hyperlink" Target="http://www.legislation.act.gov.au/a/2007-3" TargetMode="External"/><Relationship Id="rId197" Type="http://schemas.openxmlformats.org/officeDocument/2006/relationships/hyperlink" Target="http://www.legislation.act.gov.au/a/2007-3" TargetMode="External"/><Relationship Id="rId201" Type="http://schemas.openxmlformats.org/officeDocument/2006/relationships/hyperlink" Target="http://www.legislation.act.gov.au/a/2007-3" TargetMode="External"/><Relationship Id="rId222" Type="http://schemas.openxmlformats.org/officeDocument/2006/relationships/hyperlink" Target="http://www.legislation.act.gov.au/a/2009-20"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eader" Target="header7.xml"/><Relationship Id="rId103" Type="http://schemas.openxmlformats.org/officeDocument/2006/relationships/hyperlink" Target="http://www.legislation.act.gov.au/a/2007-3" TargetMode="External"/><Relationship Id="rId124" Type="http://schemas.openxmlformats.org/officeDocument/2006/relationships/hyperlink" Target="http://www.legislation.act.gov.au/a/2007-3"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06-33" TargetMode="External"/><Relationship Id="rId145" Type="http://schemas.openxmlformats.org/officeDocument/2006/relationships/hyperlink" Target="http://www.legislation.act.gov.au/a/2008-28" TargetMode="External"/><Relationship Id="rId166" Type="http://schemas.openxmlformats.org/officeDocument/2006/relationships/hyperlink" Target="http://www.legislation.act.gov.au/a/2006-23" TargetMode="External"/><Relationship Id="rId187" Type="http://schemas.openxmlformats.org/officeDocument/2006/relationships/hyperlink" Target="http://www.legislation.act.gov.au/a/2008-28" TargetMode="External"/><Relationship Id="rId1" Type="http://schemas.openxmlformats.org/officeDocument/2006/relationships/numbering" Target="numbering.xml"/><Relationship Id="rId212" Type="http://schemas.openxmlformats.org/officeDocument/2006/relationships/hyperlink" Target="http://www.legislation.act.gov.au/a/2004-15" TargetMode="External"/><Relationship Id="rId233" Type="http://schemas.openxmlformats.org/officeDocument/2006/relationships/footer" Target="footer17.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1993-44" TargetMode="External"/><Relationship Id="rId60" Type="http://schemas.openxmlformats.org/officeDocument/2006/relationships/footer" Target="footer7.xml"/><Relationship Id="rId81" Type="http://schemas.openxmlformats.org/officeDocument/2006/relationships/hyperlink" Target="http://www.legislation.act.gov.au/a/1997-70" TargetMode="External"/><Relationship Id="rId135" Type="http://schemas.openxmlformats.org/officeDocument/2006/relationships/hyperlink" Target="http://www.legislation.act.gov.au/a/2021-12/" TargetMode="External"/><Relationship Id="rId156" Type="http://schemas.openxmlformats.org/officeDocument/2006/relationships/hyperlink" Target="http://www.legislation.act.gov.au/a/2008-37" TargetMode="External"/><Relationship Id="rId177" Type="http://schemas.openxmlformats.org/officeDocument/2006/relationships/hyperlink" Target="http://www.legislation.act.gov.au/a/2021-12/" TargetMode="External"/><Relationship Id="rId198" Type="http://schemas.openxmlformats.org/officeDocument/2006/relationships/hyperlink" Target="http://www.legislation.act.gov.au/a/2002-11" TargetMode="External"/><Relationship Id="rId202" Type="http://schemas.openxmlformats.org/officeDocument/2006/relationships/hyperlink" Target="http://www.legislation.act.gov.au/a/2001-44" TargetMode="External"/><Relationship Id="rId223" Type="http://schemas.openxmlformats.org/officeDocument/2006/relationships/hyperlink" Target="http://www.legislation.act.gov.au/a/2011-22/"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1651/default.asp" TargetMode="External"/><Relationship Id="rId104" Type="http://schemas.openxmlformats.org/officeDocument/2006/relationships/hyperlink" Target="http://www.legislation.act.gov.au/a/2001-44" TargetMode="External"/><Relationship Id="rId125" Type="http://schemas.openxmlformats.org/officeDocument/2006/relationships/hyperlink" Target="http://www.legislation.act.gov.au/a/2011-22" TargetMode="External"/><Relationship Id="rId146" Type="http://schemas.openxmlformats.org/officeDocument/2006/relationships/hyperlink" Target="http://www.legislation.act.gov.au/a/2008-28" TargetMode="External"/><Relationship Id="rId167" Type="http://schemas.openxmlformats.org/officeDocument/2006/relationships/hyperlink" Target="http://www.legislation.act.gov.au/a/2001-44" TargetMode="External"/><Relationship Id="rId188" Type="http://schemas.openxmlformats.org/officeDocument/2006/relationships/hyperlink" Target="http://www.legislation.act.gov.au/a/2007-3" TargetMode="External"/><Relationship Id="rId71" Type="http://schemas.openxmlformats.org/officeDocument/2006/relationships/header" Target="header10.xml"/><Relationship Id="rId92" Type="http://schemas.openxmlformats.org/officeDocument/2006/relationships/hyperlink" Target="http://www.legislation.act.gov.au/a/2007-3" TargetMode="External"/><Relationship Id="rId213" Type="http://schemas.openxmlformats.org/officeDocument/2006/relationships/hyperlink" Target="http://www.legislation.act.gov.au/a/2005-54" TargetMode="External"/><Relationship Id="rId234" Type="http://schemas.openxmlformats.org/officeDocument/2006/relationships/header" Target="header16.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1-44" TargetMode="External"/><Relationship Id="rId136" Type="http://schemas.openxmlformats.org/officeDocument/2006/relationships/hyperlink" Target="http://www.legislation.act.gov.au/a/2001-44" TargetMode="External"/><Relationship Id="rId157" Type="http://schemas.openxmlformats.org/officeDocument/2006/relationships/hyperlink" Target="http://www.legislation.act.gov.au/a/2016-51/default.asp" TargetMode="External"/><Relationship Id="rId178" Type="http://schemas.openxmlformats.org/officeDocument/2006/relationships/hyperlink" Target="http://www.legislation.act.gov.au/a/2001-44" TargetMode="External"/><Relationship Id="rId61" Type="http://schemas.openxmlformats.org/officeDocument/2006/relationships/footer" Target="footer8.xml"/><Relationship Id="rId82" Type="http://schemas.openxmlformats.org/officeDocument/2006/relationships/hyperlink" Target="http://www.legislation.act.gov.au/a/1998-54" TargetMode="External"/><Relationship Id="rId199" Type="http://schemas.openxmlformats.org/officeDocument/2006/relationships/hyperlink" Target="http://www.legislation.act.gov.au/a/2002-51" TargetMode="External"/><Relationship Id="rId203" Type="http://schemas.openxmlformats.org/officeDocument/2006/relationships/hyperlink" Target="http://www.legislation.act.gov.au/a/2007-3" TargetMode="External"/><Relationship Id="rId19" Type="http://schemas.openxmlformats.org/officeDocument/2006/relationships/footer" Target="footer2.xml"/><Relationship Id="rId224" Type="http://schemas.openxmlformats.org/officeDocument/2006/relationships/hyperlink" Target="http://www.legislation.act.gov.au/a/2015-33" TargetMode="Externa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44" TargetMode="External"/><Relationship Id="rId126" Type="http://schemas.openxmlformats.org/officeDocument/2006/relationships/hyperlink" Target="http://www.legislation.act.gov.au/a/1994-97" TargetMode="External"/><Relationship Id="rId147" Type="http://schemas.openxmlformats.org/officeDocument/2006/relationships/hyperlink" Target="http://www.legislation.act.gov.au/a/1994-60" TargetMode="External"/><Relationship Id="rId168" Type="http://schemas.openxmlformats.org/officeDocument/2006/relationships/hyperlink" Target="http://www.legislation.act.gov.au/a/2008-28" TargetMode="External"/><Relationship Id="rId51" Type="http://schemas.openxmlformats.org/officeDocument/2006/relationships/hyperlink" Target="http://www.legislation.act.gov.au/a/2001-14" TargetMode="External"/><Relationship Id="rId72" Type="http://schemas.openxmlformats.org/officeDocument/2006/relationships/header" Target="header11.xml"/><Relationship Id="rId93" Type="http://schemas.openxmlformats.org/officeDocument/2006/relationships/hyperlink" Target="http://www.legislation.act.gov.au/a/2007-39" TargetMode="External"/><Relationship Id="rId189" Type="http://schemas.openxmlformats.org/officeDocument/2006/relationships/hyperlink" Target="http://www.legislation.act.gov.au/a/1994-97" TargetMode="External"/><Relationship Id="rId3" Type="http://schemas.openxmlformats.org/officeDocument/2006/relationships/settings" Target="settings.xml"/><Relationship Id="rId214" Type="http://schemas.openxmlformats.org/officeDocument/2006/relationships/hyperlink" Target="http://www.legislation.act.gov.au/a/2005-54" TargetMode="External"/><Relationship Id="rId235" Type="http://schemas.openxmlformats.org/officeDocument/2006/relationships/footer" Target="footer18.xml"/><Relationship Id="rId116" Type="http://schemas.openxmlformats.org/officeDocument/2006/relationships/hyperlink" Target="http://www.legislation.act.gov.au/a/2002-11" TargetMode="External"/><Relationship Id="rId137" Type="http://schemas.openxmlformats.org/officeDocument/2006/relationships/hyperlink" Target="http://www.legislation.act.gov.au/a/2009-20" TargetMode="External"/><Relationship Id="rId158" Type="http://schemas.openxmlformats.org/officeDocument/2006/relationships/hyperlink" Target="http://www.legislation.act.gov.au/a/1998-54" TargetMode="Externa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footer" Target="footer9.xml"/><Relationship Id="rId83" Type="http://schemas.openxmlformats.org/officeDocument/2006/relationships/hyperlink" Target="http://www.legislation.act.gov.au/a/2001-44" TargetMode="External"/><Relationship Id="rId179" Type="http://schemas.openxmlformats.org/officeDocument/2006/relationships/hyperlink" Target="http://www.legislation.act.gov.au/a/200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7820</Words>
  <Characters>37556</Characters>
  <Application>Microsoft Office Word</Application>
  <DocSecurity>0</DocSecurity>
  <Lines>1141</Lines>
  <Paragraphs>799</Paragraphs>
  <ScaleCrop>false</ScaleCrop>
  <HeadingPairs>
    <vt:vector size="2" baseType="variant">
      <vt:variant>
        <vt:lpstr>Title</vt:lpstr>
      </vt:variant>
      <vt:variant>
        <vt:i4>1</vt:i4>
      </vt:variant>
    </vt:vector>
  </HeadingPairs>
  <TitlesOfParts>
    <vt:vector size="1" baseType="lpstr">
      <vt:lpstr>Clinical Waste Act 1990</vt:lpstr>
    </vt:vector>
  </TitlesOfParts>
  <Manager>Section</Manager>
  <Company>Section</Company>
  <LinksUpToDate>false</LinksUpToDate>
  <CharactersWithSpaces>44939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Waste Act 1990</dc:title>
  <dc:creator>rowena cornwell</dc:creator>
  <cp:keywords>R20</cp:keywords>
  <dc:description/>
  <cp:lastModifiedBy>PCODCS</cp:lastModifiedBy>
  <cp:revision>4</cp:revision>
  <cp:lastPrinted>2021-06-15T05:35:00Z</cp:lastPrinted>
  <dcterms:created xsi:type="dcterms:W3CDTF">2025-12-04T21:54:00Z</dcterms:created>
  <dcterms:modified xsi:type="dcterms:W3CDTF">2025-12-04T21:54:00Z</dcterms:modified>
  <cp:category>R20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23/06/21</vt:lpwstr>
  </property>
  <property fmtid="{D5CDD505-2E9C-101B-9397-08002B2CF9AE}" pid="5" name="Eff">
    <vt:lpwstr>Effective:  </vt:lpwstr>
  </property>
  <property fmtid="{D5CDD505-2E9C-101B-9397-08002B2CF9AE}" pid="6" name="StartDt">
    <vt:lpwstr>23/06/21</vt:lpwstr>
  </property>
  <property fmtid="{D5CDD505-2E9C-101B-9397-08002B2CF9AE}" pid="7" name="EndDt">
    <vt:lpwstr>-05/12/25</vt:lpwstr>
  </property>
  <property fmtid="{D5CDD505-2E9C-101B-9397-08002B2CF9AE}" pid="8" name="DMSID">
    <vt:lpwstr>8461470</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2025-11-26T22:02:25Z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ba11dfdb-20d8-4950-9ed9-6b5e84bd0f82</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