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F67" w:rsidRDefault="00091F67" w:rsidP="009F7D93">
      <w:pPr>
        <w:jc w:val="center"/>
      </w:pPr>
      <w:bookmarkStart w:id="0" w:name="_Hlk6917642"/>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1F67" w:rsidRDefault="00091F67" w:rsidP="009F7D93">
      <w:pPr>
        <w:jc w:val="center"/>
        <w:rPr>
          <w:rFonts w:ascii="Arial" w:hAnsi="Arial"/>
        </w:rPr>
      </w:pPr>
      <w:r>
        <w:rPr>
          <w:rFonts w:ascii="Arial" w:hAnsi="Arial"/>
        </w:rPr>
        <w:t>Australian Capital Territory</w:t>
      </w:r>
    </w:p>
    <w:p w:rsidR="00091F67" w:rsidRDefault="00986993" w:rsidP="009F7D93">
      <w:pPr>
        <w:pStyle w:val="Billname1"/>
      </w:pPr>
      <w:r>
        <w:fldChar w:fldCharType="begin"/>
      </w:r>
      <w:r>
        <w:instrText xml:space="preserve"> REF Citation \*charformat </w:instrText>
      </w:r>
      <w:r>
        <w:fldChar w:fldCharType="separate"/>
      </w:r>
      <w:r w:rsidR="00C62C34">
        <w:t>Discrimination Act 1991</w:t>
      </w:r>
      <w:r>
        <w:fldChar w:fldCharType="end"/>
      </w:r>
      <w:r w:rsidR="00091F67">
        <w:t xml:space="preserve">    </w:t>
      </w:r>
    </w:p>
    <w:p w:rsidR="00091F67" w:rsidRDefault="00C35FCC" w:rsidP="009F7D93">
      <w:pPr>
        <w:pStyle w:val="ActNo"/>
      </w:pPr>
      <w:bookmarkStart w:id="2" w:name="LawNo"/>
      <w:r>
        <w:t>A1991-81</w:t>
      </w:r>
      <w:bookmarkEnd w:id="2"/>
    </w:p>
    <w:p w:rsidR="00091F67" w:rsidRDefault="00091F67" w:rsidP="009F7D93">
      <w:pPr>
        <w:pStyle w:val="RepubNo"/>
      </w:pPr>
      <w:r>
        <w:t xml:space="preserve">Republication No </w:t>
      </w:r>
      <w:bookmarkStart w:id="3" w:name="RepubNo"/>
      <w:r w:rsidR="00C35FCC">
        <w:t>46</w:t>
      </w:r>
      <w:bookmarkEnd w:id="3"/>
    </w:p>
    <w:p w:rsidR="00091F67" w:rsidRDefault="00091F67" w:rsidP="009F7D93">
      <w:pPr>
        <w:pStyle w:val="EffectiveDate"/>
      </w:pPr>
      <w:r>
        <w:t xml:space="preserve">Effective:  </w:t>
      </w:r>
      <w:bookmarkStart w:id="4" w:name="EffectiveDate"/>
      <w:r w:rsidR="00C35FCC">
        <w:t>29 April 2019</w:t>
      </w:r>
      <w:bookmarkEnd w:id="4"/>
      <w:r w:rsidR="00C35FCC">
        <w:t xml:space="preserve"> – </w:t>
      </w:r>
      <w:bookmarkStart w:id="5" w:name="EndEffDate"/>
      <w:r w:rsidR="00C35FCC">
        <w:t>20 June 2019</w:t>
      </w:r>
      <w:bookmarkEnd w:id="5"/>
    </w:p>
    <w:p w:rsidR="00091F67" w:rsidRDefault="00091F67" w:rsidP="009F7D93">
      <w:pPr>
        <w:pStyle w:val="CoverInForce"/>
      </w:pPr>
      <w:r>
        <w:t xml:space="preserve">Republication date: </w:t>
      </w:r>
      <w:bookmarkStart w:id="6" w:name="InForceDate"/>
      <w:r w:rsidR="00C35FCC">
        <w:t>29 April 2019</w:t>
      </w:r>
      <w:bookmarkEnd w:id="6"/>
    </w:p>
    <w:p w:rsidR="00091F67" w:rsidRDefault="00091F67" w:rsidP="009F7D93">
      <w:pPr>
        <w:pStyle w:val="CoverInForce"/>
      </w:pPr>
      <w:r>
        <w:t xml:space="preserve">Last amendment made by </w:t>
      </w:r>
      <w:bookmarkStart w:id="7" w:name="LastAmdt"/>
      <w:r w:rsidRPr="00091F67">
        <w:rPr>
          <w:rStyle w:val="charCitHyperlinkAbbrev"/>
        </w:rPr>
        <w:fldChar w:fldCharType="begin"/>
      </w:r>
      <w:r w:rsidR="00C35FCC">
        <w:rPr>
          <w:rStyle w:val="charCitHyperlinkAbbrev"/>
        </w:rPr>
        <w:instrText>HYPERLINK "http://www.legislation.act.gov.au/a/2018-48/default.asp" \o "Discrimination Amendment Act 2018"</w:instrText>
      </w:r>
      <w:r w:rsidRPr="00091F67">
        <w:rPr>
          <w:rStyle w:val="charCitHyperlinkAbbrev"/>
        </w:rPr>
        <w:fldChar w:fldCharType="separate"/>
      </w:r>
      <w:r w:rsidR="00C35FCC">
        <w:rPr>
          <w:rStyle w:val="charCitHyperlinkAbbrev"/>
        </w:rPr>
        <w:t>A2018</w:t>
      </w:r>
      <w:r w:rsidR="00C35FCC">
        <w:rPr>
          <w:rStyle w:val="charCitHyperlinkAbbrev"/>
        </w:rPr>
        <w:noBreakHyphen/>
        <w:t>48</w:t>
      </w:r>
      <w:r w:rsidRPr="00091F67">
        <w:rPr>
          <w:rStyle w:val="charCitHyperlinkAbbrev"/>
        </w:rPr>
        <w:fldChar w:fldCharType="end"/>
      </w:r>
      <w:bookmarkEnd w:id="7"/>
    </w:p>
    <w:p w:rsidR="00091F67" w:rsidRDefault="00091F67" w:rsidP="009F7D93"/>
    <w:p w:rsidR="00091F67" w:rsidRDefault="00091F67" w:rsidP="009F7D93"/>
    <w:p w:rsidR="00091F67" w:rsidRDefault="00091F67" w:rsidP="009F7D93"/>
    <w:p w:rsidR="00091F67" w:rsidRDefault="00091F67" w:rsidP="009F7D93"/>
    <w:p w:rsidR="00091F67" w:rsidRDefault="00091F67" w:rsidP="009F7D93"/>
    <w:p w:rsidR="00091F67" w:rsidRDefault="00091F67" w:rsidP="009F7D93">
      <w:pPr>
        <w:spacing w:after="240"/>
        <w:rPr>
          <w:rFonts w:ascii="Arial" w:hAnsi="Arial"/>
        </w:rPr>
      </w:pPr>
    </w:p>
    <w:p w:rsidR="00091F67" w:rsidRPr="00101B4C" w:rsidRDefault="00091F67" w:rsidP="009F7D93">
      <w:pPr>
        <w:pStyle w:val="PageBreak"/>
      </w:pPr>
      <w:r w:rsidRPr="00101B4C">
        <w:br w:type="page"/>
      </w:r>
    </w:p>
    <w:bookmarkEnd w:id="0"/>
    <w:p w:rsidR="00091F67" w:rsidRDefault="00091F67" w:rsidP="009F7D93">
      <w:pPr>
        <w:pStyle w:val="CoverHeading"/>
      </w:pPr>
      <w:r>
        <w:lastRenderedPageBreak/>
        <w:t>About this republication</w:t>
      </w:r>
    </w:p>
    <w:p w:rsidR="00091F67" w:rsidRDefault="00091F67" w:rsidP="009F7D93">
      <w:pPr>
        <w:pStyle w:val="CoverSubHdg"/>
      </w:pPr>
      <w:r>
        <w:t>The republished law</w:t>
      </w:r>
    </w:p>
    <w:p w:rsidR="00091F67" w:rsidRDefault="00091F67" w:rsidP="009F7D93">
      <w:pPr>
        <w:pStyle w:val="CoverText"/>
      </w:pPr>
      <w:r>
        <w:t xml:space="preserve">This is a republication of the </w:t>
      </w:r>
      <w:r w:rsidRPr="00C35FCC">
        <w:rPr>
          <w:i/>
        </w:rPr>
        <w:fldChar w:fldCharType="begin"/>
      </w:r>
      <w:r w:rsidRPr="00C35FCC">
        <w:rPr>
          <w:i/>
        </w:rPr>
        <w:instrText xml:space="preserve"> REF citation *\charformat  \* MERGEFORMAT </w:instrText>
      </w:r>
      <w:r w:rsidRPr="00C35FCC">
        <w:rPr>
          <w:i/>
        </w:rPr>
        <w:fldChar w:fldCharType="separate"/>
      </w:r>
      <w:r w:rsidR="00C62C34" w:rsidRPr="00C62C34">
        <w:rPr>
          <w:i/>
        </w:rPr>
        <w:t>Discrimination Act 1991</w:t>
      </w:r>
      <w:r w:rsidRPr="00C35FC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86993">
        <w:fldChar w:fldCharType="begin"/>
      </w:r>
      <w:r w:rsidR="00986993">
        <w:instrText xml:space="preserve"> REF InForceDate *\charformat </w:instrText>
      </w:r>
      <w:r w:rsidR="00986993">
        <w:fldChar w:fldCharType="separate"/>
      </w:r>
      <w:r w:rsidR="00C62C34">
        <w:t>29 April 2019</w:t>
      </w:r>
      <w:r w:rsidR="00986993">
        <w:fldChar w:fldCharType="end"/>
      </w:r>
      <w:r w:rsidRPr="0074598E">
        <w:rPr>
          <w:rStyle w:val="charItals"/>
        </w:rPr>
        <w:t xml:space="preserve">.  </w:t>
      </w:r>
      <w:r>
        <w:t xml:space="preserve">It also includes any commencement, amendment, repeal or expiry affecting this republished law to </w:t>
      </w:r>
      <w:r w:rsidR="00986993">
        <w:fldChar w:fldCharType="begin"/>
      </w:r>
      <w:r w:rsidR="00986993">
        <w:instrText xml:space="preserve"> REF EffectiveDate *\charformat </w:instrText>
      </w:r>
      <w:r w:rsidR="00986993">
        <w:fldChar w:fldCharType="separate"/>
      </w:r>
      <w:r w:rsidR="00C62C34">
        <w:t>29 April 2019</w:t>
      </w:r>
      <w:r w:rsidR="00986993">
        <w:fldChar w:fldCharType="end"/>
      </w:r>
      <w:r>
        <w:t xml:space="preserve">.  </w:t>
      </w:r>
    </w:p>
    <w:p w:rsidR="00091F67" w:rsidRDefault="00091F67" w:rsidP="009F7D93">
      <w:pPr>
        <w:pStyle w:val="CoverText"/>
      </w:pPr>
      <w:r>
        <w:t xml:space="preserve">The legislation history and amendment history of the republished law are set out in endnotes 3 and 4. </w:t>
      </w:r>
    </w:p>
    <w:p w:rsidR="00091F67" w:rsidRDefault="00091F67" w:rsidP="009F7D93">
      <w:pPr>
        <w:pStyle w:val="CoverSubHdg"/>
      </w:pPr>
      <w:r>
        <w:t>Kinds of republications</w:t>
      </w:r>
    </w:p>
    <w:p w:rsidR="00091F67" w:rsidRDefault="00091F67" w:rsidP="009F7D9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91F67" w:rsidRDefault="00091F67" w:rsidP="009F7D93">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91F67" w:rsidRDefault="00091F67" w:rsidP="009F7D93">
      <w:pPr>
        <w:pStyle w:val="CoverTextBullet"/>
        <w:ind w:left="357" w:hanging="357"/>
      </w:pPr>
      <w:r>
        <w:t>unauthorised republications.</w:t>
      </w:r>
    </w:p>
    <w:p w:rsidR="00091F67" w:rsidRDefault="00091F67" w:rsidP="009F7D93">
      <w:pPr>
        <w:pStyle w:val="CoverText"/>
      </w:pPr>
      <w:r>
        <w:t>The status of this republication appears on the bottom of each page.</w:t>
      </w:r>
    </w:p>
    <w:p w:rsidR="00091F67" w:rsidRDefault="00091F67" w:rsidP="009F7D93">
      <w:pPr>
        <w:pStyle w:val="CoverSubHdg"/>
      </w:pPr>
      <w:r>
        <w:t>Editorial changes</w:t>
      </w:r>
    </w:p>
    <w:p w:rsidR="00091F67" w:rsidRDefault="00091F67" w:rsidP="009F7D9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91F67" w:rsidRDefault="00091F67" w:rsidP="009F7D93">
      <w:pPr>
        <w:pStyle w:val="CoverText"/>
      </w:pPr>
      <w:r>
        <w:t>This republication includes amendments made under part 11.3 (see endnote 1).</w:t>
      </w:r>
    </w:p>
    <w:p w:rsidR="00091F67" w:rsidRDefault="00091F67" w:rsidP="009F7D93">
      <w:pPr>
        <w:pStyle w:val="CoverSubHdg"/>
      </w:pPr>
      <w:r>
        <w:t>Uncommenced provisions and amendments</w:t>
      </w:r>
    </w:p>
    <w:p w:rsidR="00091F67" w:rsidRDefault="00091F67" w:rsidP="009F7D9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91F67" w:rsidRDefault="00091F67" w:rsidP="009F7D93">
      <w:pPr>
        <w:pStyle w:val="CoverSubHdg"/>
      </w:pPr>
      <w:r>
        <w:t>Modifications</w:t>
      </w:r>
    </w:p>
    <w:p w:rsidR="00091F67" w:rsidRDefault="00091F67" w:rsidP="009F7D9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091F67" w:rsidRDefault="00091F67" w:rsidP="009F7D93">
      <w:pPr>
        <w:pStyle w:val="CoverSubHdg"/>
      </w:pPr>
      <w:r>
        <w:t>Penalties</w:t>
      </w:r>
    </w:p>
    <w:p w:rsidR="00091F67" w:rsidRPr="003765DF" w:rsidRDefault="00091F67" w:rsidP="009F7D9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091F67" w:rsidRDefault="00091F67" w:rsidP="009F7D93">
      <w:pPr>
        <w:pStyle w:val="00SigningPage"/>
        <w:sectPr w:rsidR="00091F67" w:rsidSect="009F7D9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91F67" w:rsidRDefault="00091F67" w:rsidP="009F7D93">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1F67" w:rsidRDefault="00091F67" w:rsidP="009F7D93">
      <w:pPr>
        <w:jc w:val="center"/>
        <w:rPr>
          <w:rFonts w:ascii="Arial" w:hAnsi="Arial"/>
        </w:rPr>
      </w:pPr>
      <w:r>
        <w:rPr>
          <w:rFonts w:ascii="Arial" w:hAnsi="Arial"/>
        </w:rPr>
        <w:t>Australian Capital Territory</w:t>
      </w:r>
    </w:p>
    <w:p w:rsidR="00091F67" w:rsidRDefault="00986993" w:rsidP="009F7D93">
      <w:pPr>
        <w:pStyle w:val="Billname"/>
      </w:pPr>
      <w:r>
        <w:fldChar w:fldCharType="begin"/>
      </w:r>
      <w:r>
        <w:instrText xml:space="preserve"> REF Citation \*charformat  \* MERGEFORMAT </w:instrText>
      </w:r>
      <w:r>
        <w:fldChar w:fldCharType="separate"/>
      </w:r>
      <w:r w:rsidR="00C62C34">
        <w:t>Discrimination Act 1991</w:t>
      </w:r>
      <w:r>
        <w:fldChar w:fldCharType="end"/>
      </w:r>
    </w:p>
    <w:p w:rsidR="00091F67" w:rsidRDefault="00091F67" w:rsidP="009F7D93">
      <w:pPr>
        <w:pStyle w:val="ActNo"/>
      </w:pPr>
    </w:p>
    <w:p w:rsidR="00091F67" w:rsidRDefault="00091F67" w:rsidP="009F7D93">
      <w:pPr>
        <w:pStyle w:val="Placeholder"/>
      </w:pPr>
      <w:r>
        <w:rPr>
          <w:rStyle w:val="charContents"/>
          <w:sz w:val="16"/>
        </w:rPr>
        <w:t xml:space="preserve">  </w:t>
      </w:r>
      <w:r>
        <w:rPr>
          <w:rStyle w:val="charPage"/>
        </w:rPr>
        <w:t xml:space="preserve">  </w:t>
      </w:r>
    </w:p>
    <w:p w:rsidR="00091F67" w:rsidRDefault="00091F67" w:rsidP="009F7D93">
      <w:pPr>
        <w:pStyle w:val="N-TOCheading"/>
      </w:pPr>
      <w:r>
        <w:rPr>
          <w:rStyle w:val="charContents"/>
        </w:rPr>
        <w:t>Contents</w:t>
      </w:r>
    </w:p>
    <w:p w:rsidR="00091F67" w:rsidRDefault="00091F67" w:rsidP="009F7D93">
      <w:pPr>
        <w:pStyle w:val="N-9pt"/>
      </w:pPr>
      <w:r>
        <w:tab/>
      </w:r>
      <w:r>
        <w:rPr>
          <w:rStyle w:val="charPage"/>
        </w:rPr>
        <w:t>Page</w:t>
      </w:r>
    </w:p>
    <w:p w:rsidR="00482C2C" w:rsidRDefault="00482C2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745198" w:history="1">
        <w:r w:rsidRPr="005B3D94">
          <w:t>Part 1</w:t>
        </w:r>
        <w:r>
          <w:rPr>
            <w:rFonts w:asciiTheme="minorHAnsi" w:eastAsiaTheme="minorEastAsia" w:hAnsiTheme="minorHAnsi" w:cstheme="minorBidi"/>
            <w:b w:val="0"/>
            <w:sz w:val="22"/>
            <w:szCs w:val="22"/>
            <w:lang w:eastAsia="en-AU"/>
          </w:rPr>
          <w:tab/>
        </w:r>
        <w:r w:rsidRPr="005B3D94">
          <w:t>Preliminary</w:t>
        </w:r>
        <w:r w:rsidRPr="00482C2C">
          <w:rPr>
            <w:vanish/>
          </w:rPr>
          <w:tab/>
        </w:r>
        <w:r w:rsidRPr="00482C2C">
          <w:rPr>
            <w:vanish/>
          </w:rPr>
          <w:fldChar w:fldCharType="begin"/>
        </w:r>
        <w:r w:rsidRPr="00482C2C">
          <w:rPr>
            <w:vanish/>
          </w:rPr>
          <w:instrText xml:space="preserve"> PAGEREF _Toc11745198 \h </w:instrText>
        </w:r>
        <w:r w:rsidRPr="00482C2C">
          <w:rPr>
            <w:vanish/>
          </w:rPr>
        </w:r>
        <w:r w:rsidRPr="00482C2C">
          <w:rPr>
            <w:vanish/>
          </w:rPr>
          <w:fldChar w:fldCharType="separate"/>
        </w:r>
        <w:r w:rsidRPr="00482C2C">
          <w:rPr>
            <w:vanish/>
          </w:rPr>
          <w:t>2</w:t>
        </w:r>
        <w:r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199" w:history="1">
        <w:r w:rsidRPr="005B3D94">
          <w:t>1</w:t>
        </w:r>
        <w:r>
          <w:rPr>
            <w:rFonts w:asciiTheme="minorHAnsi" w:eastAsiaTheme="minorEastAsia" w:hAnsiTheme="minorHAnsi" w:cstheme="minorBidi"/>
            <w:sz w:val="22"/>
            <w:szCs w:val="22"/>
            <w:lang w:eastAsia="en-AU"/>
          </w:rPr>
          <w:tab/>
        </w:r>
        <w:r w:rsidRPr="005B3D94">
          <w:t>Name of Act</w:t>
        </w:r>
        <w:r>
          <w:tab/>
        </w:r>
        <w:r>
          <w:fldChar w:fldCharType="begin"/>
        </w:r>
        <w:r>
          <w:instrText xml:space="preserve"> PAGEREF _Toc11745199 \h </w:instrText>
        </w:r>
        <w:r>
          <w:fldChar w:fldCharType="separate"/>
        </w:r>
        <w:r>
          <w:t>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0" w:history="1">
        <w:r w:rsidRPr="005B3D94">
          <w:t>2</w:t>
        </w:r>
        <w:r>
          <w:rPr>
            <w:rFonts w:asciiTheme="minorHAnsi" w:eastAsiaTheme="minorEastAsia" w:hAnsiTheme="minorHAnsi" w:cstheme="minorBidi"/>
            <w:sz w:val="22"/>
            <w:szCs w:val="22"/>
            <w:lang w:eastAsia="en-AU"/>
          </w:rPr>
          <w:tab/>
        </w:r>
        <w:r w:rsidRPr="005B3D94">
          <w:t>Dictionary</w:t>
        </w:r>
        <w:r>
          <w:tab/>
        </w:r>
        <w:r>
          <w:fldChar w:fldCharType="begin"/>
        </w:r>
        <w:r>
          <w:instrText xml:space="preserve"> PAGEREF _Toc11745200 \h </w:instrText>
        </w:r>
        <w:r>
          <w:fldChar w:fldCharType="separate"/>
        </w:r>
        <w:r>
          <w:t>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1" w:history="1">
        <w:r w:rsidRPr="005B3D94">
          <w:t>3</w:t>
        </w:r>
        <w:r>
          <w:rPr>
            <w:rFonts w:asciiTheme="minorHAnsi" w:eastAsiaTheme="minorEastAsia" w:hAnsiTheme="minorHAnsi" w:cstheme="minorBidi"/>
            <w:sz w:val="22"/>
            <w:szCs w:val="22"/>
            <w:lang w:eastAsia="en-AU"/>
          </w:rPr>
          <w:tab/>
        </w:r>
        <w:r w:rsidRPr="005B3D94">
          <w:t>Notes</w:t>
        </w:r>
        <w:r>
          <w:tab/>
        </w:r>
        <w:r>
          <w:fldChar w:fldCharType="begin"/>
        </w:r>
        <w:r>
          <w:instrText xml:space="preserve"> PAGEREF _Toc11745201 \h </w:instrText>
        </w:r>
        <w:r>
          <w:fldChar w:fldCharType="separate"/>
        </w:r>
        <w:r>
          <w:t>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2" w:history="1">
        <w:r w:rsidRPr="005B3D94">
          <w:t>4</w:t>
        </w:r>
        <w:r>
          <w:rPr>
            <w:rFonts w:asciiTheme="minorHAnsi" w:eastAsiaTheme="minorEastAsia" w:hAnsiTheme="minorHAnsi" w:cstheme="minorBidi"/>
            <w:sz w:val="22"/>
            <w:szCs w:val="22"/>
            <w:lang w:eastAsia="en-AU"/>
          </w:rPr>
          <w:tab/>
        </w:r>
        <w:r w:rsidRPr="005B3D94">
          <w:t>Objects of Act</w:t>
        </w:r>
        <w:r>
          <w:tab/>
        </w:r>
        <w:r>
          <w:fldChar w:fldCharType="begin"/>
        </w:r>
        <w:r>
          <w:instrText xml:space="preserve"> PAGEREF _Toc11745202 \h </w:instrText>
        </w:r>
        <w:r>
          <w:fldChar w:fldCharType="separate"/>
        </w:r>
        <w:r>
          <w:t>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3" w:history="1">
        <w:r w:rsidRPr="005B3D94">
          <w:t>4AA</w:t>
        </w:r>
        <w:r>
          <w:rPr>
            <w:rFonts w:asciiTheme="minorHAnsi" w:eastAsiaTheme="minorEastAsia" w:hAnsiTheme="minorHAnsi" w:cstheme="minorBidi"/>
            <w:sz w:val="22"/>
            <w:szCs w:val="22"/>
            <w:lang w:eastAsia="en-AU"/>
          </w:rPr>
          <w:tab/>
        </w:r>
        <w:r w:rsidRPr="005B3D94">
          <w:t>Interpretation beneficial to people with protected attributes</w:t>
        </w:r>
        <w:r>
          <w:tab/>
        </w:r>
        <w:r>
          <w:fldChar w:fldCharType="begin"/>
        </w:r>
        <w:r>
          <w:instrText xml:space="preserve"> PAGEREF _Toc11745203 \h </w:instrText>
        </w:r>
        <w:r>
          <w:fldChar w:fldCharType="separate"/>
        </w:r>
        <w:r>
          <w:t>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4" w:history="1">
        <w:r w:rsidRPr="005B3D94">
          <w:t>4A</w:t>
        </w:r>
        <w:r>
          <w:rPr>
            <w:rFonts w:asciiTheme="minorHAnsi" w:eastAsiaTheme="minorEastAsia" w:hAnsiTheme="minorHAnsi" w:cstheme="minorBidi"/>
            <w:sz w:val="22"/>
            <w:szCs w:val="22"/>
            <w:lang w:eastAsia="en-AU"/>
          </w:rPr>
          <w:tab/>
        </w:r>
        <w:r w:rsidRPr="005B3D94">
          <w:t xml:space="preserve">Meaning of </w:t>
        </w:r>
        <w:r w:rsidRPr="005B3D94">
          <w:rPr>
            <w:i/>
          </w:rPr>
          <w:t>doing</w:t>
        </w:r>
        <w:r w:rsidRPr="005B3D94">
          <w:rPr>
            <w:bCs/>
          </w:rPr>
          <w:t xml:space="preserve"> </w:t>
        </w:r>
        <w:r w:rsidRPr="005B3D94">
          <w:t>an act</w:t>
        </w:r>
        <w:r>
          <w:tab/>
        </w:r>
        <w:r>
          <w:fldChar w:fldCharType="begin"/>
        </w:r>
        <w:r>
          <w:instrText xml:space="preserve"> PAGEREF _Toc11745204 \h </w:instrText>
        </w:r>
        <w:r>
          <w:fldChar w:fldCharType="separate"/>
        </w:r>
        <w:r>
          <w:t>4</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5" w:history="1">
        <w:r w:rsidRPr="005B3D94">
          <w:t>5AA</w:t>
        </w:r>
        <w:r>
          <w:rPr>
            <w:rFonts w:asciiTheme="minorHAnsi" w:eastAsiaTheme="minorEastAsia" w:hAnsiTheme="minorHAnsi" w:cstheme="minorBidi"/>
            <w:sz w:val="22"/>
            <w:szCs w:val="22"/>
            <w:lang w:eastAsia="en-AU"/>
          </w:rPr>
          <w:tab/>
        </w:r>
        <w:r w:rsidRPr="005B3D94">
          <w:t xml:space="preserve">Meaning of </w:t>
        </w:r>
        <w:r w:rsidRPr="005B3D94">
          <w:rPr>
            <w:i/>
          </w:rPr>
          <w:t>disability</w:t>
        </w:r>
        <w:r>
          <w:tab/>
        </w:r>
        <w:r>
          <w:fldChar w:fldCharType="begin"/>
        </w:r>
        <w:r>
          <w:instrText xml:space="preserve"> PAGEREF _Toc11745205 \h </w:instrText>
        </w:r>
        <w:r>
          <w:fldChar w:fldCharType="separate"/>
        </w:r>
        <w:r>
          <w:t>4</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6" w:history="1">
        <w:r w:rsidRPr="005B3D94">
          <w:t>5AB</w:t>
        </w:r>
        <w:r>
          <w:rPr>
            <w:rFonts w:asciiTheme="minorHAnsi" w:eastAsiaTheme="minorEastAsia" w:hAnsiTheme="minorHAnsi" w:cstheme="minorBidi"/>
            <w:sz w:val="22"/>
            <w:szCs w:val="22"/>
            <w:lang w:eastAsia="en-AU"/>
          </w:rPr>
          <w:tab/>
        </w:r>
        <w:r w:rsidRPr="005B3D94">
          <w:t>Liability of person relying on assistance animal etc</w:t>
        </w:r>
        <w:r>
          <w:tab/>
        </w:r>
        <w:r>
          <w:fldChar w:fldCharType="begin"/>
        </w:r>
        <w:r>
          <w:instrText xml:space="preserve"> PAGEREF _Toc11745206 \h </w:instrText>
        </w:r>
        <w:r>
          <w:fldChar w:fldCharType="separate"/>
        </w:r>
        <w:r>
          <w:t>6</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7" w:history="1">
        <w:r w:rsidRPr="005B3D94">
          <w:t>5A</w:t>
        </w:r>
        <w:r>
          <w:rPr>
            <w:rFonts w:asciiTheme="minorHAnsi" w:eastAsiaTheme="minorEastAsia" w:hAnsiTheme="minorHAnsi" w:cstheme="minorBidi"/>
            <w:sz w:val="22"/>
            <w:szCs w:val="22"/>
            <w:lang w:eastAsia="en-AU"/>
          </w:rPr>
          <w:tab/>
        </w:r>
        <w:r w:rsidRPr="005B3D94">
          <w:t xml:space="preserve">Meaning of </w:t>
        </w:r>
        <w:r w:rsidRPr="005B3D94">
          <w:rPr>
            <w:i/>
          </w:rPr>
          <w:t>potential pregnancy</w:t>
        </w:r>
        <w:r>
          <w:tab/>
        </w:r>
        <w:r>
          <w:fldChar w:fldCharType="begin"/>
        </w:r>
        <w:r>
          <w:instrText xml:space="preserve"> PAGEREF _Toc11745207 \h </w:instrText>
        </w:r>
        <w:r>
          <w:fldChar w:fldCharType="separate"/>
        </w:r>
        <w:r>
          <w:t>6</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8" w:history="1">
        <w:r w:rsidRPr="005B3D94">
          <w:t>6</w:t>
        </w:r>
        <w:r>
          <w:rPr>
            <w:rFonts w:asciiTheme="minorHAnsi" w:eastAsiaTheme="minorEastAsia" w:hAnsiTheme="minorHAnsi" w:cstheme="minorBidi"/>
            <w:sz w:val="22"/>
            <w:szCs w:val="22"/>
            <w:lang w:eastAsia="en-AU"/>
          </w:rPr>
          <w:tab/>
        </w:r>
        <w:r w:rsidRPr="005B3D94">
          <w:t>MLAs as employers</w:t>
        </w:r>
        <w:r>
          <w:tab/>
        </w:r>
        <w:r>
          <w:fldChar w:fldCharType="begin"/>
        </w:r>
        <w:r>
          <w:instrText xml:space="preserve"> PAGEREF _Toc11745208 \h </w:instrText>
        </w:r>
        <w:r>
          <w:fldChar w:fldCharType="separate"/>
        </w:r>
        <w:r>
          <w:t>7</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09" w:history="1">
        <w:r w:rsidRPr="005B3D94">
          <w:t>6A</w:t>
        </w:r>
        <w:r>
          <w:rPr>
            <w:rFonts w:asciiTheme="minorHAnsi" w:eastAsiaTheme="minorEastAsia" w:hAnsiTheme="minorHAnsi" w:cstheme="minorBidi"/>
            <w:sz w:val="22"/>
            <w:szCs w:val="22"/>
            <w:lang w:eastAsia="en-AU"/>
          </w:rPr>
          <w:tab/>
        </w:r>
        <w:r w:rsidRPr="005B3D94">
          <w:t>Offences against Act—application of Criminal Code etc</w:t>
        </w:r>
        <w:r>
          <w:tab/>
        </w:r>
        <w:r>
          <w:fldChar w:fldCharType="begin"/>
        </w:r>
        <w:r>
          <w:instrText xml:space="preserve"> PAGEREF _Toc11745209 \h </w:instrText>
        </w:r>
        <w:r>
          <w:fldChar w:fldCharType="separate"/>
        </w:r>
        <w:r>
          <w:t>7</w:t>
        </w:r>
        <w:r>
          <w:fldChar w:fldCharType="end"/>
        </w:r>
      </w:hyperlink>
    </w:p>
    <w:p w:rsidR="00482C2C" w:rsidRDefault="00986993">
      <w:pPr>
        <w:pStyle w:val="TOC2"/>
        <w:rPr>
          <w:rFonts w:asciiTheme="minorHAnsi" w:eastAsiaTheme="minorEastAsia" w:hAnsiTheme="minorHAnsi" w:cstheme="minorBidi"/>
          <w:b w:val="0"/>
          <w:sz w:val="22"/>
          <w:szCs w:val="22"/>
          <w:lang w:eastAsia="en-AU"/>
        </w:rPr>
      </w:pPr>
      <w:hyperlink w:anchor="_Toc11745210" w:history="1">
        <w:r w:rsidR="00482C2C" w:rsidRPr="005B3D94">
          <w:t>Part 2</w:t>
        </w:r>
        <w:r w:rsidR="00482C2C">
          <w:rPr>
            <w:rFonts w:asciiTheme="minorHAnsi" w:eastAsiaTheme="minorEastAsia" w:hAnsiTheme="minorHAnsi" w:cstheme="minorBidi"/>
            <w:b w:val="0"/>
            <w:sz w:val="22"/>
            <w:szCs w:val="22"/>
            <w:lang w:eastAsia="en-AU"/>
          </w:rPr>
          <w:tab/>
        </w:r>
        <w:r w:rsidR="00482C2C" w:rsidRPr="005B3D94">
          <w:t>Discrimination to which Act applies</w:t>
        </w:r>
        <w:r w:rsidR="00482C2C" w:rsidRPr="00482C2C">
          <w:rPr>
            <w:vanish/>
          </w:rPr>
          <w:tab/>
        </w:r>
        <w:r w:rsidR="00482C2C" w:rsidRPr="00482C2C">
          <w:rPr>
            <w:vanish/>
          </w:rPr>
          <w:fldChar w:fldCharType="begin"/>
        </w:r>
        <w:r w:rsidR="00482C2C" w:rsidRPr="00482C2C">
          <w:rPr>
            <w:vanish/>
          </w:rPr>
          <w:instrText xml:space="preserve"> PAGEREF _Toc11745210 \h </w:instrText>
        </w:r>
        <w:r w:rsidR="00482C2C" w:rsidRPr="00482C2C">
          <w:rPr>
            <w:vanish/>
          </w:rPr>
        </w:r>
        <w:r w:rsidR="00482C2C" w:rsidRPr="00482C2C">
          <w:rPr>
            <w:vanish/>
          </w:rPr>
          <w:fldChar w:fldCharType="separate"/>
        </w:r>
        <w:r w:rsidR="00482C2C" w:rsidRPr="00482C2C">
          <w:rPr>
            <w:vanish/>
          </w:rPr>
          <w:t>8</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11" w:history="1">
        <w:r w:rsidRPr="005B3D94">
          <w:t>7</w:t>
        </w:r>
        <w:r>
          <w:rPr>
            <w:rFonts w:asciiTheme="minorHAnsi" w:eastAsiaTheme="minorEastAsia" w:hAnsiTheme="minorHAnsi" w:cstheme="minorBidi"/>
            <w:sz w:val="22"/>
            <w:szCs w:val="22"/>
            <w:lang w:eastAsia="en-AU"/>
          </w:rPr>
          <w:tab/>
        </w:r>
        <w:r w:rsidRPr="005B3D94">
          <w:t>Protected attributes</w:t>
        </w:r>
        <w:r>
          <w:tab/>
        </w:r>
        <w:r>
          <w:fldChar w:fldCharType="begin"/>
        </w:r>
        <w:r>
          <w:instrText xml:space="preserve"> PAGEREF _Toc11745211 \h </w:instrText>
        </w:r>
        <w:r>
          <w:fldChar w:fldCharType="separate"/>
        </w:r>
        <w:r>
          <w:t>8</w:t>
        </w:r>
        <w:r>
          <w:fldChar w:fldCharType="end"/>
        </w:r>
      </w:hyperlink>
    </w:p>
    <w:p w:rsidR="00482C2C" w:rsidRDefault="00482C2C">
      <w:pPr>
        <w:pStyle w:val="TOC5"/>
        <w:rPr>
          <w:rFonts w:asciiTheme="minorHAnsi" w:eastAsiaTheme="minorEastAsia" w:hAnsiTheme="minorHAnsi" w:cstheme="minorBidi"/>
          <w:sz w:val="22"/>
          <w:szCs w:val="22"/>
          <w:lang w:eastAsia="en-AU"/>
        </w:rPr>
      </w:pPr>
      <w:r>
        <w:lastRenderedPageBreak/>
        <w:tab/>
      </w:r>
      <w:hyperlink w:anchor="_Toc11745212" w:history="1">
        <w:r w:rsidRPr="005B3D94">
          <w:t>8</w:t>
        </w:r>
        <w:r>
          <w:rPr>
            <w:rFonts w:asciiTheme="minorHAnsi" w:eastAsiaTheme="minorEastAsia" w:hAnsiTheme="minorHAnsi" w:cstheme="minorBidi"/>
            <w:sz w:val="22"/>
            <w:szCs w:val="22"/>
            <w:lang w:eastAsia="en-AU"/>
          </w:rPr>
          <w:tab/>
        </w:r>
        <w:r w:rsidRPr="005B3D94">
          <w:t xml:space="preserve">Meaning of </w:t>
        </w:r>
        <w:r w:rsidRPr="005B3D94">
          <w:rPr>
            <w:i/>
          </w:rPr>
          <w:t>discrimination</w:t>
        </w:r>
        <w:r>
          <w:tab/>
        </w:r>
        <w:r>
          <w:fldChar w:fldCharType="begin"/>
        </w:r>
        <w:r>
          <w:instrText xml:space="preserve"> PAGEREF _Toc11745212 \h </w:instrText>
        </w:r>
        <w:r>
          <w:fldChar w:fldCharType="separate"/>
        </w:r>
        <w:r>
          <w:t>10</w:t>
        </w:r>
        <w:r>
          <w:fldChar w:fldCharType="end"/>
        </w:r>
      </w:hyperlink>
    </w:p>
    <w:p w:rsidR="00482C2C" w:rsidRDefault="00986993">
      <w:pPr>
        <w:pStyle w:val="TOC2"/>
        <w:rPr>
          <w:rFonts w:asciiTheme="minorHAnsi" w:eastAsiaTheme="minorEastAsia" w:hAnsiTheme="minorHAnsi" w:cstheme="minorBidi"/>
          <w:b w:val="0"/>
          <w:sz w:val="22"/>
          <w:szCs w:val="22"/>
          <w:lang w:eastAsia="en-AU"/>
        </w:rPr>
      </w:pPr>
      <w:hyperlink w:anchor="_Toc11745213" w:history="1">
        <w:r w:rsidR="00482C2C" w:rsidRPr="005B3D94">
          <w:t>Part 3</w:t>
        </w:r>
        <w:r w:rsidR="00482C2C">
          <w:rPr>
            <w:rFonts w:asciiTheme="minorHAnsi" w:eastAsiaTheme="minorEastAsia" w:hAnsiTheme="minorHAnsi" w:cstheme="minorBidi"/>
            <w:b w:val="0"/>
            <w:sz w:val="22"/>
            <w:szCs w:val="22"/>
            <w:lang w:eastAsia="en-AU"/>
          </w:rPr>
          <w:tab/>
        </w:r>
        <w:r w:rsidR="00482C2C" w:rsidRPr="005B3D94">
          <w:t>Unlawful discrimination</w:t>
        </w:r>
        <w:r w:rsidR="00482C2C" w:rsidRPr="00482C2C">
          <w:rPr>
            <w:vanish/>
          </w:rPr>
          <w:tab/>
        </w:r>
        <w:r w:rsidR="00482C2C" w:rsidRPr="00482C2C">
          <w:rPr>
            <w:vanish/>
          </w:rPr>
          <w:fldChar w:fldCharType="begin"/>
        </w:r>
        <w:r w:rsidR="00482C2C" w:rsidRPr="00482C2C">
          <w:rPr>
            <w:vanish/>
          </w:rPr>
          <w:instrText xml:space="preserve"> PAGEREF _Toc11745213 \h </w:instrText>
        </w:r>
        <w:r w:rsidR="00482C2C" w:rsidRPr="00482C2C">
          <w:rPr>
            <w:vanish/>
          </w:rPr>
        </w:r>
        <w:r w:rsidR="00482C2C" w:rsidRPr="00482C2C">
          <w:rPr>
            <w:vanish/>
          </w:rPr>
          <w:fldChar w:fldCharType="separate"/>
        </w:r>
        <w:r w:rsidR="00482C2C" w:rsidRPr="00482C2C">
          <w:rPr>
            <w:vanish/>
          </w:rPr>
          <w:t>11</w:t>
        </w:r>
        <w:r w:rsidR="00482C2C" w:rsidRPr="00482C2C">
          <w:rPr>
            <w:vanish/>
          </w:rP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14" w:history="1">
        <w:r w:rsidR="00482C2C" w:rsidRPr="005B3D94">
          <w:t>Division 3.1</w:t>
        </w:r>
        <w:r w:rsidR="00482C2C">
          <w:rPr>
            <w:rFonts w:asciiTheme="minorHAnsi" w:eastAsiaTheme="minorEastAsia" w:hAnsiTheme="minorHAnsi" w:cstheme="minorBidi"/>
            <w:b w:val="0"/>
            <w:sz w:val="22"/>
            <w:szCs w:val="22"/>
            <w:lang w:eastAsia="en-AU"/>
          </w:rPr>
          <w:tab/>
        </w:r>
        <w:r w:rsidR="00482C2C" w:rsidRPr="005B3D94">
          <w:t>Discrimination in work</w:t>
        </w:r>
        <w:r w:rsidR="00482C2C" w:rsidRPr="00482C2C">
          <w:rPr>
            <w:vanish/>
          </w:rPr>
          <w:tab/>
        </w:r>
        <w:r w:rsidR="00482C2C" w:rsidRPr="00482C2C">
          <w:rPr>
            <w:vanish/>
          </w:rPr>
          <w:fldChar w:fldCharType="begin"/>
        </w:r>
        <w:r w:rsidR="00482C2C" w:rsidRPr="00482C2C">
          <w:rPr>
            <w:vanish/>
          </w:rPr>
          <w:instrText xml:space="preserve"> PAGEREF _Toc11745214 \h </w:instrText>
        </w:r>
        <w:r w:rsidR="00482C2C" w:rsidRPr="00482C2C">
          <w:rPr>
            <w:vanish/>
          </w:rPr>
        </w:r>
        <w:r w:rsidR="00482C2C" w:rsidRPr="00482C2C">
          <w:rPr>
            <w:vanish/>
          </w:rPr>
          <w:fldChar w:fldCharType="separate"/>
        </w:r>
        <w:r w:rsidR="00482C2C" w:rsidRPr="00482C2C">
          <w:rPr>
            <w:vanish/>
          </w:rPr>
          <w:t>11</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15" w:history="1">
        <w:r w:rsidRPr="005B3D94">
          <w:t>10</w:t>
        </w:r>
        <w:r>
          <w:rPr>
            <w:rFonts w:asciiTheme="minorHAnsi" w:eastAsiaTheme="minorEastAsia" w:hAnsiTheme="minorHAnsi" w:cstheme="minorBidi"/>
            <w:sz w:val="22"/>
            <w:szCs w:val="22"/>
            <w:lang w:eastAsia="en-AU"/>
          </w:rPr>
          <w:tab/>
        </w:r>
        <w:r w:rsidRPr="005B3D94">
          <w:t>Applicants and employees</w:t>
        </w:r>
        <w:r>
          <w:tab/>
        </w:r>
        <w:r>
          <w:fldChar w:fldCharType="begin"/>
        </w:r>
        <w:r>
          <w:instrText xml:space="preserve"> PAGEREF _Toc11745215 \h </w:instrText>
        </w:r>
        <w:r>
          <w:fldChar w:fldCharType="separate"/>
        </w:r>
        <w:r>
          <w:t>11</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16" w:history="1">
        <w:r w:rsidRPr="005B3D94">
          <w:t>11</w:t>
        </w:r>
        <w:r>
          <w:rPr>
            <w:rFonts w:asciiTheme="minorHAnsi" w:eastAsiaTheme="minorEastAsia" w:hAnsiTheme="minorHAnsi" w:cstheme="minorBidi"/>
            <w:sz w:val="22"/>
            <w:szCs w:val="22"/>
            <w:lang w:eastAsia="en-AU"/>
          </w:rPr>
          <w:tab/>
        </w:r>
        <w:r w:rsidRPr="005B3D94">
          <w:t>Employees—religious practice</w:t>
        </w:r>
        <w:r>
          <w:tab/>
        </w:r>
        <w:r>
          <w:fldChar w:fldCharType="begin"/>
        </w:r>
        <w:r>
          <w:instrText xml:space="preserve"> PAGEREF _Toc11745216 \h </w:instrText>
        </w:r>
        <w:r>
          <w:fldChar w:fldCharType="separate"/>
        </w:r>
        <w:r>
          <w:t>12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17" w:history="1">
        <w:r w:rsidRPr="005B3D94">
          <w:t>12</w:t>
        </w:r>
        <w:r>
          <w:rPr>
            <w:rFonts w:asciiTheme="minorHAnsi" w:eastAsiaTheme="minorEastAsia" w:hAnsiTheme="minorHAnsi" w:cstheme="minorBidi"/>
            <w:sz w:val="22"/>
            <w:szCs w:val="22"/>
            <w:lang w:eastAsia="en-AU"/>
          </w:rPr>
          <w:tab/>
        </w:r>
        <w:r w:rsidRPr="005B3D94">
          <w:t>Commission agents</w:t>
        </w:r>
        <w:r>
          <w:tab/>
        </w:r>
        <w:r>
          <w:fldChar w:fldCharType="begin"/>
        </w:r>
        <w:r>
          <w:instrText xml:space="preserve"> PAGEREF _Toc11745217 \h </w:instrText>
        </w:r>
        <w:r>
          <w:fldChar w:fldCharType="separate"/>
        </w:r>
        <w:r>
          <w:t>12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18" w:history="1">
        <w:r w:rsidRPr="005B3D94">
          <w:t>13</w:t>
        </w:r>
        <w:r>
          <w:rPr>
            <w:rFonts w:asciiTheme="minorHAnsi" w:eastAsiaTheme="minorEastAsia" w:hAnsiTheme="minorHAnsi" w:cstheme="minorBidi"/>
            <w:sz w:val="22"/>
            <w:szCs w:val="22"/>
            <w:lang w:eastAsia="en-AU"/>
          </w:rPr>
          <w:tab/>
        </w:r>
        <w:r w:rsidRPr="005B3D94">
          <w:t>Contract workers</w:t>
        </w:r>
        <w:r>
          <w:tab/>
        </w:r>
        <w:r>
          <w:fldChar w:fldCharType="begin"/>
        </w:r>
        <w:r>
          <w:instrText xml:space="preserve"> PAGEREF _Toc11745218 \h </w:instrText>
        </w:r>
        <w:r>
          <w:fldChar w:fldCharType="separate"/>
        </w:r>
        <w:r>
          <w:t>13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19" w:history="1">
        <w:r w:rsidRPr="005B3D94">
          <w:t>14</w:t>
        </w:r>
        <w:r>
          <w:rPr>
            <w:rFonts w:asciiTheme="minorHAnsi" w:eastAsiaTheme="minorEastAsia" w:hAnsiTheme="minorHAnsi" w:cstheme="minorBidi"/>
            <w:sz w:val="22"/>
            <w:szCs w:val="22"/>
            <w:lang w:eastAsia="en-AU"/>
          </w:rPr>
          <w:tab/>
        </w:r>
        <w:r w:rsidRPr="005B3D94">
          <w:t>Partnerships</w:t>
        </w:r>
        <w:r>
          <w:tab/>
        </w:r>
        <w:r>
          <w:fldChar w:fldCharType="begin"/>
        </w:r>
        <w:r>
          <w:instrText xml:space="preserve"> PAGEREF _Toc11745219 \h </w:instrText>
        </w:r>
        <w:r>
          <w:fldChar w:fldCharType="separate"/>
        </w:r>
        <w:r>
          <w:t>13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20" w:history="1">
        <w:r w:rsidRPr="005B3D94">
          <w:t>15</w:t>
        </w:r>
        <w:r>
          <w:rPr>
            <w:rFonts w:asciiTheme="minorHAnsi" w:eastAsiaTheme="minorEastAsia" w:hAnsiTheme="minorHAnsi" w:cstheme="minorBidi"/>
            <w:sz w:val="22"/>
            <w:szCs w:val="22"/>
            <w:lang w:eastAsia="en-AU"/>
          </w:rPr>
          <w:tab/>
        </w:r>
        <w:r w:rsidRPr="005B3D94">
          <w:t>Professional or trade organisations</w:t>
        </w:r>
        <w:r>
          <w:tab/>
        </w:r>
        <w:r>
          <w:fldChar w:fldCharType="begin"/>
        </w:r>
        <w:r>
          <w:instrText xml:space="preserve"> PAGEREF _Toc11745220 \h </w:instrText>
        </w:r>
        <w:r>
          <w:fldChar w:fldCharType="separate"/>
        </w:r>
        <w:r>
          <w:t>14</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21" w:history="1">
        <w:r w:rsidRPr="005B3D94">
          <w:t>16</w:t>
        </w:r>
        <w:r>
          <w:rPr>
            <w:rFonts w:asciiTheme="minorHAnsi" w:eastAsiaTheme="minorEastAsia" w:hAnsiTheme="minorHAnsi" w:cstheme="minorBidi"/>
            <w:sz w:val="22"/>
            <w:szCs w:val="22"/>
            <w:lang w:eastAsia="en-AU"/>
          </w:rPr>
          <w:tab/>
        </w:r>
        <w:r w:rsidRPr="005B3D94">
          <w:t>Qualifying bodies</w:t>
        </w:r>
        <w:r>
          <w:tab/>
        </w:r>
        <w:r>
          <w:fldChar w:fldCharType="begin"/>
        </w:r>
        <w:r>
          <w:instrText xml:space="preserve"> PAGEREF _Toc11745221 \h </w:instrText>
        </w:r>
        <w:r>
          <w:fldChar w:fldCharType="separate"/>
        </w:r>
        <w:r>
          <w:t>15</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22" w:history="1">
        <w:r w:rsidRPr="005B3D94">
          <w:t>17</w:t>
        </w:r>
        <w:r>
          <w:rPr>
            <w:rFonts w:asciiTheme="minorHAnsi" w:eastAsiaTheme="minorEastAsia" w:hAnsiTheme="minorHAnsi" w:cstheme="minorBidi"/>
            <w:sz w:val="22"/>
            <w:szCs w:val="22"/>
            <w:lang w:eastAsia="en-AU"/>
          </w:rPr>
          <w:tab/>
        </w:r>
        <w:r w:rsidRPr="005B3D94">
          <w:t>Employment agencies</w:t>
        </w:r>
        <w:r>
          <w:tab/>
        </w:r>
        <w:r>
          <w:fldChar w:fldCharType="begin"/>
        </w:r>
        <w:r>
          <w:instrText xml:space="preserve"> PAGEREF _Toc11745222 \h </w:instrText>
        </w:r>
        <w:r>
          <w:fldChar w:fldCharType="separate"/>
        </w:r>
        <w:r>
          <w:t>15</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23" w:history="1">
        <w:r w:rsidR="00482C2C" w:rsidRPr="005B3D94">
          <w:t>Division 3.2</w:t>
        </w:r>
        <w:r w:rsidR="00482C2C">
          <w:rPr>
            <w:rFonts w:asciiTheme="minorHAnsi" w:eastAsiaTheme="minorEastAsia" w:hAnsiTheme="minorHAnsi" w:cstheme="minorBidi"/>
            <w:b w:val="0"/>
            <w:sz w:val="22"/>
            <w:szCs w:val="22"/>
            <w:lang w:eastAsia="en-AU"/>
          </w:rPr>
          <w:tab/>
        </w:r>
        <w:r w:rsidR="00482C2C" w:rsidRPr="005B3D94">
          <w:t>Discrimination in other areas</w:t>
        </w:r>
        <w:r w:rsidR="00482C2C" w:rsidRPr="00482C2C">
          <w:rPr>
            <w:vanish/>
          </w:rPr>
          <w:tab/>
        </w:r>
        <w:r w:rsidR="00482C2C" w:rsidRPr="00482C2C">
          <w:rPr>
            <w:vanish/>
          </w:rPr>
          <w:fldChar w:fldCharType="begin"/>
        </w:r>
        <w:r w:rsidR="00482C2C" w:rsidRPr="00482C2C">
          <w:rPr>
            <w:vanish/>
          </w:rPr>
          <w:instrText xml:space="preserve"> PAGEREF _Toc11745223 \h </w:instrText>
        </w:r>
        <w:r w:rsidR="00482C2C" w:rsidRPr="00482C2C">
          <w:rPr>
            <w:vanish/>
          </w:rPr>
        </w:r>
        <w:r w:rsidR="00482C2C" w:rsidRPr="00482C2C">
          <w:rPr>
            <w:vanish/>
          </w:rPr>
          <w:fldChar w:fldCharType="separate"/>
        </w:r>
        <w:r w:rsidR="00482C2C" w:rsidRPr="00482C2C">
          <w:rPr>
            <w:vanish/>
          </w:rPr>
          <w:t>16</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24" w:history="1">
        <w:r w:rsidRPr="005B3D94">
          <w:t>18</w:t>
        </w:r>
        <w:r>
          <w:rPr>
            <w:rFonts w:asciiTheme="minorHAnsi" w:eastAsiaTheme="minorEastAsia" w:hAnsiTheme="minorHAnsi" w:cstheme="minorBidi"/>
            <w:sz w:val="22"/>
            <w:szCs w:val="22"/>
            <w:lang w:eastAsia="en-AU"/>
          </w:rPr>
          <w:tab/>
        </w:r>
        <w:r w:rsidRPr="005B3D94">
          <w:t>Education</w:t>
        </w:r>
        <w:r>
          <w:tab/>
        </w:r>
        <w:r>
          <w:fldChar w:fldCharType="begin"/>
        </w:r>
        <w:r>
          <w:instrText xml:space="preserve"> PAGEREF _Toc11745224 \h </w:instrText>
        </w:r>
        <w:r>
          <w:fldChar w:fldCharType="separate"/>
        </w:r>
        <w:r>
          <w:t>16</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25" w:history="1">
        <w:r w:rsidRPr="005B3D94">
          <w:t>19</w:t>
        </w:r>
        <w:r>
          <w:rPr>
            <w:rFonts w:asciiTheme="minorHAnsi" w:eastAsiaTheme="minorEastAsia" w:hAnsiTheme="minorHAnsi" w:cstheme="minorBidi"/>
            <w:sz w:val="22"/>
            <w:szCs w:val="22"/>
            <w:lang w:eastAsia="en-AU"/>
          </w:rPr>
          <w:tab/>
        </w:r>
        <w:r w:rsidRPr="005B3D94">
          <w:t>Access to premises</w:t>
        </w:r>
        <w:r>
          <w:tab/>
        </w:r>
        <w:r>
          <w:fldChar w:fldCharType="begin"/>
        </w:r>
        <w:r>
          <w:instrText xml:space="preserve"> PAGEREF _Toc11745225 \h </w:instrText>
        </w:r>
        <w:r>
          <w:fldChar w:fldCharType="separate"/>
        </w:r>
        <w:r>
          <w:t>16</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26" w:history="1">
        <w:r w:rsidRPr="005B3D94">
          <w:t>20</w:t>
        </w:r>
        <w:r>
          <w:rPr>
            <w:rFonts w:asciiTheme="minorHAnsi" w:eastAsiaTheme="minorEastAsia" w:hAnsiTheme="minorHAnsi" w:cstheme="minorBidi"/>
            <w:sz w:val="22"/>
            <w:szCs w:val="22"/>
            <w:lang w:eastAsia="en-AU"/>
          </w:rPr>
          <w:tab/>
        </w:r>
        <w:r w:rsidRPr="005B3D94">
          <w:t>Goods, services and facilities</w:t>
        </w:r>
        <w:r>
          <w:tab/>
        </w:r>
        <w:r>
          <w:fldChar w:fldCharType="begin"/>
        </w:r>
        <w:r>
          <w:instrText xml:space="preserve"> PAGEREF _Toc11745226 \h </w:instrText>
        </w:r>
        <w:r>
          <w:fldChar w:fldCharType="separate"/>
        </w:r>
        <w:r>
          <w:t>17</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27" w:history="1">
        <w:r w:rsidRPr="005B3D94">
          <w:t>21</w:t>
        </w:r>
        <w:r>
          <w:rPr>
            <w:rFonts w:asciiTheme="minorHAnsi" w:eastAsiaTheme="minorEastAsia" w:hAnsiTheme="minorHAnsi" w:cstheme="minorBidi"/>
            <w:sz w:val="22"/>
            <w:szCs w:val="22"/>
            <w:lang w:eastAsia="en-AU"/>
          </w:rPr>
          <w:tab/>
        </w:r>
        <w:r w:rsidRPr="005B3D94">
          <w:t>Accommodation</w:t>
        </w:r>
        <w:r>
          <w:tab/>
        </w:r>
        <w:r>
          <w:fldChar w:fldCharType="begin"/>
        </w:r>
        <w:r>
          <w:instrText xml:space="preserve"> PAGEREF _Toc11745227 \h </w:instrText>
        </w:r>
        <w:r>
          <w:fldChar w:fldCharType="separate"/>
        </w:r>
        <w:r>
          <w:t>17</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28" w:history="1">
        <w:r w:rsidRPr="005B3D94">
          <w:t>22</w:t>
        </w:r>
        <w:r>
          <w:rPr>
            <w:rFonts w:asciiTheme="minorHAnsi" w:eastAsiaTheme="minorEastAsia" w:hAnsiTheme="minorHAnsi" w:cstheme="minorBidi"/>
            <w:sz w:val="22"/>
            <w:szCs w:val="22"/>
            <w:lang w:eastAsia="en-AU"/>
          </w:rPr>
          <w:tab/>
        </w:r>
        <w:r w:rsidRPr="005B3D94">
          <w:t>Clubs</w:t>
        </w:r>
        <w:r>
          <w:tab/>
        </w:r>
        <w:r>
          <w:fldChar w:fldCharType="begin"/>
        </w:r>
        <w:r>
          <w:instrText xml:space="preserve"> PAGEREF _Toc11745228 \h </w:instrText>
        </w:r>
        <w:r>
          <w:fldChar w:fldCharType="separate"/>
        </w:r>
        <w:r>
          <w:t>18</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29" w:history="1">
        <w:r w:rsidRPr="005B3D94">
          <w:t>23</w:t>
        </w:r>
        <w:r>
          <w:rPr>
            <w:rFonts w:asciiTheme="minorHAnsi" w:eastAsiaTheme="minorEastAsia" w:hAnsiTheme="minorHAnsi" w:cstheme="minorBidi"/>
            <w:sz w:val="22"/>
            <w:szCs w:val="22"/>
            <w:lang w:eastAsia="en-AU"/>
          </w:rPr>
          <w:tab/>
        </w:r>
        <w:r w:rsidRPr="005B3D94">
          <w:t>Requests etc for information</w:t>
        </w:r>
        <w:r>
          <w:tab/>
        </w:r>
        <w:r>
          <w:fldChar w:fldCharType="begin"/>
        </w:r>
        <w:r>
          <w:instrText xml:space="preserve"> PAGEREF _Toc11745229 \h </w:instrText>
        </w:r>
        <w:r>
          <w:fldChar w:fldCharType="separate"/>
        </w:r>
        <w:r>
          <w:t>19</w:t>
        </w:r>
        <w:r>
          <w:fldChar w:fldCharType="end"/>
        </w:r>
      </w:hyperlink>
    </w:p>
    <w:p w:rsidR="00482C2C" w:rsidRDefault="00986993">
      <w:pPr>
        <w:pStyle w:val="TOC2"/>
        <w:rPr>
          <w:rFonts w:asciiTheme="minorHAnsi" w:eastAsiaTheme="minorEastAsia" w:hAnsiTheme="minorHAnsi" w:cstheme="minorBidi"/>
          <w:b w:val="0"/>
          <w:sz w:val="22"/>
          <w:szCs w:val="22"/>
          <w:lang w:eastAsia="en-AU"/>
        </w:rPr>
      </w:pPr>
      <w:hyperlink w:anchor="_Toc11745230" w:history="1">
        <w:r w:rsidR="00482C2C" w:rsidRPr="005B3D94">
          <w:t>Part 4</w:t>
        </w:r>
        <w:r w:rsidR="00482C2C">
          <w:rPr>
            <w:rFonts w:asciiTheme="minorHAnsi" w:eastAsiaTheme="minorEastAsia" w:hAnsiTheme="minorHAnsi" w:cstheme="minorBidi"/>
            <w:b w:val="0"/>
            <w:sz w:val="22"/>
            <w:szCs w:val="22"/>
            <w:lang w:eastAsia="en-AU"/>
          </w:rPr>
          <w:tab/>
        </w:r>
        <w:r w:rsidR="00482C2C" w:rsidRPr="005B3D94">
          <w:t>Exceptions to unlawful discrimination</w:t>
        </w:r>
        <w:r w:rsidR="00482C2C" w:rsidRPr="00482C2C">
          <w:rPr>
            <w:vanish/>
          </w:rPr>
          <w:tab/>
        </w:r>
        <w:r w:rsidR="00482C2C" w:rsidRPr="00482C2C">
          <w:rPr>
            <w:vanish/>
          </w:rPr>
          <w:fldChar w:fldCharType="begin"/>
        </w:r>
        <w:r w:rsidR="00482C2C" w:rsidRPr="00482C2C">
          <w:rPr>
            <w:vanish/>
          </w:rPr>
          <w:instrText xml:space="preserve"> PAGEREF _Toc11745230 \h </w:instrText>
        </w:r>
        <w:r w:rsidR="00482C2C" w:rsidRPr="00482C2C">
          <w:rPr>
            <w:vanish/>
          </w:rPr>
        </w:r>
        <w:r w:rsidR="00482C2C" w:rsidRPr="00482C2C">
          <w:rPr>
            <w:vanish/>
          </w:rPr>
          <w:fldChar w:fldCharType="separate"/>
        </w:r>
        <w:r w:rsidR="00482C2C" w:rsidRPr="00482C2C">
          <w:rPr>
            <w:vanish/>
          </w:rPr>
          <w:t>20</w:t>
        </w:r>
        <w:r w:rsidR="00482C2C" w:rsidRPr="00482C2C">
          <w:rPr>
            <w:vanish/>
          </w:rP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31" w:history="1">
        <w:r w:rsidR="00482C2C" w:rsidRPr="005B3D94">
          <w:t>Division 4.1</w:t>
        </w:r>
        <w:r w:rsidR="00482C2C">
          <w:rPr>
            <w:rFonts w:asciiTheme="minorHAnsi" w:eastAsiaTheme="minorEastAsia" w:hAnsiTheme="minorHAnsi" w:cstheme="minorBidi"/>
            <w:b w:val="0"/>
            <w:sz w:val="22"/>
            <w:szCs w:val="22"/>
            <w:lang w:eastAsia="en-AU"/>
          </w:rPr>
          <w:tab/>
        </w:r>
        <w:r w:rsidR="00482C2C" w:rsidRPr="005B3D94">
          <w:t>General exceptions</w:t>
        </w:r>
        <w:r w:rsidR="00482C2C" w:rsidRPr="00482C2C">
          <w:rPr>
            <w:vanish/>
          </w:rPr>
          <w:tab/>
        </w:r>
        <w:r w:rsidR="00482C2C" w:rsidRPr="00482C2C">
          <w:rPr>
            <w:vanish/>
          </w:rPr>
          <w:fldChar w:fldCharType="begin"/>
        </w:r>
        <w:r w:rsidR="00482C2C" w:rsidRPr="00482C2C">
          <w:rPr>
            <w:vanish/>
          </w:rPr>
          <w:instrText xml:space="preserve"> PAGEREF _Toc11745231 \h </w:instrText>
        </w:r>
        <w:r w:rsidR="00482C2C" w:rsidRPr="00482C2C">
          <w:rPr>
            <w:vanish/>
          </w:rPr>
        </w:r>
        <w:r w:rsidR="00482C2C" w:rsidRPr="00482C2C">
          <w:rPr>
            <w:vanish/>
          </w:rPr>
          <w:fldChar w:fldCharType="separate"/>
        </w:r>
        <w:r w:rsidR="00482C2C" w:rsidRPr="00482C2C">
          <w:rPr>
            <w:vanish/>
          </w:rPr>
          <w:t>20</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32" w:history="1">
        <w:r w:rsidRPr="005B3D94">
          <w:t>24</w:t>
        </w:r>
        <w:r>
          <w:rPr>
            <w:rFonts w:asciiTheme="minorHAnsi" w:eastAsiaTheme="minorEastAsia" w:hAnsiTheme="minorHAnsi" w:cstheme="minorBidi"/>
            <w:sz w:val="22"/>
            <w:szCs w:val="22"/>
            <w:lang w:eastAsia="en-AU"/>
          </w:rPr>
          <w:tab/>
        </w:r>
        <w:r w:rsidRPr="005B3D94">
          <w:t>Domestic duties</w:t>
        </w:r>
        <w:r>
          <w:tab/>
        </w:r>
        <w:r>
          <w:fldChar w:fldCharType="begin"/>
        </w:r>
        <w:r>
          <w:instrText xml:space="preserve"> PAGEREF _Toc11745232 \h </w:instrText>
        </w:r>
        <w:r>
          <w:fldChar w:fldCharType="separate"/>
        </w:r>
        <w:r>
          <w:t>20</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33" w:history="1">
        <w:r w:rsidRPr="005B3D94">
          <w:t>25</w:t>
        </w:r>
        <w:r>
          <w:rPr>
            <w:rFonts w:asciiTheme="minorHAnsi" w:eastAsiaTheme="minorEastAsia" w:hAnsiTheme="minorHAnsi" w:cstheme="minorBidi"/>
            <w:sz w:val="22"/>
            <w:szCs w:val="22"/>
            <w:lang w:eastAsia="en-AU"/>
          </w:rPr>
          <w:tab/>
        </w:r>
        <w:r w:rsidRPr="005B3D94">
          <w:t>Residential care of children</w:t>
        </w:r>
        <w:r>
          <w:tab/>
        </w:r>
        <w:r>
          <w:fldChar w:fldCharType="begin"/>
        </w:r>
        <w:r>
          <w:instrText xml:space="preserve"> PAGEREF _Toc11745233 \h </w:instrText>
        </w:r>
        <w:r>
          <w:fldChar w:fldCharType="separate"/>
        </w:r>
        <w:r>
          <w:t>20</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34" w:history="1">
        <w:r w:rsidRPr="005B3D94">
          <w:t>25A</w:t>
        </w:r>
        <w:r>
          <w:rPr>
            <w:rFonts w:asciiTheme="minorHAnsi" w:eastAsiaTheme="minorEastAsia" w:hAnsiTheme="minorHAnsi" w:cstheme="minorBidi"/>
            <w:sz w:val="22"/>
            <w:szCs w:val="22"/>
            <w:lang w:eastAsia="en-AU"/>
          </w:rPr>
          <w:tab/>
        </w:r>
        <w:r w:rsidRPr="005B3D94">
          <w:t>Adoption</w:t>
        </w:r>
        <w:r>
          <w:tab/>
        </w:r>
        <w:r>
          <w:fldChar w:fldCharType="begin"/>
        </w:r>
        <w:r>
          <w:instrText xml:space="preserve"> PAGEREF _Toc11745234 \h </w:instrText>
        </w:r>
        <w:r>
          <w:fldChar w:fldCharType="separate"/>
        </w:r>
        <w:r>
          <w:t>20</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35" w:history="1">
        <w:r w:rsidRPr="005B3D94">
          <w:t>26</w:t>
        </w:r>
        <w:r>
          <w:rPr>
            <w:rFonts w:asciiTheme="minorHAnsi" w:eastAsiaTheme="minorEastAsia" w:hAnsiTheme="minorHAnsi" w:cstheme="minorBidi"/>
            <w:sz w:val="22"/>
            <w:szCs w:val="22"/>
            <w:lang w:eastAsia="en-AU"/>
          </w:rPr>
          <w:tab/>
        </w:r>
        <w:r w:rsidRPr="005B3D94">
          <w:t>Domestic accommodation etc</w:t>
        </w:r>
        <w:r>
          <w:tab/>
        </w:r>
        <w:r>
          <w:fldChar w:fldCharType="begin"/>
        </w:r>
        <w:r>
          <w:instrText xml:space="preserve"> PAGEREF _Toc11745235 \h </w:instrText>
        </w:r>
        <w:r>
          <w:fldChar w:fldCharType="separate"/>
        </w:r>
        <w:r>
          <w:t>21</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36" w:history="1">
        <w:r w:rsidRPr="005B3D94">
          <w:t>26A</w:t>
        </w:r>
        <w:r>
          <w:rPr>
            <w:rFonts w:asciiTheme="minorHAnsi" w:eastAsiaTheme="minorEastAsia" w:hAnsiTheme="minorHAnsi" w:cstheme="minorBidi"/>
            <w:sz w:val="22"/>
            <w:szCs w:val="22"/>
            <w:lang w:eastAsia="en-AU"/>
          </w:rPr>
          <w:tab/>
        </w:r>
        <w:r w:rsidRPr="005B3D94">
          <w:t>Preselection by employment agencies</w:t>
        </w:r>
        <w:r>
          <w:tab/>
        </w:r>
        <w:r>
          <w:fldChar w:fldCharType="begin"/>
        </w:r>
        <w:r>
          <w:instrText xml:space="preserve"> PAGEREF _Toc11745236 \h </w:instrText>
        </w:r>
        <w:r>
          <w:fldChar w:fldCharType="separate"/>
        </w:r>
        <w:r>
          <w:t>22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37" w:history="1">
        <w:r w:rsidRPr="005B3D94">
          <w:t>27</w:t>
        </w:r>
        <w:r>
          <w:rPr>
            <w:rFonts w:asciiTheme="minorHAnsi" w:eastAsiaTheme="minorEastAsia" w:hAnsiTheme="minorHAnsi" w:cstheme="minorBidi"/>
            <w:sz w:val="22"/>
            <w:szCs w:val="22"/>
            <w:lang w:eastAsia="en-AU"/>
          </w:rPr>
          <w:tab/>
        </w:r>
        <w:r w:rsidRPr="005B3D94">
          <w:t>Measures intended to achieve equality</w:t>
        </w:r>
        <w:r>
          <w:tab/>
        </w:r>
        <w:r>
          <w:fldChar w:fldCharType="begin"/>
        </w:r>
        <w:r>
          <w:instrText xml:space="preserve"> PAGEREF _Toc11745237 \h </w:instrText>
        </w:r>
        <w:r>
          <w:fldChar w:fldCharType="separate"/>
        </w:r>
        <w:r>
          <w:t>22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38" w:history="1">
        <w:r w:rsidRPr="005B3D94">
          <w:t>28</w:t>
        </w:r>
        <w:r>
          <w:rPr>
            <w:rFonts w:asciiTheme="minorHAnsi" w:eastAsiaTheme="minorEastAsia" w:hAnsiTheme="minorHAnsi" w:cstheme="minorBidi"/>
            <w:sz w:val="22"/>
            <w:szCs w:val="22"/>
            <w:lang w:eastAsia="en-AU"/>
          </w:rPr>
          <w:tab/>
        </w:r>
        <w:r w:rsidRPr="005B3D94">
          <w:t>Insurance</w:t>
        </w:r>
        <w:r>
          <w:tab/>
        </w:r>
        <w:r>
          <w:fldChar w:fldCharType="begin"/>
        </w:r>
        <w:r>
          <w:instrText xml:space="preserve"> PAGEREF _Toc11745238 \h </w:instrText>
        </w:r>
        <w:r>
          <w:fldChar w:fldCharType="separate"/>
        </w:r>
        <w:r>
          <w:t>23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39" w:history="1">
        <w:r w:rsidRPr="005B3D94">
          <w:t>29</w:t>
        </w:r>
        <w:r>
          <w:rPr>
            <w:rFonts w:asciiTheme="minorHAnsi" w:eastAsiaTheme="minorEastAsia" w:hAnsiTheme="minorHAnsi" w:cstheme="minorBidi"/>
            <w:sz w:val="22"/>
            <w:szCs w:val="22"/>
            <w:lang w:eastAsia="en-AU"/>
          </w:rPr>
          <w:tab/>
        </w:r>
        <w:r w:rsidRPr="005B3D94">
          <w:t>Superannuation</w:t>
        </w:r>
        <w:r>
          <w:tab/>
        </w:r>
        <w:r>
          <w:fldChar w:fldCharType="begin"/>
        </w:r>
        <w:r>
          <w:instrText xml:space="preserve"> PAGEREF _Toc11745239 \h </w:instrText>
        </w:r>
        <w:r>
          <w:fldChar w:fldCharType="separate"/>
        </w:r>
        <w:r>
          <w:t>23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40" w:history="1">
        <w:r w:rsidRPr="005B3D94">
          <w:t>30</w:t>
        </w:r>
        <w:r>
          <w:rPr>
            <w:rFonts w:asciiTheme="minorHAnsi" w:eastAsiaTheme="minorEastAsia" w:hAnsiTheme="minorHAnsi" w:cstheme="minorBidi"/>
            <w:sz w:val="22"/>
            <w:szCs w:val="22"/>
            <w:lang w:eastAsia="en-AU"/>
          </w:rPr>
          <w:tab/>
        </w:r>
        <w:r w:rsidRPr="005B3D94">
          <w:t>Acts done under statutory authority etc</w:t>
        </w:r>
        <w:r>
          <w:tab/>
        </w:r>
        <w:r>
          <w:fldChar w:fldCharType="begin"/>
        </w:r>
        <w:r>
          <w:instrText xml:space="preserve"> PAGEREF _Toc11745240 \h </w:instrText>
        </w:r>
        <w:r>
          <w:fldChar w:fldCharType="separate"/>
        </w:r>
        <w:r>
          <w:t>25</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41" w:history="1">
        <w:r w:rsidRPr="005B3D94">
          <w:t>31</w:t>
        </w:r>
        <w:r>
          <w:rPr>
            <w:rFonts w:asciiTheme="minorHAnsi" w:eastAsiaTheme="minorEastAsia" w:hAnsiTheme="minorHAnsi" w:cstheme="minorBidi"/>
            <w:sz w:val="22"/>
            <w:szCs w:val="22"/>
            <w:lang w:eastAsia="en-AU"/>
          </w:rPr>
          <w:tab/>
        </w:r>
        <w:r w:rsidRPr="005B3D94">
          <w:t>Voluntary bodies</w:t>
        </w:r>
        <w:r>
          <w:tab/>
        </w:r>
        <w:r>
          <w:fldChar w:fldCharType="begin"/>
        </w:r>
        <w:r>
          <w:instrText xml:space="preserve"> PAGEREF _Toc11745241 \h </w:instrText>
        </w:r>
        <w:r>
          <w:fldChar w:fldCharType="separate"/>
        </w:r>
        <w:r>
          <w:t>25</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42" w:history="1">
        <w:r w:rsidRPr="005B3D94">
          <w:t>32</w:t>
        </w:r>
        <w:r>
          <w:rPr>
            <w:rFonts w:asciiTheme="minorHAnsi" w:eastAsiaTheme="minorEastAsia" w:hAnsiTheme="minorHAnsi" w:cstheme="minorBidi"/>
            <w:sz w:val="22"/>
            <w:szCs w:val="22"/>
            <w:lang w:eastAsia="en-AU"/>
          </w:rPr>
          <w:tab/>
        </w:r>
        <w:r w:rsidRPr="005B3D94">
          <w:t>Religious bodies</w:t>
        </w:r>
        <w:r>
          <w:tab/>
        </w:r>
        <w:r>
          <w:fldChar w:fldCharType="begin"/>
        </w:r>
        <w:r>
          <w:instrText xml:space="preserve"> PAGEREF _Toc11745242 \h </w:instrText>
        </w:r>
        <w:r>
          <w:fldChar w:fldCharType="separate"/>
        </w:r>
        <w:r>
          <w:t>26</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43" w:history="1">
        <w:r w:rsidRPr="005B3D94">
          <w:t>33A</w:t>
        </w:r>
        <w:r>
          <w:rPr>
            <w:rFonts w:asciiTheme="minorHAnsi" w:eastAsiaTheme="minorEastAsia" w:hAnsiTheme="minorHAnsi" w:cstheme="minorBidi"/>
            <w:sz w:val="22"/>
            <w:szCs w:val="22"/>
            <w:lang w:eastAsia="en-AU"/>
          </w:rPr>
          <w:tab/>
        </w:r>
        <w:r w:rsidRPr="005B3D94">
          <w:t>Discrimination relating to accommodation, goods or services etc</w:t>
        </w:r>
        <w:r>
          <w:tab/>
        </w:r>
        <w:r>
          <w:fldChar w:fldCharType="begin"/>
        </w:r>
        <w:r>
          <w:instrText xml:space="preserve"> PAGEREF _Toc11745243 \h </w:instrText>
        </w:r>
        <w:r>
          <w:fldChar w:fldCharType="separate"/>
        </w:r>
        <w:r>
          <w:t>26</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44" w:history="1">
        <w:r w:rsidR="00482C2C" w:rsidRPr="005B3D94">
          <w:t>Division 4.2</w:t>
        </w:r>
        <w:r w:rsidR="00482C2C">
          <w:rPr>
            <w:rFonts w:asciiTheme="minorHAnsi" w:eastAsiaTheme="minorEastAsia" w:hAnsiTheme="minorHAnsi" w:cstheme="minorBidi"/>
            <w:b w:val="0"/>
            <w:sz w:val="22"/>
            <w:szCs w:val="22"/>
            <w:lang w:eastAsia="en-AU"/>
          </w:rPr>
          <w:tab/>
        </w:r>
        <w:r w:rsidR="00482C2C" w:rsidRPr="005B3D94">
          <w:t>Exceptions about sex, relationship status, pregnancy or breastfeeding</w:t>
        </w:r>
        <w:r w:rsidR="00482C2C" w:rsidRPr="00482C2C">
          <w:rPr>
            <w:vanish/>
          </w:rPr>
          <w:tab/>
        </w:r>
        <w:r w:rsidR="00482C2C" w:rsidRPr="00482C2C">
          <w:rPr>
            <w:vanish/>
          </w:rPr>
          <w:fldChar w:fldCharType="begin"/>
        </w:r>
        <w:r w:rsidR="00482C2C" w:rsidRPr="00482C2C">
          <w:rPr>
            <w:vanish/>
          </w:rPr>
          <w:instrText xml:space="preserve"> PAGEREF _Toc11745244 \h </w:instrText>
        </w:r>
        <w:r w:rsidR="00482C2C" w:rsidRPr="00482C2C">
          <w:rPr>
            <w:vanish/>
          </w:rPr>
        </w:r>
        <w:r w:rsidR="00482C2C" w:rsidRPr="00482C2C">
          <w:rPr>
            <w:vanish/>
          </w:rPr>
          <w:fldChar w:fldCharType="separate"/>
        </w:r>
        <w:r w:rsidR="00482C2C" w:rsidRPr="00482C2C">
          <w:rPr>
            <w:vanish/>
          </w:rPr>
          <w:t>27</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45" w:history="1">
        <w:r w:rsidRPr="005B3D94">
          <w:t>34</w:t>
        </w:r>
        <w:r>
          <w:rPr>
            <w:rFonts w:asciiTheme="minorHAnsi" w:eastAsiaTheme="minorEastAsia" w:hAnsiTheme="minorHAnsi" w:cstheme="minorBidi"/>
            <w:sz w:val="22"/>
            <w:szCs w:val="22"/>
            <w:lang w:eastAsia="en-AU"/>
          </w:rPr>
          <w:tab/>
        </w:r>
        <w:r w:rsidRPr="005B3D94">
          <w:t>Genuine occupational qualifications—sex</w:t>
        </w:r>
        <w:r>
          <w:tab/>
        </w:r>
        <w:r>
          <w:fldChar w:fldCharType="begin"/>
        </w:r>
        <w:r>
          <w:instrText xml:space="preserve"> PAGEREF _Toc11745245 \h </w:instrText>
        </w:r>
        <w:r>
          <w:fldChar w:fldCharType="separate"/>
        </w:r>
        <w:r>
          <w:t>27</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46" w:history="1">
        <w:r w:rsidRPr="005B3D94">
          <w:t>35</w:t>
        </w:r>
        <w:r>
          <w:rPr>
            <w:rFonts w:asciiTheme="minorHAnsi" w:eastAsiaTheme="minorEastAsia" w:hAnsiTheme="minorHAnsi" w:cstheme="minorBidi"/>
            <w:sz w:val="22"/>
            <w:szCs w:val="22"/>
            <w:lang w:eastAsia="en-AU"/>
          </w:rPr>
          <w:tab/>
        </w:r>
        <w:r w:rsidRPr="005B3D94">
          <w:t>Employment of couple</w:t>
        </w:r>
        <w:r>
          <w:tab/>
        </w:r>
        <w:r>
          <w:fldChar w:fldCharType="begin"/>
        </w:r>
        <w:r>
          <w:instrText xml:space="preserve"> PAGEREF _Toc11745246 \h </w:instrText>
        </w:r>
        <w:r>
          <w:fldChar w:fldCharType="separate"/>
        </w:r>
        <w:r>
          <w:t>28</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47" w:history="1">
        <w:r w:rsidRPr="005B3D94">
          <w:t>36</w:t>
        </w:r>
        <w:r>
          <w:rPr>
            <w:rFonts w:asciiTheme="minorHAnsi" w:eastAsiaTheme="minorEastAsia" w:hAnsiTheme="minorHAnsi" w:cstheme="minorBidi"/>
            <w:sz w:val="22"/>
            <w:szCs w:val="22"/>
            <w:lang w:eastAsia="en-AU"/>
          </w:rPr>
          <w:tab/>
        </w:r>
        <w:r w:rsidRPr="005B3D94">
          <w:t>Educational institutions for members of one sex</w:t>
        </w:r>
        <w:r>
          <w:tab/>
        </w:r>
        <w:r>
          <w:fldChar w:fldCharType="begin"/>
        </w:r>
        <w:r>
          <w:instrText xml:space="preserve"> PAGEREF _Toc11745247 \h </w:instrText>
        </w:r>
        <w:r>
          <w:fldChar w:fldCharType="separate"/>
        </w:r>
        <w:r>
          <w:t>29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48" w:history="1">
        <w:r w:rsidRPr="005B3D94">
          <w:t>37</w:t>
        </w:r>
        <w:r>
          <w:rPr>
            <w:rFonts w:asciiTheme="minorHAnsi" w:eastAsiaTheme="minorEastAsia" w:hAnsiTheme="minorHAnsi" w:cstheme="minorBidi"/>
            <w:sz w:val="22"/>
            <w:szCs w:val="22"/>
            <w:lang w:eastAsia="en-AU"/>
          </w:rPr>
          <w:tab/>
        </w:r>
        <w:r w:rsidRPr="005B3D94">
          <w:t>Pregnancy, childbirth or breastfeeding</w:t>
        </w:r>
        <w:r>
          <w:tab/>
        </w:r>
        <w:r>
          <w:fldChar w:fldCharType="begin"/>
        </w:r>
        <w:r>
          <w:instrText xml:space="preserve"> PAGEREF _Toc11745248 \h </w:instrText>
        </w:r>
        <w:r>
          <w:fldChar w:fldCharType="separate"/>
        </w:r>
        <w:r>
          <w:t>29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49" w:history="1">
        <w:r w:rsidRPr="005B3D94">
          <w:t>38</w:t>
        </w:r>
        <w:r>
          <w:rPr>
            <w:rFonts w:asciiTheme="minorHAnsi" w:eastAsiaTheme="minorEastAsia" w:hAnsiTheme="minorHAnsi" w:cstheme="minorBidi"/>
            <w:sz w:val="22"/>
            <w:szCs w:val="22"/>
            <w:lang w:eastAsia="en-AU"/>
          </w:rPr>
          <w:tab/>
        </w:r>
        <w:r w:rsidRPr="005B3D94">
          <w:t>Services for members of one sex</w:t>
        </w:r>
        <w:r>
          <w:tab/>
        </w:r>
        <w:r>
          <w:fldChar w:fldCharType="begin"/>
        </w:r>
        <w:r>
          <w:instrText xml:space="preserve"> PAGEREF _Toc11745249 \h </w:instrText>
        </w:r>
        <w:r>
          <w:fldChar w:fldCharType="separate"/>
        </w:r>
        <w:r>
          <w:t>29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50" w:history="1">
        <w:r w:rsidRPr="005B3D94">
          <w:t>39</w:t>
        </w:r>
        <w:r>
          <w:rPr>
            <w:rFonts w:asciiTheme="minorHAnsi" w:eastAsiaTheme="minorEastAsia" w:hAnsiTheme="minorHAnsi" w:cstheme="minorBidi"/>
            <w:sz w:val="22"/>
            <w:szCs w:val="22"/>
            <w:lang w:eastAsia="en-AU"/>
          </w:rPr>
          <w:tab/>
        </w:r>
        <w:r w:rsidRPr="005B3D94">
          <w:t>Accommodation provided for employees, contract workers or students</w:t>
        </w:r>
        <w:r>
          <w:tab/>
        </w:r>
        <w:r>
          <w:fldChar w:fldCharType="begin"/>
        </w:r>
        <w:r>
          <w:instrText xml:space="preserve"> PAGEREF _Toc11745250 \h </w:instrText>
        </w:r>
        <w:r>
          <w:fldChar w:fldCharType="separate"/>
        </w:r>
        <w:r>
          <w:t>29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51" w:history="1">
        <w:r w:rsidRPr="005B3D94">
          <w:t>40</w:t>
        </w:r>
        <w:r>
          <w:rPr>
            <w:rFonts w:asciiTheme="minorHAnsi" w:eastAsiaTheme="minorEastAsia" w:hAnsiTheme="minorHAnsi" w:cstheme="minorBidi"/>
            <w:sz w:val="22"/>
            <w:szCs w:val="22"/>
            <w:lang w:eastAsia="en-AU"/>
          </w:rPr>
          <w:tab/>
        </w:r>
        <w:r w:rsidRPr="005B3D94">
          <w:t>Clubs for members of one sex etc</w:t>
        </w:r>
        <w:r>
          <w:tab/>
        </w:r>
        <w:r>
          <w:fldChar w:fldCharType="begin"/>
        </w:r>
        <w:r>
          <w:instrText xml:space="preserve"> PAGEREF _Toc11745251 \h </w:instrText>
        </w:r>
        <w:r>
          <w:fldChar w:fldCharType="separate"/>
        </w:r>
        <w:r>
          <w:t>30</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52" w:history="1">
        <w:r w:rsidRPr="005B3D94">
          <w:t>41</w:t>
        </w:r>
        <w:r>
          <w:rPr>
            <w:rFonts w:asciiTheme="minorHAnsi" w:eastAsiaTheme="minorEastAsia" w:hAnsiTheme="minorHAnsi" w:cstheme="minorBidi"/>
            <w:sz w:val="22"/>
            <w:szCs w:val="22"/>
            <w:lang w:eastAsia="en-AU"/>
          </w:rPr>
          <w:tab/>
        </w:r>
        <w:r w:rsidRPr="005B3D94">
          <w:t>Sport</w:t>
        </w:r>
        <w:r>
          <w:tab/>
        </w:r>
        <w:r>
          <w:fldChar w:fldCharType="begin"/>
        </w:r>
        <w:r>
          <w:instrText xml:space="preserve"> PAGEREF _Toc11745252 \h </w:instrText>
        </w:r>
        <w:r>
          <w:fldChar w:fldCharType="separate"/>
        </w:r>
        <w:r>
          <w:t>31</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53" w:history="1">
        <w:r w:rsidR="00482C2C" w:rsidRPr="005B3D94">
          <w:t>Division 4.3</w:t>
        </w:r>
        <w:r w:rsidR="00482C2C">
          <w:rPr>
            <w:rFonts w:asciiTheme="minorHAnsi" w:eastAsiaTheme="minorEastAsia" w:hAnsiTheme="minorHAnsi" w:cstheme="minorBidi"/>
            <w:b w:val="0"/>
            <w:sz w:val="22"/>
            <w:szCs w:val="22"/>
            <w:lang w:eastAsia="en-AU"/>
          </w:rPr>
          <w:tab/>
        </w:r>
        <w:r w:rsidR="00482C2C" w:rsidRPr="005B3D94">
          <w:t>Exceptions relating to race</w:t>
        </w:r>
        <w:r w:rsidR="00482C2C" w:rsidRPr="00482C2C">
          <w:rPr>
            <w:vanish/>
          </w:rPr>
          <w:tab/>
        </w:r>
        <w:r w:rsidR="00482C2C" w:rsidRPr="00482C2C">
          <w:rPr>
            <w:vanish/>
          </w:rPr>
          <w:fldChar w:fldCharType="begin"/>
        </w:r>
        <w:r w:rsidR="00482C2C" w:rsidRPr="00482C2C">
          <w:rPr>
            <w:vanish/>
          </w:rPr>
          <w:instrText xml:space="preserve"> PAGEREF _Toc11745253 \h </w:instrText>
        </w:r>
        <w:r w:rsidR="00482C2C" w:rsidRPr="00482C2C">
          <w:rPr>
            <w:vanish/>
          </w:rPr>
        </w:r>
        <w:r w:rsidR="00482C2C" w:rsidRPr="00482C2C">
          <w:rPr>
            <w:vanish/>
          </w:rPr>
          <w:fldChar w:fldCharType="separate"/>
        </w:r>
        <w:r w:rsidR="00482C2C" w:rsidRPr="00482C2C">
          <w:rPr>
            <w:vanish/>
          </w:rPr>
          <w:t>31</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54" w:history="1">
        <w:r w:rsidRPr="005B3D94">
          <w:t>42</w:t>
        </w:r>
        <w:r>
          <w:rPr>
            <w:rFonts w:asciiTheme="minorHAnsi" w:eastAsiaTheme="minorEastAsia" w:hAnsiTheme="minorHAnsi" w:cstheme="minorBidi"/>
            <w:sz w:val="22"/>
            <w:szCs w:val="22"/>
            <w:lang w:eastAsia="en-AU"/>
          </w:rPr>
          <w:tab/>
        </w:r>
        <w:r w:rsidRPr="005B3D94">
          <w:t>Genuine occupational qualifications—race</w:t>
        </w:r>
        <w:r>
          <w:tab/>
        </w:r>
        <w:r>
          <w:fldChar w:fldCharType="begin"/>
        </w:r>
        <w:r>
          <w:instrText xml:space="preserve"> PAGEREF _Toc11745254 \h </w:instrText>
        </w:r>
        <w:r>
          <w:fldChar w:fldCharType="separate"/>
        </w:r>
        <w:r>
          <w:t>31</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55" w:history="1">
        <w:r w:rsidRPr="005B3D94">
          <w:t>43</w:t>
        </w:r>
        <w:r>
          <w:rPr>
            <w:rFonts w:asciiTheme="minorHAnsi" w:eastAsiaTheme="minorEastAsia" w:hAnsiTheme="minorHAnsi" w:cstheme="minorBidi"/>
            <w:sz w:val="22"/>
            <w:szCs w:val="22"/>
            <w:lang w:eastAsia="en-AU"/>
          </w:rPr>
          <w:tab/>
        </w:r>
        <w:r w:rsidRPr="005B3D94">
          <w:t>Clubs for members of one race etc</w:t>
        </w:r>
        <w:r>
          <w:tab/>
        </w:r>
        <w:r>
          <w:fldChar w:fldCharType="begin"/>
        </w:r>
        <w:r>
          <w:instrText xml:space="preserve"> PAGEREF _Toc11745255 \h </w:instrText>
        </w:r>
        <w:r>
          <w:fldChar w:fldCharType="separate"/>
        </w:r>
        <w:r>
          <w:t>32</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56" w:history="1">
        <w:r w:rsidR="00482C2C" w:rsidRPr="005B3D94">
          <w:t>Division 4.4</w:t>
        </w:r>
        <w:r w:rsidR="00482C2C">
          <w:rPr>
            <w:rFonts w:asciiTheme="minorHAnsi" w:eastAsiaTheme="minorEastAsia" w:hAnsiTheme="minorHAnsi" w:cstheme="minorBidi"/>
            <w:b w:val="0"/>
            <w:sz w:val="22"/>
            <w:szCs w:val="22"/>
            <w:lang w:eastAsia="en-AU"/>
          </w:rPr>
          <w:tab/>
        </w:r>
        <w:r w:rsidR="00482C2C" w:rsidRPr="005B3D94">
          <w:t>Exceptions relating to religious or political convictions</w:t>
        </w:r>
        <w:r w:rsidR="00482C2C" w:rsidRPr="00482C2C">
          <w:rPr>
            <w:vanish/>
          </w:rPr>
          <w:tab/>
        </w:r>
        <w:r w:rsidR="00482C2C" w:rsidRPr="00482C2C">
          <w:rPr>
            <w:vanish/>
          </w:rPr>
          <w:fldChar w:fldCharType="begin"/>
        </w:r>
        <w:r w:rsidR="00482C2C" w:rsidRPr="00482C2C">
          <w:rPr>
            <w:vanish/>
          </w:rPr>
          <w:instrText xml:space="preserve"> PAGEREF _Toc11745256 \h </w:instrText>
        </w:r>
        <w:r w:rsidR="00482C2C" w:rsidRPr="00482C2C">
          <w:rPr>
            <w:vanish/>
          </w:rPr>
        </w:r>
        <w:r w:rsidR="00482C2C" w:rsidRPr="00482C2C">
          <w:rPr>
            <w:vanish/>
          </w:rPr>
          <w:fldChar w:fldCharType="separate"/>
        </w:r>
        <w:r w:rsidR="00482C2C" w:rsidRPr="00482C2C">
          <w:rPr>
            <w:vanish/>
          </w:rPr>
          <w:t>33</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57" w:history="1">
        <w:r w:rsidRPr="005B3D94">
          <w:t>44</w:t>
        </w:r>
        <w:r>
          <w:rPr>
            <w:rFonts w:asciiTheme="minorHAnsi" w:eastAsiaTheme="minorEastAsia" w:hAnsiTheme="minorHAnsi" w:cstheme="minorBidi"/>
            <w:sz w:val="22"/>
            <w:szCs w:val="22"/>
            <w:lang w:eastAsia="en-AU"/>
          </w:rPr>
          <w:tab/>
        </w:r>
        <w:r w:rsidRPr="005B3D94">
          <w:t>Religious workers</w:t>
        </w:r>
        <w:r>
          <w:tab/>
        </w:r>
        <w:r>
          <w:fldChar w:fldCharType="begin"/>
        </w:r>
        <w:r>
          <w:instrText xml:space="preserve"> PAGEREF _Toc11745257 \h </w:instrText>
        </w:r>
        <w:r>
          <w:fldChar w:fldCharType="separate"/>
        </w:r>
        <w:r>
          <w:t>33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58" w:history="1">
        <w:r w:rsidRPr="005B3D94">
          <w:t>45</w:t>
        </w:r>
        <w:r>
          <w:rPr>
            <w:rFonts w:asciiTheme="minorHAnsi" w:eastAsiaTheme="minorEastAsia" w:hAnsiTheme="minorHAnsi" w:cstheme="minorBidi"/>
            <w:sz w:val="22"/>
            <w:szCs w:val="22"/>
            <w:lang w:eastAsia="en-AU"/>
          </w:rPr>
          <w:tab/>
        </w:r>
        <w:r w:rsidRPr="005B3D94">
          <w:t>Political workers etc</w:t>
        </w:r>
        <w:r>
          <w:tab/>
        </w:r>
        <w:r>
          <w:fldChar w:fldCharType="begin"/>
        </w:r>
        <w:r>
          <w:instrText xml:space="preserve"> PAGEREF _Toc11745258 \h </w:instrText>
        </w:r>
        <w:r>
          <w:fldChar w:fldCharType="separate"/>
        </w:r>
        <w:r>
          <w:t>34</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59" w:history="1">
        <w:r w:rsidRPr="005B3D94">
          <w:t>46</w:t>
        </w:r>
        <w:r>
          <w:rPr>
            <w:rFonts w:asciiTheme="minorHAnsi" w:eastAsiaTheme="minorEastAsia" w:hAnsiTheme="minorHAnsi" w:cstheme="minorBidi"/>
            <w:sz w:val="22"/>
            <w:szCs w:val="22"/>
            <w:lang w:eastAsia="en-AU"/>
          </w:rPr>
          <w:tab/>
        </w:r>
        <w:r w:rsidRPr="005B3D94">
          <w:t>Religious educational institutions</w:t>
        </w:r>
        <w:r>
          <w:tab/>
        </w:r>
        <w:r>
          <w:fldChar w:fldCharType="begin"/>
        </w:r>
        <w:r>
          <w:instrText xml:space="preserve"> PAGEREF _Toc11745259 \h </w:instrText>
        </w:r>
        <w:r>
          <w:fldChar w:fldCharType="separate"/>
        </w:r>
        <w:r>
          <w:t>34</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60" w:history="1">
        <w:r w:rsidR="00482C2C" w:rsidRPr="005B3D94">
          <w:t>Division 4.5</w:t>
        </w:r>
        <w:r w:rsidR="00482C2C">
          <w:rPr>
            <w:rFonts w:asciiTheme="minorHAnsi" w:eastAsiaTheme="minorEastAsia" w:hAnsiTheme="minorHAnsi" w:cstheme="minorBidi"/>
            <w:b w:val="0"/>
            <w:sz w:val="22"/>
            <w:szCs w:val="22"/>
            <w:lang w:eastAsia="en-AU"/>
          </w:rPr>
          <w:tab/>
        </w:r>
        <w:r w:rsidR="00482C2C" w:rsidRPr="005B3D94">
          <w:t>Exceptions relating to disability</w:t>
        </w:r>
        <w:r w:rsidR="00482C2C" w:rsidRPr="00482C2C">
          <w:rPr>
            <w:vanish/>
          </w:rPr>
          <w:tab/>
        </w:r>
        <w:r w:rsidR="00482C2C" w:rsidRPr="00482C2C">
          <w:rPr>
            <w:vanish/>
          </w:rPr>
          <w:fldChar w:fldCharType="begin"/>
        </w:r>
        <w:r w:rsidR="00482C2C" w:rsidRPr="00482C2C">
          <w:rPr>
            <w:vanish/>
          </w:rPr>
          <w:instrText xml:space="preserve"> PAGEREF _Toc11745260 \h </w:instrText>
        </w:r>
        <w:r w:rsidR="00482C2C" w:rsidRPr="00482C2C">
          <w:rPr>
            <w:vanish/>
          </w:rPr>
        </w:r>
        <w:r w:rsidR="00482C2C" w:rsidRPr="00482C2C">
          <w:rPr>
            <w:vanish/>
          </w:rPr>
          <w:fldChar w:fldCharType="separate"/>
        </w:r>
        <w:r w:rsidR="00482C2C" w:rsidRPr="00482C2C">
          <w:rPr>
            <w:vanish/>
          </w:rPr>
          <w:t>35</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61" w:history="1">
        <w:r w:rsidRPr="005B3D94">
          <w:t>47</w:t>
        </w:r>
        <w:r>
          <w:rPr>
            <w:rFonts w:asciiTheme="minorHAnsi" w:eastAsiaTheme="minorEastAsia" w:hAnsiTheme="minorHAnsi" w:cstheme="minorBidi"/>
            <w:sz w:val="22"/>
            <w:szCs w:val="22"/>
            <w:lang w:eastAsia="en-AU"/>
          </w:rPr>
          <w:tab/>
        </w:r>
        <w:r w:rsidRPr="005B3D94">
          <w:t>Unjustifiable hardship</w:t>
        </w:r>
        <w:r>
          <w:tab/>
        </w:r>
        <w:r>
          <w:fldChar w:fldCharType="begin"/>
        </w:r>
        <w:r>
          <w:instrText xml:space="preserve"> PAGEREF _Toc11745261 \h </w:instrText>
        </w:r>
        <w:r>
          <w:fldChar w:fldCharType="separate"/>
        </w:r>
        <w:r>
          <w:t>35</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62" w:history="1">
        <w:r w:rsidRPr="005B3D94">
          <w:t>48</w:t>
        </w:r>
        <w:r>
          <w:rPr>
            <w:rFonts w:asciiTheme="minorHAnsi" w:eastAsiaTheme="minorEastAsia" w:hAnsiTheme="minorHAnsi" w:cstheme="minorBidi"/>
            <w:sz w:val="22"/>
            <w:szCs w:val="22"/>
            <w:lang w:eastAsia="en-AU"/>
          </w:rPr>
          <w:tab/>
        </w:r>
        <w:r w:rsidRPr="005B3D94">
          <w:t>Genuine occupational qualifications—disability</w:t>
        </w:r>
        <w:r>
          <w:tab/>
        </w:r>
        <w:r>
          <w:fldChar w:fldCharType="begin"/>
        </w:r>
        <w:r>
          <w:instrText xml:space="preserve"> PAGEREF _Toc11745262 \h </w:instrText>
        </w:r>
        <w:r>
          <w:fldChar w:fldCharType="separate"/>
        </w:r>
        <w:r>
          <w:t>36</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63" w:history="1">
        <w:r w:rsidRPr="005B3D94">
          <w:t>49</w:t>
        </w:r>
        <w:r>
          <w:rPr>
            <w:rFonts w:asciiTheme="minorHAnsi" w:eastAsiaTheme="minorEastAsia" w:hAnsiTheme="minorHAnsi" w:cstheme="minorBidi"/>
            <w:sz w:val="22"/>
            <w:szCs w:val="22"/>
            <w:lang w:eastAsia="en-AU"/>
          </w:rPr>
          <w:tab/>
        </w:r>
        <w:r w:rsidRPr="005B3D94">
          <w:t>Work related discrimination</w:t>
        </w:r>
        <w:r>
          <w:tab/>
        </w:r>
        <w:r>
          <w:fldChar w:fldCharType="begin"/>
        </w:r>
        <w:r>
          <w:instrText xml:space="preserve"> PAGEREF _Toc11745263 \h </w:instrText>
        </w:r>
        <w:r>
          <w:fldChar w:fldCharType="separate"/>
        </w:r>
        <w:r>
          <w:t>36</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64" w:history="1">
        <w:r w:rsidRPr="005B3D94">
          <w:t>50</w:t>
        </w:r>
        <w:r>
          <w:rPr>
            <w:rFonts w:asciiTheme="minorHAnsi" w:eastAsiaTheme="minorEastAsia" w:hAnsiTheme="minorHAnsi" w:cstheme="minorBidi"/>
            <w:sz w:val="22"/>
            <w:szCs w:val="22"/>
            <w:lang w:eastAsia="en-AU"/>
          </w:rPr>
          <w:tab/>
        </w:r>
        <w:r w:rsidRPr="005B3D94">
          <w:t>Discrimination by qualifying bodies etc</w:t>
        </w:r>
        <w:r>
          <w:tab/>
        </w:r>
        <w:r>
          <w:fldChar w:fldCharType="begin"/>
        </w:r>
        <w:r>
          <w:instrText xml:space="preserve"> PAGEREF _Toc11745264 \h </w:instrText>
        </w:r>
        <w:r>
          <w:fldChar w:fldCharType="separate"/>
        </w:r>
        <w:r>
          <w:t>37</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65" w:history="1">
        <w:r w:rsidRPr="005B3D94">
          <w:t>51</w:t>
        </w:r>
        <w:r>
          <w:rPr>
            <w:rFonts w:asciiTheme="minorHAnsi" w:eastAsiaTheme="minorEastAsia" w:hAnsiTheme="minorHAnsi" w:cstheme="minorBidi"/>
            <w:sz w:val="22"/>
            <w:szCs w:val="22"/>
            <w:lang w:eastAsia="en-AU"/>
          </w:rPr>
          <w:tab/>
        </w:r>
        <w:r w:rsidRPr="005B3D94">
          <w:t>Discrimination by educational institutions</w:t>
        </w:r>
        <w:r>
          <w:tab/>
        </w:r>
        <w:r>
          <w:fldChar w:fldCharType="begin"/>
        </w:r>
        <w:r>
          <w:instrText xml:space="preserve"> PAGEREF _Toc11745265 \h </w:instrText>
        </w:r>
        <w:r>
          <w:fldChar w:fldCharType="separate"/>
        </w:r>
        <w:r>
          <w:t>38</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66" w:history="1">
        <w:r w:rsidRPr="005B3D94">
          <w:t>52</w:t>
        </w:r>
        <w:r>
          <w:rPr>
            <w:rFonts w:asciiTheme="minorHAnsi" w:eastAsiaTheme="minorEastAsia" w:hAnsiTheme="minorHAnsi" w:cstheme="minorBidi"/>
            <w:sz w:val="22"/>
            <w:szCs w:val="22"/>
            <w:lang w:eastAsia="en-AU"/>
          </w:rPr>
          <w:tab/>
        </w:r>
        <w:r w:rsidRPr="005B3D94">
          <w:t>Discrimination relating to access to premises</w:t>
        </w:r>
        <w:r>
          <w:tab/>
        </w:r>
        <w:r>
          <w:fldChar w:fldCharType="begin"/>
        </w:r>
        <w:r>
          <w:instrText xml:space="preserve"> PAGEREF _Toc11745266 \h </w:instrText>
        </w:r>
        <w:r>
          <w:fldChar w:fldCharType="separate"/>
        </w:r>
        <w:r>
          <w:t>38</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67" w:history="1">
        <w:r w:rsidRPr="005B3D94">
          <w:t>53</w:t>
        </w:r>
        <w:r>
          <w:rPr>
            <w:rFonts w:asciiTheme="minorHAnsi" w:eastAsiaTheme="minorEastAsia" w:hAnsiTheme="minorHAnsi" w:cstheme="minorBidi"/>
            <w:sz w:val="22"/>
            <w:szCs w:val="22"/>
            <w:lang w:eastAsia="en-AU"/>
          </w:rPr>
          <w:tab/>
        </w:r>
        <w:r w:rsidRPr="005B3D94">
          <w:t>Discrimination in the provision of goods and services</w:t>
        </w:r>
        <w:r>
          <w:tab/>
        </w:r>
        <w:r>
          <w:fldChar w:fldCharType="begin"/>
        </w:r>
        <w:r>
          <w:instrText xml:space="preserve"> PAGEREF _Toc11745267 \h </w:instrText>
        </w:r>
        <w:r>
          <w:fldChar w:fldCharType="separate"/>
        </w:r>
        <w:r>
          <w:t>39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68" w:history="1">
        <w:r w:rsidRPr="005B3D94">
          <w:t>54</w:t>
        </w:r>
        <w:r>
          <w:rPr>
            <w:rFonts w:asciiTheme="minorHAnsi" w:eastAsiaTheme="minorEastAsia" w:hAnsiTheme="minorHAnsi" w:cstheme="minorBidi"/>
            <w:sz w:val="22"/>
            <w:szCs w:val="22"/>
            <w:lang w:eastAsia="en-AU"/>
          </w:rPr>
          <w:tab/>
        </w:r>
        <w:r w:rsidRPr="005B3D94">
          <w:t>Discrimination relating to accommodation</w:t>
        </w:r>
        <w:r>
          <w:tab/>
        </w:r>
        <w:r>
          <w:fldChar w:fldCharType="begin"/>
        </w:r>
        <w:r>
          <w:instrText xml:space="preserve"> PAGEREF _Toc11745268 \h </w:instrText>
        </w:r>
        <w:r>
          <w:fldChar w:fldCharType="separate"/>
        </w:r>
        <w:r>
          <w:t>39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69" w:history="1">
        <w:r w:rsidRPr="005B3D94">
          <w:t>55</w:t>
        </w:r>
        <w:r>
          <w:rPr>
            <w:rFonts w:asciiTheme="minorHAnsi" w:eastAsiaTheme="minorEastAsia" w:hAnsiTheme="minorHAnsi" w:cstheme="minorBidi"/>
            <w:sz w:val="22"/>
            <w:szCs w:val="22"/>
            <w:lang w:eastAsia="en-AU"/>
          </w:rPr>
          <w:tab/>
        </w:r>
        <w:r w:rsidRPr="005B3D94">
          <w:t>Discrimination by clubs</w:t>
        </w:r>
        <w:r>
          <w:tab/>
        </w:r>
        <w:r>
          <w:fldChar w:fldCharType="begin"/>
        </w:r>
        <w:r>
          <w:instrText xml:space="preserve"> PAGEREF _Toc11745269 \h </w:instrText>
        </w:r>
        <w:r>
          <w:fldChar w:fldCharType="separate"/>
        </w:r>
        <w:r>
          <w:t>40</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70" w:history="1">
        <w:r w:rsidRPr="005B3D94">
          <w:t>56</w:t>
        </w:r>
        <w:r>
          <w:rPr>
            <w:rFonts w:asciiTheme="minorHAnsi" w:eastAsiaTheme="minorEastAsia" w:hAnsiTheme="minorHAnsi" w:cstheme="minorBidi"/>
            <w:sz w:val="22"/>
            <w:szCs w:val="22"/>
            <w:lang w:eastAsia="en-AU"/>
          </w:rPr>
          <w:tab/>
        </w:r>
        <w:r w:rsidRPr="005B3D94">
          <w:t>Public health</w:t>
        </w:r>
        <w:r>
          <w:tab/>
        </w:r>
        <w:r>
          <w:fldChar w:fldCharType="begin"/>
        </w:r>
        <w:r>
          <w:instrText xml:space="preserve"> PAGEREF _Toc11745270 \h </w:instrText>
        </w:r>
        <w:r>
          <w:fldChar w:fldCharType="separate"/>
        </w:r>
        <w:r>
          <w:t>40</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71" w:history="1">
        <w:r w:rsidRPr="005B3D94">
          <w:t>57</w:t>
        </w:r>
        <w:r>
          <w:rPr>
            <w:rFonts w:asciiTheme="minorHAnsi" w:eastAsiaTheme="minorEastAsia" w:hAnsiTheme="minorHAnsi" w:cstheme="minorBidi"/>
            <w:sz w:val="22"/>
            <w:szCs w:val="22"/>
            <w:lang w:eastAsia="en-AU"/>
          </w:rPr>
          <w:tab/>
        </w:r>
        <w:r w:rsidRPr="005B3D94">
          <w:t>Sport</w:t>
        </w:r>
        <w:r>
          <w:tab/>
        </w:r>
        <w:r>
          <w:fldChar w:fldCharType="begin"/>
        </w:r>
        <w:r>
          <w:instrText xml:space="preserve"> PAGEREF _Toc11745271 \h </w:instrText>
        </w:r>
        <w:r>
          <w:fldChar w:fldCharType="separate"/>
        </w:r>
        <w:r>
          <w:t>40</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72" w:history="1">
        <w:r w:rsidR="00482C2C" w:rsidRPr="005B3D94">
          <w:t>Division 4.6</w:t>
        </w:r>
        <w:r w:rsidR="00482C2C">
          <w:rPr>
            <w:rFonts w:asciiTheme="minorHAnsi" w:eastAsiaTheme="minorEastAsia" w:hAnsiTheme="minorHAnsi" w:cstheme="minorBidi"/>
            <w:b w:val="0"/>
            <w:sz w:val="22"/>
            <w:szCs w:val="22"/>
            <w:lang w:eastAsia="en-AU"/>
          </w:rPr>
          <w:tab/>
        </w:r>
        <w:r w:rsidR="00482C2C" w:rsidRPr="005B3D94">
          <w:t>Exceptions relating to age</w:t>
        </w:r>
        <w:r w:rsidR="00482C2C" w:rsidRPr="00482C2C">
          <w:rPr>
            <w:vanish/>
          </w:rPr>
          <w:tab/>
        </w:r>
        <w:r w:rsidR="00482C2C" w:rsidRPr="00482C2C">
          <w:rPr>
            <w:vanish/>
          </w:rPr>
          <w:fldChar w:fldCharType="begin"/>
        </w:r>
        <w:r w:rsidR="00482C2C" w:rsidRPr="00482C2C">
          <w:rPr>
            <w:vanish/>
          </w:rPr>
          <w:instrText xml:space="preserve"> PAGEREF _Toc11745272 \h </w:instrText>
        </w:r>
        <w:r w:rsidR="00482C2C" w:rsidRPr="00482C2C">
          <w:rPr>
            <w:vanish/>
          </w:rPr>
        </w:r>
        <w:r w:rsidR="00482C2C" w:rsidRPr="00482C2C">
          <w:rPr>
            <w:vanish/>
          </w:rPr>
          <w:fldChar w:fldCharType="separate"/>
        </w:r>
        <w:r w:rsidR="00482C2C" w:rsidRPr="00482C2C">
          <w:rPr>
            <w:vanish/>
          </w:rPr>
          <w:t>41</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73" w:history="1">
        <w:r w:rsidRPr="005B3D94">
          <w:t>57A</w:t>
        </w:r>
        <w:r>
          <w:rPr>
            <w:rFonts w:asciiTheme="minorHAnsi" w:eastAsiaTheme="minorEastAsia" w:hAnsiTheme="minorHAnsi" w:cstheme="minorBidi"/>
            <w:sz w:val="22"/>
            <w:szCs w:val="22"/>
            <w:lang w:eastAsia="en-AU"/>
          </w:rPr>
          <w:tab/>
        </w:r>
        <w:r w:rsidRPr="005B3D94">
          <w:t>Genuine occupational qualifications—age</w:t>
        </w:r>
        <w:r>
          <w:tab/>
        </w:r>
        <w:r>
          <w:fldChar w:fldCharType="begin"/>
        </w:r>
        <w:r>
          <w:instrText xml:space="preserve"> PAGEREF _Toc11745273 \h </w:instrText>
        </w:r>
        <w:r>
          <w:fldChar w:fldCharType="separate"/>
        </w:r>
        <w:r>
          <w:t>41</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74" w:history="1">
        <w:r w:rsidRPr="005B3D94">
          <w:t>57B</w:t>
        </w:r>
        <w:r>
          <w:rPr>
            <w:rFonts w:asciiTheme="minorHAnsi" w:eastAsiaTheme="minorEastAsia" w:hAnsiTheme="minorHAnsi" w:cstheme="minorBidi"/>
            <w:sz w:val="22"/>
            <w:szCs w:val="22"/>
            <w:lang w:eastAsia="en-AU"/>
          </w:rPr>
          <w:tab/>
        </w:r>
        <w:r w:rsidRPr="005B3D94">
          <w:t>Youth wages</w:t>
        </w:r>
        <w:r>
          <w:tab/>
        </w:r>
        <w:r>
          <w:fldChar w:fldCharType="begin"/>
        </w:r>
        <w:r>
          <w:instrText xml:space="preserve"> PAGEREF _Toc11745274 \h </w:instrText>
        </w:r>
        <w:r>
          <w:fldChar w:fldCharType="separate"/>
        </w:r>
        <w:r>
          <w:t>42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75" w:history="1">
        <w:r w:rsidRPr="005B3D94">
          <w:t>57C</w:t>
        </w:r>
        <w:r>
          <w:rPr>
            <w:rFonts w:asciiTheme="minorHAnsi" w:eastAsiaTheme="minorEastAsia" w:hAnsiTheme="minorHAnsi" w:cstheme="minorBidi"/>
            <w:sz w:val="22"/>
            <w:szCs w:val="22"/>
            <w:lang w:eastAsia="en-AU"/>
          </w:rPr>
          <w:tab/>
        </w:r>
        <w:r w:rsidRPr="005B3D94">
          <w:t>Employment and work—health and safety</w:t>
        </w:r>
        <w:r>
          <w:tab/>
        </w:r>
        <w:r>
          <w:fldChar w:fldCharType="begin"/>
        </w:r>
        <w:r>
          <w:instrText xml:space="preserve"> PAGEREF _Toc11745275 \h </w:instrText>
        </w:r>
        <w:r>
          <w:fldChar w:fldCharType="separate"/>
        </w:r>
        <w:r>
          <w:t>42</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76" w:history="1">
        <w:r w:rsidRPr="005B3D94">
          <w:t>57E</w:t>
        </w:r>
        <w:r>
          <w:rPr>
            <w:rFonts w:asciiTheme="minorHAnsi" w:eastAsiaTheme="minorEastAsia" w:hAnsiTheme="minorHAnsi" w:cstheme="minorBidi"/>
            <w:sz w:val="22"/>
            <w:szCs w:val="22"/>
            <w:lang w:eastAsia="en-AU"/>
          </w:rPr>
          <w:tab/>
        </w:r>
        <w:r w:rsidRPr="005B3D94">
          <w:t>Education—minimum-age admissions</w:t>
        </w:r>
        <w:r>
          <w:tab/>
        </w:r>
        <w:r>
          <w:fldChar w:fldCharType="begin"/>
        </w:r>
        <w:r>
          <w:instrText xml:space="preserve"> PAGEREF _Toc11745276 \h </w:instrText>
        </w:r>
        <w:r>
          <w:fldChar w:fldCharType="separate"/>
        </w:r>
        <w:r>
          <w:t>43</w:t>
        </w:r>
        <w:r>
          <w:fldChar w:fldCharType="end"/>
        </w:r>
      </w:hyperlink>
    </w:p>
    <w:p w:rsidR="00482C2C" w:rsidRDefault="00482C2C">
      <w:pPr>
        <w:pStyle w:val="TOC5"/>
        <w:rPr>
          <w:rFonts w:asciiTheme="minorHAnsi" w:eastAsiaTheme="minorEastAsia" w:hAnsiTheme="minorHAnsi" w:cstheme="minorBidi"/>
          <w:sz w:val="22"/>
          <w:szCs w:val="22"/>
          <w:lang w:eastAsia="en-AU"/>
        </w:rPr>
      </w:pPr>
      <w:r>
        <w:lastRenderedPageBreak/>
        <w:tab/>
      </w:r>
      <w:hyperlink w:anchor="_Toc11745277" w:history="1">
        <w:r w:rsidRPr="005B3D94">
          <w:t>57G</w:t>
        </w:r>
        <w:r>
          <w:rPr>
            <w:rFonts w:asciiTheme="minorHAnsi" w:eastAsiaTheme="minorEastAsia" w:hAnsiTheme="minorHAnsi" w:cstheme="minorBidi"/>
            <w:sz w:val="22"/>
            <w:szCs w:val="22"/>
            <w:lang w:eastAsia="en-AU"/>
          </w:rPr>
          <w:tab/>
        </w:r>
        <w:r w:rsidRPr="005B3D94">
          <w:t>Legal incapacity</w:t>
        </w:r>
        <w:r>
          <w:tab/>
        </w:r>
        <w:r>
          <w:fldChar w:fldCharType="begin"/>
        </w:r>
        <w:r>
          <w:instrText xml:space="preserve"> PAGEREF _Toc11745277 \h </w:instrText>
        </w:r>
        <w:r>
          <w:fldChar w:fldCharType="separate"/>
        </w:r>
        <w:r>
          <w:t>43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78" w:history="1">
        <w:r w:rsidRPr="005B3D94">
          <w:t>57H</w:t>
        </w:r>
        <w:r>
          <w:rPr>
            <w:rFonts w:asciiTheme="minorHAnsi" w:eastAsiaTheme="minorEastAsia" w:hAnsiTheme="minorHAnsi" w:cstheme="minorBidi"/>
            <w:sz w:val="22"/>
            <w:szCs w:val="22"/>
            <w:lang w:eastAsia="en-AU"/>
          </w:rPr>
          <w:tab/>
        </w:r>
        <w:r w:rsidRPr="005B3D94">
          <w:t>Benefits and concessions</w:t>
        </w:r>
        <w:r>
          <w:tab/>
        </w:r>
        <w:r>
          <w:fldChar w:fldCharType="begin"/>
        </w:r>
        <w:r>
          <w:instrText xml:space="preserve"> PAGEREF _Toc11745278 \h </w:instrText>
        </w:r>
        <w:r>
          <w:fldChar w:fldCharType="separate"/>
        </w:r>
        <w:r>
          <w:t>43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79" w:history="1">
        <w:r w:rsidRPr="005B3D94">
          <w:t>57J</w:t>
        </w:r>
        <w:r>
          <w:rPr>
            <w:rFonts w:asciiTheme="minorHAnsi" w:eastAsiaTheme="minorEastAsia" w:hAnsiTheme="minorHAnsi" w:cstheme="minorBidi"/>
            <w:sz w:val="22"/>
            <w:szCs w:val="22"/>
            <w:lang w:eastAsia="en-AU"/>
          </w:rPr>
          <w:tab/>
        </w:r>
        <w:r w:rsidRPr="005B3D94">
          <w:t>Goods, services and facilities—health and safety</w:t>
        </w:r>
        <w:r>
          <w:tab/>
        </w:r>
        <w:r>
          <w:fldChar w:fldCharType="begin"/>
        </w:r>
        <w:r>
          <w:instrText xml:space="preserve"> PAGEREF _Toc11745279 \h </w:instrText>
        </w:r>
        <w:r>
          <w:fldChar w:fldCharType="separate"/>
        </w:r>
        <w:r>
          <w:t>43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80" w:history="1">
        <w:r w:rsidRPr="005B3D94">
          <w:t>57K</w:t>
        </w:r>
        <w:r>
          <w:rPr>
            <w:rFonts w:asciiTheme="minorHAnsi" w:eastAsiaTheme="minorEastAsia" w:hAnsiTheme="minorHAnsi" w:cstheme="minorBidi"/>
            <w:sz w:val="22"/>
            <w:szCs w:val="22"/>
            <w:lang w:eastAsia="en-AU"/>
          </w:rPr>
          <w:tab/>
        </w:r>
        <w:r w:rsidRPr="005B3D94">
          <w:t>Recreational tours and accommodation</w:t>
        </w:r>
        <w:r>
          <w:tab/>
        </w:r>
        <w:r>
          <w:fldChar w:fldCharType="begin"/>
        </w:r>
        <w:r>
          <w:instrText xml:space="preserve"> PAGEREF _Toc11745280 \h </w:instrText>
        </w:r>
        <w:r>
          <w:fldChar w:fldCharType="separate"/>
        </w:r>
        <w:r>
          <w:t>44</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81" w:history="1">
        <w:r w:rsidRPr="005B3D94">
          <w:t>57L</w:t>
        </w:r>
        <w:r>
          <w:rPr>
            <w:rFonts w:asciiTheme="minorHAnsi" w:eastAsiaTheme="minorEastAsia" w:hAnsiTheme="minorHAnsi" w:cstheme="minorBidi"/>
            <w:sz w:val="22"/>
            <w:szCs w:val="22"/>
            <w:lang w:eastAsia="en-AU"/>
          </w:rPr>
          <w:tab/>
        </w:r>
        <w:r w:rsidRPr="005B3D94">
          <w:t>Clubs</w:t>
        </w:r>
        <w:r>
          <w:tab/>
        </w:r>
        <w:r>
          <w:fldChar w:fldCharType="begin"/>
        </w:r>
        <w:r>
          <w:instrText xml:space="preserve"> PAGEREF _Toc11745281 \h </w:instrText>
        </w:r>
        <w:r>
          <w:fldChar w:fldCharType="separate"/>
        </w:r>
        <w:r>
          <w:t>44</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82" w:history="1">
        <w:r w:rsidRPr="005B3D94">
          <w:t>57M</w:t>
        </w:r>
        <w:r>
          <w:rPr>
            <w:rFonts w:asciiTheme="minorHAnsi" w:eastAsiaTheme="minorEastAsia" w:hAnsiTheme="minorHAnsi" w:cstheme="minorBidi"/>
            <w:sz w:val="22"/>
            <w:szCs w:val="22"/>
            <w:lang w:eastAsia="en-AU"/>
          </w:rPr>
          <w:tab/>
        </w:r>
        <w:r w:rsidRPr="005B3D94">
          <w:t>Sport</w:t>
        </w:r>
        <w:r>
          <w:tab/>
        </w:r>
        <w:r>
          <w:fldChar w:fldCharType="begin"/>
        </w:r>
        <w:r>
          <w:instrText xml:space="preserve"> PAGEREF _Toc11745282 \h </w:instrText>
        </w:r>
        <w:r>
          <w:fldChar w:fldCharType="separate"/>
        </w:r>
        <w:r>
          <w:t>44</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83" w:history="1">
        <w:r w:rsidR="00482C2C" w:rsidRPr="005B3D94">
          <w:t>Division 4.7</w:t>
        </w:r>
        <w:r w:rsidR="00482C2C">
          <w:rPr>
            <w:rFonts w:asciiTheme="minorHAnsi" w:eastAsiaTheme="minorEastAsia" w:hAnsiTheme="minorHAnsi" w:cstheme="minorBidi"/>
            <w:b w:val="0"/>
            <w:sz w:val="22"/>
            <w:szCs w:val="22"/>
            <w:lang w:eastAsia="en-AU"/>
          </w:rPr>
          <w:tab/>
        </w:r>
        <w:r w:rsidR="00482C2C" w:rsidRPr="005B3D94">
          <w:t>Exceptions relating to profession, trade, occupation or calling</w:t>
        </w:r>
        <w:r w:rsidR="00482C2C" w:rsidRPr="00482C2C">
          <w:rPr>
            <w:vanish/>
          </w:rPr>
          <w:tab/>
        </w:r>
        <w:r w:rsidR="00482C2C" w:rsidRPr="00482C2C">
          <w:rPr>
            <w:vanish/>
          </w:rPr>
          <w:fldChar w:fldCharType="begin"/>
        </w:r>
        <w:r w:rsidR="00482C2C" w:rsidRPr="00482C2C">
          <w:rPr>
            <w:vanish/>
          </w:rPr>
          <w:instrText xml:space="preserve"> PAGEREF _Toc11745283 \h </w:instrText>
        </w:r>
        <w:r w:rsidR="00482C2C" w:rsidRPr="00482C2C">
          <w:rPr>
            <w:vanish/>
          </w:rPr>
        </w:r>
        <w:r w:rsidR="00482C2C" w:rsidRPr="00482C2C">
          <w:rPr>
            <w:vanish/>
          </w:rPr>
          <w:fldChar w:fldCharType="separate"/>
        </w:r>
        <w:r w:rsidR="00482C2C" w:rsidRPr="00482C2C">
          <w:rPr>
            <w:vanish/>
          </w:rPr>
          <w:t>45</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84" w:history="1">
        <w:r w:rsidRPr="005B3D94">
          <w:t>57N</w:t>
        </w:r>
        <w:r>
          <w:rPr>
            <w:rFonts w:asciiTheme="minorHAnsi" w:eastAsiaTheme="minorEastAsia" w:hAnsiTheme="minorHAnsi" w:cstheme="minorBidi"/>
            <w:sz w:val="22"/>
            <w:szCs w:val="22"/>
            <w:lang w:eastAsia="en-AU"/>
          </w:rPr>
          <w:tab/>
        </w:r>
        <w:r w:rsidRPr="005B3D94">
          <w:t>Discrimination in profession, trade, occupation or calling</w:t>
        </w:r>
        <w:r>
          <w:tab/>
        </w:r>
        <w:r>
          <w:fldChar w:fldCharType="begin"/>
        </w:r>
        <w:r>
          <w:instrText xml:space="preserve"> PAGEREF _Toc11745284 \h </w:instrText>
        </w:r>
        <w:r>
          <w:fldChar w:fldCharType="separate"/>
        </w:r>
        <w:r>
          <w:t>45</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85" w:history="1">
        <w:r w:rsidR="00482C2C" w:rsidRPr="005B3D94">
          <w:t>Division 4.8</w:t>
        </w:r>
        <w:r w:rsidR="00482C2C">
          <w:rPr>
            <w:rFonts w:asciiTheme="minorHAnsi" w:eastAsiaTheme="minorEastAsia" w:hAnsiTheme="minorHAnsi" w:cstheme="minorBidi"/>
            <w:b w:val="0"/>
            <w:sz w:val="22"/>
            <w:szCs w:val="22"/>
            <w:lang w:eastAsia="en-AU"/>
          </w:rPr>
          <w:tab/>
        </w:r>
        <w:r w:rsidR="00482C2C" w:rsidRPr="005B3D94">
          <w:t>Exceptions relating to employment status</w:t>
        </w:r>
        <w:r w:rsidR="00482C2C" w:rsidRPr="00482C2C">
          <w:rPr>
            <w:vanish/>
          </w:rPr>
          <w:tab/>
        </w:r>
        <w:r w:rsidR="00482C2C" w:rsidRPr="00482C2C">
          <w:rPr>
            <w:vanish/>
          </w:rPr>
          <w:fldChar w:fldCharType="begin"/>
        </w:r>
        <w:r w:rsidR="00482C2C" w:rsidRPr="00482C2C">
          <w:rPr>
            <w:vanish/>
          </w:rPr>
          <w:instrText xml:space="preserve"> PAGEREF _Toc11745285 \h </w:instrText>
        </w:r>
        <w:r w:rsidR="00482C2C" w:rsidRPr="00482C2C">
          <w:rPr>
            <w:vanish/>
          </w:rPr>
        </w:r>
        <w:r w:rsidR="00482C2C" w:rsidRPr="00482C2C">
          <w:rPr>
            <w:vanish/>
          </w:rPr>
          <w:fldChar w:fldCharType="separate"/>
        </w:r>
        <w:r w:rsidR="00482C2C" w:rsidRPr="00482C2C">
          <w:rPr>
            <w:vanish/>
          </w:rPr>
          <w:t>45</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86" w:history="1">
        <w:r w:rsidRPr="005B3D94">
          <w:t>57O</w:t>
        </w:r>
        <w:r>
          <w:rPr>
            <w:rFonts w:asciiTheme="minorHAnsi" w:eastAsiaTheme="minorEastAsia" w:hAnsiTheme="minorHAnsi" w:cstheme="minorBidi"/>
            <w:sz w:val="22"/>
            <w:szCs w:val="22"/>
            <w:lang w:eastAsia="en-AU"/>
          </w:rPr>
          <w:tab/>
        </w:r>
        <w:r w:rsidRPr="005B3D94">
          <w:t>Discrimination relating to employment status</w:t>
        </w:r>
        <w:r>
          <w:tab/>
        </w:r>
        <w:r>
          <w:fldChar w:fldCharType="begin"/>
        </w:r>
        <w:r>
          <w:instrText xml:space="preserve"> PAGEREF _Toc11745286 \h </w:instrText>
        </w:r>
        <w:r>
          <w:fldChar w:fldCharType="separate"/>
        </w:r>
        <w:r>
          <w:t>45</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87" w:history="1">
        <w:r w:rsidR="00482C2C" w:rsidRPr="005B3D94">
          <w:t>Division 4.9</w:t>
        </w:r>
        <w:r w:rsidR="00482C2C">
          <w:rPr>
            <w:rFonts w:asciiTheme="minorHAnsi" w:eastAsiaTheme="minorEastAsia" w:hAnsiTheme="minorHAnsi" w:cstheme="minorBidi"/>
            <w:b w:val="0"/>
            <w:sz w:val="22"/>
            <w:szCs w:val="22"/>
            <w:lang w:eastAsia="en-AU"/>
          </w:rPr>
          <w:tab/>
        </w:r>
        <w:r w:rsidR="00482C2C" w:rsidRPr="005B3D94">
          <w:t>Exceptions relating to immigration status</w:t>
        </w:r>
        <w:r w:rsidR="00482C2C" w:rsidRPr="00482C2C">
          <w:rPr>
            <w:vanish/>
          </w:rPr>
          <w:tab/>
        </w:r>
        <w:r w:rsidR="00482C2C" w:rsidRPr="00482C2C">
          <w:rPr>
            <w:vanish/>
          </w:rPr>
          <w:fldChar w:fldCharType="begin"/>
        </w:r>
        <w:r w:rsidR="00482C2C" w:rsidRPr="00482C2C">
          <w:rPr>
            <w:vanish/>
          </w:rPr>
          <w:instrText xml:space="preserve"> PAGEREF _Toc11745287 \h </w:instrText>
        </w:r>
        <w:r w:rsidR="00482C2C" w:rsidRPr="00482C2C">
          <w:rPr>
            <w:vanish/>
          </w:rPr>
        </w:r>
        <w:r w:rsidR="00482C2C" w:rsidRPr="00482C2C">
          <w:rPr>
            <w:vanish/>
          </w:rPr>
          <w:fldChar w:fldCharType="separate"/>
        </w:r>
        <w:r w:rsidR="00482C2C" w:rsidRPr="00482C2C">
          <w:rPr>
            <w:vanish/>
          </w:rPr>
          <w:t>45</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88" w:history="1">
        <w:r w:rsidRPr="005B3D94">
          <w:t>57P</w:t>
        </w:r>
        <w:r>
          <w:rPr>
            <w:rFonts w:asciiTheme="minorHAnsi" w:eastAsiaTheme="minorEastAsia" w:hAnsiTheme="minorHAnsi" w:cstheme="minorBidi"/>
            <w:sz w:val="22"/>
            <w:szCs w:val="22"/>
            <w:lang w:eastAsia="en-AU"/>
          </w:rPr>
          <w:tab/>
        </w:r>
        <w:r w:rsidRPr="005B3D94">
          <w:t>Discrimination relating to immigration status</w:t>
        </w:r>
        <w:r>
          <w:tab/>
        </w:r>
        <w:r>
          <w:fldChar w:fldCharType="begin"/>
        </w:r>
        <w:r>
          <w:instrText xml:space="preserve"> PAGEREF _Toc11745288 \h </w:instrText>
        </w:r>
        <w:r>
          <w:fldChar w:fldCharType="separate"/>
        </w:r>
        <w:r>
          <w:t>45</w:t>
        </w:r>
        <w:r>
          <w:fldChar w:fldCharType="end"/>
        </w:r>
      </w:hyperlink>
    </w:p>
    <w:p w:rsidR="00482C2C" w:rsidRDefault="00986993">
      <w:pPr>
        <w:pStyle w:val="TOC3"/>
        <w:rPr>
          <w:rFonts w:asciiTheme="minorHAnsi" w:eastAsiaTheme="minorEastAsia" w:hAnsiTheme="minorHAnsi" w:cstheme="minorBidi"/>
          <w:b w:val="0"/>
          <w:sz w:val="22"/>
          <w:szCs w:val="22"/>
          <w:lang w:eastAsia="en-AU"/>
        </w:rPr>
      </w:pPr>
      <w:hyperlink w:anchor="_Toc11745289" w:history="1">
        <w:r w:rsidR="00482C2C" w:rsidRPr="005B3D94">
          <w:t>Division 4.10</w:t>
        </w:r>
        <w:r w:rsidR="00482C2C">
          <w:rPr>
            <w:rFonts w:asciiTheme="minorHAnsi" w:eastAsiaTheme="minorEastAsia" w:hAnsiTheme="minorHAnsi" w:cstheme="minorBidi"/>
            <w:b w:val="0"/>
            <w:sz w:val="22"/>
            <w:szCs w:val="22"/>
            <w:lang w:eastAsia="en-AU"/>
          </w:rPr>
          <w:tab/>
        </w:r>
        <w:r w:rsidR="00482C2C" w:rsidRPr="005B3D94">
          <w:t>Exceptions relating to physical features</w:t>
        </w:r>
        <w:r w:rsidR="00482C2C" w:rsidRPr="00482C2C">
          <w:rPr>
            <w:vanish/>
          </w:rPr>
          <w:tab/>
        </w:r>
        <w:r w:rsidR="00482C2C" w:rsidRPr="00482C2C">
          <w:rPr>
            <w:vanish/>
          </w:rPr>
          <w:fldChar w:fldCharType="begin"/>
        </w:r>
        <w:r w:rsidR="00482C2C" w:rsidRPr="00482C2C">
          <w:rPr>
            <w:vanish/>
          </w:rPr>
          <w:instrText xml:space="preserve"> PAGEREF _Toc11745289 \h </w:instrText>
        </w:r>
        <w:r w:rsidR="00482C2C" w:rsidRPr="00482C2C">
          <w:rPr>
            <w:vanish/>
          </w:rPr>
        </w:r>
        <w:r w:rsidR="00482C2C" w:rsidRPr="00482C2C">
          <w:rPr>
            <w:vanish/>
          </w:rPr>
          <w:fldChar w:fldCharType="separate"/>
        </w:r>
        <w:r w:rsidR="00482C2C" w:rsidRPr="00482C2C">
          <w:rPr>
            <w:vanish/>
          </w:rPr>
          <w:t>46</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90" w:history="1">
        <w:r w:rsidRPr="005B3D94">
          <w:t>57Q</w:t>
        </w:r>
        <w:r>
          <w:rPr>
            <w:rFonts w:asciiTheme="minorHAnsi" w:eastAsiaTheme="minorEastAsia" w:hAnsiTheme="minorHAnsi" w:cstheme="minorBidi"/>
            <w:sz w:val="22"/>
            <w:szCs w:val="22"/>
            <w:lang w:eastAsia="en-AU"/>
          </w:rPr>
          <w:tab/>
        </w:r>
        <w:r w:rsidRPr="005B3D94">
          <w:t>Genuine occupational requirements—physical features</w:t>
        </w:r>
        <w:r>
          <w:tab/>
        </w:r>
        <w:r>
          <w:fldChar w:fldCharType="begin"/>
        </w:r>
        <w:r>
          <w:instrText xml:space="preserve"> PAGEREF _Toc11745290 \h </w:instrText>
        </w:r>
        <w:r>
          <w:fldChar w:fldCharType="separate"/>
        </w:r>
        <w:r>
          <w:t>46</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91" w:history="1">
        <w:r w:rsidRPr="005B3D94">
          <w:t>57R</w:t>
        </w:r>
        <w:r>
          <w:rPr>
            <w:rFonts w:asciiTheme="minorHAnsi" w:eastAsiaTheme="minorEastAsia" w:hAnsiTheme="minorHAnsi" w:cstheme="minorBidi"/>
            <w:sz w:val="22"/>
            <w:szCs w:val="22"/>
            <w:lang w:eastAsia="en-AU"/>
          </w:rPr>
          <w:tab/>
        </w:r>
        <w:r w:rsidRPr="005B3D94">
          <w:t>Health and safety—physical features</w:t>
        </w:r>
        <w:r>
          <w:tab/>
        </w:r>
        <w:r>
          <w:fldChar w:fldCharType="begin"/>
        </w:r>
        <w:r>
          <w:instrText xml:space="preserve"> PAGEREF _Toc11745291 \h </w:instrText>
        </w:r>
        <w:r>
          <w:fldChar w:fldCharType="separate"/>
        </w:r>
        <w:r>
          <w:t>46</w:t>
        </w:r>
        <w:r>
          <w:fldChar w:fldCharType="end"/>
        </w:r>
      </w:hyperlink>
    </w:p>
    <w:p w:rsidR="00482C2C" w:rsidRDefault="00986993">
      <w:pPr>
        <w:pStyle w:val="TOC2"/>
        <w:rPr>
          <w:rFonts w:asciiTheme="minorHAnsi" w:eastAsiaTheme="minorEastAsia" w:hAnsiTheme="minorHAnsi" w:cstheme="minorBidi"/>
          <w:b w:val="0"/>
          <w:sz w:val="22"/>
          <w:szCs w:val="22"/>
          <w:lang w:eastAsia="en-AU"/>
        </w:rPr>
      </w:pPr>
      <w:hyperlink w:anchor="_Toc11745292" w:history="1">
        <w:r w:rsidR="00482C2C" w:rsidRPr="005B3D94">
          <w:t>Part 5</w:t>
        </w:r>
        <w:r w:rsidR="00482C2C">
          <w:rPr>
            <w:rFonts w:asciiTheme="minorHAnsi" w:eastAsiaTheme="minorEastAsia" w:hAnsiTheme="minorHAnsi" w:cstheme="minorBidi"/>
            <w:b w:val="0"/>
            <w:sz w:val="22"/>
            <w:szCs w:val="22"/>
            <w:lang w:eastAsia="en-AU"/>
          </w:rPr>
          <w:tab/>
        </w:r>
        <w:r w:rsidR="00482C2C" w:rsidRPr="005B3D94">
          <w:t>Sexual harassment</w:t>
        </w:r>
        <w:r w:rsidR="00482C2C" w:rsidRPr="00482C2C">
          <w:rPr>
            <w:vanish/>
          </w:rPr>
          <w:tab/>
        </w:r>
        <w:r w:rsidR="00482C2C" w:rsidRPr="00482C2C">
          <w:rPr>
            <w:vanish/>
          </w:rPr>
          <w:fldChar w:fldCharType="begin"/>
        </w:r>
        <w:r w:rsidR="00482C2C" w:rsidRPr="00482C2C">
          <w:rPr>
            <w:vanish/>
          </w:rPr>
          <w:instrText xml:space="preserve"> PAGEREF _Toc11745292 \h </w:instrText>
        </w:r>
        <w:r w:rsidR="00482C2C" w:rsidRPr="00482C2C">
          <w:rPr>
            <w:vanish/>
          </w:rPr>
        </w:r>
        <w:r w:rsidR="00482C2C" w:rsidRPr="00482C2C">
          <w:rPr>
            <w:vanish/>
          </w:rPr>
          <w:fldChar w:fldCharType="separate"/>
        </w:r>
        <w:r w:rsidR="00482C2C" w:rsidRPr="00482C2C">
          <w:rPr>
            <w:vanish/>
          </w:rPr>
          <w:t>47</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93" w:history="1">
        <w:r w:rsidRPr="005B3D94">
          <w:t>58</w:t>
        </w:r>
        <w:r>
          <w:rPr>
            <w:rFonts w:asciiTheme="minorHAnsi" w:eastAsiaTheme="minorEastAsia" w:hAnsiTheme="minorHAnsi" w:cstheme="minorBidi"/>
            <w:sz w:val="22"/>
            <w:szCs w:val="22"/>
            <w:lang w:eastAsia="en-AU"/>
          </w:rPr>
          <w:tab/>
        </w:r>
        <w:r w:rsidRPr="005B3D94">
          <w:t>Meaning of</w:t>
        </w:r>
        <w:r w:rsidRPr="005B3D94">
          <w:rPr>
            <w:i/>
          </w:rPr>
          <w:t xml:space="preserve"> sexual harassment</w:t>
        </w:r>
        <w:r w:rsidRPr="005B3D94">
          <w:rPr>
            <w:rFonts w:cs="Arial"/>
          </w:rPr>
          <w:t xml:space="preserve"> for pt 5</w:t>
        </w:r>
        <w:r>
          <w:tab/>
        </w:r>
        <w:r>
          <w:fldChar w:fldCharType="begin"/>
        </w:r>
        <w:r>
          <w:instrText xml:space="preserve"> PAGEREF _Toc11745293 \h </w:instrText>
        </w:r>
        <w:r>
          <w:fldChar w:fldCharType="separate"/>
        </w:r>
        <w:r>
          <w:t>47</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94" w:history="1">
        <w:r w:rsidRPr="005B3D94">
          <w:t>59</w:t>
        </w:r>
        <w:r>
          <w:rPr>
            <w:rFonts w:asciiTheme="minorHAnsi" w:eastAsiaTheme="minorEastAsia" w:hAnsiTheme="minorHAnsi" w:cstheme="minorBidi"/>
            <w:sz w:val="22"/>
            <w:szCs w:val="22"/>
            <w:lang w:eastAsia="en-AU"/>
          </w:rPr>
          <w:tab/>
        </w:r>
        <w:r w:rsidRPr="005B3D94">
          <w:t>Employment etc</w:t>
        </w:r>
        <w:r>
          <w:tab/>
        </w:r>
        <w:r>
          <w:fldChar w:fldCharType="begin"/>
        </w:r>
        <w:r>
          <w:instrText xml:space="preserve"> PAGEREF _Toc11745294 \h </w:instrText>
        </w:r>
        <w:r>
          <w:fldChar w:fldCharType="separate"/>
        </w:r>
        <w:r>
          <w:t>47</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95" w:history="1">
        <w:r w:rsidRPr="005B3D94">
          <w:t>60</w:t>
        </w:r>
        <w:r>
          <w:rPr>
            <w:rFonts w:asciiTheme="minorHAnsi" w:eastAsiaTheme="minorEastAsia" w:hAnsiTheme="minorHAnsi" w:cstheme="minorBidi"/>
            <w:sz w:val="22"/>
            <w:szCs w:val="22"/>
            <w:lang w:eastAsia="en-AU"/>
          </w:rPr>
          <w:tab/>
        </w:r>
        <w:r w:rsidRPr="005B3D94">
          <w:t>Educational institutions</w:t>
        </w:r>
        <w:r>
          <w:tab/>
        </w:r>
        <w:r>
          <w:fldChar w:fldCharType="begin"/>
        </w:r>
        <w:r>
          <w:instrText xml:space="preserve"> PAGEREF _Toc11745295 \h </w:instrText>
        </w:r>
        <w:r>
          <w:fldChar w:fldCharType="separate"/>
        </w:r>
        <w:r>
          <w:t>48</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96" w:history="1">
        <w:r w:rsidRPr="005B3D94">
          <w:t>61</w:t>
        </w:r>
        <w:r>
          <w:rPr>
            <w:rFonts w:asciiTheme="minorHAnsi" w:eastAsiaTheme="minorEastAsia" w:hAnsiTheme="minorHAnsi" w:cstheme="minorBidi"/>
            <w:sz w:val="22"/>
            <w:szCs w:val="22"/>
            <w:lang w:eastAsia="en-AU"/>
          </w:rPr>
          <w:tab/>
        </w:r>
        <w:r w:rsidRPr="005B3D94">
          <w:t>Access to premises</w:t>
        </w:r>
        <w:r>
          <w:tab/>
        </w:r>
        <w:r>
          <w:fldChar w:fldCharType="begin"/>
        </w:r>
        <w:r>
          <w:instrText xml:space="preserve"> PAGEREF _Toc11745296 \h </w:instrText>
        </w:r>
        <w:r>
          <w:fldChar w:fldCharType="separate"/>
        </w:r>
        <w:r>
          <w:t>49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97" w:history="1">
        <w:r w:rsidRPr="005B3D94">
          <w:t>62</w:t>
        </w:r>
        <w:r>
          <w:rPr>
            <w:rFonts w:asciiTheme="minorHAnsi" w:eastAsiaTheme="minorEastAsia" w:hAnsiTheme="minorHAnsi" w:cstheme="minorBidi"/>
            <w:sz w:val="22"/>
            <w:szCs w:val="22"/>
            <w:lang w:eastAsia="en-AU"/>
          </w:rPr>
          <w:tab/>
        </w:r>
        <w:r w:rsidRPr="005B3D94">
          <w:t>Provision of goods, services and facilities</w:t>
        </w:r>
        <w:r>
          <w:tab/>
        </w:r>
        <w:r>
          <w:fldChar w:fldCharType="begin"/>
        </w:r>
        <w:r>
          <w:instrText xml:space="preserve"> PAGEREF _Toc11745297 \h </w:instrText>
        </w:r>
        <w:r>
          <w:fldChar w:fldCharType="separate"/>
        </w:r>
        <w:r>
          <w:t>49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98" w:history="1">
        <w:r w:rsidRPr="005B3D94">
          <w:t>63</w:t>
        </w:r>
        <w:r>
          <w:rPr>
            <w:rFonts w:asciiTheme="minorHAnsi" w:eastAsiaTheme="minorEastAsia" w:hAnsiTheme="minorHAnsi" w:cstheme="minorBidi"/>
            <w:sz w:val="22"/>
            <w:szCs w:val="22"/>
            <w:lang w:eastAsia="en-AU"/>
          </w:rPr>
          <w:tab/>
        </w:r>
        <w:r w:rsidRPr="005B3D94">
          <w:t>Accommodation</w:t>
        </w:r>
        <w:r>
          <w:tab/>
        </w:r>
        <w:r>
          <w:fldChar w:fldCharType="begin"/>
        </w:r>
        <w:r>
          <w:instrText xml:space="preserve"> PAGEREF _Toc11745298 \h </w:instrText>
        </w:r>
        <w:r>
          <w:fldChar w:fldCharType="separate"/>
        </w:r>
        <w:r>
          <w:t>49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299" w:history="1">
        <w:r w:rsidRPr="005B3D94">
          <w:t>64</w:t>
        </w:r>
        <w:r>
          <w:rPr>
            <w:rFonts w:asciiTheme="minorHAnsi" w:eastAsiaTheme="minorEastAsia" w:hAnsiTheme="minorHAnsi" w:cstheme="minorBidi"/>
            <w:sz w:val="22"/>
            <w:szCs w:val="22"/>
            <w:lang w:eastAsia="en-AU"/>
          </w:rPr>
          <w:tab/>
        </w:r>
        <w:r w:rsidRPr="005B3D94">
          <w:t>Clubs</w:t>
        </w:r>
        <w:r>
          <w:tab/>
        </w:r>
        <w:r>
          <w:fldChar w:fldCharType="begin"/>
        </w:r>
        <w:r>
          <w:instrText xml:space="preserve"> PAGEREF _Toc11745299 \h </w:instrText>
        </w:r>
        <w:r>
          <w:fldChar w:fldCharType="separate"/>
        </w:r>
        <w:r>
          <w:t>49</w:t>
        </w:r>
        <w:r>
          <w:fldChar w:fldCharType="end"/>
        </w:r>
      </w:hyperlink>
    </w:p>
    <w:p w:rsidR="00482C2C" w:rsidRDefault="00986993">
      <w:pPr>
        <w:pStyle w:val="TOC2"/>
        <w:rPr>
          <w:rFonts w:asciiTheme="minorHAnsi" w:eastAsiaTheme="minorEastAsia" w:hAnsiTheme="minorHAnsi" w:cstheme="minorBidi"/>
          <w:b w:val="0"/>
          <w:sz w:val="22"/>
          <w:szCs w:val="22"/>
          <w:lang w:eastAsia="en-AU"/>
        </w:rPr>
      </w:pPr>
      <w:hyperlink w:anchor="_Toc11745300" w:history="1">
        <w:r w:rsidR="00482C2C" w:rsidRPr="005B3D94">
          <w:t>Part 7</w:t>
        </w:r>
        <w:r w:rsidR="00482C2C">
          <w:rPr>
            <w:rFonts w:asciiTheme="minorHAnsi" w:eastAsiaTheme="minorEastAsia" w:hAnsiTheme="minorHAnsi" w:cstheme="minorBidi"/>
            <w:b w:val="0"/>
            <w:sz w:val="22"/>
            <w:szCs w:val="22"/>
            <w:lang w:eastAsia="en-AU"/>
          </w:rPr>
          <w:tab/>
        </w:r>
        <w:r w:rsidR="00482C2C" w:rsidRPr="005B3D94">
          <w:t>Other unlawful acts</w:t>
        </w:r>
        <w:r w:rsidR="00482C2C" w:rsidRPr="00482C2C">
          <w:rPr>
            <w:vanish/>
          </w:rPr>
          <w:tab/>
        </w:r>
        <w:r w:rsidR="00482C2C" w:rsidRPr="00482C2C">
          <w:rPr>
            <w:vanish/>
          </w:rPr>
          <w:fldChar w:fldCharType="begin"/>
        </w:r>
        <w:r w:rsidR="00482C2C" w:rsidRPr="00482C2C">
          <w:rPr>
            <w:vanish/>
          </w:rPr>
          <w:instrText xml:space="preserve"> PAGEREF _Toc11745300 \h </w:instrText>
        </w:r>
        <w:r w:rsidR="00482C2C" w:rsidRPr="00482C2C">
          <w:rPr>
            <w:vanish/>
          </w:rPr>
        </w:r>
        <w:r w:rsidR="00482C2C" w:rsidRPr="00482C2C">
          <w:rPr>
            <w:vanish/>
          </w:rPr>
          <w:fldChar w:fldCharType="separate"/>
        </w:r>
        <w:r w:rsidR="00482C2C" w:rsidRPr="00482C2C">
          <w:rPr>
            <w:vanish/>
          </w:rPr>
          <w:t>50</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01" w:history="1">
        <w:r w:rsidRPr="005B3D94">
          <w:t>67A</w:t>
        </w:r>
        <w:r>
          <w:rPr>
            <w:rFonts w:asciiTheme="minorHAnsi" w:eastAsiaTheme="minorEastAsia" w:hAnsiTheme="minorHAnsi" w:cstheme="minorBidi"/>
            <w:sz w:val="22"/>
            <w:szCs w:val="22"/>
            <w:lang w:eastAsia="en-AU"/>
          </w:rPr>
          <w:tab/>
        </w:r>
        <w:r w:rsidRPr="005B3D94">
          <w:t>Unlawful vilification</w:t>
        </w:r>
        <w:r>
          <w:tab/>
        </w:r>
        <w:r>
          <w:fldChar w:fldCharType="begin"/>
        </w:r>
        <w:r>
          <w:instrText xml:space="preserve"> PAGEREF _Toc11745301 \h </w:instrText>
        </w:r>
        <w:r>
          <w:fldChar w:fldCharType="separate"/>
        </w:r>
        <w:r>
          <w:t>50</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02" w:history="1">
        <w:r w:rsidRPr="005B3D94">
          <w:t>68</w:t>
        </w:r>
        <w:r>
          <w:rPr>
            <w:rFonts w:asciiTheme="minorHAnsi" w:eastAsiaTheme="minorEastAsia" w:hAnsiTheme="minorHAnsi" w:cstheme="minorBidi"/>
            <w:sz w:val="22"/>
            <w:szCs w:val="22"/>
            <w:lang w:eastAsia="en-AU"/>
          </w:rPr>
          <w:tab/>
        </w:r>
        <w:r w:rsidRPr="005B3D94">
          <w:t>Victimisation</w:t>
        </w:r>
        <w:r>
          <w:tab/>
        </w:r>
        <w:r>
          <w:fldChar w:fldCharType="begin"/>
        </w:r>
        <w:r>
          <w:instrText xml:space="preserve"> PAGEREF _Toc11745302 \h </w:instrText>
        </w:r>
        <w:r>
          <w:fldChar w:fldCharType="separate"/>
        </w:r>
        <w:r>
          <w:t>51</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03" w:history="1">
        <w:r w:rsidRPr="005B3D94">
          <w:t>69</w:t>
        </w:r>
        <w:r>
          <w:rPr>
            <w:rFonts w:asciiTheme="minorHAnsi" w:eastAsiaTheme="minorEastAsia" w:hAnsiTheme="minorHAnsi" w:cstheme="minorBidi"/>
            <w:sz w:val="22"/>
            <w:szCs w:val="22"/>
            <w:lang w:eastAsia="en-AU"/>
          </w:rPr>
          <w:tab/>
        </w:r>
        <w:r w:rsidRPr="005B3D94">
          <w:t>Unlawful advertising</w:t>
        </w:r>
        <w:r>
          <w:tab/>
        </w:r>
        <w:r>
          <w:fldChar w:fldCharType="begin"/>
        </w:r>
        <w:r>
          <w:instrText xml:space="preserve"> PAGEREF _Toc11745303 \h </w:instrText>
        </w:r>
        <w:r>
          <w:fldChar w:fldCharType="separate"/>
        </w:r>
        <w:r>
          <w:t>52</w:t>
        </w:r>
        <w:r>
          <w:fldChar w:fldCharType="end"/>
        </w:r>
      </w:hyperlink>
    </w:p>
    <w:p w:rsidR="00482C2C" w:rsidRDefault="00986993">
      <w:pPr>
        <w:pStyle w:val="TOC2"/>
        <w:rPr>
          <w:rFonts w:asciiTheme="minorHAnsi" w:eastAsiaTheme="minorEastAsia" w:hAnsiTheme="minorHAnsi" w:cstheme="minorBidi"/>
          <w:b w:val="0"/>
          <w:sz w:val="22"/>
          <w:szCs w:val="22"/>
          <w:lang w:eastAsia="en-AU"/>
        </w:rPr>
      </w:pPr>
      <w:hyperlink w:anchor="_Toc11745304" w:history="1">
        <w:r w:rsidR="00482C2C" w:rsidRPr="005B3D94">
          <w:t>Part 8</w:t>
        </w:r>
        <w:r w:rsidR="00482C2C">
          <w:rPr>
            <w:rFonts w:asciiTheme="minorHAnsi" w:eastAsiaTheme="minorEastAsia" w:hAnsiTheme="minorHAnsi" w:cstheme="minorBidi"/>
            <w:b w:val="0"/>
            <w:sz w:val="22"/>
            <w:szCs w:val="22"/>
            <w:lang w:eastAsia="en-AU"/>
          </w:rPr>
          <w:tab/>
        </w:r>
        <w:r w:rsidR="00482C2C" w:rsidRPr="005B3D94">
          <w:t>General principles about unlawful acts</w:t>
        </w:r>
        <w:r w:rsidR="00482C2C" w:rsidRPr="00482C2C">
          <w:rPr>
            <w:vanish/>
          </w:rPr>
          <w:tab/>
        </w:r>
        <w:r w:rsidR="00482C2C" w:rsidRPr="00482C2C">
          <w:rPr>
            <w:vanish/>
          </w:rPr>
          <w:fldChar w:fldCharType="begin"/>
        </w:r>
        <w:r w:rsidR="00482C2C" w:rsidRPr="00482C2C">
          <w:rPr>
            <w:vanish/>
          </w:rPr>
          <w:instrText xml:space="preserve"> PAGEREF _Toc11745304 \h </w:instrText>
        </w:r>
        <w:r w:rsidR="00482C2C" w:rsidRPr="00482C2C">
          <w:rPr>
            <w:vanish/>
          </w:rPr>
        </w:r>
        <w:r w:rsidR="00482C2C" w:rsidRPr="00482C2C">
          <w:rPr>
            <w:vanish/>
          </w:rPr>
          <w:fldChar w:fldCharType="separate"/>
        </w:r>
        <w:r w:rsidR="00482C2C" w:rsidRPr="00482C2C">
          <w:rPr>
            <w:vanish/>
          </w:rPr>
          <w:t>53</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05" w:history="1">
        <w:r w:rsidRPr="005B3D94">
          <w:t>70</w:t>
        </w:r>
        <w:r>
          <w:rPr>
            <w:rFonts w:asciiTheme="minorHAnsi" w:eastAsiaTheme="minorEastAsia" w:hAnsiTheme="minorHAnsi" w:cstheme="minorBidi"/>
            <w:sz w:val="22"/>
            <w:szCs w:val="22"/>
            <w:lang w:eastAsia="en-AU"/>
          </w:rPr>
          <w:tab/>
        </w:r>
        <w:r w:rsidRPr="005B3D94">
          <w:t>Onus of establishing exception etc</w:t>
        </w:r>
        <w:r>
          <w:tab/>
        </w:r>
        <w:r>
          <w:fldChar w:fldCharType="begin"/>
        </w:r>
        <w:r>
          <w:instrText xml:space="preserve"> PAGEREF _Toc11745305 \h </w:instrText>
        </w:r>
        <w:r>
          <w:fldChar w:fldCharType="separate"/>
        </w:r>
        <w:r>
          <w:t>53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06" w:history="1">
        <w:r w:rsidRPr="005B3D94">
          <w:t>71</w:t>
        </w:r>
        <w:r>
          <w:rPr>
            <w:rFonts w:asciiTheme="minorHAnsi" w:eastAsiaTheme="minorEastAsia" w:hAnsiTheme="minorHAnsi" w:cstheme="minorBidi"/>
            <w:sz w:val="22"/>
            <w:szCs w:val="22"/>
            <w:lang w:eastAsia="en-AU"/>
          </w:rPr>
          <w:tab/>
        </w:r>
        <w:r w:rsidRPr="005B3D94">
          <w:t>Unlawful act not an offence</w:t>
        </w:r>
        <w:r>
          <w:tab/>
        </w:r>
        <w:r>
          <w:fldChar w:fldCharType="begin"/>
        </w:r>
        <w:r>
          <w:instrText xml:space="preserve"> PAGEREF _Toc11745306 \h </w:instrText>
        </w:r>
        <w:r>
          <w:fldChar w:fldCharType="separate"/>
        </w:r>
        <w:r>
          <w:t>53</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07" w:history="1">
        <w:r w:rsidRPr="005B3D94">
          <w:t>72</w:t>
        </w:r>
        <w:r>
          <w:rPr>
            <w:rFonts w:asciiTheme="minorHAnsi" w:eastAsiaTheme="minorEastAsia" w:hAnsiTheme="minorHAnsi" w:cstheme="minorBidi"/>
            <w:sz w:val="22"/>
            <w:szCs w:val="22"/>
            <w:lang w:eastAsia="en-AU"/>
          </w:rPr>
          <w:tab/>
        </w:r>
        <w:r w:rsidRPr="005B3D94">
          <w:t>Unlawful act no basis for civil action</w:t>
        </w:r>
        <w:r>
          <w:tab/>
        </w:r>
        <w:r>
          <w:fldChar w:fldCharType="begin"/>
        </w:r>
        <w:r>
          <w:instrText xml:space="preserve"> PAGEREF _Toc11745307 \h </w:instrText>
        </w:r>
        <w:r>
          <w:fldChar w:fldCharType="separate"/>
        </w:r>
        <w:r>
          <w:t>53</w:t>
        </w:r>
        <w:r>
          <w:fldChar w:fldCharType="end"/>
        </w:r>
      </w:hyperlink>
    </w:p>
    <w:p w:rsidR="00482C2C" w:rsidRDefault="00482C2C">
      <w:pPr>
        <w:pStyle w:val="TOC5"/>
        <w:rPr>
          <w:rFonts w:asciiTheme="minorHAnsi" w:eastAsiaTheme="minorEastAsia" w:hAnsiTheme="minorHAnsi" w:cstheme="minorBidi"/>
          <w:sz w:val="22"/>
          <w:szCs w:val="22"/>
          <w:lang w:eastAsia="en-AU"/>
        </w:rPr>
      </w:pPr>
      <w:r>
        <w:lastRenderedPageBreak/>
        <w:tab/>
      </w:r>
      <w:hyperlink w:anchor="_Toc11745308" w:history="1">
        <w:r w:rsidRPr="005B3D94">
          <w:t>73</w:t>
        </w:r>
        <w:r>
          <w:rPr>
            <w:rFonts w:asciiTheme="minorHAnsi" w:eastAsiaTheme="minorEastAsia" w:hAnsiTheme="minorHAnsi" w:cstheme="minorBidi"/>
            <w:sz w:val="22"/>
            <w:szCs w:val="22"/>
            <w:lang w:eastAsia="en-AU"/>
          </w:rPr>
          <w:tab/>
        </w:r>
        <w:r w:rsidRPr="005B3D94">
          <w:t>Aiding etc unlawful acts</w:t>
        </w:r>
        <w:r>
          <w:tab/>
        </w:r>
        <w:r>
          <w:fldChar w:fldCharType="begin"/>
        </w:r>
        <w:r>
          <w:instrText xml:space="preserve"> PAGEREF _Toc11745308 \h </w:instrText>
        </w:r>
        <w:r>
          <w:fldChar w:fldCharType="separate"/>
        </w:r>
        <w:r>
          <w:t>53</w:t>
        </w:r>
        <w:r>
          <w:fldChar w:fldCharType="end"/>
        </w:r>
      </w:hyperlink>
    </w:p>
    <w:p w:rsidR="00482C2C" w:rsidRDefault="00986993">
      <w:pPr>
        <w:pStyle w:val="TOC2"/>
        <w:rPr>
          <w:rFonts w:asciiTheme="minorHAnsi" w:eastAsiaTheme="minorEastAsia" w:hAnsiTheme="minorHAnsi" w:cstheme="minorBidi"/>
          <w:b w:val="0"/>
          <w:sz w:val="22"/>
          <w:szCs w:val="22"/>
          <w:lang w:eastAsia="en-AU"/>
        </w:rPr>
      </w:pPr>
      <w:hyperlink w:anchor="_Toc11745309" w:history="1">
        <w:r w:rsidR="00482C2C" w:rsidRPr="005B3D94">
          <w:t>Part 10</w:t>
        </w:r>
        <w:r w:rsidR="00482C2C">
          <w:rPr>
            <w:rFonts w:asciiTheme="minorHAnsi" w:eastAsiaTheme="minorEastAsia" w:hAnsiTheme="minorHAnsi" w:cstheme="minorBidi"/>
            <w:b w:val="0"/>
            <w:sz w:val="22"/>
            <w:szCs w:val="22"/>
            <w:lang w:eastAsia="en-AU"/>
          </w:rPr>
          <w:tab/>
        </w:r>
        <w:r w:rsidR="00482C2C" w:rsidRPr="005B3D94">
          <w:t>Exemptions</w:t>
        </w:r>
        <w:r w:rsidR="00482C2C" w:rsidRPr="00482C2C">
          <w:rPr>
            <w:vanish/>
          </w:rPr>
          <w:tab/>
        </w:r>
        <w:r w:rsidR="00482C2C" w:rsidRPr="00482C2C">
          <w:rPr>
            <w:vanish/>
          </w:rPr>
          <w:fldChar w:fldCharType="begin"/>
        </w:r>
        <w:r w:rsidR="00482C2C" w:rsidRPr="00482C2C">
          <w:rPr>
            <w:vanish/>
          </w:rPr>
          <w:instrText xml:space="preserve"> PAGEREF _Toc11745309 \h </w:instrText>
        </w:r>
        <w:r w:rsidR="00482C2C" w:rsidRPr="00482C2C">
          <w:rPr>
            <w:vanish/>
          </w:rPr>
        </w:r>
        <w:r w:rsidR="00482C2C" w:rsidRPr="00482C2C">
          <w:rPr>
            <w:vanish/>
          </w:rPr>
          <w:fldChar w:fldCharType="separate"/>
        </w:r>
        <w:r w:rsidR="00482C2C" w:rsidRPr="00482C2C">
          <w:rPr>
            <w:vanish/>
          </w:rPr>
          <w:t>54</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10" w:history="1">
        <w:r w:rsidRPr="005B3D94">
          <w:t>109</w:t>
        </w:r>
        <w:r>
          <w:rPr>
            <w:rFonts w:asciiTheme="minorHAnsi" w:eastAsiaTheme="minorEastAsia" w:hAnsiTheme="minorHAnsi" w:cstheme="minorBidi"/>
            <w:sz w:val="22"/>
            <w:szCs w:val="22"/>
            <w:lang w:eastAsia="en-AU"/>
          </w:rPr>
          <w:tab/>
        </w:r>
        <w:r w:rsidRPr="005B3D94">
          <w:t>Grant of exemptions</w:t>
        </w:r>
        <w:r>
          <w:tab/>
        </w:r>
        <w:r>
          <w:fldChar w:fldCharType="begin"/>
        </w:r>
        <w:r>
          <w:instrText xml:space="preserve"> PAGEREF _Toc11745310 \h </w:instrText>
        </w:r>
        <w:r>
          <w:fldChar w:fldCharType="separate"/>
        </w:r>
        <w:r>
          <w:t>54</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11" w:history="1">
        <w:r w:rsidRPr="005B3D94">
          <w:t>110</w:t>
        </w:r>
        <w:r>
          <w:rPr>
            <w:rFonts w:asciiTheme="minorHAnsi" w:eastAsiaTheme="minorEastAsia" w:hAnsiTheme="minorHAnsi" w:cstheme="minorBidi"/>
            <w:sz w:val="22"/>
            <w:szCs w:val="22"/>
            <w:lang w:eastAsia="en-AU"/>
          </w:rPr>
          <w:tab/>
        </w:r>
        <w:r w:rsidRPr="005B3D94">
          <w:t>Review by ACAT</w:t>
        </w:r>
        <w:r>
          <w:tab/>
        </w:r>
        <w:r>
          <w:fldChar w:fldCharType="begin"/>
        </w:r>
        <w:r>
          <w:instrText xml:space="preserve"> PAGEREF _Toc11745311 \h </w:instrText>
        </w:r>
        <w:r>
          <w:fldChar w:fldCharType="separate"/>
        </w:r>
        <w:r>
          <w:t>55</w:t>
        </w:r>
        <w:r>
          <w:fldChar w:fldCharType="end"/>
        </w:r>
      </w:hyperlink>
    </w:p>
    <w:p w:rsidR="00482C2C" w:rsidRDefault="00986993">
      <w:pPr>
        <w:pStyle w:val="TOC2"/>
        <w:rPr>
          <w:rFonts w:asciiTheme="minorHAnsi" w:eastAsiaTheme="minorEastAsia" w:hAnsiTheme="minorHAnsi" w:cstheme="minorBidi"/>
          <w:b w:val="0"/>
          <w:sz w:val="22"/>
          <w:szCs w:val="22"/>
          <w:lang w:eastAsia="en-AU"/>
        </w:rPr>
      </w:pPr>
      <w:hyperlink w:anchor="_Toc11745312" w:history="1">
        <w:r w:rsidR="00482C2C" w:rsidRPr="005B3D94">
          <w:t>Part 12</w:t>
        </w:r>
        <w:r w:rsidR="00482C2C">
          <w:rPr>
            <w:rFonts w:asciiTheme="minorHAnsi" w:eastAsiaTheme="minorEastAsia" w:hAnsiTheme="minorHAnsi" w:cstheme="minorBidi"/>
            <w:b w:val="0"/>
            <w:sz w:val="22"/>
            <w:szCs w:val="22"/>
            <w:lang w:eastAsia="en-AU"/>
          </w:rPr>
          <w:tab/>
        </w:r>
        <w:r w:rsidR="00482C2C" w:rsidRPr="005B3D94">
          <w:t>Miscellaneous</w:t>
        </w:r>
        <w:r w:rsidR="00482C2C" w:rsidRPr="00482C2C">
          <w:rPr>
            <w:vanish/>
          </w:rPr>
          <w:tab/>
        </w:r>
        <w:r w:rsidR="00482C2C" w:rsidRPr="00482C2C">
          <w:rPr>
            <w:vanish/>
          </w:rPr>
          <w:fldChar w:fldCharType="begin"/>
        </w:r>
        <w:r w:rsidR="00482C2C" w:rsidRPr="00482C2C">
          <w:rPr>
            <w:vanish/>
          </w:rPr>
          <w:instrText xml:space="preserve"> PAGEREF _Toc11745312 \h </w:instrText>
        </w:r>
        <w:r w:rsidR="00482C2C" w:rsidRPr="00482C2C">
          <w:rPr>
            <w:vanish/>
          </w:rPr>
        </w:r>
        <w:r w:rsidR="00482C2C" w:rsidRPr="00482C2C">
          <w:rPr>
            <w:vanish/>
          </w:rPr>
          <w:fldChar w:fldCharType="separate"/>
        </w:r>
        <w:r w:rsidR="00482C2C" w:rsidRPr="00482C2C">
          <w:rPr>
            <w:vanish/>
          </w:rPr>
          <w:t>56</w:t>
        </w:r>
        <w:r w:rsidR="00482C2C" w:rsidRPr="00482C2C">
          <w:rPr>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13" w:history="1">
        <w:r w:rsidRPr="005B3D94">
          <w:t>121</w:t>
        </w:r>
        <w:r>
          <w:rPr>
            <w:rFonts w:asciiTheme="minorHAnsi" w:eastAsiaTheme="minorEastAsia" w:hAnsiTheme="minorHAnsi" w:cstheme="minorBidi"/>
            <w:sz w:val="22"/>
            <w:szCs w:val="22"/>
            <w:lang w:eastAsia="en-AU"/>
          </w:rPr>
          <w:tab/>
        </w:r>
        <w:r w:rsidRPr="005B3D94">
          <w:t>Secrecy</w:t>
        </w:r>
        <w:r>
          <w:tab/>
        </w:r>
        <w:r>
          <w:fldChar w:fldCharType="begin"/>
        </w:r>
        <w:r>
          <w:instrText xml:space="preserve"> PAGEREF _Toc11745313 \h </w:instrText>
        </w:r>
        <w:r>
          <w:fldChar w:fldCharType="separate"/>
        </w:r>
        <w:r>
          <w:t>56</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14" w:history="1">
        <w:r w:rsidRPr="005B3D94">
          <w:t>121A</w:t>
        </w:r>
        <w:r>
          <w:rPr>
            <w:rFonts w:asciiTheme="minorHAnsi" w:eastAsiaTheme="minorEastAsia" w:hAnsiTheme="minorHAnsi" w:cstheme="minorBidi"/>
            <w:sz w:val="22"/>
            <w:szCs w:val="22"/>
            <w:lang w:eastAsia="en-AU"/>
          </w:rPr>
          <w:tab/>
        </w:r>
        <w:r w:rsidRPr="005B3D94">
          <w:t>Acts and omissions of representatives</w:t>
        </w:r>
        <w:r>
          <w:tab/>
        </w:r>
        <w:r>
          <w:fldChar w:fldCharType="begin"/>
        </w:r>
        <w:r>
          <w:instrText xml:space="preserve"> PAGEREF _Toc11745314 \h </w:instrText>
        </w:r>
        <w:r>
          <w:fldChar w:fldCharType="separate"/>
        </w:r>
        <w:r>
          <w:t>57</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15" w:history="1">
        <w:r w:rsidRPr="005B3D94">
          <w:t>122</w:t>
        </w:r>
        <w:r>
          <w:rPr>
            <w:rFonts w:asciiTheme="minorHAnsi" w:eastAsiaTheme="minorEastAsia" w:hAnsiTheme="minorHAnsi" w:cstheme="minorBidi"/>
            <w:sz w:val="22"/>
            <w:szCs w:val="22"/>
            <w:lang w:eastAsia="en-AU"/>
          </w:rPr>
          <w:tab/>
        </w:r>
        <w:r w:rsidRPr="005B3D94">
          <w:t>Relationship to other laws</w:t>
        </w:r>
        <w:r>
          <w:tab/>
        </w:r>
        <w:r>
          <w:fldChar w:fldCharType="begin"/>
        </w:r>
        <w:r>
          <w:instrText xml:space="preserve"> PAGEREF _Toc11745315 \h </w:instrText>
        </w:r>
        <w:r>
          <w:fldChar w:fldCharType="separate"/>
        </w:r>
        <w:r>
          <w:t>58</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16" w:history="1">
        <w:r w:rsidRPr="005B3D94">
          <w:t>123</w:t>
        </w:r>
        <w:r>
          <w:rPr>
            <w:rFonts w:asciiTheme="minorHAnsi" w:eastAsiaTheme="minorEastAsia" w:hAnsiTheme="minorHAnsi" w:cstheme="minorBidi"/>
            <w:sz w:val="22"/>
            <w:szCs w:val="22"/>
            <w:lang w:eastAsia="en-AU"/>
          </w:rPr>
          <w:tab/>
        </w:r>
        <w:r w:rsidRPr="005B3D94">
          <w:t>Regulation-making power</w:t>
        </w:r>
        <w:r>
          <w:tab/>
        </w:r>
        <w:r>
          <w:fldChar w:fldCharType="begin"/>
        </w:r>
        <w:r>
          <w:instrText xml:space="preserve"> PAGEREF _Toc11745316 \h </w:instrText>
        </w:r>
        <w:r>
          <w:fldChar w:fldCharType="separate"/>
        </w:r>
        <w:r>
          <w:t>58</w:t>
        </w:r>
        <w:r>
          <w:fldChar w:fldCharType="end"/>
        </w:r>
      </w:hyperlink>
    </w:p>
    <w:p w:rsidR="00482C2C" w:rsidRDefault="00986993">
      <w:pPr>
        <w:pStyle w:val="TOC6"/>
        <w:rPr>
          <w:rFonts w:asciiTheme="minorHAnsi" w:eastAsiaTheme="minorEastAsia" w:hAnsiTheme="minorHAnsi" w:cstheme="minorBidi"/>
          <w:b w:val="0"/>
          <w:sz w:val="22"/>
          <w:szCs w:val="22"/>
          <w:lang w:eastAsia="en-AU"/>
        </w:rPr>
      </w:pPr>
      <w:hyperlink w:anchor="_Toc11745317" w:history="1">
        <w:r w:rsidR="00482C2C" w:rsidRPr="005B3D94">
          <w:t>Dictionary</w:t>
        </w:r>
        <w:r w:rsidR="00482C2C">
          <w:tab/>
        </w:r>
        <w:r w:rsidR="00482C2C">
          <w:tab/>
        </w:r>
        <w:r w:rsidR="00482C2C" w:rsidRPr="00482C2C">
          <w:rPr>
            <w:b w:val="0"/>
            <w:sz w:val="20"/>
          </w:rPr>
          <w:fldChar w:fldCharType="begin"/>
        </w:r>
        <w:r w:rsidR="00482C2C" w:rsidRPr="00482C2C">
          <w:rPr>
            <w:b w:val="0"/>
            <w:sz w:val="20"/>
          </w:rPr>
          <w:instrText xml:space="preserve"> PAGEREF _Toc11745317 \h </w:instrText>
        </w:r>
        <w:r w:rsidR="00482C2C" w:rsidRPr="00482C2C">
          <w:rPr>
            <w:b w:val="0"/>
            <w:sz w:val="20"/>
          </w:rPr>
        </w:r>
        <w:r w:rsidR="00482C2C" w:rsidRPr="00482C2C">
          <w:rPr>
            <w:b w:val="0"/>
            <w:sz w:val="20"/>
          </w:rPr>
          <w:fldChar w:fldCharType="separate"/>
        </w:r>
        <w:r w:rsidR="00482C2C" w:rsidRPr="00482C2C">
          <w:rPr>
            <w:b w:val="0"/>
            <w:sz w:val="20"/>
          </w:rPr>
          <w:t>59</w:t>
        </w:r>
        <w:r w:rsidR="00482C2C" w:rsidRPr="00482C2C">
          <w:rPr>
            <w:b w:val="0"/>
            <w:sz w:val="20"/>
          </w:rPr>
          <w:fldChar w:fldCharType="end"/>
        </w:r>
      </w:hyperlink>
    </w:p>
    <w:p w:rsidR="00482C2C" w:rsidRDefault="00986993" w:rsidP="00482C2C">
      <w:pPr>
        <w:pStyle w:val="TOC7"/>
        <w:spacing w:before="480"/>
        <w:rPr>
          <w:rFonts w:asciiTheme="minorHAnsi" w:eastAsiaTheme="minorEastAsia" w:hAnsiTheme="minorHAnsi" w:cstheme="minorBidi"/>
          <w:b w:val="0"/>
          <w:sz w:val="22"/>
          <w:szCs w:val="22"/>
          <w:lang w:eastAsia="en-AU"/>
        </w:rPr>
      </w:pPr>
      <w:hyperlink w:anchor="_Toc11745318" w:history="1">
        <w:r w:rsidR="00482C2C">
          <w:t>Endnotes</w:t>
        </w:r>
        <w:r w:rsidR="00482C2C" w:rsidRPr="00482C2C">
          <w:rPr>
            <w:vanish/>
          </w:rPr>
          <w:tab/>
        </w:r>
        <w:r w:rsidR="00482C2C">
          <w:rPr>
            <w:vanish/>
          </w:rPr>
          <w:tab/>
        </w:r>
        <w:r w:rsidR="00482C2C" w:rsidRPr="00482C2C">
          <w:rPr>
            <w:b w:val="0"/>
            <w:vanish/>
          </w:rPr>
          <w:fldChar w:fldCharType="begin"/>
        </w:r>
        <w:r w:rsidR="00482C2C" w:rsidRPr="00482C2C">
          <w:rPr>
            <w:b w:val="0"/>
            <w:vanish/>
          </w:rPr>
          <w:instrText xml:space="preserve"> PAGEREF _Toc11745318 \h </w:instrText>
        </w:r>
        <w:r w:rsidR="00482C2C" w:rsidRPr="00482C2C">
          <w:rPr>
            <w:b w:val="0"/>
            <w:vanish/>
          </w:rPr>
        </w:r>
        <w:r w:rsidR="00482C2C" w:rsidRPr="00482C2C">
          <w:rPr>
            <w:b w:val="0"/>
            <w:vanish/>
          </w:rPr>
          <w:fldChar w:fldCharType="separate"/>
        </w:r>
        <w:r w:rsidR="00482C2C" w:rsidRPr="00482C2C">
          <w:rPr>
            <w:b w:val="0"/>
            <w:vanish/>
          </w:rPr>
          <w:t>68</w:t>
        </w:r>
        <w:r w:rsidR="00482C2C" w:rsidRPr="00482C2C">
          <w:rPr>
            <w:b w:val="0"/>
            <w:vanish/>
          </w:rP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19" w:history="1">
        <w:r w:rsidRPr="005B3D94">
          <w:t>1</w:t>
        </w:r>
        <w:r>
          <w:rPr>
            <w:rFonts w:asciiTheme="minorHAnsi" w:eastAsiaTheme="minorEastAsia" w:hAnsiTheme="minorHAnsi" w:cstheme="minorBidi"/>
            <w:sz w:val="22"/>
            <w:szCs w:val="22"/>
            <w:lang w:eastAsia="en-AU"/>
          </w:rPr>
          <w:tab/>
        </w:r>
        <w:r w:rsidRPr="005B3D94">
          <w:t>About the endnotes</w:t>
        </w:r>
        <w:r>
          <w:tab/>
        </w:r>
        <w:r>
          <w:fldChar w:fldCharType="begin"/>
        </w:r>
        <w:r>
          <w:instrText xml:space="preserve"> PAGEREF _Toc11745319 \h </w:instrText>
        </w:r>
        <w:r>
          <w:fldChar w:fldCharType="separate"/>
        </w:r>
        <w:r>
          <w:t>68</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20" w:history="1">
        <w:r w:rsidRPr="005B3D94">
          <w:t>2</w:t>
        </w:r>
        <w:r>
          <w:rPr>
            <w:rFonts w:asciiTheme="minorHAnsi" w:eastAsiaTheme="minorEastAsia" w:hAnsiTheme="minorHAnsi" w:cstheme="minorBidi"/>
            <w:sz w:val="22"/>
            <w:szCs w:val="22"/>
            <w:lang w:eastAsia="en-AU"/>
          </w:rPr>
          <w:tab/>
        </w:r>
        <w:r w:rsidRPr="005B3D94">
          <w:t>Abbreviation key</w:t>
        </w:r>
        <w:r>
          <w:tab/>
        </w:r>
        <w:r>
          <w:fldChar w:fldCharType="begin"/>
        </w:r>
        <w:r>
          <w:instrText xml:space="preserve"> PAGEREF _Toc11745320 \h </w:instrText>
        </w:r>
        <w:r>
          <w:fldChar w:fldCharType="separate"/>
        </w:r>
        <w:r>
          <w:t>68</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21" w:history="1">
        <w:r w:rsidRPr="005B3D94">
          <w:t>3</w:t>
        </w:r>
        <w:r>
          <w:rPr>
            <w:rFonts w:asciiTheme="minorHAnsi" w:eastAsiaTheme="minorEastAsia" w:hAnsiTheme="minorHAnsi" w:cstheme="minorBidi"/>
            <w:sz w:val="22"/>
            <w:szCs w:val="22"/>
            <w:lang w:eastAsia="en-AU"/>
          </w:rPr>
          <w:tab/>
        </w:r>
        <w:r w:rsidRPr="005B3D94">
          <w:t>Legislation history</w:t>
        </w:r>
        <w:r>
          <w:tab/>
        </w:r>
        <w:r>
          <w:fldChar w:fldCharType="begin"/>
        </w:r>
        <w:r>
          <w:instrText xml:space="preserve"> PAGEREF _Toc11745321 \h </w:instrText>
        </w:r>
        <w:r>
          <w:fldChar w:fldCharType="separate"/>
        </w:r>
        <w:r>
          <w:t>69</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22" w:history="1">
        <w:r w:rsidRPr="005B3D94">
          <w:t>4</w:t>
        </w:r>
        <w:r>
          <w:rPr>
            <w:rFonts w:asciiTheme="minorHAnsi" w:eastAsiaTheme="minorEastAsia" w:hAnsiTheme="minorHAnsi" w:cstheme="minorBidi"/>
            <w:sz w:val="22"/>
            <w:szCs w:val="22"/>
            <w:lang w:eastAsia="en-AU"/>
          </w:rPr>
          <w:tab/>
        </w:r>
        <w:r w:rsidRPr="005B3D94">
          <w:t>Amendment history</w:t>
        </w:r>
        <w:r>
          <w:tab/>
        </w:r>
        <w:r>
          <w:fldChar w:fldCharType="begin"/>
        </w:r>
        <w:r>
          <w:instrText xml:space="preserve"> PAGEREF _Toc11745322 \h </w:instrText>
        </w:r>
        <w:r>
          <w:fldChar w:fldCharType="separate"/>
        </w:r>
        <w:r>
          <w:t>78</w:t>
        </w:r>
        <w:r>
          <w:fldChar w:fldCharType="end"/>
        </w:r>
      </w:hyperlink>
    </w:p>
    <w:p w:rsidR="00482C2C" w:rsidRDefault="00482C2C">
      <w:pPr>
        <w:pStyle w:val="TOC5"/>
        <w:rPr>
          <w:rFonts w:asciiTheme="minorHAnsi" w:eastAsiaTheme="minorEastAsia" w:hAnsiTheme="minorHAnsi" w:cstheme="minorBidi"/>
          <w:sz w:val="22"/>
          <w:szCs w:val="22"/>
          <w:lang w:eastAsia="en-AU"/>
        </w:rPr>
      </w:pPr>
      <w:r>
        <w:tab/>
      </w:r>
      <w:hyperlink w:anchor="_Toc11745323" w:history="1">
        <w:r w:rsidRPr="005B3D94">
          <w:t>5</w:t>
        </w:r>
        <w:r>
          <w:rPr>
            <w:rFonts w:asciiTheme="minorHAnsi" w:eastAsiaTheme="minorEastAsia" w:hAnsiTheme="minorHAnsi" w:cstheme="minorBidi"/>
            <w:sz w:val="22"/>
            <w:szCs w:val="22"/>
            <w:lang w:eastAsia="en-AU"/>
          </w:rPr>
          <w:tab/>
        </w:r>
        <w:r w:rsidRPr="005B3D94">
          <w:t>Earlier republications</w:t>
        </w:r>
        <w:r>
          <w:tab/>
        </w:r>
        <w:r>
          <w:fldChar w:fldCharType="begin"/>
        </w:r>
        <w:r>
          <w:instrText xml:space="preserve"> PAGEREF _Toc11745323 \h </w:instrText>
        </w:r>
        <w:r>
          <w:fldChar w:fldCharType="separate"/>
        </w:r>
        <w:r>
          <w:t>101</w:t>
        </w:r>
        <w:r>
          <w:fldChar w:fldCharType="end"/>
        </w:r>
      </w:hyperlink>
    </w:p>
    <w:p w:rsidR="00091F67" w:rsidRDefault="00482C2C" w:rsidP="009F7D93">
      <w:pPr>
        <w:pStyle w:val="BillBasic"/>
      </w:pPr>
      <w:r>
        <w:fldChar w:fldCharType="end"/>
      </w:r>
    </w:p>
    <w:p w:rsidR="00091F67" w:rsidRDefault="00091F67" w:rsidP="009F7D93">
      <w:pPr>
        <w:pStyle w:val="01Contents"/>
        <w:sectPr w:rsidR="00091F6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91F67" w:rsidRDefault="00091F67" w:rsidP="009F7D93">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1F67" w:rsidRDefault="00091F67" w:rsidP="009F7D93">
      <w:pPr>
        <w:jc w:val="center"/>
        <w:rPr>
          <w:rFonts w:ascii="Arial" w:hAnsi="Arial"/>
        </w:rPr>
      </w:pPr>
      <w:r>
        <w:rPr>
          <w:rFonts w:ascii="Arial" w:hAnsi="Arial"/>
        </w:rPr>
        <w:t>Australian Capital Territory</w:t>
      </w:r>
    </w:p>
    <w:p w:rsidR="00091F67" w:rsidRDefault="00C35FCC" w:rsidP="009F7D93">
      <w:pPr>
        <w:pStyle w:val="Billname"/>
      </w:pPr>
      <w:bookmarkStart w:id="8" w:name="Citation"/>
      <w:r>
        <w:t>Discrimination Act 1991</w:t>
      </w:r>
      <w:bookmarkEnd w:id="8"/>
    </w:p>
    <w:p w:rsidR="00091F67" w:rsidRDefault="00091F67" w:rsidP="009F7D93">
      <w:pPr>
        <w:pStyle w:val="ActNo"/>
      </w:pPr>
    </w:p>
    <w:p w:rsidR="00091F67" w:rsidRDefault="00091F67" w:rsidP="009F7D93">
      <w:pPr>
        <w:pStyle w:val="N-line3"/>
      </w:pPr>
    </w:p>
    <w:p w:rsidR="00091F67" w:rsidRDefault="00091F67" w:rsidP="009F7D93">
      <w:pPr>
        <w:pStyle w:val="LongTitle"/>
      </w:pPr>
      <w:r>
        <w:t>An Act to make certain kinds of discrimination unlawful and to provide for related matters</w:t>
      </w:r>
    </w:p>
    <w:p w:rsidR="00091F67" w:rsidRDefault="00091F67" w:rsidP="009F7D93">
      <w:pPr>
        <w:pStyle w:val="N-line3"/>
      </w:pPr>
    </w:p>
    <w:p w:rsidR="00091F67" w:rsidRDefault="00091F67" w:rsidP="009F7D93">
      <w:pPr>
        <w:pStyle w:val="Placeholder"/>
      </w:pPr>
      <w:r>
        <w:rPr>
          <w:rStyle w:val="charContents"/>
          <w:sz w:val="16"/>
        </w:rPr>
        <w:t xml:space="preserve">  </w:t>
      </w:r>
      <w:r>
        <w:rPr>
          <w:rStyle w:val="charPage"/>
        </w:rPr>
        <w:t xml:space="preserve">  </w:t>
      </w:r>
    </w:p>
    <w:p w:rsidR="00091F67" w:rsidRDefault="00091F67" w:rsidP="009F7D93">
      <w:pPr>
        <w:pStyle w:val="Placeholder"/>
      </w:pPr>
      <w:r>
        <w:rPr>
          <w:rStyle w:val="CharChapNo"/>
        </w:rPr>
        <w:t xml:space="preserve">  </w:t>
      </w:r>
      <w:r>
        <w:rPr>
          <w:rStyle w:val="CharChapText"/>
        </w:rPr>
        <w:t xml:space="preserve">  </w:t>
      </w:r>
    </w:p>
    <w:p w:rsidR="00091F67" w:rsidRDefault="00091F67" w:rsidP="009F7D93">
      <w:pPr>
        <w:pStyle w:val="Placeholder"/>
      </w:pPr>
      <w:r>
        <w:rPr>
          <w:rStyle w:val="CharPartNo"/>
        </w:rPr>
        <w:t xml:space="preserve">  </w:t>
      </w:r>
      <w:r>
        <w:rPr>
          <w:rStyle w:val="CharPartText"/>
        </w:rPr>
        <w:t xml:space="preserve">  </w:t>
      </w:r>
    </w:p>
    <w:p w:rsidR="00091F67" w:rsidRDefault="00091F67" w:rsidP="009F7D93">
      <w:pPr>
        <w:pStyle w:val="Placeholder"/>
      </w:pPr>
      <w:r>
        <w:rPr>
          <w:rStyle w:val="CharDivNo"/>
        </w:rPr>
        <w:t xml:space="preserve">  </w:t>
      </w:r>
      <w:r>
        <w:rPr>
          <w:rStyle w:val="CharDivText"/>
        </w:rPr>
        <w:t xml:space="preserve">  </w:t>
      </w:r>
    </w:p>
    <w:p w:rsidR="00091F67" w:rsidRPr="00540495" w:rsidRDefault="00091F67" w:rsidP="00091F67">
      <w:pPr>
        <w:pStyle w:val="PageBreak"/>
      </w:pPr>
      <w:r w:rsidRPr="00CA74E4">
        <w:br w:type="page"/>
      </w:r>
    </w:p>
    <w:p w:rsidR="00024FDF" w:rsidRPr="00485799" w:rsidRDefault="00024FDF">
      <w:pPr>
        <w:pStyle w:val="AH2Part"/>
      </w:pPr>
      <w:bookmarkStart w:id="9" w:name="_Toc11745198"/>
      <w:r w:rsidRPr="00485799">
        <w:rPr>
          <w:rStyle w:val="CharPartNo"/>
        </w:rPr>
        <w:lastRenderedPageBreak/>
        <w:t>Part 1</w:t>
      </w:r>
      <w:r>
        <w:tab/>
      </w:r>
      <w:r w:rsidRPr="00485799">
        <w:rPr>
          <w:rStyle w:val="CharPartText"/>
        </w:rPr>
        <w:t>Preliminary</w:t>
      </w:r>
      <w:bookmarkEnd w:id="9"/>
    </w:p>
    <w:p w:rsidR="00024FDF" w:rsidRDefault="00024FDF">
      <w:pPr>
        <w:pStyle w:val="Placeholder"/>
      </w:pPr>
      <w:r>
        <w:rPr>
          <w:rStyle w:val="CharDivNo"/>
        </w:rPr>
        <w:t xml:space="preserve">  </w:t>
      </w:r>
      <w:r>
        <w:rPr>
          <w:rStyle w:val="CharDivText"/>
        </w:rPr>
        <w:t xml:space="preserve">  </w:t>
      </w:r>
    </w:p>
    <w:p w:rsidR="00024FDF" w:rsidRDefault="00024FDF">
      <w:pPr>
        <w:pStyle w:val="AH5Sec"/>
      </w:pPr>
      <w:bookmarkStart w:id="10" w:name="_Toc11745199"/>
      <w:r w:rsidRPr="00485799">
        <w:rPr>
          <w:rStyle w:val="CharSectNo"/>
        </w:rPr>
        <w:t>1</w:t>
      </w:r>
      <w:r>
        <w:tab/>
        <w:t>Name of Act</w:t>
      </w:r>
      <w:bookmarkEnd w:id="10"/>
    </w:p>
    <w:p w:rsidR="00024FDF" w:rsidRDefault="00024FDF">
      <w:pPr>
        <w:pStyle w:val="Amainreturn"/>
      </w:pPr>
      <w:r>
        <w:t xml:space="preserve">This Act is the </w:t>
      </w:r>
      <w:r>
        <w:rPr>
          <w:rStyle w:val="charItals"/>
        </w:rPr>
        <w:t>Discrimination Act 1991</w:t>
      </w:r>
      <w:r>
        <w:t>.</w:t>
      </w:r>
    </w:p>
    <w:p w:rsidR="00024FDF" w:rsidRDefault="00024FDF">
      <w:pPr>
        <w:pStyle w:val="AH5Sec"/>
      </w:pPr>
      <w:bookmarkStart w:id="11" w:name="_Toc11745200"/>
      <w:r w:rsidRPr="00485799">
        <w:rPr>
          <w:rStyle w:val="CharSectNo"/>
        </w:rPr>
        <w:t>2</w:t>
      </w:r>
      <w:r>
        <w:tab/>
        <w:t>Dictionary</w:t>
      </w:r>
      <w:bookmarkEnd w:id="11"/>
    </w:p>
    <w:p w:rsidR="00024FDF" w:rsidRDefault="00024FDF">
      <w:pPr>
        <w:pStyle w:val="Amainreturn"/>
        <w:keepNext/>
      </w:pPr>
      <w:r>
        <w:t>The dictionary at the end of this Act is part of this Act.</w:t>
      </w:r>
    </w:p>
    <w:p w:rsidR="00024FDF" w:rsidRDefault="00024FD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024FDF" w:rsidRDefault="00024FDF">
      <w:pPr>
        <w:pStyle w:val="aNote"/>
        <w:keepNext/>
      </w:pPr>
      <w:r>
        <w:tab/>
        <w:t>For example, the signpost definition ‘</w:t>
      </w:r>
      <w:r>
        <w:rPr>
          <w:rStyle w:val="charBoldItals"/>
        </w:rPr>
        <w:t>discriminate</w:t>
      </w:r>
      <w:r>
        <w:t>—see section 8.’ means that the word ‘discriminate’ is defined in section 8.</w:t>
      </w:r>
    </w:p>
    <w:p w:rsidR="00024FDF" w:rsidRDefault="00024FD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F309EC" w:rsidRPr="00F309EC">
          <w:rPr>
            <w:rStyle w:val="charCitHyperlinkAbbrev"/>
          </w:rPr>
          <w:t>Legislation Act</w:t>
        </w:r>
      </w:hyperlink>
      <w:r>
        <w:t>, s 155 and s 156 (1)).</w:t>
      </w:r>
    </w:p>
    <w:p w:rsidR="00024FDF" w:rsidRDefault="00024FDF">
      <w:pPr>
        <w:pStyle w:val="AH5Sec"/>
      </w:pPr>
      <w:bookmarkStart w:id="12" w:name="_Toc11745201"/>
      <w:r w:rsidRPr="00485799">
        <w:rPr>
          <w:rStyle w:val="CharSectNo"/>
        </w:rPr>
        <w:t>3</w:t>
      </w:r>
      <w:r>
        <w:tab/>
        <w:t>Notes</w:t>
      </w:r>
      <w:bookmarkEnd w:id="12"/>
    </w:p>
    <w:p w:rsidR="00024FDF" w:rsidRDefault="00024FDF">
      <w:pPr>
        <w:pStyle w:val="Amainreturn"/>
        <w:keepNext/>
      </w:pPr>
      <w:r>
        <w:t>A note included in this Act is explanatory and is not part of this Act.</w:t>
      </w:r>
    </w:p>
    <w:p w:rsidR="00024FDF" w:rsidRDefault="00024FDF">
      <w:pPr>
        <w:pStyle w:val="aNote"/>
      </w:pPr>
      <w:r>
        <w:rPr>
          <w:rStyle w:val="charItals"/>
        </w:rPr>
        <w:t>Note</w:t>
      </w:r>
      <w:r>
        <w:rPr>
          <w:rStyle w:val="charItals"/>
        </w:rPr>
        <w:tab/>
      </w:r>
      <w:r>
        <w:t xml:space="preserve">See </w:t>
      </w:r>
      <w:hyperlink r:id="rId28" w:tooltip="A2001-14" w:history="1">
        <w:r w:rsidR="00F309EC" w:rsidRPr="00F309EC">
          <w:rPr>
            <w:rStyle w:val="charCitHyperlinkAbbrev"/>
          </w:rPr>
          <w:t>Legislation Act</w:t>
        </w:r>
      </w:hyperlink>
      <w:r>
        <w:t>, s 127 (1), (4) and (5) for the legal status of notes.</w:t>
      </w:r>
    </w:p>
    <w:p w:rsidR="00BD30DD" w:rsidRPr="0076224C" w:rsidRDefault="00BD30DD" w:rsidP="00BD30DD">
      <w:pPr>
        <w:pStyle w:val="AH5Sec"/>
      </w:pPr>
      <w:bookmarkStart w:id="13" w:name="_Toc11745202"/>
      <w:r w:rsidRPr="00485799">
        <w:rPr>
          <w:rStyle w:val="CharSectNo"/>
        </w:rPr>
        <w:t>4</w:t>
      </w:r>
      <w:r w:rsidRPr="0076224C">
        <w:tab/>
        <w:t>Objects of Act</w:t>
      </w:r>
      <w:bookmarkEnd w:id="13"/>
    </w:p>
    <w:p w:rsidR="00BD30DD" w:rsidRPr="0076224C" w:rsidRDefault="00BD30DD" w:rsidP="00BD30DD">
      <w:pPr>
        <w:pStyle w:val="Amainreturn"/>
      </w:pPr>
      <w:r w:rsidRPr="0076224C">
        <w:t>The objects of this Act are—</w:t>
      </w:r>
    </w:p>
    <w:p w:rsidR="00BD30DD" w:rsidRPr="0076224C" w:rsidRDefault="00BD30DD" w:rsidP="00BD30DD">
      <w:pPr>
        <w:pStyle w:val="Apara"/>
      </w:pPr>
      <w:r w:rsidRPr="0076224C">
        <w:tab/>
        <w:t>(a)</w:t>
      </w:r>
      <w:r w:rsidRPr="0076224C">
        <w:tab/>
        <w:t>to eliminate discrimination to the greatest extent possible; and</w:t>
      </w:r>
    </w:p>
    <w:p w:rsidR="00BD30DD" w:rsidRPr="0076224C" w:rsidRDefault="00BD30DD" w:rsidP="00BD30DD">
      <w:pPr>
        <w:pStyle w:val="Apara"/>
      </w:pPr>
      <w:r w:rsidRPr="0076224C">
        <w:tab/>
        <w:t>(b)</w:t>
      </w:r>
      <w:r w:rsidRPr="0076224C">
        <w:tab/>
        <w:t xml:space="preserve">to promote and protect the right to equality before the law under the </w:t>
      </w:r>
      <w:hyperlink r:id="rId29" w:tooltip="A2004-5" w:history="1">
        <w:r w:rsidRPr="0076224C">
          <w:rPr>
            <w:rStyle w:val="charCitHyperlinkItal"/>
          </w:rPr>
          <w:t>Human Rights Act 2004</w:t>
        </w:r>
      </w:hyperlink>
      <w:r w:rsidRPr="0076224C">
        <w:t>, including—</w:t>
      </w:r>
    </w:p>
    <w:p w:rsidR="00BD30DD" w:rsidRPr="0076224C" w:rsidRDefault="00BD30DD" w:rsidP="00BD30DD">
      <w:pPr>
        <w:pStyle w:val="Asubpara"/>
      </w:pPr>
      <w:r w:rsidRPr="0076224C">
        <w:tab/>
        <w:t>(i)</w:t>
      </w:r>
      <w:r w:rsidRPr="0076224C">
        <w:tab/>
        <w:t>the right to enjoy a person’s human rights without distinction or discrimination of any kind; and</w:t>
      </w:r>
    </w:p>
    <w:p w:rsidR="00BD30DD" w:rsidRPr="0076224C" w:rsidRDefault="00BD30DD" w:rsidP="0008187B">
      <w:pPr>
        <w:pStyle w:val="Asubpara"/>
        <w:keepNext/>
      </w:pPr>
      <w:r w:rsidRPr="0076224C">
        <w:lastRenderedPageBreak/>
        <w:tab/>
        <w:t>(ii)</w:t>
      </w:r>
      <w:r w:rsidRPr="0076224C">
        <w:tab/>
        <w:t>the right to the equal protection of the law without discrimination; and</w:t>
      </w:r>
    </w:p>
    <w:p w:rsidR="00BD30DD" w:rsidRPr="0076224C" w:rsidRDefault="00BD30DD" w:rsidP="00BD30DD">
      <w:pPr>
        <w:pStyle w:val="Asubpara"/>
      </w:pPr>
      <w:r w:rsidRPr="0076224C">
        <w:tab/>
        <w:t>(iii)</w:t>
      </w:r>
      <w:r w:rsidRPr="0076224C">
        <w:tab/>
        <w:t>the right to equal and effective protection against discrimination on any ground; and</w:t>
      </w:r>
    </w:p>
    <w:p w:rsidR="00BD30DD" w:rsidRPr="0076224C" w:rsidRDefault="00BD30DD" w:rsidP="00BD30DD">
      <w:pPr>
        <w:pStyle w:val="Apara"/>
      </w:pPr>
      <w:r w:rsidRPr="0076224C">
        <w:tab/>
        <w:t>(c)</w:t>
      </w:r>
      <w:r w:rsidRPr="0076224C">
        <w:tab/>
        <w:t>to encourage the identification and elimination of systemic causes of discrimination; and</w:t>
      </w:r>
    </w:p>
    <w:p w:rsidR="00BD30DD" w:rsidRPr="0076224C" w:rsidRDefault="00BD30DD" w:rsidP="00BD30DD">
      <w:pPr>
        <w:pStyle w:val="Apara"/>
      </w:pPr>
      <w:r w:rsidRPr="0076224C">
        <w:tab/>
        <w:t>(d)</w:t>
      </w:r>
      <w:r w:rsidRPr="0076224C">
        <w:tab/>
        <w:t>to promote and facilitate the progressive realisation of equality, as far as reasonably practicable, by recognising that—</w:t>
      </w:r>
    </w:p>
    <w:p w:rsidR="00BD30DD" w:rsidRPr="0076224C" w:rsidRDefault="00BD30DD" w:rsidP="00BD30DD">
      <w:pPr>
        <w:pStyle w:val="Asubpara"/>
      </w:pPr>
      <w:r w:rsidRPr="0076224C">
        <w:tab/>
        <w:t>(i)</w:t>
      </w:r>
      <w:r w:rsidRPr="0076224C">
        <w:tab/>
        <w:t>discrimination can cause social and economic disadvantage and that access opportunities are not equitably distributed throughout society; and</w:t>
      </w:r>
    </w:p>
    <w:p w:rsidR="00BD30DD" w:rsidRPr="0076224C" w:rsidRDefault="00BD30DD" w:rsidP="00BD30DD">
      <w:pPr>
        <w:pStyle w:val="Asubpara"/>
      </w:pPr>
      <w:r w:rsidRPr="0076224C">
        <w:tab/>
        <w:t>(ii)</w:t>
      </w:r>
      <w:r w:rsidRPr="0076224C">
        <w:tab/>
        <w:t>equal application of a rule to different groups can have unequal results or outcomes; and</w:t>
      </w:r>
    </w:p>
    <w:p w:rsidR="00BD30DD" w:rsidRPr="0076224C" w:rsidRDefault="00BD30DD" w:rsidP="00BD30DD">
      <w:pPr>
        <w:pStyle w:val="Asubpara"/>
      </w:pPr>
      <w:r w:rsidRPr="0076224C">
        <w:tab/>
        <w:t>(iii)</w:t>
      </w:r>
      <w:r w:rsidRPr="0076224C">
        <w:tab/>
        <w:t>the achievement of substantive equality may require the making of reasonable adjustments, reasonable accommodation and the taking of special measures.</w:t>
      </w:r>
    </w:p>
    <w:p w:rsidR="00BD30DD" w:rsidRPr="0076224C" w:rsidRDefault="00BD30DD" w:rsidP="00BD30DD">
      <w:pPr>
        <w:pStyle w:val="AH5Sec"/>
      </w:pPr>
      <w:bookmarkStart w:id="14" w:name="_Toc11745203"/>
      <w:r w:rsidRPr="00485799">
        <w:rPr>
          <w:rStyle w:val="CharSectNo"/>
        </w:rPr>
        <w:t>4AA</w:t>
      </w:r>
      <w:r w:rsidRPr="0076224C">
        <w:tab/>
        <w:t>Interpretation beneficial to people with protected attributes</w:t>
      </w:r>
      <w:bookmarkEnd w:id="14"/>
    </w:p>
    <w:p w:rsidR="00BD30DD" w:rsidRPr="0076224C" w:rsidRDefault="00BD30DD" w:rsidP="00BD30DD">
      <w:pPr>
        <w:pStyle w:val="Amainreturn"/>
      </w:pPr>
      <w:r w:rsidRPr="0076224C">
        <w:t xml:space="preserve">This Act must be interpreted in a way that is beneficial to a person who has </w:t>
      </w:r>
      <w:r w:rsidR="00396BD8" w:rsidRPr="0076224C">
        <w:t>a protected attribute</w:t>
      </w:r>
      <w:r w:rsidRPr="0076224C">
        <w:t>, to the extent it is possible to do so consistently with—</w:t>
      </w:r>
    </w:p>
    <w:p w:rsidR="00BD30DD" w:rsidRPr="0076224C" w:rsidRDefault="00BD30DD" w:rsidP="00BD30DD">
      <w:pPr>
        <w:pStyle w:val="Apara"/>
      </w:pPr>
      <w:r w:rsidRPr="0076224C">
        <w:tab/>
        <w:t>(a)</w:t>
      </w:r>
      <w:r w:rsidRPr="0076224C">
        <w:tab/>
        <w:t>the objects of this Act; and</w:t>
      </w:r>
    </w:p>
    <w:p w:rsidR="00BD30DD" w:rsidRPr="0076224C" w:rsidRDefault="00BD30DD" w:rsidP="00BD30DD">
      <w:pPr>
        <w:pStyle w:val="Apara"/>
      </w:pPr>
      <w:r w:rsidRPr="0076224C">
        <w:tab/>
        <w:t>(b)</w:t>
      </w:r>
      <w:r w:rsidRPr="0076224C">
        <w:tab/>
        <w:t xml:space="preserve">human rights under the </w:t>
      </w:r>
      <w:hyperlink r:id="rId30" w:tooltip="A2004-5" w:history="1">
        <w:r w:rsidRPr="0076224C">
          <w:rPr>
            <w:rStyle w:val="charCitHyperlinkItal"/>
          </w:rPr>
          <w:t>Human Rights Act 2004</w:t>
        </w:r>
      </w:hyperlink>
      <w:r w:rsidRPr="0076224C">
        <w:t>.</w:t>
      </w:r>
    </w:p>
    <w:p w:rsidR="00BD30DD" w:rsidRPr="0076224C" w:rsidRDefault="00BD30DD" w:rsidP="00BD30DD">
      <w:pPr>
        <w:pStyle w:val="aNote"/>
      </w:pPr>
      <w:r w:rsidRPr="0076224C">
        <w:rPr>
          <w:rStyle w:val="charItals"/>
        </w:rPr>
        <w:t>Note</w:t>
      </w:r>
      <w:r w:rsidRPr="0076224C">
        <w:rPr>
          <w:rStyle w:val="charItals"/>
        </w:rPr>
        <w:tab/>
      </w:r>
      <w:r w:rsidRPr="0076224C">
        <w:t xml:space="preserve">The </w:t>
      </w:r>
      <w:hyperlink r:id="rId31" w:tooltip="A2001-14" w:history="1">
        <w:r w:rsidRPr="0076224C">
          <w:rPr>
            <w:rStyle w:val="charCitHyperlinkAbbrev"/>
          </w:rPr>
          <w:t>Legislation Act</w:t>
        </w:r>
      </w:hyperlink>
      <w:r w:rsidRPr="0076224C">
        <w:t xml:space="preserve">, s 139 (1) (which is about interpreting legislation to be consistent with its purpose) and the </w:t>
      </w:r>
      <w:hyperlink r:id="rId32" w:tooltip="A2004-5" w:history="1">
        <w:r w:rsidRPr="0076224C">
          <w:rPr>
            <w:rStyle w:val="charCitHyperlinkItal"/>
          </w:rPr>
          <w:t>Human Rights Act 2004</w:t>
        </w:r>
      </w:hyperlink>
      <w:r w:rsidRPr="0076224C">
        <w:t>, s 30 (which is about interpreting legislation to be consistent with human rights) are also relevant to interpreting territory laws.</w:t>
      </w:r>
    </w:p>
    <w:p w:rsidR="00024FDF" w:rsidRDefault="00024FDF">
      <w:pPr>
        <w:pStyle w:val="AH5Sec"/>
      </w:pPr>
      <w:bookmarkStart w:id="15" w:name="_Toc11745204"/>
      <w:r w:rsidRPr="00485799">
        <w:rPr>
          <w:rStyle w:val="CharSectNo"/>
        </w:rPr>
        <w:lastRenderedPageBreak/>
        <w:t>4A</w:t>
      </w:r>
      <w:r>
        <w:tab/>
        <w:t xml:space="preserve">Meaning of </w:t>
      </w:r>
      <w:r>
        <w:rPr>
          <w:rStyle w:val="charItals"/>
        </w:rPr>
        <w:t>doing</w:t>
      </w:r>
      <w:r>
        <w:rPr>
          <w:b w:val="0"/>
          <w:bCs/>
        </w:rPr>
        <w:t xml:space="preserve"> </w:t>
      </w:r>
      <w:r>
        <w:t>an act</w:t>
      </w:r>
      <w:bookmarkEnd w:id="15"/>
    </w:p>
    <w:p w:rsidR="00024FDF" w:rsidRDefault="00024FDF" w:rsidP="00BF22A0">
      <w:pPr>
        <w:pStyle w:val="Amain"/>
        <w:keepNext/>
      </w:pPr>
      <w:r>
        <w:tab/>
        <w:t>(1)</w:t>
      </w:r>
      <w:r>
        <w:tab/>
        <w:t>In this Act:</w:t>
      </w:r>
    </w:p>
    <w:p w:rsidR="00024FDF" w:rsidRDefault="00024FDF">
      <w:pPr>
        <w:pStyle w:val="aDef"/>
        <w:keepNext/>
      </w:pPr>
      <w:r>
        <w:rPr>
          <w:rStyle w:val="charBoldItals"/>
        </w:rPr>
        <w:t>doing</w:t>
      </w:r>
      <w:r>
        <w:t xml:space="preserve"> an act includes failing to do the act.</w:t>
      </w:r>
    </w:p>
    <w:p w:rsidR="00024FDF" w:rsidRDefault="00024FDF">
      <w:pPr>
        <w:pStyle w:val="aNote"/>
      </w:pPr>
      <w:r>
        <w:rPr>
          <w:rStyle w:val="charItals"/>
        </w:rPr>
        <w:t>Note</w:t>
      </w:r>
      <w:r>
        <w:rPr>
          <w:rStyle w:val="charItals"/>
        </w:rPr>
        <w:tab/>
      </w:r>
      <w:r>
        <w:t xml:space="preserve">The </w:t>
      </w:r>
      <w:hyperlink r:id="rId33"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In this Act, a reference to doing</w:t>
      </w:r>
      <w:r w:rsidRPr="00F309EC">
        <w:t xml:space="preserve"> </w:t>
      </w:r>
      <w:r>
        <w:t>an act</w:t>
      </w:r>
      <w:r w:rsidRPr="00F309EC">
        <w:t xml:space="preserve"> </w:t>
      </w:r>
      <w:r>
        <w:t>because of a particular matter includes a reference to doing an act because of 2 or more matters that include the particular matter, whether or not the particular matter is the dominant or substantial reason for doing the act.</w:t>
      </w:r>
    </w:p>
    <w:p w:rsidR="00BD30DD" w:rsidRPr="0076224C" w:rsidRDefault="00BD30DD" w:rsidP="00BD30DD">
      <w:pPr>
        <w:pStyle w:val="AH5Sec"/>
      </w:pPr>
      <w:bookmarkStart w:id="16" w:name="_Toc11745205"/>
      <w:r w:rsidRPr="00485799">
        <w:rPr>
          <w:rStyle w:val="CharSectNo"/>
        </w:rPr>
        <w:t>5AA</w:t>
      </w:r>
      <w:r w:rsidRPr="0076224C">
        <w:tab/>
        <w:t xml:space="preserve">Meaning of </w:t>
      </w:r>
      <w:r w:rsidRPr="0076224C">
        <w:rPr>
          <w:rStyle w:val="charItals"/>
        </w:rPr>
        <w:t>disability</w:t>
      </w:r>
      <w:bookmarkEnd w:id="16"/>
    </w:p>
    <w:p w:rsidR="00BD30DD" w:rsidRPr="0076224C" w:rsidRDefault="00BD30DD" w:rsidP="00BD30DD">
      <w:pPr>
        <w:pStyle w:val="Amain"/>
      </w:pPr>
      <w:r w:rsidRPr="0076224C">
        <w:tab/>
        <w:t>(1)</w:t>
      </w:r>
      <w:r w:rsidRPr="0076224C">
        <w:tab/>
        <w:t>In this Act:</w:t>
      </w:r>
    </w:p>
    <w:p w:rsidR="00BD30DD" w:rsidRPr="0076224C" w:rsidRDefault="00BD30DD" w:rsidP="00BD30DD">
      <w:pPr>
        <w:pStyle w:val="aDef"/>
      </w:pPr>
      <w:r w:rsidRPr="0076224C">
        <w:rPr>
          <w:rStyle w:val="charBoldItals"/>
        </w:rPr>
        <w:t xml:space="preserve">disability </w:t>
      </w:r>
      <w:r w:rsidRPr="0076224C">
        <w:t>means—</w:t>
      </w:r>
    </w:p>
    <w:p w:rsidR="00BD30DD" w:rsidRPr="0076224C" w:rsidRDefault="00BD30DD" w:rsidP="00BD30DD">
      <w:pPr>
        <w:pStyle w:val="aDefpara"/>
      </w:pPr>
      <w:r w:rsidRPr="0076224C">
        <w:tab/>
        <w:t>(a)</w:t>
      </w:r>
      <w:r w:rsidRPr="0076224C">
        <w:tab/>
        <w:t>total or partial loss of a bodily or mental function; or</w:t>
      </w:r>
    </w:p>
    <w:p w:rsidR="00BD30DD" w:rsidRPr="0076224C" w:rsidRDefault="00BD30DD" w:rsidP="00BD30DD">
      <w:pPr>
        <w:pStyle w:val="aDefpara"/>
      </w:pPr>
      <w:r w:rsidRPr="0076224C">
        <w:tab/>
        <w:t>(b)</w:t>
      </w:r>
      <w:r w:rsidRPr="0076224C">
        <w:tab/>
        <w:t>total or partial loss of a part of the body; or</w:t>
      </w:r>
    </w:p>
    <w:p w:rsidR="00BD30DD" w:rsidRPr="0076224C" w:rsidRDefault="00BD30DD" w:rsidP="00BD30DD">
      <w:pPr>
        <w:pStyle w:val="aDefpara"/>
      </w:pPr>
      <w:r w:rsidRPr="0076224C">
        <w:tab/>
        <w:t>(c)</w:t>
      </w:r>
      <w:r w:rsidRPr="0076224C">
        <w:tab/>
        <w:t>the presence in the body of organisms that cause disease or illness; or</w:t>
      </w:r>
    </w:p>
    <w:p w:rsidR="00BD30DD" w:rsidRPr="0076224C" w:rsidRDefault="00BD30DD" w:rsidP="00BD30DD">
      <w:pPr>
        <w:pStyle w:val="aDefpara"/>
      </w:pPr>
      <w:r w:rsidRPr="0076224C">
        <w:tab/>
        <w:t>(d)</w:t>
      </w:r>
      <w:r w:rsidRPr="0076224C">
        <w:tab/>
        <w:t>the presence in the body of organisms that are capable of causing disease or illness; or</w:t>
      </w:r>
    </w:p>
    <w:p w:rsidR="00BD30DD" w:rsidRPr="0076224C" w:rsidRDefault="00BD30DD" w:rsidP="00BD30DD">
      <w:pPr>
        <w:pStyle w:val="aDefpara"/>
      </w:pPr>
      <w:r w:rsidRPr="0076224C">
        <w:tab/>
        <w:t>(e)</w:t>
      </w:r>
      <w:r w:rsidRPr="0076224C">
        <w:tab/>
        <w:t>the malfunction, malformation or disfigurement of a part of the body; or</w:t>
      </w:r>
    </w:p>
    <w:p w:rsidR="00BD30DD" w:rsidRPr="0076224C" w:rsidRDefault="00BD30DD" w:rsidP="00BD30DD">
      <w:pPr>
        <w:pStyle w:val="aDefpara"/>
      </w:pPr>
      <w:r w:rsidRPr="0076224C">
        <w:tab/>
        <w:t>(f)</w:t>
      </w:r>
      <w:r w:rsidRPr="0076224C">
        <w:tab/>
        <w:t>a disorder or malfunction that results in a person learning differently from a person without the disorder or malfunction; or</w:t>
      </w:r>
    </w:p>
    <w:p w:rsidR="00BD30DD" w:rsidRPr="0076224C" w:rsidRDefault="00BD30DD" w:rsidP="00BD30DD">
      <w:pPr>
        <w:pStyle w:val="aDefpara"/>
      </w:pPr>
      <w:r w:rsidRPr="0076224C">
        <w:tab/>
        <w:t>(g)</w:t>
      </w:r>
      <w:r w:rsidRPr="0076224C">
        <w:tab/>
        <w:t>a disorder, illness or disease that affects a person’s thought processes, perception of reality, emotions or judgment or that results in disturbed behaviour; or</w:t>
      </w:r>
    </w:p>
    <w:p w:rsidR="00BD30DD" w:rsidRPr="0076224C" w:rsidRDefault="00BD30DD" w:rsidP="00BD30DD">
      <w:pPr>
        <w:pStyle w:val="aDefpara"/>
      </w:pPr>
      <w:r w:rsidRPr="0076224C">
        <w:tab/>
        <w:t>(h)</w:t>
      </w:r>
      <w:r w:rsidRPr="0076224C">
        <w:tab/>
        <w:t>any other condition prescribed by regulation.</w:t>
      </w:r>
    </w:p>
    <w:p w:rsidR="00BD30DD" w:rsidRPr="0076224C" w:rsidRDefault="00BD30DD" w:rsidP="00BF22A0">
      <w:pPr>
        <w:pStyle w:val="Amain"/>
        <w:keepNext/>
      </w:pPr>
      <w:r w:rsidRPr="0076224C">
        <w:lastRenderedPageBreak/>
        <w:tab/>
        <w:t>(2)</w:t>
      </w:r>
      <w:r w:rsidRPr="0076224C">
        <w:tab/>
        <w:t xml:space="preserve">For this Act, </w:t>
      </w:r>
      <w:r w:rsidRPr="0076224C">
        <w:rPr>
          <w:rStyle w:val="charBoldItals"/>
        </w:rPr>
        <w:t>disability</w:t>
      </w:r>
      <w:r w:rsidRPr="0076224C">
        <w:t xml:space="preserve"> includes—</w:t>
      </w:r>
    </w:p>
    <w:p w:rsidR="00BD30DD" w:rsidRPr="0076224C" w:rsidRDefault="00BD30DD" w:rsidP="00BD30DD">
      <w:pPr>
        <w:pStyle w:val="Apara"/>
      </w:pPr>
      <w:r w:rsidRPr="0076224C">
        <w:tab/>
        <w:t>(a)</w:t>
      </w:r>
      <w:r w:rsidRPr="0076224C">
        <w:tab/>
        <w:t>behaviour that is a symptom or manifestation of the disability; and</w:t>
      </w:r>
    </w:p>
    <w:p w:rsidR="00BD30DD" w:rsidRPr="0076224C" w:rsidRDefault="00BD30DD" w:rsidP="00BD30DD">
      <w:pPr>
        <w:pStyle w:val="Apara"/>
      </w:pPr>
      <w:r w:rsidRPr="0076224C">
        <w:tab/>
        <w:t>(b)</w:t>
      </w:r>
      <w:r w:rsidRPr="0076224C">
        <w:tab/>
        <w:t>a disability that a person may have in the future, including because of a genetic disposition to the disability; and</w:t>
      </w:r>
    </w:p>
    <w:p w:rsidR="00BD30DD" w:rsidRPr="0076224C" w:rsidRDefault="00BD30DD" w:rsidP="00BD30DD">
      <w:pPr>
        <w:pStyle w:val="Apara"/>
      </w:pPr>
      <w:r w:rsidRPr="0076224C">
        <w:tab/>
        <w:t>(c)</w:t>
      </w:r>
      <w:r w:rsidRPr="0076224C">
        <w:tab/>
        <w:t>a disability that it is thought a person may have in the future, whether or not—</w:t>
      </w:r>
    </w:p>
    <w:p w:rsidR="00BD30DD" w:rsidRPr="0076224C" w:rsidRDefault="00BD30DD" w:rsidP="00BD30DD">
      <w:pPr>
        <w:pStyle w:val="Asubpara"/>
      </w:pPr>
      <w:r w:rsidRPr="0076224C">
        <w:tab/>
        <w:t>(i)</w:t>
      </w:r>
      <w:r w:rsidRPr="0076224C">
        <w:tab/>
        <w:t>the person has a genetic disposition to the disability; or</w:t>
      </w:r>
    </w:p>
    <w:p w:rsidR="00BD30DD" w:rsidRPr="0076224C" w:rsidRDefault="00BD30DD" w:rsidP="00BD30DD">
      <w:pPr>
        <w:pStyle w:val="Asubpara"/>
      </w:pPr>
      <w:r w:rsidRPr="0076224C">
        <w:tab/>
        <w:t>(ii)</w:t>
      </w:r>
      <w:r w:rsidRPr="0076224C">
        <w:tab/>
        <w:t>there is anything else to indicate the person may have the disability in the future; and</w:t>
      </w:r>
    </w:p>
    <w:p w:rsidR="00BD30DD" w:rsidRPr="0076224C" w:rsidRDefault="00BD30DD" w:rsidP="00BD30DD">
      <w:pPr>
        <w:pStyle w:val="aNotepar"/>
      </w:pPr>
      <w:r w:rsidRPr="0076224C">
        <w:rPr>
          <w:rStyle w:val="charItals"/>
        </w:rPr>
        <w:t>Note</w:t>
      </w:r>
      <w:r w:rsidRPr="0076224C">
        <w:rPr>
          <w:rStyle w:val="charItals"/>
        </w:rPr>
        <w:tab/>
      </w:r>
      <w:r w:rsidRPr="0076224C">
        <w:rPr>
          <w:rStyle w:val="charBoldItals"/>
        </w:rPr>
        <w:t>Disability</w:t>
      </w:r>
      <w:r w:rsidRPr="0076224C">
        <w:t xml:space="preserve"> also includes a disability that the person has or is thought to have, and a disability that the person has had in the past, or is thought to have had in the past (see s 7 (2)).</w:t>
      </w:r>
    </w:p>
    <w:p w:rsidR="00BD30DD" w:rsidRPr="0076224C" w:rsidRDefault="00BD30DD" w:rsidP="00BD30DD">
      <w:pPr>
        <w:pStyle w:val="Apara"/>
      </w:pPr>
      <w:r w:rsidRPr="0076224C">
        <w:tab/>
        <w:t>(d)</w:t>
      </w:r>
      <w:r w:rsidRPr="0076224C">
        <w:tab/>
        <w:t>reliance on—</w:t>
      </w:r>
    </w:p>
    <w:p w:rsidR="00BD30DD" w:rsidRPr="0076224C" w:rsidRDefault="00BD30DD" w:rsidP="00BD30DD">
      <w:pPr>
        <w:pStyle w:val="Asubpara"/>
      </w:pPr>
      <w:r w:rsidRPr="0076224C">
        <w:tab/>
        <w:t>(i)</w:t>
      </w:r>
      <w:r w:rsidRPr="0076224C">
        <w:tab/>
        <w:t>a support person; or</w:t>
      </w:r>
    </w:p>
    <w:p w:rsidR="00BD30DD" w:rsidRPr="0076224C" w:rsidRDefault="00BD30DD" w:rsidP="00BD30DD">
      <w:pPr>
        <w:pStyle w:val="Asubpara"/>
      </w:pPr>
      <w:r w:rsidRPr="0076224C">
        <w:tab/>
        <w:t>(ii)</w:t>
      </w:r>
      <w:r w:rsidRPr="0076224C">
        <w:tab/>
        <w:t>a disability aid; or</w:t>
      </w:r>
    </w:p>
    <w:p w:rsidR="00BD30DD" w:rsidRPr="0076224C" w:rsidRDefault="00BD30DD" w:rsidP="00BD30DD">
      <w:pPr>
        <w:pStyle w:val="Asubpara"/>
      </w:pPr>
      <w:r w:rsidRPr="0076224C">
        <w:tab/>
        <w:t>(iii)</w:t>
      </w:r>
      <w:r w:rsidRPr="0076224C">
        <w:tab/>
        <w:t>an assistance animal.</w:t>
      </w:r>
    </w:p>
    <w:p w:rsidR="00BD30DD" w:rsidRPr="0076224C" w:rsidRDefault="00BD30DD" w:rsidP="00BD30DD">
      <w:pPr>
        <w:pStyle w:val="Amain"/>
      </w:pPr>
      <w:r w:rsidRPr="0076224C">
        <w:tab/>
        <w:t>(3)</w:t>
      </w:r>
      <w:r w:rsidRPr="0076224C">
        <w:tab/>
        <w:t>In this section:</w:t>
      </w:r>
    </w:p>
    <w:p w:rsidR="00BD30DD" w:rsidRPr="0076224C" w:rsidRDefault="00BD30DD" w:rsidP="00BD30DD">
      <w:pPr>
        <w:pStyle w:val="aDef"/>
      </w:pPr>
      <w:r w:rsidRPr="0076224C">
        <w:rPr>
          <w:rStyle w:val="charBoldItals"/>
        </w:rPr>
        <w:t>assistance animal</w:t>
      </w:r>
      <w:r w:rsidRPr="0076224C">
        <w:t xml:space="preserve"> means an assistance animal trained to assist a person with disability to alleviate the effect of the disability, that satisfies any requirements prescribed by regulation.</w:t>
      </w:r>
    </w:p>
    <w:p w:rsidR="00BD30DD" w:rsidRPr="0076224C" w:rsidRDefault="00BD30DD" w:rsidP="00BD30DD">
      <w:pPr>
        <w:pStyle w:val="aDef"/>
      </w:pPr>
      <w:r w:rsidRPr="0076224C">
        <w:rPr>
          <w:rStyle w:val="charBoldItals"/>
        </w:rPr>
        <w:t>disability aid</w:t>
      </w:r>
      <w:r w:rsidRPr="0076224C">
        <w:t>—</w:t>
      </w:r>
    </w:p>
    <w:p w:rsidR="00BD30DD" w:rsidRPr="0076224C" w:rsidRDefault="00BD30DD" w:rsidP="00BD30DD">
      <w:pPr>
        <w:pStyle w:val="aDefpara"/>
      </w:pPr>
      <w:r w:rsidRPr="0076224C">
        <w:tab/>
        <w:t>(a)</w:t>
      </w:r>
      <w:r w:rsidRPr="0076224C">
        <w:tab/>
        <w:t>means equipment (including a palliative or therapeutic device) that is generally recognised to alleviate an effect of a disability; and</w:t>
      </w:r>
    </w:p>
    <w:p w:rsidR="00BD30DD" w:rsidRPr="0076224C" w:rsidRDefault="00BD30DD" w:rsidP="00BF22A0">
      <w:pPr>
        <w:pStyle w:val="aDefpara"/>
        <w:keepNext/>
      </w:pPr>
      <w:r w:rsidRPr="0076224C">
        <w:lastRenderedPageBreak/>
        <w:tab/>
        <w:t>(b)</w:t>
      </w:r>
      <w:r w:rsidRPr="0076224C">
        <w:tab/>
        <w:t>includes anything prescribed by regulation.</w:t>
      </w:r>
      <w:r w:rsidRPr="0076224C">
        <w:tab/>
      </w:r>
    </w:p>
    <w:p w:rsidR="00BD30DD" w:rsidRPr="0076224C" w:rsidRDefault="00BD30DD" w:rsidP="00BF22A0">
      <w:pPr>
        <w:pStyle w:val="aNote"/>
        <w:keepLines/>
      </w:pPr>
      <w:r w:rsidRPr="0076224C">
        <w:rPr>
          <w:rStyle w:val="charItals"/>
        </w:rPr>
        <w:t>Note</w:t>
      </w:r>
      <w:r w:rsidRPr="0076224C">
        <w:rPr>
          <w:rStyle w:val="charItals"/>
        </w:rPr>
        <w:tab/>
      </w:r>
      <w:r w:rsidRPr="0076224C">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4" w:tooltip="A2001-14" w:history="1">
        <w:r w:rsidRPr="0076224C">
          <w:rPr>
            <w:rStyle w:val="charCitHyperlinkAbbrev"/>
          </w:rPr>
          <w:t>Legislation Act</w:t>
        </w:r>
      </w:hyperlink>
      <w:r w:rsidRPr="0076224C">
        <w:t>, s 48).</w:t>
      </w:r>
    </w:p>
    <w:p w:rsidR="00BD30DD" w:rsidRPr="0076224C" w:rsidRDefault="00BD30DD" w:rsidP="00BD30DD">
      <w:pPr>
        <w:pStyle w:val="aDef"/>
        <w:rPr>
          <w:lang w:val="en-US"/>
        </w:rPr>
      </w:pPr>
      <w:r w:rsidRPr="0076224C">
        <w:rPr>
          <w:rStyle w:val="charBoldItals"/>
        </w:rPr>
        <w:t>support person</w:t>
      </w:r>
      <w:r w:rsidRPr="0076224C">
        <w:t xml:space="preserve"> means a person who provides assistance or services to another person because of a disability the other person has.</w:t>
      </w:r>
    </w:p>
    <w:p w:rsidR="00BD30DD" w:rsidRPr="0076224C" w:rsidRDefault="00BD30DD" w:rsidP="00BD30DD">
      <w:pPr>
        <w:pStyle w:val="aExamHdgss"/>
      </w:pPr>
      <w:r w:rsidRPr="0076224C">
        <w:t>Examples</w:t>
      </w:r>
    </w:p>
    <w:p w:rsidR="00BD30DD" w:rsidRPr="0076224C" w:rsidRDefault="00BD30DD" w:rsidP="00BD30DD">
      <w:pPr>
        <w:pStyle w:val="aExamss"/>
        <w:keepNext/>
      </w:pPr>
      <w:r w:rsidRPr="0076224C">
        <w:t>carer, assistant, interpreter, reader</w:t>
      </w:r>
    </w:p>
    <w:p w:rsidR="00BD30DD" w:rsidRPr="0076224C" w:rsidRDefault="00BD30DD" w:rsidP="00BD30DD">
      <w:pPr>
        <w:pStyle w:val="AH5Sec"/>
      </w:pPr>
      <w:bookmarkStart w:id="17" w:name="_Toc11745206"/>
      <w:r w:rsidRPr="00485799">
        <w:rPr>
          <w:rStyle w:val="CharSectNo"/>
        </w:rPr>
        <w:t>5AB</w:t>
      </w:r>
      <w:r w:rsidRPr="0076224C">
        <w:tab/>
        <w:t>Liability of person relying on assistance animal etc</w:t>
      </w:r>
      <w:bookmarkEnd w:id="17"/>
    </w:p>
    <w:p w:rsidR="00BD30DD" w:rsidRPr="0076224C" w:rsidRDefault="00BD30DD" w:rsidP="00BD30DD">
      <w:pPr>
        <w:pStyle w:val="Amain"/>
      </w:pPr>
      <w:r w:rsidRPr="0076224C">
        <w:tab/>
        <w:t>(1)</w:t>
      </w:r>
      <w:r w:rsidRPr="0076224C">
        <w:tab/>
        <w:t>This section applies to a person with disability who relies on an assistance animal or disability aid.</w:t>
      </w:r>
    </w:p>
    <w:p w:rsidR="00BD30DD" w:rsidRPr="0076224C" w:rsidRDefault="00BD30DD" w:rsidP="00BD30DD">
      <w:pPr>
        <w:pStyle w:val="Amain"/>
      </w:pPr>
      <w:r w:rsidRPr="0076224C">
        <w:tab/>
        <w:t>(2)</w:t>
      </w:r>
      <w:r w:rsidRPr="0076224C">
        <w:tab/>
        <w:t>Nothing in this Act affects the liability of the person for any injury, loss or damage caused by the person’s assistance animal or disability aid.</w:t>
      </w:r>
    </w:p>
    <w:p w:rsidR="00BD30DD" w:rsidRPr="0076224C" w:rsidRDefault="00BD30DD" w:rsidP="00BD30DD">
      <w:pPr>
        <w:pStyle w:val="Amain"/>
      </w:pPr>
      <w:r w:rsidRPr="0076224C">
        <w:tab/>
        <w:t>(3)</w:t>
      </w:r>
      <w:r w:rsidRPr="0076224C">
        <w:tab/>
        <w:t>In this section:</w:t>
      </w:r>
    </w:p>
    <w:p w:rsidR="00BD30DD" w:rsidRPr="0076224C" w:rsidRDefault="00BD30DD" w:rsidP="00BD30DD">
      <w:pPr>
        <w:pStyle w:val="aDef"/>
      </w:pPr>
      <w:r w:rsidRPr="0076224C">
        <w:rPr>
          <w:rStyle w:val="charBoldItals"/>
        </w:rPr>
        <w:t>assistance animal</w:t>
      </w:r>
      <w:r w:rsidRPr="0076224C">
        <w:t>—see section 5AA (3).</w:t>
      </w:r>
    </w:p>
    <w:p w:rsidR="00BD30DD" w:rsidRPr="0076224C" w:rsidRDefault="00BD30DD" w:rsidP="00BD30DD">
      <w:pPr>
        <w:pStyle w:val="aDef"/>
      </w:pPr>
      <w:r w:rsidRPr="0076224C">
        <w:rPr>
          <w:rStyle w:val="charBoldItals"/>
        </w:rPr>
        <w:t>disability aid</w:t>
      </w:r>
      <w:r w:rsidRPr="0076224C">
        <w:t>—see section 5AA (3).</w:t>
      </w:r>
    </w:p>
    <w:p w:rsidR="00024FDF" w:rsidRDefault="00024FDF">
      <w:pPr>
        <w:pStyle w:val="AH5Sec"/>
        <w:rPr>
          <w:rStyle w:val="charItals"/>
        </w:rPr>
      </w:pPr>
      <w:bookmarkStart w:id="18" w:name="_Toc11745207"/>
      <w:r w:rsidRPr="00485799">
        <w:rPr>
          <w:rStyle w:val="CharSectNo"/>
        </w:rPr>
        <w:t>5A</w:t>
      </w:r>
      <w:r>
        <w:tab/>
        <w:t xml:space="preserve">Meaning of </w:t>
      </w:r>
      <w:r>
        <w:rPr>
          <w:rStyle w:val="charItals"/>
        </w:rPr>
        <w:t>potential pregnancy</w:t>
      </w:r>
      <w:bookmarkEnd w:id="18"/>
    </w:p>
    <w:p w:rsidR="00024FDF" w:rsidRDefault="00024FDF">
      <w:pPr>
        <w:pStyle w:val="Amainreturn"/>
      </w:pPr>
      <w:r>
        <w:t>In this Act:</w:t>
      </w:r>
    </w:p>
    <w:p w:rsidR="00024FDF" w:rsidRDefault="00024FDF">
      <w:pPr>
        <w:pStyle w:val="aDef"/>
      </w:pPr>
      <w:r>
        <w:rPr>
          <w:rStyle w:val="charBoldItals"/>
        </w:rPr>
        <w:t>potential pregnancy</w:t>
      </w:r>
      <w:r>
        <w:t>, of a woman, includes—</w:t>
      </w:r>
    </w:p>
    <w:p w:rsidR="00024FDF" w:rsidRDefault="00024FDF">
      <w:pPr>
        <w:pStyle w:val="Apara"/>
      </w:pPr>
      <w:r>
        <w:tab/>
        <w:t>(a)</w:t>
      </w:r>
      <w:r>
        <w:tab/>
        <w:t>the fact that the woman is or may be capable of bearing children; and</w:t>
      </w:r>
    </w:p>
    <w:p w:rsidR="00024FDF" w:rsidRDefault="00024FDF">
      <w:pPr>
        <w:pStyle w:val="Apara"/>
      </w:pPr>
      <w:r>
        <w:tab/>
        <w:t>(b)</w:t>
      </w:r>
      <w:r>
        <w:tab/>
        <w:t>the fact that the woman has expressed a desire to become pregnant; and</w:t>
      </w:r>
    </w:p>
    <w:p w:rsidR="00024FDF" w:rsidRDefault="00024FDF">
      <w:pPr>
        <w:pStyle w:val="Apara"/>
      </w:pPr>
      <w:r>
        <w:tab/>
        <w:t>(c)</w:t>
      </w:r>
      <w:r>
        <w:tab/>
        <w:t>the fact that the woman is likely, or is perceived as being likely, to become pregnant.</w:t>
      </w:r>
    </w:p>
    <w:p w:rsidR="00024FDF" w:rsidRDefault="00024FDF">
      <w:pPr>
        <w:pStyle w:val="AH5Sec"/>
      </w:pPr>
      <w:bookmarkStart w:id="19" w:name="_Toc11745208"/>
      <w:r w:rsidRPr="00485799">
        <w:rPr>
          <w:rStyle w:val="CharSectNo"/>
        </w:rPr>
        <w:lastRenderedPageBreak/>
        <w:t>6</w:t>
      </w:r>
      <w:r>
        <w:tab/>
        <w:t>MLAs as employers</w:t>
      </w:r>
      <w:bookmarkEnd w:id="19"/>
    </w:p>
    <w:p w:rsidR="00024FDF" w:rsidRDefault="00024FDF">
      <w:pPr>
        <w:pStyle w:val="Amain"/>
      </w:pPr>
      <w:r>
        <w:tab/>
        <w:t>(1)</w:t>
      </w:r>
      <w:r>
        <w:tab/>
        <w:t xml:space="preserve">For this Act, a member of the Legislative Assembly (in his or her capacity as an office-holder or otherwise) is taken to be an employer in relation to a person who is, or who is seeking to be, employed under the </w:t>
      </w:r>
      <w:hyperlink r:id="rId35" w:tooltip="A1989-19" w:history="1">
        <w:r w:rsidR="00F309EC" w:rsidRPr="00F309EC">
          <w:rPr>
            <w:rStyle w:val="charCitHyperlinkItal"/>
          </w:rPr>
          <w:t>Legislative Assembly (Members’ Staff) Act 1989</w:t>
        </w:r>
      </w:hyperlink>
      <w:r>
        <w:t>, section 5 or 10 as a member of the staff of the member.</w:t>
      </w:r>
    </w:p>
    <w:p w:rsidR="00024FDF" w:rsidRDefault="00024FDF">
      <w:pPr>
        <w:pStyle w:val="Amain"/>
      </w:pPr>
      <w:r>
        <w:tab/>
        <w:t>(2)</w:t>
      </w:r>
      <w:r>
        <w:tab/>
        <w:t>In this section:</w:t>
      </w:r>
    </w:p>
    <w:p w:rsidR="00024FDF" w:rsidRDefault="00024FDF">
      <w:pPr>
        <w:pStyle w:val="aDef"/>
      </w:pPr>
      <w:r>
        <w:rPr>
          <w:rStyle w:val="charBoldItals"/>
        </w:rPr>
        <w:t>office-holder</w:t>
      </w:r>
      <w:r>
        <w:t xml:space="preserve">—see the </w:t>
      </w:r>
      <w:hyperlink r:id="rId36" w:tooltip="A1989-19" w:history="1">
        <w:r w:rsidR="00F309EC" w:rsidRPr="00F309EC">
          <w:rPr>
            <w:rStyle w:val="charCitHyperlinkItal"/>
          </w:rPr>
          <w:t>Legislative Assembly (Members’ Staff) Act 1989</w:t>
        </w:r>
      </w:hyperlink>
      <w:r>
        <w:t>, dictionary.</w:t>
      </w:r>
    </w:p>
    <w:p w:rsidR="00024FDF" w:rsidRDefault="00024FDF">
      <w:pPr>
        <w:pStyle w:val="AH5Sec"/>
      </w:pPr>
      <w:bookmarkStart w:id="20" w:name="_Toc11745209"/>
      <w:r w:rsidRPr="00485799">
        <w:rPr>
          <w:rStyle w:val="CharSectNo"/>
        </w:rPr>
        <w:t>6A</w:t>
      </w:r>
      <w:r>
        <w:tab/>
        <w:t>Offences against Act—application of Criminal Code etc</w:t>
      </w:r>
      <w:bookmarkEnd w:id="20"/>
    </w:p>
    <w:p w:rsidR="00024FDF" w:rsidRDefault="00024FDF">
      <w:pPr>
        <w:pStyle w:val="Amainreturn"/>
        <w:keepNext/>
      </w:pPr>
      <w:r>
        <w:t>Other legislation applies in relation to offences against this Act.</w:t>
      </w:r>
    </w:p>
    <w:p w:rsidR="00024FDF" w:rsidRDefault="00024FDF">
      <w:pPr>
        <w:pStyle w:val="aNote"/>
        <w:keepNext/>
      </w:pPr>
      <w:r>
        <w:rPr>
          <w:rStyle w:val="charItals"/>
        </w:rPr>
        <w:t>Note 1</w:t>
      </w:r>
      <w:r>
        <w:tab/>
      </w:r>
      <w:r>
        <w:rPr>
          <w:rStyle w:val="charItals"/>
        </w:rPr>
        <w:t>Criminal Code</w:t>
      </w:r>
    </w:p>
    <w:p w:rsidR="00024FDF" w:rsidRDefault="00024FDF">
      <w:pPr>
        <w:pStyle w:val="aNote"/>
        <w:spacing w:before="20"/>
        <w:ind w:firstLine="0"/>
      </w:pPr>
      <w:r>
        <w:t xml:space="preserve">The </w:t>
      </w:r>
      <w:hyperlink r:id="rId37" w:tooltip="A2002-51" w:history="1">
        <w:r w:rsidR="00F309EC" w:rsidRPr="00F309EC">
          <w:rPr>
            <w:rStyle w:val="charCitHyperlinkAbbrev"/>
          </w:rPr>
          <w:t>Criminal Code</w:t>
        </w:r>
      </w:hyperlink>
      <w:r>
        <w:t>, ch 2 applies to all offences against this Act (see Code, pt 2.1).</w:t>
      </w:r>
    </w:p>
    <w:p w:rsidR="00024FDF" w:rsidRDefault="00024FDF">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24FDF" w:rsidRDefault="00024FDF">
      <w:pPr>
        <w:pStyle w:val="aNote"/>
        <w:rPr>
          <w:rStyle w:val="charItals"/>
        </w:rPr>
      </w:pPr>
      <w:r>
        <w:rPr>
          <w:rStyle w:val="charItals"/>
        </w:rPr>
        <w:t>Note 2</w:t>
      </w:r>
      <w:r>
        <w:rPr>
          <w:rStyle w:val="charItals"/>
        </w:rPr>
        <w:tab/>
        <w:t>Penalty units</w:t>
      </w:r>
    </w:p>
    <w:p w:rsidR="00024FDF" w:rsidRDefault="00024FDF">
      <w:pPr>
        <w:pStyle w:val="aNoteText"/>
      </w:pPr>
      <w:r>
        <w:t xml:space="preserve">The </w:t>
      </w:r>
      <w:hyperlink r:id="rId38" w:tooltip="A2001-14" w:history="1">
        <w:r w:rsidR="00F309EC" w:rsidRPr="00F309EC">
          <w:rPr>
            <w:rStyle w:val="charCitHyperlinkAbbrev"/>
          </w:rPr>
          <w:t>Legislation Act</w:t>
        </w:r>
      </w:hyperlink>
      <w:r>
        <w:t>, s 133 deals with the meaning of offence penalties that are expressed in penalty units.</w:t>
      </w:r>
    </w:p>
    <w:p w:rsidR="00024FDF" w:rsidRDefault="00024FDF">
      <w:pPr>
        <w:pStyle w:val="PageBreak"/>
      </w:pPr>
      <w:r>
        <w:br w:type="page"/>
      </w:r>
    </w:p>
    <w:p w:rsidR="00024FDF" w:rsidRPr="00485799" w:rsidRDefault="00024FDF">
      <w:pPr>
        <w:pStyle w:val="AH2Part"/>
      </w:pPr>
      <w:bookmarkStart w:id="21" w:name="_Toc11745210"/>
      <w:r w:rsidRPr="00485799">
        <w:rPr>
          <w:rStyle w:val="CharPartNo"/>
        </w:rPr>
        <w:lastRenderedPageBreak/>
        <w:t>Part 2</w:t>
      </w:r>
      <w:r>
        <w:tab/>
      </w:r>
      <w:r w:rsidRPr="00485799">
        <w:rPr>
          <w:rStyle w:val="CharPartText"/>
        </w:rPr>
        <w:t>Discrimination to which Act applies</w:t>
      </w:r>
      <w:bookmarkEnd w:id="21"/>
    </w:p>
    <w:p w:rsidR="00024FDF" w:rsidRDefault="00024FDF">
      <w:pPr>
        <w:pStyle w:val="Placeholder"/>
      </w:pPr>
      <w:r>
        <w:rPr>
          <w:rStyle w:val="CharDivNo"/>
        </w:rPr>
        <w:t xml:space="preserve">  </w:t>
      </w:r>
      <w:r>
        <w:rPr>
          <w:rStyle w:val="CharDivText"/>
        </w:rPr>
        <w:t xml:space="preserve">  </w:t>
      </w:r>
    </w:p>
    <w:p w:rsidR="00396BD8" w:rsidRPr="0076224C" w:rsidRDefault="00396BD8" w:rsidP="00396BD8">
      <w:pPr>
        <w:pStyle w:val="AH5Sec"/>
      </w:pPr>
      <w:bookmarkStart w:id="22" w:name="_Toc11745211"/>
      <w:r w:rsidRPr="00485799">
        <w:rPr>
          <w:rStyle w:val="CharSectNo"/>
        </w:rPr>
        <w:t>7</w:t>
      </w:r>
      <w:r w:rsidRPr="0076224C">
        <w:tab/>
        <w:t>Protected attributes</w:t>
      </w:r>
      <w:bookmarkEnd w:id="22"/>
    </w:p>
    <w:p w:rsidR="00396BD8" w:rsidRPr="0076224C" w:rsidRDefault="00396BD8" w:rsidP="00396BD8">
      <w:pPr>
        <w:pStyle w:val="Amain"/>
      </w:pPr>
      <w:r w:rsidRPr="0076224C">
        <w:tab/>
        <w:t>(1)</w:t>
      </w:r>
      <w:r w:rsidRPr="0076224C">
        <w:tab/>
        <w:t xml:space="preserve">This Act applies to discrimination on the ground of any of the following attributes (a </w:t>
      </w:r>
      <w:r w:rsidRPr="0076224C">
        <w:rPr>
          <w:rStyle w:val="charBoldItals"/>
        </w:rPr>
        <w:t>protected attribute</w:t>
      </w:r>
      <w:r w:rsidRPr="0076224C">
        <w:t>):</w:t>
      </w:r>
    </w:p>
    <w:p w:rsidR="00396BD8" w:rsidRPr="0076224C" w:rsidRDefault="00396BD8" w:rsidP="00396BD8">
      <w:pPr>
        <w:pStyle w:val="Apara"/>
      </w:pPr>
      <w:r w:rsidRPr="0076224C">
        <w:tab/>
        <w:t>(a)</w:t>
      </w:r>
      <w:r w:rsidRPr="0076224C">
        <w:tab/>
        <w:t>accommodation status;</w:t>
      </w:r>
    </w:p>
    <w:p w:rsidR="00396BD8" w:rsidRPr="0076224C" w:rsidRDefault="00396BD8" w:rsidP="00396BD8">
      <w:pPr>
        <w:pStyle w:val="Apara"/>
      </w:pPr>
      <w:r w:rsidRPr="0076224C">
        <w:tab/>
        <w:t>(b)</w:t>
      </w:r>
      <w:r w:rsidRPr="0076224C">
        <w:tab/>
        <w:t>age;</w:t>
      </w:r>
    </w:p>
    <w:p w:rsidR="00396BD8" w:rsidRPr="0076224C" w:rsidRDefault="00396BD8" w:rsidP="00396BD8">
      <w:pPr>
        <w:pStyle w:val="aExamHdgpar"/>
      </w:pPr>
      <w:r w:rsidRPr="0076224C">
        <w:t>Examples—par (b)</w:t>
      </w:r>
    </w:p>
    <w:p w:rsidR="00396BD8" w:rsidRPr="0076224C" w:rsidRDefault="00396BD8" w:rsidP="00396BD8">
      <w:pPr>
        <w:pStyle w:val="aExampar"/>
      </w:pPr>
      <w:r w:rsidRPr="0076224C">
        <w:t>because the person is a child or young person or an older person</w:t>
      </w:r>
    </w:p>
    <w:p w:rsidR="00396BD8" w:rsidRPr="0076224C" w:rsidRDefault="00396BD8" w:rsidP="00396BD8">
      <w:pPr>
        <w:pStyle w:val="Apara"/>
      </w:pPr>
      <w:r w:rsidRPr="0076224C">
        <w:tab/>
        <w:t>(c)</w:t>
      </w:r>
      <w:r w:rsidRPr="0076224C">
        <w:tab/>
        <w:t>association (whether as a relative or otherwise) with a person who is identified by reference to another protected attribute;</w:t>
      </w:r>
    </w:p>
    <w:p w:rsidR="00396BD8" w:rsidRPr="0076224C" w:rsidRDefault="00396BD8" w:rsidP="00396BD8">
      <w:pPr>
        <w:pStyle w:val="Apara"/>
      </w:pPr>
      <w:r w:rsidRPr="0076224C">
        <w:tab/>
        <w:t>(d)</w:t>
      </w:r>
      <w:r w:rsidRPr="0076224C">
        <w:tab/>
        <w:t>breastfeeding;</w:t>
      </w:r>
    </w:p>
    <w:p w:rsidR="00396BD8" w:rsidRPr="0076224C" w:rsidRDefault="00396BD8" w:rsidP="00396BD8">
      <w:pPr>
        <w:pStyle w:val="Apara"/>
      </w:pPr>
      <w:r w:rsidRPr="0076224C">
        <w:tab/>
        <w:t>(e)</w:t>
      </w:r>
      <w:r w:rsidRPr="0076224C">
        <w:tab/>
        <w:t>disability;</w:t>
      </w:r>
    </w:p>
    <w:p w:rsidR="00396BD8" w:rsidRPr="0076224C" w:rsidRDefault="00396BD8" w:rsidP="00396BD8">
      <w:pPr>
        <w:pStyle w:val="Apara"/>
      </w:pPr>
      <w:r w:rsidRPr="0076224C">
        <w:tab/>
        <w:t>(f)</w:t>
      </w:r>
      <w:r w:rsidRPr="0076224C">
        <w:tab/>
        <w:t>employment status;</w:t>
      </w:r>
    </w:p>
    <w:p w:rsidR="00396BD8" w:rsidRPr="0076224C" w:rsidRDefault="00396BD8" w:rsidP="00396BD8">
      <w:pPr>
        <w:pStyle w:val="Apara"/>
      </w:pPr>
      <w:r w:rsidRPr="0076224C">
        <w:tab/>
        <w:t>(g)</w:t>
      </w:r>
      <w:r w:rsidRPr="0076224C">
        <w:tab/>
        <w:t>gender identity;</w:t>
      </w:r>
    </w:p>
    <w:p w:rsidR="00396BD8" w:rsidRPr="0076224C" w:rsidRDefault="00396BD8" w:rsidP="00396BD8">
      <w:pPr>
        <w:pStyle w:val="Apara"/>
      </w:pPr>
      <w:r w:rsidRPr="0076224C">
        <w:tab/>
        <w:t>(h)</w:t>
      </w:r>
      <w:r w:rsidRPr="0076224C">
        <w:tab/>
        <w:t>genetic information;</w:t>
      </w:r>
    </w:p>
    <w:p w:rsidR="00396BD8" w:rsidRPr="0076224C" w:rsidRDefault="00396BD8" w:rsidP="00396BD8">
      <w:pPr>
        <w:pStyle w:val="Apara"/>
      </w:pPr>
      <w:r w:rsidRPr="0076224C">
        <w:tab/>
        <w:t>(i)</w:t>
      </w:r>
      <w:r w:rsidRPr="0076224C">
        <w:tab/>
        <w:t>immigration status;</w:t>
      </w:r>
    </w:p>
    <w:p w:rsidR="00396BD8" w:rsidRPr="0076224C" w:rsidRDefault="00396BD8" w:rsidP="00396BD8">
      <w:pPr>
        <w:pStyle w:val="Apara"/>
      </w:pPr>
      <w:r w:rsidRPr="0076224C">
        <w:tab/>
        <w:t>(j)</w:t>
      </w:r>
      <w:r w:rsidRPr="0076224C">
        <w:tab/>
        <w:t>industrial activity;</w:t>
      </w:r>
    </w:p>
    <w:p w:rsidR="00396BD8" w:rsidRPr="0076224C" w:rsidRDefault="00396BD8" w:rsidP="00396BD8">
      <w:pPr>
        <w:pStyle w:val="Apara"/>
      </w:pPr>
      <w:r w:rsidRPr="0076224C">
        <w:tab/>
        <w:t>(k)</w:t>
      </w:r>
      <w:r w:rsidRPr="0076224C">
        <w:tab/>
        <w:t>intersex status;</w:t>
      </w:r>
    </w:p>
    <w:p w:rsidR="00396BD8" w:rsidRPr="0076224C" w:rsidRDefault="00396BD8" w:rsidP="00396BD8">
      <w:pPr>
        <w:pStyle w:val="Apara"/>
      </w:pPr>
      <w:r w:rsidRPr="0076224C">
        <w:tab/>
        <w:t>(l)</w:t>
      </w:r>
      <w:r w:rsidRPr="0076224C">
        <w:tab/>
        <w:t>irrelevant criminal record;</w:t>
      </w:r>
    </w:p>
    <w:p w:rsidR="00396BD8" w:rsidRPr="0076224C" w:rsidRDefault="00396BD8" w:rsidP="00396BD8">
      <w:pPr>
        <w:pStyle w:val="Apara"/>
      </w:pPr>
      <w:r w:rsidRPr="0076224C">
        <w:tab/>
        <w:t>(m)</w:t>
      </w:r>
      <w:r w:rsidRPr="0076224C">
        <w:tab/>
        <w:t>parent, family, carer or kinship responsibilities;</w:t>
      </w:r>
    </w:p>
    <w:p w:rsidR="00396BD8" w:rsidRPr="0076224C" w:rsidRDefault="00396BD8" w:rsidP="00396BD8">
      <w:pPr>
        <w:pStyle w:val="Apara"/>
      </w:pPr>
      <w:r w:rsidRPr="0076224C">
        <w:tab/>
        <w:t>(n)</w:t>
      </w:r>
      <w:r w:rsidRPr="0076224C">
        <w:tab/>
        <w:t>physical features;</w:t>
      </w:r>
    </w:p>
    <w:p w:rsidR="00396BD8" w:rsidRPr="0076224C" w:rsidRDefault="00396BD8" w:rsidP="00396BD8">
      <w:pPr>
        <w:pStyle w:val="Apara"/>
      </w:pPr>
      <w:r w:rsidRPr="0076224C">
        <w:tab/>
        <w:t>(o)</w:t>
      </w:r>
      <w:r w:rsidRPr="0076224C">
        <w:tab/>
        <w:t>political conviction;</w:t>
      </w:r>
    </w:p>
    <w:p w:rsidR="00396BD8" w:rsidRPr="0076224C" w:rsidRDefault="00396BD8" w:rsidP="00396BD8">
      <w:pPr>
        <w:pStyle w:val="Apara"/>
      </w:pPr>
      <w:r w:rsidRPr="0076224C">
        <w:tab/>
        <w:t>(p)</w:t>
      </w:r>
      <w:r w:rsidRPr="0076224C">
        <w:tab/>
        <w:t>pregnancy;</w:t>
      </w:r>
    </w:p>
    <w:p w:rsidR="00396BD8" w:rsidRPr="0076224C" w:rsidRDefault="00396BD8" w:rsidP="00396BD8">
      <w:pPr>
        <w:pStyle w:val="Apara"/>
      </w:pPr>
      <w:r w:rsidRPr="0076224C">
        <w:lastRenderedPageBreak/>
        <w:tab/>
        <w:t>(q)</w:t>
      </w:r>
      <w:r w:rsidRPr="0076224C">
        <w:tab/>
        <w:t>profession, trade, occupation or calling;</w:t>
      </w:r>
    </w:p>
    <w:p w:rsidR="00396BD8" w:rsidRPr="0076224C" w:rsidRDefault="00396BD8" w:rsidP="00396BD8">
      <w:pPr>
        <w:pStyle w:val="Apara"/>
      </w:pPr>
      <w:r w:rsidRPr="0076224C">
        <w:tab/>
        <w:t>(r)</w:t>
      </w:r>
      <w:r w:rsidRPr="0076224C">
        <w:tab/>
        <w:t>race;</w:t>
      </w:r>
    </w:p>
    <w:p w:rsidR="00396BD8" w:rsidRPr="0076224C" w:rsidRDefault="00396BD8" w:rsidP="00396BD8">
      <w:pPr>
        <w:pStyle w:val="Apara"/>
      </w:pPr>
      <w:r w:rsidRPr="0076224C">
        <w:tab/>
        <w:t>(s)</w:t>
      </w:r>
      <w:r w:rsidRPr="0076224C">
        <w:tab/>
        <w:t xml:space="preserve">record of a person’s sex having been altered under the </w:t>
      </w:r>
      <w:hyperlink r:id="rId39" w:tooltip="A1997-112" w:history="1">
        <w:r w:rsidRPr="0076224C">
          <w:rPr>
            <w:rStyle w:val="charCitHyperlinkItal"/>
          </w:rPr>
          <w:t>Births, Deaths and Marriages Registration Act 1997</w:t>
        </w:r>
      </w:hyperlink>
      <w:r w:rsidRPr="0076224C">
        <w:t xml:space="preserve"> or a law of another jurisdiction that corresponds, or substantially, corresponds, to </w:t>
      </w:r>
      <w:hyperlink r:id="rId40" w:tooltip="Births, Deaths and Marriages Registration Act 1997" w:history="1">
        <w:r w:rsidRPr="0076224C">
          <w:rPr>
            <w:rStyle w:val="charCitHyperlinkAbbrev"/>
          </w:rPr>
          <w:t>the Act</w:t>
        </w:r>
      </w:hyperlink>
      <w:r w:rsidRPr="0076224C">
        <w:t>, section 26 (Alteration of register);</w:t>
      </w:r>
    </w:p>
    <w:p w:rsidR="00396BD8" w:rsidRPr="0076224C" w:rsidRDefault="00396BD8" w:rsidP="00396BD8">
      <w:pPr>
        <w:pStyle w:val="Apara"/>
      </w:pPr>
      <w:r w:rsidRPr="0076224C">
        <w:tab/>
        <w:t>(t)</w:t>
      </w:r>
      <w:r w:rsidRPr="0076224C">
        <w:tab/>
        <w:t>relationship status;</w:t>
      </w:r>
      <w:r w:rsidRPr="0076224C">
        <w:tab/>
      </w:r>
    </w:p>
    <w:p w:rsidR="00396BD8" w:rsidRPr="0076224C" w:rsidRDefault="00396BD8" w:rsidP="00396BD8">
      <w:pPr>
        <w:pStyle w:val="Apara"/>
      </w:pPr>
      <w:r w:rsidRPr="0076224C">
        <w:tab/>
        <w:t>(u)</w:t>
      </w:r>
      <w:r w:rsidRPr="0076224C">
        <w:tab/>
        <w:t>religious conviction;</w:t>
      </w:r>
    </w:p>
    <w:p w:rsidR="00396BD8" w:rsidRPr="0076224C" w:rsidRDefault="00396BD8" w:rsidP="00396BD8">
      <w:pPr>
        <w:pStyle w:val="Apara"/>
      </w:pPr>
      <w:r w:rsidRPr="0076224C">
        <w:tab/>
        <w:t>(v)</w:t>
      </w:r>
      <w:r w:rsidRPr="0076224C">
        <w:tab/>
        <w:t>sex;</w:t>
      </w:r>
    </w:p>
    <w:p w:rsidR="00396BD8" w:rsidRPr="0076224C" w:rsidRDefault="00396BD8" w:rsidP="00396BD8">
      <w:pPr>
        <w:pStyle w:val="Apara"/>
      </w:pPr>
      <w:r w:rsidRPr="0076224C">
        <w:tab/>
        <w:t>(w)</w:t>
      </w:r>
      <w:r w:rsidRPr="0076224C">
        <w:tab/>
        <w:t>sexuality;</w:t>
      </w:r>
    </w:p>
    <w:p w:rsidR="00396BD8" w:rsidRPr="0076224C" w:rsidRDefault="00396BD8" w:rsidP="00396BD8">
      <w:pPr>
        <w:pStyle w:val="Apara"/>
      </w:pPr>
      <w:r w:rsidRPr="0076224C">
        <w:tab/>
        <w:t>(x)</w:t>
      </w:r>
      <w:r w:rsidRPr="0076224C">
        <w:tab/>
        <w:t>subjection to domestic or family violence.</w:t>
      </w:r>
    </w:p>
    <w:p w:rsidR="00396BD8" w:rsidRPr="0076224C" w:rsidRDefault="00396BD8" w:rsidP="00396BD8">
      <w:pPr>
        <w:pStyle w:val="Amain"/>
      </w:pPr>
      <w:r w:rsidRPr="0076224C">
        <w:tab/>
        <w:t>(2)</w:t>
      </w:r>
      <w:r w:rsidRPr="0076224C">
        <w:tab/>
        <w:t xml:space="preserve">For this Act, </w:t>
      </w:r>
      <w:r w:rsidRPr="0076224C">
        <w:rPr>
          <w:rStyle w:val="charBoldItals"/>
        </w:rPr>
        <w:t>protected attribute</w:t>
      </w:r>
      <w:r w:rsidRPr="0076224C">
        <w:t xml:space="preserve"> includes—</w:t>
      </w:r>
    </w:p>
    <w:p w:rsidR="00396BD8" w:rsidRPr="0076224C" w:rsidRDefault="00396BD8" w:rsidP="00396BD8">
      <w:pPr>
        <w:pStyle w:val="Apara"/>
      </w:pPr>
      <w:r w:rsidRPr="0076224C">
        <w:tab/>
        <w:t>(a)</w:t>
      </w:r>
      <w:r w:rsidRPr="0076224C">
        <w:tab/>
        <w:t>a characteristic that people with the attribute generally have; and</w:t>
      </w:r>
    </w:p>
    <w:p w:rsidR="00396BD8" w:rsidRPr="0076224C" w:rsidRDefault="00396BD8" w:rsidP="00396BD8">
      <w:pPr>
        <w:pStyle w:val="Apara"/>
      </w:pPr>
      <w:r w:rsidRPr="0076224C">
        <w:tab/>
        <w:t>(b)</w:t>
      </w:r>
      <w:r w:rsidRPr="0076224C">
        <w:tab/>
        <w:t>a characteristic that people with the attribute are generally presumed to have; and</w:t>
      </w:r>
    </w:p>
    <w:p w:rsidR="00396BD8" w:rsidRPr="0076224C" w:rsidRDefault="00396BD8" w:rsidP="00396BD8">
      <w:pPr>
        <w:pStyle w:val="Apara"/>
      </w:pPr>
      <w:r w:rsidRPr="0076224C">
        <w:tab/>
        <w:t>(c)</w:t>
      </w:r>
      <w:r w:rsidRPr="0076224C">
        <w:tab/>
        <w:t>the attribute that a person has; and</w:t>
      </w:r>
    </w:p>
    <w:p w:rsidR="00396BD8" w:rsidRPr="0076224C" w:rsidRDefault="00396BD8" w:rsidP="00396BD8">
      <w:pPr>
        <w:pStyle w:val="Apara"/>
      </w:pPr>
      <w:r w:rsidRPr="0076224C">
        <w:tab/>
        <w:t>(d)</w:t>
      </w:r>
      <w:r w:rsidRPr="0076224C">
        <w:tab/>
        <w:t>the attribute that a person has had in the past, whether or not the person still has the attribute; and</w:t>
      </w:r>
    </w:p>
    <w:p w:rsidR="00396BD8" w:rsidRPr="0076224C" w:rsidRDefault="00396BD8" w:rsidP="00396BD8">
      <w:pPr>
        <w:pStyle w:val="Apara"/>
      </w:pPr>
      <w:r w:rsidRPr="0076224C">
        <w:tab/>
        <w:t>(e)</w:t>
      </w:r>
      <w:r w:rsidRPr="0076224C">
        <w:tab/>
        <w:t>the attribute that a person is thought to have, whether or not the person has the attribute; and</w:t>
      </w:r>
    </w:p>
    <w:p w:rsidR="00396BD8" w:rsidRPr="0076224C" w:rsidRDefault="00396BD8" w:rsidP="00396BD8">
      <w:pPr>
        <w:pStyle w:val="Apara"/>
      </w:pPr>
      <w:r w:rsidRPr="0076224C">
        <w:tab/>
        <w:t>(f)</w:t>
      </w:r>
      <w:r w:rsidRPr="0076224C">
        <w:tab/>
        <w:t>the attribute that a person is thought to have had in the past, whether or not the person has had the attribute in the past.</w:t>
      </w:r>
    </w:p>
    <w:p w:rsidR="00BD30DD" w:rsidRPr="0076224C" w:rsidRDefault="00BD30DD" w:rsidP="00BD30DD">
      <w:pPr>
        <w:pStyle w:val="AH5Sec"/>
        <w:rPr>
          <w:rStyle w:val="charItals"/>
        </w:rPr>
      </w:pPr>
      <w:bookmarkStart w:id="23" w:name="_Toc11745212"/>
      <w:r w:rsidRPr="00485799">
        <w:rPr>
          <w:rStyle w:val="CharSectNo"/>
        </w:rPr>
        <w:lastRenderedPageBreak/>
        <w:t>8</w:t>
      </w:r>
      <w:r w:rsidRPr="0076224C">
        <w:tab/>
        <w:t xml:space="preserve">Meaning of </w:t>
      </w:r>
      <w:r w:rsidRPr="0076224C">
        <w:rPr>
          <w:rStyle w:val="charItals"/>
        </w:rPr>
        <w:t>discrimination</w:t>
      </w:r>
      <w:bookmarkEnd w:id="23"/>
    </w:p>
    <w:p w:rsidR="00BD30DD" w:rsidRPr="0076224C" w:rsidRDefault="00BD30DD" w:rsidP="002E0619">
      <w:pPr>
        <w:pStyle w:val="Amain"/>
        <w:keepNext/>
      </w:pPr>
      <w:r w:rsidRPr="0076224C">
        <w:tab/>
        <w:t>(1)</w:t>
      </w:r>
      <w:r w:rsidRPr="0076224C">
        <w:tab/>
        <w:t xml:space="preserve">For this Act, </w:t>
      </w:r>
      <w:r w:rsidRPr="0076224C">
        <w:rPr>
          <w:rStyle w:val="charBoldItals"/>
        </w:rPr>
        <w:t>discrimination</w:t>
      </w:r>
      <w:r w:rsidRPr="0076224C">
        <w:t xml:space="preserve"> occurs when a person discriminates either directly or indirectly, or both, against someone else.</w:t>
      </w:r>
    </w:p>
    <w:p w:rsidR="00BD30DD" w:rsidRPr="0076224C" w:rsidRDefault="00BD30DD" w:rsidP="00BD30DD">
      <w:pPr>
        <w:pStyle w:val="Amain"/>
      </w:pPr>
      <w:r w:rsidRPr="0076224C">
        <w:tab/>
        <w:t>(2)</w:t>
      </w:r>
      <w:r w:rsidRPr="0076224C">
        <w:tab/>
        <w:t xml:space="preserve">For this section, a person </w:t>
      </w:r>
      <w:r w:rsidRPr="0076224C">
        <w:rPr>
          <w:rStyle w:val="charBoldItals"/>
        </w:rPr>
        <w:t xml:space="preserve">directly </w:t>
      </w:r>
      <w:r w:rsidRPr="0076224C">
        <w:t>discriminates</w:t>
      </w:r>
      <w:r w:rsidRPr="0076224C">
        <w:rPr>
          <w:b/>
        </w:rPr>
        <w:t xml:space="preserve"> </w:t>
      </w:r>
      <w:r w:rsidRPr="0076224C">
        <w:t xml:space="preserve">against someone else if the person treats, or proposes to treat, another person unfavourably because the other person has 1 or more </w:t>
      </w:r>
      <w:r w:rsidR="00396BD8" w:rsidRPr="0076224C">
        <w:t>protected attributes</w:t>
      </w:r>
      <w:r w:rsidRPr="0076224C">
        <w:t>.</w:t>
      </w:r>
    </w:p>
    <w:p w:rsidR="00BD30DD" w:rsidRPr="0076224C" w:rsidRDefault="00BD30DD" w:rsidP="00BD30DD">
      <w:pPr>
        <w:pStyle w:val="Amain"/>
      </w:pPr>
      <w:r w:rsidRPr="0076224C">
        <w:tab/>
        <w:t>(3)</w:t>
      </w:r>
      <w:r w:rsidRPr="0076224C">
        <w:tab/>
        <w:t xml:space="preserve">For this section, a person </w:t>
      </w:r>
      <w:r w:rsidRPr="0076224C">
        <w:rPr>
          <w:rStyle w:val="charBoldItals"/>
        </w:rPr>
        <w:t xml:space="preserve">indirectly </w:t>
      </w:r>
      <w:r w:rsidRPr="0076224C">
        <w:t xml:space="preserve">discriminates against someone else if the person imposes, or proposes to impose, a condition or requirement that has, or is likely to have, the effect of disadvantaging the other person because the other person has 1 or more </w:t>
      </w:r>
      <w:r w:rsidR="00396BD8" w:rsidRPr="0076224C">
        <w:t>protected attributes</w:t>
      </w:r>
      <w:r w:rsidRPr="0076224C">
        <w:t>.</w:t>
      </w:r>
    </w:p>
    <w:p w:rsidR="00BD30DD" w:rsidRPr="0076224C" w:rsidRDefault="00BD30DD" w:rsidP="00BD30DD">
      <w:pPr>
        <w:pStyle w:val="Amain"/>
      </w:pPr>
      <w:r w:rsidRPr="0076224C">
        <w:tab/>
        <w:t>(4)</w:t>
      </w:r>
      <w:r w:rsidRPr="0076224C">
        <w:tab/>
        <w:t>However, a condition or requirement does not give rise to indirect discrimination if it is reasonable in the circumstances.</w:t>
      </w:r>
    </w:p>
    <w:p w:rsidR="00BD30DD" w:rsidRPr="0076224C" w:rsidRDefault="00BD30DD" w:rsidP="00BD30DD">
      <w:pPr>
        <w:pStyle w:val="Amain"/>
      </w:pPr>
      <w:r w:rsidRPr="0076224C">
        <w:tab/>
        <w:t>(5)</w:t>
      </w:r>
      <w:r w:rsidRPr="0076224C">
        <w:tab/>
        <w:t>In deciding whether a condition or requirement is reasonable in the circumstances, the matters to be taken into account include—</w:t>
      </w:r>
    </w:p>
    <w:p w:rsidR="00BD30DD" w:rsidRPr="0076224C" w:rsidRDefault="00BD30DD" w:rsidP="00BD30DD">
      <w:pPr>
        <w:pStyle w:val="Apara"/>
      </w:pPr>
      <w:r w:rsidRPr="0076224C">
        <w:tab/>
        <w:t>(a)</w:t>
      </w:r>
      <w:r w:rsidRPr="0076224C">
        <w:tab/>
        <w:t>the nature and extent of any disadvantage that results from imposing the condition or requirement; and</w:t>
      </w:r>
    </w:p>
    <w:p w:rsidR="00BD30DD" w:rsidRPr="0076224C" w:rsidRDefault="00BD30DD" w:rsidP="00BD30DD">
      <w:pPr>
        <w:pStyle w:val="Apara"/>
      </w:pPr>
      <w:r w:rsidRPr="0076224C">
        <w:tab/>
        <w:t>(b)</w:t>
      </w:r>
      <w:r w:rsidRPr="0076224C">
        <w:tab/>
        <w:t>the feasibility of overcoming or mitigating the disadvantage; and</w:t>
      </w:r>
    </w:p>
    <w:p w:rsidR="00BD30DD" w:rsidRPr="0076224C" w:rsidRDefault="00BD30DD" w:rsidP="00BD30DD">
      <w:pPr>
        <w:pStyle w:val="Apara"/>
      </w:pPr>
      <w:r w:rsidRPr="0076224C">
        <w:tab/>
        <w:t>(c)</w:t>
      </w:r>
      <w:r w:rsidRPr="0076224C">
        <w:tab/>
        <w:t>whether the disadvantage is disproportionate to the result sought by the person who imposes, or proposes to impose, the condition or requirement.</w:t>
      </w:r>
    </w:p>
    <w:p w:rsidR="00024FDF" w:rsidRDefault="00024FDF">
      <w:pPr>
        <w:pStyle w:val="PageBreak"/>
      </w:pPr>
      <w:r>
        <w:br w:type="page"/>
      </w:r>
    </w:p>
    <w:p w:rsidR="00024FDF" w:rsidRPr="00485799" w:rsidRDefault="00024FDF">
      <w:pPr>
        <w:pStyle w:val="AH2Part"/>
      </w:pPr>
      <w:bookmarkStart w:id="24" w:name="_Toc11745213"/>
      <w:r w:rsidRPr="00485799">
        <w:rPr>
          <w:rStyle w:val="CharPartNo"/>
        </w:rPr>
        <w:lastRenderedPageBreak/>
        <w:t>Part 3</w:t>
      </w:r>
      <w:r>
        <w:tab/>
      </w:r>
      <w:r w:rsidRPr="00485799">
        <w:rPr>
          <w:rStyle w:val="CharPartText"/>
        </w:rPr>
        <w:t>Unlawful discrimination</w:t>
      </w:r>
      <w:bookmarkEnd w:id="24"/>
    </w:p>
    <w:p w:rsidR="00024FDF" w:rsidRPr="00485799" w:rsidRDefault="00024FDF">
      <w:pPr>
        <w:pStyle w:val="AH3Div"/>
      </w:pPr>
      <w:bookmarkStart w:id="25" w:name="_Toc11745214"/>
      <w:r w:rsidRPr="00485799">
        <w:rPr>
          <w:rStyle w:val="CharDivNo"/>
        </w:rPr>
        <w:t>Division 3.1</w:t>
      </w:r>
      <w:r>
        <w:tab/>
      </w:r>
      <w:r w:rsidRPr="00485799">
        <w:rPr>
          <w:rStyle w:val="CharDivText"/>
        </w:rPr>
        <w:t>Discrimination in work</w:t>
      </w:r>
      <w:bookmarkEnd w:id="25"/>
    </w:p>
    <w:p w:rsidR="00024FDF" w:rsidRDefault="00024FDF">
      <w:pPr>
        <w:pStyle w:val="AH5Sec"/>
      </w:pPr>
      <w:bookmarkStart w:id="26" w:name="_Toc11745215"/>
      <w:r w:rsidRPr="00485799">
        <w:rPr>
          <w:rStyle w:val="CharSectNo"/>
        </w:rPr>
        <w:t>10</w:t>
      </w:r>
      <w:r>
        <w:tab/>
        <w:t>Applicants and employees</w:t>
      </w:r>
      <w:bookmarkEnd w:id="26"/>
    </w:p>
    <w:p w:rsidR="00024FDF" w:rsidRDefault="00024FDF">
      <w:pPr>
        <w:pStyle w:val="Amain"/>
      </w:pPr>
      <w:r>
        <w:tab/>
        <w:t>(1)</w:t>
      </w:r>
      <w:r>
        <w:tab/>
        <w:t>It is unlawful for an employer to discriminate against a person—</w:t>
      </w:r>
    </w:p>
    <w:p w:rsidR="00024FDF" w:rsidRDefault="00024FDF">
      <w:pPr>
        <w:pStyle w:val="Apara"/>
      </w:pPr>
      <w:r>
        <w:tab/>
        <w:t>(a)</w:t>
      </w:r>
      <w:r>
        <w:tab/>
        <w:t>in the arrangements made for the purpose of deciding who should be offered employment; or</w:t>
      </w:r>
    </w:p>
    <w:p w:rsidR="00024FDF" w:rsidRDefault="00024FDF">
      <w:pPr>
        <w:pStyle w:val="Apara"/>
      </w:pPr>
      <w:r>
        <w:tab/>
        <w:t>(b)</w:t>
      </w:r>
      <w:r>
        <w:tab/>
        <w:t>in deciding who should be offered employment; or</w:t>
      </w:r>
    </w:p>
    <w:p w:rsidR="00024FDF" w:rsidRDefault="00024FDF">
      <w:pPr>
        <w:pStyle w:val="Apara"/>
      </w:pPr>
      <w:r>
        <w:tab/>
        <w:t>(c)</w:t>
      </w:r>
      <w:r>
        <w:tab/>
        <w:t>in the terms or conditions on which employment is offered.</w:t>
      </w:r>
    </w:p>
    <w:p w:rsidR="00024FDF" w:rsidRDefault="00024FDF">
      <w:pPr>
        <w:pStyle w:val="Amain"/>
      </w:pPr>
      <w:r>
        <w:tab/>
        <w:t>(2)</w:t>
      </w:r>
      <w:r>
        <w:tab/>
        <w:t>It is unlawful for an employer to discriminate against an employee—</w:t>
      </w:r>
    </w:p>
    <w:p w:rsidR="00024FDF" w:rsidRDefault="00024FDF">
      <w:pPr>
        <w:pStyle w:val="Apara"/>
      </w:pPr>
      <w:r>
        <w:tab/>
        <w:t>(a)</w:t>
      </w:r>
      <w:r>
        <w:tab/>
        <w:t>in the terms or conditions of employment that the employer affords the employee; or</w:t>
      </w:r>
    </w:p>
    <w:p w:rsidR="00024FDF" w:rsidRDefault="00024FDF">
      <w:pPr>
        <w:pStyle w:val="Apara"/>
      </w:pPr>
      <w:r>
        <w:tab/>
        <w:t>(b)</w:t>
      </w:r>
      <w:r>
        <w:tab/>
        <w:t>by denying the employee access, or limiting the employee’s access, to opportunities for promotion, transfer or training or to any other benefit associated with employment; or</w:t>
      </w:r>
    </w:p>
    <w:p w:rsidR="00024FDF" w:rsidRDefault="00024FDF">
      <w:pPr>
        <w:pStyle w:val="Apara"/>
      </w:pPr>
      <w:r>
        <w:tab/>
        <w:t>(c)</w:t>
      </w:r>
      <w:r>
        <w:tab/>
        <w:t>by dismissing the employee; or</w:t>
      </w:r>
    </w:p>
    <w:p w:rsidR="00024FDF" w:rsidRDefault="00024FDF">
      <w:pPr>
        <w:pStyle w:val="Apara"/>
      </w:pPr>
      <w:r>
        <w:tab/>
        <w:t>(d)</w:t>
      </w:r>
      <w:r>
        <w:tab/>
        <w:t>by subjecting the employee to any other detriment.</w:t>
      </w:r>
    </w:p>
    <w:p w:rsidR="00024FDF" w:rsidRDefault="00024FDF">
      <w:pPr>
        <w:pStyle w:val="Amain"/>
        <w:keepNext/>
      </w:pPr>
      <w:r>
        <w:tab/>
        <w:t>(3)</w:t>
      </w:r>
      <w:r>
        <w:tab/>
        <w:t>To remove any doubt, an employer discriminates against an employee if the employer denies the employee access to a benefit associated with employment because the employee is in a same-sex relationship.</w:t>
      </w:r>
    </w:p>
    <w:p w:rsidR="00024FDF" w:rsidRDefault="00024FDF">
      <w:pPr>
        <w:pStyle w:val="aExamHdgss"/>
      </w:pPr>
      <w:r>
        <w:t>Example of discrimination</w:t>
      </w:r>
    </w:p>
    <w:p w:rsidR="00024FDF" w:rsidRDefault="00024FDF">
      <w:pPr>
        <w:pStyle w:val="aExamss"/>
        <w:keepNext/>
      </w:pPr>
      <w:r>
        <w:t>denying an employee who is in a same-sex relationship access to parental leave that is available to other parents</w:t>
      </w:r>
    </w:p>
    <w:p w:rsidR="00024FDF" w:rsidRDefault="00024FDF">
      <w:pPr>
        <w:pStyle w:val="Amain"/>
      </w:pPr>
      <w:r>
        <w:tab/>
        <w:t>(4)</w:t>
      </w:r>
      <w:r>
        <w:tab/>
        <w:t>Subsection (3) is in addition to, and does not limit, any other provision of this Act that provides what is, or is not, discrimination under this Act.</w:t>
      </w:r>
    </w:p>
    <w:p w:rsidR="00024FDF" w:rsidRDefault="00024FDF">
      <w:pPr>
        <w:pStyle w:val="AH5Sec"/>
      </w:pPr>
      <w:bookmarkStart w:id="27" w:name="_Toc11745216"/>
      <w:r w:rsidRPr="00485799">
        <w:rPr>
          <w:rStyle w:val="CharSectNo"/>
        </w:rPr>
        <w:lastRenderedPageBreak/>
        <w:t>11</w:t>
      </w:r>
      <w:r>
        <w:tab/>
        <w:t>Employees—religious practice</w:t>
      </w:r>
      <w:bookmarkEnd w:id="27"/>
    </w:p>
    <w:p w:rsidR="00024FDF" w:rsidRDefault="00024FDF">
      <w:pPr>
        <w:pStyle w:val="Amainreturn"/>
      </w:pPr>
      <w:r>
        <w:t>It is unlawful for an employer to discriminate against an employee on the ground of religious conviction by refusing the employee permission to carry out a religious practice during working hours, being a practice—</w:t>
      </w:r>
    </w:p>
    <w:p w:rsidR="00024FDF" w:rsidRDefault="00024FDF">
      <w:pPr>
        <w:pStyle w:val="Apara"/>
      </w:pPr>
      <w:r>
        <w:tab/>
        <w:t>(a)</w:t>
      </w:r>
      <w:r>
        <w:tab/>
        <w:t>of a kind recognised as necessary or desirable by people of the same religious conviction as that of the employee; and</w:t>
      </w:r>
    </w:p>
    <w:p w:rsidR="00024FDF" w:rsidRDefault="00024FDF">
      <w:pPr>
        <w:pStyle w:val="Apara"/>
      </w:pPr>
      <w:r>
        <w:tab/>
        <w:t>(b)</w:t>
      </w:r>
      <w:r>
        <w:tab/>
        <w:t>the performance of which during working hours is reasonable having regard to the circumstances of the employment; and</w:t>
      </w:r>
    </w:p>
    <w:p w:rsidR="00024FDF" w:rsidRDefault="00024FDF">
      <w:pPr>
        <w:pStyle w:val="Apara"/>
      </w:pPr>
      <w:r>
        <w:tab/>
        <w:t>(c)</w:t>
      </w:r>
      <w:r>
        <w:tab/>
        <w:t>that does not subject the employer to unreasonable detriment.</w:t>
      </w:r>
    </w:p>
    <w:p w:rsidR="00024FDF" w:rsidRDefault="00024FDF">
      <w:pPr>
        <w:pStyle w:val="AH5Sec"/>
      </w:pPr>
      <w:bookmarkStart w:id="28" w:name="_Toc11745217"/>
      <w:r w:rsidRPr="00485799">
        <w:rPr>
          <w:rStyle w:val="CharSectNo"/>
        </w:rPr>
        <w:t>12</w:t>
      </w:r>
      <w:r>
        <w:tab/>
        <w:t>Commission agents</w:t>
      </w:r>
      <w:bookmarkEnd w:id="28"/>
    </w:p>
    <w:p w:rsidR="00024FDF" w:rsidRDefault="00024FDF">
      <w:pPr>
        <w:pStyle w:val="Amain"/>
      </w:pPr>
      <w:r>
        <w:tab/>
        <w:t>(1)</w:t>
      </w:r>
      <w:r>
        <w:tab/>
        <w:t>It is unlawful for a principal to discriminate against a person—</w:t>
      </w:r>
    </w:p>
    <w:p w:rsidR="00024FDF" w:rsidRDefault="00024FDF">
      <w:pPr>
        <w:pStyle w:val="Apara"/>
      </w:pPr>
      <w:r>
        <w:tab/>
        <w:t>(a)</w:t>
      </w:r>
      <w:r>
        <w:tab/>
        <w:t>in the arrangements made for the purpose of deciding who should be engaged as a commission agent; or</w:t>
      </w:r>
    </w:p>
    <w:p w:rsidR="00024FDF" w:rsidRDefault="00024FDF">
      <w:pPr>
        <w:pStyle w:val="Apara"/>
      </w:pPr>
      <w:r>
        <w:tab/>
        <w:t>(b)</w:t>
      </w:r>
      <w:r>
        <w:tab/>
        <w:t>in deciding who should be engaged as a commission agent; or</w:t>
      </w:r>
    </w:p>
    <w:p w:rsidR="00024FDF" w:rsidRDefault="00024FDF">
      <w:pPr>
        <w:pStyle w:val="Apara"/>
      </w:pPr>
      <w:r>
        <w:tab/>
        <w:t>(c)</w:t>
      </w:r>
      <w:r>
        <w:tab/>
        <w:t>in the terms or conditions on which engagement as a commission agent is offered.</w:t>
      </w:r>
    </w:p>
    <w:p w:rsidR="00024FDF" w:rsidRDefault="00024FDF">
      <w:pPr>
        <w:pStyle w:val="Amain"/>
      </w:pPr>
      <w:r>
        <w:tab/>
        <w:t>(2)</w:t>
      </w:r>
      <w:r>
        <w:tab/>
        <w:t>It is unlawful for a principal to discriminate against a commission agent—</w:t>
      </w:r>
    </w:p>
    <w:p w:rsidR="00024FDF" w:rsidRDefault="00024FDF">
      <w:pPr>
        <w:pStyle w:val="Apara"/>
      </w:pPr>
      <w:r>
        <w:tab/>
        <w:t>(a)</w:t>
      </w:r>
      <w:r>
        <w:tab/>
        <w:t>in the terms or conditions that the principal affords the agent; or</w:t>
      </w:r>
    </w:p>
    <w:p w:rsidR="00024FDF" w:rsidRDefault="00024FDF">
      <w:pPr>
        <w:pStyle w:val="Apara"/>
      </w:pPr>
      <w:r>
        <w:tab/>
        <w:t>(b)</w:t>
      </w:r>
      <w:r>
        <w:tab/>
        <w:t>by denying the agent access, or limiting the agent’s access, to opportunities for promotion, transfer or training or to any other benefit associated with the position as an agent; or</w:t>
      </w:r>
    </w:p>
    <w:p w:rsidR="00024FDF" w:rsidRDefault="00024FDF">
      <w:pPr>
        <w:pStyle w:val="Apara"/>
      </w:pPr>
      <w:r>
        <w:tab/>
        <w:t>(c)</w:t>
      </w:r>
      <w:r>
        <w:tab/>
        <w:t>by terminating the engagement; or</w:t>
      </w:r>
    </w:p>
    <w:p w:rsidR="00024FDF" w:rsidRDefault="00024FDF">
      <w:pPr>
        <w:pStyle w:val="Apara"/>
      </w:pPr>
      <w:r>
        <w:tab/>
        <w:t>(d)</w:t>
      </w:r>
      <w:r>
        <w:tab/>
        <w:t>by subjecting the agent to any other detriment.</w:t>
      </w:r>
    </w:p>
    <w:p w:rsidR="00024FDF" w:rsidRDefault="00024FDF">
      <w:pPr>
        <w:pStyle w:val="AH5Sec"/>
      </w:pPr>
      <w:bookmarkStart w:id="29" w:name="_Toc11745218"/>
      <w:r w:rsidRPr="00485799">
        <w:rPr>
          <w:rStyle w:val="CharSectNo"/>
        </w:rPr>
        <w:lastRenderedPageBreak/>
        <w:t>13</w:t>
      </w:r>
      <w:r>
        <w:tab/>
        <w:t>Contract workers</w:t>
      </w:r>
      <w:bookmarkEnd w:id="29"/>
    </w:p>
    <w:p w:rsidR="00024FDF" w:rsidRDefault="00024FDF">
      <w:pPr>
        <w:pStyle w:val="Amainreturn"/>
      </w:pPr>
      <w:r>
        <w:t>It is unlawful for a principal to discriminate against a contract worker—</w:t>
      </w:r>
    </w:p>
    <w:p w:rsidR="00024FDF" w:rsidRDefault="00024FDF">
      <w:pPr>
        <w:pStyle w:val="Apara"/>
      </w:pPr>
      <w:r>
        <w:tab/>
        <w:t>(a)</w:t>
      </w:r>
      <w:r>
        <w:tab/>
        <w:t>in the terms or conditions on which the principal allows the contract worker to work; or</w:t>
      </w:r>
    </w:p>
    <w:p w:rsidR="00024FDF" w:rsidRDefault="00024FDF">
      <w:pPr>
        <w:pStyle w:val="Apara"/>
      </w:pPr>
      <w:r>
        <w:tab/>
        <w:t>(b)</w:t>
      </w:r>
      <w:r>
        <w:tab/>
        <w:t>by not allowing the contract worker to work or continue to work; or</w:t>
      </w:r>
    </w:p>
    <w:p w:rsidR="00024FDF" w:rsidRDefault="00024FDF">
      <w:pPr>
        <w:pStyle w:val="Apara"/>
      </w:pPr>
      <w:r>
        <w:tab/>
        <w:t>(c)</w:t>
      </w:r>
      <w:r>
        <w:tab/>
        <w:t>by denying the contract worker access, or limiting the contract worker’s access, to any benefit associated with the relevant work; or</w:t>
      </w:r>
    </w:p>
    <w:p w:rsidR="00024FDF" w:rsidRDefault="00024FDF">
      <w:pPr>
        <w:pStyle w:val="Apara"/>
      </w:pPr>
      <w:r>
        <w:tab/>
        <w:t>(d)</w:t>
      </w:r>
      <w:r>
        <w:tab/>
        <w:t>by subjecting the contract worker to any other detriment.</w:t>
      </w:r>
    </w:p>
    <w:p w:rsidR="00024FDF" w:rsidRDefault="00024FDF">
      <w:pPr>
        <w:pStyle w:val="AH5Sec"/>
      </w:pPr>
      <w:bookmarkStart w:id="30" w:name="_Toc11745219"/>
      <w:r w:rsidRPr="00485799">
        <w:rPr>
          <w:rStyle w:val="CharSectNo"/>
        </w:rPr>
        <w:t>14</w:t>
      </w:r>
      <w:r>
        <w:tab/>
        <w:t>Partnerships</w:t>
      </w:r>
      <w:bookmarkEnd w:id="30"/>
    </w:p>
    <w:p w:rsidR="00024FDF" w:rsidRDefault="00024FDF">
      <w:pPr>
        <w:pStyle w:val="Amain"/>
      </w:pPr>
      <w:r>
        <w:tab/>
        <w:t>(1)</w:t>
      </w:r>
      <w:r>
        <w:tab/>
        <w:t>It is unlawful for any people who are proposing to form themselves into a partnership to discriminate against a person—</w:t>
      </w:r>
    </w:p>
    <w:p w:rsidR="00024FDF" w:rsidRDefault="00024FDF">
      <w:pPr>
        <w:pStyle w:val="Apara"/>
      </w:pPr>
      <w:r>
        <w:tab/>
        <w:t>(a)</w:t>
      </w:r>
      <w:r>
        <w:tab/>
        <w:t>in deciding who should be invited to become a partner in the partnership; or</w:t>
      </w:r>
    </w:p>
    <w:p w:rsidR="00024FDF" w:rsidRDefault="00024FDF">
      <w:pPr>
        <w:pStyle w:val="Apara"/>
      </w:pPr>
      <w:r>
        <w:tab/>
        <w:t>(b)</w:t>
      </w:r>
      <w:r>
        <w:tab/>
        <w:t>in the terms or conditions on which the person is invited to become a partner in the partnership.</w:t>
      </w:r>
    </w:p>
    <w:p w:rsidR="00024FDF" w:rsidRDefault="00024FDF">
      <w:pPr>
        <w:pStyle w:val="Amain"/>
      </w:pPr>
      <w:r>
        <w:tab/>
        <w:t>(2)</w:t>
      </w:r>
      <w:r>
        <w:tab/>
        <w:t>It is unlawful for a partner in a partnership to discriminate against a person—</w:t>
      </w:r>
    </w:p>
    <w:p w:rsidR="00024FDF" w:rsidRDefault="00024FDF">
      <w:pPr>
        <w:pStyle w:val="Apara"/>
      </w:pPr>
      <w:r>
        <w:tab/>
        <w:t>(a)</w:t>
      </w:r>
      <w:r>
        <w:tab/>
        <w:t>in deciding who should be invited to become a partner in the partnership; or</w:t>
      </w:r>
    </w:p>
    <w:p w:rsidR="00024FDF" w:rsidRDefault="00024FDF">
      <w:pPr>
        <w:pStyle w:val="Apara"/>
      </w:pPr>
      <w:r>
        <w:tab/>
        <w:t>(b)</w:t>
      </w:r>
      <w:r>
        <w:tab/>
        <w:t>in the terms or conditions on which the person is invited to become a partner in the partnership.</w:t>
      </w:r>
    </w:p>
    <w:p w:rsidR="00024FDF" w:rsidRDefault="00024FDF" w:rsidP="0008187B">
      <w:pPr>
        <w:pStyle w:val="Amain"/>
        <w:keepNext/>
      </w:pPr>
      <w:r>
        <w:lastRenderedPageBreak/>
        <w:tab/>
        <w:t>(3)</w:t>
      </w:r>
      <w:r>
        <w:tab/>
        <w:t>It is unlawful for a partner in a partnership to discriminate against another partner in the partnership—</w:t>
      </w:r>
    </w:p>
    <w:p w:rsidR="00024FDF" w:rsidRDefault="00024FDF" w:rsidP="0008187B">
      <w:pPr>
        <w:pStyle w:val="Apara"/>
        <w:keepNext/>
      </w:pPr>
      <w:r>
        <w:tab/>
        <w:t>(a)</w:t>
      </w:r>
      <w:r>
        <w:tab/>
        <w:t>by denying the partner access, or limiting the partner’s access, to any benefit arising from being a partner in the partnership; or</w:t>
      </w:r>
    </w:p>
    <w:p w:rsidR="00024FDF" w:rsidRDefault="00024FDF">
      <w:pPr>
        <w:pStyle w:val="Apara"/>
      </w:pPr>
      <w:r>
        <w:tab/>
        <w:t>(b)</w:t>
      </w:r>
      <w:r>
        <w:tab/>
        <w:t>by expelling the partner from the partnership; or</w:t>
      </w:r>
    </w:p>
    <w:p w:rsidR="00024FDF" w:rsidRDefault="00024FDF">
      <w:pPr>
        <w:pStyle w:val="Apara"/>
      </w:pPr>
      <w:r>
        <w:tab/>
        <w:t>(c)</w:t>
      </w:r>
      <w:r>
        <w:tab/>
        <w:t>by subjecting the partner to any other detriment.</w:t>
      </w:r>
    </w:p>
    <w:p w:rsidR="00024FDF" w:rsidRDefault="00024FDF">
      <w:pPr>
        <w:pStyle w:val="AH5Sec"/>
      </w:pPr>
      <w:bookmarkStart w:id="31" w:name="_Toc11745220"/>
      <w:r w:rsidRPr="00485799">
        <w:rPr>
          <w:rStyle w:val="CharSectNo"/>
        </w:rPr>
        <w:t>15</w:t>
      </w:r>
      <w:r>
        <w:tab/>
        <w:t>Professional or trade organisations</w:t>
      </w:r>
      <w:bookmarkEnd w:id="31"/>
    </w:p>
    <w:p w:rsidR="00024FDF" w:rsidRDefault="00024FDF">
      <w:pPr>
        <w:pStyle w:val="Amain"/>
      </w:pPr>
      <w:r>
        <w:tab/>
        <w:t>(1)</w:t>
      </w:r>
      <w:r>
        <w:tab/>
        <w:t>In this section:</w:t>
      </w:r>
    </w:p>
    <w:p w:rsidR="00024FDF" w:rsidRDefault="00024FDF">
      <w:pPr>
        <w:pStyle w:val="aDef"/>
      </w:pPr>
      <w:r>
        <w:rPr>
          <w:rStyle w:val="charBoldItals"/>
        </w:rPr>
        <w:t>organisation</w:t>
      </w:r>
      <w:r>
        <w:t xml:space="preserve"> means an association or organisation of employers or employees.</w:t>
      </w:r>
    </w:p>
    <w:p w:rsidR="00024FDF" w:rsidRDefault="00024FDF">
      <w:pPr>
        <w:pStyle w:val="Amain"/>
      </w:pPr>
      <w:r>
        <w:tab/>
        <w:t>(2)</w:t>
      </w:r>
      <w:r>
        <w:tab/>
        <w:t>It is unlawful for an organisation, the committee of management of an organisation or a member of the committee of management of an organisation to discriminate against a person who is not a member of the organisation—</w:t>
      </w:r>
    </w:p>
    <w:p w:rsidR="00024FDF" w:rsidRDefault="00024FDF">
      <w:pPr>
        <w:pStyle w:val="Apara"/>
      </w:pPr>
      <w:r>
        <w:tab/>
        <w:t>(a)</w:t>
      </w:r>
      <w:r>
        <w:tab/>
        <w:t>by failing to accept the person’s application for membership; or</w:t>
      </w:r>
    </w:p>
    <w:p w:rsidR="00024FDF" w:rsidRDefault="00024FDF">
      <w:pPr>
        <w:pStyle w:val="Apara"/>
        <w:keepNext/>
      </w:pPr>
      <w:r>
        <w:tab/>
        <w:t>(b)</w:t>
      </w:r>
      <w:r>
        <w:tab/>
        <w:t>in the terms or conditions on which the organisation is prepared to admit the person to membership.</w:t>
      </w:r>
    </w:p>
    <w:p w:rsidR="00024FDF" w:rsidRDefault="00024FDF">
      <w:pPr>
        <w:pStyle w:val="aNote"/>
      </w:pPr>
      <w:r>
        <w:rPr>
          <w:rStyle w:val="charItals"/>
        </w:rPr>
        <w:t>Note</w:t>
      </w:r>
      <w:r>
        <w:rPr>
          <w:rStyle w:val="charItals"/>
        </w:rPr>
        <w:tab/>
      </w:r>
      <w:r>
        <w:t xml:space="preserve">The </w:t>
      </w:r>
      <w:hyperlink r:id="rId41"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(3)</w:t>
      </w:r>
      <w:r>
        <w:tab/>
        <w:t>It is unlawful for an organisation, the committee of management of an organisation or a member of the committee of management of an organisation to discriminate against a member of the organisation—</w:t>
      </w:r>
    </w:p>
    <w:p w:rsidR="00024FDF" w:rsidRDefault="00024FDF">
      <w:pPr>
        <w:pStyle w:val="Apara"/>
      </w:pPr>
      <w:r>
        <w:tab/>
        <w:t>(a)</w:t>
      </w:r>
      <w:r>
        <w:tab/>
        <w:t>by denying the member access, or limiting the member’s access, to any benefit provided by the organisation; or</w:t>
      </w:r>
    </w:p>
    <w:p w:rsidR="00024FDF" w:rsidRDefault="00024FDF">
      <w:pPr>
        <w:pStyle w:val="Apara"/>
      </w:pPr>
      <w:r>
        <w:tab/>
        <w:t>(b)</w:t>
      </w:r>
      <w:r>
        <w:tab/>
        <w:t>by depriving the member of membership or varying the terms of membership; or</w:t>
      </w:r>
    </w:p>
    <w:p w:rsidR="00024FDF" w:rsidRDefault="00024FDF">
      <w:pPr>
        <w:pStyle w:val="Apara"/>
      </w:pPr>
      <w:r>
        <w:tab/>
        <w:t>(c)</w:t>
      </w:r>
      <w:r>
        <w:tab/>
        <w:t>by subjecting the member to any other detriment.</w:t>
      </w:r>
    </w:p>
    <w:p w:rsidR="00024FDF" w:rsidRDefault="00024FDF">
      <w:pPr>
        <w:pStyle w:val="AH5Sec"/>
      </w:pPr>
      <w:bookmarkStart w:id="32" w:name="_Toc11745221"/>
      <w:r w:rsidRPr="00485799">
        <w:rPr>
          <w:rStyle w:val="CharSectNo"/>
        </w:rPr>
        <w:lastRenderedPageBreak/>
        <w:t>16</w:t>
      </w:r>
      <w:r>
        <w:tab/>
        <w:t>Qualifying bodies</w:t>
      </w:r>
      <w:bookmarkEnd w:id="32"/>
    </w:p>
    <w:p w:rsidR="00024FDF" w:rsidRDefault="00024FDF">
      <w:pPr>
        <w:pStyle w:val="Amainreturn"/>
      </w:pPr>
      <w:r>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w:t>
      </w:r>
    </w:p>
    <w:p w:rsidR="00024FDF" w:rsidRDefault="00024FDF">
      <w:pPr>
        <w:pStyle w:val="Apara"/>
      </w:pPr>
      <w:r>
        <w:tab/>
        <w:t>(a)</w:t>
      </w:r>
      <w:r>
        <w:tab/>
        <w:t>by failing to confer, renew or extend the authorisation or qualification; or</w:t>
      </w:r>
    </w:p>
    <w:p w:rsidR="00024FDF" w:rsidRDefault="00024FDF">
      <w:pPr>
        <w:pStyle w:val="Apara"/>
      </w:pPr>
      <w:r>
        <w:tab/>
        <w:t>(b)</w:t>
      </w:r>
      <w:r>
        <w:tab/>
        <w:t>in the terms or conditions on which it is prepared to confer, renew or extend the authorisation or qualification; or</w:t>
      </w:r>
    </w:p>
    <w:p w:rsidR="00024FDF" w:rsidRDefault="00024FDF">
      <w:pPr>
        <w:pStyle w:val="Apara"/>
      </w:pPr>
      <w:r>
        <w:tab/>
        <w:t>(c)</w:t>
      </w:r>
      <w:r>
        <w:tab/>
        <w:t>by revoking or withdrawing the authorisation or qualification or varying the terms or conditions on which it is held; or</w:t>
      </w:r>
    </w:p>
    <w:p w:rsidR="00024FDF" w:rsidRDefault="00024FDF">
      <w:pPr>
        <w:pStyle w:val="Apara"/>
        <w:keepNext/>
      </w:pPr>
      <w:r>
        <w:tab/>
        <w:t>(d)</w:t>
      </w:r>
      <w:r>
        <w:tab/>
        <w:t>by subjecting the person to any other detriment.</w:t>
      </w:r>
    </w:p>
    <w:p w:rsidR="00024FDF" w:rsidRDefault="00024FDF">
      <w:pPr>
        <w:pStyle w:val="aNote"/>
      </w:pPr>
      <w:r>
        <w:rPr>
          <w:rStyle w:val="charItals"/>
        </w:rPr>
        <w:t>Note</w:t>
      </w:r>
      <w:r>
        <w:rPr>
          <w:rStyle w:val="charItals"/>
        </w:rPr>
        <w:tab/>
      </w:r>
      <w:r>
        <w:t xml:space="preserve">The </w:t>
      </w:r>
      <w:hyperlink r:id="rId42"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H5Sec"/>
      </w:pPr>
      <w:bookmarkStart w:id="33" w:name="_Toc11745222"/>
      <w:r w:rsidRPr="00485799">
        <w:rPr>
          <w:rStyle w:val="CharSectNo"/>
        </w:rPr>
        <w:t>17</w:t>
      </w:r>
      <w:r>
        <w:tab/>
        <w:t>Employment agencies</w:t>
      </w:r>
      <w:bookmarkEnd w:id="33"/>
    </w:p>
    <w:p w:rsidR="00024FDF" w:rsidRDefault="00024FDF">
      <w:pPr>
        <w:pStyle w:val="Amainreturn"/>
      </w:pPr>
      <w:r>
        <w:t>It is unlawful for an employment agency to discriminate against a person—</w:t>
      </w:r>
    </w:p>
    <w:p w:rsidR="00024FDF" w:rsidRDefault="00024FDF">
      <w:pPr>
        <w:pStyle w:val="Apara"/>
      </w:pPr>
      <w:r>
        <w:tab/>
        <w:t>(a)</w:t>
      </w:r>
      <w:r>
        <w:tab/>
        <w:t>by refusing to provide the person with any of its services; or</w:t>
      </w:r>
    </w:p>
    <w:p w:rsidR="00024FDF" w:rsidRDefault="00024FDF">
      <w:pPr>
        <w:pStyle w:val="Apara"/>
      </w:pPr>
      <w:r>
        <w:tab/>
        <w:t>(b)</w:t>
      </w:r>
      <w:r>
        <w:tab/>
        <w:t>in the terms or conditions on which it offers to provide the person with any of its services; or</w:t>
      </w:r>
    </w:p>
    <w:p w:rsidR="00024FDF" w:rsidRDefault="00024FDF">
      <w:pPr>
        <w:pStyle w:val="Apara"/>
      </w:pPr>
      <w:r>
        <w:tab/>
        <w:t>(c)</w:t>
      </w:r>
      <w:r>
        <w:tab/>
        <w:t>in the way in which it provides the person with any of its services; or</w:t>
      </w:r>
    </w:p>
    <w:p w:rsidR="00024FDF" w:rsidRDefault="00024FDF">
      <w:pPr>
        <w:pStyle w:val="Apara"/>
      </w:pPr>
      <w:r>
        <w:tab/>
        <w:t>(d)</w:t>
      </w:r>
      <w:r>
        <w:tab/>
        <w:t>by subjecting the person to any other detriment.</w:t>
      </w:r>
    </w:p>
    <w:p w:rsidR="00024FDF" w:rsidRPr="00485799" w:rsidRDefault="00024FDF">
      <w:pPr>
        <w:pStyle w:val="AH3Div"/>
      </w:pPr>
      <w:bookmarkStart w:id="34" w:name="_Toc11745223"/>
      <w:r w:rsidRPr="00485799">
        <w:rPr>
          <w:rStyle w:val="CharDivNo"/>
        </w:rPr>
        <w:lastRenderedPageBreak/>
        <w:t>Division 3.2</w:t>
      </w:r>
      <w:r>
        <w:tab/>
      </w:r>
      <w:r w:rsidRPr="00485799">
        <w:rPr>
          <w:rStyle w:val="CharDivText"/>
        </w:rPr>
        <w:t>Discrimination in other areas</w:t>
      </w:r>
      <w:bookmarkEnd w:id="34"/>
    </w:p>
    <w:p w:rsidR="00024FDF" w:rsidRDefault="00024FDF">
      <w:pPr>
        <w:pStyle w:val="AH5Sec"/>
      </w:pPr>
      <w:bookmarkStart w:id="35" w:name="_Toc11745224"/>
      <w:r w:rsidRPr="00485799">
        <w:rPr>
          <w:rStyle w:val="CharSectNo"/>
        </w:rPr>
        <w:t>18</w:t>
      </w:r>
      <w:r>
        <w:tab/>
        <w:t>Education</w:t>
      </w:r>
      <w:bookmarkEnd w:id="35"/>
    </w:p>
    <w:p w:rsidR="00024FDF" w:rsidRDefault="00024FDF" w:rsidP="00FC03EC">
      <w:pPr>
        <w:pStyle w:val="Amain"/>
        <w:keepNext/>
      </w:pPr>
      <w:r>
        <w:tab/>
        <w:t>(1)</w:t>
      </w:r>
      <w:r>
        <w:tab/>
        <w:t>It is unlawful for an educational authority to discriminate against a person—</w:t>
      </w:r>
    </w:p>
    <w:p w:rsidR="00024FDF" w:rsidRDefault="00024FDF">
      <w:pPr>
        <w:pStyle w:val="Apara"/>
      </w:pPr>
      <w:r>
        <w:tab/>
        <w:t>(a)</w:t>
      </w:r>
      <w:r>
        <w:tab/>
        <w:t>by failing to accept the person’s application for admission as a student; or</w:t>
      </w:r>
    </w:p>
    <w:p w:rsidR="00024FDF" w:rsidRDefault="00024FDF">
      <w:pPr>
        <w:pStyle w:val="Apara"/>
        <w:keepNext/>
      </w:pPr>
      <w:r>
        <w:tab/>
        <w:t>(b)</w:t>
      </w:r>
      <w:r>
        <w:tab/>
        <w:t>in the terms or conditions on which it is prepared to admit the person as a student.</w:t>
      </w:r>
    </w:p>
    <w:p w:rsidR="00024FDF" w:rsidRDefault="00024FDF">
      <w:pPr>
        <w:pStyle w:val="aNote"/>
      </w:pPr>
      <w:r>
        <w:rPr>
          <w:rStyle w:val="charItals"/>
        </w:rPr>
        <w:t>Note</w:t>
      </w:r>
      <w:r>
        <w:rPr>
          <w:rStyle w:val="charItals"/>
        </w:rPr>
        <w:tab/>
      </w:r>
      <w:r>
        <w:t xml:space="preserve">The </w:t>
      </w:r>
      <w:hyperlink r:id="rId43"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It is unlawful for an educational authority to discriminate against a student—</w:t>
      </w:r>
    </w:p>
    <w:p w:rsidR="00024FDF" w:rsidRDefault="00024FDF">
      <w:pPr>
        <w:pStyle w:val="Apara"/>
      </w:pPr>
      <w:r>
        <w:tab/>
        <w:t>(a)</w:t>
      </w:r>
      <w:r>
        <w:tab/>
        <w:t>by denying the student access, or limiting the student’s access, to any benefit provided by the authority; or</w:t>
      </w:r>
    </w:p>
    <w:p w:rsidR="00024FDF" w:rsidRDefault="00024FDF">
      <w:pPr>
        <w:pStyle w:val="Apara"/>
      </w:pPr>
      <w:r>
        <w:tab/>
        <w:t>(b)</w:t>
      </w:r>
      <w:r>
        <w:tab/>
        <w:t>by expelling the student; or</w:t>
      </w:r>
    </w:p>
    <w:p w:rsidR="00024FDF" w:rsidRDefault="00024FDF">
      <w:pPr>
        <w:pStyle w:val="Apara"/>
      </w:pPr>
      <w:r>
        <w:tab/>
        <w:t>(c)</w:t>
      </w:r>
      <w:r>
        <w:tab/>
        <w:t>by subjecting the student to any other detriment.</w:t>
      </w:r>
    </w:p>
    <w:p w:rsidR="00024FDF" w:rsidRDefault="00024FDF">
      <w:pPr>
        <w:pStyle w:val="AH5Sec"/>
      </w:pPr>
      <w:bookmarkStart w:id="36" w:name="_Toc11745225"/>
      <w:r w:rsidRPr="00485799">
        <w:rPr>
          <w:rStyle w:val="CharSectNo"/>
        </w:rPr>
        <w:t>19</w:t>
      </w:r>
      <w:r>
        <w:tab/>
        <w:t>Access to premises</w:t>
      </w:r>
      <w:bookmarkEnd w:id="36"/>
    </w:p>
    <w:p w:rsidR="00024FDF" w:rsidRDefault="00024FDF">
      <w:pPr>
        <w:pStyle w:val="Amainreturn"/>
        <w:keepNext/>
      </w:pPr>
      <w:r>
        <w:t>It is unlawful for a person to discriminate against another person—</w:t>
      </w:r>
    </w:p>
    <w:p w:rsidR="00024FDF" w:rsidRDefault="00024FDF">
      <w:pPr>
        <w:pStyle w:val="Apara"/>
      </w:pPr>
      <w:r>
        <w:tab/>
        <w:t>(a)</w:t>
      </w:r>
      <w:r>
        <w:tab/>
        <w:t>by refusing to allow the other person access to, or the use of, any premises (</w:t>
      </w:r>
      <w:r>
        <w:rPr>
          <w:rStyle w:val="charBoldItals"/>
        </w:rPr>
        <w:t>public premises</w:t>
      </w:r>
      <w:r>
        <w:t>) that the public or a section of the public is entitled or allowed to enter or use (whether for payment or not); or</w:t>
      </w:r>
    </w:p>
    <w:p w:rsidR="00024FDF" w:rsidRDefault="00024FDF">
      <w:pPr>
        <w:pStyle w:val="Apara"/>
      </w:pPr>
      <w:r>
        <w:tab/>
        <w:t>(b)</w:t>
      </w:r>
      <w:r>
        <w:tab/>
        <w:t>in the terms or conditions on which the discriminator is prepared to allow the other person access to, or the use of, public premises; or</w:t>
      </w:r>
    </w:p>
    <w:p w:rsidR="00024FDF" w:rsidRDefault="00024FDF">
      <w:pPr>
        <w:pStyle w:val="Apara"/>
      </w:pPr>
      <w:r>
        <w:tab/>
        <w:t>(c)</w:t>
      </w:r>
      <w:r>
        <w:tab/>
        <w:t>in relation to the provision of means of access to public premises; or</w:t>
      </w:r>
    </w:p>
    <w:p w:rsidR="00024FDF" w:rsidRDefault="00024FDF">
      <w:pPr>
        <w:pStyle w:val="Apara"/>
      </w:pPr>
      <w:r>
        <w:lastRenderedPageBreak/>
        <w:tab/>
        <w:t>(d)</w:t>
      </w:r>
      <w:r>
        <w:tab/>
        <w:t>by refusing to allow the other person the use of any facilities (</w:t>
      </w:r>
      <w:r>
        <w:rPr>
          <w:rStyle w:val="charBoldItals"/>
        </w:rPr>
        <w:t>public facilities</w:t>
      </w:r>
      <w:r>
        <w:t>) in public premises that the public or a section of the public is entitled or allowed to use (whether for payment or not); or</w:t>
      </w:r>
    </w:p>
    <w:p w:rsidR="00024FDF" w:rsidRDefault="00024FDF">
      <w:pPr>
        <w:pStyle w:val="Apara"/>
      </w:pPr>
      <w:r>
        <w:tab/>
        <w:t>(e)</w:t>
      </w:r>
      <w:r>
        <w:tab/>
        <w:t>in the terms or conditions on which the discriminator is prepared to allow the other person the use of public facilities; or</w:t>
      </w:r>
    </w:p>
    <w:p w:rsidR="00024FDF" w:rsidRDefault="00024FDF">
      <w:pPr>
        <w:pStyle w:val="Apara"/>
      </w:pPr>
      <w:r>
        <w:tab/>
        <w:t>(f)</w:t>
      </w:r>
      <w:r>
        <w:tab/>
        <w:t>by requiring the other person to leave public premises or cease to use such facilities.</w:t>
      </w:r>
    </w:p>
    <w:p w:rsidR="00024FDF" w:rsidRDefault="00024FDF">
      <w:pPr>
        <w:pStyle w:val="AH5Sec"/>
      </w:pPr>
      <w:bookmarkStart w:id="37" w:name="_Toc11745226"/>
      <w:r w:rsidRPr="00485799">
        <w:rPr>
          <w:rStyle w:val="CharSectNo"/>
        </w:rPr>
        <w:t>20</w:t>
      </w:r>
      <w:r>
        <w:tab/>
        <w:t>Goods, services and facilities</w:t>
      </w:r>
      <w:bookmarkEnd w:id="37"/>
    </w:p>
    <w:p w:rsidR="00024FDF" w:rsidRDefault="00024FDF">
      <w:pPr>
        <w:pStyle w:val="Amainreturn"/>
      </w:pPr>
      <w:r>
        <w:t xml:space="preserve">It is unlawful for a person (the </w:t>
      </w:r>
      <w:r>
        <w:rPr>
          <w:rStyle w:val="charBoldItals"/>
        </w:rPr>
        <w:t>provider</w:t>
      </w:r>
      <w:r>
        <w:t>) who (whether for payment or not) provides goods or services, or makes facilities available, to discriminate against another person—</w:t>
      </w:r>
    </w:p>
    <w:p w:rsidR="00024FDF" w:rsidRDefault="00024FDF">
      <w:pPr>
        <w:pStyle w:val="Apara"/>
      </w:pPr>
      <w:r>
        <w:tab/>
        <w:t>(a)</w:t>
      </w:r>
      <w:r>
        <w:tab/>
        <w:t>by refusing to provide those goods or services or make those facilities available to the other person; or</w:t>
      </w:r>
    </w:p>
    <w:p w:rsidR="00024FDF" w:rsidRDefault="00024FDF">
      <w:pPr>
        <w:pStyle w:val="Apara"/>
      </w:pPr>
      <w:r>
        <w:tab/>
        <w:t>(b)</w:t>
      </w:r>
      <w:r>
        <w:tab/>
        <w:t>in the terms or conditions on which the provider provides those goods or services or makes those facilities available to the other person; or</w:t>
      </w:r>
    </w:p>
    <w:p w:rsidR="00024FDF" w:rsidRDefault="00024FDF">
      <w:pPr>
        <w:pStyle w:val="Apara"/>
      </w:pPr>
      <w:r>
        <w:tab/>
        <w:t>(c)</w:t>
      </w:r>
      <w:r>
        <w:tab/>
        <w:t>in the way in which the provider provides those goods or services or makes those facilities available to the other person.</w:t>
      </w:r>
    </w:p>
    <w:p w:rsidR="00024FDF" w:rsidRDefault="00024FDF" w:rsidP="0008187B">
      <w:pPr>
        <w:pStyle w:val="AH5Sec"/>
      </w:pPr>
      <w:bookmarkStart w:id="38" w:name="_Toc11745227"/>
      <w:r w:rsidRPr="00485799">
        <w:rPr>
          <w:rStyle w:val="CharSectNo"/>
        </w:rPr>
        <w:t>21</w:t>
      </w:r>
      <w:r>
        <w:tab/>
        <w:t>Accommodation</w:t>
      </w:r>
      <w:bookmarkEnd w:id="38"/>
    </w:p>
    <w:p w:rsidR="00024FDF" w:rsidRDefault="00024FDF" w:rsidP="0008187B">
      <w:pPr>
        <w:pStyle w:val="Amain"/>
        <w:keepNext/>
      </w:pPr>
      <w:r>
        <w:tab/>
        <w:t>(1)</w:t>
      </w:r>
      <w:r>
        <w:tab/>
        <w:t>It is unlawful for a person (whether as principal or agent) to discriminate against another person—</w:t>
      </w:r>
    </w:p>
    <w:p w:rsidR="00024FDF" w:rsidRDefault="00024FDF" w:rsidP="0008187B">
      <w:pPr>
        <w:pStyle w:val="Apara"/>
        <w:keepNext/>
      </w:pPr>
      <w:r>
        <w:tab/>
        <w:t>(a)</w:t>
      </w:r>
      <w:r>
        <w:tab/>
        <w:t>by refusing the other person’s application for accommodation; or</w:t>
      </w:r>
    </w:p>
    <w:p w:rsidR="00024FDF" w:rsidRDefault="00024FDF" w:rsidP="00DD5C69">
      <w:pPr>
        <w:pStyle w:val="Apara"/>
      </w:pPr>
      <w:r>
        <w:tab/>
        <w:t>(b)</w:t>
      </w:r>
      <w:r>
        <w:tab/>
        <w:t>in the terms or conditions on which accommodation is offered to the other person; or</w:t>
      </w:r>
    </w:p>
    <w:p w:rsidR="00024FDF" w:rsidRDefault="00024FDF">
      <w:pPr>
        <w:pStyle w:val="Apara"/>
      </w:pPr>
      <w:r>
        <w:lastRenderedPageBreak/>
        <w:tab/>
        <w:t>(c)</w:t>
      </w:r>
      <w:r>
        <w:tab/>
        <w:t>by deferring the other person’s application for accommodation or according to the other person a lower order of precedence in any list of applicants for that accommodation.</w:t>
      </w:r>
    </w:p>
    <w:p w:rsidR="00024FDF" w:rsidRDefault="00024FDF">
      <w:pPr>
        <w:pStyle w:val="Amain"/>
      </w:pPr>
      <w:r>
        <w:tab/>
        <w:t>(2)</w:t>
      </w:r>
      <w:r>
        <w:tab/>
        <w:t>It is unlawful for a person (whether as principal or agent) to discriminate against another person—</w:t>
      </w:r>
    </w:p>
    <w:p w:rsidR="00024FDF" w:rsidRDefault="00024FDF">
      <w:pPr>
        <w:pStyle w:val="Apara"/>
      </w:pPr>
      <w:r>
        <w:tab/>
        <w:t>(a)</w:t>
      </w:r>
      <w:r>
        <w:tab/>
        <w:t>by denying the other person access, or limiting the other person’s access, to any benefit associated with accommodation occupied by the other person; or</w:t>
      </w:r>
    </w:p>
    <w:p w:rsidR="00024FDF" w:rsidRDefault="00024FDF">
      <w:pPr>
        <w:pStyle w:val="Apara"/>
        <w:rPr>
          <w:color w:val="000000"/>
        </w:rPr>
      </w:pPr>
      <w:r>
        <w:rPr>
          <w:color w:val="000000"/>
        </w:rPr>
        <w:tab/>
        <w:t>(b)</w:t>
      </w:r>
      <w:r>
        <w:rPr>
          <w:color w:val="000000"/>
        </w:rPr>
        <w:tab/>
        <w:t>by evicting the other person from accommodation occupied by the other person; or</w:t>
      </w:r>
    </w:p>
    <w:p w:rsidR="00024FDF" w:rsidRDefault="00024FDF">
      <w:pPr>
        <w:pStyle w:val="Apara"/>
        <w:rPr>
          <w:color w:val="000000"/>
        </w:rPr>
      </w:pPr>
      <w:r>
        <w:rPr>
          <w:color w:val="000000"/>
        </w:rPr>
        <w:tab/>
        <w:t>(c)</w:t>
      </w:r>
      <w:r>
        <w:rPr>
          <w:color w:val="000000"/>
        </w:rPr>
        <w:tab/>
        <w:t>by subjecting the other person to any other detriment in relation to accommodation occupied by the other person.</w:t>
      </w:r>
    </w:p>
    <w:p w:rsidR="00024FDF" w:rsidRDefault="00024FDF">
      <w:pPr>
        <w:pStyle w:val="AH5Sec"/>
      </w:pPr>
      <w:bookmarkStart w:id="39" w:name="_Toc11745228"/>
      <w:r w:rsidRPr="00485799">
        <w:rPr>
          <w:rStyle w:val="CharSectNo"/>
        </w:rPr>
        <w:t>22</w:t>
      </w:r>
      <w:r>
        <w:tab/>
        <w:t>Clubs</w:t>
      </w:r>
      <w:bookmarkEnd w:id="39"/>
    </w:p>
    <w:p w:rsidR="00024FDF" w:rsidRDefault="00024FDF">
      <w:pPr>
        <w:pStyle w:val="Amain"/>
        <w:rPr>
          <w:color w:val="000000"/>
        </w:rPr>
      </w:pPr>
      <w:r>
        <w:rPr>
          <w:b/>
          <w:bCs/>
          <w:color w:val="000000"/>
        </w:rPr>
        <w:tab/>
      </w:r>
      <w:r>
        <w:rPr>
          <w:color w:val="000000"/>
        </w:rPr>
        <w:t>(1)</w:t>
      </w:r>
      <w:r>
        <w:rPr>
          <w:color w:val="000000"/>
        </w:rPr>
        <w:tab/>
        <w:t>It is unlawful for a club, the committee of management of a club or a member of the committee of management of a club to discriminate against a person who is not a member of the club—</w:t>
      </w:r>
    </w:p>
    <w:p w:rsidR="00024FDF" w:rsidRDefault="00024FDF">
      <w:pPr>
        <w:pStyle w:val="Apara"/>
        <w:rPr>
          <w:color w:val="000000"/>
        </w:rPr>
      </w:pPr>
      <w:r>
        <w:rPr>
          <w:color w:val="000000"/>
        </w:rPr>
        <w:tab/>
        <w:t>(a)</w:t>
      </w:r>
      <w:r>
        <w:rPr>
          <w:color w:val="000000"/>
        </w:rPr>
        <w:tab/>
        <w:t>by failing to accept the person’s application for membership; or</w:t>
      </w:r>
    </w:p>
    <w:p w:rsidR="00024FDF" w:rsidRDefault="00024FDF">
      <w:pPr>
        <w:pStyle w:val="Apara"/>
        <w:keepNext/>
        <w:rPr>
          <w:color w:val="000000"/>
        </w:rPr>
      </w:pPr>
      <w:r>
        <w:rPr>
          <w:color w:val="000000"/>
        </w:rPr>
        <w:tab/>
        <w:t>(b)</w:t>
      </w:r>
      <w:r>
        <w:rPr>
          <w:color w:val="000000"/>
        </w:rPr>
        <w:tab/>
        <w:t>in the terms or conditions on which the club is prepared to admit the person to membership.</w:t>
      </w:r>
    </w:p>
    <w:p w:rsidR="00024FDF" w:rsidRDefault="00024FDF">
      <w:pPr>
        <w:pStyle w:val="aNote"/>
      </w:pPr>
      <w:r>
        <w:rPr>
          <w:rStyle w:val="charItals"/>
        </w:rPr>
        <w:t>Note</w:t>
      </w:r>
      <w:r>
        <w:rPr>
          <w:rStyle w:val="charItals"/>
        </w:rPr>
        <w:tab/>
      </w:r>
      <w:r>
        <w:t xml:space="preserve">The </w:t>
      </w:r>
      <w:hyperlink r:id="rId44"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It is unlawful for a club, the committee of management of a club or a member of the committee of management of a club to discriminate against a member of the club—</w:t>
      </w:r>
    </w:p>
    <w:p w:rsidR="00024FDF" w:rsidRDefault="00024FDF">
      <w:pPr>
        <w:pStyle w:val="Apara"/>
      </w:pPr>
      <w:r>
        <w:tab/>
        <w:t>(a)</w:t>
      </w:r>
      <w:r>
        <w:tab/>
        <w:t>in the terms or conditions of membership that are afforded to the member; or</w:t>
      </w:r>
    </w:p>
    <w:p w:rsidR="00024FDF" w:rsidRDefault="00024FDF">
      <w:pPr>
        <w:pStyle w:val="Apara"/>
      </w:pPr>
      <w:r>
        <w:tab/>
        <w:t>(b)</w:t>
      </w:r>
      <w:r>
        <w:tab/>
        <w:t>by failing to accept the member’s application for a particular class or type of membership; or</w:t>
      </w:r>
    </w:p>
    <w:p w:rsidR="00024FDF" w:rsidRDefault="00024FDF">
      <w:pPr>
        <w:pStyle w:val="Apara"/>
      </w:pPr>
      <w:r>
        <w:lastRenderedPageBreak/>
        <w:tab/>
        <w:t>(c)</w:t>
      </w:r>
      <w:r>
        <w:tab/>
        <w:t>by denying the member access, or limiting the member’s access, to any benefit provided by the club; or</w:t>
      </w:r>
    </w:p>
    <w:p w:rsidR="00024FDF" w:rsidRDefault="00024FDF">
      <w:pPr>
        <w:pStyle w:val="Apara"/>
      </w:pPr>
      <w:r>
        <w:tab/>
        <w:t>(d)</w:t>
      </w:r>
      <w:r>
        <w:tab/>
        <w:t>by depriving the member of membership or varying the terms of membership; or</w:t>
      </w:r>
    </w:p>
    <w:p w:rsidR="00024FDF" w:rsidRDefault="00024FDF">
      <w:pPr>
        <w:pStyle w:val="Apara"/>
      </w:pPr>
      <w:r>
        <w:tab/>
        <w:t>(e)</w:t>
      </w:r>
      <w:r>
        <w:tab/>
        <w:t>by subjecting the member to any other detriment.</w:t>
      </w:r>
    </w:p>
    <w:p w:rsidR="00024FDF" w:rsidRDefault="00024FDF">
      <w:pPr>
        <w:pStyle w:val="AH5Sec"/>
      </w:pPr>
      <w:bookmarkStart w:id="40" w:name="_Toc11745229"/>
      <w:r w:rsidRPr="00485799">
        <w:rPr>
          <w:rStyle w:val="CharSectNo"/>
        </w:rPr>
        <w:t>23</w:t>
      </w:r>
      <w:r>
        <w:tab/>
        <w:t>Requests etc for information</w:t>
      </w:r>
      <w:bookmarkEnd w:id="40"/>
    </w:p>
    <w:p w:rsidR="00024FDF" w:rsidRDefault="00024FDF">
      <w:pPr>
        <w:pStyle w:val="Amainreturn"/>
      </w:pPr>
      <w:r>
        <w:t>It is unlawful for a person to discriminate against another person by requesting or requiring information (whether by way of completing a form or otherwise) in connection with, or for the purpose of performing, an act that is or would be unlawful under any other provision of this part or under part 5, 6 or 7.</w:t>
      </w:r>
    </w:p>
    <w:p w:rsidR="00024FDF" w:rsidRDefault="00024FDF">
      <w:pPr>
        <w:pStyle w:val="PageBreak"/>
      </w:pPr>
      <w:r>
        <w:br w:type="page"/>
      </w:r>
    </w:p>
    <w:p w:rsidR="00024FDF" w:rsidRPr="00485799" w:rsidRDefault="00024FDF">
      <w:pPr>
        <w:pStyle w:val="AH2Part"/>
      </w:pPr>
      <w:bookmarkStart w:id="41" w:name="_Toc11745230"/>
      <w:r w:rsidRPr="00485799">
        <w:rPr>
          <w:rStyle w:val="CharPartNo"/>
        </w:rPr>
        <w:lastRenderedPageBreak/>
        <w:t>Part 4</w:t>
      </w:r>
      <w:r>
        <w:tab/>
      </w:r>
      <w:r w:rsidRPr="00485799">
        <w:rPr>
          <w:rStyle w:val="CharPartText"/>
        </w:rPr>
        <w:t>Exceptions to unlawful discrimination</w:t>
      </w:r>
      <w:bookmarkEnd w:id="41"/>
    </w:p>
    <w:p w:rsidR="00024FDF" w:rsidRPr="00485799" w:rsidRDefault="00024FDF">
      <w:pPr>
        <w:pStyle w:val="AH3Div"/>
      </w:pPr>
      <w:bookmarkStart w:id="42" w:name="_Toc11745231"/>
      <w:r w:rsidRPr="00485799">
        <w:rPr>
          <w:rStyle w:val="CharDivNo"/>
        </w:rPr>
        <w:t>Division 4.1</w:t>
      </w:r>
      <w:r>
        <w:tab/>
      </w:r>
      <w:r w:rsidRPr="00485799">
        <w:rPr>
          <w:rStyle w:val="CharDivText"/>
        </w:rPr>
        <w:t>General exceptions</w:t>
      </w:r>
      <w:bookmarkEnd w:id="42"/>
    </w:p>
    <w:p w:rsidR="00024FDF" w:rsidRDefault="00024FDF">
      <w:pPr>
        <w:pStyle w:val="AH5Sec"/>
      </w:pPr>
      <w:bookmarkStart w:id="43" w:name="_Toc11745232"/>
      <w:r w:rsidRPr="00485799">
        <w:rPr>
          <w:rStyle w:val="CharSectNo"/>
        </w:rPr>
        <w:t>24</w:t>
      </w:r>
      <w:r>
        <w:tab/>
        <w:t>Domestic duties</w:t>
      </w:r>
      <w:bookmarkEnd w:id="43"/>
    </w:p>
    <w:p w:rsidR="00024FDF" w:rsidRDefault="00024FDF">
      <w:pPr>
        <w:pStyle w:val="Amainreturn"/>
      </w:pPr>
      <w:r>
        <w:t xml:space="preserve">Section 10 (1) (a) or (b) or section 13 (b) does not make it unlawful for a person (the </w:t>
      </w:r>
      <w:r>
        <w:rPr>
          <w:rStyle w:val="charBoldItals"/>
        </w:rPr>
        <w:t>first person</w:t>
      </w:r>
      <w:r>
        <w:t>) to discriminate against someone else in relation to a position as an employee or contract worker if the duties of the position involve doing domestic duties on the premises where the first person lives.</w:t>
      </w:r>
    </w:p>
    <w:p w:rsidR="00024FDF" w:rsidRDefault="00024FDF">
      <w:pPr>
        <w:pStyle w:val="AH5Sec"/>
      </w:pPr>
      <w:bookmarkStart w:id="44" w:name="_Toc11745233"/>
      <w:r w:rsidRPr="00485799">
        <w:rPr>
          <w:rStyle w:val="CharSectNo"/>
        </w:rPr>
        <w:t>25</w:t>
      </w:r>
      <w:r>
        <w:tab/>
        <w:t>Residential care of children</w:t>
      </w:r>
      <w:bookmarkEnd w:id="44"/>
    </w:p>
    <w:p w:rsidR="00024FDF" w:rsidRDefault="00024FDF">
      <w:pPr>
        <w:pStyle w:val="Amainreturn"/>
      </w:pPr>
      <w:r>
        <w:t>Section 10 (1) (a) or (b) or section 13 (b) does not make it unlawful for a person to discriminate against someone else in relation to a position as an employee or contract worker if the duties of the position involve the care of a child where the child lives.</w:t>
      </w:r>
    </w:p>
    <w:p w:rsidR="00024FDF" w:rsidRDefault="00024FDF" w:rsidP="000D6300">
      <w:pPr>
        <w:pStyle w:val="AH5Sec"/>
      </w:pPr>
      <w:bookmarkStart w:id="45" w:name="_Toc11745234"/>
      <w:r w:rsidRPr="00485799">
        <w:rPr>
          <w:rStyle w:val="CharSectNo"/>
        </w:rPr>
        <w:t>25A</w:t>
      </w:r>
      <w:r>
        <w:tab/>
        <w:t>Adoption</w:t>
      </w:r>
      <w:bookmarkEnd w:id="45"/>
    </w:p>
    <w:p w:rsidR="00024FDF" w:rsidRDefault="00024FDF">
      <w:pPr>
        <w:pStyle w:val="Amainreturn"/>
      </w:pPr>
      <w:r>
        <w:t xml:space="preserve">This Act does not prevent the </w:t>
      </w:r>
      <w:r w:rsidR="00495210">
        <w:t>director</w:t>
      </w:r>
      <w:r w:rsidR="00495210">
        <w:noBreakHyphen/>
        <w:t>general</w:t>
      </w:r>
      <w:r>
        <w:t xml:space="preserve"> responsible for administering the </w:t>
      </w:r>
      <w:hyperlink r:id="rId45" w:tooltip="A1993-20" w:history="1">
        <w:r w:rsidR="00F309EC" w:rsidRPr="00F309EC">
          <w:rPr>
            <w:rStyle w:val="charCitHyperlinkItal"/>
          </w:rPr>
          <w:t>Adoption Act 1993</w:t>
        </w:r>
      </w:hyperlink>
      <w:r>
        <w:rPr>
          <w:rStyle w:val="charItals"/>
        </w:rPr>
        <w:t xml:space="preserve"> </w:t>
      </w:r>
      <w:r>
        <w:t>from discriminating against a person in making a decision—</w:t>
      </w:r>
    </w:p>
    <w:p w:rsidR="000D6300" w:rsidRPr="00CA0982" w:rsidRDefault="000D6300" w:rsidP="000D6300">
      <w:pPr>
        <w:pStyle w:val="Apara"/>
      </w:pPr>
      <w:r w:rsidRPr="00CA0982">
        <w:tab/>
        <w:t>(a)</w:t>
      </w:r>
      <w:r w:rsidRPr="00CA0982">
        <w:tab/>
        <w:t xml:space="preserve">under the </w:t>
      </w:r>
      <w:hyperlink r:id="rId46" w:tooltip="A1993-20" w:history="1">
        <w:r w:rsidR="00F309EC" w:rsidRPr="00F309EC">
          <w:rPr>
            <w:rStyle w:val="charCitHyperlinkItal"/>
          </w:rPr>
          <w:t>Adoption Act 1993</w:t>
        </w:r>
      </w:hyperlink>
      <w:r w:rsidRPr="00CA0982">
        <w:t>, section 18 in relation to the approval of a person to be registered as suitable for the placement of a child or young person for adoption;</w:t>
      </w:r>
      <w:r>
        <w:t xml:space="preserve"> or</w:t>
      </w:r>
    </w:p>
    <w:p w:rsidR="000D6300" w:rsidRPr="00CA0982" w:rsidRDefault="000D6300" w:rsidP="000D6300">
      <w:pPr>
        <w:pStyle w:val="Apara"/>
      </w:pPr>
      <w:r w:rsidRPr="00CA0982">
        <w:tab/>
        <w:t>(b)</w:t>
      </w:r>
      <w:r w:rsidRPr="00CA0982">
        <w:tab/>
        <w:t xml:space="preserve">under the </w:t>
      </w:r>
      <w:hyperlink r:id="rId47" w:tooltip="A1993-20" w:history="1">
        <w:r w:rsidR="00F309EC" w:rsidRPr="00F309EC">
          <w:rPr>
            <w:rStyle w:val="charCitHyperlinkItal"/>
          </w:rPr>
          <w:t>Adoption Act 1993</w:t>
        </w:r>
      </w:hyperlink>
      <w:r w:rsidRPr="00CA0982">
        <w:t xml:space="preserve">, section 19 in relation to the removal of </w:t>
      </w:r>
      <w:r>
        <w:t xml:space="preserve">a </w:t>
      </w:r>
      <w:r w:rsidRPr="00CA0982">
        <w:t>person’s name from the register of suitable people;</w:t>
      </w:r>
      <w:r>
        <w:t xml:space="preserve"> or</w:t>
      </w:r>
    </w:p>
    <w:p w:rsidR="000D6300" w:rsidRPr="00CA0982" w:rsidRDefault="000D6300" w:rsidP="000D6300">
      <w:pPr>
        <w:pStyle w:val="Apara"/>
      </w:pPr>
      <w:r w:rsidRPr="00CA0982">
        <w:tab/>
        <w:t>(c)</w:t>
      </w:r>
      <w:r w:rsidRPr="00CA0982">
        <w:tab/>
        <w:t xml:space="preserve">under the </w:t>
      </w:r>
      <w:hyperlink r:id="rId48" w:tooltip="A1993-20" w:history="1">
        <w:r w:rsidR="00F309EC" w:rsidRPr="00F309EC">
          <w:rPr>
            <w:rStyle w:val="charCitHyperlinkItal"/>
          </w:rPr>
          <w:t>Adoption Act 1993</w:t>
        </w:r>
      </w:hyperlink>
      <w:r w:rsidRPr="00CA0982">
        <w:t>, section 35A in relation to the placement of a child or young person before adoption in the care of a person who is on the register of suitable people.</w:t>
      </w:r>
    </w:p>
    <w:p w:rsidR="00024FDF" w:rsidRDefault="00024FDF">
      <w:pPr>
        <w:pStyle w:val="AH5Sec"/>
      </w:pPr>
      <w:bookmarkStart w:id="46" w:name="_Toc11745235"/>
      <w:r w:rsidRPr="00485799">
        <w:rPr>
          <w:rStyle w:val="CharSectNo"/>
        </w:rPr>
        <w:lastRenderedPageBreak/>
        <w:t>26</w:t>
      </w:r>
      <w:r>
        <w:tab/>
        <w:t>Domestic accommodation etc</w:t>
      </w:r>
      <w:bookmarkEnd w:id="46"/>
    </w:p>
    <w:p w:rsidR="00024FDF" w:rsidRDefault="00024FDF">
      <w:pPr>
        <w:pStyle w:val="Amain"/>
      </w:pPr>
      <w:r>
        <w:tab/>
        <w:t>(1)</w:t>
      </w:r>
      <w:r>
        <w:tab/>
        <w:t>Section 21</w:t>
      </w:r>
      <w:r>
        <w:rPr>
          <w:b/>
          <w:bCs/>
        </w:rPr>
        <w:t xml:space="preserve"> </w:t>
      </w:r>
      <w:r>
        <w:t>does not make unlawful discrimination in relation to—</w:t>
      </w:r>
    </w:p>
    <w:p w:rsidR="00024FDF" w:rsidRDefault="00024FDF">
      <w:pPr>
        <w:pStyle w:val="Apara"/>
      </w:pPr>
      <w:r>
        <w:tab/>
        <w:t>(a)</w:t>
      </w:r>
      <w:r>
        <w:tab/>
        <w:t>the provision of accommodation if—</w:t>
      </w:r>
    </w:p>
    <w:p w:rsidR="00024FDF" w:rsidRDefault="00024FDF">
      <w:pPr>
        <w:pStyle w:val="Asubpara"/>
      </w:pPr>
      <w:r>
        <w:tab/>
        <w:t>(i)</w:t>
      </w:r>
      <w:r>
        <w:tab/>
        <w:t>the person who provides or proposes to provide the accommodation, or a near relative or carer of the person, lives and intends to continue to live on the premises; and</w:t>
      </w:r>
    </w:p>
    <w:p w:rsidR="00024FDF" w:rsidRDefault="00024FDF">
      <w:pPr>
        <w:pStyle w:val="Asubpara"/>
      </w:pPr>
      <w:r>
        <w:tab/>
        <w:t>(ii)</w:t>
      </w:r>
      <w:r>
        <w:tab/>
        <w:t>the accommodation provided in the premises is for not more than 6 people, not including the person mentioned in subparagraph (i) and any near relative or carer of the person; or</w:t>
      </w:r>
    </w:p>
    <w:p w:rsidR="00024FDF" w:rsidRDefault="00024FDF">
      <w:pPr>
        <w:pStyle w:val="Apara"/>
      </w:pPr>
      <w:r>
        <w:tab/>
        <w:t>(b)</w:t>
      </w:r>
      <w:r>
        <w:tab/>
        <w:t>the provision of accommodation by a religious body for members of a relevant class of people; or</w:t>
      </w:r>
    </w:p>
    <w:p w:rsidR="00024FDF" w:rsidRDefault="00024FDF">
      <w:pPr>
        <w:pStyle w:val="Apara"/>
      </w:pPr>
      <w:r>
        <w:tab/>
        <w:t>(c)</w:t>
      </w:r>
      <w:r>
        <w:tab/>
        <w:t>the provision of accommodation by a charitable or voluntary body for members of a relevant class of people.</w:t>
      </w:r>
    </w:p>
    <w:p w:rsidR="00396BD8" w:rsidRPr="0076224C" w:rsidRDefault="00396BD8" w:rsidP="00396BD8">
      <w:pPr>
        <w:pStyle w:val="Amain"/>
      </w:pPr>
      <w:r w:rsidRPr="0076224C">
        <w:tab/>
        <w:t>(</w:t>
      </w:r>
      <w:r>
        <w:t>2</w:t>
      </w:r>
      <w:r w:rsidRPr="0076224C">
        <w:t>)</w:t>
      </w:r>
      <w:r w:rsidRPr="0076224C">
        <w:tab/>
        <w:t>Also, section 21 does not make it unlawful for a person to discriminate on the ground of accommodation status in relation to the provision of accommodation if the discrimination is reasonable, having regard to any relevant factors.</w:t>
      </w:r>
    </w:p>
    <w:p w:rsidR="00396BD8" w:rsidRPr="0076224C" w:rsidRDefault="00396BD8" w:rsidP="00396BD8">
      <w:pPr>
        <w:pStyle w:val="aExamHdgss"/>
      </w:pPr>
      <w:r w:rsidRPr="0076224C">
        <w:t>Example—relevant factors</w:t>
      </w:r>
    </w:p>
    <w:p w:rsidR="00396BD8" w:rsidRPr="0076224C" w:rsidRDefault="00396BD8" w:rsidP="00396BD8">
      <w:pPr>
        <w:pStyle w:val="aExamss"/>
        <w:keepNext/>
      </w:pPr>
      <w:r w:rsidRPr="0076224C">
        <w:t>effect of the discrimination on the person discriminated against</w:t>
      </w:r>
    </w:p>
    <w:p w:rsidR="00024FDF" w:rsidRDefault="00024FDF">
      <w:pPr>
        <w:pStyle w:val="Amain"/>
      </w:pPr>
      <w:r>
        <w:tab/>
        <w:t>(</w:t>
      </w:r>
      <w:r w:rsidR="00396BD8">
        <w:t>3</w:t>
      </w:r>
      <w:r>
        <w:t>)</w:t>
      </w:r>
      <w:r>
        <w:tab/>
        <w:t>In this section:</w:t>
      </w:r>
    </w:p>
    <w:p w:rsidR="00024FDF" w:rsidRDefault="00024FDF">
      <w:pPr>
        <w:pStyle w:val="aDef"/>
      </w:pPr>
      <w:r>
        <w:rPr>
          <w:rStyle w:val="charBoldItals"/>
        </w:rPr>
        <w:t>near relative</w:t>
      </w:r>
      <w:r>
        <w:t>, of a person, means—</w:t>
      </w:r>
    </w:p>
    <w:p w:rsidR="00024FDF" w:rsidRDefault="00024FDF">
      <w:pPr>
        <w:pStyle w:val="Apara"/>
      </w:pPr>
      <w:r>
        <w:tab/>
        <w:t>(a)</w:t>
      </w:r>
      <w:r>
        <w:tab/>
        <w:t>a parent, child, grandparent, grandchild, brother or sister of the person; or</w:t>
      </w:r>
    </w:p>
    <w:p w:rsidR="00024FDF" w:rsidRDefault="00024FDF">
      <w:pPr>
        <w:pStyle w:val="Apara"/>
        <w:keepNext/>
      </w:pPr>
      <w:r>
        <w:tab/>
        <w:t>(b)</w:t>
      </w:r>
      <w:r>
        <w:tab/>
        <w:t>a domestic partner of the person or of a person mentioned in paragraph (a).</w:t>
      </w:r>
    </w:p>
    <w:p w:rsidR="00024FDF" w:rsidRDefault="00024FDF">
      <w:pPr>
        <w:pStyle w:val="aNotepar"/>
      </w:pPr>
      <w:r w:rsidRPr="00F309EC">
        <w:rPr>
          <w:rStyle w:val="charItals"/>
        </w:rPr>
        <w:t>Note</w:t>
      </w:r>
      <w:r>
        <w:tab/>
        <w:t xml:space="preserve">For the meaning of </w:t>
      </w:r>
      <w:r>
        <w:rPr>
          <w:rStyle w:val="charBoldItals"/>
        </w:rPr>
        <w:t>domestic partner</w:t>
      </w:r>
      <w:r>
        <w:t xml:space="preserve">, see </w:t>
      </w:r>
      <w:hyperlink r:id="rId49" w:tooltip="A2001-14" w:history="1">
        <w:r w:rsidR="00F309EC" w:rsidRPr="00F309EC">
          <w:rPr>
            <w:rStyle w:val="charCitHyperlinkAbbrev"/>
          </w:rPr>
          <w:t>Legislation Act</w:t>
        </w:r>
      </w:hyperlink>
      <w:r>
        <w:t>, s 169.</w:t>
      </w:r>
    </w:p>
    <w:p w:rsidR="00024FDF" w:rsidRDefault="00024FDF">
      <w:pPr>
        <w:pStyle w:val="AH5Sec"/>
      </w:pPr>
      <w:bookmarkStart w:id="47" w:name="_Toc11745236"/>
      <w:r w:rsidRPr="00485799">
        <w:rPr>
          <w:rStyle w:val="CharSectNo"/>
        </w:rPr>
        <w:lastRenderedPageBreak/>
        <w:t>26A</w:t>
      </w:r>
      <w:r>
        <w:tab/>
        <w:t>Preselection by employment agencies</w:t>
      </w:r>
      <w:bookmarkEnd w:id="47"/>
    </w:p>
    <w:p w:rsidR="00024FDF" w:rsidRDefault="00024FDF">
      <w:pPr>
        <w:pStyle w:val="Amainreturn"/>
      </w:pPr>
      <w:r>
        <w:t>Part 3 or part 4 does not make unlawful discrimination by an employment agency in the selection of people as suitable for a job vacancy if, had the proposed employer discriminated against the person in the same way, the discrimination would not have been unlawful.</w:t>
      </w:r>
    </w:p>
    <w:p w:rsidR="00024FDF" w:rsidRDefault="00024FDF">
      <w:pPr>
        <w:pStyle w:val="AH5Sec"/>
        <w:rPr>
          <w:rStyle w:val="CharSectNo"/>
        </w:rPr>
      </w:pPr>
      <w:bookmarkStart w:id="48" w:name="_Toc11745237"/>
      <w:r w:rsidRPr="00485799">
        <w:rPr>
          <w:rStyle w:val="CharSectNo"/>
        </w:rPr>
        <w:t>27</w:t>
      </w:r>
      <w:r>
        <w:rPr>
          <w:rStyle w:val="CharSectNo"/>
        </w:rPr>
        <w:tab/>
      </w:r>
      <w:r>
        <w:t>Measures intended to achieve equality</w:t>
      </w:r>
      <w:bookmarkEnd w:id="48"/>
    </w:p>
    <w:p w:rsidR="00024FDF" w:rsidRDefault="00024FDF">
      <w:pPr>
        <w:pStyle w:val="Amain"/>
      </w:pPr>
      <w:r>
        <w:tab/>
        <w:t>(1)</w:t>
      </w:r>
      <w:r>
        <w:tab/>
        <w:t>Part 3 does not make it unlawful to do an act if a purpose of the act is—</w:t>
      </w:r>
    </w:p>
    <w:p w:rsidR="00024FDF" w:rsidRDefault="00024FDF">
      <w:pPr>
        <w:pStyle w:val="Apara"/>
      </w:pPr>
      <w:r>
        <w:tab/>
        <w:t>(a)</w:t>
      </w:r>
      <w:r>
        <w:tab/>
        <w:t>to ensure that members of a relevant class of people have equal opportunities with other people; or</w:t>
      </w:r>
    </w:p>
    <w:p w:rsidR="00024FDF" w:rsidRDefault="00024FDF">
      <w:pPr>
        <w:pStyle w:val="Apara"/>
      </w:pPr>
      <w:r>
        <w:tab/>
        <w:t>(b)</w:t>
      </w:r>
      <w:r>
        <w:tab/>
        <w:t>to give members of a relevant class of people access to facilities, services or opportunities to meet the special needs they have as members of the relevant class.</w:t>
      </w:r>
    </w:p>
    <w:p w:rsidR="00024FDF" w:rsidRDefault="00024FDF">
      <w:pPr>
        <w:pStyle w:val="Amain"/>
      </w:pPr>
      <w:r>
        <w:tab/>
        <w:t>(2)</w:t>
      </w:r>
      <w:r>
        <w:tab/>
        <w:t>However, subsection (1) does not make it lawful to do an act for a purpose mentioned in that subsection if the act discriminates against a member of the relevant class in a way that is not reasonable for the achievement of that purpose.</w:t>
      </w:r>
    </w:p>
    <w:p w:rsidR="00024FDF" w:rsidRDefault="00024FDF">
      <w:pPr>
        <w:pStyle w:val="aExamHdgss"/>
      </w:pPr>
      <w:r>
        <w:t>Example for s (1) (a)</w:t>
      </w:r>
    </w:p>
    <w:p w:rsidR="00024FDF" w:rsidRDefault="00024FDF">
      <w:pPr>
        <w:pStyle w:val="aExamss"/>
      </w:pPr>
      <w:r>
        <w:t>An employer runs a management skills development course for female employees only.  Part 3 does not make this unlawful if a purpose is to ensure that women have equal opportunities (in this case, for career development) with men.  Women are ‘members of a relevant class of people’ (</w:t>
      </w:r>
      <w:r>
        <w:rPr>
          <w:rStyle w:val="charBoldItals"/>
        </w:rPr>
        <w:t>relevant class of people</w:t>
      </w:r>
      <w:r>
        <w:t xml:space="preserve"> is defined in the dict) because they are a class of people whose members are identified </w:t>
      </w:r>
      <w:r>
        <w:rPr>
          <w:rStyle w:val="charUnderline"/>
        </w:rPr>
        <w:t>by reference to</w:t>
      </w:r>
      <w:r>
        <w:t xml:space="preserve"> </w:t>
      </w:r>
      <w:r w:rsidR="002A55C6" w:rsidRPr="0076224C">
        <w:t>a protected attribute</w:t>
      </w:r>
      <w:r>
        <w:t>, in this case, sex in s 7 (1) (a).</w:t>
      </w:r>
    </w:p>
    <w:p w:rsidR="00024FDF" w:rsidRDefault="00024FDF">
      <w:pPr>
        <w:pStyle w:val="aExamHdgss"/>
      </w:pPr>
      <w:r>
        <w:lastRenderedPageBreak/>
        <w:t>Example for s (1) (b)</w:t>
      </w:r>
    </w:p>
    <w:p w:rsidR="00024FDF" w:rsidRDefault="00024FDF" w:rsidP="00EC16C3">
      <w:pPr>
        <w:pStyle w:val="aExamss"/>
        <w:keepLines/>
      </w:pPr>
      <w:r>
        <w:t xml:space="preserve">A health clinic provides speech therapy for autistic children only.  Part 3 does not make this unlawful if a purpose is to give autistic children access to a service that meets their special needs as autistic children.  Autistic children are ‘members of a relevant class of people’ because they are a class of people whose members are identified </w:t>
      </w:r>
      <w:r>
        <w:rPr>
          <w:rStyle w:val="charUnderline"/>
        </w:rPr>
        <w:t>by reference to</w:t>
      </w:r>
      <w:r>
        <w:t xml:space="preserve"> 2 attributes mentioned in s 7, in this case, disability in s 7</w:t>
      </w:r>
      <w:r w:rsidR="00353388">
        <w:t> </w:t>
      </w:r>
      <w:r>
        <w:t xml:space="preserve">(1) (j) and age in s 7 (1) (l) (the </w:t>
      </w:r>
      <w:hyperlink r:id="rId50" w:tooltip="A2001-14" w:history="1">
        <w:r w:rsidR="00F309EC" w:rsidRPr="00F309EC">
          <w:rPr>
            <w:rStyle w:val="charCitHyperlinkAbbrev"/>
          </w:rPr>
          <w:t>Legislation Act</w:t>
        </w:r>
      </w:hyperlink>
      <w:r>
        <w:t xml:space="preserve">, s 145 (b) provides that words in the singular include the plural ie ‘attribute’ in the def of </w:t>
      </w:r>
      <w:r>
        <w:rPr>
          <w:rStyle w:val="charBoldItals"/>
        </w:rPr>
        <w:t>relevant class of people</w:t>
      </w:r>
      <w:r>
        <w:t xml:space="preserve"> can mean ‘attributes’).</w:t>
      </w:r>
    </w:p>
    <w:p w:rsidR="00024FDF" w:rsidRDefault="00024FDF">
      <w:pPr>
        <w:pStyle w:val="AH5Sec"/>
      </w:pPr>
      <w:bookmarkStart w:id="49" w:name="_Toc11745238"/>
      <w:r w:rsidRPr="00485799">
        <w:rPr>
          <w:rStyle w:val="CharSectNo"/>
        </w:rPr>
        <w:t>28</w:t>
      </w:r>
      <w:r>
        <w:tab/>
        <w:t>Insurance</w:t>
      </w:r>
      <w:bookmarkEnd w:id="49"/>
    </w:p>
    <w:p w:rsidR="00024FDF" w:rsidRDefault="00024FDF" w:rsidP="00FC03EC">
      <w:pPr>
        <w:pStyle w:val="Amainreturn"/>
        <w:keepNext/>
        <w:keepLines/>
      </w:pPr>
      <w:r>
        <w:t xml:space="preserve">Part 3 does not make it unlawful for a person (the </w:t>
      </w:r>
      <w:r>
        <w:rPr>
          <w:rStyle w:val="charBoldItals"/>
        </w:rPr>
        <w:t>first person</w:t>
      </w:r>
      <w:r>
        <w:t xml:space="preserve">) to discriminate against someone else (the </w:t>
      </w:r>
      <w:r>
        <w:rPr>
          <w:rStyle w:val="charBoldItals"/>
        </w:rPr>
        <w:t>second person</w:t>
      </w:r>
      <w:r>
        <w:t>) in relation to the terms on which an annuity or policy of insurance is offered to, or may be obtained by, the second person, if the discrimination is reasonable in the circumstances, having regard to any actuarial or statistical data on which it is reasonable for the first person to rely.</w:t>
      </w:r>
    </w:p>
    <w:p w:rsidR="00024FDF" w:rsidRDefault="00024FDF">
      <w:pPr>
        <w:pStyle w:val="AH5Sec"/>
      </w:pPr>
      <w:bookmarkStart w:id="50" w:name="_Toc11745239"/>
      <w:r w:rsidRPr="00485799">
        <w:rPr>
          <w:rStyle w:val="CharSectNo"/>
        </w:rPr>
        <w:t>29</w:t>
      </w:r>
      <w:r>
        <w:tab/>
        <w:t>Superannuation</w:t>
      </w:r>
      <w:bookmarkEnd w:id="50"/>
    </w:p>
    <w:p w:rsidR="00024FDF" w:rsidRDefault="00024FDF">
      <w:pPr>
        <w:pStyle w:val="Amain"/>
      </w:pPr>
      <w:r>
        <w:tab/>
        <w:t>(1)</w:t>
      </w:r>
      <w:r>
        <w:tab/>
        <w:t>Part 3 does not make it unlawful for a person to discriminate against another person in the terms or conditions relating to a superannuation or provident fund or scheme.</w:t>
      </w:r>
    </w:p>
    <w:p w:rsidR="00024FDF" w:rsidRDefault="00024FDF">
      <w:pPr>
        <w:pStyle w:val="Amain"/>
      </w:pPr>
      <w:r>
        <w:tab/>
        <w:t>(2)</w:t>
      </w:r>
      <w:r>
        <w:tab/>
        <w:t>For discrimination on the ground of age, subsection (1) applies only if—</w:t>
      </w:r>
    </w:p>
    <w:p w:rsidR="00024FDF" w:rsidRDefault="00024FDF">
      <w:pPr>
        <w:pStyle w:val="Apara"/>
      </w:pPr>
      <w:r>
        <w:tab/>
        <w:t>(a)</w:t>
      </w:r>
      <w:r>
        <w:tab/>
        <w:t xml:space="preserve">the discrimination is due to the application of a standard in force under the </w:t>
      </w:r>
      <w:hyperlink r:id="rId51" w:tooltip="Act 1993 No 78 (Cwlth)" w:history="1">
        <w:r w:rsidR="0028658F">
          <w:rPr>
            <w:rStyle w:val="charCitHyperlinkItal"/>
          </w:rPr>
          <w:t>Superannuation Industry (Supervision) Act 1993</w:t>
        </w:r>
      </w:hyperlink>
      <w:r>
        <w:t xml:space="preserve"> (Cwlth); or</w:t>
      </w:r>
    </w:p>
    <w:p w:rsidR="00024FDF" w:rsidRDefault="00024FDF">
      <w:pPr>
        <w:pStyle w:val="Apara"/>
      </w:pPr>
      <w:r>
        <w:tab/>
        <w:t>(b)</w:t>
      </w:r>
      <w:r>
        <w:tab/>
        <w:t>the discrimination is for the purpose of—</w:t>
      </w:r>
    </w:p>
    <w:p w:rsidR="00024FDF" w:rsidRDefault="00024FDF">
      <w:pPr>
        <w:pStyle w:val="Asubpara"/>
      </w:pPr>
      <w:r>
        <w:tab/>
        <w:t>(i)</w:t>
      </w:r>
      <w:r>
        <w:tab/>
        <w:t>complying with; or</w:t>
      </w:r>
    </w:p>
    <w:p w:rsidR="00024FDF" w:rsidRDefault="00024FDF">
      <w:pPr>
        <w:pStyle w:val="Asubpara"/>
      </w:pPr>
      <w:r>
        <w:tab/>
        <w:t>(ii)</w:t>
      </w:r>
      <w:r>
        <w:tab/>
        <w:t>avoiding a penalty under; or</w:t>
      </w:r>
    </w:p>
    <w:p w:rsidR="00024FDF" w:rsidRDefault="00024FDF">
      <w:pPr>
        <w:pStyle w:val="Asubpara"/>
      </w:pPr>
      <w:r>
        <w:tab/>
        <w:t>(iii)</w:t>
      </w:r>
      <w:r>
        <w:tab/>
        <w:t>obtaining a benefit under;</w:t>
      </w:r>
    </w:p>
    <w:p w:rsidR="00024FDF" w:rsidRDefault="00024FDF">
      <w:pPr>
        <w:pStyle w:val="Aparareturn"/>
      </w:pPr>
      <w:r>
        <w:t>any other Act of the Commonwealth; or</w:t>
      </w:r>
    </w:p>
    <w:p w:rsidR="00024FDF" w:rsidRDefault="00024FDF">
      <w:pPr>
        <w:pStyle w:val="Apara"/>
      </w:pPr>
      <w:r>
        <w:lastRenderedPageBreak/>
        <w:tab/>
        <w:t>(c)</w:t>
      </w:r>
      <w:r>
        <w:tab/>
        <w:t>the discrimination is—</w:t>
      </w:r>
    </w:p>
    <w:p w:rsidR="00024FDF" w:rsidRDefault="00024FDF">
      <w:pPr>
        <w:pStyle w:val="Asubpara"/>
      </w:pPr>
      <w:r>
        <w:tab/>
        <w:t>(i)</w:t>
      </w:r>
      <w:r>
        <w:tab/>
        <w:t>based on actuarial or statistical data on which it is reasonable to rely; and</w:t>
      </w:r>
    </w:p>
    <w:p w:rsidR="00024FDF" w:rsidRDefault="00024FDF">
      <w:pPr>
        <w:pStyle w:val="Asubpara"/>
      </w:pPr>
      <w:r>
        <w:tab/>
        <w:t>(ii)</w:t>
      </w:r>
      <w:r>
        <w:tab/>
        <w:t>reasonable having regard to the data and any other relevant factors; or</w:t>
      </w:r>
    </w:p>
    <w:p w:rsidR="00024FDF" w:rsidRDefault="00024FDF" w:rsidP="00FC03EC">
      <w:pPr>
        <w:pStyle w:val="Apara"/>
        <w:keepNext/>
      </w:pPr>
      <w:r>
        <w:tab/>
        <w:t>(d)</w:t>
      </w:r>
      <w:r>
        <w:tab/>
        <w:t>if there are no actuarial or statistical data on which it is reasonable to rely—the discrimination is—</w:t>
      </w:r>
    </w:p>
    <w:p w:rsidR="00024FDF" w:rsidRDefault="00024FDF">
      <w:pPr>
        <w:pStyle w:val="Asubpara"/>
      </w:pPr>
      <w:r>
        <w:tab/>
        <w:t>(i)</w:t>
      </w:r>
      <w:r>
        <w:tab/>
        <w:t xml:space="preserve">based on other data on which it is reasonable to rely; and </w:t>
      </w:r>
    </w:p>
    <w:p w:rsidR="00024FDF" w:rsidRDefault="00024FDF">
      <w:pPr>
        <w:pStyle w:val="Asubpara"/>
      </w:pPr>
      <w:r>
        <w:tab/>
        <w:t>(ii)</w:t>
      </w:r>
      <w:r>
        <w:tab/>
        <w:t>reasonable having regard to that data and any other relevant factors; or</w:t>
      </w:r>
    </w:p>
    <w:p w:rsidR="00024FDF" w:rsidRDefault="00024FDF">
      <w:pPr>
        <w:pStyle w:val="Apara"/>
      </w:pPr>
      <w:r>
        <w:tab/>
        <w:t>(e)</w:t>
      </w:r>
      <w:r>
        <w:tab/>
        <w:t>if there are no data at all on which it is reasonable to rely—the discrimination is reasonable having regard to any other relevant factors.</w:t>
      </w:r>
    </w:p>
    <w:p w:rsidR="00024FDF" w:rsidRDefault="00024FDF">
      <w:pPr>
        <w:pStyle w:val="Amain"/>
      </w:pPr>
      <w:r>
        <w:tab/>
        <w:t>(3)</w:t>
      </w:r>
      <w:r>
        <w:tab/>
        <w:t>Subsection (2) applies in relation to a new superannuation fund condition irrespective of—</w:t>
      </w:r>
    </w:p>
    <w:p w:rsidR="00024FDF" w:rsidRDefault="00024FDF">
      <w:pPr>
        <w:pStyle w:val="Apara"/>
      </w:pPr>
      <w:r>
        <w:tab/>
        <w:t>(a)</w:t>
      </w:r>
      <w:r>
        <w:tab/>
        <w:t>whether the fund was in existence immediately before 4 March 1994; and</w:t>
      </w:r>
    </w:p>
    <w:p w:rsidR="00024FDF" w:rsidRDefault="00024FDF">
      <w:pPr>
        <w:pStyle w:val="Apara"/>
      </w:pPr>
      <w:r>
        <w:tab/>
        <w:t>(b)</w:t>
      </w:r>
      <w:r>
        <w:tab/>
        <w:t>when the person to whom the discrimination relates became a member of the fund.</w:t>
      </w:r>
    </w:p>
    <w:p w:rsidR="00024FDF" w:rsidRDefault="00024FDF">
      <w:pPr>
        <w:pStyle w:val="Amain"/>
      </w:pPr>
      <w:r>
        <w:tab/>
        <w:t>(4)</w:t>
      </w:r>
      <w:r>
        <w:tab/>
        <w:t>Subsection (2) does not apply in relation to an existing superannuation fund condition if the person to whom the discrimination relates became a member of the fund before, or not later than 12 months after, 4 March 1994.</w:t>
      </w:r>
    </w:p>
    <w:p w:rsidR="00024FDF" w:rsidRDefault="00024FDF">
      <w:pPr>
        <w:pStyle w:val="Amain"/>
      </w:pPr>
      <w:r>
        <w:tab/>
        <w:t>(5)</w:t>
      </w:r>
      <w:r>
        <w:tab/>
        <w:t>In this section:</w:t>
      </w:r>
    </w:p>
    <w:p w:rsidR="00024FDF" w:rsidRDefault="00024FDF">
      <w:pPr>
        <w:pStyle w:val="aDef"/>
      </w:pPr>
      <w:r>
        <w:rPr>
          <w:rStyle w:val="charBoldItals"/>
        </w:rPr>
        <w:t>existing superannuation fund condition</w:t>
      </w:r>
      <w:r>
        <w:t xml:space="preserve"> means a superannuation fund condition in existence immediately before 4 March 1994.</w:t>
      </w:r>
    </w:p>
    <w:p w:rsidR="00024FDF" w:rsidRDefault="00024FDF">
      <w:pPr>
        <w:pStyle w:val="aDef"/>
        <w:keepNext/>
        <w:rPr>
          <w:color w:val="000000"/>
        </w:rPr>
      </w:pPr>
      <w:r>
        <w:rPr>
          <w:rStyle w:val="charBoldItals"/>
        </w:rPr>
        <w:lastRenderedPageBreak/>
        <w:t>new superannuation fund condition</w:t>
      </w:r>
      <w:r>
        <w:rPr>
          <w:color w:val="000000"/>
        </w:rPr>
        <w:t xml:space="preserve"> means—</w:t>
      </w:r>
    </w:p>
    <w:p w:rsidR="00024FDF" w:rsidRDefault="00024FDF">
      <w:pPr>
        <w:pStyle w:val="aDefpara"/>
      </w:pPr>
      <w:r>
        <w:tab/>
        <w:t>(a)</w:t>
      </w:r>
      <w:r>
        <w:tab/>
        <w:t>a superannuation fund condition that came into existence on or after 4 March 1994; or</w:t>
      </w:r>
    </w:p>
    <w:p w:rsidR="00024FDF" w:rsidRDefault="00024FDF">
      <w:pPr>
        <w:pStyle w:val="aDefpara"/>
      </w:pPr>
      <w:r>
        <w:tab/>
        <w:t>(b)</w:t>
      </w:r>
      <w:r>
        <w:tab/>
        <w:t>an alteration made on or after 4 March 1994 to an existing superannuation fund condition.</w:t>
      </w:r>
    </w:p>
    <w:p w:rsidR="00024FDF" w:rsidRDefault="00024FDF">
      <w:pPr>
        <w:pStyle w:val="AH5Sec"/>
      </w:pPr>
      <w:bookmarkStart w:id="51" w:name="_Toc11745240"/>
      <w:r w:rsidRPr="00485799">
        <w:rPr>
          <w:rStyle w:val="CharSectNo"/>
        </w:rPr>
        <w:t>30</w:t>
      </w:r>
      <w:r>
        <w:tab/>
        <w:t>Acts done under statutory authority etc</w:t>
      </w:r>
      <w:bookmarkEnd w:id="51"/>
    </w:p>
    <w:p w:rsidR="00024FDF" w:rsidRDefault="00024FDF">
      <w:pPr>
        <w:pStyle w:val="Amain"/>
      </w:pPr>
      <w:r>
        <w:tab/>
        <w:t>(1)</w:t>
      </w:r>
      <w:r>
        <w:tab/>
        <w:t>This Act does not make unlawful anything done necessarily for the purpose of complying with a requirement of—</w:t>
      </w:r>
    </w:p>
    <w:p w:rsidR="00024FDF" w:rsidRDefault="00024FDF">
      <w:pPr>
        <w:pStyle w:val="Apara"/>
      </w:pPr>
      <w:r>
        <w:tab/>
        <w:t>(a)</w:t>
      </w:r>
      <w:r>
        <w:tab/>
        <w:t>a Territory law; or</w:t>
      </w:r>
    </w:p>
    <w:p w:rsidR="00024FDF" w:rsidRDefault="00024FDF">
      <w:pPr>
        <w:pStyle w:val="Apara"/>
      </w:pPr>
      <w:r>
        <w:tab/>
        <w:t>(b)</w:t>
      </w:r>
      <w:r>
        <w:tab/>
        <w:t>a determination or direction made under a Territory law; or</w:t>
      </w:r>
    </w:p>
    <w:p w:rsidR="00024FDF" w:rsidRDefault="00024FDF">
      <w:pPr>
        <w:pStyle w:val="Apara"/>
      </w:pPr>
      <w:r>
        <w:tab/>
        <w:t>(c)</w:t>
      </w:r>
      <w:r>
        <w:tab/>
        <w:t>an order of a court; or</w:t>
      </w:r>
    </w:p>
    <w:p w:rsidR="00024FDF" w:rsidRDefault="00024FDF">
      <w:pPr>
        <w:pStyle w:val="Apara"/>
      </w:pPr>
      <w:r>
        <w:tab/>
        <w:t>(d)</w:t>
      </w:r>
      <w:r>
        <w:tab/>
      </w:r>
      <w:r w:rsidR="00900FD3">
        <w:tab/>
        <w:t>an order of the ACAT.</w:t>
      </w:r>
    </w:p>
    <w:p w:rsidR="00024FDF" w:rsidRDefault="00024FDF">
      <w:pPr>
        <w:pStyle w:val="Amain"/>
      </w:pPr>
      <w:r>
        <w:tab/>
        <w:t>(</w:t>
      </w:r>
      <w:r w:rsidR="00A13BD8">
        <w:t>2)</w:t>
      </w:r>
      <w:r w:rsidR="00A13BD8">
        <w:tab/>
        <w:t>The Minister may</w:t>
      </w:r>
      <w:r>
        <w:t xml:space="preserve"> declare that subsection (1) (a) and (b) expire on a day stated in the declaration.</w:t>
      </w:r>
    </w:p>
    <w:p w:rsidR="00024FDF" w:rsidRDefault="00024FDF">
      <w:pPr>
        <w:pStyle w:val="Amain"/>
        <w:keepNext/>
      </w:pPr>
      <w:r>
        <w:tab/>
        <w:t>(3)</w:t>
      </w:r>
      <w:r>
        <w:tab/>
        <w:t>The declaration is a notifiable instrument.</w:t>
      </w:r>
    </w:p>
    <w:p w:rsidR="00024FDF" w:rsidRDefault="00024FDF">
      <w:pPr>
        <w:pStyle w:val="aNote"/>
      </w:pPr>
      <w:r w:rsidRPr="00F309EC">
        <w:rPr>
          <w:rStyle w:val="charItals"/>
        </w:rPr>
        <w:t>Note</w:t>
      </w:r>
      <w:r w:rsidRPr="00F309EC">
        <w:rPr>
          <w:rStyle w:val="charItals"/>
        </w:rPr>
        <w:tab/>
      </w:r>
      <w:r>
        <w:t>A notifiable instrument must be notified under the</w:t>
      </w:r>
      <w:r w:rsidRPr="00F309EC">
        <w:t xml:space="preserve"> </w:t>
      </w:r>
      <w:hyperlink r:id="rId52" w:tooltip="A2001-14" w:history="1">
        <w:r w:rsidR="00F309EC" w:rsidRPr="00F309EC">
          <w:rPr>
            <w:rStyle w:val="charCitHyperlinkAbbrev"/>
          </w:rPr>
          <w:t>Legislation Act</w:t>
        </w:r>
      </w:hyperlink>
      <w:r>
        <w:t>.</w:t>
      </w:r>
    </w:p>
    <w:p w:rsidR="00024FDF" w:rsidRDefault="00024FDF">
      <w:pPr>
        <w:pStyle w:val="Amain"/>
      </w:pPr>
      <w:r>
        <w:tab/>
        <w:t>(4)</w:t>
      </w:r>
      <w:r>
        <w:tab/>
        <w:t>Subsection (1) (a) and (b) and this subsection expire on the day stated in the declaration.</w:t>
      </w:r>
    </w:p>
    <w:p w:rsidR="00024FDF" w:rsidRDefault="00024FDF">
      <w:pPr>
        <w:pStyle w:val="AH5Sec"/>
      </w:pPr>
      <w:bookmarkStart w:id="52" w:name="_Toc11745241"/>
      <w:r w:rsidRPr="00485799">
        <w:rPr>
          <w:rStyle w:val="CharSectNo"/>
        </w:rPr>
        <w:t>31</w:t>
      </w:r>
      <w:r>
        <w:tab/>
        <w:t>Voluntary bodies</w:t>
      </w:r>
      <w:bookmarkEnd w:id="52"/>
    </w:p>
    <w:p w:rsidR="00024FDF" w:rsidRDefault="00024FDF">
      <w:pPr>
        <w:pStyle w:val="Amainreturn"/>
      </w:pPr>
      <w:r>
        <w:t>Part 3 does not make it unlawful for a voluntary body to discriminate against a person in relation to—</w:t>
      </w:r>
    </w:p>
    <w:p w:rsidR="00024FDF" w:rsidRDefault="00024FDF">
      <w:pPr>
        <w:pStyle w:val="Apara"/>
      </w:pPr>
      <w:r>
        <w:tab/>
        <w:t>(a)</w:t>
      </w:r>
      <w:r>
        <w:tab/>
        <w:t>the admission of people as members of the body; or</w:t>
      </w:r>
    </w:p>
    <w:p w:rsidR="00024FDF" w:rsidRDefault="00024FDF">
      <w:pPr>
        <w:pStyle w:val="Apara"/>
      </w:pPr>
      <w:r>
        <w:tab/>
        <w:t>(b)</w:t>
      </w:r>
      <w:r>
        <w:tab/>
        <w:t>the provision of benefits, facilities or services to people, whether the people are members of the body or otherwise.</w:t>
      </w:r>
    </w:p>
    <w:p w:rsidR="00024FDF" w:rsidRDefault="00024FDF">
      <w:pPr>
        <w:pStyle w:val="AH5Sec"/>
      </w:pPr>
      <w:bookmarkStart w:id="53" w:name="_Toc11745242"/>
      <w:r w:rsidRPr="00485799">
        <w:rPr>
          <w:rStyle w:val="CharSectNo"/>
        </w:rPr>
        <w:lastRenderedPageBreak/>
        <w:t>32</w:t>
      </w:r>
      <w:r>
        <w:tab/>
        <w:t>Religious bodies</w:t>
      </w:r>
      <w:bookmarkEnd w:id="53"/>
    </w:p>
    <w:p w:rsidR="00024FDF" w:rsidRDefault="003956AE" w:rsidP="003956AE">
      <w:pPr>
        <w:pStyle w:val="Amain"/>
      </w:pPr>
      <w:r>
        <w:tab/>
        <w:t>(1)</w:t>
      </w:r>
      <w:r>
        <w:tab/>
      </w:r>
      <w:r w:rsidR="00024FDF">
        <w:t>Part 3 does not apply in relation to—</w:t>
      </w:r>
    </w:p>
    <w:p w:rsidR="00024FDF" w:rsidRDefault="00024FDF">
      <w:pPr>
        <w:pStyle w:val="Apara"/>
      </w:pPr>
      <w:r>
        <w:tab/>
        <w:t>(a)</w:t>
      </w:r>
      <w:r>
        <w:tab/>
        <w:t>the ordination or appointment of priests, ministers of religion or members of any religious order; or</w:t>
      </w:r>
    </w:p>
    <w:p w:rsidR="00024FDF" w:rsidRDefault="00024FDF">
      <w:pPr>
        <w:pStyle w:val="Apara"/>
      </w:pPr>
      <w:r>
        <w:tab/>
        <w:t>(b)</w:t>
      </w:r>
      <w:r>
        <w:tab/>
        <w:t>the training or education of people seeking ordination or appointment as priests, ministers of religion or members of a religious order; or</w:t>
      </w:r>
    </w:p>
    <w:p w:rsidR="00024FDF" w:rsidRDefault="00024FDF">
      <w:pPr>
        <w:pStyle w:val="Apara"/>
      </w:pPr>
      <w:r>
        <w:tab/>
        <w:t>(c)</w:t>
      </w:r>
      <w:r>
        <w:tab/>
        <w:t>the selection or appointment of people to exercise functions for the purposes of, or in connection with, any religious observance or practice; or</w:t>
      </w:r>
    </w:p>
    <w:p w:rsidR="00024FDF" w:rsidRDefault="00024FDF">
      <w:pPr>
        <w:pStyle w:val="Apara"/>
      </w:pPr>
      <w:r>
        <w:tab/>
        <w:t>(d)</w:t>
      </w:r>
      <w:r>
        <w:tab/>
        <w:t xml:space="preserve">any other act or practice </w:t>
      </w:r>
      <w:r w:rsidR="00984A58" w:rsidRPr="00397307">
        <w:t>(other than a defined act)</w:t>
      </w:r>
      <w:r w:rsidR="00984A58">
        <w:t xml:space="preserve"> </w:t>
      </w:r>
      <w:r>
        <w:t>of a body established for religious purposes, if the act or practice conforms to the doctrines, tenets or beliefs of that religion and is necessary to avoid injury to the religious susceptibilities of adherents of that religion.</w:t>
      </w:r>
    </w:p>
    <w:p w:rsidR="003956AE" w:rsidRPr="00397307" w:rsidRDefault="003956AE" w:rsidP="003956AE">
      <w:pPr>
        <w:pStyle w:val="Amain"/>
      </w:pPr>
      <w:r w:rsidRPr="00397307">
        <w:tab/>
        <w:t>(2)</w:t>
      </w:r>
      <w:r w:rsidRPr="00397307">
        <w:tab/>
        <w:t>In this section:</w:t>
      </w:r>
    </w:p>
    <w:p w:rsidR="003956AE" w:rsidRPr="00397307" w:rsidRDefault="003956AE" w:rsidP="003956AE">
      <w:pPr>
        <w:pStyle w:val="aDef"/>
        <w:keepNext/>
      </w:pPr>
      <w:r w:rsidRPr="00397307">
        <w:rPr>
          <w:rStyle w:val="charBoldItals"/>
        </w:rPr>
        <w:t>defined act</w:t>
      </w:r>
      <w:r w:rsidRPr="00397307">
        <w:t>, by a religious body, means an act or practice in relation to—</w:t>
      </w:r>
    </w:p>
    <w:p w:rsidR="003956AE" w:rsidRPr="00397307" w:rsidRDefault="003956AE" w:rsidP="003956AE">
      <w:pPr>
        <w:pStyle w:val="aDefpara"/>
      </w:pPr>
      <w:r w:rsidRPr="00397307">
        <w:tab/>
        <w:t>(a)</w:t>
      </w:r>
      <w:r w:rsidRPr="00397307">
        <w:tab/>
        <w:t>the employment or contracting of a person by the body to work in an educational institution; or</w:t>
      </w:r>
    </w:p>
    <w:p w:rsidR="003956AE" w:rsidRDefault="003956AE" w:rsidP="003956AE">
      <w:pPr>
        <w:pStyle w:val="aDefpara"/>
      </w:pPr>
      <w:r w:rsidRPr="00397307">
        <w:tab/>
        <w:t>(b)</w:t>
      </w:r>
      <w:r w:rsidRPr="00397307">
        <w:tab/>
        <w:t>the admission, treatment or continued enrolment of a person as a student at an educational institution.</w:t>
      </w:r>
    </w:p>
    <w:p w:rsidR="000D681B" w:rsidRPr="0076224C" w:rsidRDefault="000D681B" w:rsidP="000D681B">
      <w:pPr>
        <w:pStyle w:val="AH5Sec"/>
      </w:pPr>
      <w:bookmarkStart w:id="54" w:name="_Toc11745243"/>
      <w:r w:rsidRPr="006A7914">
        <w:rPr>
          <w:rStyle w:val="CharSectNo"/>
        </w:rPr>
        <w:t>33A</w:t>
      </w:r>
      <w:r w:rsidRPr="0076224C">
        <w:tab/>
        <w:t>Discrimination relating to accommodation, goods or services etc</w:t>
      </w:r>
      <w:bookmarkEnd w:id="54"/>
    </w:p>
    <w:p w:rsidR="000D681B" w:rsidRPr="0076224C" w:rsidRDefault="000D681B" w:rsidP="000D681B">
      <w:pPr>
        <w:pStyle w:val="Amainreturn"/>
      </w:pPr>
      <w:r w:rsidRPr="0076224C">
        <w:t>Part 3 does not make it unlawful to discriminate against a person in relation to accommodation, providing goods or services or making facilities available only because a person charges for the accommodation, goods, services or facilities.</w:t>
      </w:r>
    </w:p>
    <w:p w:rsidR="00024FDF" w:rsidRPr="00485799" w:rsidRDefault="00024FDF" w:rsidP="0008187B">
      <w:pPr>
        <w:pStyle w:val="AH3Div"/>
        <w:keepLines/>
      </w:pPr>
      <w:bookmarkStart w:id="55" w:name="_Toc11745244"/>
      <w:r w:rsidRPr="00485799">
        <w:rPr>
          <w:rStyle w:val="CharDivNo"/>
        </w:rPr>
        <w:lastRenderedPageBreak/>
        <w:t>Division 4.2</w:t>
      </w:r>
      <w:r>
        <w:tab/>
      </w:r>
      <w:r w:rsidRPr="00485799">
        <w:rPr>
          <w:rStyle w:val="CharDivText"/>
        </w:rPr>
        <w:t>Exceptions about sex, relationship status, pregnancy or breastfeeding</w:t>
      </w:r>
      <w:bookmarkEnd w:id="55"/>
    </w:p>
    <w:p w:rsidR="00024FDF" w:rsidRDefault="00024FDF" w:rsidP="0008187B">
      <w:pPr>
        <w:pStyle w:val="AH5Sec"/>
        <w:keepLines/>
      </w:pPr>
      <w:bookmarkStart w:id="56" w:name="_Toc11745245"/>
      <w:r w:rsidRPr="00485799">
        <w:rPr>
          <w:rStyle w:val="CharSectNo"/>
        </w:rPr>
        <w:t>34</w:t>
      </w:r>
      <w:r>
        <w:tab/>
        <w:t>Genuine occupational qualifications—sex</w:t>
      </w:r>
      <w:bookmarkEnd w:id="56"/>
    </w:p>
    <w:p w:rsidR="00024FDF" w:rsidRDefault="00024FDF" w:rsidP="0008187B">
      <w:pPr>
        <w:pStyle w:val="Amain"/>
        <w:keepNext/>
        <w:keepLines/>
      </w:pPr>
      <w:r>
        <w:tab/>
        <w:t>(1)</w:t>
      </w:r>
      <w:r>
        <w:tab/>
        <w:t xml:space="preserve">Section 10 (1) (a) or (b), section 12 (1) (a) or (b), section 13 (b) or section 14 (1) (a) or (2) (a) does not make it unlawful for a person to discriminate against someone else (the </w:t>
      </w:r>
      <w:r>
        <w:rPr>
          <w:rStyle w:val="charBoldItals"/>
        </w:rPr>
        <w:t>relevant person</w:t>
      </w:r>
      <w:r>
        <w:t>) on the ground of sex in relation to a position as an employee, commission agent, contract worker or partner if it is a genuine occupational qualification for the position that the position be filled by a person of the opposite sex to the relevant person.</w:t>
      </w:r>
    </w:p>
    <w:p w:rsidR="00024FDF" w:rsidRDefault="00024FDF">
      <w:pPr>
        <w:pStyle w:val="Amain"/>
      </w:pPr>
      <w:r>
        <w:tab/>
        <w:t>(2)</w:t>
      </w:r>
      <w:r>
        <w:tab/>
        <w:t xml:space="preserve">Without limiting subsection (1), it is a genuine occupational qualification, in relation to a particular position, to be a person of a particular sex (the </w:t>
      </w:r>
      <w:r>
        <w:rPr>
          <w:rStyle w:val="charBoldItals"/>
        </w:rPr>
        <w:t>relevant sex</w:t>
      </w:r>
      <w:r>
        <w:t>) if—</w:t>
      </w:r>
    </w:p>
    <w:p w:rsidR="00024FDF" w:rsidRDefault="00024FDF">
      <w:pPr>
        <w:pStyle w:val="Apara"/>
      </w:pPr>
      <w:r>
        <w:tab/>
        <w:t>(a)</w:t>
      </w:r>
      <w:r>
        <w:tab/>
        <w:t>the duties of the position can be performed only by a person having particular physical attributes (other than attributes of strength or stamina) that are not possessed by people not of the relevant sex; or</w:t>
      </w:r>
    </w:p>
    <w:p w:rsidR="00024FDF" w:rsidRDefault="00024FDF">
      <w:pPr>
        <w:pStyle w:val="Apara"/>
      </w:pPr>
      <w:r>
        <w:tab/>
        <w:t>(b)</w:t>
      </w:r>
      <w:r>
        <w:tab/>
        <w:t>the duties of the position involve performing in a dramatic performance or other entertainment in a role that, for reasons of authenticity, aesthetics or tradition is required to be performed by a person of the relevant sex; or</w:t>
      </w:r>
    </w:p>
    <w:p w:rsidR="00024FDF" w:rsidRDefault="00024FDF">
      <w:pPr>
        <w:pStyle w:val="Apara"/>
      </w:pPr>
      <w:r>
        <w:tab/>
        <w:t>(c)</w:t>
      </w:r>
      <w:r>
        <w:tab/>
        <w:t>the duties of the position involve participating as an artist’s or photographic model in the production of a work of art, visual image or sequence of visual images for which a person of the relevant sex is required for reasons of authenticity; or</w:t>
      </w:r>
    </w:p>
    <w:p w:rsidR="00024FDF" w:rsidRDefault="00024FDF">
      <w:pPr>
        <w:pStyle w:val="Apara"/>
      </w:pPr>
      <w:r>
        <w:tab/>
        <w:t>(d)</w:t>
      </w:r>
      <w:r>
        <w:tab/>
        <w:t>the duties of the position need to be performed by a person of the relevant sex to preserve decency or privacy because they involve the fitting of clothing for people of that sex; or</w:t>
      </w:r>
    </w:p>
    <w:p w:rsidR="00024FDF" w:rsidRDefault="00024FDF">
      <w:pPr>
        <w:pStyle w:val="Apara"/>
      </w:pPr>
      <w:r>
        <w:tab/>
        <w:t>(e)</w:t>
      </w:r>
      <w:r>
        <w:tab/>
        <w:t>the duties of the position include the conduct of searches of the clothing or bodies of people of the relevant sex; or</w:t>
      </w:r>
    </w:p>
    <w:p w:rsidR="00024FDF" w:rsidRDefault="00024FDF">
      <w:pPr>
        <w:pStyle w:val="Apara"/>
      </w:pPr>
      <w:r>
        <w:lastRenderedPageBreak/>
        <w:tab/>
        <w:t>(f)</w:t>
      </w:r>
      <w:r>
        <w:tab/>
        <w:t>the occupant of the position is required to enter a lavatory ordinarily used by people of the relevant sex while the lavatory is in use by people of that sex; or</w:t>
      </w:r>
    </w:p>
    <w:p w:rsidR="00024FDF" w:rsidRDefault="00024FDF">
      <w:pPr>
        <w:pStyle w:val="Apara"/>
      </w:pPr>
      <w:r>
        <w:tab/>
        <w:t>(g)</w:t>
      </w:r>
      <w:r>
        <w:tab/>
        <w:t>the occupant of the position is required to live on premises provided by the employer or principal and—</w:t>
      </w:r>
    </w:p>
    <w:p w:rsidR="00024FDF" w:rsidRDefault="00024FDF">
      <w:pPr>
        <w:pStyle w:val="Asubpara"/>
      </w:pPr>
      <w:r>
        <w:tab/>
        <w:t>(i)</w:t>
      </w:r>
      <w:r>
        <w:tab/>
        <w:t>the premises are not equipped with separate sleeping accommodation or sanitary facilities for people of each sex; and</w:t>
      </w:r>
    </w:p>
    <w:p w:rsidR="00024FDF" w:rsidRDefault="00024FDF">
      <w:pPr>
        <w:pStyle w:val="Asubpara"/>
      </w:pPr>
      <w:r>
        <w:tab/>
        <w:t>(ii)</w:t>
      </w:r>
      <w:r>
        <w:tab/>
        <w:t>the premises are already occupied by a person of the relevant sex and are not occupied by any person not of the relevant sex; and</w:t>
      </w:r>
    </w:p>
    <w:p w:rsidR="00024FDF" w:rsidRDefault="00024FDF">
      <w:pPr>
        <w:pStyle w:val="Asubpara"/>
      </w:pPr>
      <w:r>
        <w:tab/>
        <w:t>(iii)</w:t>
      </w:r>
      <w:r>
        <w:tab/>
        <w:t>it is not reasonable to expect the employer or principal to provide separate sleeping accommodation or sanitary facilities for people of each sex; or</w:t>
      </w:r>
    </w:p>
    <w:p w:rsidR="00024FDF" w:rsidRDefault="00024FDF">
      <w:pPr>
        <w:pStyle w:val="Apara"/>
      </w:pPr>
      <w:r>
        <w:tab/>
        <w:t>(h)</w:t>
      </w:r>
      <w:r>
        <w:tab/>
        <w:t>the occupant of the position is required to enter areas ordinarily used only by people of the relevant sex while those people are in a state of undress; or</w:t>
      </w:r>
    </w:p>
    <w:p w:rsidR="00024FDF" w:rsidRDefault="00024FDF">
      <w:pPr>
        <w:pStyle w:val="Apara"/>
      </w:pPr>
      <w:r>
        <w:tab/>
        <w:t>(i)</w:t>
      </w:r>
      <w:r>
        <w:tab/>
        <w:t>the duties of the position involve providing people of the relevant sex with services for the purpose of promoting their welfare if those services can most effectively be provided by a person of that sex; or</w:t>
      </w:r>
    </w:p>
    <w:p w:rsidR="00024FDF" w:rsidRDefault="00024FDF">
      <w:pPr>
        <w:pStyle w:val="Apara"/>
      </w:pPr>
      <w:r>
        <w:tab/>
        <w:t>(j)</w:t>
      </w:r>
      <w:r>
        <w:tab/>
        <w:t>the position is declared under the regulations to be a position in relation to which it is a genuine occupational qualification to be a person of a particular sex.</w:t>
      </w:r>
    </w:p>
    <w:p w:rsidR="00024FDF" w:rsidRDefault="00024FDF">
      <w:pPr>
        <w:pStyle w:val="AH5Sec"/>
      </w:pPr>
      <w:bookmarkStart w:id="57" w:name="_Toc11745246"/>
      <w:r w:rsidRPr="00485799">
        <w:rPr>
          <w:rStyle w:val="CharSectNo"/>
        </w:rPr>
        <w:t>35</w:t>
      </w:r>
      <w:r>
        <w:tab/>
        <w:t>Employment of couple</w:t>
      </w:r>
      <w:bookmarkEnd w:id="57"/>
    </w:p>
    <w:p w:rsidR="00024FDF" w:rsidRDefault="00024FDF">
      <w:pPr>
        <w:pStyle w:val="Amainreturn"/>
        <w:keepNext/>
      </w:pPr>
      <w:r>
        <w:t>Part 3 does not make unlawful discrimination against a person on the grounds of relationship status in relation to a job that is 1 of 2 jobs to be held by a couple in a domestic partnership.</w:t>
      </w:r>
    </w:p>
    <w:p w:rsidR="00024FDF" w:rsidRDefault="00024FDF">
      <w:pPr>
        <w:pStyle w:val="aNote"/>
      </w:pPr>
      <w:r>
        <w:rPr>
          <w:rStyle w:val="charItals"/>
        </w:rPr>
        <w:t>Note</w:t>
      </w:r>
      <w:r>
        <w:tab/>
        <w:t xml:space="preserve">For the meaning of </w:t>
      </w:r>
      <w:r>
        <w:rPr>
          <w:rStyle w:val="charBoldItals"/>
        </w:rPr>
        <w:t>domestic partnership</w:t>
      </w:r>
      <w:r>
        <w:t xml:space="preserve">, see </w:t>
      </w:r>
      <w:hyperlink r:id="rId53" w:tooltip="A2001-14" w:history="1">
        <w:r w:rsidR="00F309EC" w:rsidRPr="00F309EC">
          <w:rPr>
            <w:rStyle w:val="charCitHyperlinkAbbrev"/>
          </w:rPr>
          <w:t>Legislation Act</w:t>
        </w:r>
      </w:hyperlink>
      <w:r>
        <w:t>,  s 169.</w:t>
      </w:r>
      <w:r>
        <w:tab/>
      </w:r>
    </w:p>
    <w:p w:rsidR="00024FDF" w:rsidRDefault="00024FDF">
      <w:pPr>
        <w:pStyle w:val="AH5Sec"/>
      </w:pPr>
      <w:bookmarkStart w:id="58" w:name="_Toc11745247"/>
      <w:r w:rsidRPr="00485799">
        <w:rPr>
          <w:rStyle w:val="CharSectNo"/>
        </w:rPr>
        <w:lastRenderedPageBreak/>
        <w:t>36</w:t>
      </w:r>
      <w:r>
        <w:tab/>
        <w:t>Educational institutions for members of one sex</w:t>
      </w:r>
      <w:bookmarkEnd w:id="58"/>
    </w:p>
    <w:p w:rsidR="00024FDF" w:rsidRDefault="00024FDF">
      <w:pPr>
        <w:pStyle w:val="Amainreturn"/>
        <w:keepNext/>
      </w:pPr>
      <w:r>
        <w:t>Section 18 does not make unlawful discrimination on the ground of sex in relation to a failure to accept a person’s application for admission as a student at an educational institution that is conducted solely for students of the opposite sex to that of the applicant.</w:t>
      </w:r>
    </w:p>
    <w:p w:rsidR="00024FDF" w:rsidRDefault="00024FDF">
      <w:pPr>
        <w:pStyle w:val="aNote"/>
        <w:keepNext/>
      </w:pPr>
      <w:r>
        <w:rPr>
          <w:rStyle w:val="charItals"/>
        </w:rPr>
        <w:t>Note</w:t>
      </w:r>
      <w:r>
        <w:rPr>
          <w:rStyle w:val="charItals"/>
        </w:rPr>
        <w:tab/>
      </w:r>
      <w:r>
        <w:t xml:space="preserve">The </w:t>
      </w:r>
      <w:hyperlink r:id="rId54"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H5Sec"/>
      </w:pPr>
      <w:bookmarkStart w:id="59" w:name="_Toc11745248"/>
      <w:r w:rsidRPr="00485799">
        <w:rPr>
          <w:rStyle w:val="CharSectNo"/>
        </w:rPr>
        <w:t>37</w:t>
      </w:r>
      <w:r>
        <w:tab/>
        <w:t>Pregnancy, childbirth or breastfeeding</w:t>
      </w:r>
      <w:bookmarkEnd w:id="59"/>
    </w:p>
    <w:p w:rsidR="00024FDF" w:rsidRDefault="00024FDF">
      <w:pPr>
        <w:pStyle w:val="Amainreturn"/>
      </w:pPr>
      <w:r>
        <w:t>Part 3 does not make it unlawful for a person to discriminate against a man on the ground of sex only because the person gives a woman rights or privileges in relation to pregnancy, childbirth or breastfeeding.</w:t>
      </w:r>
    </w:p>
    <w:p w:rsidR="00024FDF" w:rsidRDefault="00024FDF">
      <w:pPr>
        <w:pStyle w:val="AH5Sec"/>
      </w:pPr>
      <w:bookmarkStart w:id="60" w:name="_Toc11745249"/>
      <w:r w:rsidRPr="00485799">
        <w:rPr>
          <w:rStyle w:val="CharSectNo"/>
        </w:rPr>
        <w:t>38</w:t>
      </w:r>
      <w:r>
        <w:tab/>
        <w:t>Services for members of one sex</w:t>
      </w:r>
      <w:bookmarkEnd w:id="60"/>
    </w:p>
    <w:p w:rsidR="00024FDF" w:rsidRDefault="00024FDF">
      <w:pPr>
        <w:pStyle w:val="Amainreturn"/>
      </w:pPr>
      <w:r>
        <w:t>Part 3 does not make unlawful discrimination on the ground of sex in relation to the provision of services the nature of which is such that they can only be provided to members of one sex.</w:t>
      </w:r>
    </w:p>
    <w:p w:rsidR="00024FDF" w:rsidRDefault="00024FDF">
      <w:pPr>
        <w:pStyle w:val="AH5Sec"/>
      </w:pPr>
      <w:bookmarkStart w:id="61" w:name="_Toc11745250"/>
      <w:r w:rsidRPr="00485799">
        <w:rPr>
          <w:rStyle w:val="CharSectNo"/>
        </w:rPr>
        <w:t>39</w:t>
      </w:r>
      <w:r>
        <w:tab/>
        <w:t>Accommodation provided for employees, contract workers or students</w:t>
      </w:r>
      <w:bookmarkEnd w:id="61"/>
    </w:p>
    <w:p w:rsidR="00024FDF" w:rsidRDefault="00024FDF">
      <w:pPr>
        <w:pStyle w:val="Amain"/>
      </w:pPr>
      <w:r>
        <w:tab/>
        <w:t>(1)</w:t>
      </w:r>
      <w:r>
        <w:tab/>
        <w:t>Part 3, in its application in relation to discrimination on the ground of sex, relationship status, pregnancy or breastfeeding, does not make it unlawful for an employer or principal who provides accommodation to employees or contract workers to provide accommodation of different standards to different employees or contract workers if—</w:t>
      </w:r>
    </w:p>
    <w:p w:rsidR="00024FDF" w:rsidRDefault="00024FDF">
      <w:pPr>
        <w:pStyle w:val="Apara"/>
      </w:pPr>
      <w:r>
        <w:tab/>
        <w:t>(a)</w:t>
      </w:r>
      <w:r>
        <w:tab/>
        <w:t>the standard of the accommodation provided is decided having regard to the number of people in the household of the employee or contract worker; and</w:t>
      </w:r>
    </w:p>
    <w:p w:rsidR="00024FDF" w:rsidRDefault="00024FDF">
      <w:pPr>
        <w:pStyle w:val="Apara"/>
      </w:pPr>
      <w:r>
        <w:tab/>
        <w:t>(b)</w:t>
      </w:r>
      <w:r>
        <w:tab/>
        <w:t>it is not reasonable to expect the employer or principal to provide accommodation of the same standard for all employees or contract workers.</w:t>
      </w:r>
    </w:p>
    <w:p w:rsidR="00024FDF" w:rsidRDefault="00024FDF">
      <w:pPr>
        <w:pStyle w:val="Amain"/>
      </w:pPr>
      <w:r>
        <w:lastRenderedPageBreak/>
        <w:tab/>
        <w:t>(2)</w:t>
      </w:r>
      <w:r>
        <w:tab/>
        <w:t>Part 3 does not make unlawful discrimination on the ground of sex in relation to the provision of accommodation if the accommodation is provided solely for people of one sex who are students at an educational institution.</w:t>
      </w:r>
    </w:p>
    <w:p w:rsidR="00024FDF" w:rsidRDefault="00024FDF">
      <w:pPr>
        <w:pStyle w:val="AH5Sec"/>
      </w:pPr>
      <w:bookmarkStart w:id="62" w:name="_Toc11745251"/>
      <w:r w:rsidRPr="00485799">
        <w:rPr>
          <w:rStyle w:val="CharSectNo"/>
        </w:rPr>
        <w:t>40</w:t>
      </w:r>
      <w:r>
        <w:tab/>
        <w:t>Clubs for members of one sex etc</w:t>
      </w:r>
      <w:bookmarkEnd w:id="62"/>
    </w:p>
    <w:p w:rsidR="00024FDF" w:rsidRDefault="00024FDF">
      <w:pPr>
        <w:pStyle w:val="Amain"/>
      </w:pPr>
      <w:r>
        <w:tab/>
        <w:t>(1)</w:t>
      </w:r>
      <w:r>
        <w:tab/>
        <w:t>Section 22 does not make it unlawful to discriminate against a person on the ground of that person’s sex if membership of the relevant club is available only to people of the opposite sex.</w:t>
      </w:r>
    </w:p>
    <w:p w:rsidR="00024FDF" w:rsidRDefault="00024FDF">
      <w:pPr>
        <w:pStyle w:val="Amain"/>
      </w:pPr>
      <w:r>
        <w:tab/>
        <w:t>(2)</w:t>
      </w:r>
      <w:r>
        <w:tab/>
        <w:t>Section 22 (1) (b) or (2) does not make it unlawful to discriminate against a person on the ground of sex if the discrimination occurs in relation to the use or enjoyment of any benefit provided by the relevant club if—</w:t>
      </w:r>
    </w:p>
    <w:p w:rsidR="00024FDF" w:rsidRDefault="00024FDF">
      <w:pPr>
        <w:pStyle w:val="Apara"/>
      </w:pPr>
      <w:r>
        <w:tab/>
        <w:t>(a)</w:t>
      </w:r>
      <w:r>
        <w:tab/>
        <w:t>it is not practicable for the benefit to be used or enjoyed, either simultaneously or to the same extent, by both men and women; and</w:t>
      </w:r>
    </w:p>
    <w:p w:rsidR="00024FDF" w:rsidRDefault="00024FDF" w:rsidP="00EB094D">
      <w:pPr>
        <w:pStyle w:val="Apara"/>
        <w:keepNext/>
      </w:pPr>
      <w:r>
        <w:tab/>
        <w:t>(b)</w:t>
      </w:r>
      <w:r>
        <w:tab/>
        <w:t>either—</w:t>
      </w:r>
    </w:p>
    <w:p w:rsidR="00024FDF" w:rsidRDefault="00024FDF">
      <w:pPr>
        <w:pStyle w:val="Asubpara"/>
      </w:pPr>
      <w:r>
        <w:tab/>
        <w:t>(i)</w:t>
      </w:r>
      <w:r>
        <w:tab/>
        <w:t>the same, or an equivalent, benefit is provided for the use of men and women separately from each other; or</w:t>
      </w:r>
    </w:p>
    <w:p w:rsidR="00024FDF" w:rsidRDefault="00024FDF">
      <w:pPr>
        <w:pStyle w:val="Asubpara"/>
      </w:pPr>
      <w:r>
        <w:tab/>
        <w:t>(ii)</w:t>
      </w:r>
      <w:r>
        <w:tab/>
        <w:t>men and women are each entitled to a fair and reasonable proportion of the use and enjoyment of the benefit.</w:t>
      </w:r>
    </w:p>
    <w:p w:rsidR="00024FDF" w:rsidRDefault="00024FDF">
      <w:pPr>
        <w:pStyle w:val="Amain"/>
      </w:pPr>
      <w:r>
        <w:tab/>
        <w:t>(3)</w:t>
      </w:r>
      <w:r>
        <w:tab/>
        <w:t>In deciding any matter relating to the application of subsection (2), the following must be taken into account:</w:t>
      </w:r>
    </w:p>
    <w:p w:rsidR="00024FDF" w:rsidRDefault="00024FDF">
      <w:pPr>
        <w:pStyle w:val="Apara"/>
      </w:pPr>
      <w:r>
        <w:tab/>
        <w:t>(a)</w:t>
      </w:r>
      <w:r>
        <w:tab/>
        <w:t xml:space="preserve">the purposes for which the club is established; </w:t>
      </w:r>
    </w:p>
    <w:p w:rsidR="00024FDF" w:rsidRDefault="00024FDF">
      <w:pPr>
        <w:pStyle w:val="Apara"/>
      </w:pPr>
      <w:r>
        <w:tab/>
        <w:t>(b)</w:t>
      </w:r>
      <w:r>
        <w:tab/>
        <w:t xml:space="preserve">the membership of the club, including any class or type of membership; </w:t>
      </w:r>
    </w:p>
    <w:p w:rsidR="00024FDF" w:rsidRDefault="00024FDF" w:rsidP="0008187B">
      <w:pPr>
        <w:pStyle w:val="Apara"/>
        <w:keepNext/>
      </w:pPr>
      <w:r>
        <w:lastRenderedPageBreak/>
        <w:tab/>
        <w:t>(c)</w:t>
      </w:r>
      <w:r>
        <w:tab/>
        <w:t xml:space="preserve">the nature of the benefits provided by the club; </w:t>
      </w:r>
    </w:p>
    <w:p w:rsidR="00024FDF" w:rsidRDefault="00024FDF" w:rsidP="0008187B">
      <w:pPr>
        <w:pStyle w:val="Apara"/>
        <w:keepNext/>
      </w:pPr>
      <w:r>
        <w:tab/>
        <w:t>(d)</w:t>
      </w:r>
      <w:r>
        <w:tab/>
        <w:t xml:space="preserve">the opportunities for the use and enjoyment of those benefits by men and women; </w:t>
      </w:r>
    </w:p>
    <w:p w:rsidR="00024FDF" w:rsidRDefault="00024FDF">
      <w:pPr>
        <w:pStyle w:val="Apara"/>
      </w:pPr>
      <w:r>
        <w:tab/>
        <w:t>(e)</w:t>
      </w:r>
      <w:r>
        <w:tab/>
        <w:t>any other relevant circumstances.</w:t>
      </w:r>
    </w:p>
    <w:p w:rsidR="00024FDF" w:rsidRDefault="00024FDF">
      <w:pPr>
        <w:pStyle w:val="AH5Sec"/>
      </w:pPr>
      <w:bookmarkStart w:id="63" w:name="_Toc11745252"/>
      <w:r w:rsidRPr="00485799">
        <w:rPr>
          <w:rStyle w:val="CharSectNo"/>
        </w:rPr>
        <w:t>41</w:t>
      </w:r>
      <w:r>
        <w:tab/>
        <w:t>Sport</w:t>
      </w:r>
      <w:bookmarkEnd w:id="63"/>
    </w:p>
    <w:p w:rsidR="00024FDF" w:rsidRDefault="00024FDF">
      <w:pPr>
        <w:pStyle w:val="Amain"/>
      </w:pPr>
      <w:r>
        <w:tab/>
        <w:t>(1)</w:t>
      </w:r>
      <w:r>
        <w:tab/>
        <w:t>Part 3 does not make unlawful discrimination on the ground of sex in relation to the exclusion of people of one sex from participation in any competitive sporting activity in which the strength, stamina or physique of competitors is relevant.</w:t>
      </w:r>
    </w:p>
    <w:p w:rsidR="00024FDF" w:rsidRDefault="00024FDF">
      <w:pPr>
        <w:pStyle w:val="Amain"/>
      </w:pPr>
      <w:r>
        <w:tab/>
        <w:t>(2)</w:t>
      </w:r>
      <w:r>
        <w:tab/>
        <w:t>Subsection (1) does not apply in relation to the exclusion of people from participation in—</w:t>
      </w:r>
    </w:p>
    <w:p w:rsidR="00024FDF" w:rsidRDefault="00024FDF">
      <w:pPr>
        <w:pStyle w:val="Apara"/>
      </w:pPr>
      <w:r>
        <w:tab/>
        <w:t>(a)</w:t>
      </w:r>
      <w:r>
        <w:tab/>
        <w:t>the coaching of people engaged in any sporting activity; or</w:t>
      </w:r>
    </w:p>
    <w:p w:rsidR="00024FDF" w:rsidRDefault="00024FDF">
      <w:pPr>
        <w:pStyle w:val="Apara"/>
      </w:pPr>
      <w:r>
        <w:tab/>
        <w:t>(b)</w:t>
      </w:r>
      <w:r>
        <w:tab/>
        <w:t>the umpiring or refereeing of any sporting activity; or</w:t>
      </w:r>
    </w:p>
    <w:p w:rsidR="00024FDF" w:rsidRDefault="00024FDF">
      <w:pPr>
        <w:pStyle w:val="Apara"/>
      </w:pPr>
      <w:r>
        <w:tab/>
        <w:t>(c)</w:t>
      </w:r>
      <w:r>
        <w:tab/>
        <w:t>the administration of any sporting activity; or</w:t>
      </w:r>
    </w:p>
    <w:p w:rsidR="00024FDF" w:rsidRDefault="00024FDF">
      <w:pPr>
        <w:pStyle w:val="Apara"/>
        <w:rPr>
          <w:b/>
          <w:bCs/>
        </w:rPr>
      </w:pPr>
      <w:r>
        <w:tab/>
        <w:t>(d)</w:t>
      </w:r>
      <w:r>
        <w:tab/>
        <w:t>any prescribed sporting activity.</w:t>
      </w:r>
    </w:p>
    <w:p w:rsidR="00024FDF" w:rsidRPr="00485799" w:rsidRDefault="00024FDF">
      <w:pPr>
        <w:pStyle w:val="AH3Div"/>
      </w:pPr>
      <w:bookmarkStart w:id="64" w:name="_Toc11745253"/>
      <w:r w:rsidRPr="00485799">
        <w:rPr>
          <w:rStyle w:val="CharDivNo"/>
        </w:rPr>
        <w:t>Division 4.3</w:t>
      </w:r>
      <w:r>
        <w:tab/>
      </w:r>
      <w:r w:rsidRPr="00485799">
        <w:rPr>
          <w:rStyle w:val="CharDivText"/>
        </w:rPr>
        <w:t>Exceptions relating to race</w:t>
      </w:r>
      <w:bookmarkEnd w:id="64"/>
    </w:p>
    <w:p w:rsidR="00024FDF" w:rsidRDefault="00024FDF">
      <w:pPr>
        <w:pStyle w:val="AH5Sec"/>
      </w:pPr>
      <w:bookmarkStart w:id="65" w:name="_Toc11745254"/>
      <w:r w:rsidRPr="00485799">
        <w:rPr>
          <w:rStyle w:val="CharSectNo"/>
        </w:rPr>
        <w:t>42</w:t>
      </w:r>
      <w:r>
        <w:tab/>
        <w:t>Genuine occupational qualifications—race</w:t>
      </w:r>
      <w:bookmarkEnd w:id="65"/>
    </w:p>
    <w:p w:rsidR="00024FDF" w:rsidRDefault="00024FDF">
      <w:pPr>
        <w:pStyle w:val="Amain"/>
      </w:pPr>
      <w:r>
        <w:tab/>
        <w:t>(1)</w:t>
      </w:r>
      <w:r>
        <w:tab/>
        <w:t xml:space="preserve">Section 10 (1) (a) or (b), section 12 (1) (a) or (b), section 13 (b) or section 14 (1) (a) or (2) (a) does not make it unlawful for a person to discriminate against someone else (the </w:t>
      </w:r>
      <w:r>
        <w:rPr>
          <w:rStyle w:val="charBoldItals"/>
        </w:rPr>
        <w:t>relevant person</w:t>
      </w:r>
      <w:r>
        <w:t>) on the ground of race in relation to a position as an employee, commission agent, contract worker or partner if it is a genuine occupational qualification for the position that the position be filled by a person of a different race to the relevant person.</w:t>
      </w:r>
    </w:p>
    <w:p w:rsidR="00024FDF" w:rsidRDefault="00024FDF" w:rsidP="0008187B">
      <w:pPr>
        <w:pStyle w:val="Amain"/>
        <w:keepNext/>
      </w:pPr>
      <w:r>
        <w:lastRenderedPageBreak/>
        <w:tab/>
        <w:t>(2)</w:t>
      </w:r>
      <w:r>
        <w:tab/>
        <w:t>Without limiting subsection (1), it is a genuine occupational qualification, in relation to a particular position, to be a person of a particular race if—</w:t>
      </w:r>
    </w:p>
    <w:p w:rsidR="00024FDF" w:rsidRDefault="00024FDF">
      <w:pPr>
        <w:pStyle w:val="Apara"/>
      </w:pPr>
      <w:r>
        <w:tab/>
        <w:t>(a)</w:t>
      </w:r>
      <w:r>
        <w:tab/>
        <w:t>the duties of the position involve participating in a dramatic performance or other entertainment in a role that, for reasons of authenticity, aesthetics or tradition is required to be performed by a person of that race; or</w:t>
      </w:r>
    </w:p>
    <w:p w:rsidR="00024FDF" w:rsidRDefault="00024FDF">
      <w:pPr>
        <w:pStyle w:val="Apara"/>
      </w:pPr>
      <w:r>
        <w:tab/>
        <w:t>(b)</w:t>
      </w:r>
      <w:r>
        <w:tab/>
        <w:t>the duties of the position involve participating as an artist’s or photographic model in the production of a work of art, visual image or sequence of visual images for which a person of that race is required for reasons of authenticity; or</w:t>
      </w:r>
    </w:p>
    <w:p w:rsidR="00024FDF" w:rsidRDefault="00024FDF">
      <w:pPr>
        <w:pStyle w:val="Apara"/>
      </w:pPr>
      <w:r>
        <w:tab/>
        <w:t>(c)</w:t>
      </w:r>
      <w:r>
        <w:tab/>
        <w:t>the duties of the position involve working in a place where food or drink is (whether for payment or not) provided to and consumed by people in circumstances in which a person of that race is required for reasons of authenticity; or</w:t>
      </w:r>
    </w:p>
    <w:p w:rsidR="00024FDF" w:rsidRDefault="00024FDF">
      <w:pPr>
        <w:pStyle w:val="Apara"/>
      </w:pPr>
      <w:r>
        <w:tab/>
        <w:t>(d)</w:t>
      </w:r>
      <w:r>
        <w:tab/>
        <w:t>the duties of the position involve providing people of that race with services for the purpose of promoting their welfare, if those services can most effectively be provided by a person of that race; or</w:t>
      </w:r>
    </w:p>
    <w:p w:rsidR="00024FDF" w:rsidRDefault="00024FDF">
      <w:pPr>
        <w:pStyle w:val="Apara"/>
        <w:rPr>
          <w:b/>
          <w:bCs/>
        </w:rPr>
      </w:pPr>
      <w:r>
        <w:tab/>
        <w:t>(e)</w:t>
      </w:r>
      <w:r>
        <w:tab/>
        <w:t>the position is declared under the regulations to be a position in relation to which it is a genuine occupational qualification to be a person of a particular race.</w:t>
      </w:r>
    </w:p>
    <w:p w:rsidR="00024FDF" w:rsidRDefault="00024FDF">
      <w:pPr>
        <w:pStyle w:val="AH5Sec"/>
      </w:pPr>
      <w:bookmarkStart w:id="66" w:name="_Toc11745255"/>
      <w:r w:rsidRPr="00485799">
        <w:rPr>
          <w:rStyle w:val="CharSectNo"/>
        </w:rPr>
        <w:t>43</w:t>
      </w:r>
      <w:r>
        <w:tab/>
        <w:t>Clubs for members of one race etc</w:t>
      </w:r>
      <w:bookmarkEnd w:id="66"/>
    </w:p>
    <w:p w:rsidR="00024FDF" w:rsidRDefault="00024FDF">
      <w:pPr>
        <w:pStyle w:val="Amain"/>
      </w:pPr>
      <w:r>
        <w:tab/>
        <w:t>(1)</w:t>
      </w:r>
      <w:r>
        <w:tab/>
        <w:t>Section 22 does not make unlawful discrimination on the ground of race in relation to a club that has as its principal object providing benefits for people of a stated race if those people are described other than—</w:t>
      </w:r>
    </w:p>
    <w:p w:rsidR="00024FDF" w:rsidRDefault="00024FDF">
      <w:pPr>
        <w:pStyle w:val="Apara"/>
      </w:pPr>
      <w:r>
        <w:tab/>
        <w:t>(a)</w:t>
      </w:r>
      <w:r>
        <w:tab/>
        <w:t>by reference to colour; or</w:t>
      </w:r>
    </w:p>
    <w:p w:rsidR="00024FDF" w:rsidRDefault="00024FDF">
      <w:pPr>
        <w:pStyle w:val="Apara"/>
      </w:pPr>
      <w:r>
        <w:tab/>
        <w:t>(b)</w:t>
      </w:r>
      <w:r>
        <w:tab/>
        <w:t>in a way that has the effect of excluding some members of that race on the basis of colour.</w:t>
      </w:r>
    </w:p>
    <w:p w:rsidR="00024FDF" w:rsidRDefault="00024FDF">
      <w:pPr>
        <w:pStyle w:val="Amain"/>
      </w:pPr>
      <w:r>
        <w:lastRenderedPageBreak/>
        <w:tab/>
        <w:t>(2)</w:t>
      </w:r>
      <w:r>
        <w:tab/>
        <w:t>In deciding what the principal object of the club is for subsection (1), the following must be taken into account:</w:t>
      </w:r>
    </w:p>
    <w:p w:rsidR="00024FDF" w:rsidRDefault="00024FDF">
      <w:pPr>
        <w:pStyle w:val="Apara"/>
      </w:pPr>
      <w:r>
        <w:tab/>
        <w:t>(a)</w:t>
      </w:r>
      <w:r>
        <w:tab/>
        <w:t>the essential character of the club;</w:t>
      </w:r>
    </w:p>
    <w:p w:rsidR="00024FDF" w:rsidRDefault="00024FDF">
      <w:pPr>
        <w:pStyle w:val="Apara"/>
      </w:pPr>
      <w:r>
        <w:tab/>
        <w:t>(b)</w:t>
      </w:r>
      <w:r>
        <w:tab/>
        <w:t>if the people mainly enjoying the benefits of membership are of the race stated in the principal object;</w:t>
      </w:r>
    </w:p>
    <w:p w:rsidR="00024FDF" w:rsidRDefault="00024FDF">
      <w:pPr>
        <w:pStyle w:val="Apara"/>
      </w:pPr>
      <w:r>
        <w:tab/>
        <w:t>(c)</w:t>
      </w:r>
      <w:r>
        <w:tab/>
        <w:t>any other relevant circumstance.</w:t>
      </w:r>
    </w:p>
    <w:p w:rsidR="00024FDF" w:rsidRPr="00485799" w:rsidRDefault="00024FDF">
      <w:pPr>
        <w:pStyle w:val="AH3Div"/>
      </w:pPr>
      <w:bookmarkStart w:id="67" w:name="_Toc11745256"/>
      <w:r w:rsidRPr="00485799">
        <w:rPr>
          <w:rStyle w:val="CharDivNo"/>
        </w:rPr>
        <w:t>Division 4.4</w:t>
      </w:r>
      <w:r>
        <w:tab/>
      </w:r>
      <w:r w:rsidRPr="00485799">
        <w:rPr>
          <w:rStyle w:val="CharDivText"/>
        </w:rPr>
        <w:t>Exceptions relating to religious or political convictions</w:t>
      </w:r>
      <w:bookmarkEnd w:id="67"/>
    </w:p>
    <w:p w:rsidR="00024FDF" w:rsidRDefault="00024FDF">
      <w:pPr>
        <w:pStyle w:val="AH5Sec"/>
      </w:pPr>
      <w:bookmarkStart w:id="68" w:name="_Toc11745257"/>
      <w:r w:rsidRPr="00485799">
        <w:rPr>
          <w:rStyle w:val="CharSectNo"/>
        </w:rPr>
        <w:t>44</w:t>
      </w:r>
      <w:r>
        <w:tab/>
        <w:t>Religious workers</w:t>
      </w:r>
      <w:bookmarkEnd w:id="68"/>
    </w:p>
    <w:p w:rsidR="00024FDF" w:rsidRDefault="00024FDF">
      <w:pPr>
        <w:pStyle w:val="Amainreturn"/>
      </w:pPr>
      <w:r>
        <w:t>Section 10 (1) (a) or (b), section 12 (1) (a) or (b), section 13 (b) or section 14 (1) (a) or (2) (a) does not make unlawful—</w:t>
      </w:r>
    </w:p>
    <w:p w:rsidR="00024FDF" w:rsidRDefault="00024FDF">
      <w:pPr>
        <w:pStyle w:val="Apara"/>
      </w:pPr>
      <w:r>
        <w:tab/>
        <w:t>(a)</w:t>
      </w:r>
      <w:r>
        <w:tab/>
        <w:t>discrimination on the ground of religious conviction by an educational authority in relation to employment or work in an educational institution conducted by the authority; or</w:t>
      </w:r>
    </w:p>
    <w:p w:rsidR="00024FDF" w:rsidRDefault="00024FDF" w:rsidP="00EB094D">
      <w:pPr>
        <w:pStyle w:val="Apara"/>
        <w:keepNext/>
      </w:pPr>
      <w:r>
        <w:tab/>
        <w:t>(b)</w:t>
      </w:r>
      <w:r>
        <w:tab/>
        <w:t>discrimination on the ground of religious conviction by a religious body in relation to employment or work in a hospital or other place conducted by the body in which health services are provided;</w:t>
      </w:r>
    </w:p>
    <w:p w:rsidR="00024FDF" w:rsidRDefault="00024FDF">
      <w:pPr>
        <w:pStyle w:val="Amainreturn"/>
      </w:pPr>
      <w:r>
        <w:t>if the duties of the employment or work involve, or would involve, the participation by the employee or worker in the teaching, observance or practice of the relevant religion.</w:t>
      </w:r>
    </w:p>
    <w:p w:rsidR="00024FDF" w:rsidRDefault="00024FDF" w:rsidP="0008187B">
      <w:pPr>
        <w:pStyle w:val="AH5Sec"/>
        <w:keepLines/>
      </w:pPr>
      <w:bookmarkStart w:id="69" w:name="_Toc11745258"/>
      <w:r w:rsidRPr="00485799">
        <w:rPr>
          <w:rStyle w:val="CharSectNo"/>
        </w:rPr>
        <w:lastRenderedPageBreak/>
        <w:t>45</w:t>
      </w:r>
      <w:r>
        <w:tab/>
        <w:t>Political workers etc</w:t>
      </w:r>
      <w:bookmarkEnd w:id="69"/>
    </w:p>
    <w:p w:rsidR="00024FDF" w:rsidRDefault="00024FDF" w:rsidP="0008187B">
      <w:pPr>
        <w:pStyle w:val="Amainreturn"/>
        <w:keepNext/>
        <w:keepLines/>
      </w:pPr>
      <w:r>
        <w:t>Section 10 (1) (a) or (b), section 12 (1) (a) or (b), section 13 (b) or section 14 (1) (a) or (2) (a) does not make unlawful discrimination on the ground of political conviction in relation to employment or work—</w:t>
      </w:r>
    </w:p>
    <w:p w:rsidR="00024FDF" w:rsidRDefault="00024FDF">
      <w:pPr>
        <w:pStyle w:val="Apara"/>
      </w:pPr>
      <w:r>
        <w:tab/>
        <w:t>(a)</w:t>
      </w:r>
      <w:r>
        <w:tab/>
        <w:t>as an adviser to, or a member of the staff of, a Minister, the Speaker of the Legislative Assembly or a member of the Legislative Assembly; or</w:t>
      </w:r>
    </w:p>
    <w:p w:rsidR="00024FDF" w:rsidRDefault="00024FDF">
      <w:pPr>
        <w:pStyle w:val="Apara"/>
      </w:pPr>
      <w:r>
        <w:tab/>
        <w:t>(b)</w:t>
      </w:r>
      <w:r>
        <w:tab/>
        <w:t>as an officer or employee of, or a worker for, a political party; or</w:t>
      </w:r>
    </w:p>
    <w:p w:rsidR="00024FDF" w:rsidRDefault="00024FDF">
      <w:pPr>
        <w:pStyle w:val="Apara"/>
      </w:pPr>
      <w:r>
        <w:tab/>
        <w:t>(c)</w:t>
      </w:r>
      <w:r>
        <w:tab/>
        <w:t>as a member of the electoral staff of a person; or</w:t>
      </w:r>
    </w:p>
    <w:p w:rsidR="00024FDF" w:rsidRDefault="00024FDF">
      <w:pPr>
        <w:pStyle w:val="Apara"/>
      </w:pPr>
      <w:r>
        <w:tab/>
        <w:t>(d)</w:t>
      </w:r>
      <w:r>
        <w:tab/>
        <w:t>in any other similar employment or work.</w:t>
      </w:r>
    </w:p>
    <w:p w:rsidR="00024FDF" w:rsidRDefault="00024FDF">
      <w:pPr>
        <w:pStyle w:val="AH5Sec"/>
      </w:pPr>
      <w:bookmarkStart w:id="70" w:name="_Toc11745259"/>
      <w:r w:rsidRPr="00485799">
        <w:rPr>
          <w:rStyle w:val="CharSectNo"/>
        </w:rPr>
        <w:t>46</w:t>
      </w:r>
      <w:r>
        <w:tab/>
        <w:t>Religious educational institutions</w:t>
      </w:r>
      <w:bookmarkEnd w:id="70"/>
    </w:p>
    <w:p w:rsidR="00024FDF" w:rsidRDefault="008968CD" w:rsidP="008968CD">
      <w:pPr>
        <w:pStyle w:val="Amain"/>
      </w:pPr>
      <w:r>
        <w:tab/>
        <w:t>(1)</w:t>
      </w:r>
      <w:r>
        <w:tab/>
      </w:r>
      <w:r w:rsidR="00024FDF">
        <w:t>Section 18 does not make unlawful discrimination on the ground of religious conviction in relation to a failure to accept a person’s application for admission as a student at an educational institution that is conducted solely for students having a religious conviction other than that of the applicant.</w:t>
      </w:r>
    </w:p>
    <w:p w:rsidR="00024FDF" w:rsidRDefault="00024FDF">
      <w:pPr>
        <w:pStyle w:val="aNote"/>
      </w:pPr>
      <w:r>
        <w:rPr>
          <w:rStyle w:val="charItals"/>
        </w:rPr>
        <w:t>Note</w:t>
      </w:r>
      <w:r>
        <w:rPr>
          <w:rStyle w:val="charItals"/>
        </w:rPr>
        <w:tab/>
      </w:r>
      <w:r>
        <w:t xml:space="preserve">The </w:t>
      </w:r>
      <w:hyperlink r:id="rId55"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8968CD" w:rsidRPr="00397307" w:rsidRDefault="008968CD" w:rsidP="008968CD">
      <w:pPr>
        <w:pStyle w:val="Amain"/>
      </w:pPr>
      <w:r w:rsidRPr="00397307">
        <w:tab/>
        <w:t>(2)</w:t>
      </w:r>
      <w:r w:rsidRPr="00397307">
        <w:tab/>
        <w:t>Section 10 or section 13 does not make unlawful discrimination on the ground of religious conviction in relation to staff matters at an educational institution if—</w:t>
      </w:r>
    </w:p>
    <w:p w:rsidR="008968CD" w:rsidRPr="00397307" w:rsidRDefault="008968CD" w:rsidP="008968CD">
      <w:pPr>
        <w:pStyle w:val="Apara"/>
      </w:pPr>
      <w:r w:rsidRPr="00397307">
        <w:tab/>
        <w:t>(a)</w:t>
      </w:r>
      <w:r w:rsidRPr="00397307">
        <w:tab/>
        <w:t>the institution is conducted in accordance with the doctrines, tenets, beliefs or teaching of a particular religion or creed; and</w:t>
      </w:r>
    </w:p>
    <w:p w:rsidR="008968CD" w:rsidRPr="00397307" w:rsidRDefault="008968CD" w:rsidP="008968CD">
      <w:pPr>
        <w:pStyle w:val="Apara"/>
      </w:pPr>
      <w:r w:rsidRPr="00397307">
        <w:tab/>
        <w:t>(b)</w:t>
      </w:r>
      <w:r w:rsidRPr="00397307">
        <w:tab/>
        <w:t>the discrimination is intended to enable, or better enable, the institution to be conducted in accordance with those doctrines, tenets, beliefs or teachings.</w:t>
      </w:r>
    </w:p>
    <w:p w:rsidR="008968CD" w:rsidRPr="00397307" w:rsidRDefault="008968CD" w:rsidP="0008187B">
      <w:pPr>
        <w:pStyle w:val="Amain"/>
        <w:keepNext/>
      </w:pPr>
      <w:r w:rsidRPr="00397307">
        <w:lastRenderedPageBreak/>
        <w:tab/>
        <w:t>(3)</w:t>
      </w:r>
      <w:r w:rsidRPr="00397307">
        <w:tab/>
        <w:t>Subsection (1) does not apply unless—</w:t>
      </w:r>
    </w:p>
    <w:p w:rsidR="008968CD" w:rsidRPr="00397307" w:rsidRDefault="008968CD" w:rsidP="008968CD">
      <w:pPr>
        <w:pStyle w:val="Apara"/>
      </w:pPr>
      <w:r w:rsidRPr="00397307">
        <w:tab/>
        <w:t>(a)</w:t>
      </w:r>
      <w:r w:rsidRPr="00397307">
        <w:tab/>
        <w:t>the educational institution has published its policy in relation to student matters; and</w:t>
      </w:r>
    </w:p>
    <w:p w:rsidR="008968CD" w:rsidRPr="00397307" w:rsidRDefault="008968CD" w:rsidP="008968CD">
      <w:pPr>
        <w:pStyle w:val="Apara"/>
      </w:pPr>
      <w:r w:rsidRPr="00397307">
        <w:tab/>
        <w:t>(b)</w:t>
      </w:r>
      <w:r w:rsidRPr="00397307">
        <w:tab/>
        <w:t>the policy is readily accessible by prospective and current students at the institution.</w:t>
      </w:r>
    </w:p>
    <w:p w:rsidR="008968CD" w:rsidRPr="00397307" w:rsidRDefault="008968CD" w:rsidP="008968CD">
      <w:pPr>
        <w:pStyle w:val="Amain"/>
      </w:pPr>
      <w:r w:rsidRPr="00397307">
        <w:tab/>
        <w:t>(4)</w:t>
      </w:r>
      <w:r w:rsidRPr="00397307">
        <w:tab/>
        <w:t>Subsection (2) does not apply unless—</w:t>
      </w:r>
    </w:p>
    <w:p w:rsidR="008968CD" w:rsidRPr="00397307" w:rsidRDefault="008968CD" w:rsidP="008968CD">
      <w:pPr>
        <w:pStyle w:val="Apara"/>
      </w:pPr>
      <w:r w:rsidRPr="00397307">
        <w:tab/>
        <w:t>(a)</w:t>
      </w:r>
      <w:r w:rsidRPr="00397307">
        <w:tab/>
        <w:t>the educational institution has published its policy in relation to staff matters; and</w:t>
      </w:r>
    </w:p>
    <w:p w:rsidR="008968CD" w:rsidRPr="00397307" w:rsidRDefault="008968CD" w:rsidP="008968CD">
      <w:pPr>
        <w:pStyle w:val="Apara"/>
      </w:pPr>
      <w:r w:rsidRPr="00397307">
        <w:tab/>
        <w:t>(b)</w:t>
      </w:r>
      <w:r w:rsidRPr="00397307">
        <w:tab/>
        <w:t>the policy is readily accessible by prospective and current employees and contractors of the institution.</w:t>
      </w:r>
    </w:p>
    <w:p w:rsidR="008968CD" w:rsidRPr="00397307" w:rsidRDefault="008968CD" w:rsidP="008968CD">
      <w:pPr>
        <w:pStyle w:val="Amain"/>
      </w:pPr>
      <w:r w:rsidRPr="00397307">
        <w:tab/>
        <w:t>(5)</w:t>
      </w:r>
      <w:r w:rsidRPr="00397307">
        <w:tab/>
        <w:t>In this section:</w:t>
      </w:r>
    </w:p>
    <w:p w:rsidR="008968CD" w:rsidRPr="00397307" w:rsidRDefault="008968CD" w:rsidP="008968CD">
      <w:pPr>
        <w:pStyle w:val="aDef"/>
      </w:pPr>
      <w:r w:rsidRPr="00397307">
        <w:rPr>
          <w:rStyle w:val="charBoldItals"/>
        </w:rPr>
        <w:t>staff</w:t>
      </w:r>
      <w:r w:rsidRPr="00397307">
        <w:t xml:space="preserve"> </w:t>
      </w:r>
      <w:r w:rsidRPr="00397307">
        <w:rPr>
          <w:rStyle w:val="charBoldItals"/>
        </w:rPr>
        <w:t>matters</w:t>
      </w:r>
      <w:r w:rsidRPr="00397307">
        <w:t>, in relation to an educational institution, means—</w:t>
      </w:r>
    </w:p>
    <w:p w:rsidR="008968CD" w:rsidRPr="00397307" w:rsidRDefault="008968CD" w:rsidP="008968CD">
      <w:pPr>
        <w:pStyle w:val="aDefpara"/>
      </w:pPr>
      <w:r w:rsidRPr="00397307">
        <w:tab/>
        <w:t>(a)</w:t>
      </w:r>
      <w:r w:rsidRPr="00397307">
        <w:tab/>
        <w:t>the employment of a member of staff of the institution; or</w:t>
      </w:r>
    </w:p>
    <w:p w:rsidR="008968CD" w:rsidRPr="00397307" w:rsidRDefault="008968CD" w:rsidP="008968CD">
      <w:pPr>
        <w:pStyle w:val="aDefpara"/>
      </w:pPr>
      <w:r w:rsidRPr="00397307">
        <w:tab/>
        <w:t>(b)</w:t>
      </w:r>
      <w:r w:rsidRPr="00397307">
        <w:tab/>
        <w:t>the engagement of a contractor to do work in the institution.</w:t>
      </w:r>
    </w:p>
    <w:p w:rsidR="00BF295E" w:rsidRDefault="008968CD" w:rsidP="008968CD">
      <w:pPr>
        <w:pStyle w:val="aDef"/>
      </w:pPr>
      <w:r w:rsidRPr="00397307">
        <w:rPr>
          <w:rStyle w:val="charBoldItals"/>
        </w:rPr>
        <w:t>student matters</w:t>
      </w:r>
      <w:r w:rsidRPr="00397307">
        <w:t>, in relation to an educational institution, means the admission of a student at the institution.</w:t>
      </w:r>
    </w:p>
    <w:p w:rsidR="00024FDF" w:rsidRPr="00485799" w:rsidRDefault="00024FDF">
      <w:pPr>
        <w:pStyle w:val="AH3Div"/>
      </w:pPr>
      <w:bookmarkStart w:id="71" w:name="_Toc11745260"/>
      <w:r w:rsidRPr="00485799">
        <w:rPr>
          <w:rStyle w:val="CharDivNo"/>
        </w:rPr>
        <w:t>Division 4.5</w:t>
      </w:r>
      <w:r>
        <w:tab/>
      </w:r>
      <w:r w:rsidRPr="00485799">
        <w:rPr>
          <w:rStyle w:val="CharDivText"/>
        </w:rPr>
        <w:t>Exceptions relating to disability</w:t>
      </w:r>
      <w:bookmarkEnd w:id="71"/>
    </w:p>
    <w:p w:rsidR="00024FDF" w:rsidRDefault="00024FDF">
      <w:pPr>
        <w:pStyle w:val="AH5Sec"/>
      </w:pPr>
      <w:bookmarkStart w:id="72" w:name="_Toc11745261"/>
      <w:r w:rsidRPr="00485799">
        <w:rPr>
          <w:rStyle w:val="CharSectNo"/>
        </w:rPr>
        <w:t>47</w:t>
      </w:r>
      <w:r>
        <w:tab/>
        <w:t>Unjustifiable hardship</w:t>
      </w:r>
      <w:bookmarkEnd w:id="72"/>
    </w:p>
    <w:p w:rsidR="00024FDF" w:rsidRDefault="00024FDF">
      <w:pPr>
        <w:pStyle w:val="Amainreturn"/>
      </w:pPr>
      <w:r>
        <w:t>In deciding what is unjustifiable hardship for this division, all the relevant circumstances of the particular case must be taken into account, including the following:</w:t>
      </w:r>
    </w:p>
    <w:p w:rsidR="00024FDF" w:rsidRDefault="00024FDF">
      <w:pPr>
        <w:pStyle w:val="Apara"/>
      </w:pPr>
      <w:r>
        <w:tab/>
        <w:t>(a)</w:t>
      </w:r>
      <w:r>
        <w:tab/>
        <w:t>the nature of the benefit or detriment likely to accrue or be suffered by all people concerned;</w:t>
      </w:r>
    </w:p>
    <w:p w:rsidR="00024FDF" w:rsidRDefault="00024FDF">
      <w:pPr>
        <w:pStyle w:val="Apara"/>
      </w:pPr>
      <w:r>
        <w:tab/>
        <w:t>(b)</w:t>
      </w:r>
      <w:r>
        <w:tab/>
        <w:t>the nature of the disability of the person concerned;</w:t>
      </w:r>
    </w:p>
    <w:p w:rsidR="00024FDF" w:rsidRDefault="00024FDF">
      <w:pPr>
        <w:pStyle w:val="Apara"/>
      </w:pPr>
      <w:r>
        <w:tab/>
        <w:t>(c)</w:t>
      </w:r>
      <w:r>
        <w:tab/>
        <w:t>the financial circumstances of, and the estimated amount of expenditure by, the person claiming unjustifiable hardship.</w:t>
      </w:r>
    </w:p>
    <w:p w:rsidR="00024FDF" w:rsidRDefault="00024FDF">
      <w:pPr>
        <w:pStyle w:val="AH5Sec"/>
      </w:pPr>
      <w:bookmarkStart w:id="73" w:name="_Toc11745262"/>
      <w:r w:rsidRPr="00485799">
        <w:rPr>
          <w:rStyle w:val="CharSectNo"/>
        </w:rPr>
        <w:lastRenderedPageBreak/>
        <w:t>48</w:t>
      </w:r>
      <w:r>
        <w:tab/>
        <w:t>Genuine occupational qualifications—disability</w:t>
      </w:r>
      <w:bookmarkEnd w:id="73"/>
    </w:p>
    <w:p w:rsidR="00024FDF" w:rsidRDefault="00024FDF">
      <w:pPr>
        <w:pStyle w:val="Amainreturn"/>
      </w:pPr>
      <w:r>
        <w:t>Section 10 (1) (a) or (b), section 12 (1) (a) or (b), section 13 (b) or section 14 (1) (a) or (2) (a) does not make it unlawful to discriminate against a person on the ground of disability in relation to employment or work that involves any of the following activities:</w:t>
      </w:r>
    </w:p>
    <w:p w:rsidR="00024FDF" w:rsidRDefault="00024FDF">
      <w:pPr>
        <w:pStyle w:val="Apara"/>
      </w:pPr>
      <w:r>
        <w:tab/>
        <w:t>(a)</w:t>
      </w:r>
      <w:r>
        <w:tab/>
        <w:t>participation in a dramatic performance or other entertainment in a role in which a person with a particular disability is required for reasons of authenticity;</w:t>
      </w:r>
    </w:p>
    <w:p w:rsidR="00024FDF" w:rsidRDefault="00024FDF" w:rsidP="00FC03EC">
      <w:pPr>
        <w:pStyle w:val="Apara"/>
        <w:keepNext/>
        <w:keepLines/>
      </w:pPr>
      <w:r>
        <w:tab/>
        <w:t>(b)</w:t>
      </w:r>
      <w:r>
        <w:tab/>
        <w:t>participation as an artist’s or photographic model in the production of a work of art, visual image or sequence of visual images for which a person with a particular disability is required for reasons of authenticity;</w:t>
      </w:r>
    </w:p>
    <w:p w:rsidR="00024FDF" w:rsidRDefault="00024FDF">
      <w:pPr>
        <w:pStyle w:val="Apara"/>
      </w:pPr>
      <w:r>
        <w:tab/>
        <w:t>(c)</w:t>
      </w:r>
      <w:r>
        <w:tab/>
        <w:t>providing people who have a particular disability with services for the purpose of promoting their welfare, if the services can most effectively be provided by a person with a similar disability;</w:t>
      </w:r>
    </w:p>
    <w:p w:rsidR="00024FDF" w:rsidRDefault="00024FDF">
      <w:pPr>
        <w:pStyle w:val="Apara"/>
      </w:pPr>
      <w:r>
        <w:tab/>
        <w:t>(d)</w:t>
      </w:r>
      <w:r>
        <w:tab/>
        <w:t>a prescribed activity.</w:t>
      </w:r>
    </w:p>
    <w:p w:rsidR="00024FDF" w:rsidRDefault="00024FDF">
      <w:pPr>
        <w:pStyle w:val="AH5Sec"/>
      </w:pPr>
      <w:bookmarkStart w:id="74" w:name="_Toc11745263"/>
      <w:r w:rsidRPr="00485799">
        <w:rPr>
          <w:rStyle w:val="CharSectNo"/>
        </w:rPr>
        <w:t>49</w:t>
      </w:r>
      <w:r>
        <w:tab/>
        <w:t>Work related discrimination</w:t>
      </w:r>
      <w:bookmarkEnd w:id="74"/>
    </w:p>
    <w:p w:rsidR="00024FDF" w:rsidRDefault="00024FDF">
      <w:pPr>
        <w:pStyle w:val="Amain"/>
      </w:pPr>
      <w:r>
        <w:tab/>
        <w:t>(1)</w:t>
      </w:r>
      <w:r>
        <w:tab/>
        <w:t xml:space="preserve">Section 10 (1) (b) or (2) (c), section 12 (1) (b) or (2) (c), section 13 (b) or section 14 (1) (a), (2) (a) or (3) (b) do not make unlawful discrimination by a person (the </w:t>
      </w:r>
      <w:r>
        <w:rPr>
          <w:rStyle w:val="charBoldItals"/>
        </w:rPr>
        <w:t>first person</w:t>
      </w:r>
      <w:r>
        <w:t xml:space="preserve">) against someone else (the </w:t>
      </w:r>
      <w:r>
        <w:rPr>
          <w:rStyle w:val="charBoldItals"/>
        </w:rPr>
        <w:t>second person</w:t>
      </w:r>
      <w:r>
        <w:t>) on the ground of disability if the first person believes on reasonable grounds that, because of a disability—</w:t>
      </w:r>
    </w:p>
    <w:p w:rsidR="00024FDF" w:rsidRDefault="00024FDF">
      <w:pPr>
        <w:pStyle w:val="Apara"/>
      </w:pPr>
      <w:r>
        <w:tab/>
        <w:t>(a)</w:t>
      </w:r>
      <w:r>
        <w:tab/>
        <w:t>the second person is, or would be, unable to carry out work that is essential to the position concerned; or</w:t>
      </w:r>
    </w:p>
    <w:p w:rsidR="00024FDF" w:rsidRDefault="00024FDF">
      <w:pPr>
        <w:pStyle w:val="Apara"/>
      </w:pPr>
      <w:r>
        <w:tab/>
        <w:t>(b)</w:t>
      </w:r>
      <w:r>
        <w:tab/>
        <w:t>the second person requires, or would require, to carry out the work, services or facilities that would not be required by a person who does not have the disability and providing the services or facilities would impose unjustifiable hardship on the first person.</w:t>
      </w:r>
    </w:p>
    <w:p w:rsidR="00024FDF" w:rsidRDefault="00024FDF">
      <w:pPr>
        <w:pStyle w:val="Amain"/>
      </w:pPr>
      <w:r>
        <w:lastRenderedPageBreak/>
        <w:tab/>
        <w:t>(2)</w:t>
      </w:r>
      <w:r>
        <w:tab/>
        <w:t xml:space="preserve">Section 10 (1) (c) or (2) (a) or (b), section 12 (1) (c) or (2) (a) or (b), section 13 (a) or (c) or section 14 (1) (b), (2) (b) or (3) (a) does not make it unlawful for a person (the </w:t>
      </w:r>
      <w:r>
        <w:rPr>
          <w:rStyle w:val="charBoldItals"/>
        </w:rPr>
        <w:t>first person</w:t>
      </w:r>
      <w:r>
        <w:t>) to discriminate against someone else on the ground of disability in relation to any setting by the first person of terms or conditions for the performance of work that is essential to the position concerned, if the terms or conditions are reasonable having regard to either or both of the following:</w:t>
      </w:r>
    </w:p>
    <w:p w:rsidR="00024FDF" w:rsidRDefault="00024FDF">
      <w:pPr>
        <w:pStyle w:val="Apara"/>
      </w:pPr>
      <w:r>
        <w:tab/>
        <w:t>(a)</w:t>
      </w:r>
      <w:r>
        <w:tab/>
        <w:t>any limitation or restriction that the disability would or does impose on the other person’s ability to carry out that work;</w:t>
      </w:r>
    </w:p>
    <w:p w:rsidR="00024FDF" w:rsidRDefault="00024FDF">
      <w:pPr>
        <w:pStyle w:val="Apara"/>
      </w:pPr>
      <w:r>
        <w:tab/>
        <w:t>(b)</w:t>
      </w:r>
      <w:r>
        <w:tab/>
        <w:t>any services or facilities that would be or are required by the other person to carry out that work and that would not be or are not required by people who do not have such a disability.</w:t>
      </w:r>
    </w:p>
    <w:p w:rsidR="004953B7" w:rsidRPr="0076224C" w:rsidRDefault="004953B7" w:rsidP="004953B7">
      <w:pPr>
        <w:pStyle w:val="Amain"/>
      </w:pPr>
      <w:r w:rsidRPr="0076224C">
        <w:tab/>
        <w:t>(3)</w:t>
      </w:r>
      <w:r w:rsidRPr="0076224C">
        <w:tab/>
        <w:t>In this section:</w:t>
      </w:r>
    </w:p>
    <w:p w:rsidR="004953B7" w:rsidRPr="0076224C" w:rsidRDefault="004953B7" w:rsidP="004953B7">
      <w:pPr>
        <w:pStyle w:val="aDef"/>
      </w:pPr>
      <w:r w:rsidRPr="0076224C">
        <w:rPr>
          <w:rStyle w:val="charBoldItals"/>
        </w:rPr>
        <w:t>disability</w:t>
      </w:r>
      <w:r w:rsidRPr="0076224C">
        <w:t xml:space="preserve"> does not include anything mentioned in—</w:t>
      </w:r>
    </w:p>
    <w:p w:rsidR="004953B7" w:rsidRPr="0076224C" w:rsidRDefault="004953B7" w:rsidP="004953B7">
      <w:pPr>
        <w:pStyle w:val="aDefpara"/>
      </w:pPr>
      <w:r w:rsidRPr="0076224C">
        <w:tab/>
        <w:t>(a)</w:t>
      </w:r>
      <w:r w:rsidRPr="0076224C">
        <w:tab/>
        <w:t xml:space="preserve">section 5AA (2) (b) or (c) (Meaning of </w:t>
      </w:r>
      <w:r w:rsidRPr="0076224C">
        <w:rPr>
          <w:rStyle w:val="charItals"/>
        </w:rPr>
        <w:t>disability</w:t>
      </w:r>
      <w:r w:rsidRPr="0076224C">
        <w:t xml:space="preserve"> etc); or</w:t>
      </w:r>
    </w:p>
    <w:p w:rsidR="004953B7" w:rsidRPr="0076224C" w:rsidRDefault="004953B7" w:rsidP="004953B7">
      <w:pPr>
        <w:pStyle w:val="aDefpara"/>
      </w:pPr>
      <w:r w:rsidRPr="0076224C">
        <w:tab/>
        <w:t>(b)</w:t>
      </w:r>
      <w:r w:rsidRPr="0076224C">
        <w:tab/>
        <w:t>section 7 (2) (Protected attributes), other than a disability that the person has.</w:t>
      </w:r>
    </w:p>
    <w:p w:rsidR="00024FDF" w:rsidRDefault="00024FDF">
      <w:pPr>
        <w:pStyle w:val="AH5Sec"/>
      </w:pPr>
      <w:bookmarkStart w:id="75" w:name="_Toc11745264"/>
      <w:r w:rsidRPr="00485799">
        <w:rPr>
          <w:rStyle w:val="CharSectNo"/>
        </w:rPr>
        <w:t>50</w:t>
      </w:r>
      <w:r>
        <w:tab/>
        <w:t>Discrimination by qualifying bodies etc</w:t>
      </w:r>
      <w:bookmarkEnd w:id="75"/>
    </w:p>
    <w:p w:rsidR="00024FDF" w:rsidRDefault="00024FDF">
      <w:pPr>
        <w:pStyle w:val="Amain"/>
      </w:pPr>
      <w:r>
        <w:tab/>
        <w:t>(1)</w:t>
      </w:r>
      <w:r>
        <w:tab/>
        <w:t>Section 16 does not make unlawful discrimination by an authority or body against a person on the ground of disability if the authority or body believes on reasonable grounds that, because of a disability, the person</w:t>
      </w:r>
      <w:r>
        <w:rPr>
          <w:b/>
          <w:bCs/>
        </w:rPr>
        <w:t xml:space="preserve"> </w:t>
      </w:r>
      <w:r>
        <w:t>is, or would be, unable to carry out work that is essential to the position concerned.</w:t>
      </w:r>
    </w:p>
    <w:p w:rsidR="004953B7" w:rsidRPr="0076224C" w:rsidRDefault="004953B7" w:rsidP="004953B7">
      <w:pPr>
        <w:pStyle w:val="Amain"/>
      </w:pPr>
      <w:r w:rsidRPr="0076224C">
        <w:tab/>
        <w:t>(2)</w:t>
      </w:r>
      <w:r w:rsidRPr="0076224C">
        <w:tab/>
        <w:t>In this section:</w:t>
      </w:r>
    </w:p>
    <w:p w:rsidR="004953B7" w:rsidRPr="0076224C" w:rsidRDefault="004953B7" w:rsidP="004953B7">
      <w:pPr>
        <w:pStyle w:val="aDef"/>
        <w:keepNext/>
      </w:pPr>
      <w:r w:rsidRPr="0076224C">
        <w:rPr>
          <w:rStyle w:val="charBoldItals"/>
        </w:rPr>
        <w:t>disability</w:t>
      </w:r>
      <w:r w:rsidRPr="0076224C">
        <w:t xml:space="preserve"> does not include anything mentioned in—</w:t>
      </w:r>
    </w:p>
    <w:p w:rsidR="004953B7" w:rsidRPr="0076224C" w:rsidRDefault="004953B7" w:rsidP="004953B7">
      <w:pPr>
        <w:pStyle w:val="aDefpara"/>
      </w:pPr>
      <w:r w:rsidRPr="0076224C">
        <w:tab/>
        <w:t>(a)</w:t>
      </w:r>
      <w:r w:rsidRPr="0076224C">
        <w:tab/>
        <w:t xml:space="preserve">section 5AA (2) (b) or (c) (Meaning of </w:t>
      </w:r>
      <w:r w:rsidRPr="0076224C">
        <w:rPr>
          <w:rStyle w:val="charItals"/>
        </w:rPr>
        <w:t>disability</w:t>
      </w:r>
      <w:r w:rsidRPr="0076224C">
        <w:t xml:space="preserve"> etc); or</w:t>
      </w:r>
    </w:p>
    <w:p w:rsidR="004953B7" w:rsidRPr="0076224C" w:rsidRDefault="004953B7" w:rsidP="004953B7">
      <w:pPr>
        <w:pStyle w:val="aDefpara"/>
      </w:pPr>
      <w:r w:rsidRPr="0076224C">
        <w:tab/>
        <w:t>(b)</w:t>
      </w:r>
      <w:r w:rsidRPr="0076224C">
        <w:tab/>
        <w:t>section 7 (2) (Protected attributes), other than a disability that the person has.</w:t>
      </w:r>
    </w:p>
    <w:p w:rsidR="00024FDF" w:rsidRDefault="00024FDF">
      <w:pPr>
        <w:pStyle w:val="AH5Sec"/>
      </w:pPr>
      <w:bookmarkStart w:id="76" w:name="_Toc11745265"/>
      <w:r w:rsidRPr="00485799">
        <w:rPr>
          <w:rStyle w:val="CharSectNo"/>
        </w:rPr>
        <w:lastRenderedPageBreak/>
        <w:t>51</w:t>
      </w:r>
      <w:r>
        <w:tab/>
        <w:t>Discrimination by educational institutions</w:t>
      </w:r>
      <w:bookmarkEnd w:id="76"/>
    </w:p>
    <w:p w:rsidR="00024FDF" w:rsidRDefault="00024FDF">
      <w:pPr>
        <w:pStyle w:val="Amain"/>
        <w:keepNext/>
      </w:pPr>
      <w:r>
        <w:tab/>
        <w:t>(1)</w:t>
      </w:r>
      <w:r>
        <w:tab/>
        <w:t xml:space="preserve">Section 18 does not make unlawful discrimination on the ground of disability in relation to a failure to accept a person’s application for admission as a student at an educational institution that is conducted solely for students </w:t>
      </w:r>
      <w:r w:rsidR="004527C8">
        <w:t>with</w:t>
      </w:r>
      <w:r>
        <w:t xml:space="preserve"> a disability that the applicant does not have.</w:t>
      </w:r>
    </w:p>
    <w:p w:rsidR="00024FDF" w:rsidRDefault="00024FDF">
      <w:pPr>
        <w:pStyle w:val="aNote"/>
      </w:pPr>
      <w:r>
        <w:rPr>
          <w:rStyle w:val="charItals"/>
        </w:rPr>
        <w:t>Note</w:t>
      </w:r>
      <w:r>
        <w:rPr>
          <w:rStyle w:val="charItals"/>
        </w:rPr>
        <w:tab/>
      </w:r>
      <w:r>
        <w:t xml:space="preserve">The </w:t>
      </w:r>
      <w:hyperlink r:id="rId56"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 xml:space="preserve">Section 18 does not make unlawful discrimination on the ground of disability in relation to a failure to accept an application by a person </w:t>
      </w:r>
      <w:r w:rsidR="004527C8">
        <w:t>with</w:t>
      </w:r>
      <w:r>
        <w:t xml:space="preserve"> a disability for admission as a student at an educational institution if the person, if so admitted, would require services or facilities that are not required by students who do not have a disability, the provision of which would impose unjustifiable hardship on the relevant educational authority.</w:t>
      </w:r>
    </w:p>
    <w:p w:rsidR="00024FDF" w:rsidRDefault="00024FDF">
      <w:pPr>
        <w:pStyle w:val="AH5Sec"/>
      </w:pPr>
      <w:bookmarkStart w:id="77" w:name="_Toc11745266"/>
      <w:r w:rsidRPr="00485799">
        <w:rPr>
          <w:rStyle w:val="CharSectNo"/>
        </w:rPr>
        <w:t>52</w:t>
      </w:r>
      <w:r>
        <w:tab/>
        <w:t>Discrimination relating to access to premises</w:t>
      </w:r>
      <w:bookmarkEnd w:id="77"/>
    </w:p>
    <w:p w:rsidR="00024FDF" w:rsidRDefault="00024FDF">
      <w:pPr>
        <w:pStyle w:val="Amain"/>
      </w:pPr>
      <w:r>
        <w:tab/>
        <w:t>(1)</w:t>
      </w:r>
      <w:r>
        <w:tab/>
        <w:t>Section 19 does not make unlawful discrimination on the ground of disability in relation to the provision of access to premises if—</w:t>
      </w:r>
    </w:p>
    <w:p w:rsidR="00024FDF" w:rsidRDefault="00024FDF">
      <w:pPr>
        <w:pStyle w:val="Apara"/>
      </w:pPr>
      <w:r>
        <w:tab/>
        <w:t>(a)</w:t>
      </w:r>
      <w:r>
        <w:tab/>
        <w:t xml:space="preserve">the premises are so designed or constructed as to be inaccessible to a person </w:t>
      </w:r>
      <w:r w:rsidR="004527C8">
        <w:t>with</w:t>
      </w:r>
      <w:r>
        <w:t xml:space="preserve"> a disability; and</w:t>
      </w:r>
    </w:p>
    <w:p w:rsidR="00024FDF" w:rsidRDefault="00024FDF">
      <w:pPr>
        <w:pStyle w:val="Apara"/>
      </w:pPr>
      <w:r>
        <w:tab/>
        <w:t>(b)</w:t>
      </w:r>
      <w:r>
        <w:tab/>
        <w:t>any alteration of the premises to provide such access would impose unjustifiable hardship on the person who would have to provide that access.</w:t>
      </w:r>
    </w:p>
    <w:p w:rsidR="00024FDF" w:rsidRDefault="00024FDF">
      <w:pPr>
        <w:pStyle w:val="Amain"/>
      </w:pPr>
      <w:r>
        <w:tab/>
      </w:r>
      <w:r w:rsidR="00A13BD8">
        <w:t>(2)</w:t>
      </w:r>
      <w:r w:rsidR="00A13BD8">
        <w:tab/>
        <w:t>The Minister may</w:t>
      </w:r>
      <w:r>
        <w:t xml:space="preserve"> declare that subsection (1) does not apply to a building the construction of which begins on or after a day stated in the declaration.</w:t>
      </w:r>
    </w:p>
    <w:p w:rsidR="00024FDF" w:rsidRDefault="00024FDF">
      <w:pPr>
        <w:pStyle w:val="Amain"/>
        <w:keepNext/>
      </w:pPr>
      <w:r>
        <w:tab/>
        <w:t>(3)</w:t>
      </w:r>
      <w:r>
        <w:tab/>
        <w:t>The declaration is a notifiable instrument.</w:t>
      </w:r>
    </w:p>
    <w:p w:rsidR="00024FDF" w:rsidRDefault="00024FDF">
      <w:pPr>
        <w:pStyle w:val="aNote"/>
      </w:pPr>
      <w:r w:rsidRPr="00F309EC">
        <w:rPr>
          <w:rStyle w:val="charItals"/>
        </w:rPr>
        <w:t>Note</w:t>
      </w:r>
      <w:r w:rsidRPr="00F309EC">
        <w:rPr>
          <w:rStyle w:val="charItals"/>
        </w:rPr>
        <w:tab/>
      </w:r>
      <w:r>
        <w:t>A notifiable instrument must be notified under the</w:t>
      </w:r>
      <w:r w:rsidRPr="00F309EC">
        <w:rPr>
          <w:rStyle w:val="charItals"/>
        </w:rPr>
        <w:t xml:space="preserve"> </w:t>
      </w:r>
      <w:hyperlink r:id="rId57" w:tooltip="A2001-14" w:history="1">
        <w:r w:rsidR="00F309EC" w:rsidRPr="00F309EC">
          <w:rPr>
            <w:rStyle w:val="charCitHyperlinkItal"/>
          </w:rPr>
          <w:t>Legislation Act 2001</w:t>
        </w:r>
      </w:hyperlink>
      <w:r>
        <w:t>.</w:t>
      </w:r>
    </w:p>
    <w:p w:rsidR="00024FDF" w:rsidRDefault="00024FDF">
      <w:pPr>
        <w:pStyle w:val="Amain"/>
      </w:pPr>
      <w:r>
        <w:tab/>
        <w:t>(4)</w:t>
      </w:r>
      <w:r>
        <w:tab/>
        <w:t>Subsection (1) does not apply to a building the construction of which begins on or after a day stated in the declaration.</w:t>
      </w:r>
    </w:p>
    <w:p w:rsidR="00024FDF" w:rsidRDefault="00024FDF">
      <w:pPr>
        <w:pStyle w:val="Amain"/>
      </w:pPr>
      <w:r>
        <w:lastRenderedPageBreak/>
        <w:tab/>
        <w:t>(5)</w:t>
      </w:r>
      <w:r>
        <w:tab/>
        <w:t>For this section, the construction of a building begins on the day when a building approval for the erection of the building is granted under the</w:t>
      </w:r>
      <w:r w:rsidRPr="00F309EC">
        <w:rPr>
          <w:rStyle w:val="charItals"/>
        </w:rPr>
        <w:t xml:space="preserve"> </w:t>
      </w:r>
      <w:hyperlink r:id="rId58" w:tooltip="A2004-11" w:history="1">
        <w:r w:rsidR="00F309EC" w:rsidRPr="00F309EC">
          <w:rPr>
            <w:rStyle w:val="charCitHyperlinkItal"/>
          </w:rPr>
          <w:t>Building Act 2004</w:t>
        </w:r>
      </w:hyperlink>
      <w:r>
        <w:t>.</w:t>
      </w:r>
    </w:p>
    <w:p w:rsidR="00024FDF" w:rsidRDefault="00024FDF">
      <w:pPr>
        <w:pStyle w:val="AH5Sec"/>
      </w:pPr>
      <w:bookmarkStart w:id="78" w:name="_Toc11745267"/>
      <w:r w:rsidRPr="00485799">
        <w:rPr>
          <w:rStyle w:val="CharSectNo"/>
        </w:rPr>
        <w:t>53</w:t>
      </w:r>
      <w:r>
        <w:tab/>
        <w:t>Discrimination in the provision of goods and services</w:t>
      </w:r>
      <w:bookmarkEnd w:id="78"/>
    </w:p>
    <w:p w:rsidR="00024FDF" w:rsidRDefault="00024FDF">
      <w:pPr>
        <w:pStyle w:val="Amain"/>
      </w:pPr>
      <w:r>
        <w:tab/>
        <w:t>(1)</w:t>
      </w:r>
      <w:r>
        <w:tab/>
        <w:t>Section 20 does not make unlawful discrimination on the ground of disability in relation to the provision of goods, services or facilities if—</w:t>
      </w:r>
    </w:p>
    <w:p w:rsidR="00024FDF" w:rsidRDefault="00024FDF">
      <w:pPr>
        <w:pStyle w:val="Apara"/>
      </w:pPr>
      <w:r>
        <w:tab/>
        <w:t>(a)</w:t>
      </w:r>
      <w:r>
        <w:tab/>
        <w:t>because of a person’s disability, the goods, services or facilities would have to be provided in a special way; and</w:t>
      </w:r>
    </w:p>
    <w:p w:rsidR="00024FDF" w:rsidRDefault="00024FDF">
      <w:pPr>
        <w:pStyle w:val="Apara"/>
      </w:pPr>
      <w:r>
        <w:tab/>
        <w:t>(b)</w:t>
      </w:r>
      <w:r>
        <w:tab/>
        <w:t>their provision in that way would impose unjustifiable hardship on the person providing, or proposing to provide, the goods, services or facilities.</w:t>
      </w:r>
    </w:p>
    <w:p w:rsidR="00024FDF" w:rsidRDefault="00024FDF" w:rsidP="00EB094D">
      <w:pPr>
        <w:pStyle w:val="Amain"/>
        <w:keepNext/>
      </w:pPr>
      <w:r>
        <w:tab/>
        <w:t>(2)</w:t>
      </w:r>
      <w:r>
        <w:tab/>
        <w:t>In this section:</w:t>
      </w:r>
    </w:p>
    <w:p w:rsidR="00024FDF" w:rsidRDefault="00024FDF">
      <w:pPr>
        <w:pStyle w:val="aDef"/>
      </w:pPr>
      <w:r>
        <w:rPr>
          <w:rStyle w:val="charBoldItals"/>
        </w:rPr>
        <w:t>services</w:t>
      </w:r>
      <w:r>
        <w:t xml:space="preserve"> includes services provided by an employment agency.</w:t>
      </w:r>
    </w:p>
    <w:p w:rsidR="00024FDF" w:rsidRDefault="00024FDF">
      <w:pPr>
        <w:pStyle w:val="AH5Sec"/>
      </w:pPr>
      <w:bookmarkStart w:id="79" w:name="_Toc11745268"/>
      <w:r w:rsidRPr="00485799">
        <w:rPr>
          <w:rStyle w:val="CharSectNo"/>
        </w:rPr>
        <w:t>54</w:t>
      </w:r>
      <w:r>
        <w:tab/>
        <w:t>Discrimination relating to accommodation</w:t>
      </w:r>
      <w:bookmarkEnd w:id="79"/>
    </w:p>
    <w:p w:rsidR="00024FDF" w:rsidRDefault="00024FDF">
      <w:pPr>
        <w:pStyle w:val="Amainreturn"/>
      </w:pPr>
      <w:r>
        <w:t>Section 21 does not make unlawful discrimination on the ground of disability in relation to the provision of accommodation</w:t>
      </w:r>
      <w:r>
        <w:rPr>
          <w:b/>
          <w:bCs/>
        </w:rPr>
        <w:t xml:space="preserve"> </w:t>
      </w:r>
      <w:r>
        <w:t xml:space="preserve">to a person </w:t>
      </w:r>
      <w:r w:rsidR="004527C8">
        <w:t>with</w:t>
      </w:r>
      <w:r>
        <w:t xml:space="preserve"> a disability if special services or facilities</w:t>
      </w:r>
      <w:r>
        <w:rPr>
          <w:b/>
          <w:bCs/>
        </w:rPr>
        <w:t xml:space="preserve"> </w:t>
      </w:r>
      <w:r>
        <w:t>are, or would be, required by the person and their provision would impose unjustifiable hardship on the person providing or proposing to provide the accommodation.</w:t>
      </w:r>
    </w:p>
    <w:p w:rsidR="00024FDF" w:rsidRDefault="00024FDF">
      <w:pPr>
        <w:pStyle w:val="AH5Sec"/>
      </w:pPr>
      <w:bookmarkStart w:id="80" w:name="_Toc11745269"/>
      <w:r w:rsidRPr="00485799">
        <w:rPr>
          <w:rStyle w:val="CharSectNo"/>
        </w:rPr>
        <w:lastRenderedPageBreak/>
        <w:t>55</w:t>
      </w:r>
      <w:r>
        <w:tab/>
        <w:t>Discrimination by clubs</w:t>
      </w:r>
      <w:bookmarkEnd w:id="80"/>
    </w:p>
    <w:p w:rsidR="00024FDF" w:rsidRDefault="00024FDF" w:rsidP="002E0619">
      <w:pPr>
        <w:pStyle w:val="Amain"/>
        <w:keepNext/>
      </w:pPr>
      <w:r>
        <w:tab/>
        <w:t>(1)</w:t>
      </w:r>
      <w:r>
        <w:tab/>
        <w:t>Section 22 does not make unlawful discrimination on the ground of disability in relation to a club that has as its principal object the provision of benefits to people who have a particular disability.</w:t>
      </w:r>
    </w:p>
    <w:p w:rsidR="00024FDF" w:rsidRDefault="00024FDF" w:rsidP="00923E61">
      <w:pPr>
        <w:pStyle w:val="Amain"/>
        <w:keepNext/>
      </w:pPr>
      <w:r>
        <w:tab/>
        <w:t>(2)</w:t>
      </w:r>
      <w:r>
        <w:tab/>
        <w:t>In deciding what the principal object of a club is for subsection (1), the following must be taken into account:</w:t>
      </w:r>
    </w:p>
    <w:p w:rsidR="00024FDF" w:rsidRDefault="00024FDF" w:rsidP="00923E61">
      <w:pPr>
        <w:pStyle w:val="Apara"/>
        <w:keepNext/>
      </w:pPr>
      <w:r>
        <w:tab/>
        <w:t>(a)</w:t>
      </w:r>
      <w:r>
        <w:tab/>
        <w:t>the essential character of the club;</w:t>
      </w:r>
    </w:p>
    <w:p w:rsidR="00024FDF" w:rsidRDefault="00024FDF">
      <w:pPr>
        <w:pStyle w:val="Apara"/>
      </w:pPr>
      <w:r>
        <w:tab/>
        <w:t>(b)</w:t>
      </w:r>
      <w:r>
        <w:tab/>
        <w:t>if the people mainly enjoying the benefits of membership have the particular disability;</w:t>
      </w:r>
    </w:p>
    <w:p w:rsidR="00024FDF" w:rsidRDefault="00024FDF">
      <w:pPr>
        <w:pStyle w:val="Apara"/>
      </w:pPr>
      <w:r>
        <w:tab/>
        <w:t>(c)</w:t>
      </w:r>
      <w:r>
        <w:tab/>
        <w:t>any other relevant circumstance.</w:t>
      </w:r>
    </w:p>
    <w:p w:rsidR="00024FDF" w:rsidRDefault="00024FDF" w:rsidP="00FE0AFB">
      <w:pPr>
        <w:pStyle w:val="Amain"/>
        <w:keepNext/>
      </w:pPr>
      <w:r>
        <w:tab/>
        <w:t>(3)</w:t>
      </w:r>
      <w:r>
        <w:tab/>
        <w:t>Section 22 does not make it unlawful to discriminate against a person on the ground of disability if the discrimination is in relation to the enjoyment of any benefit provided by a club if—</w:t>
      </w:r>
    </w:p>
    <w:p w:rsidR="00024FDF" w:rsidRDefault="00024FDF" w:rsidP="00FE0AFB">
      <w:pPr>
        <w:pStyle w:val="Apara"/>
        <w:keepNext/>
      </w:pPr>
      <w:r>
        <w:tab/>
        <w:t>(a)</w:t>
      </w:r>
      <w:r>
        <w:tab/>
        <w:t>because of the person’s disability, the benefit would have to be provided to the person in a special way; and</w:t>
      </w:r>
    </w:p>
    <w:p w:rsidR="00024FDF" w:rsidRDefault="00024FDF">
      <w:pPr>
        <w:pStyle w:val="Apara"/>
      </w:pPr>
      <w:r>
        <w:tab/>
        <w:t>(b)</w:t>
      </w:r>
      <w:r>
        <w:tab/>
        <w:t>the provision of the benefit in that way would impose unjustifiable hardship on the club.</w:t>
      </w:r>
    </w:p>
    <w:p w:rsidR="00024FDF" w:rsidRDefault="00024FDF">
      <w:pPr>
        <w:pStyle w:val="AH5Sec"/>
      </w:pPr>
      <w:bookmarkStart w:id="81" w:name="_Toc11745270"/>
      <w:r w:rsidRPr="00485799">
        <w:rPr>
          <w:rStyle w:val="CharSectNo"/>
        </w:rPr>
        <w:t>56</w:t>
      </w:r>
      <w:r>
        <w:tab/>
        <w:t>Public health</w:t>
      </w:r>
      <w:bookmarkEnd w:id="81"/>
    </w:p>
    <w:p w:rsidR="00024FDF" w:rsidRDefault="00024FDF">
      <w:pPr>
        <w:pStyle w:val="Amainreturn"/>
      </w:pPr>
      <w:r>
        <w:t>Part 3 does not make unlawful discrimination against a person on the ground of disability if the discrimination is necessary and reasonable to protect public health.</w:t>
      </w:r>
    </w:p>
    <w:p w:rsidR="00024FDF" w:rsidRDefault="00024FDF">
      <w:pPr>
        <w:pStyle w:val="AH5Sec"/>
      </w:pPr>
      <w:bookmarkStart w:id="82" w:name="_Toc11745271"/>
      <w:r w:rsidRPr="00485799">
        <w:rPr>
          <w:rStyle w:val="CharSectNo"/>
        </w:rPr>
        <w:t>57</w:t>
      </w:r>
      <w:r>
        <w:tab/>
        <w:t>Sport</w:t>
      </w:r>
      <w:bookmarkEnd w:id="82"/>
    </w:p>
    <w:p w:rsidR="00024FDF" w:rsidRDefault="00024FDF">
      <w:pPr>
        <w:pStyle w:val="Amain"/>
      </w:pPr>
      <w:r>
        <w:tab/>
        <w:t>(1)</w:t>
      </w:r>
      <w:r>
        <w:tab/>
        <w:t>Part 3 does not make unlawful discrimination on the ground of disability in relation to the exclusion of a person from participation in any competitive sporting activity if—</w:t>
      </w:r>
    </w:p>
    <w:p w:rsidR="00024FDF" w:rsidRDefault="00024FDF">
      <w:pPr>
        <w:pStyle w:val="Apara"/>
      </w:pPr>
      <w:r>
        <w:tab/>
        <w:t>(a)</w:t>
      </w:r>
      <w:r>
        <w:tab/>
        <w:t>the person has a disability and the activity requires physical or intellectual attributes that the person does not possess; or</w:t>
      </w:r>
    </w:p>
    <w:p w:rsidR="00024FDF" w:rsidRDefault="00024FDF">
      <w:pPr>
        <w:pStyle w:val="Apara"/>
      </w:pPr>
      <w:r>
        <w:lastRenderedPageBreak/>
        <w:tab/>
        <w:t>(b)</w:t>
      </w:r>
      <w:r>
        <w:tab/>
        <w:t>if the activity is conducted for, or mainly for, people who have a particular kind of disability—the person does not have a disability of that kind.</w:t>
      </w:r>
    </w:p>
    <w:p w:rsidR="00024FDF" w:rsidRDefault="00024FDF">
      <w:pPr>
        <w:pStyle w:val="Amain"/>
        <w:keepNext/>
      </w:pPr>
      <w:r>
        <w:tab/>
        <w:t>(2)</w:t>
      </w:r>
      <w:r>
        <w:tab/>
        <w:t>Subsection (1) does not apply in relation to the exclusion of people from participation in—</w:t>
      </w:r>
    </w:p>
    <w:p w:rsidR="00024FDF" w:rsidRDefault="00024FDF">
      <w:pPr>
        <w:pStyle w:val="Apara"/>
      </w:pPr>
      <w:r>
        <w:tab/>
        <w:t>(a)</w:t>
      </w:r>
      <w:r>
        <w:tab/>
        <w:t>the coaching of people engaged in any sporting activity; or</w:t>
      </w:r>
    </w:p>
    <w:p w:rsidR="00024FDF" w:rsidRDefault="00024FDF">
      <w:pPr>
        <w:pStyle w:val="Apara"/>
      </w:pPr>
      <w:r>
        <w:tab/>
        <w:t>(b)</w:t>
      </w:r>
      <w:r>
        <w:tab/>
        <w:t>the umpiring or refereeing of any sporting activity; or</w:t>
      </w:r>
    </w:p>
    <w:p w:rsidR="00024FDF" w:rsidRDefault="00024FDF">
      <w:pPr>
        <w:pStyle w:val="Apara"/>
      </w:pPr>
      <w:r>
        <w:tab/>
        <w:t>(c)</w:t>
      </w:r>
      <w:r>
        <w:tab/>
        <w:t>the administration of any sporting activity; or</w:t>
      </w:r>
    </w:p>
    <w:p w:rsidR="00024FDF" w:rsidRDefault="00024FDF">
      <w:pPr>
        <w:pStyle w:val="Apara"/>
      </w:pPr>
      <w:r>
        <w:tab/>
        <w:t>(d)</w:t>
      </w:r>
      <w:r>
        <w:tab/>
        <w:t>any prescribed sporting activity.</w:t>
      </w:r>
    </w:p>
    <w:p w:rsidR="00024FDF" w:rsidRPr="00485799" w:rsidRDefault="00024FDF">
      <w:pPr>
        <w:pStyle w:val="AH3Div"/>
      </w:pPr>
      <w:bookmarkStart w:id="83" w:name="_Toc11745272"/>
      <w:r w:rsidRPr="00485799">
        <w:rPr>
          <w:rStyle w:val="CharDivNo"/>
        </w:rPr>
        <w:t>Division 4.6</w:t>
      </w:r>
      <w:r>
        <w:tab/>
      </w:r>
      <w:r w:rsidRPr="00485799">
        <w:rPr>
          <w:rStyle w:val="CharDivText"/>
        </w:rPr>
        <w:t>Exceptions relating to age</w:t>
      </w:r>
      <w:bookmarkEnd w:id="83"/>
    </w:p>
    <w:p w:rsidR="00024FDF" w:rsidRDefault="00024FDF">
      <w:pPr>
        <w:pStyle w:val="AH5Sec"/>
      </w:pPr>
      <w:bookmarkStart w:id="84" w:name="_Toc11745273"/>
      <w:r w:rsidRPr="00485799">
        <w:rPr>
          <w:rStyle w:val="CharSectNo"/>
        </w:rPr>
        <w:t>57A</w:t>
      </w:r>
      <w:r>
        <w:tab/>
        <w:t>Genuine occupational qualifications—age</w:t>
      </w:r>
      <w:bookmarkEnd w:id="84"/>
    </w:p>
    <w:p w:rsidR="00024FDF" w:rsidRDefault="00024FDF" w:rsidP="00EB094D">
      <w:pPr>
        <w:pStyle w:val="Amainreturn"/>
        <w:keepNext/>
      </w:pPr>
      <w:r>
        <w:t>Section 10 (1) (a) or (b), section 12 (1) (a) or (b), section 13 (b) or section 14 (1) (a) or (2) (a) does not make it unlawful to discriminate against a person on the ground of age in relation to employment or work that involves any of the following activities:</w:t>
      </w:r>
    </w:p>
    <w:p w:rsidR="00024FDF" w:rsidRDefault="00024FDF">
      <w:pPr>
        <w:pStyle w:val="Apara"/>
      </w:pPr>
      <w:r>
        <w:tab/>
        <w:t>(a)</w:t>
      </w:r>
      <w:r>
        <w:tab/>
        <w:t>participation in a dramatic performance or other entertainment in a role in which a person belonging to a particular age group is required for reasons of authenticity;</w:t>
      </w:r>
    </w:p>
    <w:p w:rsidR="00024FDF" w:rsidRDefault="00024FDF">
      <w:pPr>
        <w:pStyle w:val="Apara"/>
      </w:pPr>
      <w:r>
        <w:tab/>
        <w:t>(b)</w:t>
      </w:r>
      <w:r>
        <w:tab/>
        <w:t>participation as an artist’s or photographic model in the production of a work of art, visual image or sequence of visual images for which a person belonging to a particular age group is required for reasons of authenticity;</w:t>
      </w:r>
    </w:p>
    <w:p w:rsidR="00024FDF" w:rsidRDefault="00024FDF">
      <w:pPr>
        <w:pStyle w:val="Apara"/>
      </w:pPr>
      <w:r>
        <w:tab/>
        <w:t>(c)</w:t>
      </w:r>
      <w:r>
        <w:tab/>
        <w:t>providing people belonging to a particular age group with services for the purpose of promoting their welfare, if the services can most effectively be provided by a person belonging to a particular age group.</w:t>
      </w:r>
    </w:p>
    <w:p w:rsidR="00024FDF" w:rsidRDefault="00024FDF" w:rsidP="00923E61">
      <w:pPr>
        <w:pStyle w:val="AH5Sec"/>
      </w:pPr>
      <w:bookmarkStart w:id="85" w:name="_Toc11745274"/>
      <w:r w:rsidRPr="00485799">
        <w:rPr>
          <w:rStyle w:val="CharSectNo"/>
        </w:rPr>
        <w:lastRenderedPageBreak/>
        <w:t>57B</w:t>
      </w:r>
      <w:r>
        <w:tab/>
        <w:t>Youth wages</w:t>
      </w:r>
      <w:bookmarkEnd w:id="85"/>
    </w:p>
    <w:p w:rsidR="00024FDF" w:rsidRDefault="00024FDF" w:rsidP="00923E61">
      <w:pPr>
        <w:pStyle w:val="Amain"/>
        <w:keepNext/>
      </w:pPr>
      <w:r>
        <w:tab/>
        <w:t>(1)</w:t>
      </w:r>
      <w:r>
        <w:tab/>
        <w:t>This section applies if an award provides for the payment of reduced wages to employees under 21 years old.</w:t>
      </w:r>
    </w:p>
    <w:p w:rsidR="00024FDF" w:rsidRDefault="00024FDF">
      <w:pPr>
        <w:pStyle w:val="Amain"/>
      </w:pPr>
      <w:r>
        <w:tab/>
        <w:t>(2)</w:t>
      </w:r>
      <w:r>
        <w:tab/>
        <w:t>If this section applies, section 10 (1) or (2) (a) or (b) does not make it unlawful for an employer to discriminate against a person on the ground of age—</w:t>
      </w:r>
    </w:p>
    <w:p w:rsidR="00024FDF" w:rsidRDefault="00024FDF">
      <w:pPr>
        <w:pStyle w:val="Apara"/>
      </w:pPr>
      <w:r>
        <w:tab/>
        <w:t>(a)</w:t>
      </w:r>
      <w:r>
        <w:tab/>
        <w:t>if the person is 21 years old or older—in relation to the offer of employment to a person under 21 years old; or</w:t>
      </w:r>
    </w:p>
    <w:p w:rsidR="00024FDF" w:rsidRDefault="00024FDF">
      <w:pPr>
        <w:pStyle w:val="Apara"/>
      </w:pPr>
      <w:r>
        <w:tab/>
        <w:t>(b)</w:t>
      </w:r>
      <w:r>
        <w:tab/>
        <w:t>if the person is under 21 years old—in relation to the payment of reduced wages to the person in accordance with the award.</w:t>
      </w:r>
    </w:p>
    <w:p w:rsidR="00024FDF" w:rsidRDefault="00024FDF" w:rsidP="00FE0AFB">
      <w:pPr>
        <w:pStyle w:val="Amain"/>
        <w:keepNext/>
      </w:pPr>
      <w:r>
        <w:tab/>
        <w:t>(3)</w:t>
      </w:r>
      <w:r>
        <w:tab/>
        <w:t>In this section:</w:t>
      </w:r>
    </w:p>
    <w:p w:rsidR="00A13BD8" w:rsidRPr="00552242" w:rsidRDefault="00A13BD8" w:rsidP="00A13BD8">
      <w:pPr>
        <w:pStyle w:val="aDef"/>
      </w:pPr>
      <w:r w:rsidRPr="00552242">
        <w:rPr>
          <w:rStyle w:val="charBoldItals"/>
        </w:rPr>
        <w:t>award</w:t>
      </w:r>
      <w:r w:rsidRPr="00552242">
        <w:t xml:space="preserve"> means a modern award made under the </w:t>
      </w:r>
      <w:hyperlink r:id="rId59" w:tooltip="Act 2009 No 28 (Cwlth)" w:history="1">
        <w:r w:rsidR="00787321" w:rsidRPr="00787321">
          <w:rPr>
            <w:rStyle w:val="charCitHyperlinkItal"/>
          </w:rPr>
          <w:t>Fair Work Act 2009</w:t>
        </w:r>
      </w:hyperlink>
      <w:r w:rsidRPr="00552242">
        <w:rPr>
          <w:rStyle w:val="charItals"/>
        </w:rPr>
        <w:t xml:space="preserve"> </w:t>
      </w:r>
      <w:r w:rsidRPr="00552242">
        <w:rPr>
          <w:rFonts w:ascii="Times" w:hAnsi="Times"/>
        </w:rPr>
        <w:t>(Cwlth)</w:t>
      </w:r>
      <w:r w:rsidRPr="00552242">
        <w:t>.</w:t>
      </w:r>
    </w:p>
    <w:p w:rsidR="00024FDF" w:rsidRDefault="00024FDF">
      <w:pPr>
        <w:pStyle w:val="AH5Sec"/>
      </w:pPr>
      <w:bookmarkStart w:id="86" w:name="_Toc11745275"/>
      <w:r w:rsidRPr="00485799">
        <w:rPr>
          <w:rStyle w:val="CharSectNo"/>
        </w:rPr>
        <w:t>57C</w:t>
      </w:r>
      <w:r>
        <w:rPr>
          <w:rStyle w:val="CharSectNo"/>
        </w:rPr>
        <w:tab/>
      </w:r>
      <w:r>
        <w:t>Employment and work—health and safety</w:t>
      </w:r>
      <w:bookmarkEnd w:id="86"/>
    </w:p>
    <w:p w:rsidR="00024FDF" w:rsidRDefault="00024FDF" w:rsidP="00FE0AFB">
      <w:pPr>
        <w:pStyle w:val="Amain"/>
        <w:keepNext/>
        <w:keepLines/>
      </w:pPr>
      <w:r>
        <w:tab/>
        <w:t>(1)</w:t>
      </w:r>
      <w:r>
        <w:tab/>
        <w:t>Section 10 (1) (c) or (2) (a) or (b), section 12 (1) (c) or (2) (a) or (b), section 13 (a) or (c) or section 14 (1) (b), (2) (b) or (3) (a) does not make it unlawful to discriminate against a person on the ground of age in relation to employment or work, or qualifications for employment or work, if the discrimination is practised to comply with reasonable health and safety requirements relevant to the employment or work.</w:t>
      </w:r>
    </w:p>
    <w:p w:rsidR="00024FDF" w:rsidRDefault="00024FDF">
      <w:pPr>
        <w:pStyle w:val="Amain"/>
      </w:pPr>
      <w:r>
        <w:tab/>
        <w:t>(2)</w:t>
      </w:r>
      <w:r>
        <w:tab/>
        <w:t>In deciding what health and safety requirements are reasonable for subsection (1), all the relevant circumstances of the particular case must be taken into account, including the effects of the discrimination on the person discriminated against.</w:t>
      </w:r>
    </w:p>
    <w:p w:rsidR="00024FDF" w:rsidRDefault="00024FDF" w:rsidP="00923E61">
      <w:pPr>
        <w:pStyle w:val="AH5Sec"/>
        <w:keepLines/>
      </w:pPr>
      <w:bookmarkStart w:id="87" w:name="_Toc11745276"/>
      <w:r w:rsidRPr="00485799">
        <w:rPr>
          <w:rStyle w:val="CharSectNo"/>
        </w:rPr>
        <w:lastRenderedPageBreak/>
        <w:t>57E</w:t>
      </w:r>
      <w:r>
        <w:tab/>
        <w:t>Education—minimum-age admissions</w:t>
      </w:r>
      <w:bookmarkEnd w:id="87"/>
    </w:p>
    <w:p w:rsidR="00024FDF" w:rsidRDefault="00024FDF" w:rsidP="00923E61">
      <w:pPr>
        <w:pStyle w:val="Amain"/>
        <w:keepNext/>
        <w:keepLines/>
      </w:pPr>
      <w:r>
        <w:tab/>
        <w:t>(1)</w:t>
      </w:r>
      <w:r>
        <w:tab/>
        <w:t>Section 18 does not make it unlawful to discriminate against a person on the ground of age in relation to the admission of the person to an educational institution if the level of education or training sought is provided only for students older than a particular age.</w:t>
      </w:r>
    </w:p>
    <w:p w:rsidR="00024FDF" w:rsidRDefault="00024FDF">
      <w:pPr>
        <w:pStyle w:val="Amain"/>
        <w:keepNext/>
      </w:pPr>
      <w:r>
        <w:tab/>
        <w:t>(2)</w:t>
      </w:r>
      <w:r>
        <w:tab/>
        <w:t>Section 18 does not make it unlawful to fail to accept an application for admission as a student at an educational institution under a mature age admission scheme, if the application is made by a person whose age is below the minimum age fixed under that scheme for admission.</w:t>
      </w:r>
    </w:p>
    <w:p w:rsidR="00024FDF" w:rsidRDefault="00024FDF">
      <w:pPr>
        <w:pStyle w:val="aNote"/>
      </w:pPr>
      <w:r>
        <w:rPr>
          <w:rStyle w:val="charItals"/>
        </w:rPr>
        <w:t>Note</w:t>
      </w:r>
      <w:r>
        <w:rPr>
          <w:rStyle w:val="charItals"/>
        </w:rPr>
        <w:tab/>
      </w:r>
      <w:r>
        <w:t xml:space="preserve">The </w:t>
      </w:r>
      <w:hyperlink r:id="rId60"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H5Sec"/>
      </w:pPr>
      <w:bookmarkStart w:id="88" w:name="_Toc11745277"/>
      <w:r w:rsidRPr="00485799">
        <w:rPr>
          <w:rStyle w:val="CharSectNo"/>
        </w:rPr>
        <w:t>57G</w:t>
      </w:r>
      <w:r>
        <w:tab/>
        <w:t>Legal incapacity</w:t>
      </w:r>
      <w:bookmarkEnd w:id="88"/>
    </w:p>
    <w:p w:rsidR="00024FDF" w:rsidRDefault="00024FDF">
      <w:pPr>
        <w:pStyle w:val="Amainreturn"/>
        <w:keepLines/>
      </w:pPr>
      <w:r>
        <w:t>Part 3 does not make it unlawful to discriminate against a person on the ground of age in relation to a transaction if the person is subject to a legal incapacity because of his or her age and the incapacity is relevant to the transaction.</w:t>
      </w:r>
    </w:p>
    <w:p w:rsidR="00024FDF" w:rsidRDefault="00024FDF">
      <w:pPr>
        <w:pStyle w:val="AH5Sec"/>
      </w:pPr>
      <w:bookmarkStart w:id="89" w:name="_Toc11745278"/>
      <w:r w:rsidRPr="00485799">
        <w:rPr>
          <w:rStyle w:val="CharSectNo"/>
        </w:rPr>
        <w:t>57H</w:t>
      </w:r>
      <w:r>
        <w:tab/>
        <w:t>Benefits and concessions</w:t>
      </w:r>
      <w:bookmarkEnd w:id="89"/>
    </w:p>
    <w:p w:rsidR="00024FDF" w:rsidRDefault="00024FDF">
      <w:pPr>
        <w:pStyle w:val="Amainreturn"/>
      </w:pPr>
      <w:r>
        <w:t>Division 3.2 does not make it unlawful to discriminate against a person in relation to the provision of genuine benefits, including concessions, to someone else because of his or her age.</w:t>
      </w:r>
    </w:p>
    <w:p w:rsidR="00024FDF" w:rsidRDefault="00024FDF">
      <w:pPr>
        <w:pStyle w:val="AH5Sec"/>
      </w:pPr>
      <w:bookmarkStart w:id="90" w:name="_Toc11745279"/>
      <w:r w:rsidRPr="00485799">
        <w:rPr>
          <w:rStyle w:val="CharSectNo"/>
        </w:rPr>
        <w:t>57J</w:t>
      </w:r>
      <w:r>
        <w:tab/>
        <w:t>Goods, services and facilities—health and safety</w:t>
      </w:r>
      <w:bookmarkEnd w:id="90"/>
    </w:p>
    <w:p w:rsidR="00024FDF" w:rsidRDefault="00024FDF">
      <w:pPr>
        <w:pStyle w:val="Amain"/>
      </w:pPr>
      <w:r>
        <w:tab/>
        <w:t>(1)</w:t>
      </w:r>
      <w:r>
        <w:tab/>
        <w:t>Section 19 or section 20 does not make it unlawful to discriminate against a person on the ground of age in relation to the provision of goods, services or facilities if that discrimination is practised to comply with reasonable health and safety requirements relevant to such provision.</w:t>
      </w:r>
    </w:p>
    <w:p w:rsidR="00024FDF" w:rsidRDefault="00024FDF">
      <w:pPr>
        <w:pStyle w:val="Amain"/>
      </w:pPr>
      <w:r>
        <w:tab/>
        <w:t>(2)</w:t>
      </w:r>
      <w:r>
        <w:tab/>
        <w:t>In deciding what health and safety requirements are reasonable for subsection (1), all the relevant circumstances of the particular case must be taken into account, including the effects of the discrimination on the person discriminated against.</w:t>
      </w:r>
    </w:p>
    <w:p w:rsidR="00024FDF" w:rsidRDefault="00024FDF">
      <w:pPr>
        <w:pStyle w:val="AH5Sec"/>
      </w:pPr>
      <w:bookmarkStart w:id="91" w:name="_Toc11745280"/>
      <w:r w:rsidRPr="00485799">
        <w:rPr>
          <w:rStyle w:val="CharSectNo"/>
        </w:rPr>
        <w:lastRenderedPageBreak/>
        <w:t>57K</w:t>
      </w:r>
      <w:r>
        <w:tab/>
        <w:t>Recreational tours and accommodation</w:t>
      </w:r>
      <w:bookmarkEnd w:id="91"/>
    </w:p>
    <w:p w:rsidR="00024FDF" w:rsidRDefault="00024FDF">
      <w:pPr>
        <w:pStyle w:val="Amainreturn"/>
      </w:pPr>
      <w:r>
        <w:t>Section 20 or section 21 does not make it unlawful to discriminate against a person on the ground of age in relation to the provision of a recreational tour or recreational accommodation.</w:t>
      </w:r>
    </w:p>
    <w:p w:rsidR="00024FDF" w:rsidRDefault="00024FDF">
      <w:pPr>
        <w:pStyle w:val="AH5Sec"/>
      </w:pPr>
      <w:bookmarkStart w:id="92" w:name="_Toc11745281"/>
      <w:r w:rsidRPr="00485799">
        <w:rPr>
          <w:rStyle w:val="CharSectNo"/>
        </w:rPr>
        <w:t>57L</w:t>
      </w:r>
      <w:r>
        <w:tab/>
        <w:t>Clubs</w:t>
      </w:r>
      <w:bookmarkEnd w:id="92"/>
    </w:p>
    <w:p w:rsidR="00024FDF" w:rsidRDefault="00024FDF">
      <w:pPr>
        <w:pStyle w:val="Amain"/>
      </w:pPr>
      <w:r>
        <w:tab/>
        <w:t>(1)</w:t>
      </w:r>
      <w:r>
        <w:tab/>
        <w:t>Section 20 or section 22 does not make it unlawful for a club to discriminate against a person on the ground of age if the club’s principal object is providing benefits for people belonging to a particular age group.</w:t>
      </w:r>
    </w:p>
    <w:p w:rsidR="00024FDF" w:rsidRDefault="00024FDF">
      <w:pPr>
        <w:pStyle w:val="Amain"/>
      </w:pPr>
      <w:r>
        <w:tab/>
        <w:t>(2)</w:t>
      </w:r>
      <w:r>
        <w:tab/>
        <w:t>In deciding what the principal object of a club is for subsection (1), the following must be taken into account:</w:t>
      </w:r>
    </w:p>
    <w:p w:rsidR="00024FDF" w:rsidRDefault="00024FDF">
      <w:pPr>
        <w:pStyle w:val="Apara"/>
      </w:pPr>
      <w:r>
        <w:tab/>
        <w:t>(a)</w:t>
      </w:r>
      <w:r>
        <w:tab/>
        <w:t>the essential character of the club;</w:t>
      </w:r>
    </w:p>
    <w:p w:rsidR="00024FDF" w:rsidRDefault="00024FDF">
      <w:pPr>
        <w:pStyle w:val="Apara"/>
      </w:pPr>
      <w:r>
        <w:tab/>
        <w:t>(b)</w:t>
      </w:r>
      <w:r>
        <w:tab/>
        <w:t>if the people mainly enjoying the benefits of membership belong to the particular age group stated in the club’s objects;</w:t>
      </w:r>
    </w:p>
    <w:p w:rsidR="00024FDF" w:rsidRDefault="00024FDF">
      <w:pPr>
        <w:pStyle w:val="Apara"/>
      </w:pPr>
      <w:r>
        <w:tab/>
        <w:t>(c)</w:t>
      </w:r>
      <w:r>
        <w:tab/>
        <w:t>any other relevant circumstances.</w:t>
      </w:r>
    </w:p>
    <w:p w:rsidR="00024FDF" w:rsidRDefault="00024FDF">
      <w:pPr>
        <w:pStyle w:val="AH5Sec"/>
      </w:pPr>
      <w:bookmarkStart w:id="93" w:name="_Toc11745282"/>
      <w:r w:rsidRPr="00485799">
        <w:rPr>
          <w:rStyle w:val="CharSectNo"/>
        </w:rPr>
        <w:t>57M</w:t>
      </w:r>
      <w:r>
        <w:tab/>
        <w:t>Sport</w:t>
      </w:r>
      <w:bookmarkEnd w:id="93"/>
    </w:p>
    <w:p w:rsidR="00024FDF" w:rsidRDefault="00024FDF" w:rsidP="000C61E6">
      <w:pPr>
        <w:pStyle w:val="Amain"/>
        <w:keepNext/>
        <w:keepLines/>
      </w:pPr>
      <w:r>
        <w:tab/>
        <w:t>(1)</w:t>
      </w:r>
      <w:r>
        <w:tab/>
        <w:t>Part 3 does not make it unlawful to discriminate against a person on the ground of age by his or her exclusion from participation in any competitive sport if competition is only allowed between people belonging to a particular age group.</w:t>
      </w:r>
    </w:p>
    <w:p w:rsidR="00024FDF" w:rsidRDefault="00024FDF">
      <w:pPr>
        <w:pStyle w:val="Amain"/>
      </w:pPr>
      <w:r>
        <w:tab/>
        <w:t>(2)</w:t>
      </w:r>
      <w:r>
        <w:tab/>
        <w:t>This section does not apply in relation to the exclusion of people from participation in—</w:t>
      </w:r>
    </w:p>
    <w:p w:rsidR="00024FDF" w:rsidRDefault="00024FDF">
      <w:pPr>
        <w:pStyle w:val="Apara"/>
      </w:pPr>
      <w:r>
        <w:tab/>
        <w:t>(a)</w:t>
      </w:r>
      <w:r>
        <w:tab/>
        <w:t>coaching people doing any sporting activity; or</w:t>
      </w:r>
    </w:p>
    <w:p w:rsidR="00024FDF" w:rsidRDefault="00024FDF">
      <w:pPr>
        <w:pStyle w:val="Apara"/>
      </w:pPr>
      <w:r>
        <w:tab/>
        <w:t>(b)</w:t>
      </w:r>
      <w:r>
        <w:tab/>
        <w:t>umpiring or refereeing any sporting activity; or</w:t>
      </w:r>
    </w:p>
    <w:p w:rsidR="00024FDF" w:rsidRDefault="00024FDF">
      <w:pPr>
        <w:pStyle w:val="Apara"/>
      </w:pPr>
      <w:r>
        <w:tab/>
        <w:t>(c)</w:t>
      </w:r>
      <w:r>
        <w:tab/>
        <w:t>administering any sporting activity; or</w:t>
      </w:r>
    </w:p>
    <w:p w:rsidR="00024FDF" w:rsidRDefault="00024FDF">
      <w:pPr>
        <w:pStyle w:val="Apara"/>
      </w:pPr>
      <w:r>
        <w:tab/>
        <w:t>(d)</w:t>
      </w:r>
      <w:r>
        <w:tab/>
        <w:t>any sporting activity prescribed under the regulations.</w:t>
      </w:r>
    </w:p>
    <w:p w:rsidR="00024FDF" w:rsidRPr="00485799" w:rsidRDefault="00024FDF">
      <w:pPr>
        <w:pStyle w:val="AH3Div"/>
      </w:pPr>
      <w:bookmarkStart w:id="94" w:name="_Toc11745283"/>
      <w:r w:rsidRPr="00485799">
        <w:rPr>
          <w:rStyle w:val="CharDivNo"/>
        </w:rPr>
        <w:lastRenderedPageBreak/>
        <w:t>Division 4.7</w:t>
      </w:r>
      <w:r>
        <w:tab/>
      </w:r>
      <w:r w:rsidRPr="00485799">
        <w:rPr>
          <w:rStyle w:val="CharDivText"/>
        </w:rPr>
        <w:t>Exceptions relating to profession, trade, occupation or calling</w:t>
      </w:r>
      <w:bookmarkEnd w:id="94"/>
    </w:p>
    <w:p w:rsidR="00024FDF" w:rsidRDefault="00024FDF">
      <w:pPr>
        <w:pStyle w:val="AH5Sec"/>
      </w:pPr>
      <w:bookmarkStart w:id="95" w:name="_Toc11745284"/>
      <w:r w:rsidRPr="00485799">
        <w:rPr>
          <w:rStyle w:val="CharSectNo"/>
        </w:rPr>
        <w:t>57N</w:t>
      </w:r>
      <w:r>
        <w:tab/>
        <w:t>Discrimination in profession, trade, occupation or calling</w:t>
      </w:r>
      <w:bookmarkEnd w:id="95"/>
    </w:p>
    <w:p w:rsidR="00024FDF" w:rsidRDefault="00024FDF">
      <w:pPr>
        <w:pStyle w:val="Amainreturn"/>
      </w:pPr>
      <w:r>
        <w:t>Part 3 does not make it unlawful to discriminate against a person on the ground of the profession, trade, occupation or calling of the person in relation to any transaction if profession, trade, occupation or calling is relevant to that transaction and the discrimination is reasonable in those circumstances.</w:t>
      </w:r>
    </w:p>
    <w:p w:rsidR="004953B7" w:rsidRPr="00485799" w:rsidRDefault="004953B7" w:rsidP="004953B7">
      <w:pPr>
        <w:pStyle w:val="AH3Div"/>
      </w:pPr>
      <w:bookmarkStart w:id="96" w:name="_Toc11745285"/>
      <w:r w:rsidRPr="00485799">
        <w:rPr>
          <w:rStyle w:val="CharDivNo"/>
        </w:rPr>
        <w:t>Division 4.8</w:t>
      </w:r>
      <w:r w:rsidRPr="0076224C">
        <w:tab/>
      </w:r>
      <w:r w:rsidRPr="00485799">
        <w:rPr>
          <w:rStyle w:val="CharDivText"/>
        </w:rPr>
        <w:t>Exceptions relating to employment status</w:t>
      </w:r>
      <w:bookmarkEnd w:id="96"/>
    </w:p>
    <w:p w:rsidR="004953B7" w:rsidRPr="0076224C" w:rsidRDefault="004953B7" w:rsidP="004953B7">
      <w:pPr>
        <w:pStyle w:val="AH5Sec"/>
      </w:pPr>
      <w:bookmarkStart w:id="97" w:name="_Toc11745286"/>
      <w:r w:rsidRPr="00485799">
        <w:rPr>
          <w:rStyle w:val="CharSectNo"/>
        </w:rPr>
        <w:t>57O</w:t>
      </w:r>
      <w:r w:rsidRPr="0076224C">
        <w:tab/>
        <w:t>Discrimination relating to employment status</w:t>
      </w:r>
      <w:bookmarkEnd w:id="97"/>
    </w:p>
    <w:p w:rsidR="004953B7" w:rsidRPr="0076224C" w:rsidRDefault="004953B7" w:rsidP="004953B7">
      <w:pPr>
        <w:pStyle w:val="Amainreturn"/>
      </w:pPr>
      <w:r w:rsidRPr="0076224C">
        <w:t>Part 3 does not make it unlawful to discriminate against a person on the ground of employment status in relation to something mentioned in section 10 (1) (Applicants and employees) if the discrimination is reasonable, having regard to any relevant factors.</w:t>
      </w:r>
    </w:p>
    <w:p w:rsidR="004953B7" w:rsidRPr="0076224C" w:rsidRDefault="004953B7" w:rsidP="004953B7">
      <w:pPr>
        <w:pStyle w:val="aExamHdgss"/>
      </w:pPr>
      <w:r w:rsidRPr="0076224C">
        <w:t>Example—relevant factors</w:t>
      </w:r>
    </w:p>
    <w:p w:rsidR="004953B7" w:rsidRPr="0076224C" w:rsidRDefault="004953B7" w:rsidP="00353388">
      <w:pPr>
        <w:pStyle w:val="aExamss"/>
      </w:pPr>
      <w:r w:rsidRPr="0076224C">
        <w:t>effect of the discrimination on the person discriminated against</w:t>
      </w:r>
    </w:p>
    <w:p w:rsidR="004953B7" w:rsidRPr="00485799" w:rsidRDefault="004953B7" w:rsidP="004953B7">
      <w:pPr>
        <w:pStyle w:val="AH3Div"/>
      </w:pPr>
      <w:bookmarkStart w:id="98" w:name="_Toc11745287"/>
      <w:r w:rsidRPr="00485799">
        <w:rPr>
          <w:rStyle w:val="CharDivNo"/>
        </w:rPr>
        <w:t>Division 4.9</w:t>
      </w:r>
      <w:r w:rsidRPr="0076224C">
        <w:tab/>
      </w:r>
      <w:r w:rsidRPr="00485799">
        <w:rPr>
          <w:rStyle w:val="CharDivText"/>
        </w:rPr>
        <w:t>Exceptions relating to immigration status</w:t>
      </w:r>
      <w:bookmarkEnd w:id="98"/>
    </w:p>
    <w:p w:rsidR="004953B7" w:rsidRPr="0076224C" w:rsidRDefault="004953B7" w:rsidP="004953B7">
      <w:pPr>
        <w:pStyle w:val="AH5Sec"/>
      </w:pPr>
      <w:bookmarkStart w:id="99" w:name="_Toc11745288"/>
      <w:r w:rsidRPr="00485799">
        <w:rPr>
          <w:rStyle w:val="CharSectNo"/>
        </w:rPr>
        <w:t>57P</w:t>
      </w:r>
      <w:r w:rsidRPr="0076224C">
        <w:tab/>
        <w:t>Discrimination relating to immigration status</w:t>
      </w:r>
      <w:bookmarkEnd w:id="99"/>
    </w:p>
    <w:p w:rsidR="004953B7" w:rsidRPr="0076224C" w:rsidRDefault="004953B7" w:rsidP="004953B7">
      <w:pPr>
        <w:pStyle w:val="Amainreturn"/>
      </w:pPr>
      <w:r w:rsidRPr="0076224C">
        <w:t>Part 3 does not make it unlawful to discriminate against a person on the ground of immigration status if the discrimination is reasonable, having regard to any relevant factors.</w:t>
      </w:r>
    </w:p>
    <w:p w:rsidR="004953B7" w:rsidRPr="0076224C" w:rsidRDefault="004953B7" w:rsidP="004953B7">
      <w:pPr>
        <w:pStyle w:val="aExamHdgss"/>
      </w:pPr>
      <w:r w:rsidRPr="0076224C">
        <w:t>Example—relevant factors</w:t>
      </w:r>
    </w:p>
    <w:p w:rsidR="004953B7" w:rsidRPr="0076224C" w:rsidRDefault="004953B7" w:rsidP="00353388">
      <w:pPr>
        <w:pStyle w:val="aExamss"/>
      </w:pPr>
      <w:r w:rsidRPr="0076224C">
        <w:t>effect of the discrimination on the person discriminated against</w:t>
      </w:r>
    </w:p>
    <w:p w:rsidR="004953B7" w:rsidRPr="00485799" w:rsidRDefault="004953B7" w:rsidP="004953B7">
      <w:pPr>
        <w:pStyle w:val="AH3Div"/>
      </w:pPr>
      <w:bookmarkStart w:id="100" w:name="_Toc11745289"/>
      <w:r w:rsidRPr="00485799">
        <w:rPr>
          <w:rStyle w:val="CharDivNo"/>
        </w:rPr>
        <w:lastRenderedPageBreak/>
        <w:t>Division 4.10</w:t>
      </w:r>
      <w:r w:rsidRPr="0076224C">
        <w:tab/>
      </w:r>
      <w:r w:rsidRPr="00485799">
        <w:rPr>
          <w:rStyle w:val="CharDivText"/>
        </w:rPr>
        <w:t>Exceptions relating to physical features</w:t>
      </w:r>
      <w:bookmarkEnd w:id="100"/>
    </w:p>
    <w:p w:rsidR="004953B7" w:rsidRPr="0076224C" w:rsidRDefault="004953B7" w:rsidP="004953B7">
      <w:pPr>
        <w:pStyle w:val="AH5Sec"/>
      </w:pPr>
      <w:bookmarkStart w:id="101" w:name="_Toc11745290"/>
      <w:r w:rsidRPr="00485799">
        <w:rPr>
          <w:rStyle w:val="CharSectNo"/>
        </w:rPr>
        <w:t>57Q</w:t>
      </w:r>
      <w:r w:rsidRPr="0076224C">
        <w:tab/>
        <w:t>Genuine occupational requirements—physical features</w:t>
      </w:r>
      <w:bookmarkEnd w:id="101"/>
    </w:p>
    <w:p w:rsidR="004953B7" w:rsidRPr="0076224C" w:rsidRDefault="004953B7" w:rsidP="00EB094D">
      <w:pPr>
        <w:pStyle w:val="Amainreturn"/>
        <w:keepLines/>
      </w:pPr>
      <w:r w:rsidRPr="0076224C">
        <w:t>Part 3 does not make it unlawful to discriminate against a person on the ground of physical features in relation to employment or work if the employment relates to a dramatic or artistic performance, photographic or modelling work or similar employment or work.</w:t>
      </w:r>
    </w:p>
    <w:p w:rsidR="004953B7" w:rsidRPr="0076224C" w:rsidRDefault="004953B7" w:rsidP="004953B7">
      <w:pPr>
        <w:pStyle w:val="AH5Sec"/>
      </w:pPr>
      <w:bookmarkStart w:id="102" w:name="_Toc11745291"/>
      <w:r w:rsidRPr="00485799">
        <w:rPr>
          <w:rStyle w:val="CharSectNo"/>
        </w:rPr>
        <w:t>57R</w:t>
      </w:r>
      <w:r w:rsidRPr="0076224C">
        <w:tab/>
        <w:t>Health and safety—physical features</w:t>
      </w:r>
      <w:bookmarkEnd w:id="102"/>
    </w:p>
    <w:p w:rsidR="004953B7" w:rsidRPr="0076224C" w:rsidRDefault="004953B7" w:rsidP="004953B7">
      <w:pPr>
        <w:pStyle w:val="Amainreturn"/>
      </w:pPr>
      <w:r w:rsidRPr="0076224C">
        <w:t>Part 3 does not make it unlawful to discriminate against a person on the ground of physical features if the discrimination is reasonably necessary to—</w:t>
      </w:r>
    </w:p>
    <w:p w:rsidR="004953B7" w:rsidRPr="0076224C" w:rsidRDefault="004953B7" w:rsidP="004953B7">
      <w:pPr>
        <w:pStyle w:val="Apara"/>
      </w:pPr>
      <w:r w:rsidRPr="0076224C">
        <w:tab/>
        <w:t>(a)</w:t>
      </w:r>
      <w:r w:rsidRPr="0076224C">
        <w:tab/>
        <w:t>protect the health or safety of the person, anyone else or the public generally; or</w:t>
      </w:r>
    </w:p>
    <w:p w:rsidR="004953B7" w:rsidRDefault="004953B7" w:rsidP="004953B7">
      <w:pPr>
        <w:pStyle w:val="Apara"/>
      </w:pPr>
      <w:r w:rsidRPr="0076224C">
        <w:tab/>
        <w:t>(b)</w:t>
      </w:r>
      <w:r w:rsidRPr="0076224C">
        <w:tab/>
        <w:t>protect the property of the person, anyone else or the public generally.</w:t>
      </w:r>
    </w:p>
    <w:p w:rsidR="00024FDF" w:rsidRDefault="00024FDF">
      <w:pPr>
        <w:pStyle w:val="PageBreak"/>
      </w:pPr>
      <w:r>
        <w:br w:type="page"/>
      </w:r>
    </w:p>
    <w:p w:rsidR="00024FDF" w:rsidRPr="00485799" w:rsidRDefault="00024FDF">
      <w:pPr>
        <w:pStyle w:val="AH2Part"/>
      </w:pPr>
      <w:bookmarkStart w:id="103" w:name="_Toc11745292"/>
      <w:r w:rsidRPr="00485799">
        <w:rPr>
          <w:rStyle w:val="CharPartNo"/>
        </w:rPr>
        <w:lastRenderedPageBreak/>
        <w:t>Part 5</w:t>
      </w:r>
      <w:r>
        <w:tab/>
      </w:r>
      <w:r w:rsidRPr="00485799">
        <w:rPr>
          <w:rStyle w:val="CharPartText"/>
        </w:rPr>
        <w:t>Sexual harassment</w:t>
      </w:r>
      <w:bookmarkEnd w:id="103"/>
    </w:p>
    <w:p w:rsidR="00024FDF" w:rsidRDefault="00024FDF">
      <w:pPr>
        <w:pStyle w:val="Placeholder"/>
      </w:pPr>
      <w:r>
        <w:rPr>
          <w:rStyle w:val="CharDivNo"/>
        </w:rPr>
        <w:t xml:space="preserve">  </w:t>
      </w:r>
      <w:r>
        <w:rPr>
          <w:rStyle w:val="CharDivText"/>
        </w:rPr>
        <w:t xml:space="preserve">  </w:t>
      </w:r>
    </w:p>
    <w:p w:rsidR="00024FDF" w:rsidRPr="00F309EC" w:rsidRDefault="00024FDF">
      <w:pPr>
        <w:pStyle w:val="AH5Sec"/>
        <w:rPr>
          <w:rFonts w:cs="Arial"/>
        </w:rPr>
      </w:pPr>
      <w:bookmarkStart w:id="104" w:name="_Toc11745293"/>
      <w:r w:rsidRPr="00485799">
        <w:rPr>
          <w:rStyle w:val="CharSectNo"/>
        </w:rPr>
        <w:t>58</w:t>
      </w:r>
      <w:r>
        <w:tab/>
      </w:r>
      <w:r>
        <w:rPr>
          <w:color w:val="000000"/>
        </w:rPr>
        <w:t>Meaning of</w:t>
      </w:r>
      <w:r>
        <w:rPr>
          <w:rStyle w:val="charItals"/>
        </w:rPr>
        <w:t xml:space="preserve"> sexual harassment</w:t>
      </w:r>
      <w:r w:rsidRPr="00F309EC">
        <w:rPr>
          <w:rFonts w:cs="Arial"/>
        </w:rPr>
        <w:t xml:space="preserve"> for pt 5</w:t>
      </w:r>
      <w:bookmarkEnd w:id="104"/>
    </w:p>
    <w:p w:rsidR="00024FDF" w:rsidRDefault="00024FDF">
      <w:pPr>
        <w:pStyle w:val="Amain"/>
      </w:pPr>
      <w:r>
        <w:tab/>
        <w:t>(1)</w:t>
      </w:r>
      <w:r>
        <w:tab/>
        <w:t>In this part:</w:t>
      </w:r>
    </w:p>
    <w:p w:rsidR="00024FDF" w:rsidRDefault="00024FDF">
      <w:pPr>
        <w:pStyle w:val="aDef"/>
      </w:pPr>
      <w:r>
        <w:rPr>
          <w:rStyle w:val="charBoldItals"/>
        </w:rPr>
        <w:t>sexual harassment</w:t>
      </w:r>
      <w:r>
        <w:t xml:space="preserve">—a person subjects someone else to </w:t>
      </w:r>
      <w:r>
        <w:rPr>
          <w:rStyle w:val="charBoldItals"/>
        </w:rPr>
        <w:t>sexual harassment</w:t>
      </w:r>
      <w:r>
        <w:t xml:space="preserve"> if the person makes an unwelcome sexual advance, or an unwelcome request for sexual favours, to the other person or engages in other unwelcome conduct of a sexual nature in circumstances in which the other person reasonably feels offended, humiliated or intimidated.</w:t>
      </w:r>
    </w:p>
    <w:p w:rsidR="00024FDF" w:rsidRDefault="00024FDF">
      <w:pPr>
        <w:pStyle w:val="Amain"/>
      </w:pPr>
      <w:r>
        <w:tab/>
        <w:t>(2)</w:t>
      </w:r>
      <w:r>
        <w:tab/>
        <w:t>In this section:</w:t>
      </w:r>
    </w:p>
    <w:p w:rsidR="00024FDF" w:rsidRDefault="00024FDF">
      <w:pPr>
        <w:pStyle w:val="aDef"/>
      </w:pPr>
      <w:r>
        <w:rPr>
          <w:rStyle w:val="charBoldItals"/>
        </w:rPr>
        <w:t>conduct</w:t>
      </w:r>
      <w:r>
        <w:t>, of a sexual nature, includes the making of a statement of a sexual nature to, or in the presence of, a person, whether the statement is made orally or in writing.</w:t>
      </w:r>
    </w:p>
    <w:p w:rsidR="00024FDF" w:rsidRDefault="00024FDF">
      <w:pPr>
        <w:pStyle w:val="AH5Sec"/>
      </w:pPr>
      <w:bookmarkStart w:id="105" w:name="_Toc11745294"/>
      <w:r w:rsidRPr="00485799">
        <w:rPr>
          <w:rStyle w:val="CharSectNo"/>
        </w:rPr>
        <w:t>59</w:t>
      </w:r>
      <w:r>
        <w:tab/>
        <w:t>Employment etc</w:t>
      </w:r>
      <w:bookmarkEnd w:id="105"/>
    </w:p>
    <w:p w:rsidR="00024FDF" w:rsidRDefault="00024FDF">
      <w:pPr>
        <w:pStyle w:val="Amain"/>
      </w:pPr>
      <w:r>
        <w:tab/>
        <w:t>(1)</w:t>
      </w:r>
      <w:r>
        <w:tab/>
        <w:t>It is unlawful for an employer to subject an employee, or a person seeking employment, to sexual harassment.</w:t>
      </w:r>
    </w:p>
    <w:p w:rsidR="00024FDF" w:rsidRDefault="00024FDF">
      <w:pPr>
        <w:pStyle w:val="Amain"/>
      </w:pPr>
      <w:r>
        <w:tab/>
        <w:t>(2)</w:t>
      </w:r>
      <w:r>
        <w:tab/>
        <w:t>It is unlawful for an employee to subject a fellow employee, or a person seeking employment with the same employer, to sexual harassment.</w:t>
      </w:r>
    </w:p>
    <w:p w:rsidR="00024FDF" w:rsidRDefault="00024FDF">
      <w:pPr>
        <w:pStyle w:val="Amain"/>
      </w:pPr>
      <w:r>
        <w:tab/>
        <w:t>(3)</w:t>
      </w:r>
      <w:r>
        <w:tab/>
        <w:t>It is unlawful for a principal to subject a commission agent or contract worker, or a person seeking to become his or her commission agent or contract worker, to sexual harassment.</w:t>
      </w:r>
    </w:p>
    <w:p w:rsidR="00024FDF" w:rsidRDefault="00024FDF">
      <w:pPr>
        <w:pStyle w:val="Amain"/>
      </w:pPr>
      <w:r>
        <w:tab/>
        <w:t>(4)</w:t>
      </w:r>
      <w:r>
        <w:tab/>
        <w:t>It is unlawful for a commission agent or contract worker to subject a fellow commission agent or contract worker to sexual harassment.</w:t>
      </w:r>
    </w:p>
    <w:p w:rsidR="00024FDF" w:rsidRDefault="00024FDF">
      <w:pPr>
        <w:pStyle w:val="Amain"/>
      </w:pPr>
      <w:r>
        <w:tab/>
        <w:t>(5)</w:t>
      </w:r>
      <w:r>
        <w:tab/>
        <w:t>It is unlawful for a partner in a partnership to subject another partner in the partnership, or a person seeking to become a partner in the partnership, to sexual harassment.</w:t>
      </w:r>
    </w:p>
    <w:p w:rsidR="00024FDF" w:rsidRDefault="00024FDF">
      <w:pPr>
        <w:pStyle w:val="Amain"/>
        <w:keepLines/>
      </w:pPr>
      <w:r>
        <w:lastRenderedPageBreak/>
        <w:tab/>
        <w:t>(6)</w:t>
      </w:r>
      <w:r>
        <w:tab/>
        <w:t>It is unlawful for a workplace participant to subject another workplace participant, or a person seeking to become a workplace participant at that workplace, to sexual harassment at a place that is a workplace, or potential workplace, as the case requires, of both of those people.</w:t>
      </w:r>
    </w:p>
    <w:p w:rsidR="00024FDF" w:rsidRDefault="00024FDF">
      <w:pPr>
        <w:pStyle w:val="Amain"/>
      </w:pPr>
      <w:r>
        <w:tab/>
        <w:t>(7)</w:t>
      </w:r>
      <w:r>
        <w:tab/>
        <w:t>In this section:</w:t>
      </w:r>
    </w:p>
    <w:p w:rsidR="00024FDF" w:rsidRDefault="00024FDF">
      <w:pPr>
        <w:pStyle w:val="aDef"/>
      </w:pPr>
      <w:r>
        <w:rPr>
          <w:rStyle w:val="charBoldItals"/>
        </w:rPr>
        <w:t>place</w:t>
      </w:r>
      <w:r>
        <w:t xml:space="preserve"> includes a ship, aircraft or vehicle.</w:t>
      </w:r>
    </w:p>
    <w:p w:rsidR="00024FDF" w:rsidRDefault="00024FDF">
      <w:pPr>
        <w:pStyle w:val="aDef"/>
      </w:pPr>
      <w:r>
        <w:rPr>
          <w:rStyle w:val="charBoldItals"/>
        </w:rPr>
        <w:t>workplace</w:t>
      </w:r>
      <w:r>
        <w:t xml:space="preserve"> means a place at which a workplace participant works or otherwise carries out functions in connection with being a workplace participant.</w:t>
      </w:r>
    </w:p>
    <w:p w:rsidR="00024FDF" w:rsidRDefault="00024FDF">
      <w:pPr>
        <w:pStyle w:val="aDef"/>
        <w:keepNext/>
      </w:pPr>
      <w:r>
        <w:rPr>
          <w:rStyle w:val="charBoldItals"/>
        </w:rPr>
        <w:t>workplace participant</w:t>
      </w:r>
      <w:r>
        <w:t xml:space="preserve"> means any of the following:</w:t>
      </w:r>
    </w:p>
    <w:p w:rsidR="00024FDF" w:rsidRDefault="00024FDF">
      <w:pPr>
        <w:pStyle w:val="aDefpara"/>
      </w:pPr>
      <w:r>
        <w:tab/>
        <w:t>(a)</w:t>
      </w:r>
      <w:r>
        <w:tab/>
        <w:t>an employer or employee;</w:t>
      </w:r>
      <w:r>
        <w:tab/>
      </w:r>
    </w:p>
    <w:p w:rsidR="00024FDF" w:rsidRDefault="00024FDF">
      <w:pPr>
        <w:pStyle w:val="aDefpara"/>
      </w:pPr>
      <w:r>
        <w:tab/>
        <w:t>(b)</w:t>
      </w:r>
      <w:r>
        <w:tab/>
        <w:t>a commission agent or contract worker;</w:t>
      </w:r>
    </w:p>
    <w:p w:rsidR="00024FDF" w:rsidRDefault="00024FDF">
      <w:pPr>
        <w:pStyle w:val="aDefpara"/>
      </w:pPr>
      <w:r>
        <w:tab/>
        <w:t>(c)</w:t>
      </w:r>
      <w:r>
        <w:tab/>
        <w:t>a partner in a partnership.</w:t>
      </w:r>
    </w:p>
    <w:p w:rsidR="00024FDF" w:rsidRDefault="00024FDF">
      <w:pPr>
        <w:pStyle w:val="AH5Sec"/>
      </w:pPr>
      <w:bookmarkStart w:id="106" w:name="_Toc11745295"/>
      <w:r w:rsidRPr="00485799">
        <w:rPr>
          <w:rStyle w:val="CharSectNo"/>
        </w:rPr>
        <w:t>60</w:t>
      </w:r>
      <w:r>
        <w:tab/>
        <w:t>Educational institutions</w:t>
      </w:r>
      <w:bookmarkEnd w:id="106"/>
    </w:p>
    <w:p w:rsidR="00024FDF" w:rsidRDefault="00024FDF">
      <w:pPr>
        <w:pStyle w:val="Amain"/>
      </w:pPr>
      <w:r>
        <w:tab/>
        <w:t>(1)</w:t>
      </w:r>
      <w:r>
        <w:tab/>
        <w:t>It is unlawful for a member of the staff of an educational institution to subject a student at that institution, or a person seeking admission to the institution as a student, to sexual harassment.</w:t>
      </w:r>
    </w:p>
    <w:p w:rsidR="00024FDF" w:rsidRDefault="00024FDF">
      <w:pPr>
        <w:pStyle w:val="Amain"/>
      </w:pPr>
      <w:r>
        <w:tab/>
        <w:t>(2)</w:t>
      </w:r>
      <w:r>
        <w:tab/>
        <w:t>It is unlawful for a student at an educational institution to subject—</w:t>
      </w:r>
    </w:p>
    <w:p w:rsidR="00024FDF" w:rsidRDefault="00024FDF">
      <w:pPr>
        <w:pStyle w:val="Apara"/>
      </w:pPr>
      <w:r>
        <w:tab/>
        <w:t>(a)</w:t>
      </w:r>
      <w:r>
        <w:tab/>
        <w:t>another student at the institution; or</w:t>
      </w:r>
    </w:p>
    <w:p w:rsidR="00024FDF" w:rsidRDefault="00024FDF">
      <w:pPr>
        <w:pStyle w:val="Apara"/>
      </w:pPr>
      <w:r>
        <w:tab/>
        <w:t>(b)</w:t>
      </w:r>
      <w:r>
        <w:tab/>
        <w:t>a member of the staff of the institution;</w:t>
      </w:r>
    </w:p>
    <w:p w:rsidR="00024FDF" w:rsidRDefault="00024FDF">
      <w:pPr>
        <w:pStyle w:val="Amainreturn"/>
      </w:pPr>
      <w:r>
        <w:t>to sexual harassment.</w:t>
      </w:r>
    </w:p>
    <w:p w:rsidR="00024FDF" w:rsidRDefault="00024FDF">
      <w:pPr>
        <w:pStyle w:val="AH5Sec"/>
      </w:pPr>
      <w:bookmarkStart w:id="107" w:name="_Toc11745296"/>
      <w:r w:rsidRPr="00485799">
        <w:rPr>
          <w:rStyle w:val="CharSectNo"/>
        </w:rPr>
        <w:lastRenderedPageBreak/>
        <w:t>61</w:t>
      </w:r>
      <w:r>
        <w:tab/>
        <w:t>Access to premises</w:t>
      </w:r>
      <w:bookmarkEnd w:id="107"/>
    </w:p>
    <w:p w:rsidR="00024FDF" w:rsidRDefault="00024FDF" w:rsidP="00FC03EC">
      <w:pPr>
        <w:pStyle w:val="Amainreturn"/>
        <w:keepNext/>
        <w:keepLines/>
      </w:pPr>
      <w:r>
        <w:t>It is unlawful for a person to subject another person to sexual harassment in the course of providing, or offering to provide, the other person with access to any premises to which the public or a section of the public are entitled to have access, whether for payment or not.</w:t>
      </w:r>
    </w:p>
    <w:p w:rsidR="00024FDF" w:rsidRDefault="00024FDF">
      <w:pPr>
        <w:pStyle w:val="AH5Sec"/>
      </w:pPr>
      <w:bookmarkStart w:id="108" w:name="_Toc11745297"/>
      <w:r w:rsidRPr="00485799">
        <w:rPr>
          <w:rStyle w:val="CharSectNo"/>
        </w:rPr>
        <w:t>62</w:t>
      </w:r>
      <w:r>
        <w:tab/>
        <w:t>Provision of goods, services and facilities</w:t>
      </w:r>
      <w:bookmarkEnd w:id="108"/>
    </w:p>
    <w:p w:rsidR="00024FDF" w:rsidRDefault="00024FDF">
      <w:pPr>
        <w:pStyle w:val="Amainreturn"/>
      </w:pPr>
      <w:r>
        <w:t>It is unlawful for a person to subject another person to sexual harassment in the course of providing, or offering to provide, goods, services or facilities to the other person.</w:t>
      </w:r>
    </w:p>
    <w:p w:rsidR="00024FDF" w:rsidRDefault="00024FDF">
      <w:pPr>
        <w:pStyle w:val="AH5Sec"/>
      </w:pPr>
      <w:bookmarkStart w:id="109" w:name="_Toc11745298"/>
      <w:r w:rsidRPr="00485799">
        <w:rPr>
          <w:rStyle w:val="CharSectNo"/>
        </w:rPr>
        <w:t>63</w:t>
      </w:r>
      <w:r>
        <w:tab/>
        <w:t>Accommodation</w:t>
      </w:r>
      <w:bookmarkEnd w:id="109"/>
    </w:p>
    <w:p w:rsidR="00024FDF" w:rsidRDefault="00024FDF">
      <w:pPr>
        <w:pStyle w:val="Amainreturn"/>
      </w:pPr>
      <w:r>
        <w:t>It is unlawful for a person to subject another person to sexual harassment in the course of providing, or offering to provide, accommodation to the other person.</w:t>
      </w:r>
    </w:p>
    <w:p w:rsidR="00024FDF" w:rsidRDefault="00024FDF">
      <w:pPr>
        <w:pStyle w:val="AH5Sec"/>
      </w:pPr>
      <w:bookmarkStart w:id="110" w:name="_Toc11745299"/>
      <w:r w:rsidRPr="00485799">
        <w:rPr>
          <w:rStyle w:val="CharSectNo"/>
        </w:rPr>
        <w:t>64</w:t>
      </w:r>
      <w:r>
        <w:tab/>
        <w:t>Clubs</w:t>
      </w:r>
      <w:bookmarkEnd w:id="110"/>
    </w:p>
    <w:p w:rsidR="00024FDF" w:rsidRDefault="00024FDF">
      <w:pPr>
        <w:pStyle w:val="Amainreturn"/>
      </w:pPr>
      <w:r>
        <w:t>It is unlawful for a member of the committee of management of a club to subject a member of the club, or a person seeking to become a member of the club, to sexual harassment.</w:t>
      </w:r>
    </w:p>
    <w:p w:rsidR="00024FDF" w:rsidRDefault="00024FDF">
      <w:pPr>
        <w:pStyle w:val="PageBreak"/>
      </w:pPr>
      <w:r>
        <w:br w:type="page"/>
      </w:r>
    </w:p>
    <w:p w:rsidR="00024FDF" w:rsidRPr="00485799" w:rsidRDefault="00024FDF">
      <w:pPr>
        <w:pStyle w:val="AH2Part"/>
      </w:pPr>
      <w:bookmarkStart w:id="111" w:name="_Toc11745300"/>
      <w:r w:rsidRPr="00485799">
        <w:rPr>
          <w:rStyle w:val="CharPartNo"/>
        </w:rPr>
        <w:lastRenderedPageBreak/>
        <w:t>Part 7</w:t>
      </w:r>
      <w:r>
        <w:tab/>
      </w:r>
      <w:r w:rsidRPr="00485799">
        <w:rPr>
          <w:rStyle w:val="CharPartText"/>
        </w:rPr>
        <w:t>Other unlawful acts</w:t>
      </w:r>
      <w:bookmarkEnd w:id="111"/>
    </w:p>
    <w:p w:rsidR="00024FDF" w:rsidRDefault="00024FDF">
      <w:pPr>
        <w:pStyle w:val="Placeholder"/>
      </w:pPr>
      <w:r>
        <w:rPr>
          <w:rStyle w:val="CharDivNo"/>
        </w:rPr>
        <w:t xml:space="preserve">  </w:t>
      </w:r>
      <w:r>
        <w:rPr>
          <w:rStyle w:val="CharDivText"/>
        </w:rPr>
        <w:t xml:space="preserve">  </w:t>
      </w:r>
    </w:p>
    <w:p w:rsidR="00BD30DD" w:rsidRPr="0076224C" w:rsidRDefault="00BD30DD" w:rsidP="00BD30DD">
      <w:pPr>
        <w:pStyle w:val="AH5Sec"/>
      </w:pPr>
      <w:bookmarkStart w:id="112" w:name="_Toc11745301"/>
      <w:r w:rsidRPr="00485799">
        <w:rPr>
          <w:rStyle w:val="CharSectNo"/>
        </w:rPr>
        <w:t>67A</w:t>
      </w:r>
      <w:r w:rsidRPr="0076224C">
        <w:tab/>
        <w:t>Unlawful vilification</w:t>
      </w:r>
      <w:bookmarkEnd w:id="112"/>
    </w:p>
    <w:p w:rsidR="00BD30DD" w:rsidRPr="0076224C" w:rsidRDefault="00BD30DD" w:rsidP="00BD30DD">
      <w:pPr>
        <w:pStyle w:val="Amain"/>
      </w:pPr>
      <w:r w:rsidRPr="0076224C">
        <w:tab/>
        <w:t>(1)</w:t>
      </w:r>
      <w:r w:rsidRPr="0076224C">
        <w:tab/>
        <w:t>It is unlawful for a person to incite hatred toward, revulsion of, serious contempt for, or severe ridicule of a person or group of people on the ground of any of the following, other than in private:</w:t>
      </w:r>
    </w:p>
    <w:p w:rsidR="00BD30DD" w:rsidRPr="0076224C" w:rsidRDefault="00BD30DD" w:rsidP="00BD30DD">
      <w:pPr>
        <w:pStyle w:val="Apara"/>
      </w:pPr>
      <w:r w:rsidRPr="0076224C">
        <w:tab/>
        <w:t>(a)</w:t>
      </w:r>
      <w:r w:rsidRPr="0076224C">
        <w:tab/>
        <w:t>disability;</w:t>
      </w:r>
    </w:p>
    <w:p w:rsidR="00BD30DD" w:rsidRPr="0076224C" w:rsidRDefault="00BD30DD" w:rsidP="00BD30DD">
      <w:pPr>
        <w:pStyle w:val="Apara"/>
      </w:pPr>
      <w:r w:rsidRPr="0076224C">
        <w:tab/>
        <w:t>(b)</w:t>
      </w:r>
      <w:r w:rsidRPr="0076224C">
        <w:tab/>
        <w:t>gender identity;</w:t>
      </w:r>
    </w:p>
    <w:p w:rsidR="00BD30DD" w:rsidRDefault="00BD30DD" w:rsidP="00BD30DD">
      <w:pPr>
        <w:pStyle w:val="Apara"/>
      </w:pPr>
      <w:r w:rsidRPr="0076224C">
        <w:tab/>
        <w:t>(c)</w:t>
      </w:r>
      <w:r w:rsidRPr="0076224C">
        <w:tab/>
        <w:t>HIV/AIDS status;</w:t>
      </w:r>
    </w:p>
    <w:p w:rsidR="004953B7" w:rsidRPr="0076224C" w:rsidRDefault="004953B7" w:rsidP="004953B7">
      <w:pPr>
        <w:pStyle w:val="Apara"/>
      </w:pPr>
      <w:r w:rsidRPr="0076224C">
        <w:tab/>
        <w:t>(</w:t>
      </w:r>
      <w:r>
        <w:t>d</w:t>
      </w:r>
      <w:r w:rsidRPr="0076224C">
        <w:t>)</w:t>
      </w:r>
      <w:r w:rsidRPr="0076224C">
        <w:tab/>
        <w:t>intersex status;</w:t>
      </w:r>
    </w:p>
    <w:p w:rsidR="00BD30DD" w:rsidRPr="0076224C" w:rsidRDefault="00BD30DD" w:rsidP="00BD30DD">
      <w:pPr>
        <w:pStyle w:val="Apara"/>
      </w:pPr>
      <w:r w:rsidRPr="0076224C">
        <w:tab/>
        <w:t>(</w:t>
      </w:r>
      <w:r w:rsidR="004953B7">
        <w:t>e</w:t>
      </w:r>
      <w:r w:rsidRPr="0076224C">
        <w:t>)</w:t>
      </w:r>
      <w:r w:rsidRPr="0076224C">
        <w:tab/>
        <w:t>race;</w:t>
      </w:r>
    </w:p>
    <w:p w:rsidR="00BD30DD" w:rsidRPr="0076224C" w:rsidRDefault="00BD30DD" w:rsidP="00BD30DD">
      <w:pPr>
        <w:pStyle w:val="Apara"/>
      </w:pPr>
      <w:r w:rsidRPr="0076224C">
        <w:tab/>
        <w:t>(</w:t>
      </w:r>
      <w:r w:rsidR="004953B7">
        <w:t>f</w:t>
      </w:r>
      <w:r w:rsidRPr="0076224C">
        <w:t>)</w:t>
      </w:r>
      <w:r w:rsidRPr="0076224C">
        <w:tab/>
        <w:t>religious conviction;</w:t>
      </w:r>
    </w:p>
    <w:p w:rsidR="00BD30DD" w:rsidRPr="0076224C" w:rsidRDefault="00BD30DD" w:rsidP="00BD30DD">
      <w:pPr>
        <w:pStyle w:val="Apara"/>
      </w:pPr>
      <w:r w:rsidRPr="0076224C">
        <w:tab/>
        <w:t>(</w:t>
      </w:r>
      <w:r w:rsidR="004953B7">
        <w:t>g</w:t>
      </w:r>
      <w:r w:rsidRPr="0076224C">
        <w:t>)</w:t>
      </w:r>
      <w:r w:rsidRPr="0076224C">
        <w:tab/>
        <w:t>sexuality.</w:t>
      </w:r>
    </w:p>
    <w:p w:rsidR="00BD30DD" w:rsidRPr="0076224C" w:rsidRDefault="00BD30DD" w:rsidP="00923E61">
      <w:pPr>
        <w:pStyle w:val="aExamHdgss"/>
        <w:keepLines/>
      </w:pPr>
      <w:r w:rsidRPr="0076224C">
        <w:t>Examples—other than in private</w:t>
      </w:r>
    </w:p>
    <w:p w:rsidR="00BD30DD" w:rsidRPr="0076224C" w:rsidRDefault="00BD30DD" w:rsidP="00923E61">
      <w:pPr>
        <w:pStyle w:val="aExamINumss"/>
        <w:keepLines/>
      </w:pPr>
      <w:r w:rsidRPr="0076224C">
        <w:t>1</w:t>
      </w:r>
      <w:r w:rsidRPr="0076224C">
        <w:tab/>
        <w:t>screening recorded material at an event that is open to the public, even if privately organised</w:t>
      </w:r>
    </w:p>
    <w:p w:rsidR="00BD30DD" w:rsidRPr="0076224C" w:rsidRDefault="00BD30DD" w:rsidP="00B26590">
      <w:pPr>
        <w:pStyle w:val="aExamINumss"/>
      </w:pPr>
      <w:r w:rsidRPr="0076224C">
        <w:t>2</w:t>
      </w:r>
      <w:r w:rsidRPr="0076224C">
        <w:tab/>
        <w:t>writing a publically viewable post on social media</w:t>
      </w:r>
    </w:p>
    <w:p w:rsidR="00BD30DD" w:rsidRPr="0076224C" w:rsidRDefault="00BD30DD" w:rsidP="00B26590">
      <w:pPr>
        <w:pStyle w:val="aExamINumss"/>
      </w:pPr>
      <w:r w:rsidRPr="0076224C">
        <w:t>3</w:t>
      </w:r>
      <w:r w:rsidRPr="0076224C">
        <w:tab/>
        <w:t>speaking in an interview intended to be broadcast or published</w:t>
      </w:r>
    </w:p>
    <w:p w:rsidR="00923E61" w:rsidRDefault="00BD30DD" w:rsidP="00B26590">
      <w:pPr>
        <w:pStyle w:val="aExamINumss"/>
      </w:pPr>
      <w:r w:rsidRPr="0076224C">
        <w:t>4</w:t>
      </w:r>
      <w:r w:rsidRPr="0076224C">
        <w:tab/>
        <w:t>actions or gestures observable by the public</w:t>
      </w:r>
    </w:p>
    <w:p w:rsidR="00BD30DD" w:rsidRPr="0076224C" w:rsidRDefault="00BD30DD" w:rsidP="00923E61">
      <w:pPr>
        <w:pStyle w:val="aExamINumss"/>
        <w:keepLines/>
      </w:pPr>
      <w:r w:rsidRPr="0076224C">
        <w:t>5</w:t>
      </w:r>
      <w:r w:rsidRPr="0076224C">
        <w:tab/>
        <w:t>wearing or displaying clothes, signs or flags observable by the public</w:t>
      </w:r>
    </w:p>
    <w:p w:rsidR="00BD30DD" w:rsidRPr="0076224C" w:rsidRDefault="00BD30DD" w:rsidP="00B26590">
      <w:pPr>
        <w:pStyle w:val="aNote"/>
      </w:pPr>
      <w:r w:rsidRPr="0076224C">
        <w:rPr>
          <w:rStyle w:val="charItals"/>
        </w:rPr>
        <w:t>Note</w:t>
      </w:r>
      <w:r w:rsidRPr="0076224C">
        <w:rPr>
          <w:rStyle w:val="charItals"/>
        </w:rPr>
        <w:tab/>
      </w:r>
      <w:r w:rsidRPr="0076224C">
        <w:t xml:space="preserve">Serious vilification is an offence under the </w:t>
      </w:r>
      <w:hyperlink r:id="rId61" w:tooltip="A2002-51" w:history="1">
        <w:r w:rsidRPr="0076224C">
          <w:rPr>
            <w:rStyle w:val="charCitHyperlinkAbbrev"/>
          </w:rPr>
          <w:t>Criminal Code</w:t>
        </w:r>
      </w:hyperlink>
      <w:r w:rsidRPr="0076224C">
        <w:t>, s 750.</w:t>
      </w:r>
    </w:p>
    <w:p w:rsidR="00BD30DD" w:rsidRPr="0076224C" w:rsidRDefault="00BD30DD" w:rsidP="00923E61">
      <w:pPr>
        <w:pStyle w:val="Amain"/>
        <w:keepNext/>
        <w:keepLines/>
      </w:pPr>
      <w:r w:rsidRPr="0076224C">
        <w:tab/>
        <w:t>(2)</w:t>
      </w:r>
      <w:r w:rsidRPr="0076224C">
        <w:tab/>
        <w:t>However, it is not unlawful to—</w:t>
      </w:r>
    </w:p>
    <w:p w:rsidR="00BD30DD" w:rsidRPr="0076224C" w:rsidRDefault="00BD30DD" w:rsidP="00923E61">
      <w:pPr>
        <w:pStyle w:val="Apara"/>
        <w:keepNext/>
        <w:keepLines/>
      </w:pPr>
      <w:r w:rsidRPr="0076224C">
        <w:tab/>
        <w:t>(a)</w:t>
      </w:r>
      <w:r w:rsidRPr="0076224C">
        <w:tab/>
        <w:t>make a fair report about an act mentioned in subsection (1); or</w:t>
      </w:r>
    </w:p>
    <w:p w:rsidR="00BD30DD" w:rsidRPr="0076224C" w:rsidRDefault="00BD30DD" w:rsidP="00B26590">
      <w:pPr>
        <w:pStyle w:val="Apara"/>
      </w:pPr>
      <w:r w:rsidRPr="0076224C">
        <w:tab/>
        <w:t>(b)</w:t>
      </w:r>
      <w:r w:rsidRPr="0076224C">
        <w:tab/>
        <w:t>communicate, distribute or disseminate any matter consisting of a publication that is subject to a defence of absolute privilege in a proceeding for defamation; or</w:t>
      </w:r>
    </w:p>
    <w:p w:rsidR="00BD30DD" w:rsidRPr="0076224C" w:rsidRDefault="00BD30DD" w:rsidP="00353388">
      <w:pPr>
        <w:pStyle w:val="Apara"/>
        <w:keepLines/>
      </w:pPr>
      <w:r w:rsidRPr="0076224C">
        <w:lastRenderedPageBreak/>
        <w:tab/>
        <w:t>(c)</w:t>
      </w:r>
      <w:r w:rsidRPr="0076224C">
        <w:tab/>
        <w:t>do an act mentioned in subsection (1) reasonably and honestly, for academic, artistic, scientific or research purposes or for other purposes in the public interest, including discussion or debate about and presentations of any matter.</w:t>
      </w:r>
    </w:p>
    <w:p w:rsidR="00BD30DD" w:rsidRPr="0076224C" w:rsidRDefault="00BD30DD" w:rsidP="00BD30DD">
      <w:pPr>
        <w:pStyle w:val="Amain"/>
      </w:pPr>
      <w:r w:rsidRPr="0076224C">
        <w:tab/>
        <w:t>(3)</w:t>
      </w:r>
      <w:r w:rsidRPr="0076224C">
        <w:tab/>
        <w:t>In this section:</w:t>
      </w:r>
    </w:p>
    <w:p w:rsidR="00BD30DD" w:rsidRPr="0076224C" w:rsidRDefault="00BD30DD" w:rsidP="00BD30DD">
      <w:pPr>
        <w:pStyle w:val="aDef"/>
      </w:pPr>
      <w:r w:rsidRPr="0076224C">
        <w:rPr>
          <w:rStyle w:val="charBoldItals"/>
        </w:rPr>
        <w:t>HIV/AIDS</w:t>
      </w:r>
      <w:r w:rsidRPr="0076224C">
        <w:t xml:space="preserve"> </w:t>
      </w:r>
      <w:r w:rsidRPr="0076224C">
        <w:rPr>
          <w:rStyle w:val="charBoldItals"/>
        </w:rPr>
        <w:t>status</w:t>
      </w:r>
      <w:r w:rsidRPr="0076224C">
        <w:t xml:space="preserve"> means status as a person who has the Human Immunodeficiency Virus or Acquired Immune Deficiency Syndrome.</w:t>
      </w:r>
    </w:p>
    <w:p w:rsidR="00F2050F" w:rsidRPr="0076224C" w:rsidRDefault="00F2050F" w:rsidP="00F2050F">
      <w:pPr>
        <w:pStyle w:val="AH5Sec"/>
      </w:pPr>
      <w:bookmarkStart w:id="113" w:name="_Toc11745302"/>
      <w:r w:rsidRPr="00485799">
        <w:rPr>
          <w:rStyle w:val="CharSectNo"/>
        </w:rPr>
        <w:t>68</w:t>
      </w:r>
      <w:r w:rsidRPr="0076224C">
        <w:tab/>
        <w:t>Victimisation</w:t>
      </w:r>
      <w:bookmarkEnd w:id="113"/>
    </w:p>
    <w:p w:rsidR="00F2050F" w:rsidRPr="0076224C" w:rsidRDefault="00F2050F" w:rsidP="00F2050F">
      <w:pPr>
        <w:pStyle w:val="Amain"/>
      </w:pPr>
      <w:r w:rsidRPr="0076224C">
        <w:tab/>
        <w:t>(1)</w:t>
      </w:r>
      <w:r w:rsidRPr="0076224C">
        <w:tab/>
        <w:t>It is unlawful for a person (the</w:t>
      </w:r>
      <w:r w:rsidRPr="0076224C">
        <w:rPr>
          <w:rStyle w:val="charBoldItals"/>
        </w:rPr>
        <w:t xml:space="preserve"> first person</w:t>
      </w:r>
      <w:r w:rsidRPr="0076224C">
        <w:t xml:space="preserve">) to subject, or threaten to subject, another person (the </w:t>
      </w:r>
      <w:r w:rsidRPr="0076224C">
        <w:rPr>
          <w:rStyle w:val="charBoldItals"/>
        </w:rPr>
        <w:t>other person</w:t>
      </w:r>
      <w:r w:rsidRPr="0076224C">
        <w:t>) to any detriment because—</w:t>
      </w:r>
    </w:p>
    <w:p w:rsidR="00F2050F" w:rsidRPr="0076224C" w:rsidRDefault="00F2050F" w:rsidP="00F2050F">
      <w:pPr>
        <w:pStyle w:val="Apara"/>
      </w:pPr>
      <w:r w:rsidRPr="0076224C">
        <w:tab/>
        <w:t>(a)</w:t>
      </w:r>
      <w:r w:rsidRPr="0076224C">
        <w:tab/>
        <w:t>the other person, or someone associated with the other person—</w:t>
      </w:r>
    </w:p>
    <w:p w:rsidR="00F2050F" w:rsidRPr="0076224C" w:rsidRDefault="00F2050F" w:rsidP="00F2050F">
      <w:pPr>
        <w:pStyle w:val="Asubpara"/>
      </w:pPr>
      <w:r w:rsidRPr="0076224C">
        <w:tab/>
        <w:t>(i)</w:t>
      </w:r>
      <w:r w:rsidRPr="0076224C">
        <w:tab/>
        <w:t>has taken discrimination action; or</w:t>
      </w:r>
    </w:p>
    <w:p w:rsidR="00F2050F" w:rsidRPr="0076224C" w:rsidRDefault="00F2050F" w:rsidP="00F2050F">
      <w:pPr>
        <w:pStyle w:val="Asubpara"/>
      </w:pPr>
      <w:r w:rsidRPr="0076224C">
        <w:tab/>
        <w:t>(ii)</w:t>
      </w:r>
      <w:r w:rsidRPr="0076224C">
        <w:tab/>
        <w:t>proposes to take discrimination action; or</w:t>
      </w:r>
    </w:p>
    <w:p w:rsidR="00F2050F" w:rsidRPr="0076224C" w:rsidRDefault="00F2050F" w:rsidP="00F2050F">
      <w:pPr>
        <w:pStyle w:val="Apara"/>
      </w:pPr>
      <w:r w:rsidRPr="0076224C">
        <w:tab/>
        <w:t>(b)</w:t>
      </w:r>
      <w:r w:rsidRPr="0076224C">
        <w:tab/>
        <w:t>the first person believes the other person, or someone associated with the other person—</w:t>
      </w:r>
    </w:p>
    <w:p w:rsidR="00F2050F" w:rsidRPr="0076224C" w:rsidRDefault="00F2050F" w:rsidP="00F2050F">
      <w:pPr>
        <w:pStyle w:val="Asubpara"/>
      </w:pPr>
      <w:r w:rsidRPr="0076224C">
        <w:tab/>
        <w:t>(i)</w:t>
      </w:r>
      <w:r w:rsidRPr="0076224C">
        <w:tab/>
        <w:t>has taken discrimination action; or</w:t>
      </w:r>
    </w:p>
    <w:p w:rsidR="00F2050F" w:rsidRPr="0076224C" w:rsidRDefault="00F2050F" w:rsidP="00F2050F">
      <w:pPr>
        <w:pStyle w:val="Asubpara"/>
      </w:pPr>
      <w:r w:rsidRPr="0076224C">
        <w:tab/>
        <w:t>(ii)</w:t>
      </w:r>
      <w:r w:rsidRPr="0076224C">
        <w:tab/>
        <w:t>proposes to take discrimination action.</w:t>
      </w:r>
    </w:p>
    <w:p w:rsidR="00F2050F" w:rsidRPr="0076224C" w:rsidRDefault="00F2050F" w:rsidP="00923E61">
      <w:pPr>
        <w:pStyle w:val="Amain"/>
        <w:keepNext/>
      </w:pPr>
      <w:r w:rsidRPr="0076224C">
        <w:tab/>
        <w:t>(2)</w:t>
      </w:r>
      <w:r w:rsidRPr="0076224C">
        <w:tab/>
        <w:t>In this section:</w:t>
      </w:r>
    </w:p>
    <w:p w:rsidR="00F2050F" w:rsidRPr="0076224C" w:rsidRDefault="00F2050F" w:rsidP="00923E61">
      <w:pPr>
        <w:pStyle w:val="aDef"/>
        <w:keepNext/>
      </w:pPr>
      <w:r w:rsidRPr="0076224C">
        <w:rPr>
          <w:rStyle w:val="charBoldItals"/>
        </w:rPr>
        <w:t>discrimination action</w:t>
      </w:r>
      <w:r w:rsidRPr="0076224C">
        <w:t xml:space="preserve"> means any of the following:</w:t>
      </w:r>
    </w:p>
    <w:p w:rsidR="00F2050F" w:rsidRPr="0076224C" w:rsidRDefault="00F2050F" w:rsidP="00923E61">
      <w:pPr>
        <w:pStyle w:val="aDefpara"/>
        <w:keepNext/>
      </w:pPr>
      <w:r w:rsidRPr="0076224C">
        <w:tab/>
        <w:t>(a)</w:t>
      </w:r>
      <w:r w:rsidRPr="0076224C">
        <w:tab/>
        <w:t>begin a proceeding in the ACAT or a court in relation to this Act;</w:t>
      </w:r>
    </w:p>
    <w:p w:rsidR="00F2050F" w:rsidRPr="0076224C" w:rsidRDefault="00F2050F" w:rsidP="00F2050F">
      <w:pPr>
        <w:pStyle w:val="aDefpara"/>
      </w:pPr>
      <w:r w:rsidRPr="0076224C">
        <w:tab/>
        <w:t>(b)</w:t>
      </w:r>
      <w:r w:rsidRPr="0076224C">
        <w:tab/>
        <w:t>make a discrimination complaint;</w:t>
      </w:r>
    </w:p>
    <w:p w:rsidR="00F2050F" w:rsidRPr="0076224C" w:rsidRDefault="00F2050F" w:rsidP="00F2050F">
      <w:pPr>
        <w:pStyle w:val="aDefpara"/>
      </w:pPr>
      <w:r w:rsidRPr="0076224C">
        <w:tab/>
        <w:t>(c)</w:t>
      </w:r>
      <w:r w:rsidRPr="0076224C">
        <w:tab/>
        <w:t xml:space="preserve">participate in or assist with, a criminal investigation in relation to an offence under the </w:t>
      </w:r>
      <w:hyperlink r:id="rId62" w:tooltip="A2002-51" w:history="1">
        <w:r w:rsidRPr="0076224C">
          <w:rPr>
            <w:rStyle w:val="charCitHyperlinkAbbrev"/>
          </w:rPr>
          <w:t>Criminal Code</w:t>
        </w:r>
      </w:hyperlink>
      <w:r w:rsidRPr="0076224C">
        <w:t>, section 750 (Serious vilification);</w:t>
      </w:r>
    </w:p>
    <w:p w:rsidR="00F2050F" w:rsidRPr="0076224C" w:rsidRDefault="00F2050F" w:rsidP="00F2050F">
      <w:pPr>
        <w:pStyle w:val="aDefpara"/>
      </w:pPr>
      <w:r w:rsidRPr="0076224C">
        <w:lastRenderedPageBreak/>
        <w:tab/>
        <w:t>(d)</w:t>
      </w:r>
      <w:r w:rsidRPr="0076224C">
        <w:tab/>
        <w:t>give information or produce a document or other thing to a person exercising a function under the</w:t>
      </w:r>
      <w:r w:rsidRPr="0076224C">
        <w:rPr>
          <w:rStyle w:val="charCitHyperlinkAbbrev"/>
        </w:rPr>
        <w:t xml:space="preserve"> </w:t>
      </w:r>
      <w:hyperlink r:id="rId63" w:tooltip="Human Rights Commission Act 2005" w:history="1">
        <w:r w:rsidRPr="0076224C">
          <w:rPr>
            <w:rStyle w:val="charCitHyperlinkAbbrev"/>
          </w:rPr>
          <w:t>HRC Act</w:t>
        </w:r>
      </w:hyperlink>
      <w:r w:rsidRPr="0076224C">
        <w:t xml:space="preserve"> in relation to a discrimination complaint;</w:t>
      </w:r>
    </w:p>
    <w:p w:rsidR="00F2050F" w:rsidRPr="0076224C" w:rsidRDefault="00F2050F" w:rsidP="00F2050F">
      <w:pPr>
        <w:pStyle w:val="aDefpara"/>
      </w:pPr>
      <w:r w:rsidRPr="0076224C">
        <w:tab/>
        <w:t>(e)</w:t>
      </w:r>
      <w:r w:rsidRPr="0076224C">
        <w:tab/>
        <w:t xml:space="preserve">give information, produce a document or other thing or answer a question when required under the </w:t>
      </w:r>
      <w:hyperlink r:id="rId64" w:tooltip="Human Rights Commission Act 2005" w:history="1">
        <w:r w:rsidRPr="0076224C">
          <w:rPr>
            <w:rStyle w:val="charCitHyperlinkAbbrev"/>
          </w:rPr>
          <w:t>HRC Act</w:t>
        </w:r>
      </w:hyperlink>
      <w:r w:rsidRPr="0076224C">
        <w:t xml:space="preserve"> in relation to a discrimination complaint;</w:t>
      </w:r>
    </w:p>
    <w:p w:rsidR="00F2050F" w:rsidRPr="0076224C" w:rsidRDefault="00F2050F" w:rsidP="00F2050F">
      <w:pPr>
        <w:pStyle w:val="aDefpara"/>
      </w:pPr>
      <w:r w:rsidRPr="0076224C">
        <w:tab/>
        <w:t>(f)</w:t>
      </w:r>
      <w:r w:rsidRPr="0076224C">
        <w:tab/>
        <w:t>give evidence or produce a document or thing to the ACAT or a court in relation to this Act;</w:t>
      </w:r>
    </w:p>
    <w:p w:rsidR="00F2050F" w:rsidRPr="0076224C" w:rsidRDefault="00F2050F" w:rsidP="00F2050F">
      <w:pPr>
        <w:pStyle w:val="aDefpara"/>
      </w:pPr>
      <w:r w:rsidRPr="0076224C">
        <w:tab/>
        <w:t>(g)</w:t>
      </w:r>
      <w:r w:rsidRPr="0076224C">
        <w:tab/>
        <w:t>reasonably assert any rights that the other person, or someone else, has under this Act;</w:t>
      </w:r>
    </w:p>
    <w:p w:rsidR="00F2050F" w:rsidRPr="0076224C" w:rsidRDefault="00F2050F" w:rsidP="00F2050F">
      <w:pPr>
        <w:pStyle w:val="aDefpara"/>
      </w:pPr>
      <w:r w:rsidRPr="0076224C">
        <w:tab/>
        <w:t>(h)</w:t>
      </w:r>
      <w:r w:rsidRPr="0076224C">
        <w:tab/>
        <w:t xml:space="preserve">claim that a person has committed an act that is unlawful under this Act, or is an offence against the </w:t>
      </w:r>
      <w:hyperlink r:id="rId65" w:tooltip="A2002-51" w:history="1">
        <w:r w:rsidRPr="0076224C">
          <w:rPr>
            <w:rStyle w:val="charCitHyperlinkAbbrev"/>
          </w:rPr>
          <w:t>Criminal Code</w:t>
        </w:r>
      </w:hyperlink>
      <w:r w:rsidRPr="0076224C">
        <w:t>, section 750, other than a claim that is false and not made honestly;</w:t>
      </w:r>
    </w:p>
    <w:p w:rsidR="00F2050F" w:rsidRPr="0076224C" w:rsidRDefault="00F2050F" w:rsidP="00F2050F">
      <w:pPr>
        <w:pStyle w:val="aDefpara"/>
      </w:pPr>
      <w:r w:rsidRPr="0076224C">
        <w:tab/>
        <w:t>(i)</w:t>
      </w:r>
      <w:r w:rsidRPr="0076224C">
        <w:tab/>
        <w:t>do anything else in accordance with this Act.</w:t>
      </w:r>
    </w:p>
    <w:p w:rsidR="00F2050F" w:rsidRPr="0076224C" w:rsidRDefault="00F2050F" w:rsidP="00F2050F">
      <w:pPr>
        <w:pStyle w:val="aDef"/>
      </w:pPr>
      <w:r w:rsidRPr="0076224C">
        <w:rPr>
          <w:rStyle w:val="charBoldItals"/>
        </w:rPr>
        <w:t>discrimination complaint</w:t>
      </w:r>
      <w:r w:rsidRPr="0076224C">
        <w:t xml:space="preserve"> means a complaint under the </w:t>
      </w:r>
      <w:hyperlink r:id="rId66" w:tooltip="Human Rights Commission Act 2005" w:history="1">
        <w:r w:rsidRPr="0076224C">
          <w:rPr>
            <w:rStyle w:val="charCitHyperlinkAbbrev"/>
          </w:rPr>
          <w:t>HRC Act</w:t>
        </w:r>
      </w:hyperlink>
      <w:r w:rsidRPr="0076224C">
        <w:rPr>
          <w:rStyle w:val="charCitHyperlinkAbbrev"/>
        </w:rPr>
        <w:t xml:space="preserve"> </w:t>
      </w:r>
      <w:r w:rsidRPr="0076224C">
        <w:t>about an unlawful act.</w:t>
      </w:r>
    </w:p>
    <w:p w:rsidR="00F2050F" w:rsidRPr="0076224C" w:rsidRDefault="00F2050F" w:rsidP="00F2050F">
      <w:pPr>
        <w:pStyle w:val="aDef"/>
      </w:pPr>
      <w:r w:rsidRPr="0076224C">
        <w:rPr>
          <w:rStyle w:val="charBoldItals"/>
        </w:rPr>
        <w:t>HRC Act</w:t>
      </w:r>
      <w:r w:rsidRPr="0076224C">
        <w:t xml:space="preserve"> means the </w:t>
      </w:r>
      <w:hyperlink r:id="rId67" w:tooltip="A2005-40" w:history="1">
        <w:r w:rsidRPr="0076224C">
          <w:rPr>
            <w:rStyle w:val="charCitHyperlinkItal"/>
          </w:rPr>
          <w:t>Human Rights Commission Act 2005</w:t>
        </w:r>
      </w:hyperlink>
      <w:r w:rsidRPr="0076224C">
        <w:t>.</w:t>
      </w:r>
    </w:p>
    <w:p w:rsidR="00024FDF" w:rsidRDefault="00024FDF" w:rsidP="00923E61">
      <w:pPr>
        <w:pStyle w:val="AH5Sec"/>
      </w:pPr>
      <w:bookmarkStart w:id="114" w:name="_Toc11745303"/>
      <w:r w:rsidRPr="00485799">
        <w:rPr>
          <w:rStyle w:val="CharSectNo"/>
        </w:rPr>
        <w:t>69</w:t>
      </w:r>
      <w:r>
        <w:tab/>
        <w:t>Unlawful advertising</w:t>
      </w:r>
      <w:bookmarkEnd w:id="114"/>
    </w:p>
    <w:p w:rsidR="00024FDF" w:rsidRDefault="00024FDF" w:rsidP="00923E61">
      <w:pPr>
        <w:pStyle w:val="Amainreturn"/>
        <w:keepNext/>
      </w:pPr>
      <w:r>
        <w:t>It is unlawful for a person to advertise any matter—</w:t>
      </w:r>
    </w:p>
    <w:p w:rsidR="00024FDF" w:rsidRDefault="00024FDF">
      <w:pPr>
        <w:pStyle w:val="Apara"/>
      </w:pPr>
      <w:r>
        <w:tab/>
        <w:t>(a)</w:t>
      </w:r>
      <w:r>
        <w:tab/>
        <w:t>that indicates an intention to do an act that is unlawful under part 3, part 5 or this part; or</w:t>
      </w:r>
    </w:p>
    <w:p w:rsidR="00024FDF" w:rsidRDefault="00024FDF">
      <w:pPr>
        <w:pStyle w:val="Apara"/>
        <w:rPr>
          <w:b/>
          <w:bCs/>
        </w:rPr>
      </w:pPr>
      <w:r>
        <w:tab/>
        <w:t>(b)</w:t>
      </w:r>
      <w:r>
        <w:tab/>
        <w:t>that could reasonably be understood as indicating such an intention.</w:t>
      </w:r>
    </w:p>
    <w:p w:rsidR="00024FDF" w:rsidRDefault="00024FDF">
      <w:pPr>
        <w:pStyle w:val="PageBreak"/>
      </w:pPr>
      <w:r>
        <w:br w:type="page"/>
      </w:r>
    </w:p>
    <w:p w:rsidR="00024FDF" w:rsidRPr="00485799" w:rsidRDefault="00024FDF">
      <w:pPr>
        <w:pStyle w:val="AH2Part"/>
      </w:pPr>
      <w:bookmarkStart w:id="115" w:name="_Toc11745304"/>
      <w:r w:rsidRPr="00485799">
        <w:rPr>
          <w:rStyle w:val="CharPartNo"/>
        </w:rPr>
        <w:lastRenderedPageBreak/>
        <w:t>Part 8</w:t>
      </w:r>
      <w:r>
        <w:tab/>
      </w:r>
      <w:r w:rsidRPr="00485799">
        <w:rPr>
          <w:rStyle w:val="CharPartText"/>
        </w:rPr>
        <w:t>General principles about unlawful acts</w:t>
      </w:r>
      <w:bookmarkEnd w:id="115"/>
    </w:p>
    <w:p w:rsidR="00024FDF" w:rsidRDefault="00024FDF">
      <w:pPr>
        <w:pStyle w:val="AH5Sec"/>
      </w:pPr>
      <w:bookmarkStart w:id="116" w:name="_Toc11745305"/>
      <w:r w:rsidRPr="00485799">
        <w:rPr>
          <w:rStyle w:val="CharSectNo"/>
        </w:rPr>
        <w:t>70</w:t>
      </w:r>
      <w:r>
        <w:tab/>
        <w:t>Onus of establishing exception etc</w:t>
      </w:r>
      <w:bookmarkEnd w:id="116"/>
    </w:p>
    <w:p w:rsidR="00024FDF" w:rsidRDefault="00024FDF">
      <w:pPr>
        <w:pStyle w:val="Amainreturn"/>
      </w:pPr>
      <w:r>
        <w:t xml:space="preserve">If, apart from an exception, exemption, excuse, qualification or justification under this Act, conduct would be </w:t>
      </w:r>
      <w:r w:rsidR="00F2050F" w:rsidRPr="0076224C">
        <w:t>an unlawful act</w:t>
      </w:r>
      <w:r>
        <w:t>, the onus of establishing the exception, exemption, excuse, qualification or justification lies on the person seeking to rely on it.</w:t>
      </w:r>
    </w:p>
    <w:p w:rsidR="00024FDF" w:rsidRDefault="00024FDF">
      <w:pPr>
        <w:pStyle w:val="AH5Sec"/>
      </w:pPr>
      <w:bookmarkStart w:id="117" w:name="_Toc11745306"/>
      <w:r w:rsidRPr="00485799">
        <w:rPr>
          <w:rStyle w:val="CharSectNo"/>
        </w:rPr>
        <w:t>71</w:t>
      </w:r>
      <w:r>
        <w:tab/>
        <w:t>Unlawful act not an offence</w:t>
      </w:r>
      <w:bookmarkEnd w:id="117"/>
    </w:p>
    <w:p w:rsidR="00024FDF" w:rsidRDefault="00024FDF">
      <w:pPr>
        <w:pStyle w:val="Amainreturn"/>
      </w:pPr>
      <w:r>
        <w:t xml:space="preserve">The doing of an act is not an offence only because it is </w:t>
      </w:r>
      <w:r w:rsidR="00F2050F" w:rsidRPr="0076224C">
        <w:t>an unlawful act</w:t>
      </w:r>
      <w:r>
        <w:t>.</w:t>
      </w:r>
    </w:p>
    <w:p w:rsidR="00024FDF" w:rsidRDefault="00024FDF">
      <w:pPr>
        <w:pStyle w:val="AH5Sec"/>
      </w:pPr>
      <w:bookmarkStart w:id="118" w:name="_Toc11745307"/>
      <w:r w:rsidRPr="00485799">
        <w:rPr>
          <w:rStyle w:val="CharSectNo"/>
        </w:rPr>
        <w:t>72</w:t>
      </w:r>
      <w:r>
        <w:tab/>
        <w:t>Unlawful act no basis for civil action</w:t>
      </w:r>
      <w:bookmarkEnd w:id="118"/>
    </w:p>
    <w:p w:rsidR="00024FDF" w:rsidRDefault="00024FDF">
      <w:pPr>
        <w:pStyle w:val="Amainreturn"/>
      </w:pPr>
      <w:r>
        <w:t xml:space="preserve">This Act does not give a person any right of action in relation to the doing of an act that is </w:t>
      </w:r>
      <w:r w:rsidR="00F2050F" w:rsidRPr="0076224C">
        <w:t>an unlawful act</w:t>
      </w:r>
      <w:r>
        <w:t>.</w:t>
      </w:r>
    </w:p>
    <w:p w:rsidR="00024FDF" w:rsidRDefault="00024FDF">
      <w:pPr>
        <w:pStyle w:val="AH5Sec"/>
      </w:pPr>
      <w:bookmarkStart w:id="119" w:name="_Toc11745308"/>
      <w:r w:rsidRPr="00485799">
        <w:rPr>
          <w:rStyle w:val="CharSectNo"/>
        </w:rPr>
        <w:t>73</w:t>
      </w:r>
      <w:r>
        <w:tab/>
        <w:t>Aiding etc unlawful acts</w:t>
      </w:r>
      <w:bookmarkEnd w:id="119"/>
    </w:p>
    <w:p w:rsidR="00024FDF" w:rsidRDefault="00024FDF">
      <w:pPr>
        <w:pStyle w:val="Amainreturn"/>
      </w:pPr>
      <w:r>
        <w:t xml:space="preserve">A person who aids, abets, counsels or procures someone else to do an act that is </w:t>
      </w:r>
      <w:r w:rsidR="00286775" w:rsidRPr="0076224C">
        <w:t>an unlawful act</w:t>
      </w:r>
      <w:r>
        <w:t xml:space="preserve"> is taken, for this Act, also to have done the act.</w:t>
      </w:r>
    </w:p>
    <w:p w:rsidR="00024FDF" w:rsidRDefault="00024FDF">
      <w:pPr>
        <w:pStyle w:val="PageBreak"/>
      </w:pPr>
      <w:r>
        <w:br w:type="page"/>
      </w:r>
    </w:p>
    <w:p w:rsidR="00024FDF" w:rsidRPr="00485799" w:rsidRDefault="00024FDF">
      <w:pPr>
        <w:pStyle w:val="AH2Part"/>
      </w:pPr>
      <w:bookmarkStart w:id="120" w:name="_Toc11745309"/>
      <w:r w:rsidRPr="00485799">
        <w:rPr>
          <w:rStyle w:val="CharPartNo"/>
        </w:rPr>
        <w:lastRenderedPageBreak/>
        <w:t>Part 10</w:t>
      </w:r>
      <w:r>
        <w:tab/>
      </w:r>
      <w:r w:rsidRPr="00485799">
        <w:rPr>
          <w:rStyle w:val="CharPartText"/>
        </w:rPr>
        <w:t>Exemptions</w:t>
      </w:r>
      <w:bookmarkEnd w:id="120"/>
    </w:p>
    <w:p w:rsidR="00024FDF" w:rsidRDefault="00024FDF">
      <w:pPr>
        <w:pStyle w:val="Placeholder"/>
      </w:pPr>
      <w:r>
        <w:rPr>
          <w:rStyle w:val="CharDivNo"/>
        </w:rPr>
        <w:t xml:space="preserve">  </w:t>
      </w:r>
      <w:r>
        <w:rPr>
          <w:rStyle w:val="CharDivText"/>
        </w:rPr>
        <w:t xml:space="preserve">  </w:t>
      </w:r>
    </w:p>
    <w:p w:rsidR="00024FDF" w:rsidRDefault="00024FDF">
      <w:pPr>
        <w:pStyle w:val="AH5Sec"/>
      </w:pPr>
      <w:bookmarkStart w:id="121" w:name="_Toc11745310"/>
      <w:r w:rsidRPr="00485799">
        <w:rPr>
          <w:rStyle w:val="CharSectNo"/>
        </w:rPr>
        <w:t>109</w:t>
      </w:r>
      <w:r>
        <w:tab/>
        <w:t>Grant of exemptions</w:t>
      </w:r>
      <w:bookmarkEnd w:id="121"/>
    </w:p>
    <w:p w:rsidR="00024FDF" w:rsidRDefault="00024FDF">
      <w:pPr>
        <w:pStyle w:val="Amain"/>
      </w:pPr>
      <w:r>
        <w:tab/>
        <w:t>(1)</w:t>
      </w:r>
      <w:r>
        <w:tab/>
        <w:t>The HRC may, on written application, exempt the applicant from the operation of a specified provision of part 3, part 5 or part 7.</w:t>
      </w:r>
    </w:p>
    <w:p w:rsidR="00024FDF" w:rsidRDefault="00024FDF">
      <w:pPr>
        <w:pStyle w:val="Amain"/>
      </w:pPr>
      <w:r>
        <w:tab/>
        <w:t>(2)</w:t>
      </w:r>
      <w:r>
        <w:tab/>
        <w:t>The HRC may, on a written application made—</w:t>
      </w:r>
    </w:p>
    <w:p w:rsidR="00024FDF" w:rsidRDefault="00024FDF">
      <w:pPr>
        <w:pStyle w:val="Apara"/>
      </w:pPr>
      <w:r>
        <w:tab/>
        <w:t>(a)</w:t>
      </w:r>
      <w:r>
        <w:tab/>
        <w:t>by a person to whom an exemption has been granted; and</w:t>
      </w:r>
    </w:p>
    <w:p w:rsidR="00024FDF" w:rsidRDefault="00024FDF">
      <w:pPr>
        <w:pStyle w:val="Apara"/>
      </w:pPr>
      <w:r>
        <w:tab/>
        <w:t>(b)</w:t>
      </w:r>
      <w:r>
        <w:tab/>
        <w:t>before expiry of that exemption;</w:t>
      </w:r>
    </w:p>
    <w:p w:rsidR="00024FDF" w:rsidRDefault="00024FDF">
      <w:pPr>
        <w:pStyle w:val="Amainreturn"/>
      </w:pPr>
      <w:r>
        <w:t>further e</w:t>
      </w:r>
      <w:r w:rsidR="006D04B5">
        <w:t>xempt the applicant</w:t>
      </w:r>
      <w:r>
        <w:t xml:space="preserve"> from the operation of the provision concerned.</w:t>
      </w:r>
    </w:p>
    <w:p w:rsidR="00024FDF" w:rsidRDefault="00024FDF">
      <w:pPr>
        <w:pStyle w:val="Amain"/>
      </w:pPr>
      <w:r>
        <w:tab/>
        <w:t>(3)</w:t>
      </w:r>
      <w:r>
        <w:tab/>
        <w:t>In the exercise of a power under subsection (1) or subsection (2), the matters to which the HRC must have regard include the following matters:</w:t>
      </w:r>
    </w:p>
    <w:p w:rsidR="00024FDF" w:rsidRDefault="00024FDF">
      <w:pPr>
        <w:pStyle w:val="Apara"/>
      </w:pPr>
      <w:r>
        <w:tab/>
        <w:t>(a)</w:t>
      </w:r>
      <w:r>
        <w:tab/>
        <w:t>the need to promote an acceptance of, and compliance with, this Act;</w:t>
      </w:r>
    </w:p>
    <w:p w:rsidR="00024FDF" w:rsidRDefault="00024FDF">
      <w:pPr>
        <w:pStyle w:val="Apara"/>
      </w:pPr>
      <w:r>
        <w:tab/>
        <w:t>(b)</w:t>
      </w:r>
      <w:r>
        <w:tab/>
        <w:t>the desirability, if relevant, of certain discriminatory actions being permitted for the purpose of redressing the effects of past discrimination.</w:t>
      </w:r>
    </w:p>
    <w:p w:rsidR="00024FDF" w:rsidRDefault="00024FDF">
      <w:pPr>
        <w:pStyle w:val="Amain"/>
      </w:pPr>
      <w:r>
        <w:tab/>
        <w:t>(4)</w:t>
      </w:r>
      <w:r>
        <w:tab/>
        <w:t>An exemption or further exemption—</w:t>
      </w:r>
    </w:p>
    <w:p w:rsidR="00024FDF" w:rsidRDefault="00024FDF">
      <w:pPr>
        <w:pStyle w:val="Apara"/>
      </w:pPr>
      <w:r>
        <w:tab/>
        <w:t>(a)</w:t>
      </w:r>
      <w:r>
        <w:tab/>
        <w:t>is a notifiable instrument; and</w:t>
      </w:r>
    </w:p>
    <w:p w:rsidR="00024FDF" w:rsidRDefault="00024FDF">
      <w:pPr>
        <w:pStyle w:val="Apara"/>
      </w:pPr>
      <w:r>
        <w:tab/>
        <w:t>(b)</w:t>
      </w:r>
      <w:r>
        <w:tab/>
        <w:t>is subject to the conditions (if any) specified in the notice; and</w:t>
      </w:r>
    </w:p>
    <w:p w:rsidR="00024FDF" w:rsidRDefault="00024FDF">
      <w:pPr>
        <w:pStyle w:val="Apara"/>
        <w:keepNext/>
      </w:pPr>
      <w:r>
        <w:tab/>
        <w:t>(c)</w:t>
      </w:r>
      <w:r>
        <w:tab/>
        <w:t>has effect according to its terms for the period not longer than 3 years specified in the notice.</w:t>
      </w:r>
    </w:p>
    <w:p w:rsidR="00024FDF" w:rsidRDefault="00024FDF">
      <w:pPr>
        <w:pStyle w:val="aNote"/>
      </w:pPr>
      <w:r w:rsidRPr="00F309EC">
        <w:rPr>
          <w:rStyle w:val="charItals"/>
        </w:rPr>
        <w:t>Note</w:t>
      </w:r>
      <w:r w:rsidRPr="00F309EC">
        <w:rPr>
          <w:rStyle w:val="charItals"/>
        </w:rPr>
        <w:tab/>
      </w:r>
      <w:r>
        <w:t xml:space="preserve">A notifiable instrument must be notified under the </w:t>
      </w:r>
      <w:hyperlink r:id="rId68" w:tooltip="A2001-14" w:history="1">
        <w:r w:rsidR="00F309EC" w:rsidRPr="00F309EC">
          <w:rPr>
            <w:rStyle w:val="charCitHyperlinkAbbrev"/>
          </w:rPr>
          <w:t>Legislation Act</w:t>
        </w:r>
      </w:hyperlink>
      <w:r>
        <w:t>.</w:t>
      </w:r>
    </w:p>
    <w:p w:rsidR="00024FDF" w:rsidRDefault="00024FDF" w:rsidP="00385974">
      <w:pPr>
        <w:pStyle w:val="Amain"/>
        <w:keepNext/>
      </w:pPr>
      <w:r>
        <w:lastRenderedPageBreak/>
        <w:tab/>
        <w:t>(5)</w:t>
      </w:r>
      <w:r>
        <w:tab/>
        <w:t>If the HRC refuses to grant an exemption or a further exemption, the HRC must give the applicant or each applicant written notice of the refusal.</w:t>
      </w:r>
    </w:p>
    <w:p w:rsidR="00024FDF" w:rsidRDefault="00445295">
      <w:pPr>
        <w:pStyle w:val="Amain"/>
      </w:pPr>
      <w:r>
        <w:tab/>
        <w:t>(6)</w:t>
      </w:r>
      <w:r>
        <w:tab/>
        <w:t>A notice mentioned in subsection (4) or (5) is a reviewable decision notice.</w:t>
      </w:r>
    </w:p>
    <w:p w:rsidR="00445295" w:rsidRDefault="00445295" w:rsidP="0045773A">
      <w:pPr>
        <w:pStyle w:val="AH5Sec"/>
      </w:pPr>
      <w:bookmarkStart w:id="122" w:name="_Toc11745311"/>
      <w:r w:rsidRPr="00485799">
        <w:rPr>
          <w:rStyle w:val="CharSectNo"/>
        </w:rPr>
        <w:t>110</w:t>
      </w:r>
      <w:r>
        <w:tab/>
        <w:t>Review by ACAT</w:t>
      </w:r>
      <w:bookmarkEnd w:id="122"/>
    </w:p>
    <w:p w:rsidR="00445295" w:rsidRDefault="00445295" w:rsidP="00445295">
      <w:pPr>
        <w:pStyle w:val="Amainreturn"/>
      </w:pPr>
      <w:r>
        <w:t>An application may be made to the ACAT for review of a decision of the HRC under section 109.</w:t>
      </w:r>
    </w:p>
    <w:p w:rsidR="00024FDF" w:rsidRDefault="00024FDF">
      <w:pPr>
        <w:pStyle w:val="PageBreak"/>
      </w:pPr>
      <w:r>
        <w:br w:type="page"/>
      </w:r>
    </w:p>
    <w:p w:rsidR="00024FDF" w:rsidRPr="00485799" w:rsidRDefault="00024FDF">
      <w:pPr>
        <w:pStyle w:val="AH2Part"/>
      </w:pPr>
      <w:bookmarkStart w:id="123" w:name="_Toc11745312"/>
      <w:r w:rsidRPr="00485799">
        <w:rPr>
          <w:rStyle w:val="CharPartNo"/>
        </w:rPr>
        <w:lastRenderedPageBreak/>
        <w:t>Part 12</w:t>
      </w:r>
      <w:r>
        <w:tab/>
      </w:r>
      <w:r w:rsidRPr="00485799">
        <w:rPr>
          <w:rStyle w:val="CharPartText"/>
        </w:rPr>
        <w:t>Miscellaneous</w:t>
      </w:r>
      <w:bookmarkEnd w:id="123"/>
    </w:p>
    <w:p w:rsidR="00024FDF" w:rsidRDefault="00024FDF">
      <w:pPr>
        <w:pStyle w:val="Placeholder"/>
      </w:pPr>
      <w:r>
        <w:rPr>
          <w:rStyle w:val="CharDivNo"/>
        </w:rPr>
        <w:t xml:space="preserve">  </w:t>
      </w:r>
      <w:r>
        <w:rPr>
          <w:rStyle w:val="CharDivText"/>
        </w:rPr>
        <w:t xml:space="preserve">  </w:t>
      </w:r>
    </w:p>
    <w:p w:rsidR="00024FDF" w:rsidRDefault="00024FDF">
      <w:pPr>
        <w:pStyle w:val="AH5Sec"/>
      </w:pPr>
      <w:bookmarkStart w:id="124" w:name="_Toc11745313"/>
      <w:r w:rsidRPr="00485799">
        <w:rPr>
          <w:rStyle w:val="CharSectNo"/>
        </w:rPr>
        <w:t>121</w:t>
      </w:r>
      <w:r>
        <w:tab/>
        <w:t>Secrecy</w:t>
      </w:r>
      <w:bookmarkEnd w:id="124"/>
    </w:p>
    <w:p w:rsidR="00024FDF" w:rsidRDefault="00024FDF">
      <w:pPr>
        <w:pStyle w:val="Amain"/>
      </w:pPr>
      <w:r>
        <w:tab/>
        <w:t>(1)</w:t>
      </w:r>
      <w:r>
        <w:tab/>
        <w:t>In this section:</w:t>
      </w:r>
    </w:p>
    <w:p w:rsidR="00024FDF" w:rsidRDefault="00024FDF">
      <w:pPr>
        <w:pStyle w:val="aDef"/>
      </w:pPr>
      <w:r>
        <w:rPr>
          <w:rStyle w:val="charBoldItals"/>
        </w:rPr>
        <w:t>court</w:t>
      </w:r>
      <w:r>
        <w:t xml:space="preserve"> includes a tribunal, authority or person having power to require the production of documents or the answering of questions.</w:t>
      </w:r>
    </w:p>
    <w:p w:rsidR="00024FDF" w:rsidRPr="00F309EC" w:rsidRDefault="00024FDF">
      <w:pPr>
        <w:pStyle w:val="aDef"/>
        <w:keepNext/>
      </w:pPr>
      <w:r>
        <w:rPr>
          <w:rStyle w:val="charBoldItals"/>
        </w:rPr>
        <w:t>divulge</w:t>
      </w:r>
      <w:r w:rsidRPr="00F309EC">
        <w:t xml:space="preserve"> includes communicate.</w:t>
      </w:r>
    </w:p>
    <w:p w:rsidR="00445295" w:rsidRDefault="00445295" w:rsidP="00445295">
      <w:pPr>
        <w:pStyle w:val="aDef"/>
      </w:pPr>
      <w:r w:rsidRPr="00F309EC">
        <w:rPr>
          <w:rStyle w:val="charBoldItals"/>
        </w:rPr>
        <w:t>person to whom this section applies</w:t>
      </w:r>
      <w:r>
        <w:t xml:space="preserve"> means a person who exercises, or has exercised, a function under this Act.</w:t>
      </w:r>
    </w:p>
    <w:p w:rsidR="00024FDF" w:rsidRDefault="00024FDF">
      <w:pPr>
        <w:pStyle w:val="aDef"/>
      </w:pPr>
      <w:r>
        <w:rPr>
          <w:rStyle w:val="charBoldItals"/>
        </w:rPr>
        <w:t>produce</w:t>
      </w:r>
      <w:r>
        <w:t xml:space="preserve"> includes allow access to.</w:t>
      </w:r>
    </w:p>
    <w:p w:rsidR="00024FDF" w:rsidRDefault="00024FDF">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rsidR="00024FDF" w:rsidRDefault="00024FDF">
      <w:pPr>
        <w:pStyle w:val="Amain"/>
      </w:pPr>
      <w:r>
        <w:tab/>
        <w:t>(2)</w:t>
      </w:r>
      <w:r>
        <w:tab/>
        <w:t>A person to whom this section applies commits an offence if—</w:t>
      </w:r>
    </w:p>
    <w:p w:rsidR="00024FDF" w:rsidRDefault="00024FDF">
      <w:pPr>
        <w:pStyle w:val="Apara"/>
      </w:pPr>
      <w:r>
        <w:tab/>
        <w:t>(a)</w:t>
      </w:r>
      <w:r>
        <w:tab/>
        <w:t>the person—</w:t>
      </w:r>
    </w:p>
    <w:p w:rsidR="00024FDF" w:rsidRDefault="00024FDF">
      <w:pPr>
        <w:pStyle w:val="Asubpara"/>
      </w:pPr>
      <w:r>
        <w:tab/>
        <w:t>(i)</w:t>
      </w:r>
      <w:r>
        <w:tab/>
        <w:t>makes a record of protected information about someone else; and</w:t>
      </w:r>
    </w:p>
    <w:p w:rsidR="00024FDF" w:rsidRDefault="00024FDF">
      <w:pPr>
        <w:pStyle w:val="Asubpara"/>
      </w:pPr>
      <w:r>
        <w:tab/>
        <w:t>(ii)</w:t>
      </w:r>
      <w:r>
        <w:tab/>
        <w:t>is reckless about whether the information is protected information about someone else; or</w:t>
      </w:r>
    </w:p>
    <w:p w:rsidR="00024FDF" w:rsidRDefault="00024FDF" w:rsidP="00923E61">
      <w:pPr>
        <w:pStyle w:val="Apara"/>
        <w:keepNext/>
      </w:pPr>
      <w:r>
        <w:tab/>
        <w:t>(b)</w:t>
      </w:r>
      <w:r>
        <w:tab/>
        <w:t>the person—</w:t>
      </w:r>
    </w:p>
    <w:p w:rsidR="00024FDF" w:rsidRDefault="00024FDF" w:rsidP="00923E61">
      <w:pPr>
        <w:pStyle w:val="Asubpara"/>
        <w:keepNext/>
      </w:pPr>
      <w:r>
        <w:tab/>
        <w:t>(i)</w:t>
      </w:r>
      <w:r>
        <w:tab/>
        <w:t>does something that divulges protected information about someone else; and</w:t>
      </w:r>
    </w:p>
    <w:p w:rsidR="00024FDF" w:rsidRDefault="00024FDF" w:rsidP="00B26590">
      <w:pPr>
        <w:pStyle w:val="Asubpara"/>
      </w:pPr>
      <w:r>
        <w:tab/>
        <w:t>(ii)</w:t>
      </w:r>
      <w:r>
        <w:tab/>
        <w:t>is reckless about whether—</w:t>
      </w:r>
    </w:p>
    <w:p w:rsidR="00024FDF" w:rsidRDefault="00024FDF" w:rsidP="00B26590">
      <w:pPr>
        <w:pStyle w:val="Asubsubpara"/>
      </w:pPr>
      <w:r>
        <w:tab/>
        <w:t>(A)</w:t>
      </w:r>
      <w:r>
        <w:tab/>
        <w:t>the information is protected information about someone else; and</w:t>
      </w:r>
    </w:p>
    <w:p w:rsidR="00024FDF" w:rsidRDefault="00024FDF" w:rsidP="00B26590">
      <w:pPr>
        <w:pStyle w:val="Asubsubpara"/>
      </w:pPr>
      <w:r>
        <w:lastRenderedPageBreak/>
        <w:tab/>
        <w:t>(B)</w:t>
      </w:r>
      <w:r>
        <w:tab/>
        <w:t>doing the thing would result in the information being divulged to someone else.</w:t>
      </w:r>
    </w:p>
    <w:p w:rsidR="00024FDF" w:rsidRDefault="00024FDF" w:rsidP="00FE0AFB">
      <w:pPr>
        <w:pStyle w:val="Penalty"/>
      </w:pPr>
      <w:r>
        <w:t>Maximum penalty:  50 penalty units, imprisonment for 6 months or both.</w:t>
      </w:r>
    </w:p>
    <w:p w:rsidR="00024FDF" w:rsidRDefault="00024FDF">
      <w:pPr>
        <w:pStyle w:val="Amain"/>
      </w:pPr>
      <w:r>
        <w:tab/>
        <w:t>(3)</w:t>
      </w:r>
      <w:r>
        <w:tab/>
        <w:t>Subsection (2) does not apply if the record is made, or the information is divulged—</w:t>
      </w:r>
    </w:p>
    <w:p w:rsidR="00024FDF" w:rsidRDefault="00024FDF">
      <w:pPr>
        <w:pStyle w:val="Apara"/>
      </w:pPr>
      <w:r>
        <w:tab/>
        <w:t>(a)</w:t>
      </w:r>
      <w:r>
        <w:tab/>
        <w:t>under this or any other Act; or</w:t>
      </w:r>
    </w:p>
    <w:p w:rsidR="00024FDF" w:rsidRDefault="00024FDF">
      <w:pPr>
        <w:pStyle w:val="Apara"/>
      </w:pPr>
      <w:r>
        <w:tab/>
        <w:t>(b)</w:t>
      </w:r>
      <w:r>
        <w:tab/>
        <w:t>in relation to the exercise of a function, as a person to whom this section applies, under this Act or another territory law.</w:t>
      </w:r>
    </w:p>
    <w:p w:rsidR="00024FDF" w:rsidRDefault="00024FDF">
      <w:pPr>
        <w:pStyle w:val="Amain"/>
      </w:pPr>
      <w:r>
        <w:tab/>
        <w:t>(4)</w:t>
      </w:r>
      <w:r>
        <w:tab/>
        <w:t>Subsection (2) does not apply to the divulging of protected information about someone with the person’s consent.</w:t>
      </w:r>
    </w:p>
    <w:p w:rsidR="00024FDF" w:rsidRDefault="00024FDF">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rsidR="00024FDF" w:rsidRDefault="00024FDF" w:rsidP="00E73250">
      <w:pPr>
        <w:pStyle w:val="AH5Sec"/>
      </w:pPr>
      <w:bookmarkStart w:id="125" w:name="_Toc11745314"/>
      <w:r w:rsidRPr="00485799">
        <w:rPr>
          <w:rStyle w:val="CharSectNo"/>
        </w:rPr>
        <w:t>121A</w:t>
      </w:r>
      <w:r>
        <w:tab/>
        <w:t>Acts and omissions of representatives</w:t>
      </w:r>
      <w:bookmarkEnd w:id="125"/>
    </w:p>
    <w:p w:rsidR="00F2050F" w:rsidRPr="0076224C" w:rsidRDefault="00F2050F" w:rsidP="00E73250">
      <w:pPr>
        <w:pStyle w:val="Amain"/>
        <w:keepNext/>
      </w:pPr>
      <w:r w:rsidRPr="0076224C">
        <w:tab/>
        <w:t>(1)</w:t>
      </w:r>
      <w:r w:rsidRPr="0076224C">
        <w:tab/>
        <w:t>This section applies to the doing of an unlawful act (</w:t>
      </w:r>
      <w:r w:rsidRPr="0076224C">
        <w:rPr>
          <w:rStyle w:val="charBoldItals"/>
        </w:rPr>
        <w:t>conduct</w:t>
      </w:r>
      <w:r w:rsidRPr="0076224C">
        <w:t>).</w:t>
      </w:r>
    </w:p>
    <w:p w:rsidR="00F2050F" w:rsidRPr="0076224C" w:rsidRDefault="00F2050F" w:rsidP="00E73250">
      <w:pPr>
        <w:pStyle w:val="aNote"/>
        <w:keepNext/>
      </w:pPr>
      <w:r w:rsidRPr="0076224C">
        <w:rPr>
          <w:rStyle w:val="charItals"/>
        </w:rPr>
        <w:t>Note 1</w:t>
      </w:r>
      <w:r w:rsidRPr="0076224C">
        <w:rPr>
          <w:rStyle w:val="charItals"/>
        </w:rPr>
        <w:tab/>
      </w:r>
      <w:r w:rsidRPr="0076224C">
        <w:t xml:space="preserve">A complaint may be made about an unlawful act (see </w:t>
      </w:r>
      <w:hyperlink r:id="rId69" w:tooltip="A2005-40" w:history="1">
        <w:r w:rsidRPr="0076224C">
          <w:rPr>
            <w:rStyle w:val="charCitHyperlinkItal"/>
          </w:rPr>
          <w:t>Human Rights Commission Act 2005</w:t>
        </w:r>
      </w:hyperlink>
      <w:r w:rsidRPr="0076224C">
        <w:t>, s 42 (1) (c)).</w:t>
      </w:r>
    </w:p>
    <w:p w:rsidR="00F2050F" w:rsidRPr="0076224C" w:rsidRDefault="00F2050F" w:rsidP="00E73250">
      <w:pPr>
        <w:pStyle w:val="aNote"/>
        <w:keepNext/>
      </w:pPr>
      <w:r w:rsidRPr="0076224C">
        <w:rPr>
          <w:rStyle w:val="charItals"/>
        </w:rPr>
        <w:t>Note 2</w:t>
      </w:r>
      <w:r w:rsidRPr="0076224C">
        <w:rPr>
          <w:rStyle w:val="charItals"/>
        </w:rPr>
        <w:tab/>
      </w:r>
      <w:r w:rsidRPr="0076224C">
        <w:rPr>
          <w:rStyle w:val="charBoldItals"/>
        </w:rPr>
        <w:t>Doing</w:t>
      </w:r>
      <w:r w:rsidRPr="0076224C">
        <w:t xml:space="preserve"> an act—see s 4A.</w:t>
      </w:r>
    </w:p>
    <w:p w:rsidR="00024FDF" w:rsidRDefault="00024FDF" w:rsidP="00FC03EC">
      <w:pPr>
        <w:pStyle w:val="Amain"/>
        <w:keepNext/>
        <w:keepLines/>
      </w:pPr>
      <w:r>
        <w:tab/>
        <w:t>(2)</w:t>
      </w:r>
      <w:r>
        <w:tab/>
        <w:t>Conduct engaged in on behalf of a person by a representative of the person is taken to have been engaged in by the person if the conduct was within the scope of the representative’s actual or apparent authority.</w:t>
      </w:r>
    </w:p>
    <w:p w:rsidR="00024FDF" w:rsidRDefault="00024FDF">
      <w:pPr>
        <w:pStyle w:val="Amain"/>
      </w:pPr>
      <w:r>
        <w:tab/>
        <w:t>(3)</w:t>
      </w:r>
      <w:r>
        <w:tab/>
        <w:t>However, subsection (2) does not apply if the person establishes that the person took all reasonable steps to prevent the representative from engaging in the conduct.</w:t>
      </w:r>
    </w:p>
    <w:p w:rsidR="00024FDF" w:rsidRDefault="00024FDF" w:rsidP="00BF22A0">
      <w:pPr>
        <w:pStyle w:val="Amain"/>
        <w:keepNext/>
      </w:pPr>
      <w:r>
        <w:lastRenderedPageBreak/>
        <w:tab/>
        <w:t>(4)</w:t>
      </w:r>
      <w:r>
        <w:tab/>
        <w:t>In this section:</w:t>
      </w:r>
    </w:p>
    <w:p w:rsidR="00024FDF" w:rsidRDefault="00024FDF">
      <w:pPr>
        <w:pStyle w:val="aDef"/>
      </w:pPr>
      <w:r w:rsidRPr="00F309EC">
        <w:rPr>
          <w:rStyle w:val="charBoldItals"/>
        </w:rPr>
        <w:t>representative</w:t>
      </w:r>
      <w:r>
        <w:rPr>
          <w:bCs/>
          <w:iCs/>
        </w:rPr>
        <w:t>, of a person,</w:t>
      </w:r>
      <w:r>
        <w:t xml:space="preserve"> means an employee or agent of the person.</w:t>
      </w:r>
    </w:p>
    <w:p w:rsidR="00024FDF" w:rsidRDefault="00024FDF">
      <w:pPr>
        <w:pStyle w:val="AH5Sec"/>
      </w:pPr>
      <w:bookmarkStart w:id="126" w:name="_Toc11745315"/>
      <w:r w:rsidRPr="00485799">
        <w:rPr>
          <w:rStyle w:val="CharSectNo"/>
        </w:rPr>
        <w:t>122</w:t>
      </w:r>
      <w:r>
        <w:tab/>
        <w:t>Relationship to other laws</w:t>
      </w:r>
      <w:bookmarkEnd w:id="126"/>
    </w:p>
    <w:p w:rsidR="00024FDF" w:rsidRDefault="00024FDF">
      <w:pPr>
        <w:pStyle w:val="Amainreturn"/>
      </w:pPr>
      <w:r>
        <w:t>This Act is additional to any other territory law that provides for the protection of a person from conduct that is or would be unlawful under this Act.</w:t>
      </w:r>
    </w:p>
    <w:p w:rsidR="00024FDF" w:rsidRDefault="00024FDF">
      <w:pPr>
        <w:pStyle w:val="AH5Sec"/>
      </w:pPr>
      <w:bookmarkStart w:id="127" w:name="_Toc11745316"/>
      <w:r w:rsidRPr="00485799">
        <w:rPr>
          <w:rStyle w:val="CharSectNo"/>
        </w:rPr>
        <w:t>123</w:t>
      </w:r>
      <w:r>
        <w:tab/>
        <w:t>Regulation-making power</w:t>
      </w:r>
      <w:bookmarkEnd w:id="127"/>
    </w:p>
    <w:p w:rsidR="00024FDF" w:rsidRDefault="00024FDF">
      <w:pPr>
        <w:pStyle w:val="Amain"/>
        <w:keepNext/>
      </w:pPr>
      <w:r>
        <w:tab/>
        <w:t>(1)</w:t>
      </w:r>
      <w:r>
        <w:tab/>
        <w:t>The Executive may make regulations for this Act.</w:t>
      </w:r>
    </w:p>
    <w:p w:rsidR="00024FDF" w:rsidRDefault="00024FDF">
      <w:pPr>
        <w:pStyle w:val="aNote"/>
      </w:pPr>
      <w:r w:rsidRPr="00F309EC">
        <w:rPr>
          <w:rStyle w:val="charItals"/>
        </w:rPr>
        <w:t>Note</w:t>
      </w:r>
      <w:r>
        <w:tab/>
        <w:t xml:space="preserve">Regulations must be notified, and presented to the Legislative Assembly, under the </w:t>
      </w:r>
      <w:hyperlink r:id="rId70" w:tooltip="A2001-14" w:history="1">
        <w:r w:rsidR="00F309EC" w:rsidRPr="00F309EC">
          <w:rPr>
            <w:rStyle w:val="charCitHyperlinkAbbrev"/>
          </w:rPr>
          <w:t>Legislation Act</w:t>
        </w:r>
      </w:hyperlink>
      <w:r>
        <w:t>.</w:t>
      </w:r>
    </w:p>
    <w:p w:rsidR="00024FDF" w:rsidRDefault="00024FDF">
      <w:pPr>
        <w:pStyle w:val="Amain"/>
      </w:pPr>
      <w:r>
        <w:tab/>
        <w:t>(2)</w:t>
      </w:r>
      <w:r>
        <w:tab/>
        <w:t>The regulations may except people, activities or other things from the operation of particular provisions of part 3, part 5 or part 7.</w:t>
      </w:r>
    </w:p>
    <w:p w:rsidR="00024FDF" w:rsidRDefault="00024FDF">
      <w:pPr>
        <w:pStyle w:val="02Text"/>
        <w:sectPr w:rsidR="00024FDF">
          <w:headerReference w:type="even" r:id="rId71"/>
          <w:headerReference w:type="default" r:id="rId72"/>
          <w:footerReference w:type="even" r:id="rId73"/>
          <w:footerReference w:type="default" r:id="rId74"/>
          <w:footerReference w:type="first" r:id="rId75"/>
          <w:pgSz w:w="11907" w:h="16839" w:code="9"/>
          <w:pgMar w:top="3880" w:right="1900" w:bottom="3100" w:left="2300" w:header="2280" w:footer="1760" w:gutter="0"/>
          <w:pgNumType w:start="1"/>
          <w:cols w:space="720"/>
          <w:titlePg/>
          <w:docGrid w:linePitch="254"/>
        </w:sectPr>
      </w:pPr>
    </w:p>
    <w:p w:rsidR="00024FDF" w:rsidRDefault="00024FDF">
      <w:pPr>
        <w:pStyle w:val="PageBreak"/>
      </w:pPr>
      <w:r>
        <w:br w:type="page"/>
      </w:r>
    </w:p>
    <w:p w:rsidR="00024FDF" w:rsidRDefault="00024FDF">
      <w:pPr>
        <w:pStyle w:val="Dict-Heading"/>
      </w:pPr>
      <w:bookmarkStart w:id="128" w:name="_Toc11745317"/>
      <w:r>
        <w:lastRenderedPageBreak/>
        <w:t>Dictionary</w:t>
      </w:r>
      <w:bookmarkEnd w:id="128"/>
    </w:p>
    <w:p w:rsidR="00024FDF" w:rsidRDefault="00024FDF">
      <w:pPr>
        <w:pStyle w:val="ref"/>
        <w:keepNext/>
      </w:pPr>
      <w:r>
        <w:t>(see s 2)</w:t>
      </w:r>
    </w:p>
    <w:p w:rsidR="00024FDF" w:rsidRDefault="00024FDF">
      <w:pPr>
        <w:pStyle w:val="aNote"/>
        <w:keepNext/>
      </w:pPr>
      <w:r>
        <w:rPr>
          <w:rStyle w:val="charItals"/>
        </w:rPr>
        <w:t>Note 1</w:t>
      </w:r>
      <w:r>
        <w:rPr>
          <w:rStyle w:val="charItals"/>
        </w:rPr>
        <w:tab/>
      </w:r>
      <w:r>
        <w:t xml:space="preserve">The </w:t>
      </w:r>
      <w:hyperlink r:id="rId76" w:tooltip="A2001-14" w:history="1">
        <w:r w:rsidR="00F309EC" w:rsidRPr="00F309EC">
          <w:rPr>
            <w:rStyle w:val="charCitHyperlinkAbbrev"/>
          </w:rPr>
          <w:t>Legislation Act</w:t>
        </w:r>
      </w:hyperlink>
      <w:r>
        <w:t xml:space="preserve"> contains definitions and other provisions relevant to this Act.</w:t>
      </w:r>
    </w:p>
    <w:p w:rsidR="00024FDF" w:rsidRDefault="00024FDF">
      <w:pPr>
        <w:pStyle w:val="aNote"/>
      </w:pPr>
      <w:r>
        <w:rPr>
          <w:rStyle w:val="charItals"/>
        </w:rPr>
        <w:t>Note 2</w:t>
      </w:r>
      <w:r>
        <w:rPr>
          <w:rStyle w:val="charItals"/>
        </w:rPr>
        <w:tab/>
      </w:r>
      <w:r>
        <w:t xml:space="preserve">In particular, the </w:t>
      </w:r>
      <w:hyperlink r:id="rId77" w:tooltip="A2001-14" w:history="1">
        <w:r w:rsidR="00F309EC" w:rsidRPr="00F309EC">
          <w:rPr>
            <w:rStyle w:val="charCitHyperlinkAbbrev"/>
          </w:rPr>
          <w:t>Legislation Act</w:t>
        </w:r>
      </w:hyperlink>
      <w:r>
        <w:t>, dict, pt 1, defines the following terms:</w:t>
      </w:r>
    </w:p>
    <w:p w:rsidR="00445295" w:rsidRDefault="00E724BA" w:rsidP="00503025">
      <w:pPr>
        <w:pStyle w:val="aNoteBulletss"/>
        <w:tabs>
          <w:tab w:val="left" w:pos="2300"/>
        </w:tabs>
      </w:pPr>
      <w:r w:rsidRPr="0076224C">
        <w:rPr>
          <w:rFonts w:ascii="Symbol" w:hAnsi="Symbol"/>
        </w:rPr>
        <w:t></w:t>
      </w:r>
      <w:r w:rsidR="00445295" w:rsidRPr="00503025">
        <w:tab/>
      </w:r>
      <w:r w:rsidR="00445295">
        <w:t>ACAT</w:t>
      </w:r>
    </w:p>
    <w:p w:rsidR="00024FDF" w:rsidRDefault="00E724BA" w:rsidP="00503025">
      <w:pPr>
        <w:pStyle w:val="aNoteBulletss"/>
        <w:tabs>
          <w:tab w:val="left" w:pos="2300"/>
        </w:tabs>
      </w:pPr>
      <w:r w:rsidRPr="0076224C">
        <w:rPr>
          <w:rFonts w:ascii="Symbol" w:hAnsi="Symbol"/>
        </w:rPr>
        <w:t></w:t>
      </w:r>
      <w:r w:rsidR="00024FDF" w:rsidRPr="00503025">
        <w:tab/>
      </w:r>
      <w:r w:rsidR="00024FDF">
        <w:t>body</w:t>
      </w:r>
    </w:p>
    <w:p w:rsidR="00024FDF" w:rsidRPr="00503025" w:rsidRDefault="00E724BA" w:rsidP="00503025">
      <w:pPr>
        <w:pStyle w:val="aNoteBulletss"/>
        <w:tabs>
          <w:tab w:val="left" w:pos="2300"/>
        </w:tabs>
      </w:pPr>
      <w:r w:rsidRPr="0076224C">
        <w:rPr>
          <w:rFonts w:ascii="Symbol" w:hAnsi="Symbol"/>
        </w:rPr>
        <w:t></w:t>
      </w:r>
      <w:r w:rsidR="00024FDF" w:rsidRPr="00503025">
        <w:tab/>
      </w:r>
      <w:r w:rsidR="00024FDF">
        <w:t>civil partner</w:t>
      </w:r>
    </w:p>
    <w:p w:rsidR="00024FDF" w:rsidRPr="00503025" w:rsidRDefault="00E724BA" w:rsidP="00503025">
      <w:pPr>
        <w:pStyle w:val="aNoteBulletss"/>
        <w:tabs>
          <w:tab w:val="left" w:pos="2300"/>
        </w:tabs>
      </w:pPr>
      <w:r w:rsidRPr="0076224C">
        <w:rPr>
          <w:rFonts w:ascii="Symbol" w:hAnsi="Symbol"/>
        </w:rPr>
        <w:t></w:t>
      </w:r>
      <w:r w:rsidR="00024FDF" w:rsidRPr="00503025">
        <w:tab/>
      </w:r>
      <w:r w:rsidR="00024FDF">
        <w:t>civil partnership</w:t>
      </w:r>
    </w:p>
    <w:p w:rsidR="000A65F0" w:rsidRPr="00503025" w:rsidRDefault="00E724BA" w:rsidP="00503025">
      <w:pPr>
        <w:pStyle w:val="aNoteBulletss"/>
        <w:tabs>
          <w:tab w:val="left" w:pos="2300"/>
        </w:tabs>
      </w:pPr>
      <w:r w:rsidRPr="0076224C">
        <w:rPr>
          <w:rFonts w:ascii="Symbol" w:hAnsi="Symbol"/>
        </w:rPr>
        <w:t></w:t>
      </w:r>
      <w:r w:rsidR="000A65F0" w:rsidRPr="00503025">
        <w:tab/>
      </w:r>
      <w:r w:rsidR="000A65F0">
        <w:t>civil union</w:t>
      </w:r>
    </w:p>
    <w:p w:rsidR="000A65F0" w:rsidRPr="00503025" w:rsidRDefault="00E724BA" w:rsidP="00503025">
      <w:pPr>
        <w:pStyle w:val="aNoteBulletss"/>
        <w:tabs>
          <w:tab w:val="left" w:pos="2300"/>
        </w:tabs>
      </w:pPr>
      <w:r w:rsidRPr="0076224C">
        <w:rPr>
          <w:rFonts w:ascii="Symbol" w:hAnsi="Symbol"/>
        </w:rPr>
        <w:t></w:t>
      </w:r>
      <w:r w:rsidR="000A65F0" w:rsidRPr="00503025">
        <w:tab/>
      </w:r>
      <w:r w:rsidR="000A65F0">
        <w:t>civil union partner</w:t>
      </w:r>
    </w:p>
    <w:p w:rsidR="00024FDF" w:rsidRDefault="00E724BA" w:rsidP="00503025">
      <w:pPr>
        <w:pStyle w:val="aNoteBulletss"/>
        <w:tabs>
          <w:tab w:val="left" w:pos="2300"/>
        </w:tabs>
      </w:pPr>
      <w:r w:rsidRPr="0076224C">
        <w:rPr>
          <w:rFonts w:ascii="Symbol" w:hAnsi="Symbol"/>
        </w:rPr>
        <w:t></w:t>
      </w:r>
      <w:r w:rsidR="00024FDF" w:rsidRPr="00503025">
        <w:tab/>
      </w:r>
      <w:r w:rsidR="00024FDF">
        <w:t>corporation</w:t>
      </w:r>
    </w:p>
    <w:p w:rsidR="00495210" w:rsidRDefault="00E724BA" w:rsidP="00503025">
      <w:pPr>
        <w:pStyle w:val="aNoteBulletss"/>
        <w:tabs>
          <w:tab w:val="left" w:pos="2300"/>
        </w:tabs>
      </w:pPr>
      <w:r w:rsidRPr="0076224C">
        <w:rPr>
          <w:rFonts w:ascii="Symbol" w:hAnsi="Symbol"/>
        </w:rPr>
        <w:t></w:t>
      </w:r>
      <w:r w:rsidR="00495210" w:rsidRPr="00503025">
        <w:tab/>
      </w:r>
      <w:r w:rsidR="00495210">
        <w:t>director</w:t>
      </w:r>
      <w:r w:rsidR="00495210">
        <w:noBreakHyphen/>
        <w:t>general</w:t>
      </w:r>
      <w:r w:rsidR="00495210" w:rsidRPr="00D57A5C">
        <w:t xml:space="preserve"> (see s 163)</w:t>
      </w:r>
    </w:p>
    <w:p w:rsidR="00024FDF" w:rsidRDefault="00E724BA" w:rsidP="00503025">
      <w:pPr>
        <w:pStyle w:val="aNoteBulletss"/>
        <w:tabs>
          <w:tab w:val="left" w:pos="2300"/>
        </w:tabs>
      </w:pPr>
      <w:r w:rsidRPr="0076224C">
        <w:rPr>
          <w:rFonts w:ascii="Symbol" w:hAnsi="Symbol"/>
        </w:rPr>
        <w:t></w:t>
      </w:r>
      <w:r w:rsidR="00024FDF" w:rsidRPr="00503025">
        <w:tab/>
      </w:r>
      <w:r w:rsidR="00024FDF">
        <w:t>domestic partner (see s 169)</w:t>
      </w:r>
    </w:p>
    <w:p w:rsidR="00024FDF" w:rsidRDefault="00E724BA" w:rsidP="00503025">
      <w:pPr>
        <w:pStyle w:val="aNoteBulletss"/>
        <w:tabs>
          <w:tab w:val="left" w:pos="2300"/>
        </w:tabs>
      </w:pPr>
      <w:r w:rsidRPr="0076224C">
        <w:rPr>
          <w:rFonts w:ascii="Symbol" w:hAnsi="Symbol"/>
        </w:rPr>
        <w:t></w:t>
      </w:r>
      <w:r w:rsidR="00024FDF" w:rsidRPr="00503025">
        <w:tab/>
      </w:r>
      <w:r w:rsidR="00024FDF">
        <w:t>domestic partnership (see s 169)</w:t>
      </w:r>
    </w:p>
    <w:p w:rsidR="00024FDF" w:rsidRDefault="00E724BA" w:rsidP="00503025">
      <w:pPr>
        <w:pStyle w:val="aNoteBulletss"/>
        <w:tabs>
          <w:tab w:val="left" w:pos="2300"/>
        </w:tabs>
      </w:pPr>
      <w:r w:rsidRPr="0076224C">
        <w:rPr>
          <w:rFonts w:ascii="Symbol" w:hAnsi="Symbol"/>
        </w:rPr>
        <w:t></w:t>
      </w:r>
      <w:r w:rsidR="00024FDF" w:rsidRPr="00503025">
        <w:tab/>
      </w:r>
      <w:r w:rsidR="00024FDF">
        <w:t>fail</w:t>
      </w:r>
    </w:p>
    <w:p w:rsidR="00024FDF" w:rsidRDefault="00E724BA" w:rsidP="00503025">
      <w:pPr>
        <w:pStyle w:val="aNoteBulletss"/>
        <w:tabs>
          <w:tab w:val="left" w:pos="2300"/>
        </w:tabs>
      </w:pPr>
      <w:r w:rsidRPr="0076224C">
        <w:rPr>
          <w:rFonts w:ascii="Symbol" w:hAnsi="Symbol"/>
        </w:rPr>
        <w:t></w:t>
      </w:r>
      <w:r w:rsidR="00024FDF" w:rsidRPr="00503025">
        <w:tab/>
      </w:r>
      <w:r w:rsidR="00024FDF">
        <w:t>for</w:t>
      </w:r>
    </w:p>
    <w:p w:rsidR="00024FDF" w:rsidRDefault="00E724BA" w:rsidP="00503025">
      <w:pPr>
        <w:pStyle w:val="aNoteBulletss"/>
        <w:tabs>
          <w:tab w:val="left" w:pos="2300"/>
        </w:tabs>
      </w:pPr>
      <w:r w:rsidRPr="0076224C">
        <w:rPr>
          <w:rFonts w:ascii="Symbol" w:hAnsi="Symbol"/>
        </w:rPr>
        <w:t></w:t>
      </w:r>
      <w:r w:rsidR="00024FDF" w:rsidRPr="00503025">
        <w:tab/>
      </w:r>
      <w:r w:rsidR="00024FDF">
        <w:t>in relation to</w:t>
      </w:r>
    </w:p>
    <w:p w:rsidR="00503025" w:rsidRPr="0076224C" w:rsidRDefault="00503025" w:rsidP="00503025">
      <w:pPr>
        <w:pStyle w:val="aNoteBulletss"/>
        <w:tabs>
          <w:tab w:val="left" w:pos="2300"/>
        </w:tabs>
      </w:pPr>
      <w:r w:rsidRPr="0076224C">
        <w:rPr>
          <w:rFonts w:ascii="Symbol" w:hAnsi="Symbol"/>
        </w:rPr>
        <w:t></w:t>
      </w:r>
      <w:r w:rsidRPr="0076224C">
        <w:rPr>
          <w:rFonts w:ascii="Symbol" w:hAnsi="Symbol"/>
        </w:rPr>
        <w:tab/>
      </w:r>
      <w:r w:rsidRPr="0076224C">
        <w:t>intersex person (see s 169B)</w:t>
      </w:r>
    </w:p>
    <w:p w:rsidR="00445295" w:rsidRDefault="00E724BA" w:rsidP="0074123D">
      <w:pPr>
        <w:pStyle w:val="aNoteBulletss"/>
        <w:tabs>
          <w:tab w:val="left" w:pos="2300"/>
        </w:tabs>
      </w:pPr>
      <w:r w:rsidRPr="0076224C">
        <w:rPr>
          <w:rFonts w:ascii="Symbol" w:hAnsi="Symbol"/>
        </w:rPr>
        <w:t></w:t>
      </w:r>
      <w:r w:rsidR="00445295" w:rsidRPr="0074123D">
        <w:tab/>
      </w:r>
      <w:r w:rsidR="00445295">
        <w:t>reviewable decision notice</w:t>
      </w:r>
    </w:p>
    <w:p w:rsidR="00024FDF" w:rsidRDefault="00E724BA" w:rsidP="0074123D">
      <w:pPr>
        <w:pStyle w:val="aNoteBulletss"/>
        <w:tabs>
          <w:tab w:val="left" w:pos="2300"/>
        </w:tabs>
      </w:pPr>
      <w:r w:rsidRPr="0076224C">
        <w:rPr>
          <w:rFonts w:ascii="Symbol" w:hAnsi="Symbol"/>
        </w:rPr>
        <w:t></w:t>
      </w:r>
      <w:r w:rsidR="00024FDF" w:rsidRPr="0074123D">
        <w:tab/>
      </w:r>
      <w:r w:rsidR="00024FDF">
        <w:t>State</w:t>
      </w:r>
    </w:p>
    <w:p w:rsidR="00024FDF" w:rsidRDefault="00E724BA" w:rsidP="0074123D">
      <w:pPr>
        <w:pStyle w:val="aNoteBulletss"/>
        <w:tabs>
          <w:tab w:val="left" w:pos="2300"/>
        </w:tabs>
      </w:pPr>
      <w:r w:rsidRPr="0076224C">
        <w:rPr>
          <w:rFonts w:ascii="Symbol" w:hAnsi="Symbol"/>
        </w:rPr>
        <w:t></w:t>
      </w:r>
      <w:r w:rsidR="00024FDF" w:rsidRPr="0074123D">
        <w:tab/>
      </w:r>
      <w:r w:rsidR="00024FDF">
        <w:t>Territory authority</w:t>
      </w:r>
    </w:p>
    <w:p w:rsidR="00024FDF" w:rsidRDefault="00E724BA" w:rsidP="0074123D">
      <w:pPr>
        <w:pStyle w:val="aNoteBulletss"/>
        <w:tabs>
          <w:tab w:val="left" w:pos="2300"/>
        </w:tabs>
      </w:pPr>
      <w:r w:rsidRPr="0076224C">
        <w:rPr>
          <w:rFonts w:ascii="Symbol" w:hAnsi="Symbol"/>
        </w:rPr>
        <w:t></w:t>
      </w:r>
      <w:r w:rsidR="00024FDF" w:rsidRPr="0074123D">
        <w:tab/>
      </w:r>
      <w:r w:rsidR="00024FDF">
        <w:t>the Territory</w:t>
      </w:r>
    </w:p>
    <w:p w:rsidR="00024FDF" w:rsidRDefault="00E724BA" w:rsidP="0074123D">
      <w:pPr>
        <w:pStyle w:val="aNoteBulletss"/>
        <w:tabs>
          <w:tab w:val="left" w:pos="2300"/>
        </w:tabs>
      </w:pPr>
      <w:r w:rsidRPr="0076224C">
        <w:rPr>
          <w:rFonts w:ascii="Symbol" w:hAnsi="Symbol"/>
        </w:rPr>
        <w:t></w:t>
      </w:r>
      <w:r w:rsidR="00024FDF" w:rsidRPr="0074123D">
        <w:tab/>
      </w:r>
      <w:r w:rsidR="00024FDF">
        <w:t>under.</w:t>
      </w:r>
    </w:p>
    <w:p w:rsidR="00024FDF" w:rsidRDefault="00024FDF">
      <w:pPr>
        <w:pStyle w:val="aDef"/>
      </w:pPr>
      <w:r>
        <w:rPr>
          <w:rStyle w:val="charBoldItals"/>
        </w:rPr>
        <w:t>accommodation</w:t>
      </w:r>
      <w:r>
        <w:t xml:space="preserve"> includes residential and business accommodation.</w:t>
      </w:r>
    </w:p>
    <w:p w:rsidR="00996F5B" w:rsidRPr="0076224C" w:rsidRDefault="00996F5B" w:rsidP="00996F5B">
      <w:pPr>
        <w:pStyle w:val="aDef"/>
      </w:pPr>
      <w:r w:rsidRPr="0076224C">
        <w:rPr>
          <w:rStyle w:val="charBoldItals"/>
        </w:rPr>
        <w:t>accommodation status</w:t>
      </w:r>
      <w:r w:rsidRPr="0076224C">
        <w:t xml:space="preserve"> includes being—</w:t>
      </w:r>
    </w:p>
    <w:p w:rsidR="00996F5B" w:rsidRPr="0076224C" w:rsidRDefault="00996F5B" w:rsidP="00996F5B">
      <w:pPr>
        <w:pStyle w:val="aDefpara"/>
      </w:pPr>
      <w:r w:rsidRPr="0076224C">
        <w:tab/>
        <w:t>(a)</w:t>
      </w:r>
      <w:r w:rsidRPr="0076224C">
        <w:tab/>
        <w:t>a tenant; and</w:t>
      </w:r>
    </w:p>
    <w:p w:rsidR="00996F5B" w:rsidRPr="0076224C" w:rsidRDefault="00996F5B" w:rsidP="00996F5B">
      <w:pPr>
        <w:pStyle w:val="aDefpara"/>
      </w:pPr>
      <w:r w:rsidRPr="0076224C">
        <w:tab/>
        <w:t>(b)</w:t>
      </w:r>
      <w:r w:rsidRPr="0076224C">
        <w:tab/>
        <w:t xml:space="preserve">an occupant within the meaning of the </w:t>
      </w:r>
      <w:hyperlink r:id="rId78" w:tooltip="A1997-84" w:history="1">
        <w:r w:rsidRPr="0076224C">
          <w:rPr>
            <w:rStyle w:val="charCitHyperlinkItal"/>
          </w:rPr>
          <w:t>Residential Tenancies Act 1997</w:t>
        </w:r>
      </w:hyperlink>
      <w:r w:rsidRPr="0076224C">
        <w:t>; and</w:t>
      </w:r>
    </w:p>
    <w:p w:rsidR="00996F5B" w:rsidRPr="0076224C" w:rsidRDefault="00996F5B" w:rsidP="00385974">
      <w:pPr>
        <w:pStyle w:val="aDefpara"/>
        <w:keepNext/>
      </w:pPr>
      <w:r w:rsidRPr="0076224C">
        <w:lastRenderedPageBreak/>
        <w:tab/>
        <w:t>(c)</w:t>
      </w:r>
      <w:r w:rsidRPr="0076224C">
        <w:tab/>
        <w:t xml:space="preserve">in receipt of, or waiting to receive, housing assistance within the meaning of the </w:t>
      </w:r>
      <w:hyperlink r:id="rId79" w:tooltip="A2007-8" w:history="1">
        <w:r w:rsidRPr="0076224C">
          <w:rPr>
            <w:rStyle w:val="charCitHyperlinkItal"/>
          </w:rPr>
          <w:t>Housing Assistance Act 2007</w:t>
        </w:r>
      </w:hyperlink>
      <w:r w:rsidRPr="0076224C">
        <w:t>; and</w:t>
      </w:r>
    </w:p>
    <w:p w:rsidR="00996F5B" w:rsidRPr="0076224C" w:rsidRDefault="00996F5B" w:rsidP="00996F5B">
      <w:pPr>
        <w:pStyle w:val="aDefpara"/>
      </w:pPr>
      <w:r w:rsidRPr="0076224C">
        <w:tab/>
        <w:t>(d)</w:t>
      </w:r>
      <w:r w:rsidRPr="0076224C">
        <w:tab/>
        <w:t>homeless.</w:t>
      </w:r>
    </w:p>
    <w:p w:rsidR="00024FDF" w:rsidRDefault="00024FDF">
      <w:pPr>
        <w:pStyle w:val="aDef"/>
      </w:pPr>
      <w:r>
        <w:rPr>
          <w:rStyle w:val="charBoldItals"/>
        </w:rPr>
        <w:t>carer</w:t>
      </w:r>
      <w:r>
        <w:t xml:space="preserve">—a person is a </w:t>
      </w:r>
      <w:r>
        <w:rPr>
          <w:rStyle w:val="charBoldItals"/>
        </w:rPr>
        <w:t>carer</w:t>
      </w:r>
      <w:r>
        <w:t xml:space="preserve"> of someone else (the </w:t>
      </w:r>
      <w:r>
        <w:rPr>
          <w:rStyle w:val="charBoldItals"/>
        </w:rPr>
        <w:t>dependant</w:t>
      </w:r>
      <w:r>
        <w:t>) if—</w:t>
      </w:r>
    </w:p>
    <w:p w:rsidR="00024FDF" w:rsidRDefault="00024FDF">
      <w:pPr>
        <w:pStyle w:val="aDefpara"/>
      </w:pPr>
      <w:r>
        <w:tab/>
        <w:t>(a)</w:t>
      </w:r>
      <w:r>
        <w:tab/>
        <w:t>the dependant is dependent on the person for ongoing care and assistance; and</w:t>
      </w:r>
    </w:p>
    <w:p w:rsidR="00024FDF" w:rsidRDefault="00024FDF" w:rsidP="00D2744E">
      <w:pPr>
        <w:pStyle w:val="aDefpara"/>
        <w:keepNext/>
      </w:pPr>
      <w:r>
        <w:tab/>
        <w:t>(b)</w:t>
      </w:r>
      <w:r>
        <w:tab/>
        <w:t>the person cares for the dependant otherwise than because of—</w:t>
      </w:r>
    </w:p>
    <w:p w:rsidR="00024FDF" w:rsidRDefault="00024FDF" w:rsidP="00D2744E">
      <w:pPr>
        <w:pStyle w:val="aDefsubpara"/>
        <w:keepNext/>
      </w:pPr>
      <w:r>
        <w:tab/>
        <w:t>(i)</w:t>
      </w:r>
      <w:r>
        <w:tab/>
        <w:t>a commercial arrangement; or</w:t>
      </w:r>
    </w:p>
    <w:p w:rsidR="00024FDF" w:rsidRDefault="00024FDF">
      <w:pPr>
        <w:pStyle w:val="aDefsubpara"/>
        <w:keepNext/>
      </w:pPr>
      <w:r>
        <w:tab/>
        <w:t>(ii)</w:t>
      </w:r>
      <w:r>
        <w:tab/>
        <w:t>an arrangement that is substantially commercial.</w:t>
      </w:r>
    </w:p>
    <w:p w:rsidR="00024FDF" w:rsidRDefault="00024FDF">
      <w:pPr>
        <w:pStyle w:val="aExamHdgss"/>
      </w:pPr>
      <w:r>
        <w:t>Example of a carer</w:t>
      </w:r>
    </w:p>
    <w:p w:rsidR="00024FDF" w:rsidRDefault="00024FDF">
      <w:pPr>
        <w:pStyle w:val="aExamss"/>
        <w:keepNext/>
      </w:pPr>
      <w:r>
        <w:t>Ms W suffers from multiple sclerosis and requires constant care.  Her spouse and 3 children aged 21, 16 and 11 share her care and would each be a ‘carer’.</w:t>
      </w:r>
    </w:p>
    <w:p w:rsidR="00825037" w:rsidRPr="00890D53" w:rsidRDefault="00825037" w:rsidP="00825037">
      <w:pPr>
        <w:pStyle w:val="aDef"/>
      </w:pPr>
      <w:r w:rsidRPr="003801AD">
        <w:rPr>
          <w:rStyle w:val="charBoldItals"/>
        </w:rPr>
        <w:t>club</w:t>
      </w:r>
      <w:r w:rsidRPr="00890D53">
        <w:t xml:space="preserve"> means a club that holds a club licence.</w:t>
      </w:r>
    </w:p>
    <w:p w:rsidR="00825037" w:rsidRPr="00890D53" w:rsidRDefault="00825037" w:rsidP="00825037">
      <w:pPr>
        <w:pStyle w:val="aDef"/>
      </w:pPr>
      <w:r w:rsidRPr="003801AD">
        <w:rPr>
          <w:rStyle w:val="charBoldItals"/>
        </w:rPr>
        <w:t>club licence</w:t>
      </w:r>
      <w:r w:rsidRPr="00890D53">
        <w:t xml:space="preserve">—see the </w:t>
      </w:r>
      <w:hyperlink r:id="rId80" w:tooltip="A2010-35" w:history="1">
        <w:r w:rsidR="00F309EC" w:rsidRPr="00F309EC">
          <w:rPr>
            <w:rStyle w:val="charCitHyperlinkItal"/>
          </w:rPr>
          <w:t>Liquor Act 2010</w:t>
        </w:r>
      </w:hyperlink>
      <w:r w:rsidRPr="00890D53">
        <w:t>, section 20.</w:t>
      </w:r>
    </w:p>
    <w:p w:rsidR="00024FDF" w:rsidRDefault="00024FDF">
      <w:pPr>
        <w:pStyle w:val="aDef"/>
      </w:pPr>
      <w:r>
        <w:rPr>
          <w:rStyle w:val="charBoldItals"/>
        </w:rPr>
        <w:t>commission agent</w:t>
      </w:r>
      <w:r>
        <w:t xml:space="preserve"> means a person who does work for another person as the agent of that other person and who is remunerated (whether wholly or partially) by commission.</w:t>
      </w:r>
    </w:p>
    <w:p w:rsidR="00024FDF" w:rsidRDefault="00024FDF">
      <w:pPr>
        <w:pStyle w:val="aDef"/>
      </w:pPr>
      <w:r>
        <w:rPr>
          <w:rStyle w:val="charBoldItals"/>
        </w:rPr>
        <w:t>committee of management</w:t>
      </w:r>
      <w:r>
        <w:t>, in relation to a club or organisation,</w:t>
      </w:r>
      <w:r>
        <w:rPr>
          <w:b/>
          <w:bCs/>
        </w:rPr>
        <w:t xml:space="preserve"> </w:t>
      </w:r>
      <w:r>
        <w:t>means the group or body of people (however described) that manages the affairs of the club or organisation.</w:t>
      </w:r>
    </w:p>
    <w:p w:rsidR="00024FDF" w:rsidRDefault="00024FDF">
      <w:pPr>
        <w:pStyle w:val="aDef"/>
      </w:pPr>
      <w:r>
        <w:rPr>
          <w:rStyle w:val="charBoldItals"/>
        </w:rPr>
        <w:t>contract worker</w:t>
      </w:r>
      <w:r>
        <w:t xml:space="preserve"> means a person (the </w:t>
      </w:r>
      <w:r>
        <w:rPr>
          <w:rStyle w:val="charBoldItals"/>
        </w:rPr>
        <w:t>worker</w:t>
      </w:r>
      <w:r>
        <w:t xml:space="preserve">) who does work for someone else (the </w:t>
      </w:r>
      <w:r>
        <w:rPr>
          <w:rStyle w:val="charBoldItals"/>
        </w:rPr>
        <w:t>third person</w:t>
      </w:r>
      <w:r>
        <w:t>) under a contract between the worker’s employer and the third person.</w:t>
      </w:r>
    </w:p>
    <w:p w:rsidR="00024FDF" w:rsidRDefault="00024FDF">
      <w:pPr>
        <w:pStyle w:val="aDef"/>
      </w:pPr>
      <w:r>
        <w:rPr>
          <w:rStyle w:val="charBoldItals"/>
        </w:rPr>
        <w:t>disability</w:t>
      </w:r>
      <w:r>
        <w:t>—see section 5AA.</w:t>
      </w:r>
    </w:p>
    <w:p w:rsidR="00A25634" w:rsidRPr="0076224C" w:rsidRDefault="00A25634" w:rsidP="00A25634">
      <w:pPr>
        <w:pStyle w:val="aDef"/>
      </w:pPr>
      <w:r w:rsidRPr="0076224C">
        <w:rPr>
          <w:rStyle w:val="charBoldItals"/>
        </w:rPr>
        <w:t>discrimination</w:t>
      </w:r>
      <w:r w:rsidRPr="0076224C">
        <w:t>—see section 8.</w:t>
      </w:r>
    </w:p>
    <w:p w:rsidR="00024FDF" w:rsidRDefault="00024FDF">
      <w:pPr>
        <w:pStyle w:val="aDef"/>
      </w:pPr>
      <w:r>
        <w:rPr>
          <w:rStyle w:val="charBoldItals"/>
        </w:rPr>
        <w:t>doing</w:t>
      </w:r>
      <w:r>
        <w:t xml:space="preserve"> an act—see section 4A.</w:t>
      </w:r>
    </w:p>
    <w:p w:rsidR="00024FDF" w:rsidRDefault="00024FDF">
      <w:pPr>
        <w:pStyle w:val="aDef"/>
      </w:pPr>
      <w:r>
        <w:rPr>
          <w:rStyle w:val="charBoldItals"/>
        </w:rPr>
        <w:t>educational authority</w:t>
      </w:r>
      <w:r>
        <w:t xml:space="preserve"> means a body or person administering an educational institution.</w:t>
      </w:r>
    </w:p>
    <w:p w:rsidR="00024FDF" w:rsidRDefault="00024FDF">
      <w:pPr>
        <w:pStyle w:val="aDef"/>
      </w:pPr>
      <w:r>
        <w:rPr>
          <w:rStyle w:val="charBoldItals"/>
        </w:rPr>
        <w:lastRenderedPageBreak/>
        <w:t>educational institution</w:t>
      </w:r>
      <w:r>
        <w:t xml:space="preserve"> means a school, college, university or other institution at which education or training is provided.</w:t>
      </w:r>
    </w:p>
    <w:p w:rsidR="00024FDF" w:rsidRDefault="00024FDF">
      <w:pPr>
        <w:pStyle w:val="aDef"/>
      </w:pPr>
      <w:r>
        <w:rPr>
          <w:rStyle w:val="charBoldItals"/>
        </w:rPr>
        <w:t>employer</w:t>
      </w:r>
      <w:r>
        <w:t>, in relation to an unpaid worker, means the person for whom the unpaid worker performs work.</w:t>
      </w:r>
    </w:p>
    <w:p w:rsidR="00024FDF" w:rsidRDefault="00024FDF">
      <w:pPr>
        <w:pStyle w:val="aDef"/>
        <w:keepNext/>
      </w:pPr>
      <w:r>
        <w:rPr>
          <w:rStyle w:val="charBoldItals"/>
        </w:rPr>
        <w:t>employment</w:t>
      </w:r>
      <w:r>
        <w:t xml:space="preserve"> includes—</w:t>
      </w:r>
    </w:p>
    <w:p w:rsidR="00024FDF" w:rsidRDefault="00024FDF">
      <w:pPr>
        <w:pStyle w:val="aDefpara"/>
      </w:pPr>
      <w:r>
        <w:tab/>
        <w:t>(a)</w:t>
      </w:r>
      <w:r>
        <w:tab/>
        <w:t>work under a contract for services; and</w:t>
      </w:r>
    </w:p>
    <w:p w:rsidR="00024FDF" w:rsidRDefault="00024FDF">
      <w:pPr>
        <w:pStyle w:val="aDefpara"/>
      </w:pPr>
      <w:r>
        <w:tab/>
        <w:t>(b)</w:t>
      </w:r>
      <w:r>
        <w:tab/>
        <w:t>work as a Territory employee; and</w:t>
      </w:r>
    </w:p>
    <w:p w:rsidR="00024FDF" w:rsidRDefault="00024FDF">
      <w:pPr>
        <w:pStyle w:val="aDefpara"/>
      </w:pPr>
      <w:r>
        <w:tab/>
        <w:t>(c)</w:t>
      </w:r>
      <w:r>
        <w:tab/>
        <w:t>work as an unpaid worker.</w:t>
      </w:r>
    </w:p>
    <w:p w:rsidR="00024FDF" w:rsidRDefault="00024FDF">
      <w:pPr>
        <w:pStyle w:val="aDef"/>
      </w:pPr>
      <w:r>
        <w:rPr>
          <w:rStyle w:val="charBoldItals"/>
        </w:rPr>
        <w:t>employment agency</w:t>
      </w:r>
      <w:r>
        <w:t xml:space="preserve"> means any person who or body that (whether for payment or not) assists people to find employment or other work or assists employers to find employees or workers.</w:t>
      </w:r>
    </w:p>
    <w:p w:rsidR="00996F5B" w:rsidRPr="0076224C" w:rsidRDefault="00996F5B" w:rsidP="00996F5B">
      <w:pPr>
        <w:pStyle w:val="aDef"/>
      </w:pPr>
      <w:r w:rsidRPr="0076224C">
        <w:rPr>
          <w:rStyle w:val="charBoldItals"/>
        </w:rPr>
        <w:t>employment status</w:t>
      </w:r>
      <w:r w:rsidRPr="0076224C">
        <w:t xml:space="preserve"> includes—</w:t>
      </w:r>
    </w:p>
    <w:p w:rsidR="00996F5B" w:rsidRPr="0076224C" w:rsidRDefault="00996F5B" w:rsidP="00996F5B">
      <w:pPr>
        <w:pStyle w:val="aDefpara"/>
      </w:pPr>
      <w:r w:rsidRPr="0076224C">
        <w:tab/>
        <w:t>(a)</w:t>
      </w:r>
      <w:r w:rsidRPr="0076224C">
        <w:tab/>
        <w:t>being unemployed; and</w:t>
      </w:r>
    </w:p>
    <w:p w:rsidR="00996F5B" w:rsidRPr="0076224C" w:rsidRDefault="00996F5B" w:rsidP="00996F5B">
      <w:pPr>
        <w:pStyle w:val="aDefpara"/>
      </w:pPr>
      <w:r w:rsidRPr="0076224C">
        <w:tab/>
        <w:t>(b)</w:t>
      </w:r>
      <w:r w:rsidRPr="0076224C">
        <w:tab/>
        <w:t>receiving a pension or another social security benefit; and</w:t>
      </w:r>
    </w:p>
    <w:p w:rsidR="00996F5B" w:rsidRPr="0076224C" w:rsidRDefault="00996F5B" w:rsidP="00996F5B">
      <w:pPr>
        <w:pStyle w:val="aDefpara"/>
      </w:pPr>
      <w:r w:rsidRPr="0076224C">
        <w:tab/>
        <w:t>(c)</w:t>
      </w:r>
      <w:r w:rsidRPr="0076224C">
        <w:tab/>
        <w:t>receiving compensation; and</w:t>
      </w:r>
    </w:p>
    <w:p w:rsidR="00996F5B" w:rsidRPr="0076224C" w:rsidRDefault="00996F5B" w:rsidP="00996F5B">
      <w:pPr>
        <w:pStyle w:val="aDefpara"/>
      </w:pPr>
      <w:r w:rsidRPr="0076224C">
        <w:tab/>
        <w:t>(d)</w:t>
      </w:r>
      <w:r w:rsidRPr="0076224C">
        <w:tab/>
        <w:t>being employed on a part-time, casual or temporary basis; and</w:t>
      </w:r>
    </w:p>
    <w:p w:rsidR="00996F5B" w:rsidRPr="0076224C" w:rsidRDefault="00996F5B" w:rsidP="00996F5B">
      <w:pPr>
        <w:pStyle w:val="aDefpara"/>
      </w:pPr>
      <w:r w:rsidRPr="0076224C">
        <w:tab/>
        <w:t>(e)</w:t>
      </w:r>
      <w:r w:rsidRPr="0076224C">
        <w:tab/>
        <w:t>undertaking shift or contract work.</w:t>
      </w:r>
    </w:p>
    <w:p w:rsidR="00996F5B" w:rsidRPr="0076224C" w:rsidRDefault="00996F5B" w:rsidP="00996F5B">
      <w:pPr>
        <w:pStyle w:val="aDef"/>
        <w:keepNext/>
      </w:pPr>
      <w:r w:rsidRPr="0076224C">
        <w:rPr>
          <w:rStyle w:val="charBoldItals"/>
        </w:rPr>
        <w:t xml:space="preserve">gender identity </w:t>
      </w:r>
      <w:r w:rsidRPr="0076224C">
        <w:t>means the gender</w:t>
      </w:r>
      <w:r w:rsidRPr="0076224C">
        <w:noBreakHyphen/>
        <w:t>related identity, appearance or mannerisms or other gender</w:t>
      </w:r>
      <w:r w:rsidRPr="0076224C">
        <w:noBreakHyphen/>
        <w:t>related characteristics of a person, with or without regard to the person’s designated sex at birth.</w:t>
      </w:r>
    </w:p>
    <w:p w:rsidR="00996F5B" w:rsidRPr="0076224C" w:rsidRDefault="00996F5B" w:rsidP="00996F5B">
      <w:pPr>
        <w:pStyle w:val="aNote"/>
      </w:pPr>
      <w:r w:rsidRPr="0076224C">
        <w:rPr>
          <w:rStyle w:val="charItals"/>
        </w:rPr>
        <w:t>Note</w:t>
      </w:r>
      <w:r w:rsidRPr="0076224C">
        <w:rPr>
          <w:rStyle w:val="charItals"/>
        </w:rPr>
        <w:tab/>
      </w:r>
      <w:r w:rsidRPr="0076224C">
        <w:rPr>
          <w:rStyle w:val="charBoldItals"/>
        </w:rPr>
        <w:t xml:space="preserve">Gender identity </w:t>
      </w:r>
      <w:r w:rsidRPr="0076224C">
        <w:t>includes the gender identity that the person has or has had in the past, or is thought to have or have had in the past (see s 7 (2)).</w:t>
      </w:r>
    </w:p>
    <w:p w:rsidR="00024FDF" w:rsidRDefault="00024FDF">
      <w:pPr>
        <w:pStyle w:val="aDef"/>
      </w:pPr>
      <w:r w:rsidRPr="00F309EC">
        <w:rPr>
          <w:rStyle w:val="charBoldItals"/>
        </w:rPr>
        <w:t>HRC</w:t>
      </w:r>
      <w:r>
        <w:t xml:space="preserve"> means the human rights commission.</w:t>
      </w:r>
    </w:p>
    <w:p w:rsidR="00996F5B" w:rsidRPr="0076224C" w:rsidRDefault="00996F5B" w:rsidP="00996F5B">
      <w:pPr>
        <w:pStyle w:val="aDef"/>
        <w:keepNext/>
        <w:rPr>
          <w:lang w:eastAsia="en-AU"/>
        </w:rPr>
      </w:pPr>
      <w:r w:rsidRPr="0076224C">
        <w:rPr>
          <w:rStyle w:val="charBoldItals"/>
        </w:rPr>
        <w:lastRenderedPageBreak/>
        <w:t>immigration status</w:t>
      </w:r>
      <w:r w:rsidRPr="0076224C">
        <w:rPr>
          <w:lang w:eastAsia="en-AU"/>
        </w:rPr>
        <w:t xml:space="preserve"> includes being an immigrant, a refugee or an asylum seeker, or holding any kind of visa under the </w:t>
      </w:r>
      <w:hyperlink r:id="rId81" w:tooltip="Act 1958 No 62 (Cwlth)" w:history="1">
        <w:r w:rsidRPr="0076224C">
          <w:rPr>
            <w:rStyle w:val="charCitHyperlinkItal"/>
          </w:rPr>
          <w:t>Migration Act 1958</w:t>
        </w:r>
      </w:hyperlink>
      <w:r w:rsidRPr="0076224C">
        <w:rPr>
          <w:rStyle w:val="charItals"/>
        </w:rPr>
        <w:t xml:space="preserve"> </w:t>
      </w:r>
      <w:r w:rsidRPr="0076224C">
        <w:rPr>
          <w:lang w:eastAsia="en-AU"/>
        </w:rPr>
        <w:t>(Cwlth).</w:t>
      </w:r>
    </w:p>
    <w:p w:rsidR="00996F5B" w:rsidRPr="0076224C" w:rsidRDefault="00996F5B" w:rsidP="00996F5B">
      <w:pPr>
        <w:pStyle w:val="aNote"/>
      </w:pPr>
      <w:r w:rsidRPr="0076224C">
        <w:rPr>
          <w:rStyle w:val="charItals"/>
        </w:rPr>
        <w:t>Note</w:t>
      </w:r>
      <w:r w:rsidRPr="0076224C">
        <w:rPr>
          <w:rStyle w:val="charItals"/>
        </w:rPr>
        <w:tab/>
      </w:r>
      <w:r w:rsidRPr="0076224C">
        <w:rPr>
          <w:rStyle w:val="charBoldItals"/>
        </w:rPr>
        <w:t>Immigration status</w:t>
      </w:r>
      <w:r w:rsidRPr="0076224C">
        <w:t xml:space="preserve"> includes the immigration status that the person has or has had in the past, or is thought to have or have had in the past (see s 7 (2)).</w:t>
      </w:r>
    </w:p>
    <w:p w:rsidR="00B75390" w:rsidRPr="00330AD8" w:rsidRDefault="00B75390" w:rsidP="00B75390">
      <w:pPr>
        <w:pStyle w:val="aDef"/>
        <w:keepNext/>
        <w:numPr>
          <w:ilvl w:val="5"/>
          <w:numId w:val="0"/>
        </w:numPr>
        <w:ind w:left="1100"/>
        <w:rPr>
          <w:lang w:val="en-US"/>
        </w:rPr>
      </w:pPr>
      <w:r w:rsidRPr="005E3AAE">
        <w:rPr>
          <w:rStyle w:val="charBoldItals"/>
        </w:rPr>
        <w:t>industrial activity</w:t>
      </w:r>
      <w:r>
        <w:rPr>
          <w:lang w:val="en-US"/>
        </w:rPr>
        <w:t xml:space="preserve"> means any of the following:</w:t>
      </w:r>
    </w:p>
    <w:p w:rsidR="00B75390" w:rsidRPr="00330AD8" w:rsidRDefault="00B75390" w:rsidP="00B75390">
      <w:pPr>
        <w:pStyle w:val="aDefpara"/>
      </w:pPr>
      <w:r>
        <w:rPr>
          <w:lang w:val="en-US"/>
        </w:rPr>
        <w:tab/>
        <w:t>(a)</w:t>
      </w:r>
      <w:r>
        <w:rPr>
          <w:lang w:val="en-US"/>
        </w:rPr>
        <w:tab/>
      </w:r>
      <w:r w:rsidRPr="00330AD8">
        <w:t>being or not being a member of, or joining, not joining or refusing to join, an industrial organisation or industrial association;</w:t>
      </w:r>
      <w:r>
        <w:t xml:space="preserve"> </w:t>
      </w:r>
    </w:p>
    <w:p w:rsidR="00B75390" w:rsidRPr="006C43A4" w:rsidRDefault="00B75390" w:rsidP="00B75390">
      <w:pPr>
        <w:pStyle w:val="aDefpara"/>
      </w:pPr>
      <w:r w:rsidRPr="006C43A4">
        <w:tab/>
        <w:t>(b)</w:t>
      </w:r>
      <w:r w:rsidRPr="006C43A4">
        <w:tab/>
        <w:t>establishing or being involved in establishing an industrial organisation or forming or being involved in forming an industrial association;</w:t>
      </w:r>
      <w:r>
        <w:t xml:space="preserve"> </w:t>
      </w:r>
    </w:p>
    <w:p w:rsidR="00B75390" w:rsidRPr="006C43A4" w:rsidRDefault="00B75390" w:rsidP="00B75390">
      <w:pPr>
        <w:pStyle w:val="aDefpara"/>
      </w:pPr>
      <w:r w:rsidRPr="006C43A4">
        <w:tab/>
        <w:t>(c)</w:t>
      </w:r>
      <w:r w:rsidRPr="006C43A4">
        <w:tab/>
        <w:t>organising or promoting or proposing to organise or promote a lawful activity on behalf of an industrial organisation or industrial association;</w:t>
      </w:r>
      <w:r>
        <w:t xml:space="preserve"> </w:t>
      </w:r>
    </w:p>
    <w:p w:rsidR="00B75390" w:rsidRPr="006C43A4" w:rsidRDefault="00B75390" w:rsidP="00B75390">
      <w:pPr>
        <w:pStyle w:val="aDefpara"/>
      </w:pPr>
      <w:r w:rsidRPr="006C43A4">
        <w:tab/>
        <w:t>(d)</w:t>
      </w:r>
      <w:r w:rsidRPr="006C43A4">
        <w:tab/>
        <w:t>encouraging, assisting, participating in or proposing to encourage, assist or participate in a lawful activity organised or promoted by an industrial organisation or industrial association;</w:t>
      </w:r>
    </w:p>
    <w:p w:rsidR="00B75390" w:rsidRPr="006C43A4" w:rsidRDefault="00B75390" w:rsidP="00B75390">
      <w:pPr>
        <w:pStyle w:val="aDefpara"/>
      </w:pPr>
      <w:r w:rsidRPr="006C43A4">
        <w:tab/>
        <w:t>(e)</w:t>
      </w:r>
      <w:r w:rsidRPr="006C43A4">
        <w:tab/>
        <w:t>not participating in or refusing to participate in a lawful activity organised or promoted by an industrial organisation or industrial association;</w:t>
      </w:r>
    </w:p>
    <w:p w:rsidR="00B75390" w:rsidRPr="006C43A4" w:rsidRDefault="00B75390" w:rsidP="00B75390">
      <w:pPr>
        <w:pStyle w:val="aDefpara"/>
      </w:pPr>
      <w:r w:rsidRPr="006C43A4">
        <w:tab/>
        <w:t>(f)</w:t>
      </w:r>
      <w:r w:rsidRPr="006C43A4">
        <w:tab/>
        <w:t>representing or advancing the views, claims or interests of members of an industrial organis</w:t>
      </w:r>
      <w:r>
        <w:t>ation or industrial association.</w:t>
      </w:r>
    </w:p>
    <w:p w:rsidR="00B75390" w:rsidRDefault="00B75390" w:rsidP="00B75390">
      <w:pPr>
        <w:pStyle w:val="aDef"/>
        <w:keepNext/>
        <w:keepLines/>
        <w:numPr>
          <w:ilvl w:val="5"/>
          <w:numId w:val="0"/>
        </w:numPr>
        <w:ind w:left="1100"/>
      </w:pPr>
      <w:r w:rsidRPr="005E3AAE">
        <w:rPr>
          <w:rStyle w:val="charBoldItals"/>
        </w:rPr>
        <w:t>industrial association</w:t>
      </w:r>
      <w:r>
        <w:t>—</w:t>
      </w:r>
    </w:p>
    <w:p w:rsidR="00B75390" w:rsidRDefault="00B75390" w:rsidP="00B75390">
      <w:pPr>
        <w:pStyle w:val="aDefpara"/>
      </w:pPr>
      <w:r>
        <w:tab/>
        <w:t>(a)</w:t>
      </w:r>
      <w:r>
        <w:tab/>
      </w:r>
      <w:r w:rsidRPr="00330AD8">
        <w:t>means a group of</w:t>
      </w:r>
      <w:r>
        <w:t xml:space="preserve"> employees or employers</w:t>
      </w:r>
      <w:r w:rsidRPr="00330AD8">
        <w:t xml:space="preserve"> formed formally or informally to represent or advance the views, claims or interests of the employees or employers in a particular industry, trade, profession, business or employment</w:t>
      </w:r>
      <w:r>
        <w:t xml:space="preserve">; but </w:t>
      </w:r>
    </w:p>
    <w:p w:rsidR="00B75390" w:rsidRPr="00330AD8" w:rsidRDefault="00B75390" w:rsidP="00B75390">
      <w:pPr>
        <w:pStyle w:val="aDefpara"/>
      </w:pPr>
      <w:r>
        <w:tab/>
        <w:t>(b)</w:t>
      </w:r>
      <w:r>
        <w:tab/>
        <w:t>does not include</w:t>
      </w:r>
      <w:r w:rsidRPr="00330AD8">
        <w:t xml:space="preserve"> an industrial organisation</w:t>
      </w:r>
      <w:r>
        <w:t>.</w:t>
      </w:r>
    </w:p>
    <w:p w:rsidR="00B75390" w:rsidRPr="00330AD8" w:rsidRDefault="00B75390" w:rsidP="00B75390">
      <w:pPr>
        <w:pStyle w:val="aDef"/>
        <w:keepNext/>
        <w:numPr>
          <w:ilvl w:val="5"/>
          <w:numId w:val="0"/>
        </w:numPr>
        <w:ind w:left="1100"/>
        <w:rPr>
          <w:lang w:val="en-US"/>
        </w:rPr>
      </w:pPr>
      <w:r w:rsidRPr="005E3AAE">
        <w:rPr>
          <w:rStyle w:val="charBoldItals"/>
        </w:rPr>
        <w:lastRenderedPageBreak/>
        <w:t>industrial organisation</w:t>
      </w:r>
      <w:r>
        <w:rPr>
          <w:lang w:val="en-US"/>
        </w:rPr>
        <w:t xml:space="preserve"> means any of the following that is registered or recogni</w:t>
      </w:r>
      <w:r w:rsidRPr="001B4EA4">
        <w:rPr>
          <w:lang w:val="en-US"/>
        </w:rPr>
        <w:t>s</w:t>
      </w:r>
      <w:r>
        <w:rPr>
          <w:lang w:val="en-US"/>
        </w:rPr>
        <w:t>ed under the law of the Commonwealth, a State or another Territory:</w:t>
      </w:r>
    </w:p>
    <w:p w:rsidR="00B75390" w:rsidRPr="006C43A4" w:rsidRDefault="00B75390" w:rsidP="00B75390">
      <w:pPr>
        <w:pStyle w:val="aDefpara"/>
      </w:pPr>
      <w:r w:rsidRPr="006C43A4">
        <w:tab/>
        <w:t>(a)</w:t>
      </w:r>
      <w:r w:rsidRPr="006C43A4">
        <w:tab/>
        <w:t>an organisation of employees;</w:t>
      </w:r>
      <w:r>
        <w:t xml:space="preserve"> </w:t>
      </w:r>
    </w:p>
    <w:p w:rsidR="00B75390" w:rsidRPr="006C43A4" w:rsidRDefault="00B75390" w:rsidP="00B75390">
      <w:pPr>
        <w:pStyle w:val="aDefpara"/>
      </w:pPr>
      <w:r w:rsidRPr="006C43A4">
        <w:tab/>
        <w:t>(b)</w:t>
      </w:r>
      <w:r w:rsidRPr="006C43A4">
        <w:tab/>
        <w:t>an organisation of employers;</w:t>
      </w:r>
      <w:r>
        <w:t xml:space="preserve"> </w:t>
      </w:r>
    </w:p>
    <w:p w:rsidR="00B75390" w:rsidRDefault="00B75390" w:rsidP="00B75390">
      <w:pPr>
        <w:pStyle w:val="aDefpara"/>
      </w:pPr>
      <w:r w:rsidRPr="006C43A4">
        <w:tab/>
        <w:t>(c)</w:t>
      </w:r>
      <w:r w:rsidRPr="006C43A4">
        <w:tab/>
        <w:t>any other organisation established for the purpose</w:t>
      </w:r>
      <w:r>
        <w:t>s</w:t>
      </w:r>
      <w:r w:rsidRPr="006C43A4">
        <w:t xml:space="preserve"> of people who carry on a particular industry, trade, pro</w:t>
      </w:r>
      <w:r>
        <w:t>fession, business or employment.</w:t>
      </w:r>
    </w:p>
    <w:p w:rsidR="00996F5B" w:rsidRDefault="00996F5B" w:rsidP="00996F5B">
      <w:pPr>
        <w:pStyle w:val="aDef"/>
        <w:rPr>
          <w:lang w:eastAsia="en-AU"/>
        </w:rPr>
      </w:pPr>
      <w:r w:rsidRPr="0076224C">
        <w:rPr>
          <w:rStyle w:val="charBoldItals"/>
        </w:rPr>
        <w:t>intersex status</w:t>
      </w:r>
      <w:r w:rsidRPr="0076224C">
        <w:rPr>
          <w:lang w:eastAsia="en-AU"/>
        </w:rPr>
        <w:t xml:space="preserve"> means status as an intersex person.</w:t>
      </w:r>
    </w:p>
    <w:p w:rsidR="00996F5B" w:rsidRPr="0076224C" w:rsidRDefault="00996F5B" w:rsidP="00996F5B">
      <w:pPr>
        <w:pStyle w:val="aDef"/>
        <w:rPr>
          <w:lang w:eastAsia="en-AU"/>
        </w:rPr>
      </w:pPr>
      <w:r w:rsidRPr="0076224C">
        <w:rPr>
          <w:rStyle w:val="charBoldItals"/>
        </w:rPr>
        <w:t>irrelevant criminal record</w:t>
      </w:r>
      <w:r w:rsidRPr="0076224C">
        <w:rPr>
          <w:lang w:eastAsia="en-AU"/>
        </w:rPr>
        <w:t>, in relation to a person, means a record relating to an offence, or an alleged offence, if—</w:t>
      </w:r>
    </w:p>
    <w:p w:rsidR="00996F5B" w:rsidRPr="0076224C" w:rsidRDefault="00996F5B" w:rsidP="00996F5B">
      <w:pPr>
        <w:pStyle w:val="aDefpara"/>
        <w:rPr>
          <w:lang w:eastAsia="en-AU"/>
        </w:rPr>
      </w:pPr>
      <w:r w:rsidRPr="0076224C">
        <w:rPr>
          <w:lang w:eastAsia="en-AU"/>
        </w:rPr>
        <w:tab/>
        <w:t>(a)</w:t>
      </w:r>
      <w:r w:rsidRPr="0076224C">
        <w:rPr>
          <w:lang w:eastAsia="en-AU"/>
        </w:rPr>
        <w:tab/>
        <w:t>the person has been charged with the offence but—</w:t>
      </w:r>
    </w:p>
    <w:p w:rsidR="00996F5B" w:rsidRPr="0076224C" w:rsidRDefault="00996F5B" w:rsidP="00996F5B">
      <w:pPr>
        <w:pStyle w:val="aDefsubpara"/>
        <w:rPr>
          <w:lang w:eastAsia="en-AU"/>
        </w:rPr>
      </w:pPr>
      <w:r w:rsidRPr="0076224C">
        <w:rPr>
          <w:lang w:eastAsia="en-AU"/>
        </w:rPr>
        <w:tab/>
        <w:t>(i)</w:t>
      </w:r>
      <w:r w:rsidRPr="0076224C">
        <w:rPr>
          <w:lang w:eastAsia="en-AU"/>
        </w:rPr>
        <w:tab/>
        <w:t>a proceeding for the alleged offence is not finalised; or</w:t>
      </w:r>
    </w:p>
    <w:p w:rsidR="00996F5B" w:rsidRPr="0076224C" w:rsidRDefault="00996F5B" w:rsidP="00996F5B">
      <w:pPr>
        <w:pStyle w:val="aDefsubpara"/>
        <w:rPr>
          <w:lang w:eastAsia="en-AU"/>
        </w:rPr>
      </w:pPr>
      <w:r w:rsidRPr="0076224C">
        <w:rPr>
          <w:lang w:eastAsia="en-AU"/>
        </w:rPr>
        <w:tab/>
        <w:t>(ii)</w:t>
      </w:r>
      <w:r w:rsidRPr="0076224C">
        <w:rPr>
          <w:lang w:eastAsia="en-AU"/>
        </w:rPr>
        <w:tab/>
        <w:t>the charge has lapsed, been withdrawn or discharged, or struck out; or</w:t>
      </w:r>
    </w:p>
    <w:p w:rsidR="00996F5B" w:rsidRPr="0076224C" w:rsidRDefault="00996F5B" w:rsidP="00996F5B">
      <w:pPr>
        <w:pStyle w:val="aDefpara"/>
        <w:rPr>
          <w:lang w:eastAsia="en-AU"/>
        </w:rPr>
      </w:pPr>
      <w:r w:rsidRPr="0076224C">
        <w:rPr>
          <w:lang w:eastAsia="en-AU"/>
        </w:rPr>
        <w:tab/>
        <w:t>(b)</w:t>
      </w:r>
      <w:r w:rsidRPr="0076224C">
        <w:rPr>
          <w:lang w:eastAsia="en-AU"/>
        </w:rPr>
        <w:tab/>
        <w:t>the person has been acquitted of the alleged offence; or</w:t>
      </w:r>
    </w:p>
    <w:p w:rsidR="00996F5B" w:rsidRPr="0076224C" w:rsidRDefault="00996F5B" w:rsidP="00996F5B">
      <w:pPr>
        <w:pStyle w:val="aDefpara"/>
        <w:rPr>
          <w:lang w:eastAsia="en-AU"/>
        </w:rPr>
      </w:pPr>
      <w:r w:rsidRPr="0076224C">
        <w:rPr>
          <w:lang w:eastAsia="en-AU"/>
        </w:rPr>
        <w:tab/>
        <w:t>(c)</w:t>
      </w:r>
      <w:r w:rsidRPr="0076224C">
        <w:rPr>
          <w:lang w:eastAsia="en-AU"/>
        </w:rPr>
        <w:tab/>
        <w:t>the person has had a conviction for the alleged offence quashed or set aside; or</w:t>
      </w:r>
    </w:p>
    <w:p w:rsidR="00996F5B" w:rsidRPr="0076224C" w:rsidRDefault="00996F5B" w:rsidP="00996F5B">
      <w:pPr>
        <w:pStyle w:val="aDefpara"/>
        <w:rPr>
          <w:lang w:eastAsia="en-AU"/>
        </w:rPr>
      </w:pPr>
      <w:r w:rsidRPr="0076224C">
        <w:rPr>
          <w:lang w:eastAsia="en-AU"/>
        </w:rPr>
        <w:tab/>
        <w:t>(d)</w:t>
      </w:r>
      <w:r w:rsidRPr="0076224C">
        <w:rPr>
          <w:lang w:eastAsia="en-AU"/>
        </w:rPr>
        <w:tab/>
        <w:t>the person has been served with an infringement notice for the alleged offence; or</w:t>
      </w:r>
    </w:p>
    <w:p w:rsidR="00996F5B" w:rsidRPr="0076224C" w:rsidRDefault="00996F5B" w:rsidP="00996F5B">
      <w:pPr>
        <w:pStyle w:val="aDefpara"/>
        <w:rPr>
          <w:lang w:eastAsia="en-AU"/>
        </w:rPr>
      </w:pPr>
      <w:r w:rsidRPr="0076224C">
        <w:rPr>
          <w:b/>
          <w:bCs/>
        </w:rPr>
        <w:tab/>
      </w:r>
      <w:r w:rsidRPr="0076224C">
        <w:rPr>
          <w:bCs/>
        </w:rPr>
        <w:t>(e)</w:t>
      </w:r>
      <w:r w:rsidRPr="0076224C">
        <w:rPr>
          <w:bCs/>
        </w:rPr>
        <w:tab/>
      </w:r>
      <w:r w:rsidRPr="0076224C">
        <w:t>the person has a conviction for the offence, but the circumstances of the offence are not directly relevant to the situation in which discrimination arises; or</w:t>
      </w:r>
    </w:p>
    <w:p w:rsidR="00996F5B" w:rsidRPr="0076224C" w:rsidRDefault="00996F5B" w:rsidP="00385974">
      <w:pPr>
        <w:pStyle w:val="aDefpara"/>
        <w:keepNext/>
        <w:rPr>
          <w:lang w:eastAsia="en-AU"/>
        </w:rPr>
      </w:pPr>
      <w:r w:rsidRPr="0076224C">
        <w:rPr>
          <w:lang w:eastAsia="en-AU"/>
        </w:rPr>
        <w:tab/>
        <w:t>(f)</w:t>
      </w:r>
      <w:r w:rsidRPr="0076224C">
        <w:rPr>
          <w:lang w:eastAsia="en-AU"/>
        </w:rPr>
        <w:tab/>
        <w:t xml:space="preserve">the person has a spent conviction or an extinguished conviction, within the meaning of the </w:t>
      </w:r>
      <w:hyperlink r:id="rId82" w:tooltip="A2000-48" w:history="1">
        <w:r w:rsidRPr="0076224C">
          <w:rPr>
            <w:rStyle w:val="charCitHyperlinkItal"/>
          </w:rPr>
          <w:t>Spent Convictions Act 2000</w:t>
        </w:r>
      </w:hyperlink>
      <w:r w:rsidRPr="0076224C">
        <w:rPr>
          <w:lang w:eastAsia="en-AU"/>
        </w:rPr>
        <w:t>, for the offence.</w:t>
      </w:r>
    </w:p>
    <w:p w:rsidR="00996F5B" w:rsidRPr="0076224C" w:rsidRDefault="00996F5B" w:rsidP="00996F5B">
      <w:pPr>
        <w:pStyle w:val="aNotepar"/>
        <w:rPr>
          <w:lang w:eastAsia="en-AU"/>
        </w:rPr>
      </w:pPr>
      <w:r w:rsidRPr="0076224C">
        <w:rPr>
          <w:rStyle w:val="charItals"/>
        </w:rPr>
        <w:t>Note</w:t>
      </w:r>
      <w:r w:rsidRPr="0076224C">
        <w:rPr>
          <w:rStyle w:val="charItals"/>
        </w:rPr>
        <w:tab/>
      </w:r>
      <w:r w:rsidRPr="0076224C">
        <w:rPr>
          <w:lang w:eastAsia="en-AU"/>
        </w:rPr>
        <w:t xml:space="preserve">The </w:t>
      </w:r>
      <w:hyperlink r:id="rId83" w:tooltip="A2000-48" w:history="1">
        <w:r w:rsidRPr="0076224C">
          <w:rPr>
            <w:rStyle w:val="charCitHyperlinkItal"/>
          </w:rPr>
          <w:t>Spent Convictions Act 2000</w:t>
        </w:r>
      </w:hyperlink>
      <w:r w:rsidRPr="0076224C">
        <w:rPr>
          <w:lang w:eastAsia="en-AU"/>
        </w:rPr>
        <w:t xml:space="preserve"> sets out which convictions can be spent (see </w:t>
      </w:r>
      <w:hyperlink r:id="rId84" w:tooltip="Spent Convictions Act 2000" w:history="1">
        <w:r w:rsidRPr="0076224C">
          <w:rPr>
            <w:rStyle w:val="charCitHyperlinkAbbrev"/>
          </w:rPr>
          <w:t>that Act</w:t>
        </w:r>
      </w:hyperlink>
      <w:r w:rsidRPr="0076224C">
        <w:rPr>
          <w:lang w:eastAsia="en-AU"/>
        </w:rPr>
        <w:t>, s 11) and when a conviction is spent (see that Act, s 12).</w:t>
      </w:r>
    </w:p>
    <w:p w:rsidR="00024FDF" w:rsidRDefault="00024FDF">
      <w:pPr>
        <w:pStyle w:val="aDef"/>
      </w:pPr>
      <w:r>
        <w:rPr>
          <w:rStyle w:val="charBoldItals"/>
        </w:rPr>
        <w:lastRenderedPageBreak/>
        <w:t>man</w:t>
      </w:r>
      <w:r>
        <w:t xml:space="preserve"> means a member of the male sex irrespective of age.</w:t>
      </w:r>
    </w:p>
    <w:p w:rsidR="00996F5B" w:rsidRDefault="00996F5B" w:rsidP="00996F5B">
      <w:pPr>
        <w:pStyle w:val="aDef"/>
      </w:pPr>
      <w:r w:rsidRPr="0076224C">
        <w:rPr>
          <w:rStyle w:val="charBoldItals"/>
        </w:rPr>
        <w:t>physical features</w:t>
      </w:r>
      <w:r w:rsidRPr="0076224C">
        <w:t xml:space="preserve"> means a person’s height, weight, size or other bodily features.</w:t>
      </w:r>
    </w:p>
    <w:p w:rsidR="00996F5B" w:rsidRPr="0076224C" w:rsidRDefault="00996F5B" w:rsidP="00996F5B">
      <w:pPr>
        <w:pStyle w:val="aDef"/>
      </w:pPr>
      <w:r w:rsidRPr="0076224C">
        <w:rPr>
          <w:rStyle w:val="charBoldItals"/>
        </w:rPr>
        <w:t>political conviction</w:t>
      </w:r>
      <w:r w:rsidRPr="0076224C">
        <w:t xml:space="preserve"> includes—</w:t>
      </w:r>
    </w:p>
    <w:p w:rsidR="00996F5B" w:rsidRPr="0076224C" w:rsidRDefault="00996F5B" w:rsidP="00996F5B">
      <w:pPr>
        <w:pStyle w:val="aDefpara"/>
      </w:pPr>
      <w:r w:rsidRPr="0076224C">
        <w:tab/>
        <w:t>(a)</w:t>
      </w:r>
      <w:r w:rsidRPr="0076224C">
        <w:tab/>
        <w:t>having a political conviction, belief, opinion or affiliation; and</w:t>
      </w:r>
    </w:p>
    <w:p w:rsidR="00996F5B" w:rsidRPr="0076224C" w:rsidRDefault="00996F5B" w:rsidP="00996F5B">
      <w:pPr>
        <w:pStyle w:val="aDefpara"/>
      </w:pPr>
      <w:r w:rsidRPr="0076224C">
        <w:tab/>
        <w:t>(b)</w:t>
      </w:r>
      <w:r w:rsidRPr="0076224C">
        <w:tab/>
        <w:t>engaging in political activity; and</w:t>
      </w:r>
    </w:p>
    <w:p w:rsidR="00996F5B" w:rsidRPr="0076224C" w:rsidRDefault="00996F5B" w:rsidP="00996F5B">
      <w:pPr>
        <w:pStyle w:val="aDefpara"/>
      </w:pPr>
      <w:r w:rsidRPr="0076224C">
        <w:tab/>
        <w:t>(c)</w:t>
      </w:r>
      <w:r w:rsidRPr="0076224C">
        <w:tab/>
        <w:t>not having a political conviction, belief, opinion or affiliation; and</w:t>
      </w:r>
    </w:p>
    <w:p w:rsidR="00996F5B" w:rsidRPr="0076224C" w:rsidRDefault="00996F5B" w:rsidP="00996F5B">
      <w:pPr>
        <w:pStyle w:val="aDefpara"/>
      </w:pPr>
      <w:r w:rsidRPr="0076224C">
        <w:tab/>
        <w:t>(d)</w:t>
      </w:r>
      <w:r w:rsidRPr="0076224C">
        <w:tab/>
        <w:t>not engaging in political activity.</w:t>
      </w:r>
    </w:p>
    <w:p w:rsidR="00024FDF" w:rsidRDefault="00024FDF">
      <w:pPr>
        <w:pStyle w:val="aDef"/>
      </w:pPr>
      <w:r>
        <w:rPr>
          <w:rStyle w:val="charBoldItals"/>
        </w:rPr>
        <w:t>potential pregnancy</w:t>
      </w:r>
      <w:r>
        <w:t>—see section 5A.</w:t>
      </w:r>
    </w:p>
    <w:p w:rsidR="00024FDF" w:rsidRDefault="00024FDF">
      <w:pPr>
        <w:pStyle w:val="aDef"/>
      </w:pPr>
      <w:r>
        <w:rPr>
          <w:rStyle w:val="charBoldItals"/>
        </w:rPr>
        <w:t>pregnancy</w:t>
      </w:r>
      <w:r>
        <w:t xml:space="preserve"> includes potential pregnancy.</w:t>
      </w:r>
    </w:p>
    <w:p w:rsidR="00024FDF" w:rsidRDefault="00024FDF">
      <w:pPr>
        <w:pStyle w:val="aDef"/>
        <w:keepNext/>
      </w:pPr>
      <w:r>
        <w:rPr>
          <w:rStyle w:val="charBoldItals"/>
        </w:rPr>
        <w:t>premises</w:t>
      </w:r>
      <w:r>
        <w:t xml:space="preserve"> includes—</w:t>
      </w:r>
    </w:p>
    <w:p w:rsidR="00024FDF" w:rsidRDefault="00024FDF">
      <w:pPr>
        <w:pStyle w:val="aDefpara"/>
      </w:pPr>
      <w:r>
        <w:tab/>
        <w:t>(a)</w:t>
      </w:r>
      <w:r>
        <w:tab/>
        <w:t>a structure, building, aircraft, vehicle or vessel; and</w:t>
      </w:r>
    </w:p>
    <w:p w:rsidR="00024FDF" w:rsidRDefault="00024FDF">
      <w:pPr>
        <w:pStyle w:val="aDefpara"/>
      </w:pPr>
      <w:r>
        <w:tab/>
        <w:t>(b)</w:t>
      </w:r>
      <w:r>
        <w:tab/>
        <w:t>a place (whether enclosed or built on or not); and</w:t>
      </w:r>
    </w:p>
    <w:p w:rsidR="00024FDF" w:rsidRDefault="00024FDF">
      <w:pPr>
        <w:pStyle w:val="aDefpara"/>
      </w:pPr>
      <w:r>
        <w:tab/>
        <w:t>(c)</w:t>
      </w:r>
      <w:r>
        <w:tab/>
        <w:t>a part of premises (including premises of a kind referred to in paragraph (a) or paragraph (b)).</w:t>
      </w:r>
    </w:p>
    <w:p w:rsidR="00024FDF" w:rsidRDefault="00024FDF">
      <w:pPr>
        <w:pStyle w:val="aDef"/>
        <w:keepNext/>
      </w:pPr>
      <w:r>
        <w:rPr>
          <w:rStyle w:val="charBoldItals"/>
        </w:rPr>
        <w:t>principal</w:t>
      </w:r>
      <w:r>
        <w:t xml:space="preserve"> means—</w:t>
      </w:r>
    </w:p>
    <w:p w:rsidR="00024FDF" w:rsidRDefault="00024FDF">
      <w:pPr>
        <w:pStyle w:val="aDefpara"/>
      </w:pPr>
      <w:r>
        <w:tab/>
        <w:t>(a)</w:t>
      </w:r>
      <w:r>
        <w:tab/>
        <w:t>for a commission agent—a person for whom the commission agent does work as a commission agent; or</w:t>
      </w:r>
    </w:p>
    <w:p w:rsidR="00024FDF" w:rsidRDefault="00024FDF">
      <w:pPr>
        <w:pStyle w:val="aDefpara"/>
      </w:pPr>
      <w:r>
        <w:tab/>
        <w:t>(b)</w:t>
      </w:r>
      <w:r>
        <w:tab/>
        <w:t>for a contract worker—a person for whom the contract worker does work under a contract between the contract worker’s employer and the person.</w:t>
      </w:r>
    </w:p>
    <w:p w:rsidR="00996F5B" w:rsidRPr="0076224C" w:rsidRDefault="00996F5B" w:rsidP="00996F5B">
      <w:pPr>
        <w:pStyle w:val="aDef"/>
      </w:pPr>
      <w:r w:rsidRPr="0076224C">
        <w:rPr>
          <w:rStyle w:val="charBoldItals"/>
        </w:rPr>
        <w:t>protected attribute</w:t>
      </w:r>
      <w:r w:rsidRPr="0076224C">
        <w:t>—see section 7.</w:t>
      </w:r>
    </w:p>
    <w:p w:rsidR="00024FDF" w:rsidRDefault="00024FDF">
      <w:pPr>
        <w:pStyle w:val="aDef"/>
        <w:keepNext/>
      </w:pPr>
      <w:r>
        <w:rPr>
          <w:rStyle w:val="charBoldItals"/>
        </w:rPr>
        <w:t>race</w:t>
      </w:r>
      <w:r>
        <w:t xml:space="preserve"> includes—</w:t>
      </w:r>
    </w:p>
    <w:p w:rsidR="00024FDF" w:rsidRDefault="00024FDF">
      <w:pPr>
        <w:pStyle w:val="aDefpara"/>
      </w:pPr>
      <w:r>
        <w:tab/>
        <w:t>(a)</w:t>
      </w:r>
      <w:r>
        <w:tab/>
        <w:t>colour, descent, ethnic and national origin and nationality; and</w:t>
      </w:r>
    </w:p>
    <w:p w:rsidR="00024FDF" w:rsidRDefault="00024FDF">
      <w:pPr>
        <w:pStyle w:val="aDefpara"/>
      </w:pPr>
      <w:r>
        <w:tab/>
        <w:t>(b)</w:t>
      </w:r>
      <w:r>
        <w:tab/>
        <w:t>any 2 or more distinct races that are collectively referred to or known as a race.</w:t>
      </w:r>
    </w:p>
    <w:p w:rsidR="00024FDF" w:rsidRDefault="00024FDF">
      <w:pPr>
        <w:pStyle w:val="aDef"/>
        <w:keepNext/>
      </w:pPr>
      <w:r>
        <w:rPr>
          <w:rStyle w:val="charBoldItals"/>
        </w:rPr>
        <w:lastRenderedPageBreak/>
        <w:t>relationship status</w:t>
      </w:r>
      <w:r>
        <w:t xml:space="preserve"> means the status or condition of being—</w:t>
      </w:r>
    </w:p>
    <w:p w:rsidR="00024FDF" w:rsidRDefault="00024FDF">
      <w:pPr>
        <w:pStyle w:val="aDefpara"/>
      </w:pPr>
      <w:r>
        <w:tab/>
        <w:t>(a)</w:t>
      </w:r>
      <w:r>
        <w:tab/>
        <w:t>single; or</w:t>
      </w:r>
    </w:p>
    <w:p w:rsidR="00024FDF" w:rsidRDefault="00024FDF">
      <w:pPr>
        <w:pStyle w:val="aDefpara"/>
      </w:pPr>
      <w:r>
        <w:tab/>
        <w:t>(b)</w:t>
      </w:r>
      <w:r>
        <w:tab/>
        <w:t>married; or</w:t>
      </w:r>
    </w:p>
    <w:p w:rsidR="00024FDF" w:rsidRDefault="00024FDF">
      <w:pPr>
        <w:pStyle w:val="aDefpara"/>
      </w:pPr>
      <w:r>
        <w:tab/>
        <w:t>(c)</w:t>
      </w:r>
      <w:r>
        <w:tab/>
        <w:t>married but living separately and apart from one’s spouse; or</w:t>
      </w:r>
    </w:p>
    <w:p w:rsidR="000A65F0" w:rsidRPr="00E3372F" w:rsidRDefault="00107B6A" w:rsidP="000A65F0">
      <w:pPr>
        <w:pStyle w:val="aDefpara"/>
      </w:pPr>
      <w:r>
        <w:tab/>
        <w:t>(d</w:t>
      </w:r>
      <w:r w:rsidR="000A65F0" w:rsidRPr="00E3372F">
        <w:t>)</w:t>
      </w:r>
      <w:r w:rsidR="000A65F0" w:rsidRPr="00E3372F">
        <w:tab/>
        <w:t>in a civil union; or</w:t>
      </w:r>
    </w:p>
    <w:p w:rsidR="000A65F0" w:rsidRPr="00E3372F" w:rsidRDefault="00107B6A" w:rsidP="000A65F0">
      <w:pPr>
        <w:pStyle w:val="aDefpara"/>
      </w:pPr>
      <w:r>
        <w:tab/>
        <w:t>(e</w:t>
      </w:r>
      <w:r w:rsidR="000A65F0" w:rsidRPr="00E3372F">
        <w:t>)</w:t>
      </w:r>
      <w:r w:rsidR="000A65F0" w:rsidRPr="00E3372F">
        <w:tab/>
        <w:t>in a civil union but living separately and apart from one’s civil union partner; or</w:t>
      </w:r>
    </w:p>
    <w:p w:rsidR="00024FDF" w:rsidRDefault="00107B6A">
      <w:pPr>
        <w:pStyle w:val="aDefpara"/>
      </w:pPr>
      <w:r>
        <w:tab/>
        <w:t>(f</w:t>
      </w:r>
      <w:r w:rsidR="00024FDF">
        <w:t>)</w:t>
      </w:r>
      <w:r w:rsidR="00024FDF">
        <w:tab/>
        <w:t>in a civil partnership; or</w:t>
      </w:r>
    </w:p>
    <w:p w:rsidR="00024FDF" w:rsidRDefault="00107B6A">
      <w:pPr>
        <w:pStyle w:val="aDefpara"/>
      </w:pPr>
      <w:r>
        <w:tab/>
        <w:t>(g</w:t>
      </w:r>
      <w:r w:rsidR="00024FDF">
        <w:t>)</w:t>
      </w:r>
      <w:r w:rsidR="00024FDF">
        <w:tab/>
        <w:t>in a civil partnership but living separately and apart from one’s civil partner; or</w:t>
      </w:r>
    </w:p>
    <w:p w:rsidR="00024FDF" w:rsidRDefault="00107B6A">
      <w:pPr>
        <w:pStyle w:val="Apara"/>
      </w:pPr>
      <w:r>
        <w:tab/>
        <w:t>(h</w:t>
      </w:r>
      <w:r w:rsidR="00024FDF">
        <w:t>)</w:t>
      </w:r>
      <w:r w:rsidR="00024FDF">
        <w:tab/>
        <w:t>divorced; or</w:t>
      </w:r>
    </w:p>
    <w:p w:rsidR="00024FDF" w:rsidRDefault="00107B6A">
      <w:pPr>
        <w:pStyle w:val="Apara"/>
        <w:keepNext/>
      </w:pPr>
      <w:r>
        <w:tab/>
        <w:t>(i</w:t>
      </w:r>
      <w:r w:rsidR="00024FDF">
        <w:t>)</w:t>
      </w:r>
      <w:r w:rsidR="00024FDF">
        <w:tab/>
        <w:t>widowed; or</w:t>
      </w:r>
    </w:p>
    <w:p w:rsidR="00024FDF" w:rsidRDefault="00107B6A">
      <w:pPr>
        <w:pStyle w:val="aDefpara"/>
        <w:keepNext/>
      </w:pPr>
      <w:r>
        <w:tab/>
        <w:t>(j</w:t>
      </w:r>
      <w:r w:rsidR="00024FDF">
        <w:t>)</w:t>
      </w:r>
      <w:r w:rsidR="00024FDF">
        <w:tab/>
        <w:t>the domestic partner (other than the spouse</w:t>
      </w:r>
      <w:r w:rsidR="000A65F0" w:rsidRPr="00E3372F">
        <w:t>, civil union partner</w:t>
      </w:r>
      <w:r w:rsidR="00024FDF">
        <w:t xml:space="preserve"> or civil partner) of someone else.</w:t>
      </w:r>
    </w:p>
    <w:p w:rsidR="00024FDF" w:rsidRDefault="00024FDF">
      <w:pPr>
        <w:pStyle w:val="aParaNote"/>
        <w:ind w:left="2223" w:hanging="623"/>
      </w:pPr>
      <w:r>
        <w:rPr>
          <w:rStyle w:val="charItals"/>
        </w:rPr>
        <w:t>Note</w:t>
      </w:r>
      <w:r>
        <w:tab/>
        <w:t xml:space="preserve">For the meaning of </w:t>
      </w:r>
      <w:r>
        <w:rPr>
          <w:rStyle w:val="charBoldItals"/>
        </w:rPr>
        <w:t>domestic partner</w:t>
      </w:r>
      <w:r>
        <w:t xml:space="preserve">, see </w:t>
      </w:r>
      <w:hyperlink r:id="rId85" w:tooltip="A2001-14" w:history="1">
        <w:r w:rsidR="00F309EC" w:rsidRPr="00F309EC">
          <w:rPr>
            <w:rStyle w:val="charCitHyperlinkAbbrev"/>
          </w:rPr>
          <w:t>Legislation Act</w:t>
        </w:r>
      </w:hyperlink>
      <w:r>
        <w:t>,  s 169.</w:t>
      </w:r>
      <w:r>
        <w:tab/>
      </w:r>
    </w:p>
    <w:p w:rsidR="00024FDF" w:rsidRDefault="00024FDF">
      <w:pPr>
        <w:pStyle w:val="aDef"/>
        <w:keepNext/>
      </w:pPr>
      <w:r>
        <w:rPr>
          <w:rStyle w:val="charBoldItals"/>
        </w:rPr>
        <w:t>relative</w:t>
      </w:r>
      <w:r>
        <w:t>, of a person, means—</w:t>
      </w:r>
    </w:p>
    <w:p w:rsidR="005437EF" w:rsidRPr="00E3372F" w:rsidRDefault="005437EF" w:rsidP="005437EF">
      <w:pPr>
        <w:pStyle w:val="Apara"/>
      </w:pPr>
      <w:r w:rsidRPr="00E3372F">
        <w:rPr>
          <w:lang w:eastAsia="en-AU"/>
        </w:rPr>
        <w:tab/>
        <w:t>(a)</w:t>
      </w:r>
      <w:r w:rsidRPr="00E3372F">
        <w:rPr>
          <w:lang w:eastAsia="en-AU"/>
        </w:rPr>
        <w:tab/>
        <w:t xml:space="preserve">a person who is related to the person by blood, marriage, </w:t>
      </w:r>
      <w:r w:rsidRPr="00E3372F">
        <w:t>civil union, civil partnership or any other domestic partnership or a</w:t>
      </w:r>
      <w:r w:rsidRPr="00E3372F">
        <w:rPr>
          <w:szCs w:val="24"/>
          <w:lang w:eastAsia="en-AU"/>
        </w:rPr>
        <w:t>doption; or</w:t>
      </w:r>
    </w:p>
    <w:p w:rsidR="00024FDF" w:rsidRDefault="00024FDF">
      <w:pPr>
        <w:pStyle w:val="aDefpara"/>
      </w:pPr>
      <w:r>
        <w:tab/>
        <w:t>(b)</w:t>
      </w:r>
      <w:r>
        <w:tab/>
        <w:t>a domestic partner of the person or of a person mentioned in paragraph (a).</w:t>
      </w:r>
    </w:p>
    <w:p w:rsidR="00024FDF" w:rsidRDefault="00024FDF">
      <w:pPr>
        <w:pStyle w:val="aDef"/>
      </w:pPr>
      <w:r>
        <w:rPr>
          <w:rStyle w:val="charBoldItals"/>
        </w:rPr>
        <w:t>relevant class of people</w:t>
      </w:r>
      <w:r>
        <w:t xml:space="preserve"> means a class of people whose members are identified by reference to </w:t>
      </w:r>
      <w:r w:rsidR="00996F5B" w:rsidRPr="0076224C">
        <w:t>a protected attribute</w:t>
      </w:r>
      <w:r>
        <w:t>.</w:t>
      </w:r>
    </w:p>
    <w:p w:rsidR="00996F5B" w:rsidRPr="0076224C" w:rsidRDefault="00996F5B" w:rsidP="00996F5B">
      <w:pPr>
        <w:pStyle w:val="aDef"/>
        <w:keepNext/>
      </w:pPr>
      <w:r w:rsidRPr="0076224C">
        <w:rPr>
          <w:rStyle w:val="charBoldItals"/>
        </w:rPr>
        <w:t>religious conviction</w:t>
      </w:r>
      <w:r w:rsidRPr="0076224C">
        <w:t xml:space="preserve"> includes—</w:t>
      </w:r>
    </w:p>
    <w:p w:rsidR="00996F5B" w:rsidRPr="0076224C" w:rsidRDefault="00996F5B" w:rsidP="00996F5B">
      <w:pPr>
        <w:pStyle w:val="aDefpara"/>
      </w:pPr>
      <w:r w:rsidRPr="0076224C">
        <w:tab/>
        <w:t>(a)</w:t>
      </w:r>
      <w:r w:rsidRPr="0076224C">
        <w:tab/>
        <w:t>having a religious conviction, belief, opinion or affiliation; and</w:t>
      </w:r>
    </w:p>
    <w:p w:rsidR="00996F5B" w:rsidRPr="0076224C" w:rsidRDefault="00996F5B" w:rsidP="00996F5B">
      <w:pPr>
        <w:pStyle w:val="aDefpara"/>
      </w:pPr>
      <w:r w:rsidRPr="0076224C">
        <w:tab/>
        <w:t>(b)</w:t>
      </w:r>
      <w:r w:rsidRPr="0076224C">
        <w:tab/>
        <w:t>engaging in religious activity; and</w:t>
      </w:r>
    </w:p>
    <w:p w:rsidR="00996F5B" w:rsidRPr="0076224C" w:rsidRDefault="00996F5B" w:rsidP="00996F5B">
      <w:pPr>
        <w:pStyle w:val="aDefpara"/>
      </w:pPr>
      <w:r w:rsidRPr="0076224C">
        <w:lastRenderedPageBreak/>
        <w:tab/>
        <w:t>(c)</w:t>
      </w:r>
      <w:r w:rsidRPr="0076224C">
        <w:tab/>
        <w:t>the cultural heritage and distinctive spiritual practices, observances, beliefs and teachings of Aboriginal and Torres Strait Islander people; and</w:t>
      </w:r>
    </w:p>
    <w:p w:rsidR="00996F5B" w:rsidRPr="0076224C" w:rsidRDefault="00996F5B" w:rsidP="00996F5B">
      <w:pPr>
        <w:pStyle w:val="aDefpara"/>
      </w:pPr>
      <w:r w:rsidRPr="0076224C">
        <w:tab/>
        <w:t>(d)</w:t>
      </w:r>
      <w:r w:rsidRPr="0076224C">
        <w:tab/>
        <w:t>engaging in the cultural heritage and distinctive spiritual practices, observances, beliefs and teachings of Aboriginal and Torres Strait Islander peoples; and</w:t>
      </w:r>
    </w:p>
    <w:p w:rsidR="00996F5B" w:rsidRPr="0076224C" w:rsidRDefault="00996F5B" w:rsidP="00996F5B">
      <w:pPr>
        <w:pStyle w:val="aDefpara"/>
      </w:pPr>
      <w:r w:rsidRPr="0076224C">
        <w:tab/>
        <w:t>(e)</w:t>
      </w:r>
      <w:r w:rsidRPr="0076224C">
        <w:tab/>
        <w:t>not having a religious conviction, belief, opinion or affiliation; and</w:t>
      </w:r>
    </w:p>
    <w:p w:rsidR="00996F5B" w:rsidRPr="0076224C" w:rsidRDefault="00996F5B" w:rsidP="00996F5B">
      <w:pPr>
        <w:pStyle w:val="aDefpara"/>
      </w:pPr>
      <w:r w:rsidRPr="0076224C">
        <w:tab/>
        <w:t>(f)</w:t>
      </w:r>
      <w:r w:rsidRPr="0076224C">
        <w:tab/>
        <w:t>not engaging in religious activity.</w:t>
      </w:r>
    </w:p>
    <w:p w:rsidR="00024FDF" w:rsidRDefault="00024FDF">
      <w:pPr>
        <w:pStyle w:val="aDef"/>
        <w:keepNext/>
      </w:pPr>
      <w:r>
        <w:rPr>
          <w:rStyle w:val="charBoldItals"/>
        </w:rPr>
        <w:t>services</w:t>
      </w:r>
      <w:r>
        <w:t xml:space="preserve"> includes—</w:t>
      </w:r>
    </w:p>
    <w:p w:rsidR="00024FDF" w:rsidRDefault="00024FDF">
      <w:pPr>
        <w:pStyle w:val="aDefpara"/>
      </w:pPr>
      <w:r>
        <w:tab/>
        <w:t>(a)</w:t>
      </w:r>
      <w:r>
        <w:tab/>
        <w:t>services relating to banking, insurance or the provision of grants, loans, credit or finance; and</w:t>
      </w:r>
    </w:p>
    <w:p w:rsidR="00024FDF" w:rsidRDefault="00024FDF">
      <w:pPr>
        <w:pStyle w:val="aDefpara"/>
      </w:pPr>
      <w:r>
        <w:tab/>
        <w:t>(b)</w:t>
      </w:r>
      <w:r>
        <w:tab/>
        <w:t>services relating to entertainment, recreation or refreshment; and</w:t>
      </w:r>
    </w:p>
    <w:p w:rsidR="00024FDF" w:rsidRDefault="00024FDF">
      <w:pPr>
        <w:pStyle w:val="aDefpara"/>
      </w:pPr>
      <w:r>
        <w:tab/>
        <w:t>(c)</w:t>
      </w:r>
      <w:r>
        <w:tab/>
        <w:t>services relating to transport or travel; and</w:t>
      </w:r>
    </w:p>
    <w:p w:rsidR="00024FDF" w:rsidRDefault="00024FDF">
      <w:pPr>
        <w:pStyle w:val="aDefpara"/>
      </w:pPr>
      <w:r>
        <w:tab/>
        <w:t>(d)</w:t>
      </w:r>
      <w:r>
        <w:tab/>
        <w:t>services of any profession, trade or business; and</w:t>
      </w:r>
    </w:p>
    <w:p w:rsidR="00024FDF" w:rsidRDefault="00024FDF">
      <w:pPr>
        <w:pStyle w:val="aDefpara"/>
      </w:pPr>
      <w:r>
        <w:tab/>
        <w:t>(e)</w:t>
      </w:r>
      <w:r>
        <w:tab/>
        <w:t>services provided by a government, government authority, local government body or corporation in which a government has a controlling interest; and</w:t>
      </w:r>
    </w:p>
    <w:p w:rsidR="00024FDF" w:rsidRDefault="00024FDF">
      <w:pPr>
        <w:pStyle w:val="aDefpara"/>
      </w:pPr>
      <w:r>
        <w:tab/>
        <w:t>(f)</w:t>
      </w:r>
      <w:r>
        <w:tab/>
        <w:t>the provision of scholarships, prizes or awards.</w:t>
      </w:r>
    </w:p>
    <w:p w:rsidR="00024FDF" w:rsidRDefault="00024FDF">
      <w:pPr>
        <w:pStyle w:val="aDef"/>
      </w:pPr>
      <w:r>
        <w:rPr>
          <w:rStyle w:val="charBoldItals"/>
        </w:rPr>
        <w:t>sexual harassment</w:t>
      </w:r>
      <w:r>
        <w:t>, for part 5 (Sexual harassment)—see section 58.</w:t>
      </w:r>
    </w:p>
    <w:p w:rsidR="00024FDF" w:rsidRDefault="00024FDF">
      <w:pPr>
        <w:pStyle w:val="aDef"/>
      </w:pPr>
      <w:r>
        <w:rPr>
          <w:rStyle w:val="charBoldItals"/>
        </w:rPr>
        <w:t>sexuality</w:t>
      </w:r>
      <w:r>
        <w:t xml:space="preserve"> means heterosexuality, homosexuality (including lesbianism) or bisexuality.</w:t>
      </w:r>
    </w:p>
    <w:p w:rsidR="00024FDF" w:rsidRDefault="00024FDF">
      <w:pPr>
        <w:pStyle w:val="aDef"/>
        <w:keepNext/>
      </w:pPr>
      <w:r>
        <w:rPr>
          <w:rStyle w:val="charBoldItals"/>
        </w:rPr>
        <w:t>Territory employee</w:t>
      </w:r>
      <w:r>
        <w:t xml:space="preserve"> means a person who is—</w:t>
      </w:r>
    </w:p>
    <w:p w:rsidR="00024FDF" w:rsidRDefault="00024FDF">
      <w:pPr>
        <w:pStyle w:val="aDefpara"/>
      </w:pPr>
      <w:r>
        <w:tab/>
        <w:t>(a)</w:t>
      </w:r>
      <w:r>
        <w:tab/>
        <w:t>a public servant; or</w:t>
      </w:r>
    </w:p>
    <w:p w:rsidR="00024FDF" w:rsidRDefault="00024FDF">
      <w:pPr>
        <w:pStyle w:val="aDefpara"/>
      </w:pPr>
      <w:r>
        <w:tab/>
        <w:t>(b)</w:t>
      </w:r>
      <w:r>
        <w:tab/>
        <w:t>employed by a Territory authority;</w:t>
      </w:r>
    </w:p>
    <w:p w:rsidR="00A25634" w:rsidRPr="0076224C" w:rsidRDefault="00A25634" w:rsidP="00385974">
      <w:pPr>
        <w:pStyle w:val="aDef"/>
        <w:keepNext/>
      </w:pPr>
      <w:r w:rsidRPr="0076224C">
        <w:rPr>
          <w:rStyle w:val="charBoldItals"/>
        </w:rPr>
        <w:lastRenderedPageBreak/>
        <w:t>unlawful act</w:t>
      </w:r>
      <w:r w:rsidRPr="0076224C">
        <w:t xml:space="preserve"> means an act that is unlawful under—</w:t>
      </w:r>
    </w:p>
    <w:p w:rsidR="00A25634" w:rsidRPr="0076224C" w:rsidRDefault="00A25634" w:rsidP="00385974">
      <w:pPr>
        <w:pStyle w:val="aDefpara"/>
        <w:keepNext/>
      </w:pPr>
      <w:r w:rsidRPr="0076224C">
        <w:tab/>
        <w:t>(a)</w:t>
      </w:r>
      <w:r w:rsidRPr="0076224C">
        <w:tab/>
        <w:t>part 3 (Unlawful discrimination); or</w:t>
      </w:r>
    </w:p>
    <w:p w:rsidR="00A25634" w:rsidRPr="0076224C" w:rsidRDefault="00A25634" w:rsidP="00A25634">
      <w:pPr>
        <w:pStyle w:val="aDefpara"/>
      </w:pPr>
      <w:r w:rsidRPr="0076224C">
        <w:tab/>
        <w:t>(b)</w:t>
      </w:r>
      <w:r w:rsidRPr="0076224C">
        <w:tab/>
        <w:t>part 5 (Sexual harassment); or</w:t>
      </w:r>
    </w:p>
    <w:p w:rsidR="00A25634" w:rsidRPr="0076224C" w:rsidRDefault="00A25634" w:rsidP="00A25634">
      <w:pPr>
        <w:pStyle w:val="aDefpara"/>
      </w:pPr>
      <w:r w:rsidRPr="0076224C">
        <w:tab/>
        <w:t>(c)</w:t>
      </w:r>
      <w:r w:rsidRPr="0076224C">
        <w:tab/>
        <w:t>part 7 (Other unlawful acts).</w:t>
      </w:r>
    </w:p>
    <w:p w:rsidR="00024FDF" w:rsidRDefault="00024FDF">
      <w:pPr>
        <w:pStyle w:val="aDef"/>
      </w:pPr>
      <w:r>
        <w:rPr>
          <w:rStyle w:val="charBoldItals"/>
        </w:rPr>
        <w:t>unpaid worker</w:t>
      </w:r>
      <w:r>
        <w:t xml:space="preserve"> means a person who performs work for an employer for no remuneration.</w:t>
      </w:r>
    </w:p>
    <w:p w:rsidR="00024FDF" w:rsidRDefault="00024FDF">
      <w:pPr>
        <w:pStyle w:val="aDef"/>
        <w:keepNext/>
      </w:pPr>
      <w:r>
        <w:rPr>
          <w:rStyle w:val="charBoldItals"/>
        </w:rPr>
        <w:t>voluntary body</w:t>
      </w:r>
      <w:r>
        <w:t xml:space="preserve"> means an association or other body (whether incorporated or unincorporated) the activities of which are not engaged in for the purpose of making a profit, but does not include—</w:t>
      </w:r>
    </w:p>
    <w:p w:rsidR="00024FDF" w:rsidRDefault="00024FDF">
      <w:pPr>
        <w:pStyle w:val="aDefpara"/>
      </w:pPr>
      <w:r>
        <w:tab/>
        <w:t>(a)</w:t>
      </w:r>
      <w:r>
        <w:tab/>
        <w:t>a club; or</w:t>
      </w:r>
    </w:p>
    <w:p w:rsidR="00024FDF" w:rsidRDefault="00024FDF">
      <w:pPr>
        <w:pStyle w:val="aDefpara"/>
      </w:pPr>
      <w:r>
        <w:tab/>
        <w:t>(b)</w:t>
      </w:r>
      <w:r>
        <w:tab/>
        <w:t>a body established by a law of the Territory, the Commonwealth, a State or another Territory; or</w:t>
      </w:r>
    </w:p>
    <w:p w:rsidR="00024FDF" w:rsidRDefault="00024FDF">
      <w:pPr>
        <w:pStyle w:val="aDefpara"/>
      </w:pPr>
      <w:r>
        <w:tab/>
        <w:t>(c)</w:t>
      </w:r>
      <w:r>
        <w:tab/>
        <w:t>an association that provides grants, loans, credit or finance to its members.</w:t>
      </w:r>
    </w:p>
    <w:p w:rsidR="00024FDF" w:rsidRDefault="00024FDF">
      <w:pPr>
        <w:pStyle w:val="aDef"/>
      </w:pPr>
      <w:r>
        <w:rPr>
          <w:rStyle w:val="charBoldItals"/>
        </w:rPr>
        <w:t>woman</w:t>
      </w:r>
      <w:r>
        <w:t xml:space="preserve"> means a member of the female sex irrespective of age.</w:t>
      </w:r>
    </w:p>
    <w:p w:rsidR="00024FDF" w:rsidRDefault="00024FDF">
      <w:pPr>
        <w:pStyle w:val="04Dictionary"/>
        <w:sectPr w:rsidR="00024FDF">
          <w:headerReference w:type="even" r:id="rId86"/>
          <w:headerReference w:type="default" r:id="rId87"/>
          <w:footerReference w:type="even" r:id="rId88"/>
          <w:footerReference w:type="default" r:id="rId89"/>
          <w:type w:val="continuous"/>
          <w:pgSz w:w="11907" w:h="16839" w:code="9"/>
          <w:pgMar w:top="3000" w:right="1900" w:bottom="2500" w:left="2300" w:header="2480" w:footer="2100" w:gutter="0"/>
          <w:cols w:space="720"/>
          <w:docGrid w:linePitch="254"/>
        </w:sectPr>
      </w:pPr>
    </w:p>
    <w:p w:rsidR="00F10D84" w:rsidRDefault="00F10D84">
      <w:pPr>
        <w:pStyle w:val="Endnote1"/>
      </w:pPr>
      <w:bookmarkStart w:id="129" w:name="_Toc11745318"/>
      <w:r>
        <w:lastRenderedPageBreak/>
        <w:t>Endnotes</w:t>
      </w:r>
      <w:bookmarkEnd w:id="129"/>
    </w:p>
    <w:p w:rsidR="00F10D84" w:rsidRPr="00485799" w:rsidRDefault="00F10D84">
      <w:pPr>
        <w:pStyle w:val="Endnote2"/>
      </w:pPr>
      <w:bookmarkStart w:id="130" w:name="_Toc11745319"/>
      <w:r w:rsidRPr="00485799">
        <w:rPr>
          <w:rStyle w:val="charTableNo"/>
        </w:rPr>
        <w:t>1</w:t>
      </w:r>
      <w:r>
        <w:tab/>
      </w:r>
      <w:r w:rsidRPr="00485799">
        <w:rPr>
          <w:rStyle w:val="charTableText"/>
        </w:rPr>
        <w:t>About the endnotes</w:t>
      </w:r>
      <w:bookmarkEnd w:id="130"/>
    </w:p>
    <w:p w:rsidR="00F10D84" w:rsidRDefault="00F10D84">
      <w:pPr>
        <w:pStyle w:val="EndNoteTextPub"/>
      </w:pPr>
      <w:r>
        <w:t>Amending and modifying laws are annotated in the legislation history and the amendment history.  Current modifications are not included in the republished law but are set out in the endnotes.</w:t>
      </w:r>
    </w:p>
    <w:p w:rsidR="00F10D84" w:rsidRDefault="00F10D84">
      <w:pPr>
        <w:pStyle w:val="EndNoteTextPub"/>
      </w:pPr>
      <w:r>
        <w:t xml:space="preserve">Not all editorial amendments made under the </w:t>
      </w:r>
      <w:hyperlink r:id="rId90" w:tooltip="A2001-14" w:history="1">
        <w:r w:rsidR="00F309EC" w:rsidRPr="00F309EC">
          <w:rPr>
            <w:rStyle w:val="charCitHyperlinkItal"/>
          </w:rPr>
          <w:t>Legislation Act 2001</w:t>
        </w:r>
      </w:hyperlink>
      <w:r>
        <w:t>, part 11.3 are annotated in the amendment history.  Full details of any amendments can be obtained from the Parliamentary Counsel’s Office.</w:t>
      </w:r>
    </w:p>
    <w:p w:rsidR="00F10D84" w:rsidRDefault="00F10D84" w:rsidP="0042705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10D84" w:rsidRDefault="00F10D84">
      <w:pPr>
        <w:pStyle w:val="EndNoteTextPub"/>
      </w:pPr>
      <w:r>
        <w:t xml:space="preserve">If all the provisions of the law have been renumbered, a table of renumbered provisions gives details of previous and current numbering.  </w:t>
      </w:r>
    </w:p>
    <w:p w:rsidR="00F10D84" w:rsidRDefault="00F10D84">
      <w:pPr>
        <w:pStyle w:val="EndNoteTextPub"/>
      </w:pPr>
      <w:r>
        <w:t>The endnotes also include a table of earlier republications.</w:t>
      </w:r>
    </w:p>
    <w:p w:rsidR="00F10D84" w:rsidRPr="00485799" w:rsidRDefault="00F10D84">
      <w:pPr>
        <w:pStyle w:val="Endnote2"/>
      </w:pPr>
      <w:bookmarkStart w:id="131" w:name="_Toc11745320"/>
      <w:r w:rsidRPr="00485799">
        <w:rPr>
          <w:rStyle w:val="charTableNo"/>
        </w:rPr>
        <w:t>2</w:t>
      </w:r>
      <w:r>
        <w:tab/>
      </w:r>
      <w:r w:rsidRPr="00485799">
        <w:rPr>
          <w:rStyle w:val="charTableText"/>
        </w:rPr>
        <w:t>Abbreviation key</w:t>
      </w:r>
      <w:bookmarkEnd w:id="131"/>
    </w:p>
    <w:p w:rsidR="00F10D84" w:rsidRDefault="00F10D84">
      <w:pPr>
        <w:rPr>
          <w:sz w:val="4"/>
        </w:rPr>
      </w:pPr>
    </w:p>
    <w:tbl>
      <w:tblPr>
        <w:tblW w:w="7372" w:type="dxa"/>
        <w:tblInd w:w="1100" w:type="dxa"/>
        <w:tblLayout w:type="fixed"/>
        <w:tblLook w:val="0000" w:firstRow="0" w:lastRow="0" w:firstColumn="0" w:lastColumn="0" w:noHBand="0" w:noVBand="0"/>
      </w:tblPr>
      <w:tblGrid>
        <w:gridCol w:w="3720"/>
        <w:gridCol w:w="3652"/>
      </w:tblGrid>
      <w:tr w:rsidR="00F10D84" w:rsidTr="0042705F">
        <w:tc>
          <w:tcPr>
            <w:tcW w:w="3720" w:type="dxa"/>
          </w:tcPr>
          <w:p w:rsidR="00F10D84" w:rsidRDefault="00F10D84">
            <w:pPr>
              <w:pStyle w:val="EndnotesAbbrev"/>
            </w:pPr>
            <w:r>
              <w:t>A = Act</w:t>
            </w:r>
          </w:p>
        </w:tc>
        <w:tc>
          <w:tcPr>
            <w:tcW w:w="3652" w:type="dxa"/>
          </w:tcPr>
          <w:p w:rsidR="00F10D84" w:rsidRDefault="00F10D84" w:rsidP="0042705F">
            <w:pPr>
              <w:pStyle w:val="EndnotesAbbrev"/>
            </w:pPr>
            <w:r>
              <w:t>NI = Notifiable instrument</w:t>
            </w:r>
          </w:p>
        </w:tc>
      </w:tr>
      <w:tr w:rsidR="00F10D84" w:rsidTr="0042705F">
        <w:tc>
          <w:tcPr>
            <w:tcW w:w="3720" w:type="dxa"/>
          </w:tcPr>
          <w:p w:rsidR="00F10D84" w:rsidRDefault="00F10D84" w:rsidP="0042705F">
            <w:pPr>
              <w:pStyle w:val="EndnotesAbbrev"/>
            </w:pPr>
            <w:r>
              <w:t>AF = Approved form</w:t>
            </w:r>
          </w:p>
        </w:tc>
        <w:tc>
          <w:tcPr>
            <w:tcW w:w="3652" w:type="dxa"/>
          </w:tcPr>
          <w:p w:rsidR="00F10D84" w:rsidRDefault="00F10D84" w:rsidP="0042705F">
            <w:pPr>
              <w:pStyle w:val="EndnotesAbbrev"/>
            </w:pPr>
            <w:r>
              <w:t>o = order</w:t>
            </w:r>
          </w:p>
        </w:tc>
      </w:tr>
      <w:tr w:rsidR="00F10D84" w:rsidTr="0042705F">
        <w:tc>
          <w:tcPr>
            <w:tcW w:w="3720" w:type="dxa"/>
          </w:tcPr>
          <w:p w:rsidR="00F10D84" w:rsidRDefault="00F10D84">
            <w:pPr>
              <w:pStyle w:val="EndnotesAbbrev"/>
            </w:pPr>
            <w:r>
              <w:t>am = amended</w:t>
            </w:r>
          </w:p>
        </w:tc>
        <w:tc>
          <w:tcPr>
            <w:tcW w:w="3652" w:type="dxa"/>
          </w:tcPr>
          <w:p w:rsidR="00F10D84" w:rsidRDefault="00F10D84" w:rsidP="0042705F">
            <w:pPr>
              <w:pStyle w:val="EndnotesAbbrev"/>
            </w:pPr>
            <w:r>
              <w:t>om = omitted/repealed</w:t>
            </w:r>
          </w:p>
        </w:tc>
      </w:tr>
      <w:tr w:rsidR="00F10D84" w:rsidTr="0042705F">
        <w:tc>
          <w:tcPr>
            <w:tcW w:w="3720" w:type="dxa"/>
          </w:tcPr>
          <w:p w:rsidR="00F10D84" w:rsidRDefault="00F10D84">
            <w:pPr>
              <w:pStyle w:val="EndnotesAbbrev"/>
            </w:pPr>
            <w:r>
              <w:t>amdt = amendment</w:t>
            </w:r>
          </w:p>
        </w:tc>
        <w:tc>
          <w:tcPr>
            <w:tcW w:w="3652" w:type="dxa"/>
          </w:tcPr>
          <w:p w:rsidR="00F10D84" w:rsidRDefault="00F10D84" w:rsidP="0042705F">
            <w:pPr>
              <w:pStyle w:val="EndnotesAbbrev"/>
            </w:pPr>
            <w:r>
              <w:t>ord = ordinance</w:t>
            </w:r>
          </w:p>
        </w:tc>
      </w:tr>
      <w:tr w:rsidR="00F10D84" w:rsidTr="0042705F">
        <w:tc>
          <w:tcPr>
            <w:tcW w:w="3720" w:type="dxa"/>
          </w:tcPr>
          <w:p w:rsidR="00F10D84" w:rsidRDefault="00F10D84">
            <w:pPr>
              <w:pStyle w:val="EndnotesAbbrev"/>
            </w:pPr>
            <w:r>
              <w:t>AR = Assembly resolution</w:t>
            </w:r>
          </w:p>
        </w:tc>
        <w:tc>
          <w:tcPr>
            <w:tcW w:w="3652" w:type="dxa"/>
          </w:tcPr>
          <w:p w:rsidR="00F10D84" w:rsidRDefault="00F10D84" w:rsidP="0042705F">
            <w:pPr>
              <w:pStyle w:val="EndnotesAbbrev"/>
            </w:pPr>
            <w:r>
              <w:t>orig = original</w:t>
            </w:r>
          </w:p>
        </w:tc>
      </w:tr>
      <w:tr w:rsidR="00F10D84" w:rsidTr="0042705F">
        <w:tc>
          <w:tcPr>
            <w:tcW w:w="3720" w:type="dxa"/>
          </w:tcPr>
          <w:p w:rsidR="00F10D84" w:rsidRDefault="00F10D84">
            <w:pPr>
              <w:pStyle w:val="EndnotesAbbrev"/>
            </w:pPr>
            <w:r>
              <w:t>ch = chapter</w:t>
            </w:r>
          </w:p>
        </w:tc>
        <w:tc>
          <w:tcPr>
            <w:tcW w:w="3652" w:type="dxa"/>
          </w:tcPr>
          <w:p w:rsidR="00F10D84" w:rsidRDefault="00F10D84" w:rsidP="0042705F">
            <w:pPr>
              <w:pStyle w:val="EndnotesAbbrev"/>
            </w:pPr>
            <w:r>
              <w:t>par = paragraph/subparagraph</w:t>
            </w:r>
          </w:p>
        </w:tc>
      </w:tr>
      <w:tr w:rsidR="00F10D84" w:rsidTr="0042705F">
        <w:tc>
          <w:tcPr>
            <w:tcW w:w="3720" w:type="dxa"/>
          </w:tcPr>
          <w:p w:rsidR="00F10D84" w:rsidRDefault="00F10D84">
            <w:pPr>
              <w:pStyle w:val="EndnotesAbbrev"/>
            </w:pPr>
            <w:r>
              <w:t>CN = Commencement notice</w:t>
            </w:r>
          </w:p>
        </w:tc>
        <w:tc>
          <w:tcPr>
            <w:tcW w:w="3652" w:type="dxa"/>
          </w:tcPr>
          <w:p w:rsidR="00F10D84" w:rsidRDefault="00F10D84" w:rsidP="0042705F">
            <w:pPr>
              <w:pStyle w:val="EndnotesAbbrev"/>
            </w:pPr>
            <w:r>
              <w:t>pres = present</w:t>
            </w:r>
          </w:p>
        </w:tc>
      </w:tr>
      <w:tr w:rsidR="00F10D84" w:rsidTr="0042705F">
        <w:tc>
          <w:tcPr>
            <w:tcW w:w="3720" w:type="dxa"/>
          </w:tcPr>
          <w:p w:rsidR="00F10D84" w:rsidRDefault="00F10D84">
            <w:pPr>
              <w:pStyle w:val="EndnotesAbbrev"/>
            </w:pPr>
            <w:r>
              <w:t>def = definition</w:t>
            </w:r>
          </w:p>
        </w:tc>
        <w:tc>
          <w:tcPr>
            <w:tcW w:w="3652" w:type="dxa"/>
          </w:tcPr>
          <w:p w:rsidR="00F10D84" w:rsidRDefault="00F10D84" w:rsidP="0042705F">
            <w:pPr>
              <w:pStyle w:val="EndnotesAbbrev"/>
            </w:pPr>
            <w:r>
              <w:t>prev = previous</w:t>
            </w:r>
          </w:p>
        </w:tc>
      </w:tr>
      <w:tr w:rsidR="00F10D84" w:rsidTr="0042705F">
        <w:tc>
          <w:tcPr>
            <w:tcW w:w="3720" w:type="dxa"/>
          </w:tcPr>
          <w:p w:rsidR="00F10D84" w:rsidRDefault="00F10D84">
            <w:pPr>
              <w:pStyle w:val="EndnotesAbbrev"/>
            </w:pPr>
            <w:r>
              <w:t>DI = Disallowable instrument</w:t>
            </w:r>
          </w:p>
        </w:tc>
        <w:tc>
          <w:tcPr>
            <w:tcW w:w="3652" w:type="dxa"/>
          </w:tcPr>
          <w:p w:rsidR="00F10D84" w:rsidRDefault="00F10D84" w:rsidP="0042705F">
            <w:pPr>
              <w:pStyle w:val="EndnotesAbbrev"/>
            </w:pPr>
            <w:r>
              <w:t>(prev...) = previously</w:t>
            </w:r>
          </w:p>
        </w:tc>
      </w:tr>
      <w:tr w:rsidR="00F10D84" w:rsidTr="0042705F">
        <w:tc>
          <w:tcPr>
            <w:tcW w:w="3720" w:type="dxa"/>
          </w:tcPr>
          <w:p w:rsidR="00F10D84" w:rsidRDefault="00F10D84">
            <w:pPr>
              <w:pStyle w:val="EndnotesAbbrev"/>
            </w:pPr>
            <w:r>
              <w:t>dict = dictionary</w:t>
            </w:r>
          </w:p>
        </w:tc>
        <w:tc>
          <w:tcPr>
            <w:tcW w:w="3652" w:type="dxa"/>
          </w:tcPr>
          <w:p w:rsidR="00F10D84" w:rsidRDefault="00F10D84" w:rsidP="0042705F">
            <w:pPr>
              <w:pStyle w:val="EndnotesAbbrev"/>
            </w:pPr>
            <w:r>
              <w:t>pt = part</w:t>
            </w:r>
          </w:p>
        </w:tc>
      </w:tr>
      <w:tr w:rsidR="00F10D84" w:rsidTr="0042705F">
        <w:tc>
          <w:tcPr>
            <w:tcW w:w="3720" w:type="dxa"/>
          </w:tcPr>
          <w:p w:rsidR="00F10D84" w:rsidRDefault="00F10D84">
            <w:pPr>
              <w:pStyle w:val="EndnotesAbbrev"/>
            </w:pPr>
            <w:r>
              <w:t xml:space="preserve">disallowed = disallowed by the Legislative </w:t>
            </w:r>
          </w:p>
        </w:tc>
        <w:tc>
          <w:tcPr>
            <w:tcW w:w="3652" w:type="dxa"/>
          </w:tcPr>
          <w:p w:rsidR="00F10D84" w:rsidRDefault="00F10D84" w:rsidP="0042705F">
            <w:pPr>
              <w:pStyle w:val="EndnotesAbbrev"/>
            </w:pPr>
            <w:r>
              <w:t>r = rule/subrule</w:t>
            </w:r>
          </w:p>
        </w:tc>
      </w:tr>
      <w:tr w:rsidR="00F10D84" w:rsidTr="0042705F">
        <w:tc>
          <w:tcPr>
            <w:tcW w:w="3720" w:type="dxa"/>
          </w:tcPr>
          <w:p w:rsidR="00F10D84" w:rsidRDefault="00F10D84">
            <w:pPr>
              <w:pStyle w:val="EndnotesAbbrev"/>
              <w:ind w:left="972"/>
            </w:pPr>
            <w:r>
              <w:t>Assembly</w:t>
            </w:r>
          </w:p>
        </w:tc>
        <w:tc>
          <w:tcPr>
            <w:tcW w:w="3652" w:type="dxa"/>
          </w:tcPr>
          <w:p w:rsidR="00F10D84" w:rsidRDefault="00F10D84" w:rsidP="0042705F">
            <w:pPr>
              <w:pStyle w:val="EndnotesAbbrev"/>
            </w:pPr>
            <w:r>
              <w:t>reloc = relocated</w:t>
            </w:r>
          </w:p>
        </w:tc>
      </w:tr>
      <w:tr w:rsidR="00F10D84" w:rsidTr="0042705F">
        <w:tc>
          <w:tcPr>
            <w:tcW w:w="3720" w:type="dxa"/>
          </w:tcPr>
          <w:p w:rsidR="00F10D84" w:rsidRDefault="00F10D84">
            <w:pPr>
              <w:pStyle w:val="EndnotesAbbrev"/>
            </w:pPr>
            <w:r>
              <w:t>div = division</w:t>
            </w:r>
          </w:p>
        </w:tc>
        <w:tc>
          <w:tcPr>
            <w:tcW w:w="3652" w:type="dxa"/>
          </w:tcPr>
          <w:p w:rsidR="00F10D84" w:rsidRDefault="00F10D84" w:rsidP="0042705F">
            <w:pPr>
              <w:pStyle w:val="EndnotesAbbrev"/>
            </w:pPr>
            <w:r>
              <w:t>renum = renumbered</w:t>
            </w:r>
          </w:p>
        </w:tc>
      </w:tr>
      <w:tr w:rsidR="00F10D84" w:rsidTr="0042705F">
        <w:tc>
          <w:tcPr>
            <w:tcW w:w="3720" w:type="dxa"/>
          </w:tcPr>
          <w:p w:rsidR="00F10D84" w:rsidRDefault="00F10D84">
            <w:pPr>
              <w:pStyle w:val="EndnotesAbbrev"/>
            </w:pPr>
            <w:r>
              <w:t>exp = expires/expired</w:t>
            </w:r>
          </w:p>
        </w:tc>
        <w:tc>
          <w:tcPr>
            <w:tcW w:w="3652" w:type="dxa"/>
          </w:tcPr>
          <w:p w:rsidR="00F10D84" w:rsidRDefault="00F10D84" w:rsidP="0042705F">
            <w:pPr>
              <w:pStyle w:val="EndnotesAbbrev"/>
            </w:pPr>
            <w:r>
              <w:t>R[X] = Republication No</w:t>
            </w:r>
          </w:p>
        </w:tc>
      </w:tr>
      <w:tr w:rsidR="00F10D84" w:rsidTr="0042705F">
        <w:tc>
          <w:tcPr>
            <w:tcW w:w="3720" w:type="dxa"/>
          </w:tcPr>
          <w:p w:rsidR="00F10D84" w:rsidRDefault="00F10D84">
            <w:pPr>
              <w:pStyle w:val="EndnotesAbbrev"/>
            </w:pPr>
            <w:r>
              <w:t>Gaz = gazette</w:t>
            </w:r>
          </w:p>
        </w:tc>
        <w:tc>
          <w:tcPr>
            <w:tcW w:w="3652" w:type="dxa"/>
          </w:tcPr>
          <w:p w:rsidR="00F10D84" w:rsidRDefault="00F10D84" w:rsidP="0042705F">
            <w:pPr>
              <w:pStyle w:val="EndnotesAbbrev"/>
            </w:pPr>
            <w:r>
              <w:t>RI = reissue</w:t>
            </w:r>
          </w:p>
        </w:tc>
      </w:tr>
      <w:tr w:rsidR="00F10D84" w:rsidTr="0042705F">
        <w:tc>
          <w:tcPr>
            <w:tcW w:w="3720" w:type="dxa"/>
          </w:tcPr>
          <w:p w:rsidR="00F10D84" w:rsidRDefault="00F10D84">
            <w:pPr>
              <w:pStyle w:val="EndnotesAbbrev"/>
            </w:pPr>
            <w:r>
              <w:t>hdg = heading</w:t>
            </w:r>
          </w:p>
        </w:tc>
        <w:tc>
          <w:tcPr>
            <w:tcW w:w="3652" w:type="dxa"/>
          </w:tcPr>
          <w:p w:rsidR="00F10D84" w:rsidRDefault="00F10D84" w:rsidP="0042705F">
            <w:pPr>
              <w:pStyle w:val="EndnotesAbbrev"/>
            </w:pPr>
            <w:r>
              <w:t>s = section/subsection</w:t>
            </w:r>
          </w:p>
        </w:tc>
      </w:tr>
      <w:tr w:rsidR="00F10D84" w:rsidTr="0042705F">
        <w:tc>
          <w:tcPr>
            <w:tcW w:w="3720" w:type="dxa"/>
          </w:tcPr>
          <w:p w:rsidR="00F10D84" w:rsidRDefault="00F10D84">
            <w:pPr>
              <w:pStyle w:val="EndnotesAbbrev"/>
            </w:pPr>
            <w:r>
              <w:t>IA = Interpretation Act 1967</w:t>
            </w:r>
          </w:p>
        </w:tc>
        <w:tc>
          <w:tcPr>
            <w:tcW w:w="3652" w:type="dxa"/>
          </w:tcPr>
          <w:p w:rsidR="00F10D84" w:rsidRDefault="00F10D84" w:rsidP="0042705F">
            <w:pPr>
              <w:pStyle w:val="EndnotesAbbrev"/>
            </w:pPr>
            <w:r>
              <w:t>sch = schedule</w:t>
            </w:r>
          </w:p>
        </w:tc>
      </w:tr>
      <w:tr w:rsidR="00F10D84" w:rsidTr="0042705F">
        <w:tc>
          <w:tcPr>
            <w:tcW w:w="3720" w:type="dxa"/>
          </w:tcPr>
          <w:p w:rsidR="00F10D84" w:rsidRDefault="00F10D84">
            <w:pPr>
              <w:pStyle w:val="EndnotesAbbrev"/>
            </w:pPr>
            <w:r>
              <w:t>ins = inserted/added</w:t>
            </w:r>
          </w:p>
        </w:tc>
        <w:tc>
          <w:tcPr>
            <w:tcW w:w="3652" w:type="dxa"/>
          </w:tcPr>
          <w:p w:rsidR="00F10D84" w:rsidRDefault="00F10D84" w:rsidP="0042705F">
            <w:pPr>
              <w:pStyle w:val="EndnotesAbbrev"/>
            </w:pPr>
            <w:r>
              <w:t>sdiv = subdivision</w:t>
            </w:r>
          </w:p>
        </w:tc>
      </w:tr>
      <w:tr w:rsidR="00F10D84" w:rsidTr="0042705F">
        <w:tc>
          <w:tcPr>
            <w:tcW w:w="3720" w:type="dxa"/>
          </w:tcPr>
          <w:p w:rsidR="00F10D84" w:rsidRDefault="00F10D84">
            <w:pPr>
              <w:pStyle w:val="EndnotesAbbrev"/>
            </w:pPr>
            <w:r>
              <w:t>LA = Legislation Act 2001</w:t>
            </w:r>
          </w:p>
        </w:tc>
        <w:tc>
          <w:tcPr>
            <w:tcW w:w="3652" w:type="dxa"/>
          </w:tcPr>
          <w:p w:rsidR="00F10D84" w:rsidRDefault="00F10D84" w:rsidP="0042705F">
            <w:pPr>
              <w:pStyle w:val="EndnotesAbbrev"/>
            </w:pPr>
            <w:r>
              <w:t>SL = Subordinate law</w:t>
            </w:r>
          </w:p>
        </w:tc>
      </w:tr>
      <w:tr w:rsidR="00F10D84" w:rsidTr="0042705F">
        <w:tc>
          <w:tcPr>
            <w:tcW w:w="3720" w:type="dxa"/>
          </w:tcPr>
          <w:p w:rsidR="00F10D84" w:rsidRDefault="00F10D84">
            <w:pPr>
              <w:pStyle w:val="EndnotesAbbrev"/>
            </w:pPr>
            <w:r>
              <w:t>LR = legislation register</w:t>
            </w:r>
          </w:p>
        </w:tc>
        <w:tc>
          <w:tcPr>
            <w:tcW w:w="3652" w:type="dxa"/>
          </w:tcPr>
          <w:p w:rsidR="00F10D84" w:rsidRDefault="00F10D84" w:rsidP="0042705F">
            <w:pPr>
              <w:pStyle w:val="EndnotesAbbrev"/>
            </w:pPr>
            <w:r>
              <w:t>sub = substituted</w:t>
            </w:r>
          </w:p>
        </w:tc>
      </w:tr>
      <w:tr w:rsidR="00F10D84" w:rsidTr="0042705F">
        <w:tc>
          <w:tcPr>
            <w:tcW w:w="3720" w:type="dxa"/>
          </w:tcPr>
          <w:p w:rsidR="00F10D84" w:rsidRDefault="00F10D84">
            <w:pPr>
              <w:pStyle w:val="EndnotesAbbrev"/>
            </w:pPr>
            <w:r>
              <w:t>LRA = Legislation (Republication) Act 1996</w:t>
            </w:r>
          </w:p>
        </w:tc>
        <w:tc>
          <w:tcPr>
            <w:tcW w:w="3652" w:type="dxa"/>
          </w:tcPr>
          <w:p w:rsidR="00F10D84" w:rsidRDefault="00F10D84" w:rsidP="0042705F">
            <w:pPr>
              <w:pStyle w:val="EndnotesAbbrev"/>
            </w:pPr>
            <w:r w:rsidRPr="00F309EC">
              <w:rPr>
                <w:rStyle w:val="charUnderline"/>
              </w:rPr>
              <w:t>underlining</w:t>
            </w:r>
            <w:r>
              <w:t xml:space="preserve"> = whole or part not commenced</w:t>
            </w:r>
          </w:p>
        </w:tc>
      </w:tr>
      <w:tr w:rsidR="00F10D84" w:rsidTr="0042705F">
        <w:tc>
          <w:tcPr>
            <w:tcW w:w="3720" w:type="dxa"/>
          </w:tcPr>
          <w:p w:rsidR="00F10D84" w:rsidRDefault="00F10D84">
            <w:pPr>
              <w:pStyle w:val="EndnotesAbbrev"/>
            </w:pPr>
            <w:r>
              <w:t>mod = modified/modification</w:t>
            </w:r>
          </w:p>
        </w:tc>
        <w:tc>
          <w:tcPr>
            <w:tcW w:w="3652" w:type="dxa"/>
          </w:tcPr>
          <w:p w:rsidR="00F10D84" w:rsidRDefault="00F10D84" w:rsidP="0042705F">
            <w:pPr>
              <w:pStyle w:val="EndnotesAbbrev"/>
              <w:ind w:left="1073"/>
            </w:pPr>
            <w:r>
              <w:t>or to be expired</w:t>
            </w:r>
          </w:p>
        </w:tc>
      </w:tr>
    </w:tbl>
    <w:p w:rsidR="00F10D84" w:rsidRPr="00F10D84" w:rsidRDefault="00F10D84" w:rsidP="00F10D84">
      <w:pPr>
        <w:pStyle w:val="PageBreak"/>
      </w:pPr>
      <w:r w:rsidRPr="00F10D84">
        <w:br w:type="page"/>
      </w:r>
    </w:p>
    <w:p w:rsidR="00024FDF" w:rsidRPr="00485799" w:rsidRDefault="00024FDF">
      <w:pPr>
        <w:pStyle w:val="Endnote2"/>
        <w:spacing w:before="400"/>
      </w:pPr>
      <w:bookmarkStart w:id="132" w:name="_Toc11745321"/>
      <w:r w:rsidRPr="00485799">
        <w:rPr>
          <w:rStyle w:val="charTableNo"/>
        </w:rPr>
        <w:lastRenderedPageBreak/>
        <w:t>3</w:t>
      </w:r>
      <w:r>
        <w:tab/>
      </w:r>
      <w:r w:rsidRPr="00485799">
        <w:rPr>
          <w:rStyle w:val="charTableText"/>
        </w:rPr>
        <w:t>Legislation history</w:t>
      </w:r>
      <w:bookmarkEnd w:id="132"/>
    </w:p>
    <w:p w:rsidR="00024FDF" w:rsidRPr="00F309EC" w:rsidRDefault="00024FDF">
      <w:pPr>
        <w:pStyle w:val="NewAct"/>
        <w:rPr>
          <w:rFonts w:cs="Arial"/>
        </w:rPr>
      </w:pPr>
      <w:r w:rsidRPr="00F309EC">
        <w:rPr>
          <w:rFonts w:cs="Arial"/>
        </w:rPr>
        <w:t>Discrimination Act 1991</w:t>
      </w:r>
      <w:r w:rsidR="00F309EC">
        <w:rPr>
          <w:rFonts w:cs="Arial"/>
        </w:rPr>
        <w:t xml:space="preserve"> A1991</w:t>
      </w:r>
      <w:r w:rsidR="00F309EC">
        <w:rPr>
          <w:rFonts w:cs="Arial"/>
        </w:rPr>
        <w:noBreakHyphen/>
        <w:t xml:space="preserve">81 </w:t>
      </w:r>
    </w:p>
    <w:p w:rsidR="00024FDF" w:rsidRDefault="00024FDF">
      <w:pPr>
        <w:pStyle w:val="Actdetails"/>
        <w:keepNext/>
      </w:pPr>
      <w:r>
        <w:t>notified 13 December 1991 (</w:t>
      </w:r>
      <w:r w:rsidR="00F309EC" w:rsidRPr="00485799">
        <w:t>Gaz 1991 No S143</w:t>
      </w:r>
      <w:r>
        <w:t>)</w:t>
      </w:r>
    </w:p>
    <w:p w:rsidR="00024FDF" w:rsidRDefault="00024FDF">
      <w:pPr>
        <w:pStyle w:val="Actdetails"/>
        <w:keepNext/>
      </w:pPr>
      <w:r>
        <w:t>s 1, s 2 commenced 13 December 1991 (s 2 (1))</w:t>
      </w:r>
    </w:p>
    <w:p w:rsidR="00024FDF" w:rsidRDefault="00024FDF">
      <w:pPr>
        <w:pStyle w:val="Actdetails"/>
      </w:pPr>
      <w:r>
        <w:t>remainder commenced 20 January 1992 (</w:t>
      </w:r>
      <w:r w:rsidR="00F309EC" w:rsidRPr="00485799">
        <w:t>Gaz 1992 No 6</w:t>
      </w:r>
      <w:r>
        <w:t>)</w:t>
      </w:r>
    </w:p>
    <w:p w:rsidR="00024FDF" w:rsidRDefault="00024FDF">
      <w:pPr>
        <w:pStyle w:val="Asamby"/>
      </w:pPr>
      <w:r>
        <w:t>as amended by</w:t>
      </w:r>
    </w:p>
    <w:p w:rsidR="00024FDF" w:rsidRDefault="00986993">
      <w:pPr>
        <w:pStyle w:val="NewAct"/>
      </w:pPr>
      <w:hyperlink r:id="rId91" w:tooltip="A1993-25" w:history="1">
        <w:r w:rsidR="00F309EC" w:rsidRPr="00F309EC">
          <w:rPr>
            <w:rStyle w:val="charCitHyperlinkAbbrev"/>
          </w:rPr>
          <w:t>Discrimination (Amendment) Act 1993</w:t>
        </w:r>
      </w:hyperlink>
      <w:r w:rsidR="00F309EC">
        <w:t xml:space="preserve"> A1993</w:t>
      </w:r>
      <w:r w:rsidR="00F309EC">
        <w:noBreakHyphen/>
        <w:t xml:space="preserve">25 </w:t>
      </w:r>
    </w:p>
    <w:p w:rsidR="00024FDF" w:rsidRDefault="00024FDF">
      <w:pPr>
        <w:pStyle w:val="Actdetails"/>
        <w:keepNext/>
      </w:pPr>
      <w:r>
        <w:t>notified 21 May 1993 (</w:t>
      </w:r>
      <w:r w:rsidR="00E879C1" w:rsidRPr="00485799">
        <w:t>Gaz 1993 No S83</w:t>
      </w:r>
      <w:r>
        <w:t>)</w:t>
      </w:r>
    </w:p>
    <w:p w:rsidR="00024FDF" w:rsidRDefault="00024FDF">
      <w:pPr>
        <w:pStyle w:val="Actdetails"/>
      </w:pPr>
      <w:r>
        <w:t>commenced 21 May 1993 (s 2)</w:t>
      </w:r>
    </w:p>
    <w:p w:rsidR="00024FDF" w:rsidRPr="00F309EC" w:rsidRDefault="00986993">
      <w:pPr>
        <w:pStyle w:val="NewAct"/>
        <w:rPr>
          <w:rFonts w:cs="Arial"/>
        </w:rPr>
      </w:pPr>
      <w:hyperlink r:id="rId92" w:tooltip="A1993-44" w:history="1">
        <w:r w:rsidR="00F309EC" w:rsidRPr="00F309EC">
          <w:rPr>
            <w:rStyle w:val="charCitHyperlinkAbbrev"/>
          </w:rPr>
          <w:t>Acts Revision (Position of Crown) Act 1993</w:t>
        </w:r>
      </w:hyperlink>
      <w:r w:rsidR="00F309EC">
        <w:rPr>
          <w:rFonts w:cs="Arial"/>
        </w:rPr>
        <w:t xml:space="preserve"> A1993</w:t>
      </w:r>
      <w:r w:rsidR="00F309EC">
        <w:rPr>
          <w:rFonts w:cs="Arial"/>
        </w:rPr>
        <w:noBreakHyphen/>
        <w:t xml:space="preserve">44 </w:t>
      </w:r>
      <w:r w:rsidR="00024FDF" w:rsidRPr="00F309EC">
        <w:rPr>
          <w:rFonts w:cs="Arial"/>
        </w:rPr>
        <w:t>sch 2</w:t>
      </w:r>
    </w:p>
    <w:p w:rsidR="00024FDF" w:rsidRDefault="00024FDF">
      <w:pPr>
        <w:pStyle w:val="Actdetails"/>
        <w:keepNext/>
      </w:pPr>
      <w:r>
        <w:t>notified 27 August 1993 (</w:t>
      </w:r>
      <w:r w:rsidR="00E879C1" w:rsidRPr="00485799">
        <w:t>Gaz 1994 No S165</w:t>
      </w:r>
      <w:r>
        <w:t>)</w:t>
      </w:r>
    </w:p>
    <w:p w:rsidR="00024FDF" w:rsidRDefault="00024FDF">
      <w:pPr>
        <w:pStyle w:val="Actdetails"/>
      </w:pPr>
      <w:r>
        <w:t>commenced 27 August 1993 (s 2)</w:t>
      </w:r>
    </w:p>
    <w:p w:rsidR="00024FDF" w:rsidRPr="00F309EC" w:rsidRDefault="00986993">
      <w:pPr>
        <w:pStyle w:val="NewAct"/>
        <w:rPr>
          <w:rFonts w:cs="Arial"/>
        </w:rPr>
      </w:pPr>
      <w:hyperlink r:id="rId93" w:tooltip="A1994-1" w:history="1">
        <w:r w:rsidR="00F309EC" w:rsidRPr="00F309EC">
          <w:rPr>
            <w:rStyle w:val="charCitHyperlinkAbbrev"/>
          </w:rPr>
          <w:t>Discrimination (Amendment) Act 1994</w:t>
        </w:r>
      </w:hyperlink>
      <w:r w:rsidR="00F309EC">
        <w:rPr>
          <w:rFonts w:cs="Arial"/>
        </w:rPr>
        <w:t xml:space="preserve"> A1994</w:t>
      </w:r>
      <w:r w:rsidR="00F309EC">
        <w:rPr>
          <w:rFonts w:cs="Arial"/>
        </w:rPr>
        <w:noBreakHyphen/>
        <w:t xml:space="preserve">1 </w:t>
      </w:r>
    </w:p>
    <w:p w:rsidR="00024FDF" w:rsidRDefault="00024FDF">
      <w:pPr>
        <w:pStyle w:val="Actdetails"/>
        <w:keepNext/>
      </w:pPr>
      <w:r>
        <w:t>notified 4 March 1994 (</w:t>
      </w:r>
      <w:r w:rsidR="00E879C1" w:rsidRPr="00485799">
        <w:t>Gaz 1994 No S35</w:t>
      </w:r>
      <w:r>
        <w:t>)</w:t>
      </w:r>
    </w:p>
    <w:p w:rsidR="00024FDF" w:rsidRDefault="00024FDF">
      <w:pPr>
        <w:pStyle w:val="Actdetails"/>
      </w:pPr>
      <w:r>
        <w:t>commenced 4 March 1994 (s 2)</w:t>
      </w:r>
    </w:p>
    <w:p w:rsidR="00024FDF" w:rsidRPr="00F309EC" w:rsidRDefault="00986993">
      <w:pPr>
        <w:pStyle w:val="NewAct"/>
        <w:rPr>
          <w:rFonts w:cs="Arial"/>
        </w:rPr>
      </w:pPr>
      <w:hyperlink r:id="rId94" w:tooltip="A1994-11" w:history="1">
        <w:r w:rsidR="00F309EC" w:rsidRPr="00F309EC">
          <w:rPr>
            <w:rStyle w:val="charCitHyperlinkAbbrev"/>
          </w:rPr>
          <w:t>Discrimination (Amendment) Act (No 2) 1994</w:t>
        </w:r>
      </w:hyperlink>
      <w:r w:rsidR="00F309EC">
        <w:rPr>
          <w:rFonts w:cs="Arial"/>
        </w:rPr>
        <w:t xml:space="preserve"> A1994</w:t>
      </w:r>
      <w:r w:rsidR="00F309EC">
        <w:rPr>
          <w:rFonts w:cs="Arial"/>
        </w:rPr>
        <w:noBreakHyphen/>
        <w:t xml:space="preserve">11 </w:t>
      </w:r>
    </w:p>
    <w:p w:rsidR="00024FDF" w:rsidRDefault="00024FDF">
      <w:pPr>
        <w:pStyle w:val="Actdetails"/>
        <w:keepNext/>
      </w:pPr>
      <w:r>
        <w:t>notified 14 March 1994 (</w:t>
      </w:r>
      <w:r w:rsidR="00E879C1" w:rsidRPr="00485799">
        <w:t>Gaz 1994 No S44</w:t>
      </w:r>
      <w:r>
        <w:t>)</w:t>
      </w:r>
    </w:p>
    <w:p w:rsidR="00024FDF" w:rsidRDefault="00024FDF">
      <w:pPr>
        <w:pStyle w:val="Actdetails"/>
        <w:keepNext/>
      </w:pPr>
      <w:r>
        <w:t>s 1, s 2 commenced 14 March 1994 (s 2 (1))</w:t>
      </w:r>
    </w:p>
    <w:p w:rsidR="00024FDF" w:rsidRDefault="00024FDF">
      <w:pPr>
        <w:pStyle w:val="Actdetails"/>
      </w:pPr>
      <w:r>
        <w:t>remainder commenced 14 May 1994 (s 2 (2))</w:t>
      </w:r>
    </w:p>
    <w:p w:rsidR="00024FDF" w:rsidRPr="00F309EC" w:rsidRDefault="00986993">
      <w:pPr>
        <w:pStyle w:val="NewAct"/>
        <w:rPr>
          <w:rFonts w:cs="Arial"/>
        </w:rPr>
      </w:pPr>
      <w:hyperlink r:id="rId95" w:tooltip="A1994-38" w:history="1">
        <w:r w:rsidR="00F309EC" w:rsidRPr="00F309EC">
          <w:rPr>
            <w:rStyle w:val="charCitHyperlinkAbbrev"/>
          </w:rPr>
          <w:t>Public Sector Management (Consequential and Transitional Provisions) Act 1994</w:t>
        </w:r>
      </w:hyperlink>
      <w:r w:rsidR="00F309EC">
        <w:rPr>
          <w:rFonts w:cs="Arial"/>
        </w:rPr>
        <w:t xml:space="preserve"> A1994</w:t>
      </w:r>
      <w:r w:rsidR="00F309EC">
        <w:rPr>
          <w:rFonts w:cs="Arial"/>
        </w:rPr>
        <w:noBreakHyphen/>
        <w:t xml:space="preserve">38 </w:t>
      </w:r>
      <w:r w:rsidR="00024FDF" w:rsidRPr="00F309EC">
        <w:rPr>
          <w:rFonts w:cs="Arial"/>
        </w:rPr>
        <w:t>sch 1 pt 28</w:t>
      </w:r>
    </w:p>
    <w:p w:rsidR="00024FDF" w:rsidRDefault="00024FDF">
      <w:pPr>
        <w:pStyle w:val="Actdetails"/>
        <w:keepNext/>
      </w:pPr>
      <w:r>
        <w:t>notified 30 June 1994 (</w:t>
      </w:r>
      <w:r w:rsidR="00E879C1" w:rsidRPr="00485799">
        <w:t>Gaz 1994 No S121</w:t>
      </w:r>
      <w:r>
        <w:t>)</w:t>
      </w:r>
    </w:p>
    <w:p w:rsidR="00024FDF" w:rsidRDefault="00024FDF">
      <w:pPr>
        <w:pStyle w:val="Actdetails"/>
        <w:keepNext/>
      </w:pPr>
      <w:r>
        <w:t>s 1, s 2 commenced 30 June 1994 (s 2 (1))</w:t>
      </w:r>
    </w:p>
    <w:p w:rsidR="00024FDF" w:rsidRDefault="00024FDF">
      <w:pPr>
        <w:pStyle w:val="Actdetails"/>
      </w:pPr>
      <w:r>
        <w:t xml:space="preserve">sch 1 pt 28 commenced 1 July 1994 (s 2 (2) and </w:t>
      </w:r>
      <w:r w:rsidR="00F309EC" w:rsidRPr="00485799">
        <w:t>Gaz 1994 No S142</w:t>
      </w:r>
      <w:r>
        <w:t>)</w:t>
      </w:r>
    </w:p>
    <w:p w:rsidR="00024FDF" w:rsidRPr="00F309EC" w:rsidRDefault="00986993">
      <w:pPr>
        <w:pStyle w:val="NewAct"/>
        <w:rPr>
          <w:rFonts w:cs="Arial"/>
        </w:rPr>
      </w:pPr>
      <w:hyperlink r:id="rId96" w:tooltip="A1994-60" w:history="1">
        <w:r w:rsidR="00F309EC" w:rsidRPr="00F309EC">
          <w:rPr>
            <w:rStyle w:val="charCitHyperlinkAbbrev"/>
          </w:rPr>
          <w:t>Administrative Appeals (Consequential Amendments) Act 1994</w:t>
        </w:r>
      </w:hyperlink>
      <w:r w:rsidR="00F309EC">
        <w:rPr>
          <w:rFonts w:cs="Arial"/>
        </w:rPr>
        <w:t xml:space="preserve"> A1994</w:t>
      </w:r>
      <w:r w:rsidR="00F309EC">
        <w:rPr>
          <w:rFonts w:cs="Arial"/>
        </w:rPr>
        <w:noBreakHyphen/>
        <w:t xml:space="preserve">60 </w:t>
      </w:r>
      <w:r w:rsidR="00024FDF" w:rsidRPr="00F309EC">
        <w:rPr>
          <w:rFonts w:cs="Arial"/>
        </w:rPr>
        <w:t>sch 1</w:t>
      </w:r>
    </w:p>
    <w:p w:rsidR="00024FDF" w:rsidRDefault="00024FDF">
      <w:pPr>
        <w:pStyle w:val="Actdetails"/>
        <w:keepNext/>
      </w:pPr>
      <w:r>
        <w:t>notified 11 October 1994 (</w:t>
      </w:r>
      <w:r w:rsidR="00E879C1" w:rsidRPr="00485799">
        <w:t>Gaz 1994 No S197</w:t>
      </w:r>
      <w:r>
        <w:t>)</w:t>
      </w:r>
    </w:p>
    <w:p w:rsidR="00024FDF" w:rsidRDefault="00024FDF">
      <w:pPr>
        <w:pStyle w:val="Actdetails"/>
        <w:keepNext/>
      </w:pPr>
      <w:r>
        <w:t>s 1, s 2 commenced 11 October 1994 (s 2 (1))</w:t>
      </w:r>
    </w:p>
    <w:p w:rsidR="00024FDF" w:rsidRDefault="00024FDF">
      <w:pPr>
        <w:pStyle w:val="Actdetails"/>
      </w:pPr>
      <w:r>
        <w:t xml:space="preserve">sch 1 commenced 14 November 1994 (s 2 (2) and </w:t>
      </w:r>
      <w:r w:rsidR="00F309EC" w:rsidRPr="00485799">
        <w:t>Gaz 1994 No S250</w:t>
      </w:r>
      <w:r>
        <w:t>)</w:t>
      </w:r>
    </w:p>
    <w:p w:rsidR="00024FDF" w:rsidRPr="00F309EC" w:rsidRDefault="00986993">
      <w:pPr>
        <w:pStyle w:val="NewAct"/>
        <w:rPr>
          <w:rFonts w:cs="Arial"/>
        </w:rPr>
      </w:pPr>
      <w:hyperlink r:id="rId97" w:tooltip="A1994-103" w:history="1">
        <w:r w:rsidR="00F309EC" w:rsidRPr="00F309EC">
          <w:rPr>
            <w:rStyle w:val="charCitHyperlinkAbbrev"/>
          </w:rPr>
          <w:t>Discrimination (Amendment) Act (No 3) 1994</w:t>
        </w:r>
      </w:hyperlink>
      <w:r w:rsidR="00F309EC">
        <w:rPr>
          <w:rFonts w:cs="Arial"/>
        </w:rPr>
        <w:t xml:space="preserve"> A1994</w:t>
      </w:r>
      <w:r w:rsidR="00F309EC">
        <w:rPr>
          <w:rFonts w:cs="Arial"/>
        </w:rPr>
        <w:noBreakHyphen/>
        <w:t xml:space="preserve">103 </w:t>
      </w:r>
    </w:p>
    <w:p w:rsidR="00024FDF" w:rsidRDefault="00024FDF">
      <w:pPr>
        <w:pStyle w:val="Actdetails"/>
        <w:keepNext/>
      </w:pPr>
      <w:r>
        <w:t>notified 22 December 1994 (</w:t>
      </w:r>
      <w:r w:rsidR="00E879C1" w:rsidRPr="00485799">
        <w:t>Gaz 1994 No S289</w:t>
      </w:r>
      <w:r>
        <w:t>)</w:t>
      </w:r>
    </w:p>
    <w:p w:rsidR="00024FDF" w:rsidRDefault="00024FDF">
      <w:pPr>
        <w:pStyle w:val="Actdetails"/>
      </w:pPr>
      <w:r>
        <w:t>commenced 22 December 1994 (s 2)</w:t>
      </w:r>
    </w:p>
    <w:p w:rsidR="00024FDF" w:rsidRPr="00F309EC" w:rsidRDefault="00986993">
      <w:pPr>
        <w:pStyle w:val="NewAct"/>
        <w:rPr>
          <w:rFonts w:cs="Arial"/>
        </w:rPr>
      </w:pPr>
      <w:hyperlink r:id="rId98" w:tooltip="A1995-9" w:history="1">
        <w:r w:rsidR="00F309EC" w:rsidRPr="00F309EC">
          <w:rPr>
            <w:rStyle w:val="charCitHyperlinkAbbrev"/>
          </w:rPr>
          <w:t>Discrimination (Amendment) Act 1995</w:t>
        </w:r>
      </w:hyperlink>
      <w:r w:rsidR="00F309EC">
        <w:rPr>
          <w:rFonts w:cs="Arial"/>
        </w:rPr>
        <w:t xml:space="preserve"> A1995</w:t>
      </w:r>
      <w:r w:rsidR="00F309EC">
        <w:rPr>
          <w:rFonts w:cs="Arial"/>
        </w:rPr>
        <w:noBreakHyphen/>
        <w:t xml:space="preserve">9 </w:t>
      </w:r>
    </w:p>
    <w:p w:rsidR="00024FDF" w:rsidRDefault="00024FDF">
      <w:pPr>
        <w:pStyle w:val="Actdetails"/>
        <w:keepNext/>
      </w:pPr>
      <w:r>
        <w:t>notified 30 June 1995 (</w:t>
      </w:r>
      <w:r w:rsidR="00E879C1" w:rsidRPr="00485799">
        <w:t>Gaz 1995 No S135</w:t>
      </w:r>
      <w:r>
        <w:t>)</w:t>
      </w:r>
    </w:p>
    <w:p w:rsidR="00024FDF" w:rsidRDefault="00024FDF">
      <w:pPr>
        <w:pStyle w:val="Actdetails"/>
        <w:keepNext/>
      </w:pPr>
      <w:r>
        <w:t>commenced 30 June 1995 (s 2)</w:t>
      </w:r>
    </w:p>
    <w:p w:rsidR="00024FDF" w:rsidRPr="00F309EC" w:rsidRDefault="00986993">
      <w:pPr>
        <w:pStyle w:val="NewAct"/>
        <w:rPr>
          <w:rFonts w:cs="Arial"/>
        </w:rPr>
      </w:pPr>
      <w:hyperlink r:id="rId99" w:tooltip="A1995-25" w:history="1">
        <w:r w:rsidR="00F309EC" w:rsidRPr="00F309EC">
          <w:rPr>
            <w:rStyle w:val="charCitHyperlinkAbbrev"/>
          </w:rPr>
          <w:t>Annual Reports (Government Agencies) (Consequential Provisions) Act 1995</w:t>
        </w:r>
      </w:hyperlink>
      <w:r w:rsidR="00F309EC">
        <w:rPr>
          <w:rFonts w:cs="Arial"/>
        </w:rPr>
        <w:t xml:space="preserve"> A1995</w:t>
      </w:r>
      <w:r w:rsidR="00F309EC">
        <w:rPr>
          <w:rFonts w:cs="Arial"/>
        </w:rPr>
        <w:noBreakHyphen/>
        <w:t xml:space="preserve">25 </w:t>
      </w:r>
      <w:r w:rsidR="00024FDF" w:rsidRPr="00F309EC">
        <w:rPr>
          <w:rFonts w:cs="Arial"/>
        </w:rPr>
        <w:t>sch</w:t>
      </w:r>
    </w:p>
    <w:p w:rsidR="00024FDF" w:rsidRDefault="00024FDF">
      <w:pPr>
        <w:pStyle w:val="Actdetails"/>
        <w:keepNext/>
      </w:pPr>
      <w:r>
        <w:t>notified 5 September 1995 (</w:t>
      </w:r>
      <w:r w:rsidR="00E879C1" w:rsidRPr="00485799">
        <w:t>Gaz 1995 No S212</w:t>
      </w:r>
      <w:r>
        <w:t>)</w:t>
      </w:r>
    </w:p>
    <w:p w:rsidR="00024FDF" w:rsidRDefault="00024FDF">
      <w:pPr>
        <w:pStyle w:val="Actdetails"/>
      </w:pPr>
      <w:r>
        <w:t>sch commenced 5 September 1995 (s 2)</w:t>
      </w:r>
    </w:p>
    <w:p w:rsidR="00024FDF" w:rsidRPr="00F309EC" w:rsidRDefault="00986993">
      <w:pPr>
        <w:pStyle w:val="NewAct"/>
        <w:rPr>
          <w:rFonts w:cs="Arial"/>
        </w:rPr>
      </w:pPr>
      <w:hyperlink r:id="rId100" w:tooltip="A1995-46" w:history="1">
        <w:r w:rsidR="00F309EC" w:rsidRPr="00F309EC">
          <w:rPr>
            <w:rStyle w:val="charCitHyperlinkAbbrev"/>
          </w:rPr>
          <w:t>Statute Law Revision Act 1995</w:t>
        </w:r>
      </w:hyperlink>
      <w:r w:rsidR="00F309EC">
        <w:rPr>
          <w:rFonts w:cs="Arial"/>
        </w:rPr>
        <w:t xml:space="preserve"> A1995</w:t>
      </w:r>
      <w:r w:rsidR="00F309EC">
        <w:rPr>
          <w:rFonts w:cs="Arial"/>
        </w:rPr>
        <w:noBreakHyphen/>
        <w:t xml:space="preserve">46 </w:t>
      </w:r>
      <w:r w:rsidR="00024FDF" w:rsidRPr="00F309EC">
        <w:rPr>
          <w:rFonts w:cs="Arial"/>
        </w:rPr>
        <w:t>sch</w:t>
      </w:r>
    </w:p>
    <w:p w:rsidR="00024FDF" w:rsidRDefault="00024FDF">
      <w:pPr>
        <w:pStyle w:val="Actdetails"/>
        <w:keepNext/>
      </w:pPr>
      <w:r>
        <w:t>notified 18 December 1995 (</w:t>
      </w:r>
      <w:r w:rsidR="00E879C1" w:rsidRPr="00485799">
        <w:t>Gaz 1995 No S306</w:t>
      </w:r>
      <w:r>
        <w:t>)</w:t>
      </w:r>
    </w:p>
    <w:p w:rsidR="00024FDF" w:rsidRDefault="00024FDF">
      <w:pPr>
        <w:pStyle w:val="Actdetails"/>
      </w:pPr>
      <w:r>
        <w:t>sch commenced 18 December 1995 (s 2)</w:t>
      </w:r>
    </w:p>
    <w:p w:rsidR="00024FDF" w:rsidRPr="00F309EC" w:rsidRDefault="00986993">
      <w:pPr>
        <w:pStyle w:val="NewAct"/>
        <w:rPr>
          <w:rFonts w:cs="Arial"/>
        </w:rPr>
      </w:pPr>
      <w:hyperlink r:id="rId101" w:tooltip="A1996-67" w:history="1">
        <w:r w:rsidR="00F309EC" w:rsidRPr="00F309EC">
          <w:rPr>
            <w:rStyle w:val="charCitHyperlinkAbbrev"/>
          </w:rPr>
          <w:t>Discrimination (Amendment) Act 1996</w:t>
        </w:r>
      </w:hyperlink>
      <w:r w:rsidR="00F309EC">
        <w:rPr>
          <w:rFonts w:cs="Arial"/>
        </w:rPr>
        <w:t xml:space="preserve"> A1996</w:t>
      </w:r>
      <w:r w:rsidR="00F309EC">
        <w:rPr>
          <w:rFonts w:cs="Arial"/>
        </w:rPr>
        <w:noBreakHyphen/>
        <w:t xml:space="preserve">67 </w:t>
      </w:r>
    </w:p>
    <w:p w:rsidR="00024FDF" w:rsidRDefault="00024FDF">
      <w:pPr>
        <w:pStyle w:val="Actdetails"/>
        <w:keepNext/>
      </w:pPr>
      <w:r>
        <w:t>notified 20 December 1996 (</w:t>
      </w:r>
      <w:r w:rsidR="00E879C1" w:rsidRPr="00485799">
        <w:t>Gaz 1996 No S328</w:t>
      </w:r>
      <w:r>
        <w:t>)</w:t>
      </w:r>
    </w:p>
    <w:p w:rsidR="00024FDF" w:rsidRDefault="00024FDF">
      <w:pPr>
        <w:pStyle w:val="Actdetails"/>
        <w:keepNext/>
      </w:pPr>
      <w:r>
        <w:t>ss 1-3 commenced 20 December 1996 (s 2 (1))</w:t>
      </w:r>
    </w:p>
    <w:p w:rsidR="00024FDF" w:rsidRDefault="00024FDF">
      <w:pPr>
        <w:pStyle w:val="Actdetails"/>
        <w:keepNext/>
      </w:pPr>
      <w:r>
        <w:t xml:space="preserve">ss 4-24 commenced 31 December 1996 (s 2 (2) and </w:t>
      </w:r>
      <w:r w:rsidR="00F309EC" w:rsidRPr="00485799">
        <w:t>Gaz 1996 No S350</w:t>
      </w:r>
      <w:r>
        <w:t>)</w:t>
      </w:r>
    </w:p>
    <w:p w:rsidR="00024FDF" w:rsidRDefault="00024FDF">
      <w:pPr>
        <w:pStyle w:val="Actdetails"/>
      </w:pPr>
      <w:r>
        <w:t xml:space="preserve">remainder commenced 8 January 1997 (s 2 (2) and </w:t>
      </w:r>
      <w:r w:rsidR="00F309EC" w:rsidRPr="00485799">
        <w:t>Gaz 1997 No S3</w:t>
      </w:r>
      <w:r>
        <w:t>)</w:t>
      </w:r>
    </w:p>
    <w:p w:rsidR="00024FDF" w:rsidRDefault="00986993">
      <w:pPr>
        <w:pStyle w:val="NewAct"/>
      </w:pPr>
      <w:hyperlink r:id="rId102" w:tooltip="A1997-41" w:history="1">
        <w:r w:rsidR="00F309EC" w:rsidRPr="00F309EC">
          <w:rPr>
            <w:rStyle w:val="charCitHyperlinkAbbrev"/>
          </w:rPr>
          <w:t>Remuneration Tribunal (Consequential Amendments) Act 1997</w:t>
        </w:r>
      </w:hyperlink>
      <w:r w:rsidR="00F309EC">
        <w:t xml:space="preserve"> A1997</w:t>
      </w:r>
      <w:r w:rsidR="00F309EC">
        <w:noBreakHyphen/>
        <w:t xml:space="preserve">41 </w:t>
      </w:r>
      <w:r w:rsidR="00024FDF">
        <w:t xml:space="preserve">sch 1 (as am by </w:t>
      </w:r>
      <w:hyperlink r:id="rId103" w:tooltip="Statute Law Amendment Act 2002 (No 2)" w:history="1">
        <w:r w:rsidR="002D754D" w:rsidRPr="002D754D">
          <w:rPr>
            <w:rStyle w:val="charCitHyperlinkAbbrev"/>
          </w:rPr>
          <w:t>A2002</w:t>
        </w:r>
        <w:r w:rsidR="002D754D" w:rsidRPr="002D754D">
          <w:rPr>
            <w:rStyle w:val="charCitHyperlinkAbbrev"/>
          </w:rPr>
          <w:noBreakHyphen/>
          <w:t>49</w:t>
        </w:r>
      </w:hyperlink>
      <w:r w:rsidR="00024FDF" w:rsidRPr="002D754D">
        <w:t xml:space="preserve"> </w:t>
      </w:r>
      <w:r w:rsidR="00024FDF">
        <w:t>amdt 3.222)</w:t>
      </w:r>
    </w:p>
    <w:p w:rsidR="00024FDF" w:rsidRDefault="00024FDF">
      <w:pPr>
        <w:pStyle w:val="Actdetails"/>
        <w:keepNext/>
      </w:pPr>
      <w:r>
        <w:t>notified 19 September 1997 (</w:t>
      </w:r>
      <w:r w:rsidR="00E879C1" w:rsidRPr="00485799">
        <w:t>Gaz 1997 No S264</w:t>
      </w:r>
      <w:r>
        <w:t>)</w:t>
      </w:r>
    </w:p>
    <w:p w:rsidR="00024FDF" w:rsidRDefault="00024FDF">
      <w:pPr>
        <w:pStyle w:val="Actdetails"/>
      </w:pPr>
      <w:r>
        <w:t xml:space="preserve">commenced 24 September 1997 (s 2 as am by </w:t>
      </w:r>
      <w:hyperlink r:id="rId104" w:tooltip="Statute Law Amendment Act 2002 (No 2)" w:history="1">
        <w:r w:rsidR="002D754D" w:rsidRPr="002D754D">
          <w:rPr>
            <w:rStyle w:val="charCitHyperlinkAbbrev"/>
          </w:rPr>
          <w:t>A2002</w:t>
        </w:r>
        <w:r w:rsidR="002D754D" w:rsidRPr="002D754D">
          <w:rPr>
            <w:rStyle w:val="charCitHyperlinkAbbrev"/>
          </w:rPr>
          <w:noBreakHyphen/>
          <w:t>49</w:t>
        </w:r>
      </w:hyperlink>
      <w:r w:rsidRPr="002D754D">
        <w:t xml:space="preserve"> </w:t>
      </w:r>
      <w:r>
        <w:t>amdt 3.222)</w:t>
      </w:r>
    </w:p>
    <w:p w:rsidR="00024FDF" w:rsidRDefault="00986993">
      <w:pPr>
        <w:pStyle w:val="NewAct"/>
        <w:rPr>
          <w:color w:val="000000"/>
        </w:rPr>
      </w:pPr>
      <w:hyperlink r:id="rId105" w:tooltip="A1998-52" w:history="1">
        <w:r w:rsidR="00F309EC" w:rsidRPr="00F309EC">
          <w:rPr>
            <w:rStyle w:val="charCitHyperlinkAbbrev"/>
          </w:rPr>
          <w:t>Building (Amendment) Act (No 2) 1998</w:t>
        </w:r>
      </w:hyperlink>
      <w:r w:rsidR="00F309EC">
        <w:rPr>
          <w:color w:val="000000"/>
        </w:rPr>
        <w:t xml:space="preserve"> A1998</w:t>
      </w:r>
      <w:r w:rsidR="00F309EC">
        <w:rPr>
          <w:color w:val="000000"/>
        </w:rPr>
        <w:noBreakHyphen/>
        <w:t xml:space="preserve">52 </w:t>
      </w:r>
      <w:r w:rsidR="00024FDF">
        <w:rPr>
          <w:color w:val="000000"/>
        </w:rPr>
        <w:t>sch</w:t>
      </w:r>
    </w:p>
    <w:p w:rsidR="00024FDF" w:rsidRDefault="00024FDF">
      <w:pPr>
        <w:pStyle w:val="Actdetails"/>
        <w:keepNext/>
      </w:pPr>
      <w:r>
        <w:t>notified 16 November 1998 (</w:t>
      </w:r>
      <w:r w:rsidR="00E879C1" w:rsidRPr="00485799">
        <w:t>Gaz 1998 No S205</w:t>
      </w:r>
      <w:r>
        <w:t>)</w:t>
      </w:r>
    </w:p>
    <w:p w:rsidR="00024FDF" w:rsidRDefault="00024FDF">
      <w:pPr>
        <w:pStyle w:val="Actdetails"/>
        <w:keepNext/>
      </w:pPr>
      <w:r>
        <w:t>ss 1-3 commenced 16 November 1998 (s 2 (1))</w:t>
      </w:r>
    </w:p>
    <w:p w:rsidR="00024FDF" w:rsidRDefault="00024FDF">
      <w:pPr>
        <w:pStyle w:val="Actdetails"/>
      </w:pPr>
      <w:r>
        <w:t xml:space="preserve">sch commenced 4 January 1999 (s 2 (2) and </w:t>
      </w:r>
      <w:r w:rsidR="00F309EC" w:rsidRPr="00485799">
        <w:t>Gaz 1999 No S1</w:t>
      </w:r>
      <w:r>
        <w:t>)</w:t>
      </w:r>
    </w:p>
    <w:p w:rsidR="00024FDF" w:rsidRDefault="00986993">
      <w:pPr>
        <w:pStyle w:val="NewAct"/>
        <w:rPr>
          <w:color w:val="000000"/>
        </w:rPr>
      </w:pPr>
      <w:hyperlink r:id="rId106" w:tooltip="A1998-54" w:history="1">
        <w:r w:rsidR="00F309EC" w:rsidRPr="00F309EC">
          <w:rPr>
            <w:rStyle w:val="charCitHyperlinkAbbrev"/>
          </w:rPr>
          <w:t>Statute Law Revision (Penalties) Act 1998</w:t>
        </w:r>
      </w:hyperlink>
      <w:r w:rsidR="00F309EC">
        <w:rPr>
          <w:color w:val="000000"/>
        </w:rPr>
        <w:t xml:space="preserve"> A1998</w:t>
      </w:r>
      <w:r w:rsidR="00F309EC">
        <w:rPr>
          <w:color w:val="000000"/>
        </w:rPr>
        <w:noBreakHyphen/>
        <w:t xml:space="preserve">54 </w:t>
      </w:r>
      <w:r w:rsidR="00024FDF">
        <w:rPr>
          <w:color w:val="000000"/>
        </w:rPr>
        <w:t>sch</w:t>
      </w:r>
    </w:p>
    <w:p w:rsidR="00024FDF" w:rsidRDefault="00024FDF">
      <w:pPr>
        <w:pStyle w:val="Actdetails"/>
        <w:keepNext/>
      </w:pPr>
      <w:r>
        <w:t>notified 27 November 1998 (</w:t>
      </w:r>
      <w:r w:rsidR="00E879C1" w:rsidRPr="00485799">
        <w:t>Gaz 1998 No S207</w:t>
      </w:r>
      <w:r>
        <w:t>)</w:t>
      </w:r>
    </w:p>
    <w:p w:rsidR="00024FDF" w:rsidRDefault="00024FDF">
      <w:pPr>
        <w:pStyle w:val="Actdetails"/>
        <w:keepNext/>
      </w:pPr>
      <w:r>
        <w:t>s 1, s 2 commenced 27 November 1998 (s 2 (1))</w:t>
      </w:r>
    </w:p>
    <w:p w:rsidR="00024FDF" w:rsidRDefault="00024FDF">
      <w:pPr>
        <w:pStyle w:val="Actdetails"/>
      </w:pPr>
      <w:r>
        <w:t xml:space="preserve">sch commenced 9 December 1998 (s 2 (2) and </w:t>
      </w:r>
      <w:r w:rsidR="00F309EC" w:rsidRPr="00485799">
        <w:t>Gaz 1998 No 49</w:t>
      </w:r>
      <w:r>
        <w:t>)</w:t>
      </w:r>
    </w:p>
    <w:p w:rsidR="00024FDF" w:rsidRDefault="00986993">
      <w:pPr>
        <w:pStyle w:val="NewAct"/>
        <w:spacing w:line="240" w:lineRule="atLeast"/>
        <w:rPr>
          <w:color w:val="000000"/>
        </w:rPr>
      </w:pPr>
      <w:hyperlink r:id="rId107" w:tooltip="A1999-22" w:history="1">
        <w:r w:rsidR="00F309EC" w:rsidRPr="00F309EC">
          <w:rPr>
            <w:rStyle w:val="charCitHyperlinkAbbrev"/>
          </w:rPr>
          <w:t>Courts and Tribunals (Audio Visual and Audio Linking) Act 1999</w:t>
        </w:r>
      </w:hyperlink>
      <w:r w:rsidR="00F309EC">
        <w:rPr>
          <w:color w:val="000000"/>
        </w:rPr>
        <w:t xml:space="preserve"> A1999</w:t>
      </w:r>
      <w:r w:rsidR="00F309EC">
        <w:rPr>
          <w:color w:val="000000"/>
        </w:rPr>
        <w:noBreakHyphen/>
        <w:t xml:space="preserve">22 </w:t>
      </w:r>
      <w:r w:rsidR="00024FDF">
        <w:rPr>
          <w:color w:val="000000"/>
        </w:rPr>
        <w:t>s 12</w:t>
      </w:r>
    </w:p>
    <w:p w:rsidR="00024FDF" w:rsidRDefault="00024FDF">
      <w:pPr>
        <w:pStyle w:val="Actdetails"/>
        <w:keepNext/>
      </w:pPr>
      <w:r>
        <w:t>notified 14 April 1999 (</w:t>
      </w:r>
      <w:r w:rsidR="00E879C1" w:rsidRPr="00485799">
        <w:t>Gaz 1999 No S16</w:t>
      </w:r>
      <w:r>
        <w:t>)</w:t>
      </w:r>
    </w:p>
    <w:p w:rsidR="00024FDF" w:rsidRDefault="00024FDF">
      <w:pPr>
        <w:pStyle w:val="Actdetails"/>
        <w:keepNext/>
      </w:pPr>
      <w:r>
        <w:t>s 1, s 2 commenced 14 April 1999 (s 2 (1))</w:t>
      </w:r>
    </w:p>
    <w:p w:rsidR="00024FDF" w:rsidRDefault="00024FDF">
      <w:pPr>
        <w:pStyle w:val="Actdetails"/>
      </w:pPr>
      <w:r>
        <w:t xml:space="preserve">s 12 commenced 1 September 1999 (s 2 (2) and </w:t>
      </w:r>
      <w:r w:rsidR="00F309EC" w:rsidRPr="00485799">
        <w:t>Gaz 1999 No 35</w:t>
      </w:r>
      <w:r>
        <w:t>)</w:t>
      </w:r>
    </w:p>
    <w:p w:rsidR="00024FDF" w:rsidRDefault="00986993">
      <w:pPr>
        <w:pStyle w:val="NewAct"/>
        <w:spacing w:line="240" w:lineRule="atLeast"/>
      </w:pPr>
      <w:hyperlink r:id="rId108" w:tooltip="A1999-60" w:history="1">
        <w:r w:rsidR="00F309EC" w:rsidRPr="00F309EC">
          <w:rPr>
            <w:rStyle w:val="charCitHyperlinkAbbrev"/>
          </w:rPr>
          <w:t>Discrimination Amendment Act 1999</w:t>
        </w:r>
      </w:hyperlink>
      <w:r w:rsidR="00F309EC">
        <w:t xml:space="preserve"> A1999</w:t>
      </w:r>
      <w:r w:rsidR="00F309EC">
        <w:noBreakHyphen/>
        <w:t xml:space="preserve">60 </w:t>
      </w:r>
    </w:p>
    <w:p w:rsidR="00024FDF" w:rsidRDefault="00024FDF">
      <w:pPr>
        <w:pStyle w:val="Actdetails"/>
        <w:keepNext/>
      </w:pPr>
      <w:r>
        <w:t>notified 10 November 1999 (</w:t>
      </w:r>
      <w:r w:rsidR="00F309EC" w:rsidRPr="00485799">
        <w:t>Gaz 1999 No 45</w:t>
      </w:r>
      <w:r>
        <w:t>)</w:t>
      </w:r>
    </w:p>
    <w:p w:rsidR="00024FDF" w:rsidRDefault="00024FDF">
      <w:pPr>
        <w:pStyle w:val="Actdetails"/>
      </w:pPr>
      <w:r>
        <w:t>commenced 10 November 1999 (s 2 (1))</w:t>
      </w:r>
    </w:p>
    <w:p w:rsidR="00024FDF" w:rsidRDefault="00986993">
      <w:pPr>
        <w:pStyle w:val="NewAct"/>
        <w:spacing w:line="240" w:lineRule="atLeast"/>
      </w:pPr>
      <w:hyperlink r:id="rId109" w:tooltip="A1999-64" w:history="1">
        <w:r w:rsidR="00F309EC" w:rsidRPr="00F309EC">
          <w:rPr>
            <w:rStyle w:val="charCitHyperlinkAbbrev"/>
          </w:rPr>
          <w:t>Children and Young People (Consequential Amendments) Act 1999</w:t>
        </w:r>
      </w:hyperlink>
      <w:r w:rsidR="00F309EC">
        <w:t xml:space="preserve"> A1999</w:t>
      </w:r>
      <w:r w:rsidR="00F309EC">
        <w:noBreakHyphen/>
        <w:t xml:space="preserve">64 </w:t>
      </w:r>
      <w:r w:rsidR="00024FDF">
        <w:t>sch 2</w:t>
      </w:r>
    </w:p>
    <w:p w:rsidR="00024FDF" w:rsidRDefault="00024FDF">
      <w:pPr>
        <w:pStyle w:val="Actdetails"/>
        <w:keepNext/>
      </w:pPr>
      <w:r>
        <w:t>notified 10 November 1999 (</w:t>
      </w:r>
      <w:r w:rsidR="00F309EC" w:rsidRPr="00485799">
        <w:t>Gaz 1999 No 45</w:t>
      </w:r>
      <w:r>
        <w:t>)</w:t>
      </w:r>
    </w:p>
    <w:p w:rsidR="00024FDF" w:rsidRDefault="00024FDF">
      <w:pPr>
        <w:pStyle w:val="Actdetails"/>
        <w:keepNext/>
      </w:pPr>
      <w:r>
        <w:t>s 1, s 2 commenced 10 November 1999 (IA s 10B)</w:t>
      </w:r>
    </w:p>
    <w:p w:rsidR="00024FDF" w:rsidRDefault="00024FDF">
      <w:pPr>
        <w:pStyle w:val="Actdetails"/>
      </w:pPr>
      <w:r>
        <w:t>sch 2 commenced 10 May 2000 (s 2 (2))</w:t>
      </w:r>
    </w:p>
    <w:p w:rsidR="00024FDF" w:rsidRDefault="00986993">
      <w:pPr>
        <w:pStyle w:val="NewAct"/>
        <w:spacing w:line="240" w:lineRule="atLeast"/>
        <w:rPr>
          <w:color w:val="000000"/>
        </w:rPr>
      </w:pPr>
      <w:hyperlink r:id="rId110" w:tooltip="A1999-66" w:history="1">
        <w:r w:rsidR="00F309EC" w:rsidRPr="00F309EC">
          <w:rPr>
            <w:rStyle w:val="charCitHyperlinkAbbrev"/>
          </w:rPr>
          <w:t>Law Reform (Miscellaneous Provisions) Act 1999</w:t>
        </w:r>
      </w:hyperlink>
      <w:r w:rsidR="00F309EC">
        <w:rPr>
          <w:color w:val="000000"/>
        </w:rPr>
        <w:t xml:space="preserve"> A1999</w:t>
      </w:r>
      <w:r w:rsidR="00F309EC">
        <w:rPr>
          <w:color w:val="000000"/>
        </w:rPr>
        <w:noBreakHyphen/>
        <w:t xml:space="preserve">66 </w:t>
      </w:r>
      <w:r w:rsidR="00024FDF">
        <w:rPr>
          <w:color w:val="000000"/>
        </w:rPr>
        <w:t>sch 3</w:t>
      </w:r>
    </w:p>
    <w:p w:rsidR="00024FDF" w:rsidRDefault="00024FDF">
      <w:pPr>
        <w:pStyle w:val="Actdetails"/>
        <w:keepNext/>
      </w:pPr>
      <w:r>
        <w:t>notified 10 November 1999 (</w:t>
      </w:r>
      <w:r w:rsidR="00F309EC" w:rsidRPr="00485799">
        <w:t>Gaz 1999 No 45</w:t>
      </w:r>
      <w:r>
        <w:t>)</w:t>
      </w:r>
    </w:p>
    <w:p w:rsidR="00024FDF" w:rsidRDefault="00024FDF">
      <w:pPr>
        <w:pStyle w:val="Actdetails"/>
      </w:pPr>
      <w:r>
        <w:t>sch 3 commenced 10 November 1999 (s 2)</w:t>
      </w:r>
    </w:p>
    <w:p w:rsidR="00024FDF" w:rsidRDefault="00986993">
      <w:pPr>
        <w:pStyle w:val="NewAct"/>
        <w:spacing w:line="240" w:lineRule="atLeast"/>
      </w:pPr>
      <w:hyperlink r:id="rId111" w:tooltip="A1999-83" w:history="1">
        <w:r w:rsidR="00F309EC" w:rsidRPr="00F309EC">
          <w:rPr>
            <w:rStyle w:val="charCitHyperlinkAbbrev"/>
          </w:rPr>
          <w:t>Discrimination Amendment Act (No 2) 1999</w:t>
        </w:r>
      </w:hyperlink>
      <w:r w:rsidR="00F309EC">
        <w:t xml:space="preserve"> A1999</w:t>
      </w:r>
      <w:r w:rsidR="00F309EC">
        <w:noBreakHyphen/>
        <w:t xml:space="preserve">83 </w:t>
      </w:r>
    </w:p>
    <w:p w:rsidR="00024FDF" w:rsidRDefault="00024FDF">
      <w:pPr>
        <w:pStyle w:val="Actdetails"/>
        <w:keepNext/>
      </w:pPr>
      <w:r>
        <w:t>notified 23 December 1999 (</w:t>
      </w:r>
      <w:r w:rsidR="00E879C1" w:rsidRPr="00485799">
        <w:t>Gaz 1999 No S65</w:t>
      </w:r>
      <w:r>
        <w:t>)</w:t>
      </w:r>
    </w:p>
    <w:p w:rsidR="00024FDF" w:rsidRDefault="00024FDF">
      <w:pPr>
        <w:pStyle w:val="Actdetails"/>
      </w:pPr>
      <w:r>
        <w:t>commenced 23 December 1999 (s 2)</w:t>
      </w:r>
    </w:p>
    <w:p w:rsidR="00024FDF" w:rsidRDefault="00986993">
      <w:pPr>
        <w:pStyle w:val="NewAct"/>
      </w:pPr>
      <w:hyperlink r:id="rId112" w:tooltip="A2000-2" w:history="1">
        <w:r w:rsidR="00F309EC" w:rsidRPr="00F309EC">
          <w:rPr>
            <w:rStyle w:val="charCitHyperlinkAbbrev"/>
          </w:rPr>
          <w:t>Justice and Community Safety Legislation Amendment Act 2000 (No 2)</w:t>
        </w:r>
      </w:hyperlink>
      <w:r w:rsidR="00F309EC">
        <w:t xml:space="preserve"> A2000</w:t>
      </w:r>
      <w:r w:rsidR="00F309EC">
        <w:noBreakHyphen/>
        <w:t xml:space="preserve">2 </w:t>
      </w:r>
      <w:r w:rsidR="00024FDF">
        <w:t>sch</w:t>
      </w:r>
    </w:p>
    <w:p w:rsidR="00024FDF" w:rsidRDefault="00024FDF">
      <w:pPr>
        <w:pStyle w:val="Actdetails"/>
        <w:keepNext/>
      </w:pPr>
      <w:r>
        <w:t>notified 9 March 2000 (</w:t>
      </w:r>
      <w:r w:rsidR="00F309EC" w:rsidRPr="00485799">
        <w:t>Gaz 2000 No 10</w:t>
      </w:r>
      <w:r>
        <w:t>)</w:t>
      </w:r>
    </w:p>
    <w:p w:rsidR="00024FDF" w:rsidRDefault="00024FDF">
      <w:pPr>
        <w:pStyle w:val="Actdetails"/>
      </w:pPr>
      <w:r>
        <w:t>commenced 9 March 2000 (s 2)</w:t>
      </w:r>
    </w:p>
    <w:p w:rsidR="00024FDF" w:rsidRDefault="00986993">
      <w:pPr>
        <w:pStyle w:val="NewAct"/>
      </w:pPr>
      <w:hyperlink r:id="rId113" w:tooltip="A2000-17" w:history="1">
        <w:r w:rsidR="00F309EC" w:rsidRPr="00F309EC">
          <w:rPr>
            <w:rStyle w:val="charCitHyperlinkAbbrev"/>
          </w:rPr>
          <w:t>Justice and Community Safety Legislation Amendment Act 2000 (No 3)</w:t>
        </w:r>
      </w:hyperlink>
      <w:r w:rsidR="00F309EC">
        <w:t xml:space="preserve"> A2000</w:t>
      </w:r>
      <w:r w:rsidR="00F309EC">
        <w:noBreakHyphen/>
        <w:t xml:space="preserve">17 </w:t>
      </w:r>
      <w:r w:rsidR="00024FDF">
        <w:t>sch 1</w:t>
      </w:r>
    </w:p>
    <w:p w:rsidR="00024FDF" w:rsidRDefault="00024FDF">
      <w:pPr>
        <w:pStyle w:val="Actdetails"/>
        <w:keepNext/>
      </w:pPr>
      <w:r>
        <w:t>notified 1 June 2000 (</w:t>
      </w:r>
      <w:r w:rsidR="00F309EC" w:rsidRPr="00485799">
        <w:t>Gaz 2000 No 22</w:t>
      </w:r>
      <w:r>
        <w:t>)</w:t>
      </w:r>
    </w:p>
    <w:p w:rsidR="00024FDF" w:rsidRDefault="00024FDF">
      <w:pPr>
        <w:pStyle w:val="Actdetails"/>
      </w:pPr>
      <w:r>
        <w:t>commenced 1 June 2000 (s 2)</w:t>
      </w:r>
    </w:p>
    <w:p w:rsidR="00024FDF" w:rsidRDefault="00986993">
      <w:pPr>
        <w:pStyle w:val="NewAct"/>
      </w:pPr>
      <w:hyperlink r:id="rId114" w:tooltip="A2000-48" w:history="1">
        <w:r w:rsidR="00F309EC" w:rsidRPr="00F309EC">
          <w:rPr>
            <w:rStyle w:val="charCitHyperlinkAbbrev"/>
          </w:rPr>
          <w:t>Spent Convictions Act 2000</w:t>
        </w:r>
      </w:hyperlink>
      <w:r w:rsidR="00F309EC">
        <w:t xml:space="preserve"> A2000</w:t>
      </w:r>
      <w:r w:rsidR="00F309EC">
        <w:noBreakHyphen/>
        <w:t xml:space="preserve">48 </w:t>
      </w:r>
      <w:r w:rsidR="00024FDF">
        <w:t>pt 5</w:t>
      </w:r>
    </w:p>
    <w:p w:rsidR="00024FDF" w:rsidRDefault="00024FDF">
      <w:pPr>
        <w:pStyle w:val="Actdetails"/>
        <w:keepNext/>
      </w:pPr>
      <w:r>
        <w:t>notified 28 September 2000 (</w:t>
      </w:r>
      <w:r w:rsidR="00F309EC" w:rsidRPr="00485799">
        <w:t>Gaz 2000 No 39</w:t>
      </w:r>
      <w:r>
        <w:t>)</w:t>
      </w:r>
    </w:p>
    <w:p w:rsidR="00024FDF" w:rsidRDefault="00024FDF">
      <w:pPr>
        <w:pStyle w:val="Actdetails"/>
        <w:keepNext/>
      </w:pPr>
      <w:r>
        <w:t>s 1, s 2 commenced 28 September 2000 (IA s 10B)</w:t>
      </w:r>
    </w:p>
    <w:p w:rsidR="00024FDF" w:rsidRDefault="00024FDF">
      <w:pPr>
        <w:pStyle w:val="Actdetails"/>
      </w:pPr>
      <w:r>
        <w:t>pt 5 (s 24) commenced 28 March 2001 (IA s 10E)</w:t>
      </w:r>
    </w:p>
    <w:p w:rsidR="00024FDF" w:rsidRDefault="00986993">
      <w:pPr>
        <w:pStyle w:val="NewAct"/>
      </w:pPr>
      <w:hyperlink r:id="rId115" w:tooltip="A2001-44" w:history="1">
        <w:r w:rsidR="00F309EC" w:rsidRPr="00F309EC">
          <w:rPr>
            <w:rStyle w:val="charCitHyperlinkAbbrev"/>
          </w:rPr>
          <w:t>Legislation (Consequential Amendments) Act 2001</w:t>
        </w:r>
      </w:hyperlink>
      <w:r w:rsidR="00F309EC">
        <w:t xml:space="preserve"> A2001</w:t>
      </w:r>
      <w:r w:rsidR="00F309EC">
        <w:noBreakHyphen/>
        <w:t xml:space="preserve">44 </w:t>
      </w:r>
      <w:r w:rsidR="00024FDF">
        <w:t>pt 105</w:t>
      </w:r>
    </w:p>
    <w:p w:rsidR="00024FDF" w:rsidRDefault="00024FDF">
      <w:pPr>
        <w:pStyle w:val="Actdetails"/>
        <w:keepNext/>
      </w:pPr>
      <w:r>
        <w:t>notified 26 July 2001 (</w:t>
      </w:r>
      <w:r w:rsidR="00F309EC" w:rsidRPr="00485799">
        <w:t>Gaz 2001 No 30</w:t>
      </w:r>
      <w:r>
        <w:t>)</w:t>
      </w:r>
    </w:p>
    <w:p w:rsidR="00024FDF" w:rsidRPr="00F309EC" w:rsidRDefault="00024FDF">
      <w:pPr>
        <w:pStyle w:val="Actdetails"/>
        <w:keepNext/>
      </w:pPr>
      <w:r>
        <w:t>s 1, s 2 commenced 26 July 2001 (IA s 10B)</w:t>
      </w:r>
    </w:p>
    <w:p w:rsidR="00024FDF" w:rsidRPr="00F309EC" w:rsidRDefault="00024FDF">
      <w:pPr>
        <w:pStyle w:val="Actdetails"/>
        <w:rPr>
          <w:rFonts w:cs="Arial"/>
        </w:rPr>
      </w:pPr>
      <w:r w:rsidRPr="00F309EC">
        <w:rPr>
          <w:rFonts w:cs="Arial"/>
        </w:rPr>
        <w:t xml:space="preserve">pt 105 commenced 12 September 2001 (s 2 and see </w:t>
      </w:r>
      <w:r w:rsidR="00F309EC" w:rsidRPr="00485799">
        <w:t>Gaz 2001 No S65</w:t>
      </w:r>
      <w:r w:rsidRPr="00F309EC">
        <w:rPr>
          <w:rFonts w:cs="Arial"/>
        </w:rPr>
        <w:t>)</w:t>
      </w:r>
    </w:p>
    <w:p w:rsidR="00024FDF" w:rsidRDefault="00986993">
      <w:pPr>
        <w:pStyle w:val="NewAct"/>
      </w:pPr>
      <w:hyperlink r:id="rId116" w:tooltip="A2002-11" w:history="1">
        <w:r w:rsidR="00F309EC" w:rsidRPr="00F309EC">
          <w:rPr>
            <w:rStyle w:val="charCitHyperlinkAbbrev"/>
          </w:rPr>
          <w:t>Legislation Amendment Act 2002</w:t>
        </w:r>
      </w:hyperlink>
      <w:r w:rsidR="00F309EC">
        <w:t xml:space="preserve"> A2002</w:t>
      </w:r>
      <w:r w:rsidR="00F309EC">
        <w:noBreakHyphen/>
        <w:t xml:space="preserve">11 </w:t>
      </w:r>
      <w:r w:rsidR="00024FDF">
        <w:t>pt 2.16</w:t>
      </w:r>
    </w:p>
    <w:p w:rsidR="00024FDF" w:rsidRDefault="00024FDF">
      <w:pPr>
        <w:pStyle w:val="Actdetails"/>
        <w:keepNext/>
      </w:pPr>
      <w:r>
        <w:t>notified LR 27 May 2002</w:t>
      </w:r>
    </w:p>
    <w:p w:rsidR="00024FDF" w:rsidRDefault="00024FDF">
      <w:pPr>
        <w:pStyle w:val="Actdetails"/>
        <w:keepNext/>
      </w:pPr>
      <w:r>
        <w:t>s 1, s 2 commenced 27 May 2002 (LA s 75)</w:t>
      </w:r>
    </w:p>
    <w:p w:rsidR="00024FDF" w:rsidRDefault="00024FDF">
      <w:pPr>
        <w:pStyle w:val="Actdetails"/>
      </w:pPr>
      <w:r>
        <w:t>pt 2.16 commenced 28 May 2002 (s 2 (1))</w:t>
      </w:r>
    </w:p>
    <w:p w:rsidR="00024FDF" w:rsidRDefault="00986993">
      <w:pPr>
        <w:pStyle w:val="NewAct"/>
      </w:pPr>
      <w:hyperlink r:id="rId117" w:tooltip="A2002-19" w:history="1">
        <w:r w:rsidR="00F309EC" w:rsidRPr="00F309EC">
          <w:rPr>
            <w:rStyle w:val="charCitHyperlinkAbbrev"/>
          </w:rPr>
          <w:t>Discrimination Amendment Act 2002</w:t>
        </w:r>
      </w:hyperlink>
      <w:r w:rsidR="00F309EC">
        <w:t xml:space="preserve"> A2002</w:t>
      </w:r>
      <w:r w:rsidR="00F309EC">
        <w:noBreakHyphen/>
        <w:t xml:space="preserve">19 </w:t>
      </w:r>
    </w:p>
    <w:p w:rsidR="00024FDF" w:rsidRDefault="00024FDF">
      <w:pPr>
        <w:pStyle w:val="Actdetails"/>
        <w:keepNext/>
      </w:pPr>
      <w:r>
        <w:t>notified LR 13 June 2002</w:t>
      </w:r>
    </w:p>
    <w:p w:rsidR="00024FDF" w:rsidRDefault="00024FDF">
      <w:pPr>
        <w:pStyle w:val="Actdetails"/>
        <w:keepNext/>
      </w:pPr>
      <w:r>
        <w:t>s 1, s 2 commenced 13 June 2002 (LA s 75)</w:t>
      </w:r>
    </w:p>
    <w:p w:rsidR="00024FDF" w:rsidRDefault="00024FDF">
      <w:pPr>
        <w:pStyle w:val="Actdetails"/>
      </w:pPr>
      <w:r>
        <w:t>remainder commenced 14 June 2002 (s 2)</w:t>
      </w:r>
    </w:p>
    <w:p w:rsidR="00024FDF" w:rsidRDefault="00986993">
      <w:pPr>
        <w:pStyle w:val="NewAct"/>
      </w:pPr>
      <w:hyperlink r:id="rId118" w:tooltip="A2002-51" w:history="1">
        <w:r w:rsidR="00F309EC" w:rsidRPr="00F309EC">
          <w:rPr>
            <w:rStyle w:val="charCitHyperlinkAbbrev"/>
          </w:rPr>
          <w:t>Criminal Code 2002</w:t>
        </w:r>
      </w:hyperlink>
      <w:r w:rsidR="00024FDF">
        <w:t xml:space="preserve"> No 51 pt 1.7</w:t>
      </w:r>
    </w:p>
    <w:p w:rsidR="00024FDF" w:rsidRDefault="00024FDF">
      <w:pPr>
        <w:pStyle w:val="Actdetails"/>
        <w:keepNext/>
      </w:pPr>
      <w:r>
        <w:t>notified LR 20 December 2002</w:t>
      </w:r>
    </w:p>
    <w:p w:rsidR="00024FDF" w:rsidRDefault="00024FDF">
      <w:pPr>
        <w:pStyle w:val="Actdetails"/>
        <w:keepNext/>
      </w:pPr>
      <w:r>
        <w:t>s 1, s 2 commenced 20 December 2002 (LA s 75)</w:t>
      </w:r>
    </w:p>
    <w:p w:rsidR="00024FDF" w:rsidRDefault="00024FDF">
      <w:pPr>
        <w:pStyle w:val="Actdetails"/>
      </w:pPr>
      <w:r>
        <w:t>pt 1.7 commenced 1 January 2003 (s 2 (1))</w:t>
      </w:r>
    </w:p>
    <w:p w:rsidR="00024FDF" w:rsidRPr="00F309EC" w:rsidRDefault="00986993">
      <w:pPr>
        <w:pStyle w:val="NewAct"/>
      </w:pPr>
      <w:hyperlink r:id="rId119" w:tooltip="A2002-49" w:history="1">
        <w:r w:rsidR="00F309EC" w:rsidRPr="00F309EC">
          <w:rPr>
            <w:rStyle w:val="charCitHyperlinkAbbrev"/>
          </w:rPr>
          <w:t>Statute Law Amendment Act 2002 (No 2)</w:t>
        </w:r>
      </w:hyperlink>
      <w:r w:rsidR="00F309EC">
        <w:t xml:space="preserve"> A2002</w:t>
      </w:r>
      <w:r w:rsidR="00F309EC">
        <w:noBreakHyphen/>
        <w:t xml:space="preserve">49 </w:t>
      </w:r>
      <w:r w:rsidR="00024FDF">
        <w:t>amdt 3.222</w:t>
      </w:r>
    </w:p>
    <w:p w:rsidR="00024FDF" w:rsidRDefault="00024FDF">
      <w:pPr>
        <w:pStyle w:val="Actdetails"/>
        <w:keepNext/>
      </w:pPr>
      <w:r>
        <w:t>notified LR 20 December 2002</w:t>
      </w:r>
    </w:p>
    <w:p w:rsidR="00024FDF" w:rsidRDefault="00024FDF">
      <w:pPr>
        <w:pStyle w:val="Actdetails"/>
        <w:keepNext/>
      </w:pPr>
      <w:r>
        <w:t>s 1, s 2 taken to have commenced 7 October 1994 (LA s 75 (2))</w:t>
      </w:r>
    </w:p>
    <w:p w:rsidR="00024FDF" w:rsidRDefault="00024FDF">
      <w:pPr>
        <w:pStyle w:val="Actdetails"/>
      </w:pPr>
      <w:r>
        <w:t>amdt 3.222 commenced 24 September 1997 (s 2 (3))</w:t>
      </w:r>
    </w:p>
    <w:p w:rsidR="00024FDF" w:rsidRDefault="00024FDF">
      <w:pPr>
        <w:pStyle w:val="LegHistNote"/>
        <w:ind w:left="2166" w:hanging="766"/>
      </w:pPr>
      <w:r>
        <w:rPr>
          <w:rStyle w:val="charItals"/>
        </w:rPr>
        <w:t>Note</w:t>
      </w:r>
      <w:r>
        <w:tab/>
        <w:t xml:space="preserve">This Act only amends the </w:t>
      </w:r>
      <w:hyperlink r:id="rId120" w:tooltip="A1997-41" w:history="1">
        <w:r w:rsidR="00F309EC" w:rsidRPr="00F309EC">
          <w:rPr>
            <w:rStyle w:val="charCitHyperlinkAbbrev"/>
          </w:rPr>
          <w:t>Remuneration Tribunal (Consequential Amendments) Act 1997</w:t>
        </w:r>
      </w:hyperlink>
      <w:r w:rsidR="00F309EC">
        <w:t xml:space="preserve"> A1997</w:t>
      </w:r>
      <w:r w:rsidR="00F309EC">
        <w:noBreakHyphen/>
        <w:t xml:space="preserve">41 </w:t>
      </w:r>
      <w:r>
        <w:t>.</w:t>
      </w:r>
    </w:p>
    <w:p w:rsidR="00024FDF" w:rsidRDefault="00986993">
      <w:pPr>
        <w:pStyle w:val="NewAct"/>
      </w:pPr>
      <w:hyperlink r:id="rId121" w:tooltip="A2003-15" w:history="1">
        <w:r w:rsidR="00F309EC" w:rsidRPr="00F309EC">
          <w:rPr>
            <w:rStyle w:val="charCitHyperlinkAbbrev"/>
          </w:rPr>
          <w:t>Discrimination Amendment Act 2003</w:t>
        </w:r>
      </w:hyperlink>
      <w:r w:rsidR="00024FDF">
        <w:t xml:space="preserve"> A2003-15</w:t>
      </w:r>
    </w:p>
    <w:p w:rsidR="00024FDF" w:rsidRDefault="00024FDF">
      <w:pPr>
        <w:pStyle w:val="Actdetails"/>
        <w:keepNext/>
      </w:pPr>
      <w:r>
        <w:t>notified LR 27 March 2003</w:t>
      </w:r>
    </w:p>
    <w:p w:rsidR="00024FDF" w:rsidRDefault="00024FDF">
      <w:pPr>
        <w:pStyle w:val="Actdetails"/>
        <w:keepNext/>
      </w:pPr>
      <w:r>
        <w:t>s 1, s 2 commenced 27 March 2003 (LA s 75 (1))</w:t>
      </w:r>
    </w:p>
    <w:p w:rsidR="00024FDF" w:rsidRDefault="00024FDF">
      <w:pPr>
        <w:pStyle w:val="Actdetails"/>
      </w:pPr>
      <w:r>
        <w:t>remainder commenced 28 March 2003 (s 2)</w:t>
      </w:r>
    </w:p>
    <w:p w:rsidR="00024FDF" w:rsidRDefault="00986993">
      <w:pPr>
        <w:pStyle w:val="NewAct"/>
      </w:pPr>
      <w:hyperlink r:id="rId122" w:tooltip="A2003-41" w:history="1">
        <w:r w:rsidR="00F309EC" w:rsidRPr="00F309EC">
          <w:rPr>
            <w:rStyle w:val="charCitHyperlinkAbbrev"/>
          </w:rPr>
          <w:t>Statute Law Amendment Act 2003</w:t>
        </w:r>
      </w:hyperlink>
      <w:r w:rsidR="00024FDF">
        <w:t xml:space="preserve"> A2003-41 sch 3 pt 3.7</w:t>
      </w:r>
    </w:p>
    <w:p w:rsidR="00024FDF" w:rsidRDefault="00024FDF">
      <w:pPr>
        <w:pStyle w:val="Actdetails"/>
        <w:keepNext/>
      </w:pPr>
      <w:r>
        <w:t>notified LR 19 August 2003</w:t>
      </w:r>
    </w:p>
    <w:p w:rsidR="00024FDF" w:rsidRDefault="00024FDF">
      <w:pPr>
        <w:pStyle w:val="Actdetails"/>
        <w:keepNext/>
      </w:pPr>
      <w:r>
        <w:t>s 1, s 2 commenced 27 March 2003 (LA s 75 (1))</w:t>
      </w:r>
    </w:p>
    <w:p w:rsidR="00024FDF" w:rsidRDefault="00024FDF">
      <w:pPr>
        <w:pStyle w:val="Actdetails"/>
      </w:pPr>
      <w:r>
        <w:t>sch 3 pt 3.7 commenced 9 October 2003 (s 2 (1))</w:t>
      </w:r>
    </w:p>
    <w:p w:rsidR="00024FDF" w:rsidRDefault="00986993">
      <w:pPr>
        <w:pStyle w:val="NewAct"/>
      </w:pPr>
      <w:hyperlink r:id="rId123" w:tooltip="A2003-48" w:history="1">
        <w:r w:rsidR="00F309EC" w:rsidRPr="00F309EC">
          <w:rPr>
            <w:rStyle w:val="charCitHyperlinkAbbrev"/>
          </w:rPr>
          <w:t>Evidence (Miscellaneous Provisions) Amendment Act 2003</w:t>
        </w:r>
      </w:hyperlink>
      <w:r w:rsidR="00024FDF">
        <w:t xml:space="preserve"> A2003-48 sch 2 pt 2.5</w:t>
      </w:r>
    </w:p>
    <w:p w:rsidR="00024FDF" w:rsidRDefault="00024FDF">
      <w:pPr>
        <w:pStyle w:val="Actdetails"/>
      </w:pPr>
      <w:r>
        <w:t>notified LR 31 October 2003</w:t>
      </w:r>
      <w:r>
        <w:br/>
        <w:t>s 1, s 2 commenced 31 October 2003 (LA s 75 (1))</w:t>
      </w:r>
      <w:r>
        <w:br/>
        <w:t>sch 2 pt 2.5 commenced 30 April 2004 (s 2 and LA s 79)</w:t>
      </w:r>
    </w:p>
    <w:p w:rsidR="00024FDF" w:rsidRDefault="00986993">
      <w:pPr>
        <w:pStyle w:val="NewAct"/>
      </w:pPr>
      <w:hyperlink r:id="rId124" w:tooltip="A2004-2" w:history="1">
        <w:r w:rsidR="00F309EC" w:rsidRPr="00F309EC">
          <w:rPr>
            <w:rStyle w:val="charCitHyperlinkAbbrev"/>
          </w:rPr>
          <w:t>Sexuality Discrimination Legislation Amendment Act 2004</w:t>
        </w:r>
      </w:hyperlink>
      <w:r w:rsidR="00024FDF">
        <w:t xml:space="preserve"> A2004-2 sch</w:t>
      </w:r>
      <w:r w:rsidR="00CA03A3">
        <w:t> </w:t>
      </w:r>
      <w:r w:rsidR="00024FDF">
        <w:t>2 pt 2.3</w:t>
      </w:r>
    </w:p>
    <w:p w:rsidR="00024FDF" w:rsidRDefault="00024FDF">
      <w:pPr>
        <w:pStyle w:val="Actdetails"/>
      </w:pPr>
      <w:r>
        <w:t>notified LR 18 February 2004</w:t>
      </w:r>
      <w:r>
        <w:br/>
        <w:t>s 1, s 2 commenced 18 February 2004 (LA s 75 (1))</w:t>
      </w:r>
      <w:r>
        <w:br/>
        <w:t xml:space="preserve">sch 2 pt 2.3 commenced 22 March 2004 (s 2 and </w:t>
      </w:r>
      <w:hyperlink r:id="rId125" w:tooltip="CN2004-4" w:history="1">
        <w:r w:rsidR="00F309EC" w:rsidRPr="00F309EC">
          <w:rPr>
            <w:rStyle w:val="charCitHyperlinkAbbrev"/>
          </w:rPr>
          <w:t>CN2004-4</w:t>
        </w:r>
      </w:hyperlink>
      <w:r>
        <w:t>)</w:t>
      </w:r>
    </w:p>
    <w:p w:rsidR="00024FDF" w:rsidRDefault="00986993">
      <w:pPr>
        <w:pStyle w:val="NewAct"/>
      </w:pPr>
      <w:hyperlink r:id="rId126" w:tooltip="A2004-5" w:history="1">
        <w:r w:rsidR="00F309EC" w:rsidRPr="00F309EC">
          <w:rPr>
            <w:rStyle w:val="charCitHyperlinkAbbrev"/>
          </w:rPr>
          <w:t>Human Rights Act 2004</w:t>
        </w:r>
      </w:hyperlink>
      <w:r w:rsidR="00024FDF">
        <w:t xml:space="preserve"> A2004-5 sch 2 pt 2.2</w:t>
      </w:r>
    </w:p>
    <w:p w:rsidR="00024FDF" w:rsidRDefault="00024FDF">
      <w:pPr>
        <w:pStyle w:val="Actdetails"/>
      </w:pPr>
      <w:r>
        <w:t>notified LR 10 March 2004</w:t>
      </w:r>
      <w:r>
        <w:br/>
        <w:t>s 1, s 2 commenced 10 March 2004 (LA s 75 (1))</w:t>
      </w:r>
      <w:r>
        <w:br/>
        <w:t>sch 2 pt 2.2 commenced 1 July 2004 (s 2)</w:t>
      </w:r>
    </w:p>
    <w:p w:rsidR="00024FDF" w:rsidRDefault="00986993">
      <w:pPr>
        <w:pStyle w:val="NewAct"/>
      </w:pPr>
      <w:hyperlink r:id="rId127" w:tooltip="A2004-13" w:history="1">
        <w:r w:rsidR="00F309EC" w:rsidRPr="00F309EC">
          <w:rPr>
            <w:rStyle w:val="charCitHyperlinkAbbrev"/>
          </w:rPr>
          <w:t>Construction Occupations Legislation Amendment Act 2004</w:t>
        </w:r>
      </w:hyperlink>
      <w:r w:rsidR="00024FDF">
        <w:t xml:space="preserve"> A2004</w:t>
      </w:r>
      <w:r w:rsidR="00FC03EC">
        <w:noBreakHyphen/>
      </w:r>
      <w:r w:rsidR="00024FDF">
        <w:t>13 sch 2 pt 2.7</w:t>
      </w:r>
    </w:p>
    <w:p w:rsidR="00024FDF" w:rsidRDefault="00024FDF">
      <w:pPr>
        <w:pStyle w:val="Actdetails"/>
        <w:keepNext/>
      </w:pPr>
      <w:r>
        <w:t>notified LR 26 March 2004</w:t>
      </w:r>
      <w:r>
        <w:br/>
        <w:t>s 1, s 2 commenced 26 March 2004 (LA s 75 (1))</w:t>
      </w:r>
    </w:p>
    <w:p w:rsidR="00024FDF" w:rsidRDefault="00024FDF">
      <w:pPr>
        <w:pStyle w:val="Actdetails"/>
      </w:pPr>
      <w:r>
        <w:t xml:space="preserve">sch 2 pt 2.7 commenced 1 September 2004 (s 2 and see </w:t>
      </w:r>
      <w:hyperlink r:id="rId128" w:tooltip="A2004-12" w:history="1">
        <w:r w:rsidR="00F309EC" w:rsidRPr="00F309EC">
          <w:rPr>
            <w:rStyle w:val="charCitHyperlinkAbbrev"/>
          </w:rPr>
          <w:t>Construction Occupations (Licensing) Act 2004</w:t>
        </w:r>
      </w:hyperlink>
      <w:r>
        <w:t xml:space="preserve"> A2004-12, s 2 and </w:t>
      </w:r>
      <w:hyperlink r:id="rId129" w:tooltip="CN2004-8" w:history="1">
        <w:r w:rsidR="00F309EC" w:rsidRPr="00F309EC">
          <w:rPr>
            <w:rStyle w:val="charCitHyperlinkAbbrev"/>
          </w:rPr>
          <w:t>CN2004-8</w:t>
        </w:r>
      </w:hyperlink>
      <w:r>
        <w:t>)</w:t>
      </w:r>
    </w:p>
    <w:p w:rsidR="00024FDF" w:rsidRDefault="00986993">
      <w:pPr>
        <w:pStyle w:val="NewAct"/>
      </w:pPr>
      <w:hyperlink r:id="rId130" w:tooltip="A2004-15" w:history="1">
        <w:r w:rsidR="002D754D" w:rsidRPr="002D754D">
          <w:rPr>
            <w:rStyle w:val="charCitHyperlinkAbbrev"/>
          </w:rPr>
          <w:t>Criminal Code (Theft, Fraud, Bribery and Related Offences) Amendment Act 2004</w:t>
        </w:r>
      </w:hyperlink>
      <w:r w:rsidR="00024FDF">
        <w:t xml:space="preserve"> A2004-15 sch 1 pt 1.8, sch 2 pt 2.26</w:t>
      </w:r>
    </w:p>
    <w:p w:rsidR="00024FDF" w:rsidRDefault="00024FDF">
      <w:pPr>
        <w:pStyle w:val="Actdetails"/>
      </w:pPr>
      <w:r>
        <w:t>notified LR 26 March 2004</w:t>
      </w:r>
      <w:r>
        <w:br/>
        <w:t>s 1, s 2 commenced 26 March 2004 (LA s 75 (1))</w:t>
      </w:r>
      <w:r>
        <w:br/>
        <w:t>sch 1 pt 1.8, sch 2 pt 2.26 commenced 9 April 2004 (s 2 (1))</w:t>
      </w:r>
    </w:p>
    <w:p w:rsidR="00024FDF" w:rsidRDefault="00986993">
      <w:pPr>
        <w:pStyle w:val="NewAct"/>
      </w:pPr>
      <w:hyperlink r:id="rId131" w:tooltip="A2004-51" w:history="1">
        <w:r w:rsidR="00F309EC" w:rsidRPr="00F309EC">
          <w:rPr>
            <w:rStyle w:val="charCitHyperlinkAbbrev"/>
          </w:rPr>
          <w:t>Discrimination Amendment Act 2004</w:t>
        </w:r>
      </w:hyperlink>
      <w:r w:rsidR="00024FDF">
        <w:t xml:space="preserve"> A2004-51</w:t>
      </w:r>
    </w:p>
    <w:p w:rsidR="00024FDF" w:rsidRDefault="00024FDF">
      <w:pPr>
        <w:pStyle w:val="Actdetails"/>
      </w:pPr>
      <w:r>
        <w:t>notified LR 11 August 2004</w:t>
      </w:r>
      <w:r>
        <w:br/>
        <w:t>s 1, s 2 commenced 11 August 2004 (LA s 75 (1))</w:t>
      </w:r>
      <w:r>
        <w:br/>
        <w:t>remainder commenced 12 August 2004 (s 2)</w:t>
      </w:r>
    </w:p>
    <w:p w:rsidR="00024FDF" w:rsidRDefault="00986993">
      <w:pPr>
        <w:pStyle w:val="NewAct"/>
      </w:pPr>
      <w:hyperlink r:id="rId132" w:tooltip="A2004-60" w:history="1">
        <w:r w:rsidR="00F309EC" w:rsidRPr="00F309EC">
          <w:rPr>
            <w:rStyle w:val="charCitHyperlinkAbbrev"/>
          </w:rPr>
          <w:t>Court Procedures (Consequential Amendments) Act 2004</w:t>
        </w:r>
      </w:hyperlink>
      <w:r w:rsidR="00024FDF">
        <w:t xml:space="preserve"> A2004-60 sch</w:t>
      </w:r>
      <w:r w:rsidR="00CA03A3">
        <w:t> </w:t>
      </w:r>
      <w:r w:rsidR="00024FDF">
        <w:t>1 pt 1.22</w:t>
      </w:r>
    </w:p>
    <w:p w:rsidR="00024FDF" w:rsidRDefault="00024FDF">
      <w:pPr>
        <w:pStyle w:val="Actdetails"/>
        <w:keepNext/>
      </w:pPr>
      <w:r>
        <w:t>notified LR 2 September 2004</w:t>
      </w:r>
      <w:r>
        <w:br/>
        <w:t>s 1, s 2 commenced 2 September 2004 (LA s 75 (1))</w:t>
      </w:r>
    </w:p>
    <w:p w:rsidR="00024FDF" w:rsidRDefault="00024FDF">
      <w:pPr>
        <w:pStyle w:val="Actdetails"/>
      </w:pPr>
      <w:r>
        <w:t xml:space="preserve">sch 1 pt 1.22 commenced 10 January 2005 (s 2 and see </w:t>
      </w:r>
      <w:hyperlink r:id="rId133" w:tooltip="A2004-59" w:history="1">
        <w:r w:rsidR="00F309EC" w:rsidRPr="00F309EC">
          <w:rPr>
            <w:rStyle w:val="charCitHyperlinkAbbrev"/>
          </w:rPr>
          <w:t>Court Procedures Act 2004</w:t>
        </w:r>
      </w:hyperlink>
      <w:r>
        <w:t xml:space="preserve"> A2004-59, s 2 and </w:t>
      </w:r>
      <w:hyperlink r:id="rId134" w:tooltip="CN2004-29" w:history="1">
        <w:r w:rsidR="00F309EC" w:rsidRPr="00F309EC">
          <w:rPr>
            <w:rStyle w:val="charCitHyperlinkAbbrev"/>
          </w:rPr>
          <w:t>CN2004-29</w:t>
        </w:r>
      </w:hyperlink>
      <w:r>
        <w:t>)</w:t>
      </w:r>
    </w:p>
    <w:p w:rsidR="00024FDF" w:rsidRDefault="00986993">
      <w:pPr>
        <w:pStyle w:val="NewAct"/>
      </w:pPr>
      <w:hyperlink r:id="rId135" w:tooltip="A2005-41" w:history="1">
        <w:r w:rsidR="00F309EC" w:rsidRPr="00F309EC">
          <w:rPr>
            <w:rStyle w:val="charCitHyperlinkAbbrev"/>
          </w:rPr>
          <w:t>Human Rights Commission Legislation Amendment Act 2005</w:t>
        </w:r>
      </w:hyperlink>
      <w:r w:rsidR="00024FDF">
        <w:t xml:space="preserve"> A2005</w:t>
      </w:r>
      <w:r w:rsidR="00FC03EC">
        <w:noBreakHyphen/>
      </w:r>
      <w:r w:rsidR="00024FDF">
        <w:t xml:space="preserve">41 sch 1 pt 1.2 (as am by </w:t>
      </w:r>
      <w:hyperlink r:id="rId136"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00024FDF">
        <w:t xml:space="preserve"> amdt 1.3)</w:t>
      </w:r>
    </w:p>
    <w:p w:rsidR="00024FDF" w:rsidRDefault="00024FDF">
      <w:pPr>
        <w:pStyle w:val="Actdetails"/>
      </w:pPr>
      <w:r>
        <w:t>notified LR 1 September 2005</w:t>
      </w:r>
      <w:r>
        <w:br/>
        <w:t>s 1, s 2 commenced 1 September 2005 (LA s 75 (1))</w:t>
      </w:r>
      <w:r>
        <w:br/>
      </w:r>
      <w:r w:rsidRPr="00F309EC">
        <w:rPr>
          <w:rFonts w:cs="Arial"/>
        </w:rPr>
        <w:t xml:space="preserve">sch 1 pt 1.2 commenced 1 November 2006 (s 2 (3) (as am by </w:t>
      </w:r>
      <w:hyperlink r:id="rId137"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amdt 1.3) and see </w:t>
      </w:r>
      <w:hyperlink r:id="rId138" w:tooltip="A2005-40" w:history="1">
        <w:r w:rsidR="00F309EC" w:rsidRPr="00F309EC">
          <w:rPr>
            <w:rStyle w:val="charCitHyperlinkAbbrev"/>
          </w:rPr>
          <w:t>Human Rights Commission Act 2005</w:t>
        </w:r>
      </w:hyperlink>
      <w:r w:rsidRPr="00F309EC">
        <w:rPr>
          <w:rFonts w:cs="Arial"/>
        </w:rPr>
        <w:t xml:space="preserve"> A2005-40, s 2 (as am by </w:t>
      </w:r>
      <w:hyperlink r:id="rId139"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s 4) and </w:t>
      </w:r>
      <w:hyperlink r:id="rId140" w:tooltip="CN2006-21" w:history="1">
        <w:r w:rsidR="00F309EC" w:rsidRPr="00F309EC">
          <w:rPr>
            <w:rStyle w:val="charCitHyperlinkAbbrev"/>
          </w:rPr>
          <w:t>CN2006-21</w:t>
        </w:r>
      </w:hyperlink>
      <w:r w:rsidRPr="00F309EC">
        <w:rPr>
          <w:rFonts w:cs="Arial"/>
        </w:rPr>
        <w:t>)</w:t>
      </w:r>
    </w:p>
    <w:p w:rsidR="00024FDF" w:rsidRDefault="00986993">
      <w:pPr>
        <w:pStyle w:val="NewAct"/>
      </w:pPr>
      <w:hyperlink r:id="rId141" w:tooltip="A2005-53" w:history="1">
        <w:r w:rsidR="00F309EC" w:rsidRPr="00F309EC">
          <w:rPr>
            <w:rStyle w:val="charCitHyperlinkAbbrev"/>
          </w:rPr>
          <w:t>Criminal Code (Administration of Justice Offences) Amendment Act 2005</w:t>
        </w:r>
      </w:hyperlink>
      <w:r w:rsidR="00024FDF">
        <w:t xml:space="preserve"> A2005-53 sch 1 pt 1.8 (as am by </w:t>
      </w:r>
      <w:hyperlink r:id="rId142"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r w:rsidR="00024FDF">
        <w:t xml:space="preserve"> pt 1.13)</w:t>
      </w:r>
    </w:p>
    <w:p w:rsidR="00024FDF" w:rsidRDefault="00024FDF">
      <w:pPr>
        <w:pStyle w:val="Actdetails"/>
        <w:rPr>
          <w:rStyle w:val="charUnderline"/>
        </w:rPr>
      </w:pPr>
      <w:r>
        <w:t>notified LR 26 October 2005</w:t>
      </w:r>
      <w:r>
        <w:br/>
        <w:t>s 1, s 2 commenced 26 October 2005 (LA s 75 (1))</w:t>
      </w:r>
      <w:r>
        <w:br/>
      </w:r>
      <w:r w:rsidRPr="00F309EC">
        <w:rPr>
          <w:rFonts w:cs="Arial"/>
        </w:rPr>
        <w:t xml:space="preserve">sch 1 pt 1.8 commenced 1 November 2006 (s 2 (2) (as am by </w:t>
      </w:r>
      <w:hyperlink r:id="rId143"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r w:rsidRPr="00F309EC">
        <w:rPr>
          <w:rFonts w:cs="Arial"/>
        </w:rPr>
        <w:t xml:space="preserve"> amdt 1.54) and see </w:t>
      </w:r>
      <w:hyperlink r:id="rId144" w:tooltip="A2005-40" w:history="1">
        <w:r w:rsidR="00F309EC" w:rsidRPr="00F309EC">
          <w:rPr>
            <w:rStyle w:val="charCitHyperlinkAbbrev"/>
          </w:rPr>
          <w:t>Human Rights Commission Act 2005</w:t>
        </w:r>
      </w:hyperlink>
      <w:r w:rsidRPr="00F309EC">
        <w:rPr>
          <w:rFonts w:cs="Arial"/>
        </w:rPr>
        <w:t xml:space="preserve"> A2005-40, s 2  (as am by </w:t>
      </w:r>
      <w:hyperlink r:id="rId145"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s 4) and </w:t>
      </w:r>
      <w:hyperlink r:id="rId146" w:tooltip="CN2006-21" w:history="1">
        <w:r w:rsidR="00F309EC" w:rsidRPr="00F309EC">
          <w:rPr>
            <w:rStyle w:val="charCitHyperlinkAbbrev"/>
          </w:rPr>
          <w:t>CN2006-21</w:t>
        </w:r>
      </w:hyperlink>
      <w:r>
        <w:rPr>
          <w:rStyle w:val="charUnderline"/>
        </w:rPr>
        <w:t>)</w:t>
      </w:r>
    </w:p>
    <w:p w:rsidR="00024FDF" w:rsidRDefault="00986993">
      <w:pPr>
        <w:pStyle w:val="NewAct"/>
      </w:pPr>
      <w:hyperlink r:id="rId147" w:tooltip="A2005-60" w:history="1">
        <w:r w:rsidR="00F309EC" w:rsidRPr="00F309EC">
          <w:rPr>
            <w:rStyle w:val="charCitHyperlinkAbbrev"/>
          </w:rPr>
          <w:t>Justice and Community Safety Legislation Amendment Act 2005 (No 4)</w:t>
        </w:r>
      </w:hyperlink>
      <w:r w:rsidR="00024FDF">
        <w:t xml:space="preserve"> A2005-60 sch 1 pt 1.13</w:t>
      </w:r>
    </w:p>
    <w:p w:rsidR="00024FDF" w:rsidRDefault="00024FDF">
      <w:pPr>
        <w:pStyle w:val="Actdetails"/>
        <w:keepNext/>
      </w:pPr>
      <w:r>
        <w:t>notified LR 1 December 2005</w:t>
      </w:r>
    </w:p>
    <w:p w:rsidR="00024FDF" w:rsidRDefault="00024FDF">
      <w:pPr>
        <w:pStyle w:val="Actdetails"/>
        <w:keepNext/>
      </w:pPr>
      <w:r>
        <w:t>s 1, s 2 taken to have commenced 23 November 2005 (LA s 75 (2))</w:t>
      </w:r>
    </w:p>
    <w:p w:rsidR="00024FDF" w:rsidRDefault="00024FDF">
      <w:pPr>
        <w:pStyle w:val="Actdetails"/>
      </w:pPr>
      <w:r>
        <w:t>sch 1 pt 1.13 commenced 22 December 2005 (s 2 (4))</w:t>
      </w:r>
    </w:p>
    <w:p w:rsidR="00024FDF" w:rsidRDefault="00024FDF">
      <w:pPr>
        <w:pStyle w:val="LegHistNote"/>
      </w:pPr>
      <w:r>
        <w:rPr>
          <w:rStyle w:val="charItals"/>
        </w:rPr>
        <w:t>Note</w:t>
      </w:r>
      <w:r>
        <w:tab/>
        <w:t xml:space="preserve">This Act only amends the </w:t>
      </w:r>
      <w:hyperlink r:id="rId148" w:tooltip="A2005-53" w:history="1">
        <w:r w:rsidR="00F309EC" w:rsidRPr="00F309EC">
          <w:rPr>
            <w:rStyle w:val="charCitHyperlinkAbbrev"/>
          </w:rPr>
          <w:t>Criminal Code (Administration of Justice Offences) Amendment Act 2005</w:t>
        </w:r>
      </w:hyperlink>
      <w:r>
        <w:t xml:space="preserve"> A2005-53</w:t>
      </w:r>
    </w:p>
    <w:p w:rsidR="00024FDF" w:rsidRDefault="00986993">
      <w:pPr>
        <w:pStyle w:val="NewAct"/>
      </w:pPr>
      <w:hyperlink r:id="rId149" w:tooltip="A2006-3" w:history="1">
        <w:r w:rsidR="00F309EC" w:rsidRPr="00F309EC">
          <w:rPr>
            <w:rStyle w:val="charCitHyperlinkAbbrev"/>
          </w:rPr>
          <w:t>Human Rights Commission Legislation Amendment Act 2006</w:t>
        </w:r>
      </w:hyperlink>
      <w:r w:rsidR="007765E4">
        <w:t xml:space="preserve"> </w:t>
      </w:r>
      <w:r w:rsidR="00024FDF">
        <w:t>A2006</w:t>
      </w:r>
      <w:r w:rsidR="007765E4">
        <w:noBreakHyphen/>
      </w:r>
      <w:r w:rsidR="00024FDF">
        <w:t>3 amdt 1.3</w:t>
      </w:r>
    </w:p>
    <w:p w:rsidR="00024FDF" w:rsidRDefault="00024FDF">
      <w:pPr>
        <w:pStyle w:val="Actdetails"/>
      </w:pPr>
      <w:r>
        <w:t>notified LR 22 February 2006</w:t>
      </w:r>
    </w:p>
    <w:p w:rsidR="00024FDF" w:rsidRDefault="00024FDF">
      <w:pPr>
        <w:pStyle w:val="Actdetails"/>
      </w:pPr>
      <w:r>
        <w:t>s 1, s 2 commenced 22 February 2006 (LA s 75 (1))</w:t>
      </w:r>
    </w:p>
    <w:p w:rsidR="00024FDF" w:rsidRDefault="00024FDF">
      <w:pPr>
        <w:pStyle w:val="Actdetails"/>
      </w:pPr>
      <w:r>
        <w:t>amdt 1.3 commenced 23 February 2006 (s 2)</w:t>
      </w:r>
    </w:p>
    <w:p w:rsidR="00024FDF" w:rsidRDefault="00024FDF">
      <w:pPr>
        <w:pStyle w:val="LegHistNote"/>
      </w:pPr>
      <w:r w:rsidRPr="00F309EC">
        <w:rPr>
          <w:rStyle w:val="charItals"/>
        </w:rPr>
        <w:t>Note</w:t>
      </w:r>
      <w:r>
        <w:tab/>
        <w:t xml:space="preserve">This Act only amends the </w:t>
      </w:r>
      <w:hyperlink r:id="rId150" w:tooltip="A2005-41" w:history="1">
        <w:r w:rsidR="00F309EC" w:rsidRPr="00F309EC">
          <w:rPr>
            <w:rStyle w:val="charCitHyperlinkAbbrev"/>
          </w:rPr>
          <w:t>Human Rights Commission Legislation Amendment Act 2005</w:t>
        </w:r>
      </w:hyperlink>
      <w:r>
        <w:t xml:space="preserve"> A2005-41</w:t>
      </w:r>
    </w:p>
    <w:p w:rsidR="00024FDF" w:rsidRDefault="00986993">
      <w:pPr>
        <w:pStyle w:val="NewAct"/>
      </w:pPr>
      <w:hyperlink r:id="rId151" w:tooltip="A2006-22" w:history="1">
        <w:r w:rsidR="00F309EC" w:rsidRPr="00F309EC">
          <w:rPr>
            <w:rStyle w:val="charCitHyperlinkAbbrev"/>
          </w:rPr>
          <w:t>Civil Unions Act 2006</w:t>
        </w:r>
      </w:hyperlink>
      <w:r w:rsidR="00024FDF">
        <w:t xml:space="preserve"> A2006-22 sch 1 pt 1.9</w:t>
      </w:r>
    </w:p>
    <w:p w:rsidR="00024FDF" w:rsidRPr="00F309EC" w:rsidRDefault="00024FDF">
      <w:pPr>
        <w:pStyle w:val="Actdetails"/>
      </w:pPr>
      <w:r>
        <w:t>notified LR 19 May 2006</w:t>
      </w:r>
      <w:r>
        <w:br/>
        <w:t>s 1, s 2 commenced 19 May 2006 (LA s 75 (1))</w:t>
      </w:r>
      <w:r>
        <w:br/>
      </w:r>
      <w:r w:rsidRPr="00F309EC">
        <w:rPr>
          <w:rFonts w:cs="Arial"/>
        </w:rPr>
        <w:t>sch 1 pt 1.9 never commenced</w:t>
      </w:r>
    </w:p>
    <w:p w:rsidR="00024FDF" w:rsidRDefault="00024FDF">
      <w:pPr>
        <w:pStyle w:val="LegHistNote"/>
      </w:pPr>
      <w:r>
        <w:rPr>
          <w:rStyle w:val="charItals"/>
        </w:rPr>
        <w:t>Note</w:t>
      </w:r>
      <w:r>
        <w:tab/>
        <w:t>Act repealed by disallowance 14 June 2006 (see Cwlth Gaz</w:t>
      </w:r>
      <w:r w:rsidR="007765E4">
        <w:t> </w:t>
      </w:r>
      <w:r>
        <w:t>2006 No S93)</w:t>
      </w:r>
    </w:p>
    <w:p w:rsidR="00024FDF" w:rsidRDefault="00986993">
      <w:pPr>
        <w:pStyle w:val="NewAct"/>
      </w:pPr>
      <w:hyperlink r:id="rId152" w:tooltip="A2006-40" w:history="1">
        <w:r w:rsidR="00F309EC" w:rsidRPr="00F309EC">
          <w:rPr>
            <w:rStyle w:val="charCitHyperlinkAbbrev"/>
          </w:rPr>
          <w:t>Justice and Community Safety Legislation Amendment Act 2006</w:t>
        </w:r>
      </w:hyperlink>
      <w:r w:rsidR="00024FDF">
        <w:t xml:space="preserve"> A2006-40 sch 2 pt 2.14</w:t>
      </w:r>
    </w:p>
    <w:p w:rsidR="00024FDF" w:rsidRDefault="00024FDF">
      <w:pPr>
        <w:pStyle w:val="Actdetails"/>
        <w:keepNext/>
      </w:pPr>
      <w:r>
        <w:t>notified LR 28 September 2006</w:t>
      </w:r>
    </w:p>
    <w:p w:rsidR="00024FDF" w:rsidRDefault="00024FDF">
      <w:pPr>
        <w:pStyle w:val="Actdetails"/>
        <w:keepNext/>
      </w:pPr>
      <w:r>
        <w:t>s 1, s 2 commenced 28 September 2006 (LA s 75 (1))</w:t>
      </w:r>
    </w:p>
    <w:p w:rsidR="00024FDF" w:rsidRDefault="00024FDF">
      <w:pPr>
        <w:pStyle w:val="Actdetails"/>
      </w:pPr>
      <w:r>
        <w:t>sch 2 pt 2.14 commenced 29 September 2006 (s 2 (1))</w:t>
      </w:r>
    </w:p>
    <w:p w:rsidR="00024FDF" w:rsidRDefault="00986993">
      <w:pPr>
        <w:pStyle w:val="NewAct"/>
      </w:pPr>
      <w:hyperlink r:id="rId153" w:tooltip="A2006-47" w:history="1">
        <w:r w:rsidR="00F309EC" w:rsidRPr="00F309EC">
          <w:rPr>
            <w:rStyle w:val="charCitHyperlinkAbbrev"/>
          </w:rPr>
          <w:t>Carers Recognition Legislation Amendment Act 2006</w:t>
        </w:r>
      </w:hyperlink>
      <w:r w:rsidR="00024FDF">
        <w:t xml:space="preserve"> A2006-47 pt 2</w:t>
      </w:r>
    </w:p>
    <w:p w:rsidR="00024FDF" w:rsidRDefault="00024FDF">
      <w:pPr>
        <w:pStyle w:val="Actdetails"/>
        <w:keepNext/>
      </w:pPr>
      <w:r>
        <w:t>notified LR 28 November 2006</w:t>
      </w:r>
    </w:p>
    <w:p w:rsidR="00024FDF" w:rsidRDefault="00024FDF">
      <w:pPr>
        <w:pStyle w:val="Actdetails"/>
        <w:keepNext/>
      </w:pPr>
      <w:r>
        <w:t>s 1, s 2 commenced 28 November 2006 (LA s 75 (1))</w:t>
      </w:r>
    </w:p>
    <w:p w:rsidR="00024FDF" w:rsidRDefault="00024FDF">
      <w:pPr>
        <w:pStyle w:val="Actdetails"/>
      </w:pPr>
      <w:r>
        <w:t>pt 2 commenced 28 May 2007 (s 2 and LA s 79)</w:t>
      </w:r>
    </w:p>
    <w:p w:rsidR="00024FDF" w:rsidRDefault="00986993">
      <w:pPr>
        <w:pStyle w:val="NewAct"/>
      </w:pPr>
      <w:hyperlink r:id="rId154" w:tooltip="A2007-16" w:history="1">
        <w:r w:rsidR="00F309EC" w:rsidRPr="00F309EC">
          <w:rPr>
            <w:rStyle w:val="charCitHyperlinkAbbrev"/>
          </w:rPr>
          <w:t>Statute Law Amendment Act 2007 (No 2)</w:t>
        </w:r>
      </w:hyperlink>
      <w:r w:rsidR="00024FDF">
        <w:t xml:space="preserve"> A2007-16 sch 3 pt 3.11</w:t>
      </w:r>
    </w:p>
    <w:p w:rsidR="00024FDF" w:rsidRDefault="00024FDF">
      <w:pPr>
        <w:pStyle w:val="Actdetails"/>
        <w:keepNext/>
      </w:pPr>
      <w:r>
        <w:t>notified LR 20 June 2007</w:t>
      </w:r>
    </w:p>
    <w:p w:rsidR="00024FDF" w:rsidRDefault="00024FDF">
      <w:pPr>
        <w:pStyle w:val="Actdetails"/>
        <w:keepNext/>
      </w:pPr>
      <w:r>
        <w:t>s 1, s 2 taken to have commenced 12 April 2007 (LA s 75 (2))</w:t>
      </w:r>
    </w:p>
    <w:p w:rsidR="00024FDF" w:rsidRDefault="00024FDF">
      <w:pPr>
        <w:pStyle w:val="Actdetails"/>
      </w:pPr>
      <w:r>
        <w:t>sch 3 pt 3.11 commenced 11 July 2007 (s 2 (1))</w:t>
      </w:r>
    </w:p>
    <w:p w:rsidR="00024FDF" w:rsidRDefault="00986993">
      <w:pPr>
        <w:pStyle w:val="NewAct"/>
      </w:pPr>
      <w:hyperlink r:id="rId155" w:tooltip="A2007-22" w:history="1">
        <w:r w:rsidR="00F309EC" w:rsidRPr="00F309EC">
          <w:rPr>
            <w:rStyle w:val="charCitHyperlinkAbbrev"/>
          </w:rPr>
          <w:t>Justice and Community Safety Legislation Amendment Act 2007</w:t>
        </w:r>
      </w:hyperlink>
      <w:r w:rsidR="00024FDF">
        <w:t xml:space="preserve"> A2007</w:t>
      </w:r>
      <w:r w:rsidR="00024FDF">
        <w:noBreakHyphen/>
        <w:t>22 sch 1 pt 1.8</w:t>
      </w:r>
    </w:p>
    <w:p w:rsidR="00024FDF" w:rsidRDefault="00024FDF">
      <w:pPr>
        <w:pStyle w:val="Actdetails"/>
        <w:keepNext/>
      </w:pPr>
      <w:r>
        <w:t>notified LR 5 September 2007</w:t>
      </w:r>
    </w:p>
    <w:p w:rsidR="00024FDF" w:rsidRDefault="00024FDF">
      <w:pPr>
        <w:pStyle w:val="Actdetails"/>
        <w:keepNext/>
      </w:pPr>
      <w:r>
        <w:t>s 1, s 2 commenced 5 September 2007 (LA s 75 (1))</w:t>
      </w:r>
    </w:p>
    <w:p w:rsidR="00024FDF" w:rsidRDefault="00024FDF">
      <w:pPr>
        <w:pStyle w:val="Actdetails"/>
      </w:pPr>
      <w:r>
        <w:t>sch 1 pt 1.8 commenced 6 September 2007 (s 2)</w:t>
      </w:r>
    </w:p>
    <w:p w:rsidR="00024FDF" w:rsidRDefault="00986993">
      <w:pPr>
        <w:pStyle w:val="NewAct"/>
      </w:pPr>
      <w:hyperlink r:id="rId156" w:tooltip="A2007-39" w:history="1">
        <w:r w:rsidR="00F309EC" w:rsidRPr="00F309EC">
          <w:rPr>
            <w:rStyle w:val="charCitHyperlinkAbbrev"/>
          </w:rPr>
          <w:t>Statute Law Amendment Act 2007 (No 3)</w:t>
        </w:r>
      </w:hyperlink>
      <w:r w:rsidR="00024FDF">
        <w:t xml:space="preserve"> A2007-39 sch 3 pt 3.9</w:t>
      </w:r>
    </w:p>
    <w:p w:rsidR="00024FDF" w:rsidRDefault="00024FDF">
      <w:pPr>
        <w:pStyle w:val="Actdetails"/>
        <w:keepNext/>
      </w:pPr>
      <w:r>
        <w:t>notified LR 6 December 2007</w:t>
      </w:r>
    </w:p>
    <w:p w:rsidR="00024FDF" w:rsidRDefault="00024FDF">
      <w:pPr>
        <w:pStyle w:val="Actdetails"/>
        <w:keepNext/>
      </w:pPr>
      <w:r>
        <w:t>s 1, s 2 commenced 6 December 2007 (LA s 75 (1))</w:t>
      </w:r>
    </w:p>
    <w:p w:rsidR="00024FDF" w:rsidRDefault="00024FDF">
      <w:pPr>
        <w:pStyle w:val="Actdetails"/>
      </w:pPr>
      <w:r>
        <w:t>sch 3 pt 3.9 commenced 27 December 2007 (s 2)</w:t>
      </w:r>
    </w:p>
    <w:p w:rsidR="00024FDF" w:rsidRDefault="00986993">
      <w:pPr>
        <w:pStyle w:val="NewAct"/>
      </w:pPr>
      <w:hyperlink r:id="rId157" w:tooltip="A2008-14" w:history="1">
        <w:r w:rsidR="00F309EC" w:rsidRPr="00F309EC">
          <w:rPr>
            <w:rStyle w:val="charCitHyperlinkAbbrev"/>
          </w:rPr>
          <w:t>Civil Partnerships Act 2008</w:t>
        </w:r>
      </w:hyperlink>
      <w:r w:rsidR="00024FDF">
        <w:t xml:space="preserve"> A2008-14 sch 1 pt 1.8</w:t>
      </w:r>
    </w:p>
    <w:p w:rsidR="00024FDF" w:rsidRDefault="00024FDF">
      <w:pPr>
        <w:pStyle w:val="Actdetails"/>
      </w:pPr>
      <w:r>
        <w:t>notified LR 15 May 2008</w:t>
      </w:r>
    </w:p>
    <w:p w:rsidR="00024FDF" w:rsidRDefault="00024FDF">
      <w:pPr>
        <w:pStyle w:val="Actdetails"/>
      </w:pPr>
      <w:r>
        <w:t>s 1, s 2 commenced 15 May 2008 (LA s 75 (1))</w:t>
      </w:r>
    </w:p>
    <w:p w:rsidR="00024FDF" w:rsidRDefault="00024FDF">
      <w:pPr>
        <w:pStyle w:val="Actdetails"/>
      </w:pPr>
      <w:r>
        <w:t xml:space="preserve">sch 1 pt 1.8 commenced 19 May 2008 (s 2 and </w:t>
      </w:r>
      <w:hyperlink r:id="rId158" w:tooltip="CN2008-8" w:history="1">
        <w:r w:rsidR="00F309EC" w:rsidRPr="00F309EC">
          <w:rPr>
            <w:rStyle w:val="charCitHyperlinkAbbrev"/>
          </w:rPr>
          <w:t>CN2008-8</w:t>
        </w:r>
      </w:hyperlink>
      <w:r>
        <w:t>)</w:t>
      </w:r>
    </w:p>
    <w:p w:rsidR="00024FDF" w:rsidRDefault="00986993">
      <w:pPr>
        <w:pStyle w:val="NewAct"/>
      </w:pPr>
      <w:hyperlink r:id="rId159" w:tooltip="A2008-27" w:history="1">
        <w:r w:rsidR="00F309EC" w:rsidRPr="00F309EC">
          <w:rPr>
            <w:rStyle w:val="charCitHyperlinkAbbrev"/>
          </w:rPr>
          <w:t>Parental Leave Legislation Amendment Act 2008</w:t>
        </w:r>
      </w:hyperlink>
      <w:r w:rsidR="00024FDF">
        <w:t xml:space="preserve"> A2008-27</w:t>
      </w:r>
    </w:p>
    <w:p w:rsidR="00024FDF" w:rsidRDefault="00024FDF">
      <w:pPr>
        <w:pStyle w:val="Actdetails"/>
      </w:pPr>
      <w:r>
        <w:t>notified LR 12 August 2008</w:t>
      </w:r>
    </w:p>
    <w:p w:rsidR="00024FDF" w:rsidRDefault="00024FDF">
      <w:pPr>
        <w:pStyle w:val="Actdetails"/>
      </w:pPr>
      <w:r>
        <w:t>s 1, s 2 commenced 12 August 2008 (LA s 75 (1))</w:t>
      </w:r>
    </w:p>
    <w:p w:rsidR="00024FDF" w:rsidRDefault="00024FDF">
      <w:pPr>
        <w:pStyle w:val="Actdetails"/>
      </w:pPr>
      <w:r>
        <w:t>remainder commenced 13 August 2008 (s 2)</w:t>
      </w:r>
    </w:p>
    <w:p w:rsidR="00024FDF" w:rsidRDefault="00986993">
      <w:pPr>
        <w:pStyle w:val="NewAct"/>
      </w:pPr>
      <w:hyperlink r:id="rId160" w:tooltip="A2008-29" w:history="1">
        <w:r w:rsidR="00F309EC" w:rsidRPr="00F309EC">
          <w:rPr>
            <w:rStyle w:val="charCitHyperlinkAbbrev"/>
          </w:rPr>
          <w:t>Justice and Community Safety Legislation Amendment Act 2008 (No 3)</w:t>
        </w:r>
      </w:hyperlink>
      <w:r w:rsidR="00024FDF">
        <w:t xml:space="preserve"> A2008-29 sch 1 pt 1.7</w:t>
      </w:r>
    </w:p>
    <w:p w:rsidR="00024FDF" w:rsidRDefault="00024FDF">
      <w:pPr>
        <w:pStyle w:val="Actdetails"/>
        <w:keepNext/>
      </w:pPr>
      <w:r>
        <w:t>notified LR 13 August 2008</w:t>
      </w:r>
    </w:p>
    <w:p w:rsidR="00024FDF" w:rsidRDefault="00024FDF">
      <w:pPr>
        <w:pStyle w:val="Actdetails"/>
        <w:keepNext/>
      </w:pPr>
      <w:r>
        <w:t>s 1, s 2 commenced 13 August 2008 (LA s 75 (1))</w:t>
      </w:r>
    </w:p>
    <w:p w:rsidR="00024FDF" w:rsidRDefault="00024FDF">
      <w:pPr>
        <w:pStyle w:val="Actdetails"/>
      </w:pPr>
      <w:r>
        <w:t>sch 1 pt 1.7 commenced 27 August 2008 (s 2)</w:t>
      </w:r>
    </w:p>
    <w:p w:rsidR="0045773A" w:rsidRDefault="00986993" w:rsidP="0045773A">
      <w:pPr>
        <w:pStyle w:val="NewAct"/>
        <w:keepNext w:val="0"/>
      </w:pPr>
      <w:hyperlink r:id="rId161" w:tooltip="A2008-36" w:history="1">
        <w:r w:rsidR="00F309EC" w:rsidRPr="00F309EC">
          <w:rPr>
            <w:rStyle w:val="charCitHyperlinkAbbrev"/>
          </w:rPr>
          <w:t>ACT Civil and Administrative Tribunal Legislation Amendment Act 2008</w:t>
        </w:r>
      </w:hyperlink>
      <w:r w:rsidR="0045773A">
        <w:t xml:space="preserve"> A2008-36 sch 1 pt 1.20</w:t>
      </w:r>
    </w:p>
    <w:p w:rsidR="0045773A" w:rsidRDefault="0045773A" w:rsidP="0045773A">
      <w:pPr>
        <w:pStyle w:val="Actdetails"/>
      </w:pPr>
      <w:r>
        <w:t>notified LR 4 September 2008</w:t>
      </w:r>
    </w:p>
    <w:p w:rsidR="0045773A" w:rsidRDefault="0045773A" w:rsidP="0045773A">
      <w:pPr>
        <w:pStyle w:val="Actdetails"/>
      </w:pPr>
      <w:r>
        <w:t>s 1, s 2 commenced 4 September 2008 (LA s 75 (1))</w:t>
      </w:r>
    </w:p>
    <w:p w:rsidR="0045773A" w:rsidRPr="00912621" w:rsidRDefault="0045773A" w:rsidP="0045773A">
      <w:pPr>
        <w:pStyle w:val="Actdetails"/>
      </w:pPr>
      <w:r>
        <w:t xml:space="preserve">sch 1 pt 1.20 commenced 2 February 2009 (s 2 (1) and see </w:t>
      </w:r>
      <w:hyperlink r:id="rId162" w:tooltip="A2008-35" w:history="1">
        <w:r w:rsidR="00F309EC" w:rsidRPr="00F309EC">
          <w:rPr>
            <w:rStyle w:val="charCitHyperlinkAbbrev"/>
          </w:rPr>
          <w:t>ACT Civil and Administrative Tribunal Act 2008</w:t>
        </w:r>
      </w:hyperlink>
      <w:r>
        <w:t xml:space="preserve"> A2008-35, s 2 (1) and </w:t>
      </w:r>
      <w:hyperlink r:id="rId163" w:tooltip="CN2009-2" w:history="1">
        <w:r w:rsidR="00F309EC" w:rsidRPr="00F309EC">
          <w:rPr>
            <w:rStyle w:val="charCitHyperlinkAbbrev"/>
          </w:rPr>
          <w:t>CN2009-2</w:t>
        </w:r>
      </w:hyperlink>
      <w:r>
        <w:t>)</w:t>
      </w:r>
    </w:p>
    <w:p w:rsidR="00A32B0E" w:rsidRDefault="00986993" w:rsidP="00A32B0E">
      <w:pPr>
        <w:pStyle w:val="NewAct"/>
      </w:pPr>
      <w:hyperlink r:id="rId164" w:tooltip="A2009-36" w:history="1">
        <w:r w:rsidR="00F309EC" w:rsidRPr="00F309EC">
          <w:rPr>
            <w:rStyle w:val="charCitHyperlinkAbbrev"/>
          </w:rPr>
          <w:t>Adoption Amendment Act 2009 (No 2)</w:t>
        </w:r>
      </w:hyperlink>
      <w:r w:rsidR="00A32B0E">
        <w:t xml:space="preserve"> A2009-36 sch 1 pt 1.3</w:t>
      </w:r>
    </w:p>
    <w:p w:rsidR="00A13C89" w:rsidRDefault="00A32B0E" w:rsidP="00A13C89">
      <w:pPr>
        <w:pStyle w:val="Actdetails"/>
        <w:keepNext/>
      </w:pPr>
      <w:r>
        <w:t>notified LR 22 October 2009</w:t>
      </w:r>
    </w:p>
    <w:p w:rsidR="00A13C89" w:rsidRDefault="00A32B0E" w:rsidP="00A13C89">
      <w:pPr>
        <w:pStyle w:val="Actdetails"/>
        <w:keepNext/>
      </w:pPr>
      <w:r>
        <w:t>s 1, s 2 commenced 22 October 2009 (LA s 75 (1))</w:t>
      </w:r>
    </w:p>
    <w:p w:rsidR="00A32B0E" w:rsidRPr="000D6300" w:rsidRDefault="00A32B0E" w:rsidP="000C3D0C">
      <w:pPr>
        <w:pStyle w:val="Actdetails"/>
      </w:pPr>
      <w:r w:rsidRPr="000D6300">
        <w:t xml:space="preserve">sch 1 pt 1.3 </w:t>
      </w:r>
      <w:r w:rsidR="000D6300">
        <w:t>commenced 22 April 2010</w:t>
      </w:r>
      <w:r w:rsidRPr="000D6300">
        <w:t xml:space="preserve"> (s 2</w:t>
      </w:r>
      <w:r w:rsidR="000D6300">
        <w:t xml:space="preserve"> and LA s 79</w:t>
      </w:r>
      <w:r w:rsidRPr="000D6300">
        <w:t>)</w:t>
      </w:r>
    </w:p>
    <w:p w:rsidR="00A32B0E" w:rsidRDefault="00986993" w:rsidP="00A32B0E">
      <w:pPr>
        <w:pStyle w:val="NewAct"/>
      </w:pPr>
      <w:hyperlink r:id="rId165" w:tooltip="A2010-5" w:history="1">
        <w:r w:rsidR="00F309EC" w:rsidRPr="00F309EC">
          <w:rPr>
            <w:rStyle w:val="charCitHyperlinkAbbrev"/>
          </w:rPr>
          <w:t>Human Rights Commission Legislation Amendment Act 2010</w:t>
        </w:r>
      </w:hyperlink>
      <w:r w:rsidR="00A32B0E">
        <w:t xml:space="preserve"> A2010</w:t>
      </w:r>
      <w:r w:rsidR="00E10D80">
        <w:noBreakHyphen/>
      </w:r>
      <w:r w:rsidR="00A32B0E">
        <w:t>5 pt 2</w:t>
      </w:r>
    </w:p>
    <w:p w:rsidR="00E10D80" w:rsidRDefault="00E10D80" w:rsidP="00E10D80">
      <w:pPr>
        <w:pStyle w:val="Actdetails"/>
      </w:pPr>
      <w:r>
        <w:t>notified LR 2 March 2010</w:t>
      </w:r>
    </w:p>
    <w:p w:rsidR="00E10D80" w:rsidRDefault="00E10D80" w:rsidP="00E10D80">
      <w:pPr>
        <w:pStyle w:val="Actdetails"/>
      </w:pPr>
      <w:r>
        <w:t>s 1, s 2 commenced 2 March 2010 (LA s 75 (1))</w:t>
      </w:r>
    </w:p>
    <w:p w:rsidR="00E10D80" w:rsidRPr="00E10D80" w:rsidRDefault="00E10D80" w:rsidP="00E10D80">
      <w:pPr>
        <w:pStyle w:val="Actdetails"/>
      </w:pPr>
      <w:r>
        <w:t>pt 2 commenced 9 March 2010 (s 2)</w:t>
      </w:r>
    </w:p>
    <w:p w:rsidR="006D6387" w:rsidRPr="00875D8C" w:rsidRDefault="00986993" w:rsidP="006D6387">
      <w:pPr>
        <w:pStyle w:val="NewAct"/>
      </w:pPr>
      <w:hyperlink r:id="rId166" w:tooltip="A2010-43" w:history="1">
        <w:r w:rsidR="00F309EC" w:rsidRPr="00F309EC">
          <w:rPr>
            <w:rStyle w:val="charCitHyperlinkAbbrev"/>
          </w:rPr>
          <w:t>Liquor (Consequential Amendments) Act 2010</w:t>
        </w:r>
      </w:hyperlink>
      <w:r w:rsidR="006D6387">
        <w:t xml:space="preserve"> A2010-43 sch 1 pt 1.</w:t>
      </w:r>
      <w:r w:rsidR="00F92989">
        <w:t>8</w:t>
      </w:r>
    </w:p>
    <w:p w:rsidR="006D6387" w:rsidRDefault="006D6387" w:rsidP="006D6387">
      <w:pPr>
        <w:pStyle w:val="Actdetails"/>
        <w:keepNext/>
      </w:pPr>
      <w:r>
        <w:t>notified LR 8 November 2010</w:t>
      </w:r>
    </w:p>
    <w:p w:rsidR="006D6387" w:rsidRDefault="006D6387" w:rsidP="006D6387">
      <w:pPr>
        <w:pStyle w:val="Actdetails"/>
        <w:keepNext/>
      </w:pPr>
      <w:r>
        <w:t>s 1, s 2 commenced 8 November 2010 (LA s 75 (1))</w:t>
      </w:r>
    </w:p>
    <w:p w:rsidR="006D6387" w:rsidRDefault="006D6387" w:rsidP="006D6387">
      <w:pPr>
        <w:pStyle w:val="Actdetails"/>
        <w:keepNext/>
      </w:pPr>
      <w:r>
        <w:t>sch 1 pt 1.</w:t>
      </w:r>
      <w:r w:rsidR="00F92989">
        <w:t>8</w:t>
      </w:r>
      <w:r>
        <w:t xml:space="preserve"> commenced 1 December 2010 (s 2 (4) and see </w:t>
      </w:r>
      <w:hyperlink r:id="rId167" w:tooltip="A2010-35" w:history="1">
        <w:r w:rsidR="00F309EC" w:rsidRPr="00F309EC">
          <w:rPr>
            <w:rStyle w:val="charCitHyperlinkAbbrev"/>
          </w:rPr>
          <w:t>Liquor Act 2010</w:t>
        </w:r>
      </w:hyperlink>
      <w:r>
        <w:t xml:space="preserve"> A2010-35, s 2 (3) (</w:t>
      </w:r>
      <w:r w:rsidRPr="00F924BB">
        <w:t xml:space="preserve">as am by </w:t>
      </w:r>
      <w:hyperlink r:id="rId168" w:tooltip="Liquor (Consequential Amendments) Act 2010" w:history="1">
        <w:r w:rsidR="00F309EC" w:rsidRPr="00F309EC">
          <w:rPr>
            <w:rStyle w:val="charCitHyperlinkAbbrev"/>
          </w:rPr>
          <w:t>A2010</w:t>
        </w:r>
        <w:r w:rsidR="00F309EC" w:rsidRPr="00F309EC">
          <w:rPr>
            <w:rStyle w:val="charCitHyperlinkAbbrev"/>
          </w:rPr>
          <w:noBreakHyphen/>
          <w:t>43</w:t>
        </w:r>
      </w:hyperlink>
      <w:r w:rsidRPr="00F924BB">
        <w:t xml:space="preserve"> amdt 1.19</w:t>
      </w:r>
      <w:r w:rsidR="00BE0C06">
        <w:t xml:space="preserve">) and </w:t>
      </w:r>
      <w:hyperlink r:id="rId169" w:tooltip="CN2010-14" w:history="1">
        <w:r w:rsidR="00F309EC" w:rsidRPr="00F309EC">
          <w:rPr>
            <w:rStyle w:val="charCitHyperlinkAbbrev"/>
          </w:rPr>
          <w:t>CN2010-14</w:t>
        </w:r>
      </w:hyperlink>
      <w:r>
        <w:t>)</w:t>
      </w:r>
    </w:p>
    <w:p w:rsidR="004A4D71" w:rsidRDefault="00986993" w:rsidP="004A4D71">
      <w:pPr>
        <w:pStyle w:val="NewAct"/>
      </w:pPr>
      <w:hyperlink r:id="rId170" w:tooltip="A2011-22" w:history="1">
        <w:r w:rsidR="00F309EC" w:rsidRPr="00F309EC">
          <w:rPr>
            <w:rStyle w:val="charCitHyperlinkAbbrev"/>
          </w:rPr>
          <w:t>Administrative (One ACT Public Service Miscellaneous Amendments) Act 2011</w:t>
        </w:r>
      </w:hyperlink>
      <w:r w:rsidR="004A4D71">
        <w:t xml:space="preserve"> A2011-22 sch 1 pt 1.54</w:t>
      </w:r>
    </w:p>
    <w:p w:rsidR="004A4D71" w:rsidRDefault="004A4D71" w:rsidP="004A4D71">
      <w:pPr>
        <w:pStyle w:val="Actdetails"/>
        <w:keepNext/>
      </w:pPr>
      <w:r>
        <w:t>notified LR 30 June 2011</w:t>
      </w:r>
    </w:p>
    <w:p w:rsidR="004A4D71" w:rsidRDefault="004A4D71" w:rsidP="004A4D71">
      <w:pPr>
        <w:pStyle w:val="Actdetails"/>
        <w:keepNext/>
      </w:pPr>
      <w:r>
        <w:t>s 1, s 2 commenced 30 June 2011 (LA s 75 (1))</w:t>
      </w:r>
    </w:p>
    <w:p w:rsidR="004A4D71" w:rsidRPr="00CB0D40" w:rsidRDefault="004A4D71" w:rsidP="004A4D71">
      <w:pPr>
        <w:pStyle w:val="Actdetails"/>
      </w:pPr>
      <w:r>
        <w:t>sch 1 pt 1.54</w:t>
      </w:r>
      <w:r w:rsidRPr="00CB0D40">
        <w:t xml:space="preserve"> commenced </w:t>
      </w:r>
      <w:r>
        <w:t>1 July 2011 (s 2 (1</w:t>
      </w:r>
      <w:r w:rsidRPr="00CB0D40">
        <w:t>)</w:t>
      </w:r>
      <w:r>
        <w:t>)</w:t>
      </w:r>
    </w:p>
    <w:p w:rsidR="007E351C" w:rsidRDefault="00986993" w:rsidP="007E351C">
      <w:pPr>
        <w:pStyle w:val="NewAct"/>
      </w:pPr>
      <w:hyperlink r:id="rId171" w:tooltip="A2011-28" w:history="1">
        <w:r w:rsidR="00F309EC" w:rsidRPr="00F309EC">
          <w:rPr>
            <w:rStyle w:val="charCitHyperlinkAbbrev"/>
          </w:rPr>
          <w:t>Statute Law Amendment Act 2011 (No 2)</w:t>
        </w:r>
      </w:hyperlink>
      <w:r w:rsidR="007E351C">
        <w:t xml:space="preserve"> A2011-28 sch 3 pt 3.8</w:t>
      </w:r>
    </w:p>
    <w:p w:rsidR="007E351C" w:rsidRDefault="007E351C" w:rsidP="007E351C">
      <w:pPr>
        <w:pStyle w:val="Actdetails"/>
        <w:keepNext/>
      </w:pPr>
      <w:r>
        <w:t>notified LR 31 August 2011</w:t>
      </w:r>
    </w:p>
    <w:p w:rsidR="007E351C" w:rsidRDefault="007E351C" w:rsidP="007E351C">
      <w:pPr>
        <w:pStyle w:val="Actdetails"/>
        <w:keepNext/>
      </w:pPr>
      <w:r>
        <w:t>s 1, s 2 commenced 31 August 2011 (LA s 75 (1))</w:t>
      </w:r>
    </w:p>
    <w:p w:rsidR="007E351C" w:rsidRDefault="007E351C" w:rsidP="007E351C">
      <w:pPr>
        <w:pStyle w:val="Actdetails"/>
      </w:pPr>
      <w:r>
        <w:t>sch 3 pt 3.8</w:t>
      </w:r>
      <w:r w:rsidRPr="00CB0D40">
        <w:t xml:space="preserve"> commenced </w:t>
      </w:r>
      <w:r>
        <w:t>21 September 2011 (s 2 (1</w:t>
      </w:r>
      <w:r w:rsidRPr="00CB0D40">
        <w:t>)</w:t>
      </w:r>
      <w:r>
        <w:t>)</w:t>
      </w:r>
    </w:p>
    <w:p w:rsidR="0042705F" w:rsidRDefault="00986993" w:rsidP="0042705F">
      <w:pPr>
        <w:pStyle w:val="NewAct"/>
      </w:pPr>
      <w:hyperlink r:id="rId172" w:tooltip="A2011-52" w:history="1">
        <w:r w:rsidR="00F309EC" w:rsidRPr="00F309EC">
          <w:rPr>
            <w:rStyle w:val="charCitHyperlinkAbbrev"/>
          </w:rPr>
          <w:t>Statute Law Amendment Act 2011 (No 3)</w:t>
        </w:r>
      </w:hyperlink>
      <w:r w:rsidR="0042705F">
        <w:t xml:space="preserve"> A2011-52 sch 3 pt 3.19</w:t>
      </w:r>
    </w:p>
    <w:p w:rsidR="0042705F" w:rsidRDefault="0042705F" w:rsidP="0042705F">
      <w:pPr>
        <w:pStyle w:val="Actdetails"/>
        <w:keepNext/>
      </w:pPr>
      <w:r>
        <w:t>notified LR 28 November 2011</w:t>
      </w:r>
    </w:p>
    <w:p w:rsidR="0042705F" w:rsidRDefault="0042705F" w:rsidP="0042705F">
      <w:pPr>
        <w:pStyle w:val="Actdetails"/>
        <w:keepNext/>
      </w:pPr>
      <w:r>
        <w:t>s 1, s 2 commenced 28 November 2011 (LA s 75 (1))</w:t>
      </w:r>
    </w:p>
    <w:p w:rsidR="0042705F" w:rsidRDefault="0042705F" w:rsidP="0042705F">
      <w:pPr>
        <w:pStyle w:val="Actdetails"/>
      </w:pPr>
      <w:r w:rsidRPr="00D6142D">
        <w:t xml:space="preserve">sch </w:t>
      </w:r>
      <w:r>
        <w:t>3 pt 3.19</w:t>
      </w:r>
      <w:r w:rsidRPr="00D6142D">
        <w:t xml:space="preserve"> </w:t>
      </w:r>
      <w:r>
        <w:t>commenced 12 December 2011</w:t>
      </w:r>
      <w:r w:rsidRPr="00D6142D">
        <w:t xml:space="preserve"> (s 2</w:t>
      </w:r>
      <w:r>
        <w:t>)</w:t>
      </w:r>
    </w:p>
    <w:p w:rsidR="00FD6E26" w:rsidRDefault="00986993" w:rsidP="00FD6E26">
      <w:pPr>
        <w:pStyle w:val="NewAct"/>
      </w:pPr>
      <w:hyperlink r:id="rId173" w:tooltip="A2012-40" w:history="1">
        <w:r w:rsidR="00F309EC" w:rsidRPr="00F309EC">
          <w:rPr>
            <w:rStyle w:val="charCitHyperlinkAbbrev"/>
          </w:rPr>
          <w:t>Civil Unions Act 2012</w:t>
        </w:r>
      </w:hyperlink>
      <w:r w:rsidR="00FD6E26">
        <w:t xml:space="preserve"> A2012-40 sch 3 pt 3.9</w:t>
      </w:r>
    </w:p>
    <w:p w:rsidR="00FD6E26" w:rsidRDefault="00FD6E26" w:rsidP="00FD6E26">
      <w:pPr>
        <w:pStyle w:val="Actdetails"/>
        <w:keepNext/>
      </w:pPr>
      <w:r>
        <w:t>notified LR 4 September 2012</w:t>
      </w:r>
    </w:p>
    <w:p w:rsidR="00FD6E26" w:rsidRDefault="00FD6E26" w:rsidP="00FD6E26">
      <w:pPr>
        <w:pStyle w:val="Actdetails"/>
        <w:keepNext/>
      </w:pPr>
      <w:r>
        <w:t>s 1, s 2 commenced 4 September 2012 (LA s 75 (1))</w:t>
      </w:r>
    </w:p>
    <w:p w:rsidR="00FD6E26" w:rsidRDefault="00FD6E26" w:rsidP="00FD6E26">
      <w:pPr>
        <w:pStyle w:val="Actdetails"/>
      </w:pPr>
      <w:r>
        <w:t>sch 3 pt 3.9</w:t>
      </w:r>
      <w:r w:rsidRPr="002D2CC3">
        <w:t xml:space="preserve"> </w:t>
      </w:r>
      <w:r w:rsidRPr="009A7FDA">
        <w:t xml:space="preserve">commenced </w:t>
      </w:r>
      <w:r>
        <w:t>11 September 2012 (s 2)</w:t>
      </w:r>
    </w:p>
    <w:p w:rsidR="00E96E7D" w:rsidRDefault="00986993" w:rsidP="00E96E7D">
      <w:pPr>
        <w:pStyle w:val="NewAct"/>
      </w:pPr>
      <w:hyperlink r:id="rId174" w:tooltip="A2013-39" w:history="1">
        <w:r w:rsidR="00E96E7D">
          <w:rPr>
            <w:rStyle w:val="charCitHyperlinkAbbrev"/>
          </w:rPr>
          <w:t>Marriage Equality (Same Sex) Act 2013</w:t>
        </w:r>
      </w:hyperlink>
      <w:r w:rsidR="00E96E7D">
        <w:t xml:space="preserve"> A2013-39 sch 2 pt 2.9</w:t>
      </w:r>
    </w:p>
    <w:p w:rsidR="00E96E7D" w:rsidRDefault="00E96E7D" w:rsidP="00E96E7D">
      <w:pPr>
        <w:pStyle w:val="Actdetails"/>
        <w:keepNext/>
      </w:pPr>
      <w:r>
        <w:t>notified LR 4 November 2013</w:t>
      </w:r>
    </w:p>
    <w:p w:rsidR="00E96E7D" w:rsidRDefault="00E96E7D" w:rsidP="00E96E7D">
      <w:pPr>
        <w:pStyle w:val="Actdetails"/>
        <w:keepNext/>
      </w:pPr>
      <w:r>
        <w:t>s 1, s 2 commenced 4 November 2013 (LA s 75 (1))</w:t>
      </w:r>
    </w:p>
    <w:p w:rsidR="00E96E7D" w:rsidRDefault="00E96E7D" w:rsidP="00E96E7D">
      <w:pPr>
        <w:pStyle w:val="Actdetails"/>
      </w:pPr>
      <w:r>
        <w:t>sch 2 pt 2.9</w:t>
      </w:r>
      <w:r w:rsidRPr="002D2CC3">
        <w:t xml:space="preserve"> </w:t>
      </w:r>
      <w:r w:rsidRPr="009A7FDA">
        <w:t xml:space="preserve">commenced </w:t>
      </w:r>
      <w:r>
        <w:t xml:space="preserve">7 November 2013 (s 2 and </w:t>
      </w:r>
      <w:hyperlink r:id="rId175" w:tooltip="CN2013-11" w:history="1">
        <w:r>
          <w:rPr>
            <w:rStyle w:val="charCitHyperlinkAbbrev"/>
          </w:rPr>
          <w:t>CN2013-11</w:t>
        </w:r>
      </w:hyperlink>
      <w:r>
        <w:t>)</w:t>
      </w:r>
    </w:p>
    <w:p w:rsidR="005826E8" w:rsidRDefault="005826E8" w:rsidP="005826E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874AEB" w:rsidRDefault="00986993" w:rsidP="00874AEB">
      <w:pPr>
        <w:pStyle w:val="NewAct"/>
      </w:pPr>
      <w:hyperlink r:id="rId176" w:tooltip="A2015-45" w:history="1">
        <w:r w:rsidR="00874AEB">
          <w:rPr>
            <w:rStyle w:val="charCitHyperlinkAbbrev"/>
          </w:rPr>
          <w:t>Spent Convictions (Historical Homosexual Convictions Extinguishment) Amendment Act 2015</w:t>
        </w:r>
      </w:hyperlink>
      <w:r w:rsidR="00874AEB">
        <w:t xml:space="preserve"> A2015</w:t>
      </w:r>
      <w:r w:rsidR="00874AEB">
        <w:noBreakHyphen/>
        <w:t>45 sch 1 pt 1.3</w:t>
      </w:r>
    </w:p>
    <w:p w:rsidR="00874AEB" w:rsidRDefault="00874AEB" w:rsidP="00874AEB">
      <w:pPr>
        <w:pStyle w:val="Actdetails"/>
        <w:keepNext/>
      </w:pPr>
      <w:r>
        <w:t>notified LR 6 November 2015</w:t>
      </w:r>
    </w:p>
    <w:p w:rsidR="00874AEB" w:rsidRDefault="00874AEB" w:rsidP="00874AEB">
      <w:pPr>
        <w:pStyle w:val="Actdetails"/>
        <w:keepNext/>
      </w:pPr>
      <w:r>
        <w:t>s 1, s 2 commenced 6 November 2015 (LA s 75 (1))</w:t>
      </w:r>
    </w:p>
    <w:p w:rsidR="00874AEB" w:rsidRDefault="00874AEB" w:rsidP="00874AEB">
      <w:pPr>
        <w:pStyle w:val="Actdetails"/>
      </w:pPr>
      <w:r>
        <w:t xml:space="preserve">sch 1 pt 1.3 </w:t>
      </w:r>
      <w:r w:rsidRPr="00AE7C72">
        <w:t>commenced</w:t>
      </w:r>
      <w:r>
        <w:t xml:space="preserve"> 7 November</w:t>
      </w:r>
      <w:r w:rsidR="00A439F5">
        <w:t xml:space="preserve"> 2015</w:t>
      </w:r>
      <w:r w:rsidRPr="00AE7C72">
        <w:t xml:space="preserve"> (</w:t>
      </w:r>
      <w:r>
        <w:t>s 2)</w:t>
      </w:r>
    </w:p>
    <w:p w:rsidR="00AB00C3" w:rsidRDefault="00986993" w:rsidP="00AB00C3">
      <w:pPr>
        <w:pStyle w:val="NewAct"/>
      </w:pPr>
      <w:hyperlink r:id="rId177" w:tooltip="A2016-49" w:history="1">
        <w:r w:rsidR="00AB00C3">
          <w:rPr>
            <w:rStyle w:val="charCitHyperlinkAbbrev"/>
          </w:rPr>
          <w:t>Discrimination Amendment Act 2016</w:t>
        </w:r>
      </w:hyperlink>
      <w:r w:rsidR="00AB00C3">
        <w:t xml:space="preserve"> A2016-49 pt 2, pt 3</w:t>
      </w:r>
    </w:p>
    <w:p w:rsidR="00AB00C3" w:rsidRDefault="00AB00C3" w:rsidP="00AB00C3">
      <w:pPr>
        <w:pStyle w:val="Actdetails"/>
      </w:pPr>
      <w:r>
        <w:t>notified LR 23 August 2016</w:t>
      </w:r>
    </w:p>
    <w:p w:rsidR="00AB00C3" w:rsidRDefault="00AB00C3" w:rsidP="00AB00C3">
      <w:pPr>
        <w:pStyle w:val="Actdetails"/>
      </w:pPr>
      <w:r>
        <w:t>s 1, s 2 commenced 23 August 2016 (LA s 75 (1))</w:t>
      </w:r>
    </w:p>
    <w:p w:rsidR="00AB00C3" w:rsidRDefault="00AB00C3" w:rsidP="00AB00C3">
      <w:pPr>
        <w:pStyle w:val="Actdetails"/>
      </w:pPr>
      <w:r>
        <w:t>pt 2 commenced 24 August 2016 (s 2 (1))</w:t>
      </w:r>
    </w:p>
    <w:p w:rsidR="00FB51D5" w:rsidRDefault="00AB00C3" w:rsidP="007F540D">
      <w:pPr>
        <w:pStyle w:val="Actdetails"/>
      </w:pPr>
      <w:r w:rsidRPr="006A1AAB">
        <w:t>pt 3 commence</w:t>
      </w:r>
      <w:r w:rsidR="003866FD">
        <w:t>d</w:t>
      </w:r>
      <w:r w:rsidRPr="006A1AAB">
        <w:t xml:space="preserve"> 3 April 2017 (s 2 (2))</w:t>
      </w:r>
    </w:p>
    <w:p w:rsidR="00563CFB" w:rsidRDefault="00986993" w:rsidP="00563CFB">
      <w:pPr>
        <w:pStyle w:val="NewAct"/>
      </w:pPr>
      <w:hyperlink r:id="rId178" w:tooltip="A2018-48" w:history="1">
        <w:r w:rsidR="00563CFB" w:rsidRPr="00563CFB">
          <w:rPr>
            <w:rStyle w:val="Hyperlink"/>
            <w:u w:val="none"/>
          </w:rPr>
          <w:t>Discrimination Amendment Act 2018</w:t>
        </w:r>
      </w:hyperlink>
      <w:r w:rsidR="00563CFB">
        <w:t xml:space="preserve"> A2018-48</w:t>
      </w:r>
    </w:p>
    <w:p w:rsidR="00563CFB" w:rsidRDefault="00563CFB" w:rsidP="00485799">
      <w:pPr>
        <w:pStyle w:val="Actdetails"/>
      </w:pPr>
      <w:r>
        <w:t>notified LR 6 December 2018</w:t>
      </w:r>
    </w:p>
    <w:p w:rsidR="00563CFB" w:rsidRDefault="00563CFB" w:rsidP="00485799">
      <w:pPr>
        <w:pStyle w:val="Actdetails"/>
      </w:pPr>
      <w:r>
        <w:t>s 1, s 2 commenced 6 December 2018 (LA s 75 (1))</w:t>
      </w:r>
    </w:p>
    <w:p w:rsidR="007255B7" w:rsidRPr="00563CFB" w:rsidRDefault="00563CFB" w:rsidP="00563CFB">
      <w:pPr>
        <w:pStyle w:val="Actdetails"/>
      </w:pPr>
      <w:r w:rsidRPr="00563CFB">
        <w:t xml:space="preserve">remainder commenced 29 April 2019 (s 2 and </w:t>
      </w:r>
      <w:hyperlink r:id="rId179" w:tooltip="CN2019-7" w:history="1">
        <w:r w:rsidRPr="00563CFB">
          <w:rPr>
            <w:rStyle w:val="charCitHyperlinkAbbrev"/>
          </w:rPr>
          <w:t>CN2019-7</w:t>
        </w:r>
      </w:hyperlink>
      <w:r w:rsidRPr="00563CFB">
        <w:t>)</w:t>
      </w:r>
    </w:p>
    <w:p w:rsidR="00D2744E" w:rsidRPr="00D2744E" w:rsidRDefault="00D2744E" w:rsidP="00D2744E">
      <w:pPr>
        <w:pStyle w:val="PageBreak"/>
      </w:pPr>
      <w:r w:rsidRPr="00D2744E">
        <w:br w:type="page"/>
      </w:r>
    </w:p>
    <w:p w:rsidR="00024FDF" w:rsidRPr="00485799" w:rsidRDefault="00024FDF">
      <w:pPr>
        <w:pStyle w:val="Endnote2"/>
      </w:pPr>
      <w:bookmarkStart w:id="133" w:name="_Toc11745322"/>
      <w:r w:rsidRPr="00485799">
        <w:rPr>
          <w:rStyle w:val="charTableNo"/>
        </w:rPr>
        <w:lastRenderedPageBreak/>
        <w:t>4</w:t>
      </w:r>
      <w:r>
        <w:tab/>
      </w:r>
      <w:r w:rsidRPr="00485799">
        <w:rPr>
          <w:rStyle w:val="charTableText"/>
        </w:rPr>
        <w:t>Amendment history</w:t>
      </w:r>
      <w:bookmarkEnd w:id="133"/>
    </w:p>
    <w:p w:rsidR="00024FDF" w:rsidRDefault="00024FDF">
      <w:pPr>
        <w:pStyle w:val="AmdtsEntryHd"/>
      </w:pPr>
      <w:r>
        <w:t>Long title</w:t>
      </w:r>
    </w:p>
    <w:p w:rsidR="00024FDF" w:rsidRDefault="00024FDF">
      <w:pPr>
        <w:pStyle w:val="AmdtsEntries"/>
      </w:pPr>
      <w:r>
        <w:t>long title</w:t>
      </w:r>
      <w:r>
        <w:tab/>
        <w:t xml:space="preserve">am </w:t>
      </w:r>
      <w:hyperlink r:id="rId18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3.22</w:t>
      </w:r>
    </w:p>
    <w:p w:rsidR="00024FDF" w:rsidRDefault="00024FDF">
      <w:pPr>
        <w:pStyle w:val="AmdtsEntryHd"/>
      </w:pPr>
      <w:r>
        <w:t>Name of Act</w:t>
      </w:r>
    </w:p>
    <w:p w:rsidR="00024FDF" w:rsidRDefault="00024FDF">
      <w:pPr>
        <w:pStyle w:val="AmdtsEntries"/>
      </w:pPr>
      <w:r>
        <w:t>s 1</w:t>
      </w:r>
      <w:r>
        <w:tab/>
        <w:t xml:space="preserve">sub </w:t>
      </w:r>
      <w:hyperlink r:id="rId18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3.23</w:t>
      </w:r>
    </w:p>
    <w:p w:rsidR="00024FDF" w:rsidRDefault="00024FDF">
      <w:pPr>
        <w:pStyle w:val="AmdtsEntryHd"/>
      </w:pPr>
      <w:r>
        <w:t>Dictionary</w:t>
      </w:r>
    </w:p>
    <w:p w:rsidR="00024FDF" w:rsidRDefault="00024FDF">
      <w:pPr>
        <w:pStyle w:val="AmdtsEntries"/>
        <w:keepNext/>
        <w:rPr>
          <w:rStyle w:val="CharSectNo"/>
        </w:rPr>
      </w:pPr>
      <w:r>
        <w:t>s 2</w:t>
      </w:r>
      <w:r>
        <w:tab/>
        <w:t xml:space="preserve">om </w:t>
      </w:r>
      <w:hyperlink r:id="rId182"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1.1123</w:t>
      </w:r>
    </w:p>
    <w:p w:rsidR="00024FDF" w:rsidRDefault="00024FDF">
      <w:pPr>
        <w:pStyle w:val="AmdtsEntries"/>
      </w:pPr>
      <w:r>
        <w:rPr>
          <w:rStyle w:val="CharSectNo"/>
        </w:rPr>
        <w:tab/>
        <w:t xml:space="preserve">ins </w:t>
      </w:r>
      <w:hyperlink r:id="rId183"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3.33</w:t>
      </w:r>
    </w:p>
    <w:p w:rsidR="00024FDF" w:rsidRDefault="00024FDF">
      <w:pPr>
        <w:pStyle w:val="AmdtsEntryHd"/>
      </w:pPr>
      <w:r>
        <w:t>Notes</w:t>
      </w:r>
    </w:p>
    <w:p w:rsidR="00024FDF" w:rsidRDefault="00024FDF">
      <w:pPr>
        <w:pStyle w:val="AmdtsEntries"/>
        <w:keepNext/>
      </w:pPr>
      <w:r>
        <w:t>s 3</w:t>
      </w:r>
      <w:r>
        <w:tab/>
        <w:t xml:space="preserve">orig s 3 am </w:t>
      </w:r>
      <w:hyperlink r:id="rId18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ies"/>
        <w:keepNext/>
      </w:pPr>
      <w:r>
        <w:tab/>
        <w:t>renum as s 4</w:t>
      </w:r>
    </w:p>
    <w:p w:rsidR="00024FDF" w:rsidRDefault="00024FDF">
      <w:pPr>
        <w:pStyle w:val="AmdtsEntries"/>
      </w:pPr>
      <w:r>
        <w:tab/>
        <w:t xml:space="preserve">ins </w:t>
      </w:r>
      <w:hyperlink r:id="rId1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3.33</w:t>
      </w:r>
    </w:p>
    <w:p w:rsidR="00024FDF" w:rsidRDefault="00AB00C3">
      <w:pPr>
        <w:pStyle w:val="AmdtsEntryHd"/>
      </w:pPr>
      <w:r w:rsidRPr="0076224C">
        <w:t>Objects of Act</w:t>
      </w:r>
    </w:p>
    <w:p w:rsidR="00024FDF" w:rsidRDefault="00024FDF">
      <w:pPr>
        <w:pStyle w:val="AmdtsEntries"/>
        <w:keepNext/>
      </w:pPr>
      <w:r>
        <w:t>s 4</w:t>
      </w:r>
      <w:r>
        <w:tab/>
        <w:t xml:space="preserve">orig s 4 defs reloc to dict </w:t>
      </w:r>
      <w:hyperlink r:id="rId18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om </w:t>
      </w:r>
      <w:hyperlink r:id="rId18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3.33</w:t>
      </w:r>
    </w:p>
    <w:p w:rsidR="00024FDF" w:rsidRDefault="00024FDF" w:rsidP="00557D2C">
      <w:pPr>
        <w:pStyle w:val="AmdtsEntries"/>
      </w:pPr>
      <w:r>
        <w:tab/>
        <w:t xml:space="preserve">(prev s 3) renum </w:t>
      </w:r>
      <w:hyperlink r:id="rId18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3.24</w:t>
      </w:r>
    </w:p>
    <w:p w:rsidR="00437FCB" w:rsidRDefault="00437FCB" w:rsidP="00557D2C">
      <w:pPr>
        <w:pStyle w:val="AmdtsEntries"/>
      </w:pPr>
      <w:r>
        <w:tab/>
        <w:t xml:space="preserve">sub </w:t>
      </w:r>
      <w:hyperlink r:id="rId189" w:tooltip="Discrimination Amendment Act 2016" w:history="1">
        <w:r>
          <w:rPr>
            <w:rStyle w:val="charCitHyperlinkAbbrev"/>
          </w:rPr>
          <w:t>A2016</w:t>
        </w:r>
        <w:r>
          <w:rPr>
            <w:rStyle w:val="charCitHyperlinkAbbrev"/>
          </w:rPr>
          <w:noBreakHyphen/>
          <w:t>49</w:t>
        </w:r>
      </w:hyperlink>
      <w:r>
        <w:t xml:space="preserve"> s 4</w:t>
      </w:r>
    </w:p>
    <w:p w:rsidR="00437FCB" w:rsidRDefault="00437FCB" w:rsidP="00437FCB">
      <w:pPr>
        <w:pStyle w:val="AmdtsEntries"/>
        <w:keepNext/>
      </w:pPr>
      <w:r>
        <w:tab/>
        <w:t xml:space="preserve">def </w:t>
      </w:r>
      <w:r>
        <w:rPr>
          <w:rStyle w:val="charBoldItals"/>
        </w:rPr>
        <w:t xml:space="preserve">de facto spouse </w:t>
      </w:r>
      <w:r>
        <w:t xml:space="preserve">om </w:t>
      </w:r>
      <w:hyperlink r:id="rId190" w:tooltip="Discrimination Amendment Act 2003" w:history="1">
        <w:r w:rsidRPr="00F309EC">
          <w:rPr>
            <w:rStyle w:val="charCitHyperlinkAbbrev"/>
          </w:rPr>
          <w:t>A2003</w:t>
        </w:r>
        <w:r w:rsidRPr="00F309EC">
          <w:rPr>
            <w:rStyle w:val="charCitHyperlinkAbbrev"/>
          </w:rPr>
          <w:noBreakHyphen/>
          <w:t>15</w:t>
        </w:r>
      </w:hyperlink>
      <w:r>
        <w:t xml:space="preserve"> s 4</w:t>
      </w:r>
    </w:p>
    <w:p w:rsidR="00437FCB" w:rsidRDefault="00437FCB" w:rsidP="00437FCB">
      <w:pPr>
        <w:pStyle w:val="AmdtsEntries"/>
        <w:keepNext/>
      </w:pPr>
      <w:r>
        <w:tab/>
        <w:t xml:space="preserve">def </w:t>
      </w:r>
      <w:r>
        <w:rPr>
          <w:rStyle w:val="charBoldItals"/>
        </w:rPr>
        <w:t xml:space="preserve">impairment </w:t>
      </w:r>
      <w:r>
        <w:t xml:space="preserve">sub </w:t>
      </w:r>
      <w:hyperlink r:id="rId191" w:tooltip="Discrimination Amendment Act 2003" w:history="1">
        <w:r w:rsidRPr="00F309EC">
          <w:rPr>
            <w:rStyle w:val="charCitHyperlinkAbbrev"/>
          </w:rPr>
          <w:t>A2003</w:t>
        </w:r>
        <w:r w:rsidRPr="00F309EC">
          <w:rPr>
            <w:rStyle w:val="charCitHyperlinkAbbrev"/>
          </w:rPr>
          <w:noBreakHyphen/>
          <w:t>15</w:t>
        </w:r>
      </w:hyperlink>
      <w:r>
        <w:t xml:space="preserve"> s 5</w:t>
      </w:r>
    </w:p>
    <w:p w:rsidR="00437FCB" w:rsidRDefault="00437FCB" w:rsidP="00437FCB">
      <w:pPr>
        <w:pStyle w:val="AmdtsEntriesDefL2"/>
      </w:pPr>
      <w:r>
        <w:tab/>
        <w:t xml:space="preserve">om </w:t>
      </w:r>
      <w:hyperlink r:id="rId192" w:tooltip="Statute Law Amendment Act 2003" w:history="1">
        <w:r w:rsidRPr="00F309EC">
          <w:rPr>
            <w:rStyle w:val="charCitHyperlinkAbbrev"/>
          </w:rPr>
          <w:t>A2003</w:t>
        </w:r>
        <w:r w:rsidRPr="00F309EC">
          <w:rPr>
            <w:rStyle w:val="charCitHyperlinkAbbrev"/>
          </w:rPr>
          <w:noBreakHyphen/>
          <w:t>41</w:t>
        </w:r>
      </w:hyperlink>
      <w:r>
        <w:t xml:space="preserve"> amdt 3.28</w:t>
      </w:r>
    </w:p>
    <w:p w:rsidR="00437FCB" w:rsidRDefault="00437FCB" w:rsidP="00437FCB">
      <w:pPr>
        <w:pStyle w:val="AmdtsEntries"/>
        <w:keepNext/>
      </w:pPr>
      <w:r>
        <w:tab/>
        <w:t xml:space="preserve">def </w:t>
      </w:r>
      <w:r>
        <w:rPr>
          <w:rStyle w:val="charBoldItals"/>
        </w:rPr>
        <w:t xml:space="preserve">marital status </w:t>
      </w:r>
      <w:r>
        <w:t xml:space="preserve">om </w:t>
      </w:r>
      <w:hyperlink r:id="rId193" w:tooltip="Discrimination Amendment Act 2003" w:history="1">
        <w:r w:rsidRPr="00F309EC">
          <w:rPr>
            <w:rStyle w:val="charCitHyperlinkAbbrev"/>
          </w:rPr>
          <w:t>A2003</w:t>
        </w:r>
        <w:r w:rsidRPr="00F309EC">
          <w:rPr>
            <w:rStyle w:val="charCitHyperlinkAbbrev"/>
          </w:rPr>
          <w:noBreakHyphen/>
          <w:t>15</w:t>
        </w:r>
      </w:hyperlink>
      <w:r>
        <w:t xml:space="preserve"> s 6</w:t>
      </w:r>
    </w:p>
    <w:p w:rsidR="00437FCB" w:rsidRDefault="00437FCB" w:rsidP="00437FCB">
      <w:pPr>
        <w:pStyle w:val="AmdtsEntries"/>
        <w:keepNext/>
      </w:pPr>
      <w:r>
        <w:tab/>
        <w:t xml:space="preserve">def </w:t>
      </w:r>
      <w:r>
        <w:rPr>
          <w:rStyle w:val="charBoldItals"/>
        </w:rPr>
        <w:t xml:space="preserve">near relative </w:t>
      </w:r>
      <w:r>
        <w:t xml:space="preserve">om </w:t>
      </w:r>
      <w:hyperlink r:id="rId194" w:tooltip="Discrimination Amendment Act 2003" w:history="1">
        <w:r w:rsidRPr="00F309EC">
          <w:rPr>
            <w:rStyle w:val="charCitHyperlinkAbbrev"/>
          </w:rPr>
          <w:t>A2003</w:t>
        </w:r>
        <w:r w:rsidRPr="00F309EC">
          <w:rPr>
            <w:rStyle w:val="charCitHyperlinkAbbrev"/>
          </w:rPr>
          <w:noBreakHyphen/>
          <w:t>15</w:t>
        </w:r>
      </w:hyperlink>
      <w:r>
        <w:t xml:space="preserve"> s 6</w:t>
      </w:r>
    </w:p>
    <w:p w:rsidR="00437FCB" w:rsidRDefault="00437FCB">
      <w:pPr>
        <w:pStyle w:val="AmdtsEntryHd"/>
      </w:pPr>
      <w:r w:rsidRPr="0076224C">
        <w:t>Interpretation beneficial to people with protected attributes</w:t>
      </w:r>
    </w:p>
    <w:p w:rsidR="00437FCB" w:rsidRDefault="00437FCB" w:rsidP="00437FCB">
      <w:pPr>
        <w:pStyle w:val="AmdtsEntries"/>
      </w:pPr>
      <w:r>
        <w:t>s 4AA</w:t>
      </w:r>
      <w:r>
        <w:tab/>
        <w:t xml:space="preserve">ins </w:t>
      </w:r>
      <w:hyperlink r:id="rId195" w:tooltip="Discrimination Amendment Act 2016" w:history="1">
        <w:r>
          <w:rPr>
            <w:rStyle w:val="charCitHyperlinkAbbrev"/>
          </w:rPr>
          <w:t>A2016</w:t>
        </w:r>
        <w:r>
          <w:rPr>
            <w:rStyle w:val="charCitHyperlinkAbbrev"/>
          </w:rPr>
          <w:noBreakHyphen/>
          <w:t>49</w:t>
        </w:r>
      </w:hyperlink>
      <w:r>
        <w:t xml:space="preserve"> s 4</w:t>
      </w:r>
    </w:p>
    <w:p w:rsidR="006A1AAB" w:rsidRPr="006A1AAB" w:rsidRDefault="006A1AAB" w:rsidP="00437FCB">
      <w:pPr>
        <w:pStyle w:val="AmdtsEntries"/>
      </w:pPr>
      <w:r>
        <w:tab/>
        <w:t xml:space="preserve">am </w:t>
      </w:r>
      <w:hyperlink r:id="rId196" w:tooltip="Discrimination Amendment Act 2016" w:history="1">
        <w:r>
          <w:rPr>
            <w:rStyle w:val="charCitHyperlinkAbbrev"/>
          </w:rPr>
          <w:t>A2016</w:t>
        </w:r>
        <w:r>
          <w:rPr>
            <w:rStyle w:val="charCitHyperlinkAbbrev"/>
          </w:rPr>
          <w:noBreakHyphen/>
          <w:t>49</w:t>
        </w:r>
      </w:hyperlink>
      <w:r>
        <w:t xml:space="preserve"> s 19</w:t>
      </w:r>
    </w:p>
    <w:p w:rsidR="00024FDF" w:rsidRDefault="00024FDF">
      <w:pPr>
        <w:pStyle w:val="AmdtsEntryHd"/>
      </w:pPr>
      <w:r>
        <w:t xml:space="preserve">Meaning of </w:t>
      </w:r>
      <w:r>
        <w:rPr>
          <w:rStyle w:val="charItals"/>
        </w:rPr>
        <w:t>doing</w:t>
      </w:r>
      <w:r>
        <w:rPr>
          <w:b w:val="0"/>
          <w:bCs/>
        </w:rPr>
        <w:t xml:space="preserve"> </w:t>
      </w:r>
      <w:r>
        <w:t>an act</w:t>
      </w:r>
    </w:p>
    <w:p w:rsidR="00024FDF" w:rsidRDefault="00024FDF">
      <w:pPr>
        <w:pStyle w:val="AmdtsEntries"/>
      </w:pPr>
      <w:r>
        <w:t>s 4A</w:t>
      </w:r>
      <w:r>
        <w:tab/>
        <w:t xml:space="preserve">ins </w:t>
      </w:r>
      <w:hyperlink r:id="rId197" w:tooltip="Statute Law Amendment Act 2003 " w:history="1">
        <w:r w:rsidR="00A25634">
          <w:rPr>
            <w:rStyle w:val="charCitHyperlinkAbbrev"/>
          </w:rPr>
          <w:t>A2003</w:t>
        </w:r>
        <w:r w:rsidR="00A25634">
          <w:rPr>
            <w:rStyle w:val="charCitHyperlinkAbbrev"/>
          </w:rPr>
          <w:noBreakHyphen/>
          <w:t>41</w:t>
        </w:r>
      </w:hyperlink>
      <w:r>
        <w:t xml:space="preserve"> amdt 3.34</w:t>
      </w:r>
    </w:p>
    <w:p w:rsidR="00024FDF" w:rsidRDefault="00024FDF">
      <w:pPr>
        <w:pStyle w:val="AmdtsEntryHd"/>
        <w:rPr>
          <w:rStyle w:val="charItals"/>
        </w:rPr>
      </w:pPr>
      <w:r>
        <w:t xml:space="preserve">Meaning of </w:t>
      </w:r>
      <w:r>
        <w:rPr>
          <w:rStyle w:val="charItals"/>
        </w:rPr>
        <w:t>complainant</w:t>
      </w:r>
      <w:r>
        <w:t xml:space="preserve"> and </w:t>
      </w:r>
      <w:r>
        <w:rPr>
          <w:rStyle w:val="charItals"/>
        </w:rPr>
        <w:t>respondent</w:t>
      </w:r>
    </w:p>
    <w:p w:rsidR="00024FDF" w:rsidRDefault="00024FDF">
      <w:pPr>
        <w:pStyle w:val="AmdtsEntries"/>
        <w:keepNext/>
      </w:pPr>
      <w:r>
        <w:t>s 5</w:t>
      </w:r>
      <w:r>
        <w:tab/>
        <w:t xml:space="preserve">sub </w:t>
      </w:r>
      <w:hyperlink r:id="rId1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3.35</w:t>
      </w:r>
    </w:p>
    <w:p w:rsidR="00024FDF" w:rsidRPr="00F309EC" w:rsidRDefault="00024FDF">
      <w:pPr>
        <w:pStyle w:val="AmdtsEntries"/>
        <w:rPr>
          <w:rFonts w:cs="Arial"/>
        </w:rPr>
      </w:pPr>
      <w:r>
        <w:tab/>
      </w:r>
      <w:r w:rsidRPr="00F309EC">
        <w:rPr>
          <w:rFonts w:cs="Arial"/>
        </w:rPr>
        <w:t xml:space="preserve">om </w:t>
      </w:r>
      <w:hyperlink r:id="rId19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1.3</w:t>
      </w:r>
    </w:p>
    <w:p w:rsidR="00024FDF" w:rsidRDefault="00024FDF">
      <w:pPr>
        <w:pStyle w:val="AmdtsEntryHd"/>
      </w:pPr>
      <w:r>
        <w:t xml:space="preserve">Meaning of </w:t>
      </w:r>
      <w:r w:rsidRPr="00F309EC">
        <w:rPr>
          <w:rStyle w:val="charItals"/>
        </w:rPr>
        <w:t>disability</w:t>
      </w:r>
    </w:p>
    <w:p w:rsidR="00024FDF" w:rsidRDefault="00024FDF">
      <w:pPr>
        <w:pStyle w:val="AmdtsEntries"/>
        <w:keepNext/>
      </w:pPr>
      <w:r>
        <w:t>s 5AA hdg</w:t>
      </w:r>
      <w:r>
        <w:tab/>
        <w:t xml:space="preserve">am </w:t>
      </w:r>
      <w:hyperlink r:id="rId20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3.36</w:t>
      </w:r>
    </w:p>
    <w:p w:rsidR="00024FDF" w:rsidRDefault="00024FDF">
      <w:pPr>
        <w:pStyle w:val="AmdtsEntries"/>
        <w:keepNext/>
      </w:pPr>
      <w:r>
        <w:t>s 5AA</w:t>
      </w:r>
      <w:r>
        <w:tab/>
        <w:t xml:space="preserve">ins </w:t>
      </w:r>
      <w:hyperlink r:id="rId201"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9</w:t>
      </w:r>
    </w:p>
    <w:p w:rsidR="00024FDF" w:rsidRDefault="00024FDF">
      <w:pPr>
        <w:pStyle w:val="AmdtsEntries"/>
      </w:pPr>
      <w:r>
        <w:tab/>
        <w:t xml:space="preserve">am </w:t>
      </w:r>
      <w:hyperlink r:id="rId20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3.37-3.39</w:t>
      </w:r>
    </w:p>
    <w:p w:rsidR="00437FCB" w:rsidRDefault="00437FCB">
      <w:pPr>
        <w:pStyle w:val="AmdtsEntries"/>
      </w:pPr>
      <w:r>
        <w:tab/>
        <w:t xml:space="preserve">sub </w:t>
      </w:r>
      <w:hyperlink r:id="rId203" w:tooltip="Discrimination Amendment Act 2016" w:history="1">
        <w:r>
          <w:rPr>
            <w:rStyle w:val="charCitHyperlinkAbbrev"/>
          </w:rPr>
          <w:t>A2016</w:t>
        </w:r>
        <w:r>
          <w:rPr>
            <w:rStyle w:val="charCitHyperlinkAbbrev"/>
          </w:rPr>
          <w:noBreakHyphen/>
          <w:t>49</w:t>
        </w:r>
      </w:hyperlink>
      <w:r>
        <w:t xml:space="preserve"> s 5</w:t>
      </w:r>
    </w:p>
    <w:p w:rsidR="00437FCB" w:rsidRDefault="00437FCB">
      <w:pPr>
        <w:pStyle w:val="AmdtsEntryHd"/>
      </w:pPr>
      <w:r w:rsidRPr="0076224C">
        <w:t>Liability of person relying on assistance animal etc</w:t>
      </w:r>
    </w:p>
    <w:p w:rsidR="00437FCB" w:rsidRPr="00437FCB" w:rsidRDefault="00437FCB" w:rsidP="00437FCB">
      <w:pPr>
        <w:pStyle w:val="AmdtsEntries"/>
      </w:pPr>
      <w:r>
        <w:t>s 5AB</w:t>
      </w:r>
      <w:r>
        <w:tab/>
        <w:t xml:space="preserve">ins </w:t>
      </w:r>
      <w:hyperlink r:id="rId204" w:tooltip="Discrimination Amendment Act 2016" w:history="1">
        <w:r>
          <w:rPr>
            <w:rStyle w:val="charCitHyperlinkAbbrev"/>
          </w:rPr>
          <w:t>A2016</w:t>
        </w:r>
        <w:r>
          <w:rPr>
            <w:rStyle w:val="charCitHyperlinkAbbrev"/>
          </w:rPr>
          <w:noBreakHyphen/>
          <w:t>49</w:t>
        </w:r>
      </w:hyperlink>
      <w:r>
        <w:t xml:space="preserve"> s 5</w:t>
      </w:r>
    </w:p>
    <w:p w:rsidR="00024FDF" w:rsidRDefault="00024FDF">
      <w:pPr>
        <w:pStyle w:val="AmdtsEntryHd"/>
      </w:pPr>
      <w:r>
        <w:t xml:space="preserve">Meaning of </w:t>
      </w:r>
      <w:r w:rsidRPr="00F309EC">
        <w:rPr>
          <w:rStyle w:val="charItals"/>
        </w:rPr>
        <w:t>potential pregnancy</w:t>
      </w:r>
    </w:p>
    <w:p w:rsidR="00024FDF" w:rsidRDefault="00024FDF">
      <w:pPr>
        <w:pStyle w:val="AmdtsEntries"/>
        <w:keepNext/>
      </w:pPr>
      <w:r>
        <w:t>s 5A</w:t>
      </w:r>
      <w:r>
        <w:tab/>
        <w:t xml:space="preserve">ins </w:t>
      </w:r>
      <w:hyperlink r:id="rId205"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5</w:t>
      </w:r>
    </w:p>
    <w:p w:rsidR="00024FDF" w:rsidRDefault="00024FDF">
      <w:pPr>
        <w:pStyle w:val="AmdtsEntries"/>
      </w:pPr>
      <w:r>
        <w:tab/>
        <w:t xml:space="preserve">am </w:t>
      </w:r>
      <w:hyperlink r:id="rId20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3.40</w:t>
      </w:r>
    </w:p>
    <w:p w:rsidR="00024FDF" w:rsidRDefault="00024FDF">
      <w:pPr>
        <w:pStyle w:val="AmdtsEntryHd"/>
      </w:pPr>
      <w:r>
        <w:lastRenderedPageBreak/>
        <w:t>MLAs as employers</w:t>
      </w:r>
    </w:p>
    <w:p w:rsidR="00024FDF" w:rsidRDefault="00024FDF">
      <w:pPr>
        <w:pStyle w:val="AmdtsEntries"/>
        <w:keepNext/>
      </w:pPr>
      <w:r>
        <w:t>s 6</w:t>
      </w:r>
      <w:r>
        <w:tab/>
        <w:t xml:space="preserve">om </w:t>
      </w:r>
      <w:hyperlink r:id="rId207" w:tooltip="Acts Revision (Position of Crown) Act 1993" w:history="1">
        <w:r w:rsidR="00F309EC" w:rsidRPr="00F309EC">
          <w:rPr>
            <w:rStyle w:val="charCitHyperlinkAbbrev"/>
          </w:rPr>
          <w:t>A1993</w:t>
        </w:r>
        <w:r w:rsidR="00F309EC" w:rsidRPr="00F309EC">
          <w:rPr>
            <w:rStyle w:val="charCitHyperlinkAbbrev"/>
          </w:rPr>
          <w:noBreakHyphen/>
          <w:t>44</w:t>
        </w:r>
      </w:hyperlink>
      <w:r>
        <w:t xml:space="preserve"> sch 2</w:t>
      </w:r>
    </w:p>
    <w:p w:rsidR="00024FDF" w:rsidRDefault="00024FDF">
      <w:pPr>
        <w:pStyle w:val="AmdtsEntries"/>
        <w:keepNext/>
      </w:pPr>
      <w:r>
        <w:tab/>
        <w:t xml:space="preserve">ins </w:t>
      </w:r>
      <w:hyperlink r:id="rId208" w:tooltip="Discrimination (Amendment) Act 1995" w:history="1">
        <w:r w:rsidR="00F309EC" w:rsidRPr="00F309EC">
          <w:rPr>
            <w:rStyle w:val="charCitHyperlinkAbbrev"/>
          </w:rPr>
          <w:t>A1995</w:t>
        </w:r>
        <w:r w:rsidR="00F309EC" w:rsidRPr="00F309EC">
          <w:rPr>
            <w:rStyle w:val="charCitHyperlinkAbbrev"/>
          </w:rPr>
          <w:noBreakHyphen/>
          <w:t>9</w:t>
        </w:r>
      </w:hyperlink>
      <w:r>
        <w:t xml:space="preserve"> s 4</w:t>
      </w:r>
    </w:p>
    <w:p w:rsidR="00024FDF" w:rsidRDefault="00024FDF" w:rsidP="00E00D2A">
      <w:pPr>
        <w:pStyle w:val="AmdtsEntries"/>
        <w:keepNext/>
      </w:pPr>
      <w:r>
        <w:tab/>
        <w:t xml:space="preserve">sub </w:t>
      </w:r>
      <w:hyperlink r:id="rId2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3.41</w:t>
      </w:r>
    </w:p>
    <w:p w:rsidR="00024FDF" w:rsidRDefault="00024FDF">
      <w:pPr>
        <w:pStyle w:val="AmdtsEntries"/>
      </w:pPr>
      <w:r>
        <w:tab/>
        <w:t xml:space="preserve">am </w:t>
      </w:r>
      <w:hyperlink r:id="rId210" w:tooltip="Statute Law Amendment Act 2007 (No 2)" w:history="1">
        <w:r w:rsidR="00F309EC" w:rsidRPr="00F309EC">
          <w:rPr>
            <w:rStyle w:val="charCitHyperlinkAbbrev"/>
          </w:rPr>
          <w:t>A2007</w:t>
        </w:r>
        <w:r w:rsidR="00F309EC" w:rsidRPr="00F309EC">
          <w:rPr>
            <w:rStyle w:val="charCitHyperlinkAbbrev"/>
          </w:rPr>
          <w:noBreakHyphen/>
          <w:t>16</w:t>
        </w:r>
      </w:hyperlink>
      <w:r>
        <w:t xml:space="preserve"> amdt 3.45</w:t>
      </w:r>
    </w:p>
    <w:p w:rsidR="00024FDF" w:rsidRDefault="00024FDF">
      <w:pPr>
        <w:pStyle w:val="AmdtsEntryHd"/>
      </w:pPr>
      <w:r>
        <w:t>Offences against Act—application of Criminal Code etc</w:t>
      </w:r>
    </w:p>
    <w:p w:rsidR="00024FDF" w:rsidRDefault="00024FDF">
      <w:pPr>
        <w:pStyle w:val="AmdtsEntries"/>
        <w:keepNext/>
      </w:pPr>
      <w:r>
        <w:t>s 6A</w:t>
      </w:r>
      <w:r>
        <w:tab/>
        <w:t xml:space="preserve">ins </w:t>
      </w:r>
      <w:hyperlink r:id="rId211"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2.4</w:t>
      </w:r>
    </w:p>
    <w:p w:rsidR="00024FDF" w:rsidRPr="00F309EC" w:rsidRDefault="00024FDF">
      <w:pPr>
        <w:pStyle w:val="AmdtsEntries"/>
        <w:rPr>
          <w:rFonts w:cs="Arial"/>
        </w:rPr>
      </w:pPr>
      <w:r>
        <w:tab/>
      </w:r>
      <w:r w:rsidRPr="00F309EC">
        <w:rPr>
          <w:rFonts w:cs="Arial"/>
        </w:rPr>
        <w:t xml:space="preserve">am </w:t>
      </w:r>
      <w:hyperlink r:id="rId2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1.4</w:t>
      </w:r>
    </w:p>
    <w:p w:rsidR="00024FDF" w:rsidRDefault="006A1AAB">
      <w:pPr>
        <w:pStyle w:val="AmdtsEntryHd"/>
      </w:pPr>
      <w:r w:rsidRPr="0076224C">
        <w:t>Protected attributes</w:t>
      </w:r>
    </w:p>
    <w:p w:rsidR="006A1AAB" w:rsidRDefault="00024FDF">
      <w:pPr>
        <w:pStyle w:val="AmdtsEntries"/>
      </w:pPr>
      <w:r>
        <w:t>s 7</w:t>
      </w:r>
      <w:r>
        <w:tab/>
        <w:t xml:space="preserve">am </w:t>
      </w:r>
      <w:hyperlink r:id="rId213" w:tooltip="Discrimination (Amendment) Act 1993" w:history="1">
        <w:r w:rsidR="00F309EC" w:rsidRPr="00F309EC">
          <w:rPr>
            <w:rStyle w:val="charCitHyperlinkAbbrev"/>
          </w:rPr>
          <w:t>A1993</w:t>
        </w:r>
        <w:r w:rsidR="00F309EC" w:rsidRPr="00F309EC">
          <w:rPr>
            <w:rStyle w:val="charCitHyperlinkAbbrev"/>
          </w:rPr>
          <w:noBreakHyphen/>
          <w:t>25</w:t>
        </w:r>
      </w:hyperlink>
      <w:r>
        <w:t xml:space="preserve"> s 4; </w:t>
      </w:r>
      <w:hyperlink r:id="rId214"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4; </w:t>
      </w:r>
      <w:hyperlink r:id="rId215"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4; </w:t>
      </w:r>
      <w:hyperlink r:id="rId21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5; </w:t>
      </w:r>
      <w:hyperlink r:id="rId217"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4; </w:t>
      </w:r>
      <w:hyperlink r:id="rId218" w:tooltip="Spent Convictions Act 2000" w:history="1">
        <w:r w:rsidR="00F309EC" w:rsidRPr="00F309EC">
          <w:rPr>
            <w:rStyle w:val="charCitHyperlinkAbbrev"/>
          </w:rPr>
          <w:t>A2000</w:t>
        </w:r>
        <w:r w:rsidR="00F309EC" w:rsidRPr="00F309EC">
          <w:rPr>
            <w:rStyle w:val="charCitHyperlinkAbbrev"/>
          </w:rPr>
          <w:noBreakHyphen/>
          <w:t>48</w:t>
        </w:r>
      </w:hyperlink>
      <w:r>
        <w:t xml:space="preserve"> s 24; </w:t>
      </w:r>
      <w:hyperlink r:id="rId219"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10; pars renum R11 LA (see </w:t>
      </w:r>
      <w:hyperlink r:id="rId220"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11); </w:t>
      </w:r>
      <w:hyperlink r:id="rId221" w:tooltip="Statute Law Amendment Act 2003" w:history="1">
        <w:r w:rsidR="00F309EC" w:rsidRPr="00F309EC">
          <w:rPr>
            <w:rStyle w:val="charCitHyperlinkAbbrev"/>
          </w:rPr>
          <w:t>A2003</w:t>
        </w:r>
        <w:r w:rsidR="00F309EC" w:rsidRPr="00F309EC">
          <w:rPr>
            <w:rStyle w:val="charCitHyperlinkAbbrev"/>
          </w:rPr>
          <w:noBreakHyphen/>
          <w:t>41</w:t>
        </w:r>
      </w:hyperlink>
      <w:r w:rsidR="006C753D">
        <w:t xml:space="preserve"> amdt 3.42, amdt </w:t>
      </w:r>
      <w:r>
        <w:t>3.43, amdt 3.206</w:t>
      </w:r>
      <w:r w:rsidR="00EA72A5">
        <w:t xml:space="preserve">; </w:t>
      </w:r>
      <w:hyperlink r:id="rId222"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rsidR="00EA72A5">
        <w:t xml:space="preserve"> s 4, s 5</w:t>
      </w:r>
      <w:r w:rsidR="00874AEB">
        <w:t xml:space="preserve">; </w:t>
      </w:r>
      <w:hyperlink r:id="rId223" w:tooltip="Spent Convictions (Historical Homosexual Convictions Extinguishment) Amendment Act 2015" w:history="1">
        <w:r w:rsidR="00874AEB">
          <w:rPr>
            <w:rStyle w:val="charCitHyperlinkAbbrev"/>
          </w:rPr>
          <w:t>A2015</w:t>
        </w:r>
        <w:r w:rsidR="00874AEB">
          <w:rPr>
            <w:rStyle w:val="charCitHyperlinkAbbrev"/>
          </w:rPr>
          <w:noBreakHyphen/>
          <w:t>45</w:t>
        </w:r>
      </w:hyperlink>
      <w:r w:rsidR="00874AEB">
        <w:t xml:space="preserve"> amdt 1.3</w:t>
      </w:r>
    </w:p>
    <w:p w:rsidR="006A1AAB" w:rsidRPr="00874AEB" w:rsidRDefault="006A1AAB">
      <w:pPr>
        <w:pStyle w:val="AmdtsEntries"/>
      </w:pPr>
      <w:r>
        <w:tab/>
        <w:t xml:space="preserve">sub </w:t>
      </w:r>
      <w:hyperlink r:id="rId224" w:tooltip="Discrimination Amendment Act 2016" w:history="1">
        <w:r>
          <w:rPr>
            <w:rStyle w:val="charCitHyperlinkAbbrev"/>
          </w:rPr>
          <w:t>A2016</w:t>
        </w:r>
        <w:r>
          <w:rPr>
            <w:rStyle w:val="charCitHyperlinkAbbrev"/>
          </w:rPr>
          <w:noBreakHyphen/>
          <w:t>49</w:t>
        </w:r>
      </w:hyperlink>
      <w:r>
        <w:t xml:space="preserve"> s 20</w:t>
      </w:r>
    </w:p>
    <w:p w:rsidR="00024FDF" w:rsidRDefault="00250C76">
      <w:pPr>
        <w:pStyle w:val="AmdtsEntryHd"/>
      </w:pPr>
      <w:r w:rsidRPr="0076224C">
        <w:t xml:space="preserve">Meaning of </w:t>
      </w:r>
      <w:r w:rsidRPr="0076224C">
        <w:rPr>
          <w:rStyle w:val="charItals"/>
        </w:rPr>
        <w:t>discrimination</w:t>
      </w:r>
    </w:p>
    <w:p w:rsidR="00024FDF" w:rsidRDefault="00024FDF">
      <w:pPr>
        <w:pStyle w:val="AmdtsEntries"/>
      </w:pPr>
      <w:r>
        <w:t>s 8</w:t>
      </w:r>
      <w:r>
        <w:tab/>
        <w:t xml:space="preserve">am </w:t>
      </w:r>
      <w:hyperlink r:id="rId2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3.44, amdt 3.206</w:t>
      </w:r>
    </w:p>
    <w:p w:rsidR="00250C76" w:rsidRDefault="00250C76">
      <w:pPr>
        <w:pStyle w:val="AmdtsEntries"/>
      </w:pPr>
      <w:r>
        <w:tab/>
        <w:t xml:space="preserve">sub </w:t>
      </w:r>
      <w:hyperlink r:id="rId226" w:tooltip="Discrimination Amendment Act 2016" w:history="1">
        <w:r>
          <w:rPr>
            <w:rStyle w:val="charCitHyperlinkAbbrev"/>
          </w:rPr>
          <w:t>A2016</w:t>
        </w:r>
        <w:r>
          <w:rPr>
            <w:rStyle w:val="charCitHyperlinkAbbrev"/>
          </w:rPr>
          <w:noBreakHyphen/>
          <w:t>49</w:t>
        </w:r>
      </w:hyperlink>
      <w:r>
        <w:t xml:space="preserve"> s 6</w:t>
      </w:r>
    </w:p>
    <w:p w:rsidR="006A1AAB" w:rsidRDefault="006A1AAB">
      <w:pPr>
        <w:pStyle w:val="AmdtsEntries"/>
      </w:pPr>
      <w:r>
        <w:tab/>
        <w:t xml:space="preserve">am </w:t>
      </w:r>
      <w:hyperlink r:id="rId227" w:tooltip="Discrimination Amendment Act 2016" w:history="1">
        <w:r>
          <w:rPr>
            <w:rStyle w:val="charCitHyperlinkAbbrev"/>
          </w:rPr>
          <w:t>A2016</w:t>
        </w:r>
        <w:r>
          <w:rPr>
            <w:rStyle w:val="charCitHyperlinkAbbrev"/>
          </w:rPr>
          <w:noBreakHyphen/>
          <w:t>49</w:t>
        </w:r>
      </w:hyperlink>
      <w:r>
        <w:t xml:space="preserve"> s 21</w:t>
      </w:r>
    </w:p>
    <w:p w:rsidR="00024FDF" w:rsidRDefault="00024FDF">
      <w:pPr>
        <w:pStyle w:val="AmdtsEntryHd"/>
      </w:pPr>
      <w:r>
        <w:t>Disability—guide-dogs etc</w:t>
      </w:r>
    </w:p>
    <w:p w:rsidR="00024FDF" w:rsidRDefault="00024FDF">
      <w:pPr>
        <w:pStyle w:val="AmdtsEntries"/>
        <w:keepNext/>
      </w:pPr>
      <w:r>
        <w:t>s 9 hdg</w:t>
      </w:r>
      <w:r>
        <w:tab/>
        <w:t xml:space="preserve">am </w:t>
      </w:r>
      <w:hyperlink r:id="rId22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3.207</w:t>
      </w:r>
    </w:p>
    <w:p w:rsidR="00024FDF" w:rsidRDefault="00024FDF">
      <w:pPr>
        <w:pStyle w:val="AmdtsEntries"/>
      </w:pPr>
      <w:r>
        <w:t>s 9</w:t>
      </w:r>
      <w:r>
        <w:tab/>
        <w:t xml:space="preserve">am </w:t>
      </w:r>
      <w:hyperlink r:id="rId22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5; </w:t>
      </w:r>
      <w:hyperlink r:id="rId23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3.45-3.47, amdt 3.206, amdt 3.207</w:t>
      </w:r>
    </w:p>
    <w:p w:rsidR="00250C76" w:rsidRDefault="00250C76">
      <w:pPr>
        <w:pStyle w:val="AmdtsEntries"/>
      </w:pPr>
      <w:r>
        <w:tab/>
        <w:t xml:space="preserve">om </w:t>
      </w:r>
      <w:hyperlink r:id="rId231" w:tooltip="Discrimination Amendment Act 2016" w:history="1">
        <w:r>
          <w:rPr>
            <w:rStyle w:val="charCitHyperlinkAbbrev"/>
          </w:rPr>
          <w:t>A2016</w:t>
        </w:r>
        <w:r>
          <w:rPr>
            <w:rStyle w:val="charCitHyperlinkAbbrev"/>
          </w:rPr>
          <w:noBreakHyphen/>
          <w:t>49</w:t>
        </w:r>
      </w:hyperlink>
      <w:r>
        <w:t xml:space="preserve"> s 7</w:t>
      </w:r>
    </w:p>
    <w:p w:rsidR="00024FDF" w:rsidRDefault="00024FDF">
      <w:pPr>
        <w:pStyle w:val="AmdtsEntryHd"/>
      </w:pPr>
      <w:r>
        <w:t>Applicants and employees</w:t>
      </w:r>
    </w:p>
    <w:p w:rsidR="00024FDF" w:rsidRDefault="00024FDF">
      <w:pPr>
        <w:pStyle w:val="AmdtsEntries"/>
      </w:pPr>
      <w:r>
        <w:t>s 10</w:t>
      </w:r>
      <w:r>
        <w:tab/>
        <w:t xml:space="preserve">am </w:t>
      </w:r>
      <w:hyperlink r:id="rId23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3.48; </w:t>
      </w:r>
      <w:hyperlink r:id="rId233" w:tooltip="Parental Leave Legislation Amendment Act 2008" w:history="1">
        <w:r w:rsidR="00F309EC" w:rsidRPr="00F309EC">
          <w:rPr>
            <w:rStyle w:val="charCitHyperlinkAbbrev"/>
          </w:rPr>
          <w:t>A2008</w:t>
        </w:r>
        <w:r w:rsidR="00F309EC" w:rsidRPr="00F309EC">
          <w:rPr>
            <w:rStyle w:val="charCitHyperlinkAbbrev"/>
          </w:rPr>
          <w:noBreakHyphen/>
          <w:t>27</w:t>
        </w:r>
      </w:hyperlink>
      <w:r>
        <w:t xml:space="preserve"> s 4</w:t>
      </w:r>
    </w:p>
    <w:p w:rsidR="00024FDF" w:rsidRDefault="00024FDF">
      <w:pPr>
        <w:pStyle w:val="AmdtsEntryHd"/>
      </w:pPr>
      <w:r>
        <w:t>Employees—religious practice</w:t>
      </w:r>
    </w:p>
    <w:p w:rsidR="00024FDF" w:rsidRDefault="00024FDF">
      <w:pPr>
        <w:pStyle w:val="AmdtsEntries"/>
      </w:pPr>
      <w:r>
        <w:t>s 11</w:t>
      </w:r>
      <w:r>
        <w:tab/>
        <w:t xml:space="preserve">am </w:t>
      </w:r>
      <w:hyperlink r:id="rId23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yHd"/>
      </w:pPr>
      <w:r>
        <w:t>Commission agents</w:t>
      </w:r>
    </w:p>
    <w:p w:rsidR="00024FDF" w:rsidRDefault="00024FDF">
      <w:pPr>
        <w:pStyle w:val="AmdtsEntries"/>
      </w:pPr>
      <w:r>
        <w:t>s 12</w:t>
      </w:r>
      <w:r>
        <w:tab/>
        <w:t xml:space="preserve">am </w:t>
      </w:r>
      <w:hyperlink r:id="rId23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3.49</w:t>
      </w:r>
    </w:p>
    <w:p w:rsidR="00024FDF" w:rsidRDefault="00024FDF">
      <w:pPr>
        <w:pStyle w:val="AmdtsEntryHd"/>
      </w:pPr>
      <w:r>
        <w:t>Partnerships</w:t>
      </w:r>
    </w:p>
    <w:p w:rsidR="00024FDF" w:rsidRDefault="00024FDF">
      <w:pPr>
        <w:pStyle w:val="AmdtsEntries"/>
      </w:pPr>
      <w:r>
        <w:t>s 14</w:t>
      </w:r>
      <w:r>
        <w:tab/>
        <w:t xml:space="preserve">am </w:t>
      </w:r>
      <w:hyperlink r:id="rId23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3.50, amdt 3.206</w:t>
      </w:r>
    </w:p>
    <w:p w:rsidR="00024FDF" w:rsidRDefault="00024FDF">
      <w:pPr>
        <w:pStyle w:val="AmdtsEntryHd"/>
      </w:pPr>
      <w:r>
        <w:t>Professional or trade organisations</w:t>
      </w:r>
    </w:p>
    <w:p w:rsidR="00024FDF" w:rsidRDefault="00024FDF">
      <w:pPr>
        <w:pStyle w:val="AmdtsEntries"/>
      </w:pPr>
      <w:r>
        <w:t>s 15</w:t>
      </w:r>
      <w:r>
        <w:tab/>
        <w:t xml:space="preserve">am </w:t>
      </w:r>
      <w:hyperlink r:id="rId237" w:tooltip="Discrimination (Amendment) Act 1993" w:history="1">
        <w:r w:rsidR="00F309EC" w:rsidRPr="00F309EC">
          <w:rPr>
            <w:rStyle w:val="charCitHyperlinkAbbrev"/>
          </w:rPr>
          <w:t>A1993</w:t>
        </w:r>
        <w:r w:rsidR="00F309EC" w:rsidRPr="00F309EC">
          <w:rPr>
            <w:rStyle w:val="charCitHyperlinkAbbrev"/>
          </w:rPr>
          <w:noBreakHyphen/>
          <w:t>25</w:t>
        </w:r>
      </w:hyperlink>
      <w:r>
        <w:t xml:space="preserve"> s 5; </w:t>
      </w:r>
      <w:hyperlink r:id="rId23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3.51, amdt 3.52</w:t>
      </w:r>
    </w:p>
    <w:p w:rsidR="00024FDF" w:rsidRDefault="00024FDF">
      <w:pPr>
        <w:pStyle w:val="AmdtsEntryHd"/>
      </w:pPr>
      <w:r>
        <w:t>Qualifying bodies</w:t>
      </w:r>
    </w:p>
    <w:p w:rsidR="00024FDF" w:rsidRDefault="00024FDF">
      <w:pPr>
        <w:pStyle w:val="AmdtsEntries"/>
      </w:pPr>
      <w:r>
        <w:t>s 16</w:t>
      </w:r>
      <w:r>
        <w:tab/>
        <w:t xml:space="preserve">am </w:t>
      </w:r>
      <w:hyperlink r:id="rId23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3.53, amdt 3.54</w:t>
      </w:r>
    </w:p>
    <w:p w:rsidR="00024FDF" w:rsidRDefault="00024FDF">
      <w:pPr>
        <w:pStyle w:val="AmdtsEntryHd"/>
      </w:pPr>
      <w:r>
        <w:t>Education</w:t>
      </w:r>
    </w:p>
    <w:p w:rsidR="00024FDF" w:rsidRDefault="00024FDF">
      <w:pPr>
        <w:pStyle w:val="AmdtsEntries"/>
      </w:pPr>
      <w:r>
        <w:t>s 18</w:t>
      </w:r>
      <w:r>
        <w:tab/>
        <w:t xml:space="preserve">am </w:t>
      </w:r>
      <w:hyperlink r:id="rId24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3.55, amdt 3.56</w:t>
      </w:r>
    </w:p>
    <w:p w:rsidR="00024FDF" w:rsidRDefault="00024FDF">
      <w:pPr>
        <w:pStyle w:val="AmdtsEntryHd"/>
      </w:pPr>
      <w:r>
        <w:t>Access to premises</w:t>
      </w:r>
    </w:p>
    <w:p w:rsidR="00024FDF" w:rsidRDefault="00024FDF">
      <w:pPr>
        <w:pStyle w:val="AmdtsEntries"/>
      </w:pPr>
      <w:r>
        <w:t>s 19</w:t>
      </w:r>
      <w:r>
        <w:tab/>
        <w:t xml:space="preserve">am </w:t>
      </w:r>
      <w:hyperlink r:id="rId24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3.57-3.62</w:t>
      </w:r>
    </w:p>
    <w:p w:rsidR="00024FDF" w:rsidRDefault="00024FDF">
      <w:pPr>
        <w:pStyle w:val="AmdtsEntryHd"/>
      </w:pPr>
      <w:r>
        <w:lastRenderedPageBreak/>
        <w:t>Goods, services and facilities</w:t>
      </w:r>
    </w:p>
    <w:p w:rsidR="00024FDF" w:rsidRDefault="00024FDF">
      <w:pPr>
        <w:pStyle w:val="AmdtsEntries"/>
      </w:pPr>
      <w:r>
        <w:t>s 20</w:t>
      </w:r>
      <w:r>
        <w:tab/>
        <w:t xml:space="preserve">am </w:t>
      </w:r>
      <w:hyperlink r:id="rId24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3.63, amdt 3.64</w:t>
      </w:r>
    </w:p>
    <w:p w:rsidR="00024FDF" w:rsidRDefault="00024FDF">
      <w:pPr>
        <w:pStyle w:val="AmdtsEntryHd"/>
      </w:pPr>
      <w:r>
        <w:t>Clubs</w:t>
      </w:r>
    </w:p>
    <w:p w:rsidR="00024FDF" w:rsidRDefault="00024FDF">
      <w:pPr>
        <w:pStyle w:val="AmdtsEntries"/>
      </w:pPr>
      <w:r>
        <w:t>s 22</w:t>
      </w:r>
      <w:r>
        <w:tab/>
        <w:t xml:space="preserve">am </w:t>
      </w:r>
      <w:hyperlink r:id="rId24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3.65-3.67</w:t>
      </w:r>
    </w:p>
    <w:p w:rsidR="00024FDF" w:rsidRDefault="00024FDF">
      <w:pPr>
        <w:pStyle w:val="AmdtsEntryHd"/>
      </w:pPr>
      <w:r>
        <w:t>Domestic duties</w:t>
      </w:r>
    </w:p>
    <w:p w:rsidR="00024FDF" w:rsidRDefault="00024FDF">
      <w:pPr>
        <w:pStyle w:val="AmdtsEntries"/>
      </w:pPr>
      <w:r>
        <w:t>s 24</w:t>
      </w:r>
      <w:r>
        <w:tab/>
        <w:t xml:space="preserve">sub </w:t>
      </w:r>
      <w:hyperlink r:id="rId24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3.68</w:t>
      </w:r>
    </w:p>
    <w:p w:rsidR="00024FDF" w:rsidRDefault="00024FDF">
      <w:pPr>
        <w:pStyle w:val="AmdtsEntryHd"/>
      </w:pPr>
      <w:r>
        <w:t>Residential care of children</w:t>
      </w:r>
    </w:p>
    <w:p w:rsidR="00024FDF" w:rsidRDefault="00024FDF">
      <w:pPr>
        <w:pStyle w:val="AmdtsEntries"/>
      </w:pPr>
      <w:r>
        <w:t>s 25</w:t>
      </w:r>
      <w:r>
        <w:tab/>
        <w:t xml:space="preserve">sub </w:t>
      </w:r>
      <w:hyperlink r:id="rId2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3.68</w:t>
      </w:r>
    </w:p>
    <w:p w:rsidR="00024FDF" w:rsidRDefault="00024FDF">
      <w:pPr>
        <w:pStyle w:val="AmdtsEntryHd"/>
      </w:pPr>
      <w:r>
        <w:t>Adoption</w:t>
      </w:r>
    </w:p>
    <w:p w:rsidR="00024FDF" w:rsidRDefault="00024FDF">
      <w:pPr>
        <w:pStyle w:val="AmdtsEntries"/>
        <w:keepNext/>
      </w:pPr>
      <w:r>
        <w:t>s 25A</w:t>
      </w:r>
      <w:r>
        <w:tab/>
        <w:t xml:space="preserve">ins </w:t>
      </w:r>
      <w:hyperlink r:id="rId24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5</w:t>
      </w:r>
    </w:p>
    <w:p w:rsidR="00031AE2" w:rsidRPr="000D6300" w:rsidRDefault="00024FDF">
      <w:pPr>
        <w:pStyle w:val="AmdtsEntries"/>
      </w:pPr>
      <w:r>
        <w:tab/>
        <w:t xml:space="preserve">am </w:t>
      </w:r>
      <w:hyperlink r:id="rId247" w:tooltip="Children and Young People (Consequential Amendments) Act 1999" w:history="1">
        <w:r w:rsidR="00F309EC" w:rsidRPr="00F309EC">
          <w:rPr>
            <w:rStyle w:val="charCitHyperlinkAbbrev"/>
          </w:rPr>
          <w:t>A1999</w:t>
        </w:r>
        <w:r w:rsidR="00F309EC" w:rsidRPr="00F309EC">
          <w:rPr>
            <w:rStyle w:val="charCitHyperlinkAbbrev"/>
          </w:rPr>
          <w:noBreakHyphen/>
          <w:t>64</w:t>
        </w:r>
      </w:hyperlink>
      <w:r>
        <w:t xml:space="preserve"> sch 2; </w:t>
      </w:r>
      <w:hyperlink r:id="rId2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3.69, amdt 3.206</w:t>
      </w:r>
      <w:r w:rsidR="00010F8B">
        <w:t xml:space="preserve">; </w:t>
      </w:r>
      <w:hyperlink r:id="rId249" w:tooltip="Adoption Amendment Act 2009 (No 2)" w:history="1">
        <w:r w:rsidR="00F309EC" w:rsidRPr="00F309EC">
          <w:rPr>
            <w:rStyle w:val="charCitHyperlinkAbbrev"/>
          </w:rPr>
          <w:t>A2009</w:t>
        </w:r>
        <w:r w:rsidR="00F309EC" w:rsidRPr="00F309EC">
          <w:rPr>
            <w:rStyle w:val="charCitHyperlinkAbbrev"/>
          </w:rPr>
          <w:noBreakHyphen/>
          <w:t>36</w:t>
        </w:r>
      </w:hyperlink>
      <w:r w:rsidR="00010F8B" w:rsidRPr="000D6300">
        <w:t xml:space="preserve"> amdt 1.5</w:t>
      </w:r>
      <w:r w:rsidR="00855904">
        <w:t xml:space="preserve">; </w:t>
      </w:r>
      <w:hyperlink r:id="rId250"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r w:rsidR="00855904">
        <w:t xml:space="preserve"> amdt </w:t>
      </w:r>
      <w:r w:rsidR="00B747E8">
        <w:t>1.168</w:t>
      </w:r>
    </w:p>
    <w:p w:rsidR="00024FDF" w:rsidRDefault="00024FDF">
      <w:pPr>
        <w:pStyle w:val="AmdtsEntryHd"/>
      </w:pPr>
      <w:r>
        <w:t>Domestic accommodation etc</w:t>
      </w:r>
    </w:p>
    <w:p w:rsidR="00024FDF" w:rsidRDefault="00024FDF">
      <w:pPr>
        <w:pStyle w:val="AmdtsEntries"/>
      </w:pPr>
      <w:r>
        <w:t>s 26</w:t>
      </w:r>
      <w:r>
        <w:tab/>
        <w:t xml:space="preserve">am </w:t>
      </w:r>
      <w:hyperlink r:id="rId251"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12, s 13; </w:t>
      </w:r>
      <w:hyperlink r:id="rId25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 </w:t>
      </w:r>
      <w:hyperlink r:id="rId253" w:tooltip="Carers Recognition Legislation Amendment Act 2006" w:history="1">
        <w:r w:rsidR="00F309EC" w:rsidRPr="00F309EC">
          <w:rPr>
            <w:rStyle w:val="charCitHyperlinkAbbrev"/>
          </w:rPr>
          <w:t>A2006</w:t>
        </w:r>
        <w:r w:rsidR="00F309EC" w:rsidRPr="00F309EC">
          <w:rPr>
            <w:rStyle w:val="charCitHyperlinkAbbrev"/>
          </w:rPr>
          <w:noBreakHyphen/>
          <w:t>47</w:t>
        </w:r>
      </w:hyperlink>
      <w:r w:rsidR="00031AE2">
        <w:t xml:space="preserve"> s </w:t>
      </w:r>
      <w:r>
        <w:t>4</w:t>
      </w:r>
      <w:r w:rsidR="006A1AAB">
        <w:t xml:space="preserve">; </w:t>
      </w:r>
      <w:hyperlink r:id="rId254" w:tooltip="Discrimination Amendment Act 2016" w:history="1">
        <w:r w:rsidR="006A1AAB">
          <w:rPr>
            <w:rStyle w:val="charCitHyperlinkAbbrev"/>
          </w:rPr>
          <w:t>A2016</w:t>
        </w:r>
        <w:r w:rsidR="006A1AAB">
          <w:rPr>
            <w:rStyle w:val="charCitHyperlinkAbbrev"/>
          </w:rPr>
          <w:noBreakHyphen/>
          <w:t>49</w:t>
        </w:r>
      </w:hyperlink>
      <w:r w:rsidR="006A1AAB">
        <w:t xml:space="preserve"> s 22; ss renum R45 LA</w:t>
      </w:r>
    </w:p>
    <w:p w:rsidR="00024FDF" w:rsidRDefault="00024FDF">
      <w:pPr>
        <w:pStyle w:val="AmdtsEntryHd"/>
      </w:pPr>
      <w:r>
        <w:t>Preselection by employment agencies</w:t>
      </w:r>
    </w:p>
    <w:p w:rsidR="00024FDF" w:rsidRDefault="00024FDF">
      <w:pPr>
        <w:pStyle w:val="AmdtsEntries"/>
        <w:keepNext/>
      </w:pPr>
      <w:r>
        <w:t>s 26A</w:t>
      </w:r>
      <w:r>
        <w:tab/>
        <w:t xml:space="preserve">ins </w:t>
      </w:r>
      <w:hyperlink r:id="rId25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6</w:t>
      </w:r>
    </w:p>
    <w:p w:rsidR="00024FDF" w:rsidRDefault="00024FDF">
      <w:pPr>
        <w:pStyle w:val="AmdtsEntries"/>
      </w:pPr>
      <w:r>
        <w:tab/>
        <w:t xml:space="preserve">sub </w:t>
      </w:r>
      <w:hyperlink r:id="rId25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3.70</w:t>
      </w:r>
    </w:p>
    <w:p w:rsidR="00024FDF" w:rsidRDefault="00024FDF">
      <w:pPr>
        <w:pStyle w:val="AmdtsEntryHd"/>
      </w:pPr>
      <w:r>
        <w:t>Measures intended to achieve equality</w:t>
      </w:r>
    </w:p>
    <w:p w:rsidR="00024FDF" w:rsidRDefault="00024FDF">
      <w:pPr>
        <w:pStyle w:val="AmdtsEntries"/>
        <w:keepNext/>
      </w:pPr>
      <w:r>
        <w:t>s 27</w:t>
      </w:r>
      <w:r>
        <w:tab/>
        <w:t xml:space="preserve">am </w:t>
      </w:r>
      <w:hyperlink r:id="rId257" w:tooltip="Discrimination Amendment Act (No 2) 1999" w:history="1">
        <w:r w:rsidR="00F309EC" w:rsidRPr="00F309EC">
          <w:rPr>
            <w:rStyle w:val="charCitHyperlinkAbbrev"/>
          </w:rPr>
          <w:t>A1999</w:t>
        </w:r>
        <w:r w:rsidR="00F309EC" w:rsidRPr="00F309EC">
          <w:rPr>
            <w:rStyle w:val="charCitHyperlinkAbbrev"/>
          </w:rPr>
          <w:noBreakHyphen/>
          <w:t>83</w:t>
        </w:r>
      </w:hyperlink>
      <w:r>
        <w:t xml:space="preserve"> s 4; </w:t>
      </w:r>
      <w:hyperlink r:id="rId25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3.71, amdt 3.206</w:t>
      </w:r>
    </w:p>
    <w:p w:rsidR="00024FDF" w:rsidRDefault="00024FDF">
      <w:pPr>
        <w:pStyle w:val="AmdtsEntries"/>
      </w:pPr>
      <w:r>
        <w:tab/>
        <w:t xml:space="preserve">sub </w:t>
      </w:r>
      <w:hyperlink r:id="rId259" w:tooltip="Discrimination Amendment Act 2004" w:history="1">
        <w:r w:rsidR="00F309EC" w:rsidRPr="00F309EC">
          <w:rPr>
            <w:rStyle w:val="charCitHyperlinkAbbrev"/>
          </w:rPr>
          <w:t>A2004</w:t>
        </w:r>
        <w:r w:rsidR="00F309EC" w:rsidRPr="00F309EC">
          <w:rPr>
            <w:rStyle w:val="charCitHyperlinkAbbrev"/>
          </w:rPr>
          <w:noBreakHyphen/>
          <w:t>51</w:t>
        </w:r>
      </w:hyperlink>
      <w:r>
        <w:t xml:space="preserve"> s 4</w:t>
      </w:r>
    </w:p>
    <w:p w:rsidR="00031AE2" w:rsidRDefault="00031AE2">
      <w:pPr>
        <w:pStyle w:val="AmdtsEntries"/>
      </w:pPr>
      <w:r>
        <w:tab/>
        <w:t xml:space="preserve">am </w:t>
      </w:r>
      <w:hyperlink r:id="rId260" w:tooltip="Discrimination Amendment Act 2016" w:history="1">
        <w:r>
          <w:rPr>
            <w:rStyle w:val="charCitHyperlinkAbbrev"/>
          </w:rPr>
          <w:t>A2016</w:t>
        </w:r>
        <w:r>
          <w:rPr>
            <w:rStyle w:val="charCitHyperlinkAbbrev"/>
          </w:rPr>
          <w:noBreakHyphen/>
          <w:t>49</w:t>
        </w:r>
      </w:hyperlink>
      <w:r>
        <w:t xml:space="preserve"> s 23</w:t>
      </w:r>
    </w:p>
    <w:p w:rsidR="00024FDF" w:rsidRDefault="00024FDF">
      <w:pPr>
        <w:pStyle w:val="AmdtsEntryHd"/>
      </w:pPr>
      <w:r>
        <w:t>Insurance</w:t>
      </w:r>
    </w:p>
    <w:p w:rsidR="00024FDF" w:rsidRDefault="00024FDF">
      <w:pPr>
        <w:pStyle w:val="AmdtsEntries"/>
      </w:pPr>
      <w:r>
        <w:t>s 28</w:t>
      </w:r>
      <w:r>
        <w:tab/>
        <w:t xml:space="preserve">sub </w:t>
      </w:r>
      <w:hyperlink r:id="rId26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3.72</w:t>
      </w:r>
    </w:p>
    <w:p w:rsidR="00024FDF" w:rsidRDefault="00024FDF">
      <w:pPr>
        <w:pStyle w:val="AmdtsEntryHd"/>
      </w:pPr>
      <w:r>
        <w:t>Superannuation</w:t>
      </w:r>
    </w:p>
    <w:p w:rsidR="00024FDF" w:rsidRDefault="00024FDF">
      <w:pPr>
        <w:pStyle w:val="AmdtsEntries"/>
      </w:pPr>
      <w:r>
        <w:t>s 29</w:t>
      </w:r>
      <w:r>
        <w:tab/>
        <w:t xml:space="preserve">am </w:t>
      </w:r>
      <w:hyperlink r:id="rId262"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6; </w:t>
      </w:r>
      <w:hyperlink r:id="rId2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3.73-3.77, amdt 3.209</w:t>
      </w:r>
    </w:p>
    <w:p w:rsidR="00024FDF" w:rsidRDefault="00024FDF">
      <w:pPr>
        <w:pStyle w:val="AmdtsEntryHd"/>
      </w:pPr>
      <w:r>
        <w:t>Acts done under statutory authority etc</w:t>
      </w:r>
    </w:p>
    <w:p w:rsidR="00024FDF" w:rsidRDefault="00024FDF">
      <w:pPr>
        <w:pStyle w:val="AmdtsEntries"/>
        <w:keepNext/>
      </w:pPr>
      <w:r>
        <w:t>s 30</w:t>
      </w:r>
      <w:r>
        <w:tab/>
        <w:t xml:space="preserve">am </w:t>
      </w:r>
      <w:hyperlink r:id="rId26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7; </w:t>
      </w:r>
      <w:hyperlink r:id="rId265"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1.1124; </w:t>
      </w:r>
      <w:hyperlink r:id="rId266"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3.78</w:t>
      </w:r>
      <w:r w:rsidR="00FC66FF">
        <w:rPr>
          <w:rStyle w:val="CharSectNo"/>
        </w:rPr>
        <w:t xml:space="preserve">; </w:t>
      </w:r>
      <w:hyperlink r:id="rId26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FC66FF">
        <w:rPr>
          <w:rStyle w:val="CharSectNo"/>
        </w:rPr>
        <w:t xml:space="preserve"> amdt 1.249</w:t>
      </w:r>
      <w:r w:rsidR="00E00D2A">
        <w:rPr>
          <w:rStyle w:val="CharSectNo"/>
        </w:rPr>
        <w:t xml:space="preserve">; </w:t>
      </w:r>
      <w:hyperlink r:id="rId268"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rPr>
          <w:rStyle w:val="CharSectNo"/>
        </w:rPr>
        <w:t xml:space="preserve"> amdt 3.52</w:t>
      </w:r>
    </w:p>
    <w:p w:rsidR="00024FDF" w:rsidRPr="00F309EC" w:rsidRDefault="00024FDF">
      <w:pPr>
        <w:pStyle w:val="AmdtsEntries"/>
      </w:pPr>
      <w:r>
        <w:tab/>
      </w:r>
      <w:r w:rsidRPr="00F309EC">
        <w:rPr>
          <w:rStyle w:val="charUnderline"/>
        </w:rPr>
        <w:t>(1) (a), (b), (4) exp on day stated in declaration (s 30 (2), (4))</w:t>
      </w:r>
    </w:p>
    <w:p w:rsidR="00024FDF" w:rsidRDefault="00024FDF">
      <w:pPr>
        <w:pStyle w:val="AmdtsEntryHd"/>
      </w:pPr>
      <w:r>
        <w:t>Voluntary bodies</w:t>
      </w:r>
    </w:p>
    <w:p w:rsidR="00024FDF" w:rsidRDefault="00024FDF">
      <w:pPr>
        <w:pStyle w:val="AmdtsEntries"/>
        <w:keepNext/>
      </w:pPr>
      <w:r>
        <w:t>s 31</w:t>
      </w:r>
      <w:r>
        <w:tab/>
        <w:t xml:space="preserve">am </w:t>
      </w:r>
      <w:hyperlink r:id="rId26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8</w:t>
      </w:r>
    </w:p>
    <w:p w:rsidR="00024FDF" w:rsidRDefault="00024FDF">
      <w:pPr>
        <w:pStyle w:val="AmdtsEntries"/>
      </w:pPr>
      <w:r>
        <w:tab/>
        <w:t xml:space="preserve">sub </w:t>
      </w:r>
      <w:hyperlink r:id="rId27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3.79</w:t>
      </w:r>
    </w:p>
    <w:p w:rsidR="00024FDF" w:rsidRDefault="00024FDF">
      <w:pPr>
        <w:pStyle w:val="AmdtsEntryHd"/>
      </w:pPr>
      <w:r>
        <w:t>Religious bodies</w:t>
      </w:r>
    </w:p>
    <w:p w:rsidR="00024FDF" w:rsidRPr="001F6538" w:rsidRDefault="00024FDF">
      <w:pPr>
        <w:pStyle w:val="AmdtsEntries"/>
      </w:pPr>
      <w:r>
        <w:t>s 32</w:t>
      </w:r>
      <w:r>
        <w:tab/>
        <w:t xml:space="preserve">am </w:t>
      </w:r>
      <w:hyperlink r:id="rId27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27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3.80, amdt 3.206</w:t>
      </w:r>
      <w:r w:rsidR="00C50264">
        <w:t xml:space="preserve">; </w:t>
      </w:r>
      <w:hyperlink r:id="rId273" w:tooltip="Discrimination Amendment Act 2018" w:history="1">
        <w:r w:rsidR="00C50264">
          <w:rPr>
            <w:rStyle w:val="charCitHyperlinkAbbrev"/>
          </w:rPr>
          <w:t>A2018</w:t>
        </w:r>
        <w:r w:rsidR="00C50264">
          <w:rPr>
            <w:rStyle w:val="charCitHyperlinkAbbrev"/>
          </w:rPr>
          <w:noBreakHyphen/>
          <w:t>48</w:t>
        </w:r>
      </w:hyperlink>
      <w:r w:rsidR="001F6538">
        <w:t xml:space="preserve"> s 4, s 5</w:t>
      </w:r>
    </w:p>
    <w:p w:rsidR="00024FDF" w:rsidRDefault="00024FDF">
      <w:pPr>
        <w:pStyle w:val="AmdtsEntryHd"/>
      </w:pPr>
      <w:r>
        <w:t>Educational institutions conducted for religious purposes</w:t>
      </w:r>
    </w:p>
    <w:p w:rsidR="00024FDF" w:rsidRDefault="00024FDF">
      <w:pPr>
        <w:pStyle w:val="AmdtsEntries"/>
      </w:pPr>
      <w:r>
        <w:t>s 33</w:t>
      </w:r>
      <w:r>
        <w:tab/>
        <w:t xml:space="preserve">am </w:t>
      </w:r>
      <w:hyperlink r:id="rId27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3.81-3.85</w:t>
      </w:r>
    </w:p>
    <w:p w:rsidR="001F6538" w:rsidRDefault="001F6538">
      <w:pPr>
        <w:pStyle w:val="AmdtsEntries"/>
      </w:pPr>
      <w:r>
        <w:tab/>
        <w:t xml:space="preserve">om </w:t>
      </w:r>
      <w:hyperlink r:id="rId275" w:tooltip="Discrimination Amendment Act 2018" w:history="1">
        <w:r>
          <w:rPr>
            <w:rStyle w:val="charCitHyperlinkAbbrev"/>
          </w:rPr>
          <w:t>A2018</w:t>
        </w:r>
        <w:r>
          <w:rPr>
            <w:rStyle w:val="charCitHyperlinkAbbrev"/>
          </w:rPr>
          <w:noBreakHyphen/>
          <w:t>48</w:t>
        </w:r>
      </w:hyperlink>
      <w:r>
        <w:t xml:space="preserve"> s 6</w:t>
      </w:r>
    </w:p>
    <w:p w:rsidR="00031AE2" w:rsidRDefault="0018040E">
      <w:pPr>
        <w:pStyle w:val="AmdtsEntryHd"/>
      </w:pPr>
      <w:r w:rsidRPr="0076224C">
        <w:lastRenderedPageBreak/>
        <w:t>Discrimination relating to accommodation, goods or services etc</w:t>
      </w:r>
    </w:p>
    <w:p w:rsidR="00031AE2" w:rsidRPr="00031AE2" w:rsidRDefault="00031AE2" w:rsidP="00031AE2">
      <w:pPr>
        <w:pStyle w:val="AmdtsEntries"/>
      </w:pPr>
      <w:r>
        <w:t>s 33A</w:t>
      </w:r>
      <w:r>
        <w:tab/>
        <w:t xml:space="preserve">ins </w:t>
      </w:r>
      <w:hyperlink r:id="rId276" w:tooltip="Discrimination Amendment Act 2016" w:history="1">
        <w:r>
          <w:rPr>
            <w:rStyle w:val="charCitHyperlinkAbbrev"/>
          </w:rPr>
          <w:t>A2016</w:t>
        </w:r>
        <w:r>
          <w:rPr>
            <w:rStyle w:val="charCitHyperlinkAbbrev"/>
          </w:rPr>
          <w:noBreakHyphen/>
          <w:t>49</w:t>
        </w:r>
      </w:hyperlink>
      <w:r>
        <w:t xml:space="preserve"> s </w:t>
      </w:r>
      <w:r w:rsidR="0018040E">
        <w:t>24</w:t>
      </w:r>
    </w:p>
    <w:p w:rsidR="00024FDF" w:rsidRDefault="00024FDF">
      <w:pPr>
        <w:pStyle w:val="AmdtsEntryHd"/>
      </w:pPr>
      <w:r>
        <w:t>Exceptions about sex, relationship status, pregnancy or breastfeeding</w:t>
      </w:r>
    </w:p>
    <w:p w:rsidR="00024FDF" w:rsidRDefault="00024FDF">
      <w:pPr>
        <w:pStyle w:val="AmdtsEntries"/>
        <w:keepNext/>
      </w:pPr>
      <w:r>
        <w:t>div 4.2 hdg</w:t>
      </w:r>
      <w:r>
        <w:tab/>
        <w:t xml:space="preserve">(prev pt 4 div 2 hdg) am </w:t>
      </w:r>
      <w:hyperlink r:id="rId277"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5</w:t>
      </w:r>
    </w:p>
    <w:p w:rsidR="00024FDF" w:rsidRDefault="00024FDF">
      <w:pPr>
        <w:pStyle w:val="AmdtsEntries"/>
        <w:keepNext/>
      </w:pPr>
      <w:r>
        <w:tab/>
        <w:t>renum R6 LA</w:t>
      </w:r>
    </w:p>
    <w:p w:rsidR="00024FDF" w:rsidRDefault="00024FDF">
      <w:pPr>
        <w:pStyle w:val="AmdtsEntries"/>
      </w:pPr>
      <w:r>
        <w:tab/>
        <w:t xml:space="preserve">sub </w:t>
      </w:r>
      <w:hyperlink r:id="rId278"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14</w:t>
      </w:r>
    </w:p>
    <w:p w:rsidR="00024FDF" w:rsidRDefault="00024FDF">
      <w:pPr>
        <w:pStyle w:val="AmdtsEntryHd"/>
      </w:pPr>
      <w:r>
        <w:t>Genuine occupational qualifications—sex</w:t>
      </w:r>
    </w:p>
    <w:p w:rsidR="00024FDF" w:rsidRDefault="00024FDF">
      <w:pPr>
        <w:pStyle w:val="AmdtsEntries"/>
        <w:keepNext/>
      </w:pPr>
      <w:r>
        <w:t>s 34 hdg</w:t>
      </w:r>
      <w:r>
        <w:tab/>
        <w:t xml:space="preserve">sub </w:t>
      </w:r>
      <w:hyperlink r:id="rId27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3.86</w:t>
      </w:r>
    </w:p>
    <w:p w:rsidR="00024FDF" w:rsidRDefault="00024FDF">
      <w:pPr>
        <w:pStyle w:val="AmdtsEntries"/>
      </w:pPr>
      <w:r>
        <w:t>s 34</w:t>
      </w:r>
      <w:r>
        <w:tab/>
        <w:t xml:space="preserve">am </w:t>
      </w:r>
      <w:hyperlink r:id="rId28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3.87, amdt 3.88, amdt 3.206, amdt 3.209</w:t>
      </w:r>
    </w:p>
    <w:p w:rsidR="00024FDF" w:rsidRDefault="00024FDF">
      <w:pPr>
        <w:pStyle w:val="AmdtsEntryHd"/>
      </w:pPr>
      <w:r>
        <w:t>Employment of couple</w:t>
      </w:r>
    </w:p>
    <w:p w:rsidR="00024FDF" w:rsidRDefault="00024FDF">
      <w:pPr>
        <w:pStyle w:val="AmdtsEntries"/>
        <w:spacing w:line="360" w:lineRule="auto"/>
      </w:pPr>
      <w:r>
        <w:t>s 35</w:t>
      </w:r>
      <w:r>
        <w:tab/>
        <w:t xml:space="preserve">sub </w:t>
      </w:r>
      <w:hyperlink r:id="rId281"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15</w:t>
      </w:r>
    </w:p>
    <w:p w:rsidR="00024FDF" w:rsidRDefault="00024FDF">
      <w:pPr>
        <w:pStyle w:val="AmdtsEntryHd"/>
      </w:pPr>
      <w:r>
        <w:t>Educational institutions for members of one sex</w:t>
      </w:r>
    </w:p>
    <w:p w:rsidR="00024FDF" w:rsidRDefault="00024FDF">
      <w:pPr>
        <w:pStyle w:val="AmdtsEntries"/>
      </w:pPr>
      <w:r>
        <w:t>s 36</w:t>
      </w:r>
      <w:r>
        <w:tab/>
        <w:t xml:space="preserve">am </w:t>
      </w:r>
      <w:hyperlink r:id="rId28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3.89-3.91</w:t>
      </w:r>
    </w:p>
    <w:p w:rsidR="00024FDF" w:rsidRDefault="00024FDF">
      <w:pPr>
        <w:pStyle w:val="AmdtsEntryHd"/>
      </w:pPr>
      <w:r>
        <w:t>Pregnancy, childbirth or breastfeeding</w:t>
      </w:r>
    </w:p>
    <w:p w:rsidR="00024FDF" w:rsidRDefault="00024FDF">
      <w:pPr>
        <w:pStyle w:val="AmdtsEntries"/>
        <w:keepNext/>
      </w:pPr>
      <w:r>
        <w:t>s 37</w:t>
      </w:r>
      <w:r>
        <w:tab/>
        <w:t xml:space="preserve">am </w:t>
      </w:r>
      <w:hyperlink r:id="rId283"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6</w:t>
      </w:r>
    </w:p>
    <w:p w:rsidR="00024FDF" w:rsidRDefault="00024FDF">
      <w:pPr>
        <w:pStyle w:val="AmdtsEntries"/>
      </w:pPr>
      <w:r>
        <w:tab/>
        <w:t xml:space="preserve">sub </w:t>
      </w:r>
      <w:hyperlink r:id="rId28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3.92</w:t>
      </w:r>
    </w:p>
    <w:p w:rsidR="00024FDF" w:rsidRDefault="00024FDF">
      <w:pPr>
        <w:pStyle w:val="AmdtsEntryHd"/>
      </w:pPr>
      <w:r>
        <w:t>Services for members of one sex</w:t>
      </w:r>
    </w:p>
    <w:p w:rsidR="00024FDF" w:rsidRDefault="00024FDF">
      <w:pPr>
        <w:pStyle w:val="AmdtsEntries"/>
      </w:pPr>
      <w:r>
        <w:t>s 38</w:t>
      </w:r>
      <w:r>
        <w:tab/>
        <w:t xml:space="preserve">am </w:t>
      </w:r>
      <w:hyperlink r:id="rId2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3.93</w:t>
      </w:r>
    </w:p>
    <w:p w:rsidR="00024FDF" w:rsidRDefault="00024FDF">
      <w:pPr>
        <w:pStyle w:val="AmdtsEntryHd"/>
      </w:pPr>
      <w:r>
        <w:t>Accommodation provided for employees, contract workers or students</w:t>
      </w:r>
    </w:p>
    <w:p w:rsidR="00024FDF" w:rsidRDefault="00024FDF">
      <w:pPr>
        <w:pStyle w:val="AmdtsEntries"/>
      </w:pPr>
      <w:r>
        <w:t>s 39</w:t>
      </w:r>
      <w:r>
        <w:tab/>
        <w:t xml:space="preserve">am </w:t>
      </w:r>
      <w:hyperlink r:id="rId286"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7; </w:t>
      </w:r>
      <w:hyperlink r:id="rId287"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16; </w:t>
      </w:r>
      <w:hyperlink r:id="rId288" w:tooltip="Statute Law Amendment Act 2003" w:history="1">
        <w:r w:rsidR="00F309EC" w:rsidRPr="00F309EC">
          <w:rPr>
            <w:rStyle w:val="charCitHyperlinkAbbrev"/>
          </w:rPr>
          <w:t>A2003</w:t>
        </w:r>
        <w:r w:rsidR="00F309EC" w:rsidRPr="00F309EC">
          <w:rPr>
            <w:rStyle w:val="charCitHyperlinkAbbrev"/>
          </w:rPr>
          <w:noBreakHyphen/>
          <w:t>41</w:t>
        </w:r>
      </w:hyperlink>
      <w:r w:rsidR="006C753D">
        <w:t xml:space="preserve"> amdt 3.94, amdt </w:t>
      </w:r>
      <w:r>
        <w:t>3.95, amdt 3.206</w:t>
      </w:r>
    </w:p>
    <w:p w:rsidR="00024FDF" w:rsidRDefault="00024FDF">
      <w:pPr>
        <w:pStyle w:val="AmdtsEntryHd"/>
      </w:pPr>
      <w:r>
        <w:t>Clubs for members of one sex etc</w:t>
      </w:r>
    </w:p>
    <w:p w:rsidR="00024FDF" w:rsidRDefault="00024FDF">
      <w:pPr>
        <w:pStyle w:val="AmdtsEntries"/>
      </w:pPr>
      <w:r>
        <w:t>s 40</w:t>
      </w:r>
      <w:r>
        <w:tab/>
        <w:t xml:space="preserve">am </w:t>
      </w:r>
      <w:hyperlink r:id="rId28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3.96-3.100, amdt 3.206, amdt 3.209</w:t>
      </w:r>
    </w:p>
    <w:p w:rsidR="00024FDF" w:rsidRDefault="00024FDF">
      <w:pPr>
        <w:pStyle w:val="AmdtsEntryHd"/>
      </w:pPr>
      <w:r>
        <w:t>Sport</w:t>
      </w:r>
    </w:p>
    <w:p w:rsidR="00024FDF" w:rsidRDefault="00024FDF">
      <w:pPr>
        <w:pStyle w:val="AmdtsEntries"/>
      </w:pPr>
      <w:r>
        <w:t>s 41</w:t>
      </w:r>
      <w:r>
        <w:tab/>
        <w:t xml:space="preserve">am </w:t>
      </w:r>
      <w:hyperlink r:id="rId29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3.101, amdt 3.206</w:t>
      </w:r>
    </w:p>
    <w:p w:rsidR="00024FDF" w:rsidRDefault="00024FDF">
      <w:pPr>
        <w:pStyle w:val="AmdtsEntryHd"/>
      </w:pPr>
      <w:r>
        <w:t>Genuine occupational qualifications—race</w:t>
      </w:r>
    </w:p>
    <w:p w:rsidR="00024FDF" w:rsidRDefault="00024FDF">
      <w:pPr>
        <w:pStyle w:val="AmdtsEntries"/>
        <w:keepNext/>
      </w:pPr>
      <w:r>
        <w:t>s 42 hdg</w:t>
      </w:r>
      <w:r>
        <w:tab/>
        <w:t xml:space="preserve">sub </w:t>
      </w:r>
      <w:hyperlink r:id="rId29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3.102</w:t>
      </w:r>
    </w:p>
    <w:p w:rsidR="00024FDF" w:rsidRDefault="00024FDF">
      <w:pPr>
        <w:pStyle w:val="AmdtsEntries"/>
      </w:pPr>
      <w:r>
        <w:t>s 42</w:t>
      </w:r>
      <w:r>
        <w:tab/>
        <w:t xml:space="preserve">am </w:t>
      </w:r>
      <w:hyperlink r:id="rId2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3.103, amdt 3.104, amdt 3.206, amdt 3.209</w:t>
      </w:r>
    </w:p>
    <w:p w:rsidR="00024FDF" w:rsidRDefault="00024FDF">
      <w:pPr>
        <w:pStyle w:val="AmdtsEntryHd"/>
      </w:pPr>
      <w:r>
        <w:t>Clubs for members of one race etc</w:t>
      </w:r>
    </w:p>
    <w:p w:rsidR="00024FDF" w:rsidRDefault="00024FDF">
      <w:pPr>
        <w:pStyle w:val="AmdtsEntries"/>
      </w:pPr>
      <w:r>
        <w:t>s 43</w:t>
      </w:r>
      <w:r>
        <w:tab/>
        <w:t xml:space="preserve">am </w:t>
      </w:r>
      <w:hyperlink r:id="rId29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3.105</w:t>
      </w:r>
    </w:p>
    <w:p w:rsidR="00024FDF" w:rsidRDefault="00024FDF">
      <w:pPr>
        <w:pStyle w:val="AmdtsEntryHd"/>
      </w:pPr>
      <w:r>
        <w:t>Religious workers</w:t>
      </w:r>
    </w:p>
    <w:p w:rsidR="00024FDF" w:rsidRDefault="00024FDF">
      <w:pPr>
        <w:pStyle w:val="AmdtsEntries"/>
      </w:pPr>
      <w:r>
        <w:t>s 44</w:t>
      </w:r>
      <w:r>
        <w:tab/>
        <w:t xml:space="preserve">am </w:t>
      </w:r>
      <w:hyperlink r:id="rId2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3.106</w:t>
      </w:r>
    </w:p>
    <w:p w:rsidR="00024FDF" w:rsidRDefault="00024FDF">
      <w:pPr>
        <w:pStyle w:val="AmdtsEntryHd"/>
      </w:pPr>
      <w:r>
        <w:t>Political workers etc</w:t>
      </w:r>
    </w:p>
    <w:p w:rsidR="00024FDF" w:rsidRDefault="00024FDF">
      <w:pPr>
        <w:pStyle w:val="AmdtsEntries"/>
      </w:pPr>
      <w:r>
        <w:t>s 45</w:t>
      </w:r>
      <w:r>
        <w:tab/>
        <w:t xml:space="preserve">am </w:t>
      </w:r>
      <w:hyperlink r:id="rId2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3.107</w:t>
      </w:r>
    </w:p>
    <w:p w:rsidR="00024FDF" w:rsidRDefault="00024FDF">
      <w:pPr>
        <w:pStyle w:val="AmdtsEntryHd"/>
      </w:pPr>
      <w:r>
        <w:t>Religious educational institutions</w:t>
      </w:r>
    </w:p>
    <w:p w:rsidR="00024FDF" w:rsidRDefault="00024FDF">
      <w:pPr>
        <w:pStyle w:val="AmdtsEntries"/>
      </w:pPr>
      <w:r>
        <w:t>s 46</w:t>
      </w:r>
      <w:r>
        <w:tab/>
        <w:t xml:space="preserve">am </w:t>
      </w:r>
      <w:hyperlink r:id="rId2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3.108-3.110</w:t>
      </w:r>
      <w:r w:rsidR="00FF2AF3">
        <w:t xml:space="preserve">; </w:t>
      </w:r>
      <w:hyperlink r:id="rId297" w:tooltip="Discrimination Amendment Act 2018" w:history="1">
        <w:r w:rsidR="00FF2AF3">
          <w:rPr>
            <w:rStyle w:val="charCitHyperlinkAbbrev"/>
          </w:rPr>
          <w:t>A2018</w:t>
        </w:r>
        <w:r w:rsidR="00FF2AF3">
          <w:rPr>
            <w:rStyle w:val="charCitHyperlinkAbbrev"/>
          </w:rPr>
          <w:noBreakHyphen/>
          <w:t>48</w:t>
        </w:r>
      </w:hyperlink>
      <w:r w:rsidR="00FF2AF3">
        <w:t xml:space="preserve"> s 7</w:t>
      </w:r>
    </w:p>
    <w:p w:rsidR="00024FDF" w:rsidRDefault="00024FDF">
      <w:pPr>
        <w:pStyle w:val="AmdtsEntryHd"/>
      </w:pPr>
      <w:r>
        <w:lastRenderedPageBreak/>
        <w:t>Exceptions relating to disability</w:t>
      </w:r>
    </w:p>
    <w:p w:rsidR="00024FDF" w:rsidRDefault="00024FDF">
      <w:pPr>
        <w:pStyle w:val="AmdtsEntries"/>
      </w:pPr>
      <w:r>
        <w:t>div 4.5 hdg</w:t>
      </w:r>
      <w:r>
        <w:tab/>
        <w:t xml:space="preserve">am </w:t>
      </w:r>
      <w:hyperlink r:id="rId2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3.207</w:t>
      </w:r>
    </w:p>
    <w:p w:rsidR="00024FDF" w:rsidRDefault="00024FDF">
      <w:pPr>
        <w:pStyle w:val="AmdtsEntryHd"/>
      </w:pPr>
      <w:r>
        <w:t>Unjustifiable hardship</w:t>
      </w:r>
    </w:p>
    <w:p w:rsidR="00024FDF" w:rsidRDefault="00024FDF">
      <w:pPr>
        <w:pStyle w:val="AmdtsEntries"/>
      </w:pPr>
      <w:r>
        <w:t>s 47</w:t>
      </w:r>
      <w:r>
        <w:tab/>
        <w:t xml:space="preserve">sub </w:t>
      </w:r>
      <w:hyperlink r:id="rId29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3.111</w:t>
      </w:r>
    </w:p>
    <w:p w:rsidR="00024FDF" w:rsidRDefault="00024FDF">
      <w:pPr>
        <w:pStyle w:val="AmdtsEntryHd"/>
      </w:pPr>
      <w:r>
        <w:t>Genuine occupational qualifications—disability</w:t>
      </w:r>
    </w:p>
    <w:p w:rsidR="00024FDF" w:rsidRDefault="00024FDF">
      <w:pPr>
        <w:pStyle w:val="AmdtsEntries"/>
        <w:keepNext/>
      </w:pPr>
      <w:r>
        <w:t>s 48 hdg</w:t>
      </w:r>
      <w:r>
        <w:tab/>
        <w:t xml:space="preserve">sub </w:t>
      </w:r>
      <w:hyperlink r:id="rId30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3.112</w:t>
      </w:r>
    </w:p>
    <w:p w:rsidR="00024FDF" w:rsidRDefault="00024FDF">
      <w:pPr>
        <w:pStyle w:val="AmdtsEntries"/>
      </w:pPr>
      <w:r>
        <w:t>s 48</w:t>
      </w:r>
      <w:r>
        <w:tab/>
        <w:t xml:space="preserve">am </w:t>
      </w:r>
      <w:hyperlink r:id="rId3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3.112, amdt 3.113, amdt 3.207</w:t>
      </w:r>
    </w:p>
    <w:p w:rsidR="00024FDF" w:rsidRDefault="00024FDF">
      <w:pPr>
        <w:pStyle w:val="AmdtsEntryHd"/>
      </w:pPr>
      <w:r>
        <w:t>Work related discrimination</w:t>
      </w:r>
    </w:p>
    <w:p w:rsidR="00024FDF" w:rsidRDefault="00024FDF">
      <w:pPr>
        <w:pStyle w:val="AmdtsEntries"/>
      </w:pPr>
      <w:r>
        <w:t>s 49</w:t>
      </w:r>
      <w:r>
        <w:tab/>
        <w:t xml:space="preserve">am </w:t>
      </w:r>
      <w:hyperlink r:id="rId302"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17, s 18; </w:t>
      </w:r>
      <w:hyperlink r:id="rId30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3.114, amdt 3.115, amdt 3.206, amdt 3.207</w:t>
      </w:r>
      <w:r w:rsidR="0018040E">
        <w:t xml:space="preserve">; </w:t>
      </w:r>
      <w:hyperlink r:id="rId304" w:tooltip="Discrimination Amendment Act 2016" w:history="1">
        <w:r w:rsidR="0018040E">
          <w:rPr>
            <w:rStyle w:val="charCitHyperlinkAbbrev"/>
          </w:rPr>
          <w:t>A2016</w:t>
        </w:r>
        <w:r w:rsidR="0018040E">
          <w:rPr>
            <w:rStyle w:val="charCitHyperlinkAbbrev"/>
          </w:rPr>
          <w:noBreakHyphen/>
          <w:t>49</w:t>
        </w:r>
      </w:hyperlink>
      <w:r w:rsidR="0018040E">
        <w:t xml:space="preserve"> s 25</w:t>
      </w:r>
    </w:p>
    <w:p w:rsidR="00024FDF" w:rsidRDefault="00024FDF">
      <w:pPr>
        <w:pStyle w:val="AmdtsEntryHd"/>
      </w:pPr>
      <w:r>
        <w:t>Discrimination by qualifying bodies etc</w:t>
      </w:r>
    </w:p>
    <w:p w:rsidR="00024FDF" w:rsidRDefault="00024FDF">
      <w:pPr>
        <w:pStyle w:val="AmdtsEntries"/>
      </w:pPr>
      <w:r>
        <w:t>s 50</w:t>
      </w:r>
      <w:r>
        <w:tab/>
        <w:t xml:space="preserve">am </w:t>
      </w:r>
      <w:hyperlink r:id="rId305"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19, s 20; </w:t>
      </w:r>
      <w:hyperlink r:id="rId30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3.116, amdt 3.207</w:t>
      </w:r>
      <w:r w:rsidR="0018040E">
        <w:t xml:space="preserve">; </w:t>
      </w:r>
      <w:hyperlink r:id="rId307" w:tooltip="Discrimination Amendment Act 2016" w:history="1">
        <w:r w:rsidR="0018040E">
          <w:rPr>
            <w:rStyle w:val="charCitHyperlinkAbbrev"/>
          </w:rPr>
          <w:t>A2016</w:t>
        </w:r>
        <w:r w:rsidR="0018040E">
          <w:rPr>
            <w:rStyle w:val="charCitHyperlinkAbbrev"/>
          </w:rPr>
          <w:noBreakHyphen/>
          <w:t>49</w:t>
        </w:r>
      </w:hyperlink>
      <w:r w:rsidR="0018040E">
        <w:t xml:space="preserve"> s 26</w:t>
      </w:r>
    </w:p>
    <w:p w:rsidR="00024FDF" w:rsidRDefault="00024FDF">
      <w:pPr>
        <w:pStyle w:val="AmdtsEntryHd"/>
      </w:pPr>
      <w:r>
        <w:t>Discrimination by educational institutions</w:t>
      </w:r>
    </w:p>
    <w:p w:rsidR="00024FDF" w:rsidRDefault="00024FDF">
      <w:pPr>
        <w:pStyle w:val="AmdtsEntries"/>
      </w:pPr>
      <w:r>
        <w:t>s 51</w:t>
      </w:r>
      <w:r>
        <w:tab/>
        <w:t xml:space="preserve">am </w:t>
      </w:r>
      <w:hyperlink r:id="rId30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3.117-3.121, amdt 3.207, amdt 3.209</w:t>
      </w:r>
      <w:r w:rsidR="0042705F">
        <w:t xml:space="preserve">; </w:t>
      </w:r>
      <w:hyperlink r:id="rId309"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t xml:space="preserve"> amdt 3.67, amdt 3.68</w:t>
      </w:r>
    </w:p>
    <w:p w:rsidR="00024FDF" w:rsidRDefault="00024FDF">
      <w:pPr>
        <w:pStyle w:val="AmdtsEntryHd"/>
      </w:pPr>
      <w:r>
        <w:t>Discrimination relating to access to premises</w:t>
      </w:r>
    </w:p>
    <w:p w:rsidR="00024FDF" w:rsidRPr="00F309EC" w:rsidRDefault="00024FDF">
      <w:pPr>
        <w:pStyle w:val="AmdtsEntries"/>
      </w:pPr>
      <w:r>
        <w:t>s 52</w:t>
      </w:r>
      <w:r>
        <w:tab/>
        <w:t xml:space="preserve">am </w:t>
      </w:r>
      <w:hyperlink r:id="rId310" w:tooltip="Building (Amendment) Act (No 2) 1998" w:history="1">
        <w:r w:rsidR="00F309EC" w:rsidRPr="00F309EC">
          <w:rPr>
            <w:rStyle w:val="charCitHyperlinkAbbrev"/>
          </w:rPr>
          <w:t>A1998</w:t>
        </w:r>
        <w:r w:rsidR="00F309EC" w:rsidRPr="00F309EC">
          <w:rPr>
            <w:rStyle w:val="charCitHyperlinkAbbrev"/>
          </w:rPr>
          <w:noBreakHyphen/>
          <w:t>52</w:t>
        </w:r>
      </w:hyperlink>
      <w:r>
        <w:t xml:space="preserve"> sch; </w:t>
      </w:r>
      <w:hyperlink r:id="rId311"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1.1125; </w:t>
      </w:r>
      <w:hyperlink r:id="rId312"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3.122, amdt 3.207; </w:t>
      </w:r>
      <w:hyperlink r:id="rId313" w:tooltip="Construction Occupations Legislation Amendment Act 2004" w:history="1">
        <w:r w:rsidR="00F309EC" w:rsidRPr="00F309EC">
          <w:rPr>
            <w:rStyle w:val="charCitHyperlinkAbbrev"/>
          </w:rPr>
          <w:t>A2004</w:t>
        </w:r>
        <w:r w:rsidR="00F309EC" w:rsidRPr="00F309EC">
          <w:rPr>
            <w:rStyle w:val="charCitHyperlinkAbbrev"/>
          </w:rPr>
          <w:noBreakHyphen/>
          <w:t>13</w:t>
        </w:r>
      </w:hyperlink>
      <w:r>
        <w:rPr>
          <w:rStyle w:val="CharSectNo"/>
        </w:rPr>
        <w:t xml:space="preserve"> amdt 2.20</w:t>
      </w:r>
      <w:r w:rsidR="00E00D2A">
        <w:rPr>
          <w:rStyle w:val="CharSectNo"/>
        </w:rPr>
        <w:t xml:space="preserve">; </w:t>
      </w:r>
      <w:hyperlink r:id="rId314"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rPr>
          <w:rStyle w:val="CharSectNo"/>
        </w:rPr>
        <w:t xml:space="preserve"> amdt 3.52</w:t>
      </w:r>
      <w:r w:rsidR="0042705F">
        <w:rPr>
          <w:rStyle w:val="CharSectNo"/>
        </w:rPr>
        <w:t xml:space="preserve">; </w:t>
      </w:r>
      <w:hyperlink r:id="rId315"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rPr>
          <w:rStyle w:val="CharSectNo"/>
        </w:rPr>
        <w:t xml:space="preserve"> amdt 3.68</w:t>
      </w:r>
    </w:p>
    <w:p w:rsidR="00024FDF" w:rsidRDefault="00024FDF">
      <w:pPr>
        <w:pStyle w:val="AmdtsEntryHd"/>
      </w:pPr>
      <w:r>
        <w:t>Discrimination in the provision of goods and services</w:t>
      </w:r>
    </w:p>
    <w:p w:rsidR="00024FDF" w:rsidRDefault="00024FDF">
      <w:pPr>
        <w:pStyle w:val="AmdtsEntries"/>
        <w:keepNext/>
      </w:pPr>
      <w:r>
        <w:t>s 53</w:t>
      </w:r>
      <w:r>
        <w:tab/>
        <w:t xml:space="preserve">am </w:t>
      </w:r>
      <w:hyperlink r:id="rId31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9</w:t>
      </w:r>
    </w:p>
    <w:p w:rsidR="00024FDF" w:rsidRDefault="00024FDF">
      <w:pPr>
        <w:pStyle w:val="AmdtsEntries"/>
      </w:pPr>
      <w:r>
        <w:tab/>
        <w:t xml:space="preserve">sub </w:t>
      </w:r>
      <w:hyperlink r:id="rId31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3.123</w:t>
      </w:r>
    </w:p>
    <w:p w:rsidR="00024FDF" w:rsidRDefault="00024FDF">
      <w:pPr>
        <w:pStyle w:val="AmdtsEntryHd"/>
      </w:pPr>
      <w:r>
        <w:t>Discrimination relating to accommodation</w:t>
      </w:r>
    </w:p>
    <w:p w:rsidR="00024FDF" w:rsidRDefault="00024FDF">
      <w:pPr>
        <w:pStyle w:val="AmdtsEntries"/>
      </w:pPr>
      <w:r>
        <w:t>s 54</w:t>
      </w:r>
      <w:r>
        <w:tab/>
        <w:t xml:space="preserve">am </w:t>
      </w:r>
      <w:hyperlink r:id="rId31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3.124, amdt 3.207</w:t>
      </w:r>
      <w:r w:rsidR="0042705F">
        <w:t xml:space="preserve">; </w:t>
      </w:r>
      <w:hyperlink r:id="rId319"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t xml:space="preserve"> amdt 3.69</w:t>
      </w:r>
    </w:p>
    <w:p w:rsidR="00024FDF" w:rsidRDefault="00024FDF">
      <w:pPr>
        <w:pStyle w:val="AmdtsEntryHd"/>
      </w:pPr>
      <w:r>
        <w:t>Discrimination by clubs</w:t>
      </w:r>
    </w:p>
    <w:p w:rsidR="00024FDF" w:rsidRDefault="00024FDF">
      <w:pPr>
        <w:pStyle w:val="AmdtsEntries"/>
      </w:pPr>
      <w:r>
        <w:t>s 55</w:t>
      </w:r>
      <w:r>
        <w:tab/>
        <w:t xml:space="preserve">am </w:t>
      </w:r>
      <w:hyperlink r:id="rId32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3.125-3.127, amdt 3.206, amdt 3.207</w:t>
      </w:r>
    </w:p>
    <w:p w:rsidR="00024FDF" w:rsidRDefault="00024FDF">
      <w:pPr>
        <w:pStyle w:val="AmdtsEntryHd"/>
      </w:pPr>
      <w:r>
        <w:t>Public health</w:t>
      </w:r>
    </w:p>
    <w:p w:rsidR="00024FDF" w:rsidRDefault="00024FDF">
      <w:pPr>
        <w:pStyle w:val="AmdtsEntries"/>
      </w:pPr>
      <w:r>
        <w:t>s 56</w:t>
      </w:r>
      <w:r>
        <w:tab/>
        <w:t xml:space="preserve">am </w:t>
      </w:r>
      <w:hyperlink r:id="rId32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3.128, amdt 3.207</w:t>
      </w:r>
    </w:p>
    <w:p w:rsidR="00024FDF" w:rsidRDefault="00024FDF">
      <w:pPr>
        <w:pStyle w:val="AmdtsEntryHd"/>
      </w:pPr>
      <w:r>
        <w:t>Sport</w:t>
      </w:r>
    </w:p>
    <w:p w:rsidR="00024FDF" w:rsidRDefault="00024FDF">
      <w:pPr>
        <w:pStyle w:val="AmdtsEntries"/>
      </w:pPr>
      <w:r>
        <w:t>s 57</w:t>
      </w:r>
      <w:r>
        <w:tab/>
        <w:t xml:space="preserve">am </w:t>
      </w:r>
      <w:hyperlink r:id="rId32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3.128, amdt 3.129, amdt 3.206, amdt 3.207</w:t>
      </w:r>
    </w:p>
    <w:p w:rsidR="00024FDF" w:rsidRDefault="00024FDF">
      <w:pPr>
        <w:pStyle w:val="AmdtsEntryHd"/>
      </w:pPr>
      <w:r>
        <w:t>Exceptions relating to age</w:t>
      </w:r>
    </w:p>
    <w:p w:rsidR="00024FDF" w:rsidRDefault="00024FDF">
      <w:pPr>
        <w:pStyle w:val="AmdtsEntries"/>
        <w:keepNext/>
      </w:pPr>
      <w:r>
        <w:t>div 4.6 hdg</w:t>
      </w:r>
      <w:r>
        <w:tab/>
        <w:t xml:space="preserve">(prev pt 4 div 6 hdg) ins </w:t>
      </w:r>
      <w:hyperlink r:id="rId323"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renum R6 LA</w:t>
      </w:r>
    </w:p>
    <w:p w:rsidR="00024FDF" w:rsidRDefault="00024FDF">
      <w:pPr>
        <w:pStyle w:val="AmdtsEntryHd"/>
      </w:pPr>
      <w:r>
        <w:t>Genuine occupational qualifications—age</w:t>
      </w:r>
    </w:p>
    <w:p w:rsidR="00024FDF" w:rsidRDefault="00024FDF">
      <w:pPr>
        <w:pStyle w:val="AmdtsEntries"/>
        <w:keepNext/>
      </w:pPr>
      <w:r>
        <w:t>s 57A hdg</w:t>
      </w:r>
      <w:r>
        <w:tab/>
        <w:t xml:space="preserve">sub </w:t>
      </w:r>
      <w:hyperlink r:id="rId32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3.130</w:t>
      </w:r>
    </w:p>
    <w:p w:rsidR="00024FDF" w:rsidRDefault="00024FDF">
      <w:pPr>
        <w:pStyle w:val="AmdtsEntries"/>
        <w:keepNext/>
      </w:pPr>
      <w:r>
        <w:t>s 57A</w:t>
      </w:r>
      <w:r>
        <w:tab/>
        <w:t xml:space="preserve">ins </w:t>
      </w:r>
      <w:hyperlink r:id="rId325"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2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3.130, amdt 3.131</w:t>
      </w:r>
    </w:p>
    <w:p w:rsidR="00024FDF" w:rsidRDefault="00024FDF">
      <w:pPr>
        <w:pStyle w:val="AmdtsEntryHd"/>
      </w:pPr>
      <w:r>
        <w:lastRenderedPageBreak/>
        <w:t>Youth wages</w:t>
      </w:r>
    </w:p>
    <w:p w:rsidR="00024FDF" w:rsidRDefault="00024FDF">
      <w:pPr>
        <w:pStyle w:val="AmdtsEntries"/>
        <w:keepNext/>
      </w:pPr>
      <w:r>
        <w:t>s 57B</w:t>
      </w:r>
      <w:r>
        <w:tab/>
        <w:t xml:space="preserve">ins </w:t>
      </w:r>
      <w:hyperlink r:id="rId327"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rsidP="00DE1BDC">
      <w:pPr>
        <w:pStyle w:val="AmdtsEntries"/>
        <w:keepNext/>
      </w:pPr>
      <w:r>
        <w:tab/>
        <w:t xml:space="preserve">am </w:t>
      </w:r>
      <w:hyperlink r:id="rId32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3.132</w:t>
      </w:r>
      <w:r w:rsidR="00E00D2A">
        <w:t xml:space="preserve">; </w:t>
      </w:r>
      <w:hyperlink r:id="rId329"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t xml:space="preserve"> amdt 3.53, amdt 3.54</w:t>
      </w:r>
    </w:p>
    <w:p w:rsidR="00F10D84" w:rsidRPr="00057C2D" w:rsidRDefault="00F10D84">
      <w:pPr>
        <w:pStyle w:val="AmdtsEntries"/>
      </w:pPr>
      <w:r>
        <w:tab/>
      </w:r>
      <w:r w:rsidRPr="00057C2D">
        <w:t>(4), (5) exp 21 September 2012 (s 57B (5))</w:t>
      </w:r>
    </w:p>
    <w:p w:rsidR="00024FDF" w:rsidRDefault="00024FDF">
      <w:pPr>
        <w:pStyle w:val="AmdtsEntryHd"/>
      </w:pPr>
      <w:r>
        <w:t>Employment and work—health and safety</w:t>
      </w:r>
    </w:p>
    <w:p w:rsidR="00024FDF" w:rsidRDefault="00024FDF">
      <w:pPr>
        <w:pStyle w:val="AmdtsEntries"/>
        <w:keepNext/>
      </w:pPr>
      <w:r>
        <w:t>s 57C</w:t>
      </w:r>
      <w:r>
        <w:tab/>
        <w:t xml:space="preserve">ins </w:t>
      </w:r>
      <w:hyperlink r:id="rId330"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3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3.133</w:t>
      </w:r>
    </w:p>
    <w:p w:rsidR="00024FDF" w:rsidRDefault="00024FDF">
      <w:pPr>
        <w:pStyle w:val="AmdtsEntryHd"/>
      </w:pPr>
      <w:r>
        <w:t>Compulsory retirement—2-year exemption</w:t>
      </w:r>
    </w:p>
    <w:p w:rsidR="00024FDF" w:rsidRDefault="00024FDF">
      <w:pPr>
        <w:pStyle w:val="AmdtsEntries"/>
        <w:keepNext/>
      </w:pPr>
      <w:r>
        <w:t>s 57D</w:t>
      </w:r>
      <w:r>
        <w:tab/>
        <w:t xml:space="preserve">ins </w:t>
      </w:r>
      <w:hyperlink r:id="rId332"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keepNext/>
      </w:pPr>
      <w:r>
        <w:tab/>
        <w:t>(1) exp 4 March 1996 (s 57D (2))</w:t>
      </w:r>
    </w:p>
    <w:p w:rsidR="00024FDF" w:rsidRDefault="00024FDF">
      <w:pPr>
        <w:pStyle w:val="AmdtsEntries"/>
      </w:pPr>
      <w:r>
        <w:tab/>
        <w:t>om R4 LRA</w:t>
      </w:r>
    </w:p>
    <w:p w:rsidR="00024FDF" w:rsidRDefault="00024FDF">
      <w:pPr>
        <w:pStyle w:val="AmdtsEntryHd"/>
      </w:pPr>
      <w:r>
        <w:t>Education—minimum-age admissions</w:t>
      </w:r>
    </w:p>
    <w:p w:rsidR="00024FDF" w:rsidRDefault="00024FDF">
      <w:pPr>
        <w:pStyle w:val="AmdtsEntries"/>
        <w:keepNext/>
      </w:pPr>
      <w:r>
        <w:t>s 57E</w:t>
      </w:r>
      <w:r>
        <w:tab/>
        <w:t xml:space="preserve">ins </w:t>
      </w:r>
      <w:hyperlink r:id="rId333"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3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3.134-3.136, amdt 3.209</w:t>
      </w:r>
    </w:p>
    <w:p w:rsidR="00024FDF" w:rsidRDefault="00024FDF">
      <w:pPr>
        <w:pStyle w:val="AmdtsEntryHd"/>
      </w:pPr>
      <w:r>
        <w:t>Education—senior secondary colleges (until 1 January 1996)</w:t>
      </w:r>
    </w:p>
    <w:p w:rsidR="00024FDF" w:rsidRDefault="00024FDF">
      <w:pPr>
        <w:pStyle w:val="AmdtsEntries"/>
        <w:keepNext/>
      </w:pPr>
      <w:r>
        <w:t>s 57F</w:t>
      </w:r>
      <w:r>
        <w:tab/>
        <w:t xml:space="preserve">ins </w:t>
      </w:r>
      <w:hyperlink r:id="rId335"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keepNext/>
      </w:pPr>
      <w:r>
        <w:tab/>
        <w:t>(1) exp 1 January 1996 (s 57F (2))</w:t>
      </w:r>
    </w:p>
    <w:p w:rsidR="00024FDF" w:rsidRDefault="00024FDF">
      <w:pPr>
        <w:pStyle w:val="AmdtsEntries"/>
      </w:pPr>
      <w:r>
        <w:tab/>
        <w:t>om R4 LRA</w:t>
      </w:r>
    </w:p>
    <w:p w:rsidR="00024FDF" w:rsidRDefault="00024FDF">
      <w:pPr>
        <w:pStyle w:val="AmdtsEntryHd"/>
      </w:pPr>
      <w:r>
        <w:t>Legal capacity</w:t>
      </w:r>
    </w:p>
    <w:p w:rsidR="00024FDF" w:rsidRDefault="00024FDF">
      <w:pPr>
        <w:pStyle w:val="AmdtsEntries"/>
        <w:keepNext/>
      </w:pPr>
      <w:r>
        <w:t>s 57G</w:t>
      </w:r>
      <w:r>
        <w:tab/>
        <w:t xml:space="preserve">ins </w:t>
      </w:r>
      <w:hyperlink r:id="rId33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3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3.137</w:t>
      </w:r>
    </w:p>
    <w:p w:rsidR="00024FDF" w:rsidRDefault="00024FDF">
      <w:pPr>
        <w:pStyle w:val="AmdtsEntryHd"/>
      </w:pPr>
      <w:r>
        <w:t>Benefits and concessions</w:t>
      </w:r>
    </w:p>
    <w:p w:rsidR="00024FDF" w:rsidRDefault="00024FDF">
      <w:pPr>
        <w:pStyle w:val="AmdtsEntries"/>
        <w:keepNext/>
      </w:pPr>
      <w:r>
        <w:t>s 57H</w:t>
      </w:r>
      <w:r>
        <w:tab/>
        <w:t xml:space="preserve">ins </w:t>
      </w:r>
      <w:hyperlink r:id="rId338"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3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3.138</w:t>
      </w:r>
    </w:p>
    <w:p w:rsidR="00024FDF" w:rsidRDefault="00024FDF">
      <w:pPr>
        <w:pStyle w:val="AmdtsEntryHd"/>
      </w:pPr>
      <w:r>
        <w:t>Goods, services and facilities—health and safety</w:t>
      </w:r>
    </w:p>
    <w:p w:rsidR="00024FDF" w:rsidRDefault="00024FDF">
      <w:pPr>
        <w:pStyle w:val="AmdtsEntries"/>
        <w:keepNext/>
      </w:pPr>
      <w:r>
        <w:t>s 57J</w:t>
      </w:r>
      <w:r>
        <w:tab/>
        <w:t xml:space="preserve">ins </w:t>
      </w:r>
      <w:hyperlink r:id="rId340"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4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3.139, amdt 3.140, amdt 3.209</w:t>
      </w:r>
    </w:p>
    <w:p w:rsidR="00024FDF" w:rsidRDefault="00024FDF">
      <w:pPr>
        <w:pStyle w:val="AmdtsEntryHd"/>
      </w:pPr>
      <w:r>
        <w:t>Recreational tours and accommodation</w:t>
      </w:r>
    </w:p>
    <w:p w:rsidR="00024FDF" w:rsidRDefault="00024FDF">
      <w:pPr>
        <w:pStyle w:val="AmdtsEntries"/>
        <w:keepNext/>
      </w:pPr>
      <w:r>
        <w:t>s 57K</w:t>
      </w:r>
      <w:r>
        <w:tab/>
        <w:t xml:space="preserve">ins </w:t>
      </w:r>
      <w:hyperlink r:id="rId342"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4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3.141</w:t>
      </w:r>
    </w:p>
    <w:p w:rsidR="00024FDF" w:rsidRDefault="00024FDF">
      <w:pPr>
        <w:pStyle w:val="AmdtsEntryHd"/>
      </w:pPr>
      <w:r>
        <w:t>Clubs</w:t>
      </w:r>
    </w:p>
    <w:p w:rsidR="00024FDF" w:rsidRDefault="00024FDF">
      <w:pPr>
        <w:pStyle w:val="AmdtsEntries"/>
        <w:keepNext/>
      </w:pPr>
      <w:r>
        <w:t>s 57L</w:t>
      </w:r>
      <w:r>
        <w:tab/>
        <w:t xml:space="preserve">ins </w:t>
      </w:r>
      <w:hyperlink r:id="rId344"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3.142</w:t>
      </w:r>
    </w:p>
    <w:p w:rsidR="00024FDF" w:rsidRDefault="00024FDF">
      <w:pPr>
        <w:pStyle w:val="AmdtsEntryHd"/>
      </w:pPr>
      <w:r>
        <w:t>Sport</w:t>
      </w:r>
    </w:p>
    <w:p w:rsidR="00024FDF" w:rsidRDefault="00024FDF">
      <w:pPr>
        <w:pStyle w:val="AmdtsEntries"/>
        <w:keepNext/>
      </w:pPr>
      <w:r>
        <w:t>s 57M</w:t>
      </w:r>
      <w:r>
        <w:tab/>
        <w:t xml:space="preserve">ins </w:t>
      </w:r>
      <w:hyperlink r:id="rId34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4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3.143</w:t>
      </w:r>
    </w:p>
    <w:p w:rsidR="00024FDF" w:rsidRDefault="00024FDF">
      <w:pPr>
        <w:pStyle w:val="AmdtsEntryHd"/>
      </w:pPr>
      <w:r>
        <w:t>Exceptions relating to profession, trade, occupation or calling</w:t>
      </w:r>
    </w:p>
    <w:p w:rsidR="00024FDF" w:rsidRDefault="00024FDF">
      <w:pPr>
        <w:pStyle w:val="AmdtsEntries"/>
        <w:keepNext/>
      </w:pPr>
      <w:r>
        <w:t>div 4.7 hdg</w:t>
      </w:r>
      <w:r>
        <w:tab/>
        <w:t xml:space="preserve">(prev pt 4 div 6 hdg) ins </w:t>
      </w:r>
      <w:hyperlink r:id="rId348"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5</w:t>
      </w:r>
    </w:p>
    <w:p w:rsidR="00024FDF" w:rsidRDefault="00024FDF">
      <w:pPr>
        <w:pStyle w:val="AmdtsEntries"/>
      </w:pPr>
      <w:r>
        <w:tab/>
        <w:t>renum R6 LA</w:t>
      </w:r>
    </w:p>
    <w:p w:rsidR="00024FDF" w:rsidRDefault="00024FDF">
      <w:pPr>
        <w:pStyle w:val="AmdtsEntryHd"/>
      </w:pPr>
      <w:r>
        <w:lastRenderedPageBreak/>
        <w:t>Discrimination in profession, trade, occupation or calling</w:t>
      </w:r>
    </w:p>
    <w:p w:rsidR="00024FDF" w:rsidRDefault="00024FDF">
      <w:pPr>
        <w:pStyle w:val="AmdtsEntries"/>
        <w:keepNext/>
      </w:pPr>
      <w:r>
        <w:t>s 57N</w:t>
      </w:r>
      <w:r>
        <w:tab/>
        <w:t xml:space="preserve">ins </w:t>
      </w:r>
      <w:hyperlink r:id="rId349"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5</w:t>
      </w:r>
    </w:p>
    <w:p w:rsidR="00024FDF" w:rsidRDefault="00024FDF">
      <w:pPr>
        <w:pStyle w:val="AmdtsEntries"/>
      </w:pPr>
      <w:r>
        <w:tab/>
        <w:t xml:space="preserve">am </w:t>
      </w:r>
      <w:hyperlink r:id="rId35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3.144, amdt 3.209</w:t>
      </w:r>
    </w:p>
    <w:p w:rsidR="0018040E" w:rsidRDefault="0018040E">
      <w:pPr>
        <w:pStyle w:val="AmdtsEntryHd"/>
        <w:rPr>
          <w:color w:val="000000"/>
        </w:rPr>
      </w:pPr>
      <w:r w:rsidRPr="0076224C">
        <w:t>Exceptions relating to employment status</w:t>
      </w:r>
    </w:p>
    <w:p w:rsidR="0018040E" w:rsidRPr="0018040E" w:rsidRDefault="0018040E" w:rsidP="0018040E">
      <w:pPr>
        <w:pStyle w:val="AmdtsEntries"/>
      </w:pPr>
      <w:r>
        <w:t>div 4.8 hdg</w:t>
      </w:r>
      <w:r>
        <w:tab/>
        <w:t xml:space="preserve">ins </w:t>
      </w:r>
      <w:hyperlink r:id="rId351" w:tooltip="Discrimination Amendment Act 2016" w:history="1">
        <w:r>
          <w:rPr>
            <w:rStyle w:val="charCitHyperlinkAbbrev"/>
          </w:rPr>
          <w:t>A2016</w:t>
        </w:r>
        <w:r>
          <w:rPr>
            <w:rStyle w:val="charCitHyperlinkAbbrev"/>
          </w:rPr>
          <w:noBreakHyphen/>
          <w:t>49</w:t>
        </w:r>
      </w:hyperlink>
      <w:r>
        <w:t xml:space="preserve"> s 27</w:t>
      </w:r>
    </w:p>
    <w:p w:rsidR="0018040E" w:rsidRDefault="0018040E">
      <w:pPr>
        <w:pStyle w:val="AmdtsEntryHd"/>
        <w:rPr>
          <w:color w:val="000000"/>
        </w:rPr>
      </w:pPr>
      <w:r w:rsidRPr="0076224C">
        <w:t>Discrimination relating to employment status</w:t>
      </w:r>
    </w:p>
    <w:p w:rsidR="0018040E" w:rsidRPr="0018040E" w:rsidRDefault="0018040E" w:rsidP="0018040E">
      <w:pPr>
        <w:pStyle w:val="AmdtsEntries"/>
      </w:pPr>
      <w:r>
        <w:t>s 57O</w:t>
      </w:r>
      <w:r>
        <w:tab/>
        <w:t xml:space="preserve">ins </w:t>
      </w:r>
      <w:hyperlink r:id="rId352" w:tooltip="Discrimination Amendment Act 2016" w:history="1">
        <w:r>
          <w:rPr>
            <w:rStyle w:val="charCitHyperlinkAbbrev"/>
          </w:rPr>
          <w:t>A2016</w:t>
        </w:r>
        <w:r>
          <w:rPr>
            <w:rStyle w:val="charCitHyperlinkAbbrev"/>
          </w:rPr>
          <w:noBreakHyphen/>
          <w:t>49</w:t>
        </w:r>
      </w:hyperlink>
      <w:r>
        <w:t xml:space="preserve"> s 27</w:t>
      </w:r>
    </w:p>
    <w:p w:rsidR="0018040E" w:rsidRDefault="0018040E">
      <w:pPr>
        <w:pStyle w:val="AmdtsEntryHd"/>
        <w:rPr>
          <w:color w:val="000000"/>
        </w:rPr>
      </w:pPr>
      <w:r w:rsidRPr="0076224C">
        <w:t>Exceptions relating to immigration status</w:t>
      </w:r>
    </w:p>
    <w:p w:rsidR="0018040E" w:rsidRPr="0018040E" w:rsidRDefault="0018040E" w:rsidP="0018040E">
      <w:pPr>
        <w:pStyle w:val="AmdtsEntries"/>
      </w:pPr>
      <w:r>
        <w:t>div 4.9 hdg</w:t>
      </w:r>
      <w:r>
        <w:tab/>
        <w:t xml:space="preserve">ins </w:t>
      </w:r>
      <w:hyperlink r:id="rId353"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Discrimination relating to immigration status</w:t>
      </w:r>
    </w:p>
    <w:p w:rsidR="0018040E" w:rsidRPr="0018040E" w:rsidRDefault="0018040E" w:rsidP="0018040E">
      <w:pPr>
        <w:pStyle w:val="AmdtsEntries"/>
      </w:pPr>
      <w:r>
        <w:t>s 57P</w:t>
      </w:r>
      <w:r>
        <w:tab/>
        <w:t xml:space="preserve">ins </w:t>
      </w:r>
      <w:hyperlink r:id="rId354"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Exceptions relating to physical features</w:t>
      </w:r>
    </w:p>
    <w:p w:rsidR="0018040E" w:rsidRPr="0018040E" w:rsidRDefault="0018040E" w:rsidP="0018040E">
      <w:pPr>
        <w:pStyle w:val="AmdtsEntries"/>
      </w:pPr>
      <w:r>
        <w:t>div 4.10 hdg</w:t>
      </w:r>
      <w:r>
        <w:tab/>
        <w:t xml:space="preserve">ins </w:t>
      </w:r>
      <w:hyperlink r:id="rId355"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Genuine occupational requirements—physical features</w:t>
      </w:r>
    </w:p>
    <w:p w:rsidR="0018040E" w:rsidRPr="0018040E" w:rsidRDefault="0018040E" w:rsidP="0018040E">
      <w:pPr>
        <w:pStyle w:val="AmdtsEntries"/>
      </w:pPr>
      <w:r>
        <w:t>s 57Q</w:t>
      </w:r>
      <w:r>
        <w:tab/>
        <w:t xml:space="preserve">ins </w:t>
      </w:r>
      <w:hyperlink r:id="rId356"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Health and safety—physical features</w:t>
      </w:r>
    </w:p>
    <w:p w:rsidR="0018040E" w:rsidRPr="0018040E" w:rsidRDefault="0018040E" w:rsidP="0018040E">
      <w:pPr>
        <w:pStyle w:val="AmdtsEntries"/>
      </w:pPr>
      <w:r>
        <w:t>s 57R</w:t>
      </w:r>
      <w:r>
        <w:tab/>
        <w:t xml:space="preserve">ins </w:t>
      </w:r>
      <w:hyperlink r:id="rId357" w:tooltip="Discrimination Amendment Act 2016" w:history="1">
        <w:r>
          <w:rPr>
            <w:rStyle w:val="charCitHyperlinkAbbrev"/>
          </w:rPr>
          <w:t>A2016</w:t>
        </w:r>
        <w:r>
          <w:rPr>
            <w:rStyle w:val="charCitHyperlinkAbbrev"/>
          </w:rPr>
          <w:noBreakHyphen/>
          <w:t>49</w:t>
        </w:r>
      </w:hyperlink>
      <w:r>
        <w:t xml:space="preserve"> s 27</w:t>
      </w:r>
    </w:p>
    <w:p w:rsidR="00024FDF" w:rsidRPr="00F309EC" w:rsidRDefault="00024FDF">
      <w:pPr>
        <w:pStyle w:val="AmdtsEntryHd"/>
        <w:rPr>
          <w:rFonts w:cs="Arial"/>
        </w:rPr>
      </w:pPr>
      <w:r>
        <w:rPr>
          <w:color w:val="000000"/>
        </w:rPr>
        <w:t>Meaning of</w:t>
      </w:r>
      <w:r>
        <w:rPr>
          <w:rStyle w:val="charItals"/>
        </w:rPr>
        <w:t xml:space="preserve"> sexual harassment</w:t>
      </w:r>
      <w:r w:rsidRPr="00F309EC">
        <w:rPr>
          <w:rFonts w:cs="Arial"/>
        </w:rPr>
        <w:t xml:space="preserve"> for pt 5</w:t>
      </w:r>
    </w:p>
    <w:p w:rsidR="00024FDF" w:rsidRDefault="00024FDF">
      <w:pPr>
        <w:pStyle w:val="AmdtsEntries"/>
      </w:pPr>
      <w:r>
        <w:t>s 58</w:t>
      </w:r>
      <w:r>
        <w:tab/>
        <w:t xml:space="preserve">sub </w:t>
      </w:r>
      <w:hyperlink r:id="rId35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3.145</w:t>
      </w:r>
    </w:p>
    <w:p w:rsidR="00024FDF" w:rsidRDefault="00024FDF">
      <w:pPr>
        <w:pStyle w:val="AmdtsEntryHd"/>
      </w:pPr>
      <w:r>
        <w:t>Employment etc</w:t>
      </w:r>
    </w:p>
    <w:p w:rsidR="00024FDF" w:rsidRDefault="00024FDF">
      <w:pPr>
        <w:pStyle w:val="AmdtsEntries"/>
      </w:pPr>
      <w:r>
        <w:t>s 59</w:t>
      </w:r>
      <w:r>
        <w:tab/>
        <w:t xml:space="preserve">am </w:t>
      </w:r>
      <w:hyperlink r:id="rId359" w:tooltip="Discrimination (Amendment) Act 1995" w:history="1">
        <w:r w:rsidR="00F309EC" w:rsidRPr="00F309EC">
          <w:rPr>
            <w:rStyle w:val="charCitHyperlinkAbbrev"/>
          </w:rPr>
          <w:t>A1995</w:t>
        </w:r>
        <w:r w:rsidR="00F309EC" w:rsidRPr="00F309EC">
          <w:rPr>
            <w:rStyle w:val="charCitHyperlinkAbbrev"/>
          </w:rPr>
          <w:noBreakHyphen/>
          <w:t>9</w:t>
        </w:r>
      </w:hyperlink>
      <w:r>
        <w:t xml:space="preserve"> s 5; </w:t>
      </w:r>
      <w:hyperlink r:id="rId3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yHd"/>
      </w:pPr>
      <w:r>
        <w:t>Racial, sexuality and HIV/AIDS vilification</w:t>
      </w:r>
    </w:p>
    <w:p w:rsidR="00024FDF" w:rsidRDefault="00024FDF">
      <w:pPr>
        <w:pStyle w:val="AmdtsEntries"/>
      </w:pPr>
      <w:r>
        <w:t>pt 6 hdg</w:t>
      </w:r>
      <w:r>
        <w:tab/>
        <w:t xml:space="preserve">sub </w:t>
      </w:r>
      <w:hyperlink r:id="rId361"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2.5</w:t>
      </w:r>
    </w:p>
    <w:p w:rsidR="00250C76" w:rsidRDefault="00250C76">
      <w:pPr>
        <w:pStyle w:val="AmdtsEntries"/>
      </w:pPr>
      <w:r>
        <w:tab/>
        <w:t xml:space="preserve">om </w:t>
      </w:r>
      <w:hyperlink r:id="rId362"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yHd"/>
      </w:pPr>
      <w:r>
        <w:t>Definitions for pt 6</w:t>
      </w:r>
    </w:p>
    <w:p w:rsidR="00024FDF" w:rsidRDefault="00024FDF">
      <w:pPr>
        <w:pStyle w:val="AmdtsEntries"/>
        <w:keepNext/>
      </w:pPr>
      <w:r>
        <w:t>s 65 hdg</w:t>
      </w:r>
      <w:r>
        <w:tab/>
        <w:t xml:space="preserve">sub </w:t>
      </w:r>
      <w:hyperlink r:id="rId3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3.146; </w:t>
      </w:r>
      <w:hyperlink r:id="rId364"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2.5</w:t>
      </w:r>
    </w:p>
    <w:p w:rsidR="00024FDF" w:rsidRDefault="00024FDF">
      <w:pPr>
        <w:pStyle w:val="AmdtsEntries"/>
        <w:keepNext/>
      </w:pPr>
      <w:r>
        <w:t>s 65</w:t>
      </w:r>
      <w:r>
        <w:tab/>
        <w:t xml:space="preserve">am </w:t>
      </w:r>
      <w:hyperlink r:id="rId36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3.147</w:t>
      </w:r>
    </w:p>
    <w:p w:rsidR="00EC0398" w:rsidRDefault="00EC0398">
      <w:pPr>
        <w:pStyle w:val="AmdtsEntries"/>
        <w:keepNext/>
      </w:pPr>
      <w:r>
        <w:tab/>
        <w:t xml:space="preserve">om </w:t>
      </w:r>
      <w:hyperlink r:id="rId366"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ies"/>
      </w:pPr>
      <w:r>
        <w:tab/>
        <w:t xml:space="preserve">def </w:t>
      </w:r>
      <w:r w:rsidRPr="00F309EC">
        <w:rPr>
          <w:rStyle w:val="charBoldItals"/>
        </w:rPr>
        <w:t xml:space="preserve">HIV/AIDS status </w:t>
      </w:r>
      <w:r>
        <w:t xml:space="preserve">ins </w:t>
      </w:r>
      <w:hyperlink r:id="rId367"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2.6</w:t>
      </w:r>
    </w:p>
    <w:p w:rsidR="00EC0398" w:rsidRDefault="00EC0398" w:rsidP="00EC0398">
      <w:pPr>
        <w:pStyle w:val="AmdtsEntriesDefL2"/>
      </w:pPr>
      <w:r>
        <w:tab/>
        <w:t xml:space="preserve">om </w:t>
      </w:r>
      <w:hyperlink r:id="rId368" w:tooltip="Discrimination Amendment Act 2016" w:history="1">
        <w:r>
          <w:rPr>
            <w:rStyle w:val="charCitHyperlinkAbbrev"/>
          </w:rPr>
          <w:t>A2016</w:t>
        </w:r>
        <w:r>
          <w:rPr>
            <w:rStyle w:val="charCitHyperlinkAbbrev"/>
          </w:rPr>
          <w:noBreakHyphen/>
          <w:t>49</w:t>
        </w:r>
      </w:hyperlink>
      <w:r>
        <w:t xml:space="preserve"> s 8</w:t>
      </w:r>
    </w:p>
    <w:p w:rsidR="004C25AE" w:rsidRDefault="004C25AE" w:rsidP="004C25AE">
      <w:pPr>
        <w:pStyle w:val="AmdtsEntries"/>
      </w:pPr>
      <w:r>
        <w:tab/>
        <w:t xml:space="preserve">def </w:t>
      </w:r>
      <w:r>
        <w:rPr>
          <w:rStyle w:val="charBoldItals"/>
        </w:rPr>
        <w:t xml:space="preserve">public act </w:t>
      </w:r>
      <w:r>
        <w:t xml:space="preserve">om </w:t>
      </w:r>
      <w:hyperlink r:id="rId369"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yHd"/>
      </w:pPr>
      <w:r>
        <w:t>Unlawful vilification—race, sexuality etc</w:t>
      </w:r>
    </w:p>
    <w:p w:rsidR="00024FDF" w:rsidRDefault="00024FDF">
      <w:pPr>
        <w:pStyle w:val="AmdtsEntries"/>
        <w:keepNext/>
      </w:pPr>
      <w:r>
        <w:t>s 66</w:t>
      </w:r>
      <w:r>
        <w:tab/>
        <w:t xml:space="preserve">am </w:t>
      </w:r>
      <w:hyperlink r:id="rId37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3.148, amdt 3.206</w:t>
      </w:r>
    </w:p>
    <w:p w:rsidR="00024FDF" w:rsidRDefault="00024FDF" w:rsidP="00E00D2A">
      <w:pPr>
        <w:pStyle w:val="AmdtsEntries"/>
        <w:keepNext/>
      </w:pPr>
      <w:r>
        <w:tab/>
        <w:t xml:space="preserve">sub </w:t>
      </w:r>
      <w:hyperlink r:id="rId371"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2.7</w:t>
      </w:r>
    </w:p>
    <w:p w:rsidR="00EA72A5" w:rsidRDefault="00EA72A5">
      <w:pPr>
        <w:pStyle w:val="AmdtsEntries"/>
      </w:pPr>
      <w:r>
        <w:tab/>
        <w:t xml:space="preserve">am </w:t>
      </w:r>
      <w:hyperlink r:id="rId372"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6</w:t>
      </w:r>
    </w:p>
    <w:p w:rsidR="004C25AE" w:rsidRDefault="004C25AE" w:rsidP="00DE1BDC">
      <w:pPr>
        <w:pStyle w:val="AmdtsEntries"/>
      </w:pPr>
      <w:r>
        <w:tab/>
        <w:t xml:space="preserve">om </w:t>
      </w:r>
      <w:hyperlink r:id="rId373"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yHd"/>
      </w:pPr>
      <w:r>
        <w:lastRenderedPageBreak/>
        <w:t>Serious vilification offence—race, sexuality etc</w:t>
      </w:r>
    </w:p>
    <w:p w:rsidR="00024FDF" w:rsidRDefault="00024FDF">
      <w:pPr>
        <w:pStyle w:val="AmdtsEntries"/>
        <w:keepNext/>
      </w:pPr>
      <w:r>
        <w:t>s 67</w:t>
      </w:r>
      <w:r>
        <w:tab/>
        <w:t xml:space="preserve">am </w:t>
      </w:r>
      <w:hyperlink r:id="rId374"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Default="00024FDF" w:rsidP="00DE1BDC">
      <w:pPr>
        <w:pStyle w:val="AmdtsEntries"/>
        <w:keepNext/>
      </w:pPr>
      <w:r>
        <w:tab/>
        <w:t xml:space="preserve">sub </w:t>
      </w:r>
      <w:hyperlink r:id="rId375"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2.7</w:t>
      </w:r>
    </w:p>
    <w:p w:rsidR="00EA72A5" w:rsidRDefault="00EA72A5" w:rsidP="00DE1BDC">
      <w:pPr>
        <w:pStyle w:val="AmdtsEntries"/>
        <w:keepNext/>
      </w:pPr>
      <w:r>
        <w:tab/>
        <w:t xml:space="preserve">am </w:t>
      </w:r>
      <w:hyperlink r:id="rId376"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7</w:t>
      </w:r>
    </w:p>
    <w:p w:rsidR="004C25AE" w:rsidRDefault="004C25AE" w:rsidP="004C25AE">
      <w:pPr>
        <w:pStyle w:val="AmdtsEntries"/>
        <w:keepNext/>
      </w:pPr>
      <w:r>
        <w:tab/>
        <w:t xml:space="preserve">om </w:t>
      </w:r>
      <w:hyperlink r:id="rId377" w:tooltip="Discrimination Amendment Act 2016" w:history="1">
        <w:r>
          <w:rPr>
            <w:rStyle w:val="charCitHyperlinkAbbrev"/>
          </w:rPr>
          <w:t>A2016</w:t>
        </w:r>
        <w:r>
          <w:rPr>
            <w:rStyle w:val="charCitHyperlinkAbbrev"/>
          </w:rPr>
          <w:noBreakHyphen/>
          <w:t>49</w:t>
        </w:r>
      </w:hyperlink>
      <w:r>
        <w:t xml:space="preserve"> s 8</w:t>
      </w:r>
    </w:p>
    <w:p w:rsidR="004C25AE" w:rsidRDefault="004C25AE">
      <w:pPr>
        <w:pStyle w:val="AmdtsEntryHd"/>
      </w:pPr>
      <w:r w:rsidRPr="0076224C">
        <w:t>Unlawful vilification</w:t>
      </w:r>
    </w:p>
    <w:p w:rsidR="004C25AE" w:rsidRDefault="004C25AE" w:rsidP="004C25AE">
      <w:pPr>
        <w:pStyle w:val="AmdtsEntries"/>
      </w:pPr>
      <w:r>
        <w:t>s 67A</w:t>
      </w:r>
      <w:r>
        <w:tab/>
        <w:t xml:space="preserve">ins </w:t>
      </w:r>
      <w:hyperlink r:id="rId378" w:tooltip="Discrimination Amendment Act 2016" w:history="1">
        <w:r>
          <w:rPr>
            <w:rStyle w:val="charCitHyperlinkAbbrev"/>
          </w:rPr>
          <w:t>A2016</w:t>
        </w:r>
        <w:r>
          <w:rPr>
            <w:rStyle w:val="charCitHyperlinkAbbrev"/>
          </w:rPr>
          <w:noBreakHyphen/>
          <w:t>49</w:t>
        </w:r>
      </w:hyperlink>
      <w:r>
        <w:t xml:space="preserve"> s 9</w:t>
      </w:r>
    </w:p>
    <w:p w:rsidR="005B0D6E" w:rsidRPr="004C25AE" w:rsidRDefault="005B0D6E" w:rsidP="004C25AE">
      <w:pPr>
        <w:pStyle w:val="AmdtsEntries"/>
      </w:pPr>
      <w:r>
        <w:tab/>
        <w:t xml:space="preserve">am </w:t>
      </w:r>
      <w:hyperlink r:id="rId379" w:tooltip="Discrimination Amendment Act 2016" w:history="1">
        <w:r>
          <w:rPr>
            <w:rStyle w:val="charCitHyperlinkAbbrev"/>
          </w:rPr>
          <w:t>A2016</w:t>
        </w:r>
        <w:r>
          <w:rPr>
            <w:rStyle w:val="charCitHyperlinkAbbrev"/>
          </w:rPr>
          <w:noBreakHyphen/>
          <w:t>49</w:t>
        </w:r>
      </w:hyperlink>
      <w:r>
        <w:t xml:space="preserve"> s 28; </w:t>
      </w:r>
      <w:r w:rsidR="007D2F4F">
        <w:t xml:space="preserve">pars </w:t>
      </w:r>
      <w:r>
        <w:t>renum R45 LA</w:t>
      </w:r>
    </w:p>
    <w:p w:rsidR="00024FDF" w:rsidRDefault="00024FDF">
      <w:pPr>
        <w:pStyle w:val="AmdtsEntryHd"/>
      </w:pPr>
      <w:r>
        <w:t>Victimisation</w:t>
      </w:r>
    </w:p>
    <w:p w:rsidR="00024FDF" w:rsidRDefault="00024FDF">
      <w:pPr>
        <w:pStyle w:val="AmdtsEntries"/>
        <w:keepNext/>
      </w:pPr>
      <w:r>
        <w:t>s 68</w:t>
      </w:r>
      <w:r>
        <w:tab/>
        <w:t xml:space="preserve">am </w:t>
      </w:r>
      <w:hyperlink r:id="rId38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38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3.149-3.151</w:t>
      </w:r>
    </w:p>
    <w:p w:rsidR="00024FDF" w:rsidRPr="00F309EC" w:rsidRDefault="00024FDF">
      <w:pPr>
        <w:pStyle w:val="AmdtsEntries"/>
        <w:rPr>
          <w:rFonts w:cs="Arial"/>
        </w:rPr>
      </w:pPr>
      <w:r>
        <w:tab/>
      </w:r>
      <w:r w:rsidRPr="00F309EC">
        <w:rPr>
          <w:rFonts w:cs="Arial"/>
        </w:rPr>
        <w:t xml:space="preserve">sub </w:t>
      </w:r>
      <w:hyperlink r:id="rId38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1.5</w:t>
      </w:r>
    </w:p>
    <w:p w:rsidR="00ED1DF7" w:rsidRDefault="00ED1DF7">
      <w:pPr>
        <w:pStyle w:val="AmdtsEntries"/>
      </w:pPr>
      <w:r w:rsidRPr="00F309EC">
        <w:rPr>
          <w:rFonts w:cs="Arial"/>
        </w:rPr>
        <w:tab/>
        <w:t xml:space="preserve">am </w:t>
      </w:r>
      <w:hyperlink r:id="rId38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amdt 1.250</w:t>
      </w:r>
      <w:r w:rsidR="00EA72A5">
        <w:t xml:space="preserve">; </w:t>
      </w:r>
      <w:hyperlink r:id="rId384"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rsidR="00EA72A5">
        <w:t xml:space="preserve"> s 8</w:t>
      </w:r>
      <w:r w:rsidR="00274C3D">
        <w:t>, s 9; pars renum R33 LA</w:t>
      </w:r>
    </w:p>
    <w:p w:rsidR="00B35379" w:rsidRPr="00F309EC" w:rsidRDefault="00B35379">
      <w:pPr>
        <w:pStyle w:val="AmdtsEntries"/>
        <w:rPr>
          <w:rFonts w:cs="Arial"/>
        </w:rPr>
      </w:pPr>
      <w:r>
        <w:tab/>
        <w:t xml:space="preserve">sub </w:t>
      </w:r>
      <w:hyperlink r:id="rId385" w:tooltip="Discrimination Amendment Act 2016" w:history="1">
        <w:r>
          <w:rPr>
            <w:rStyle w:val="charCitHyperlinkAbbrev"/>
          </w:rPr>
          <w:t>A2016</w:t>
        </w:r>
        <w:r>
          <w:rPr>
            <w:rStyle w:val="charCitHyperlinkAbbrev"/>
          </w:rPr>
          <w:noBreakHyphen/>
          <w:t>49</w:t>
        </w:r>
      </w:hyperlink>
      <w:r>
        <w:t xml:space="preserve"> s 10</w:t>
      </w:r>
    </w:p>
    <w:p w:rsidR="00024FDF" w:rsidRPr="00F309EC" w:rsidRDefault="00024FDF">
      <w:pPr>
        <w:pStyle w:val="AmdtsEntryHd"/>
        <w:rPr>
          <w:rFonts w:cs="Arial"/>
        </w:rPr>
      </w:pPr>
      <w:r w:rsidRPr="00F309EC">
        <w:rPr>
          <w:rFonts w:cs="Arial"/>
        </w:rPr>
        <w:t>General principles about unlawful acts</w:t>
      </w:r>
    </w:p>
    <w:p w:rsidR="00024FDF" w:rsidRDefault="00024FDF">
      <w:pPr>
        <w:pStyle w:val="AmdtsEntries"/>
      </w:pPr>
      <w:r>
        <w:t>pt 8 hdg</w:t>
      </w:r>
      <w:r>
        <w:tab/>
        <w:t xml:space="preserve">sub </w:t>
      </w:r>
      <w:hyperlink r:id="rId38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38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Preliminary</w:t>
      </w:r>
    </w:p>
    <w:p w:rsidR="00024FDF" w:rsidRPr="00F309EC" w:rsidRDefault="00024FDF">
      <w:pPr>
        <w:pStyle w:val="AmdtsEntries"/>
      </w:pPr>
      <w:r>
        <w:t>div 8.1 hdg</w:t>
      </w:r>
      <w:r>
        <w:tab/>
      </w:r>
      <w:r w:rsidRPr="00F309EC">
        <w:rPr>
          <w:rFonts w:cs="Arial"/>
        </w:rPr>
        <w:t xml:space="preserve">om </w:t>
      </w:r>
      <w:hyperlink r:id="rId38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yHd"/>
        <w:rPr>
          <w:rFonts w:cs="Arial"/>
        </w:rPr>
      </w:pPr>
      <w:r w:rsidRPr="00F309EC">
        <w:rPr>
          <w:rFonts w:cs="Arial"/>
        </w:rPr>
        <w:t>Onus of establishing exception etc</w:t>
      </w:r>
    </w:p>
    <w:p w:rsidR="00024FDF" w:rsidRDefault="00024FDF">
      <w:pPr>
        <w:pStyle w:val="AmdtsEntries"/>
        <w:keepNext/>
      </w:pPr>
      <w:r>
        <w:t>s 70 hdg</w:t>
      </w:r>
      <w:r>
        <w:tab/>
        <w:t xml:space="preserve">sub </w:t>
      </w:r>
      <w:hyperlink r:id="rId38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3.152</w:t>
      </w:r>
    </w:p>
    <w:p w:rsidR="00024FDF" w:rsidRDefault="00024FDF">
      <w:pPr>
        <w:pStyle w:val="AmdtsEntries"/>
        <w:rPr>
          <w:rFonts w:cs="Arial"/>
        </w:rPr>
      </w:pPr>
      <w:r>
        <w:t>s 70</w:t>
      </w:r>
      <w:r>
        <w:tab/>
        <w:t xml:space="preserve">sub </w:t>
      </w:r>
      <w:hyperlink r:id="rId39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39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pPr>
        <w:pStyle w:val="AmdtsEntries"/>
      </w:pPr>
      <w:r>
        <w:rPr>
          <w:rFonts w:cs="Arial"/>
        </w:rPr>
        <w:tab/>
        <w:t xml:space="preserve">am </w:t>
      </w:r>
      <w:hyperlink r:id="rId392"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Pr="00F309EC" w:rsidRDefault="00024FDF">
      <w:pPr>
        <w:pStyle w:val="AmdtsEntryHd"/>
        <w:rPr>
          <w:rFonts w:cs="Arial"/>
        </w:rPr>
      </w:pPr>
      <w:r w:rsidRPr="00F309EC">
        <w:rPr>
          <w:rFonts w:cs="Arial"/>
        </w:rPr>
        <w:t>Unlawful act not an offence</w:t>
      </w:r>
    </w:p>
    <w:p w:rsidR="00024FDF" w:rsidRDefault="00024FDF">
      <w:pPr>
        <w:pStyle w:val="AmdtsEntries"/>
        <w:keepNext/>
      </w:pPr>
      <w:r>
        <w:t>s 71</w:t>
      </w:r>
      <w:r>
        <w:tab/>
        <w:t xml:space="preserve">am </w:t>
      </w:r>
      <w:hyperlink r:id="rId393"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39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3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3.153</w:t>
      </w:r>
    </w:p>
    <w:p w:rsidR="00024FDF" w:rsidRPr="00F309EC" w:rsidRDefault="00024FDF">
      <w:pPr>
        <w:pStyle w:val="AmdtsEntries"/>
        <w:rPr>
          <w:rFonts w:cs="Arial"/>
        </w:rPr>
      </w:pPr>
      <w:r>
        <w:tab/>
      </w:r>
      <w:r w:rsidRPr="00F309EC">
        <w:rPr>
          <w:rFonts w:cs="Arial"/>
        </w:rPr>
        <w:t xml:space="preserve">sub </w:t>
      </w:r>
      <w:hyperlink r:id="rId39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rsidP="00B35379">
      <w:pPr>
        <w:pStyle w:val="AmdtsEntries"/>
      </w:pPr>
      <w:r>
        <w:rPr>
          <w:rFonts w:cs="Arial"/>
        </w:rPr>
        <w:tab/>
        <w:t xml:space="preserve">am </w:t>
      </w:r>
      <w:hyperlink r:id="rId397"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Default="00024FDF">
      <w:pPr>
        <w:pStyle w:val="AmdtsEntryHd"/>
      </w:pPr>
      <w:r>
        <w:t>Making, investigation, conciliation and referral of complaints</w:t>
      </w:r>
    </w:p>
    <w:p w:rsidR="00024FDF" w:rsidRPr="00F309EC" w:rsidRDefault="00024FDF">
      <w:pPr>
        <w:pStyle w:val="AmdtsEntries"/>
      </w:pPr>
      <w:r>
        <w:t>div 8.2 hdg</w:t>
      </w:r>
      <w:r>
        <w:tab/>
      </w:r>
      <w:r w:rsidRPr="00F309EC">
        <w:rPr>
          <w:rFonts w:cs="Arial"/>
        </w:rPr>
        <w:t xml:space="preserve">om </w:t>
      </w:r>
      <w:hyperlink r:id="rId39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yHd"/>
        <w:rPr>
          <w:rFonts w:cs="Arial"/>
        </w:rPr>
      </w:pPr>
      <w:r w:rsidRPr="00F309EC">
        <w:rPr>
          <w:rFonts w:cs="Arial"/>
        </w:rPr>
        <w:t>Unlawful act no basis for civil action</w:t>
      </w:r>
    </w:p>
    <w:p w:rsidR="00024FDF" w:rsidRDefault="00024FDF">
      <w:pPr>
        <w:pStyle w:val="AmdtsEntries"/>
        <w:keepNext/>
      </w:pPr>
      <w:r>
        <w:t>s 72</w:t>
      </w:r>
      <w:r>
        <w:tab/>
        <w:t xml:space="preserve">sub </w:t>
      </w:r>
      <w:hyperlink r:id="rId39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00"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1.1126, amdt 1.1127; </w:t>
      </w:r>
      <w:hyperlink r:id="rId401"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3.154, amdt 3.206</w:t>
      </w:r>
    </w:p>
    <w:p w:rsidR="00024FDF" w:rsidRPr="00F309EC" w:rsidRDefault="00024FDF">
      <w:pPr>
        <w:pStyle w:val="AmdtsEntries"/>
        <w:rPr>
          <w:rFonts w:cs="Arial"/>
        </w:rPr>
      </w:pPr>
      <w:r>
        <w:tab/>
      </w:r>
      <w:r w:rsidRPr="00F309EC">
        <w:rPr>
          <w:rFonts w:cs="Arial"/>
        </w:rPr>
        <w:t xml:space="preserve">sub </w:t>
      </w:r>
      <w:hyperlink r:id="rId40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rsidP="00B35379">
      <w:pPr>
        <w:pStyle w:val="AmdtsEntries"/>
      </w:pPr>
      <w:r>
        <w:rPr>
          <w:rFonts w:cs="Arial"/>
        </w:rPr>
        <w:tab/>
        <w:t xml:space="preserve">am </w:t>
      </w:r>
      <w:hyperlink r:id="rId403"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Pr="00F309EC" w:rsidRDefault="00024FDF">
      <w:pPr>
        <w:pStyle w:val="AmdtsEntryHd"/>
        <w:rPr>
          <w:rFonts w:cs="Arial"/>
        </w:rPr>
      </w:pPr>
      <w:r w:rsidRPr="00F309EC">
        <w:rPr>
          <w:rFonts w:cs="Arial"/>
        </w:rPr>
        <w:t>Aiding etc unlawful acts</w:t>
      </w:r>
    </w:p>
    <w:p w:rsidR="00024FDF" w:rsidRDefault="00024FDF">
      <w:pPr>
        <w:pStyle w:val="AmdtsEntries"/>
        <w:keepNext/>
      </w:pPr>
      <w:r>
        <w:t>s 73</w:t>
      </w:r>
      <w:r>
        <w:tab/>
        <w:t xml:space="preserve">sub </w:t>
      </w:r>
      <w:hyperlink r:id="rId40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0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3.155</w:t>
      </w:r>
    </w:p>
    <w:p w:rsidR="00024FDF" w:rsidRPr="00F309EC" w:rsidRDefault="00024FDF">
      <w:pPr>
        <w:pStyle w:val="AmdtsEntries"/>
        <w:rPr>
          <w:rFonts w:cs="Arial"/>
        </w:rPr>
      </w:pPr>
      <w:r>
        <w:tab/>
      </w:r>
      <w:r w:rsidRPr="00F309EC">
        <w:rPr>
          <w:rFonts w:cs="Arial"/>
        </w:rPr>
        <w:t xml:space="preserve">sub </w:t>
      </w:r>
      <w:hyperlink r:id="rId40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rsidP="00B35379">
      <w:pPr>
        <w:pStyle w:val="AmdtsEntries"/>
      </w:pPr>
      <w:r>
        <w:rPr>
          <w:rFonts w:cs="Arial"/>
        </w:rPr>
        <w:tab/>
        <w:t xml:space="preserve">am </w:t>
      </w:r>
      <w:hyperlink r:id="rId407"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Default="00024FDF">
      <w:pPr>
        <w:pStyle w:val="AmdtsEntryHd"/>
      </w:pPr>
      <w:r>
        <w:rPr>
          <w:noProof/>
        </w:rPr>
        <w:lastRenderedPageBreak/>
        <w:t>Hearings before discrimination tribunal</w:t>
      </w:r>
    </w:p>
    <w:p w:rsidR="00024FDF" w:rsidRPr="00F309EC" w:rsidRDefault="00024FDF">
      <w:pPr>
        <w:pStyle w:val="AmdtsEntries"/>
      </w:pPr>
      <w:r>
        <w:t>div 8.3 hdg</w:t>
      </w:r>
      <w:r>
        <w:tab/>
      </w:r>
      <w:r w:rsidRPr="00F309EC">
        <w:rPr>
          <w:rFonts w:cs="Arial"/>
        </w:rPr>
        <w:t xml:space="preserve">om </w:t>
      </w:r>
      <w:hyperlink r:id="rId40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Granting of relief by discrimination tribunal</w:t>
      </w:r>
    </w:p>
    <w:p w:rsidR="00024FDF" w:rsidRPr="00F309EC" w:rsidRDefault="00024FDF">
      <w:pPr>
        <w:pStyle w:val="AmdtsEntries"/>
      </w:pPr>
      <w:r>
        <w:t>div 8.4 hdg</w:t>
      </w:r>
      <w:r>
        <w:tab/>
      </w:r>
      <w:r w:rsidRPr="00F309EC">
        <w:rPr>
          <w:rFonts w:cs="Arial"/>
        </w:rPr>
        <w:t xml:space="preserve">om </w:t>
      </w:r>
      <w:hyperlink r:id="rId4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Enforcement of orders and decisions of discrimination tribunal</w:t>
      </w:r>
    </w:p>
    <w:p w:rsidR="00024FDF" w:rsidRPr="00F309EC" w:rsidRDefault="00024FDF">
      <w:pPr>
        <w:pStyle w:val="AmdtsEntries"/>
      </w:pPr>
      <w:r>
        <w:t>div 8.5 hdg</w:t>
      </w:r>
      <w:r>
        <w:tab/>
      </w:r>
      <w:r w:rsidRPr="00F309EC">
        <w:rPr>
          <w:rFonts w:cs="Arial"/>
        </w:rPr>
        <w:t xml:space="preserve">om </w:t>
      </w:r>
      <w:hyperlink r:id="rId41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Other powers of commissioner and tribunal</w:t>
      </w:r>
    </w:p>
    <w:p w:rsidR="00024FDF" w:rsidRPr="00F309EC" w:rsidRDefault="00024FDF">
      <w:pPr>
        <w:pStyle w:val="AmdtsEntries"/>
      </w:pPr>
      <w:r>
        <w:t>div 8.6 hdg</w:t>
      </w:r>
      <w:r>
        <w:tab/>
      </w:r>
      <w:r w:rsidRPr="00F309EC">
        <w:rPr>
          <w:rFonts w:cs="Arial"/>
        </w:rPr>
        <w:t xml:space="preserve">om </w:t>
      </w:r>
      <w:hyperlink r:id="rId41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Miscellaneous</w:t>
      </w:r>
    </w:p>
    <w:p w:rsidR="00024FDF" w:rsidRDefault="00024FDF">
      <w:pPr>
        <w:pStyle w:val="AmdtsEntries"/>
      </w:pPr>
      <w:r>
        <w:t>div 8.7 hdg</w:t>
      </w:r>
      <w:r>
        <w:tab/>
      </w:r>
      <w:r w:rsidRPr="00F309EC">
        <w:rPr>
          <w:rFonts w:cs="Arial"/>
        </w:rPr>
        <w:t xml:space="preserve">om </w:t>
      </w:r>
      <w:hyperlink r:id="rId4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Hearing of complaints</w:t>
      </w:r>
    </w:p>
    <w:p w:rsidR="00024FDF" w:rsidRDefault="00024FDF">
      <w:pPr>
        <w:pStyle w:val="AmdtsEntries"/>
        <w:keepNext/>
      </w:pPr>
      <w:r>
        <w:t>pt 9 hdg</w:t>
      </w:r>
      <w:r>
        <w:tab/>
      </w:r>
      <w:r w:rsidRPr="00F309EC">
        <w:rPr>
          <w:rFonts w:cs="Arial"/>
        </w:rPr>
        <w:t>orig pt 9 hdg renum as pt 10 hdg</w:t>
      </w:r>
    </w:p>
    <w:p w:rsidR="00024FDF" w:rsidRPr="00F309EC" w:rsidRDefault="00024FDF" w:rsidP="00EF02A1">
      <w:pPr>
        <w:pStyle w:val="AmdtsEntries"/>
        <w:keepNext/>
        <w:rPr>
          <w:rFonts w:cs="Arial"/>
        </w:rPr>
      </w:pPr>
      <w:r>
        <w:tab/>
      </w:r>
      <w:r w:rsidRPr="00F309EC">
        <w:rPr>
          <w:rFonts w:cs="Arial"/>
        </w:rPr>
        <w:t xml:space="preserve">ins </w:t>
      </w:r>
      <w:hyperlink r:id="rId41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pPr>
      <w:r w:rsidRPr="00F309EC">
        <w:rPr>
          <w:rFonts w:cs="Arial"/>
        </w:rPr>
        <w:tab/>
      </w:r>
      <w:r>
        <w:t xml:space="preserve">om </w:t>
      </w:r>
      <w:hyperlink r:id="rId41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D1DF7">
        <w:t>dt</w:t>
      </w:r>
      <w:r>
        <w:t xml:space="preserve"> 1.251</w:t>
      </w:r>
    </w:p>
    <w:p w:rsidR="00024FDF" w:rsidRDefault="00024FDF">
      <w:pPr>
        <w:pStyle w:val="AmdtsEntryHd"/>
      </w:pPr>
      <w:r>
        <w:t>Preliminary</w:t>
      </w:r>
    </w:p>
    <w:p w:rsidR="00024FDF" w:rsidRPr="00F309EC" w:rsidRDefault="00024FDF">
      <w:pPr>
        <w:pStyle w:val="AmdtsEntries"/>
        <w:rPr>
          <w:rFonts w:cs="Arial"/>
        </w:rPr>
      </w:pPr>
      <w:r>
        <w:t>div 9.1 hdg</w:t>
      </w:r>
      <w:r>
        <w:tab/>
      </w:r>
      <w:r w:rsidRPr="00F309EC">
        <w:rPr>
          <w:rFonts w:cs="Arial"/>
        </w:rPr>
        <w:t xml:space="preserve">ins </w:t>
      </w:r>
      <w:hyperlink r:id="rId41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1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Meaning of party for pt 9</w:t>
      </w:r>
    </w:p>
    <w:p w:rsidR="00024FDF" w:rsidRPr="00F309EC" w:rsidRDefault="00024FDF">
      <w:pPr>
        <w:pStyle w:val="AmdtsEntries"/>
        <w:rPr>
          <w:rFonts w:cs="Arial"/>
        </w:rPr>
      </w:pPr>
      <w:r>
        <w:t>s 74</w:t>
      </w:r>
      <w:r>
        <w:tab/>
        <w:t xml:space="preserve">sub </w:t>
      </w:r>
      <w:hyperlink r:id="rId41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1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3.156; </w:t>
      </w:r>
      <w:hyperlink r:id="rId41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2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Reliance on exceptions and exemptions</w:t>
      </w:r>
    </w:p>
    <w:p w:rsidR="00024FDF" w:rsidRDefault="00024FDF">
      <w:pPr>
        <w:pStyle w:val="AmdtsEntries"/>
        <w:keepNext/>
      </w:pPr>
      <w:r>
        <w:t>s 75</w:t>
      </w:r>
      <w:r>
        <w:tab/>
        <w:t xml:space="preserve">sub </w:t>
      </w:r>
      <w:hyperlink r:id="rId42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2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3.157, amdt 3.208</w:t>
      </w:r>
    </w:p>
    <w:p w:rsidR="00024FDF" w:rsidRPr="00F309EC" w:rsidRDefault="00024FDF">
      <w:pPr>
        <w:pStyle w:val="AmdtsEntries"/>
        <w:rPr>
          <w:rFonts w:cs="Arial"/>
        </w:rPr>
      </w:pPr>
      <w:r>
        <w:tab/>
      </w:r>
      <w:r w:rsidRPr="00F309EC">
        <w:rPr>
          <w:rFonts w:cs="Arial"/>
        </w:rPr>
        <w:t xml:space="preserve">sub </w:t>
      </w:r>
      <w:hyperlink r:id="rId42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tab/>
        <w:t xml:space="preserve">om </w:t>
      </w:r>
      <w:hyperlink r:id="rId42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Complaints about unlawful discrimination</w:t>
      </w:r>
    </w:p>
    <w:p w:rsidR="00024FDF" w:rsidRDefault="00024FDF">
      <w:pPr>
        <w:pStyle w:val="AmdtsEntries"/>
        <w:keepNext/>
      </w:pPr>
      <w:r>
        <w:t>s 76</w:t>
      </w:r>
      <w:r>
        <w:tab/>
        <w:t xml:space="preserve">sub </w:t>
      </w:r>
      <w:hyperlink r:id="rId42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2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42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2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Hearings by tribunal</w:t>
      </w:r>
    </w:p>
    <w:p w:rsidR="00024FDF" w:rsidRPr="00F309EC" w:rsidRDefault="00024FDF">
      <w:pPr>
        <w:pStyle w:val="AmdtsEntries"/>
        <w:rPr>
          <w:rFonts w:cs="Arial"/>
        </w:rPr>
      </w:pPr>
      <w:r>
        <w:t>div 9.2 hdg</w:t>
      </w:r>
      <w:r>
        <w:tab/>
      </w:r>
      <w:r w:rsidRPr="00F309EC">
        <w:rPr>
          <w:rFonts w:cs="Arial"/>
        </w:rPr>
        <w:t xml:space="preserve">ins </w:t>
      </w:r>
      <w:hyperlink r:id="rId42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tab/>
        <w:t xml:space="preserve">om </w:t>
      </w:r>
      <w:hyperlink r:id="rId43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Hearings by tribunal</w:t>
      </w:r>
    </w:p>
    <w:p w:rsidR="00024FDF" w:rsidRPr="00F309EC" w:rsidRDefault="00024FDF">
      <w:pPr>
        <w:pStyle w:val="AmdtsEntries"/>
        <w:rPr>
          <w:rFonts w:cs="Arial"/>
        </w:rPr>
      </w:pPr>
      <w:r>
        <w:t>s 77</w:t>
      </w:r>
      <w:r>
        <w:tab/>
        <w:t xml:space="preserve">sub </w:t>
      </w:r>
      <w:hyperlink r:id="rId43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3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3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Power to strike out complaints</w:t>
      </w:r>
    </w:p>
    <w:p w:rsidR="00024FDF" w:rsidRDefault="00024FDF">
      <w:pPr>
        <w:pStyle w:val="AmdtsEntries"/>
      </w:pPr>
      <w:r>
        <w:t>s 77A</w:t>
      </w:r>
      <w:r>
        <w:tab/>
        <w:t xml:space="preserve">ins </w:t>
      </w:r>
      <w:hyperlink r:id="rId434"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r>
        <w:t xml:space="preserve"> amdt 1.26</w:t>
      </w:r>
    </w:p>
    <w:p w:rsidR="00FC66FF" w:rsidRDefault="00FC66FF">
      <w:pPr>
        <w:pStyle w:val="AmdtsEntries"/>
      </w:pPr>
      <w:r>
        <w:tab/>
        <w:t xml:space="preserve">om </w:t>
      </w:r>
      <w:hyperlink r:id="rId43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lastRenderedPageBreak/>
        <w:t>Late application in exceptional circumstances</w:t>
      </w:r>
    </w:p>
    <w:p w:rsidR="00024FDF" w:rsidRDefault="00024FDF">
      <w:pPr>
        <w:pStyle w:val="AmdtsEntries"/>
        <w:keepNext/>
      </w:pPr>
      <w:r>
        <w:t>s 78</w:t>
      </w:r>
      <w:r>
        <w:tab/>
        <w:t xml:space="preserve">sub </w:t>
      </w:r>
      <w:hyperlink r:id="rId43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3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Pr="00F309EC" w:rsidRDefault="00024FDF">
      <w:pPr>
        <w:pStyle w:val="AmdtsEntries"/>
        <w:rPr>
          <w:rFonts w:cs="Arial"/>
        </w:rPr>
      </w:pPr>
      <w:r>
        <w:tab/>
      </w:r>
      <w:r w:rsidRPr="00F309EC">
        <w:rPr>
          <w:rFonts w:cs="Arial"/>
        </w:rPr>
        <w:t xml:space="preserve">sub </w:t>
      </w:r>
      <w:hyperlink r:id="rId43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tab/>
        <w:t xml:space="preserve">om </w:t>
      </w:r>
      <w:hyperlink r:id="rId43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Application to strike out complaint</w:t>
      </w:r>
    </w:p>
    <w:p w:rsidR="00024FDF" w:rsidRDefault="00024FDF">
      <w:pPr>
        <w:pStyle w:val="AmdtsEntries"/>
        <w:keepNext/>
      </w:pPr>
      <w:r>
        <w:t>s 79 hdg</w:t>
      </w:r>
      <w:r>
        <w:tab/>
        <w:t xml:space="preserve">am </w:t>
      </w:r>
      <w:hyperlink r:id="rId44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3.158</w:t>
      </w:r>
    </w:p>
    <w:p w:rsidR="00024FDF" w:rsidRDefault="00024FDF">
      <w:pPr>
        <w:pStyle w:val="AmdtsEntries"/>
        <w:keepNext/>
      </w:pPr>
      <w:r>
        <w:t>s 79</w:t>
      </w:r>
      <w:r>
        <w:tab/>
        <w:t xml:space="preserve">sub </w:t>
      </w:r>
      <w:hyperlink r:id="rId44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4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3.159</w:t>
      </w:r>
    </w:p>
    <w:p w:rsidR="00024FDF" w:rsidRPr="00F309EC" w:rsidRDefault="00024FDF">
      <w:pPr>
        <w:pStyle w:val="AmdtsEntries"/>
        <w:rPr>
          <w:rFonts w:cs="Arial"/>
        </w:rPr>
      </w:pPr>
      <w:r>
        <w:tab/>
      </w:r>
      <w:r w:rsidRPr="00F309EC">
        <w:rPr>
          <w:rFonts w:cs="Arial"/>
        </w:rPr>
        <w:t xml:space="preserve">sub </w:t>
      </w:r>
      <w:hyperlink r:id="rId44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4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Tribunal procedure</w:t>
      </w:r>
    </w:p>
    <w:p w:rsidR="00024FDF" w:rsidRPr="00F309EC" w:rsidRDefault="00024FDF" w:rsidP="006C753D">
      <w:pPr>
        <w:pStyle w:val="AmdtsEntries"/>
        <w:keepNext/>
        <w:rPr>
          <w:rFonts w:cs="Arial"/>
        </w:rPr>
      </w:pPr>
      <w:r>
        <w:t>div 9.3 hdg</w:t>
      </w:r>
      <w:r>
        <w:tab/>
      </w:r>
      <w:r w:rsidRPr="00F309EC">
        <w:rPr>
          <w:rFonts w:cs="Arial"/>
        </w:rPr>
        <w:t xml:space="preserve">ins </w:t>
      </w:r>
      <w:hyperlink r:id="rId44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tab/>
        <w:t xml:space="preserve">om </w:t>
      </w:r>
      <w:hyperlink r:id="rId44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Tribunal to decide own procedures</w:t>
      </w:r>
    </w:p>
    <w:p w:rsidR="00024FDF" w:rsidRDefault="00024FDF">
      <w:pPr>
        <w:pStyle w:val="AmdtsEntries"/>
        <w:keepNext/>
      </w:pPr>
      <w:r>
        <w:t>s 80</w:t>
      </w:r>
      <w:r>
        <w:tab/>
        <w:t xml:space="preserve">am </w:t>
      </w:r>
      <w:hyperlink r:id="rId447" w:tooltip="Discrimination (Amendment) Act (No 3) 1994" w:history="1">
        <w:r w:rsidR="00F309EC" w:rsidRPr="00F309EC">
          <w:rPr>
            <w:rStyle w:val="charCitHyperlinkAbbrev"/>
          </w:rPr>
          <w:t>A1994</w:t>
        </w:r>
        <w:r w:rsidR="00F309EC" w:rsidRPr="00F309EC">
          <w:rPr>
            <w:rStyle w:val="charCitHyperlinkAbbrev"/>
          </w:rPr>
          <w:noBreakHyphen/>
          <w:t>103</w:t>
        </w:r>
      </w:hyperlink>
      <w:r>
        <w:t xml:space="preserve"> s 4</w:t>
      </w:r>
    </w:p>
    <w:p w:rsidR="00024FDF" w:rsidRDefault="00024FDF">
      <w:pPr>
        <w:pStyle w:val="AmdtsEntries"/>
        <w:keepNext/>
      </w:pPr>
      <w:r>
        <w:tab/>
        <w:t xml:space="preserve">sub </w:t>
      </w:r>
      <w:hyperlink r:id="rId44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4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3.160, amdt 3.208, amdt 3.209</w:t>
      </w:r>
    </w:p>
    <w:p w:rsidR="00024FDF" w:rsidRPr="00F309EC" w:rsidRDefault="00024FDF">
      <w:pPr>
        <w:pStyle w:val="AmdtsEntries"/>
        <w:rPr>
          <w:rFonts w:cs="Arial"/>
        </w:rPr>
      </w:pPr>
      <w:r>
        <w:tab/>
      </w:r>
      <w:r w:rsidRPr="00F309EC">
        <w:rPr>
          <w:rFonts w:cs="Arial"/>
        </w:rPr>
        <w:t xml:space="preserve">sub </w:t>
      </w:r>
      <w:hyperlink r:id="rId45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5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Hearings may be closed</w:t>
      </w:r>
    </w:p>
    <w:p w:rsidR="00024FDF" w:rsidRDefault="00024FDF">
      <w:pPr>
        <w:pStyle w:val="AmdtsEntries"/>
        <w:keepNext/>
      </w:pPr>
      <w:r>
        <w:t>s 81</w:t>
      </w:r>
      <w:r>
        <w:tab/>
        <w:t xml:space="preserve">sub </w:t>
      </w:r>
      <w:hyperlink r:id="rId45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3.161, amdt 3.162, amdt 3.208, amdt 3.209</w:t>
      </w:r>
    </w:p>
    <w:p w:rsidR="00024FDF" w:rsidRPr="00F309EC" w:rsidRDefault="00024FDF">
      <w:pPr>
        <w:pStyle w:val="AmdtsEntries"/>
        <w:rPr>
          <w:rFonts w:cs="Arial"/>
        </w:rPr>
      </w:pPr>
      <w:r>
        <w:tab/>
      </w:r>
      <w:r w:rsidRPr="00F309EC">
        <w:rPr>
          <w:rFonts w:cs="Arial"/>
        </w:rPr>
        <w:t xml:space="preserve">sub </w:t>
      </w:r>
      <w:hyperlink r:id="rId45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5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Sittings</w:t>
      </w:r>
    </w:p>
    <w:p w:rsidR="00024FDF" w:rsidRDefault="00024FDF">
      <w:pPr>
        <w:pStyle w:val="AmdtsEntries"/>
        <w:keepNext/>
      </w:pPr>
      <w:r>
        <w:t>s 82</w:t>
      </w:r>
      <w:r>
        <w:tab/>
        <w:t xml:space="preserve">sub </w:t>
      </w:r>
      <w:hyperlink r:id="rId45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5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3.163-3.165, amdt 3.208</w:t>
      </w:r>
    </w:p>
    <w:p w:rsidR="00024FDF" w:rsidRPr="00F309EC" w:rsidRDefault="00024FDF">
      <w:pPr>
        <w:pStyle w:val="AmdtsEntries"/>
        <w:rPr>
          <w:rFonts w:cs="Arial"/>
        </w:rPr>
      </w:pPr>
      <w:r>
        <w:tab/>
      </w:r>
      <w:r w:rsidRPr="00F309EC">
        <w:rPr>
          <w:rFonts w:cs="Arial"/>
        </w:rPr>
        <w:t xml:space="preserve">sub </w:t>
      </w:r>
      <w:hyperlink r:id="rId45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5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Joining parties</w:t>
      </w:r>
    </w:p>
    <w:p w:rsidR="00024FDF" w:rsidRDefault="00024FDF">
      <w:pPr>
        <w:pStyle w:val="AmdtsEntries"/>
        <w:keepNext/>
      </w:pPr>
      <w:r>
        <w:t>s 83</w:t>
      </w:r>
      <w:r>
        <w:tab/>
        <w:t xml:space="preserve">sub </w:t>
      </w:r>
      <w:hyperlink r:id="rId46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6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3.166, amdt 3.208, amdt 3.209</w:t>
      </w:r>
    </w:p>
    <w:p w:rsidR="00024FDF" w:rsidRPr="00F309EC" w:rsidRDefault="00024FDF">
      <w:pPr>
        <w:pStyle w:val="AmdtsEntries"/>
        <w:rPr>
          <w:rFonts w:cs="Arial"/>
        </w:rPr>
      </w:pPr>
      <w:r>
        <w:tab/>
      </w:r>
      <w:r w:rsidRPr="00F309EC">
        <w:rPr>
          <w:rFonts w:cs="Arial"/>
        </w:rPr>
        <w:t xml:space="preserve">sub </w:t>
      </w:r>
      <w:hyperlink r:id="rId46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tab/>
        <w:t xml:space="preserve">om </w:t>
      </w:r>
      <w:hyperlink r:id="rId46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Appearances</w:t>
      </w:r>
    </w:p>
    <w:p w:rsidR="00024FDF" w:rsidRPr="00F309EC" w:rsidRDefault="00024FDF">
      <w:pPr>
        <w:pStyle w:val="AmdtsEntries"/>
        <w:rPr>
          <w:rFonts w:cs="Arial"/>
        </w:rPr>
      </w:pPr>
      <w:r>
        <w:t>s 84</w:t>
      </w:r>
      <w:r>
        <w:tab/>
        <w:t xml:space="preserve">sub </w:t>
      </w:r>
      <w:hyperlink r:id="rId46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6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3.167; </w:t>
      </w:r>
      <w:hyperlink r:id="rId46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pPr>
      <w:r w:rsidRPr="00F309EC">
        <w:rPr>
          <w:rFonts w:cs="Arial"/>
        </w:rPr>
        <w:tab/>
      </w:r>
      <w:r>
        <w:t xml:space="preserve">om </w:t>
      </w:r>
      <w:hyperlink r:id="rId46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Representation</w:t>
      </w:r>
    </w:p>
    <w:p w:rsidR="00024FDF" w:rsidRPr="00F309EC" w:rsidRDefault="00024FDF" w:rsidP="00E00D2A">
      <w:pPr>
        <w:pStyle w:val="AmdtsEntries"/>
        <w:keepNext/>
        <w:rPr>
          <w:rFonts w:cs="Arial"/>
        </w:rPr>
      </w:pPr>
      <w:r>
        <w:t>s 85</w:t>
      </w:r>
      <w:r>
        <w:tab/>
        <w:t xml:space="preserve">sub </w:t>
      </w:r>
      <w:hyperlink r:id="rId46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69"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21; </w:t>
      </w:r>
      <w:hyperlink r:id="rId47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7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lastRenderedPageBreak/>
        <w:t>Witness subpoenas</w:t>
      </w:r>
    </w:p>
    <w:p w:rsidR="00024FDF" w:rsidRDefault="00024FDF">
      <w:pPr>
        <w:pStyle w:val="AmdtsEntries"/>
        <w:keepNext/>
      </w:pPr>
      <w:r>
        <w:t>s 86</w:t>
      </w:r>
      <w:r>
        <w:tab/>
        <w:t xml:space="preserve">sub </w:t>
      </w:r>
      <w:hyperlink r:id="rId47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keepNext/>
        <w:rPr>
          <w:rFonts w:cs="Arial"/>
        </w:rPr>
      </w:pPr>
      <w:r>
        <w:tab/>
      </w:r>
      <w:r w:rsidRPr="00F309EC">
        <w:rPr>
          <w:rFonts w:cs="Arial"/>
        </w:rPr>
        <w:t xml:space="preserve">sub </w:t>
      </w:r>
      <w:hyperlink r:id="rId47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rsidP="00E00D2A">
      <w:pPr>
        <w:pStyle w:val="AmdtsEntries"/>
        <w:keepNext/>
        <w:rPr>
          <w:rFonts w:cs="Arial"/>
        </w:rPr>
      </w:pPr>
      <w:r>
        <w:tab/>
      </w:r>
      <w:r w:rsidRPr="00F309EC">
        <w:rPr>
          <w:rFonts w:cs="Arial"/>
        </w:rPr>
        <w:t xml:space="preserve">am </w:t>
      </w:r>
      <w:hyperlink r:id="rId475"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1.42</w:t>
      </w:r>
    </w:p>
    <w:p w:rsidR="00FC66FF" w:rsidRDefault="00FC66FF">
      <w:pPr>
        <w:pStyle w:val="AmdtsEntries"/>
      </w:pPr>
      <w:r>
        <w:tab/>
        <w:t xml:space="preserve">om </w:t>
      </w:r>
      <w:hyperlink r:id="rId47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Expenses of witnesses etc</w:t>
      </w:r>
    </w:p>
    <w:p w:rsidR="00024FDF" w:rsidRDefault="00024FDF">
      <w:pPr>
        <w:pStyle w:val="AmdtsEntries"/>
        <w:keepNext/>
      </w:pPr>
      <w:r>
        <w:t>s 87</w:t>
      </w:r>
      <w:r>
        <w:tab/>
        <w:t xml:space="preserve">sub </w:t>
      </w:r>
      <w:hyperlink r:id="rId47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7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47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8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Failure to attend or produce document</w:t>
      </w:r>
    </w:p>
    <w:p w:rsidR="00024FDF" w:rsidRDefault="00024FDF">
      <w:pPr>
        <w:pStyle w:val="AmdtsEntries"/>
        <w:keepNext/>
      </w:pPr>
      <w:r>
        <w:t>s 88</w:t>
      </w:r>
      <w:r>
        <w:tab/>
        <w:t xml:space="preserve">am </w:t>
      </w:r>
      <w:hyperlink r:id="rId481"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48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8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keepNext/>
        <w:rPr>
          <w:rFonts w:cs="Arial"/>
        </w:rPr>
      </w:pPr>
      <w:r>
        <w:tab/>
      </w:r>
      <w:r w:rsidRPr="00F309EC">
        <w:rPr>
          <w:rFonts w:cs="Arial"/>
        </w:rPr>
        <w:t xml:space="preserve">sub </w:t>
      </w:r>
      <w:hyperlink r:id="rId48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om </w:t>
      </w:r>
      <w:hyperlink r:id="rId485"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1.43</w:t>
      </w:r>
    </w:p>
    <w:p w:rsidR="00024FDF" w:rsidRPr="00F309EC" w:rsidRDefault="00024FDF">
      <w:pPr>
        <w:pStyle w:val="AmdtsEntryHd"/>
        <w:rPr>
          <w:rFonts w:cs="Arial"/>
        </w:rPr>
      </w:pPr>
      <w:r w:rsidRPr="00F309EC">
        <w:rPr>
          <w:rFonts w:cs="Arial"/>
        </w:rPr>
        <w:t>Appearance by audiovisual or audio links</w:t>
      </w:r>
    </w:p>
    <w:p w:rsidR="00024FDF" w:rsidRDefault="00024FDF">
      <w:pPr>
        <w:pStyle w:val="AmdtsEntries"/>
        <w:keepNext/>
      </w:pPr>
      <w:r>
        <w:t>s 89</w:t>
      </w:r>
      <w:r>
        <w:tab/>
        <w:t xml:space="preserve">am </w:t>
      </w:r>
      <w:hyperlink r:id="rId486"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Pr="00F309EC" w:rsidRDefault="00024FDF" w:rsidP="009854B6">
      <w:pPr>
        <w:pStyle w:val="AmdtsEntries"/>
        <w:keepNext/>
        <w:rPr>
          <w:rFonts w:cs="Arial"/>
        </w:rPr>
      </w:pPr>
      <w:r>
        <w:tab/>
        <w:t xml:space="preserve">sub </w:t>
      </w:r>
      <w:hyperlink r:id="rId48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8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pPr>
      <w:r w:rsidRPr="00F309EC">
        <w:rPr>
          <w:rFonts w:cs="Arial"/>
        </w:rPr>
        <w:tab/>
      </w:r>
      <w:r>
        <w:t xml:space="preserve">om </w:t>
      </w:r>
      <w:hyperlink r:id="rId48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Power to require witness to take oath etc</w:t>
      </w:r>
    </w:p>
    <w:p w:rsidR="00024FDF" w:rsidRDefault="00024FDF">
      <w:pPr>
        <w:pStyle w:val="AmdtsEntries"/>
        <w:keepNext/>
      </w:pPr>
      <w:r>
        <w:t>s 90</w:t>
      </w:r>
      <w:r>
        <w:tab/>
        <w:t xml:space="preserve">am </w:t>
      </w:r>
      <w:hyperlink r:id="rId490"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49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rsidR="00024FDF" w:rsidRPr="00F309EC" w:rsidRDefault="00024FDF">
      <w:pPr>
        <w:pStyle w:val="AmdtsEntries"/>
        <w:rPr>
          <w:rFonts w:cs="Arial"/>
        </w:rPr>
      </w:pPr>
      <w:r>
        <w:tab/>
      </w:r>
      <w:r w:rsidRPr="00F309EC">
        <w:rPr>
          <w:rFonts w:cs="Arial"/>
        </w:rPr>
        <w:t xml:space="preserve">sub </w:t>
      </w:r>
      <w:hyperlink r:id="rId49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 </w:t>
      </w:r>
      <w:hyperlink r:id="rId494"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rsidR="00FC66FF" w:rsidRPr="00F309EC" w:rsidRDefault="00FC66FF">
      <w:pPr>
        <w:pStyle w:val="AmdtsEntries"/>
        <w:rPr>
          <w:rFonts w:cs="Arial"/>
        </w:rPr>
      </w:pPr>
      <w:r w:rsidRPr="00F309EC">
        <w:rPr>
          <w:rFonts w:cs="Arial"/>
        </w:rPr>
        <w:tab/>
      </w:r>
      <w:r>
        <w:t xml:space="preserve">om </w:t>
      </w:r>
      <w:hyperlink r:id="rId49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Refusing to take oath or make affirmation</w:t>
      </w:r>
    </w:p>
    <w:p w:rsidR="00024FDF" w:rsidRDefault="00024FDF">
      <w:pPr>
        <w:pStyle w:val="AmdtsEntries"/>
        <w:keepNext/>
      </w:pPr>
      <w:r>
        <w:t>s 91</w:t>
      </w:r>
      <w:r>
        <w:tab/>
        <w:t xml:space="preserve">sub </w:t>
      </w:r>
      <w:hyperlink r:id="rId49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3.168, amdt 3.208</w:t>
      </w:r>
    </w:p>
    <w:p w:rsidR="00024FDF" w:rsidRPr="00F309EC" w:rsidRDefault="00024FDF">
      <w:pPr>
        <w:pStyle w:val="AmdtsEntries"/>
        <w:keepNext/>
        <w:rPr>
          <w:rFonts w:cs="Arial"/>
        </w:rPr>
      </w:pPr>
      <w:r>
        <w:tab/>
      </w:r>
      <w:r w:rsidRPr="00F309EC">
        <w:rPr>
          <w:rFonts w:cs="Arial"/>
        </w:rPr>
        <w:t xml:space="preserve">sub </w:t>
      </w:r>
      <w:hyperlink r:id="rId49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om </w:t>
      </w:r>
      <w:hyperlink r:id="rId499"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rsidR="00024FDF" w:rsidRPr="00F309EC" w:rsidRDefault="00024FDF">
      <w:pPr>
        <w:pStyle w:val="AmdtsEntryHd"/>
        <w:rPr>
          <w:rFonts w:cs="Arial"/>
        </w:rPr>
      </w:pPr>
      <w:r w:rsidRPr="00F309EC">
        <w:rPr>
          <w:rFonts w:cs="Arial"/>
        </w:rPr>
        <w:t>Requiring answer or document</w:t>
      </w:r>
    </w:p>
    <w:p w:rsidR="00024FDF" w:rsidRDefault="00024FDF">
      <w:pPr>
        <w:pStyle w:val="AmdtsEntries"/>
        <w:keepNext/>
      </w:pPr>
      <w:r>
        <w:t>s 92</w:t>
      </w:r>
      <w:r>
        <w:tab/>
        <w:t xml:space="preserve">sub </w:t>
      </w:r>
      <w:hyperlink r:id="rId50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01"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1.1128, amdt 1.1129; </w:t>
      </w:r>
      <w:hyperlink r:id="rId502"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3.169</w:t>
      </w:r>
    </w:p>
    <w:p w:rsidR="00024FDF" w:rsidRPr="00F309EC" w:rsidRDefault="00024FDF">
      <w:pPr>
        <w:pStyle w:val="AmdtsEntries"/>
        <w:keepNext/>
        <w:rPr>
          <w:rFonts w:cs="Arial"/>
        </w:rPr>
      </w:pPr>
      <w:r>
        <w:tab/>
      </w:r>
      <w:r w:rsidRPr="00F309EC">
        <w:rPr>
          <w:rFonts w:cs="Arial"/>
        </w:rPr>
        <w:t xml:space="preserve">sub </w:t>
      </w:r>
      <w:hyperlink r:id="rId50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om </w:t>
      </w:r>
      <w:hyperlink r:id="rId504"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rsidR="00024FDF" w:rsidRPr="00F309EC" w:rsidRDefault="00024FDF">
      <w:pPr>
        <w:pStyle w:val="AmdtsEntryHd"/>
        <w:rPr>
          <w:rFonts w:cs="Arial"/>
        </w:rPr>
      </w:pPr>
      <w:r w:rsidRPr="00F309EC">
        <w:rPr>
          <w:rFonts w:cs="Arial"/>
        </w:rPr>
        <w:lastRenderedPageBreak/>
        <w:t>Prohibiting or controlling publication</w:t>
      </w:r>
    </w:p>
    <w:p w:rsidR="00024FDF" w:rsidRDefault="00024FDF">
      <w:pPr>
        <w:pStyle w:val="AmdtsEntries"/>
        <w:keepNext/>
      </w:pPr>
      <w:r>
        <w:t>s 93</w:t>
      </w:r>
      <w:r>
        <w:tab/>
        <w:t xml:space="preserve">am </w:t>
      </w:r>
      <w:hyperlink r:id="rId505"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50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0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50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3.170, amdt 3.208</w:t>
      </w:r>
    </w:p>
    <w:p w:rsidR="00024FDF" w:rsidRPr="00F309EC" w:rsidRDefault="00024FDF" w:rsidP="007765E4">
      <w:pPr>
        <w:pStyle w:val="AmdtsEntries"/>
        <w:keepNext/>
        <w:rPr>
          <w:rFonts w:cs="Arial"/>
        </w:rPr>
      </w:pPr>
      <w:r>
        <w:tab/>
      </w:r>
      <w:r w:rsidRPr="00F309EC">
        <w:rPr>
          <w:rFonts w:cs="Arial"/>
        </w:rPr>
        <w:t xml:space="preserve">sub </w:t>
      </w:r>
      <w:hyperlink r:id="rId5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1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Privileges against selfincrimination and exposure to civil penalty</w:t>
      </w:r>
    </w:p>
    <w:p w:rsidR="00024FDF" w:rsidRPr="00F309EC" w:rsidRDefault="00024FDF">
      <w:pPr>
        <w:pStyle w:val="AmdtsEntries"/>
        <w:keepNext/>
        <w:rPr>
          <w:rFonts w:cs="Arial"/>
        </w:rPr>
      </w:pPr>
      <w:r>
        <w:t>s 94</w:t>
      </w:r>
      <w:r>
        <w:tab/>
        <w:t xml:space="preserve">sub </w:t>
      </w:r>
      <w:hyperlink r:id="rId51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rsidP="00E00D2A">
      <w:pPr>
        <w:pStyle w:val="AmdtsEntries"/>
        <w:keepNext/>
        <w:rPr>
          <w:rFonts w:cs="Arial"/>
        </w:rPr>
      </w:pPr>
      <w:r>
        <w:tab/>
      </w:r>
      <w:r w:rsidRPr="00F309EC">
        <w:rPr>
          <w:rFonts w:cs="Arial"/>
        </w:rPr>
        <w:t xml:space="preserve">am </w:t>
      </w:r>
      <w:hyperlink r:id="rId513"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1.45, amdt 1.46</w:t>
      </w:r>
    </w:p>
    <w:p w:rsidR="00AC5F8C" w:rsidRPr="00F309EC" w:rsidRDefault="00AC5F8C">
      <w:pPr>
        <w:pStyle w:val="AmdtsEntries"/>
      </w:pPr>
      <w:r w:rsidRPr="00F309EC">
        <w:rPr>
          <w:rFonts w:cs="Arial"/>
        </w:rPr>
        <w:tab/>
      </w:r>
      <w:r>
        <w:t xml:space="preserve">om </w:t>
      </w:r>
      <w:hyperlink r:id="rId51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rsidP="00AC5F8C">
      <w:pPr>
        <w:pStyle w:val="AmdtsEntryHd"/>
        <w:rPr>
          <w:rFonts w:cs="Arial"/>
        </w:rPr>
      </w:pPr>
      <w:r w:rsidRPr="00F309EC">
        <w:rPr>
          <w:rFonts w:cs="Arial"/>
        </w:rPr>
        <w:t>Protection of members of tribunal etc</w:t>
      </w:r>
    </w:p>
    <w:p w:rsidR="00024FDF" w:rsidRDefault="00024FDF" w:rsidP="00AC5F8C">
      <w:pPr>
        <w:pStyle w:val="AmdtsEntries"/>
        <w:keepNext/>
      </w:pPr>
      <w:r>
        <w:t>s 95</w:t>
      </w:r>
      <w:r>
        <w:tab/>
        <w:t xml:space="preserve">om </w:t>
      </w:r>
      <w:hyperlink r:id="rId515"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rsidP="00AC5F8C">
      <w:pPr>
        <w:pStyle w:val="AmdtsEntries"/>
        <w:keepNext/>
      </w:pPr>
      <w:r>
        <w:tab/>
        <w:t xml:space="preserve">ins </w:t>
      </w:r>
      <w:hyperlink r:id="rId51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rsidP="00AC5F8C">
      <w:pPr>
        <w:pStyle w:val="AmdtsEntries"/>
        <w:keepNext/>
      </w:pPr>
      <w:r>
        <w:tab/>
        <w:t xml:space="preserve">am </w:t>
      </w:r>
      <w:hyperlink r:id="rId51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3.171</w:t>
      </w:r>
    </w:p>
    <w:p w:rsidR="00024FDF" w:rsidRPr="00F309EC" w:rsidRDefault="00024FDF" w:rsidP="00AC5F8C">
      <w:pPr>
        <w:pStyle w:val="AmdtsEntries"/>
        <w:keepNext/>
        <w:rPr>
          <w:rFonts w:cs="Arial"/>
        </w:rPr>
      </w:pPr>
      <w:r>
        <w:tab/>
      </w:r>
      <w:r w:rsidRPr="00F309EC">
        <w:rPr>
          <w:rFonts w:cs="Arial"/>
        </w:rPr>
        <w:t xml:space="preserve">sub </w:t>
      </w:r>
      <w:hyperlink r:id="rId51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rsidP="00AC5F8C">
      <w:pPr>
        <w:pStyle w:val="AmdtsEntries"/>
        <w:keepNext/>
      </w:pPr>
      <w:r w:rsidRPr="00F309EC">
        <w:rPr>
          <w:rFonts w:cs="Arial"/>
        </w:rPr>
        <w:tab/>
      </w:r>
      <w:r>
        <w:t xml:space="preserve">om </w:t>
      </w:r>
      <w:hyperlink r:id="rId51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Contempt of tribunal</w:t>
      </w:r>
    </w:p>
    <w:p w:rsidR="00024FDF" w:rsidRDefault="00024FDF">
      <w:pPr>
        <w:pStyle w:val="AmdtsEntries"/>
        <w:keepNext/>
      </w:pPr>
      <w:r>
        <w:t>s 96</w:t>
      </w:r>
      <w:r>
        <w:tab/>
        <w:t xml:space="preserve">am </w:t>
      </w:r>
      <w:hyperlink r:id="rId520" w:tooltip="Statute Law Revision Act 1995" w:history="1">
        <w:r w:rsidR="00F309EC" w:rsidRPr="00F309EC">
          <w:rPr>
            <w:rStyle w:val="charCitHyperlinkAbbrev"/>
          </w:rPr>
          <w:t>A1995</w:t>
        </w:r>
        <w:r w:rsidR="00F309EC" w:rsidRPr="00F309EC">
          <w:rPr>
            <w:rStyle w:val="charCitHyperlinkAbbrev"/>
          </w:rPr>
          <w:noBreakHyphen/>
          <w:t>46</w:t>
        </w:r>
      </w:hyperlink>
      <w:r>
        <w:t xml:space="preserve"> sch</w:t>
      </w:r>
    </w:p>
    <w:p w:rsidR="00024FDF" w:rsidRDefault="00024FDF">
      <w:pPr>
        <w:pStyle w:val="AmdtsEntries"/>
        <w:keepNext/>
      </w:pPr>
      <w:r>
        <w:tab/>
        <w:t xml:space="preserve">sub </w:t>
      </w:r>
      <w:hyperlink r:id="rId52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2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rsidR="00024FDF" w:rsidRPr="00F309EC" w:rsidRDefault="00024FDF">
      <w:pPr>
        <w:pStyle w:val="AmdtsEntries"/>
        <w:rPr>
          <w:rFonts w:cs="Arial"/>
        </w:rPr>
      </w:pPr>
      <w:r>
        <w:tab/>
      </w:r>
      <w:r w:rsidRPr="00F309EC">
        <w:rPr>
          <w:rFonts w:cs="Arial"/>
        </w:rPr>
        <w:t xml:space="preserve">sub </w:t>
      </w:r>
      <w:hyperlink r:id="rId52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 </w:t>
      </w:r>
      <w:hyperlink r:id="rId524"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1.47</w:t>
      </w:r>
    </w:p>
    <w:p w:rsidR="00AC5F8C" w:rsidRPr="00F309EC" w:rsidRDefault="00AC5F8C">
      <w:pPr>
        <w:pStyle w:val="AmdtsEntries"/>
        <w:rPr>
          <w:rFonts w:cs="Arial"/>
        </w:rPr>
      </w:pPr>
      <w:r w:rsidRPr="00F309EC">
        <w:rPr>
          <w:rFonts w:cs="Arial"/>
        </w:rPr>
        <w:tab/>
      </w:r>
      <w:r>
        <w:t xml:space="preserve">om </w:t>
      </w:r>
      <w:hyperlink r:id="rId52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Application of Criminal Code, ch 7</w:t>
      </w:r>
    </w:p>
    <w:p w:rsidR="00024FDF" w:rsidRDefault="00024FDF">
      <w:pPr>
        <w:pStyle w:val="AmdtsEntries"/>
        <w:keepNext/>
      </w:pPr>
      <w:r>
        <w:t>s 96A</w:t>
      </w:r>
      <w:r>
        <w:tab/>
        <w:t xml:space="preserve">ins </w:t>
      </w:r>
      <w:hyperlink r:id="rId526" w:tooltip="Courts and Tribunals (Audio Visual and Audio Linking) Act 1999" w:history="1">
        <w:r w:rsidR="00F309EC" w:rsidRPr="00F309EC">
          <w:rPr>
            <w:rStyle w:val="charCitHyperlinkAbbrev"/>
          </w:rPr>
          <w:t>A1999</w:t>
        </w:r>
        <w:r w:rsidR="00F309EC" w:rsidRPr="00F309EC">
          <w:rPr>
            <w:rStyle w:val="charCitHyperlinkAbbrev"/>
          </w:rPr>
          <w:noBreakHyphen/>
          <w:t>22</w:t>
        </w:r>
      </w:hyperlink>
      <w:r>
        <w:t xml:space="preserve"> s 12</w:t>
      </w:r>
    </w:p>
    <w:p w:rsidR="00024FDF" w:rsidRPr="00F309EC" w:rsidRDefault="00024FDF">
      <w:pPr>
        <w:pStyle w:val="AmdtsEntries"/>
        <w:keepNext/>
      </w:pPr>
      <w:r>
        <w:tab/>
        <w:t xml:space="preserve">am </w:t>
      </w:r>
      <w:hyperlink r:id="rId527" w:tooltip="Justice and Community Safety Legislation Amendment Act 2000 (No 3)" w:history="1">
        <w:r w:rsidR="00F309EC" w:rsidRPr="00F309EC">
          <w:rPr>
            <w:rStyle w:val="charCitHyperlinkAbbrev"/>
          </w:rPr>
          <w:t>A2000</w:t>
        </w:r>
        <w:r w:rsidR="00F309EC" w:rsidRPr="00F309EC">
          <w:rPr>
            <w:rStyle w:val="charCitHyperlinkAbbrev"/>
          </w:rPr>
          <w:noBreakHyphen/>
          <w:t>17</w:t>
        </w:r>
      </w:hyperlink>
      <w:r>
        <w:t xml:space="preserve"> sch 1; </w:t>
      </w:r>
      <w:hyperlink r:id="rId52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 </w:t>
      </w:r>
      <w:hyperlink r:id="rId529" w:tooltip="Evidence (Miscellaneous Provisions) Amendment Act 2003" w:history="1">
        <w:r w:rsidR="00F309EC" w:rsidRPr="00F309EC">
          <w:rPr>
            <w:rStyle w:val="charCitHyperlinkAbbrev"/>
          </w:rPr>
          <w:t>A2003</w:t>
        </w:r>
        <w:r w:rsidR="00F309EC" w:rsidRPr="00F309EC">
          <w:rPr>
            <w:rStyle w:val="charCitHyperlinkAbbrev"/>
          </w:rPr>
          <w:noBreakHyphen/>
          <w:t>48</w:t>
        </w:r>
      </w:hyperlink>
      <w:r>
        <w:t xml:space="preserve"> amdt 2.6</w:t>
      </w:r>
    </w:p>
    <w:p w:rsidR="00024FDF" w:rsidRPr="00F309EC" w:rsidRDefault="00024FDF">
      <w:pPr>
        <w:pStyle w:val="AmdtsEntries"/>
        <w:keepNext/>
        <w:rPr>
          <w:rFonts w:cs="Arial"/>
        </w:rPr>
      </w:pPr>
      <w:r>
        <w:tab/>
      </w:r>
      <w:r w:rsidRPr="00F309EC">
        <w:rPr>
          <w:rFonts w:cs="Arial"/>
        </w:rPr>
        <w:t xml:space="preserve">om </w:t>
      </w:r>
      <w:hyperlink r:id="rId53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ins </w:t>
      </w:r>
      <w:hyperlink r:id="rId531"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1.47</w:t>
      </w:r>
    </w:p>
    <w:p w:rsidR="00AC5F8C" w:rsidRPr="00F309EC" w:rsidRDefault="00AC5F8C">
      <w:pPr>
        <w:pStyle w:val="AmdtsEntries"/>
      </w:pPr>
      <w:r w:rsidRPr="00F309EC">
        <w:rPr>
          <w:rFonts w:cs="Arial"/>
        </w:rPr>
        <w:tab/>
      </w:r>
      <w:r>
        <w:t xml:space="preserve">om </w:t>
      </w:r>
      <w:hyperlink r:id="rId53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Granting of relief by tribunal</w:t>
      </w:r>
    </w:p>
    <w:p w:rsidR="00024FDF" w:rsidRPr="00F309EC" w:rsidRDefault="00024FDF">
      <w:pPr>
        <w:pStyle w:val="AmdtsEntries"/>
        <w:rPr>
          <w:rFonts w:cs="Arial"/>
        </w:rPr>
      </w:pPr>
      <w:r>
        <w:t>div 9.4 hdg</w:t>
      </w:r>
      <w:r>
        <w:tab/>
      </w:r>
      <w:r w:rsidRPr="00F309EC">
        <w:rPr>
          <w:rFonts w:cs="Arial"/>
        </w:rPr>
        <w:t xml:space="preserve">ins </w:t>
      </w:r>
      <w:hyperlink r:id="rId53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r w:rsidR="00AC5F8C" w:rsidRPr="00F309EC">
        <w:rPr>
          <w:rFonts w:cs="Arial"/>
        </w:rPr>
        <w:t>`</w:t>
      </w:r>
    </w:p>
    <w:p w:rsidR="00AC5F8C" w:rsidRDefault="00AC5F8C">
      <w:pPr>
        <w:pStyle w:val="AmdtsEntries"/>
      </w:pPr>
      <w:r w:rsidRPr="00F309EC">
        <w:rPr>
          <w:rFonts w:cs="Arial"/>
        </w:rPr>
        <w:tab/>
      </w:r>
      <w:r>
        <w:t xml:space="preserve">om </w:t>
      </w:r>
      <w:hyperlink r:id="rId53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Interim orders—complaint before HRC</w:t>
      </w:r>
    </w:p>
    <w:p w:rsidR="00024FDF" w:rsidRPr="00F309EC" w:rsidRDefault="00024FDF">
      <w:pPr>
        <w:pStyle w:val="AmdtsEntries"/>
        <w:rPr>
          <w:rFonts w:cs="Arial"/>
        </w:rPr>
      </w:pPr>
      <w:r>
        <w:t>s 97</w:t>
      </w:r>
      <w:r>
        <w:tab/>
        <w:t xml:space="preserve">sub </w:t>
      </w:r>
      <w:hyperlink r:id="rId53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3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rsidRPr="00F309EC">
        <w:rPr>
          <w:rFonts w:cs="Arial"/>
        </w:rPr>
        <w:tab/>
        <w:t xml:space="preserve">am </w:t>
      </w:r>
      <w:hyperlink r:id="rId537" w:tooltip="Statute Law Amendment Act 2007 (No 2)" w:history="1">
        <w:r w:rsidR="00F309EC" w:rsidRPr="00F309EC">
          <w:rPr>
            <w:rStyle w:val="charCitHyperlinkAbbrev"/>
          </w:rPr>
          <w:t>A2007</w:t>
        </w:r>
        <w:r w:rsidR="00F309EC" w:rsidRPr="00F309EC">
          <w:rPr>
            <w:rStyle w:val="charCitHyperlinkAbbrev"/>
          </w:rPr>
          <w:noBreakHyphen/>
          <w:t>16</w:t>
        </w:r>
      </w:hyperlink>
      <w:r w:rsidRPr="00F309EC">
        <w:rPr>
          <w:rFonts w:cs="Arial"/>
        </w:rPr>
        <w:t xml:space="preserve"> amdt 3.46</w:t>
      </w:r>
    </w:p>
    <w:p w:rsidR="00AC5F8C" w:rsidRPr="00F309EC" w:rsidRDefault="00AC5F8C">
      <w:pPr>
        <w:pStyle w:val="AmdtsEntries"/>
      </w:pPr>
      <w:r w:rsidRPr="00F309EC">
        <w:rPr>
          <w:rFonts w:cs="Arial"/>
        </w:rPr>
        <w:tab/>
      </w:r>
      <w:r>
        <w:t xml:space="preserve">om </w:t>
      </w:r>
      <w:hyperlink r:id="rId53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Interim orders—complaint before tribunal</w:t>
      </w:r>
    </w:p>
    <w:p w:rsidR="00024FDF" w:rsidRDefault="00024FDF">
      <w:pPr>
        <w:pStyle w:val="AmdtsEntries"/>
        <w:keepNext/>
      </w:pPr>
      <w:r>
        <w:t>s 98</w:t>
      </w:r>
      <w:r>
        <w:tab/>
        <w:t xml:space="preserve">sub </w:t>
      </w:r>
      <w:hyperlink r:id="rId53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40"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sub </w:t>
      </w:r>
      <w:hyperlink r:id="rId54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4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lastRenderedPageBreak/>
        <w:t>Decisions following hearing</w:t>
      </w:r>
    </w:p>
    <w:p w:rsidR="00024FDF" w:rsidRDefault="00024FDF">
      <w:pPr>
        <w:pStyle w:val="AmdtsEntries"/>
        <w:keepNext/>
      </w:pPr>
      <w:r>
        <w:t>s 99</w:t>
      </w:r>
      <w:r>
        <w:tab/>
        <w:t xml:space="preserve">sub </w:t>
      </w:r>
      <w:hyperlink r:id="rId54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44"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.1130-1.</w:t>
      </w:r>
      <w:r>
        <w:rPr>
          <w:rStyle w:val="CharSectNo"/>
        </w:rPr>
        <w:t>1132</w:t>
      </w:r>
      <w:r>
        <w:t xml:space="preserve">; </w:t>
      </w:r>
      <w:hyperlink r:id="rId5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keepNext/>
        <w:rPr>
          <w:rFonts w:cs="Arial"/>
        </w:rPr>
      </w:pPr>
      <w:r>
        <w:tab/>
      </w:r>
      <w:r w:rsidRPr="00F309EC">
        <w:rPr>
          <w:rFonts w:cs="Arial"/>
        </w:rPr>
        <w:t xml:space="preserve">sub </w:t>
      </w:r>
      <w:hyperlink r:id="rId54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rsidP="00E00D2A">
      <w:pPr>
        <w:pStyle w:val="AmdtsEntries"/>
        <w:keepNext/>
      </w:pPr>
      <w:r>
        <w:tab/>
        <w:t>(9), (10) exp 1 December 2006 (s 99 (10))</w:t>
      </w:r>
    </w:p>
    <w:p w:rsidR="00AC5F8C" w:rsidRDefault="00AC5F8C">
      <w:pPr>
        <w:pStyle w:val="AmdtsEntries"/>
      </w:pPr>
      <w:r>
        <w:tab/>
        <w:t xml:space="preserve">om </w:t>
      </w:r>
      <w:hyperlink r:id="rId54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pPr>
      <w:r>
        <w:t>Enforcement of orders and decisions of tribunal</w:t>
      </w:r>
    </w:p>
    <w:p w:rsidR="00024FDF" w:rsidRPr="00F309EC" w:rsidRDefault="00024FDF" w:rsidP="00E00D2A">
      <w:pPr>
        <w:pStyle w:val="AmdtsEntries"/>
        <w:keepNext/>
        <w:rPr>
          <w:rFonts w:cs="Arial"/>
        </w:rPr>
      </w:pPr>
      <w:r>
        <w:t>div 9.5 hdg</w:t>
      </w:r>
      <w:r>
        <w:tab/>
      </w:r>
      <w:r w:rsidRPr="00F309EC">
        <w:rPr>
          <w:rFonts w:cs="Arial"/>
        </w:rPr>
        <w:t xml:space="preserve">ins </w:t>
      </w:r>
      <w:hyperlink r:id="rId54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4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Failure to comply with tribunal order</w:t>
      </w:r>
    </w:p>
    <w:p w:rsidR="00024FDF" w:rsidRDefault="00024FDF">
      <w:pPr>
        <w:pStyle w:val="AmdtsEntries"/>
        <w:keepNext/>
      </w:pPr>
      <w:r>
        <w:t>s 100</w:t>
      </w:r>
      <w:r>
        <w:tab/>
        <w:t xml:space="preserve">sub </w:t>
      </w:r>
      <w:hyperlink r:id="rId55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51"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.1133-1</w:t>
      </w:r>
      <w:r>
        <w:rPr>
          <w:rStyle w:val="CharSectNo"/>
        </w:rPr>
        <w:t>.1135</w:t>
      </w:r>
      <w:r>
        <w:t xml:space="preserve">; </w:t>
      </w:r>
      <w:hyperlink r:id="rId55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55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5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rsidR="00024FDF" w:rsidRPr="00F309EC" w:rsidRDefault="00024FDF">
      <w:pPr>
        <w:pStyle w:val="AmdtsEntryHd"/>
        <w:rPr>
          <w:rFonts w:cs="Arial"/>
        </w:rPr>
      </w:pPr>
      <w:r w:rsidRPr="00F309EC">
        <w:rPr>
          <w:rFonts w:cs="Arial"/>
        </w:rPr>
        <w:t>Enforcement of tribunal orders</w:t>
      </w:r>
    </w:p>
    <w:p w:rsidR="00024FDF" w:rsidRDefault="00024FDF">
      <w:pPr>
        <w:pStyle w:val="AmdtsEntries"/>
        <w:keepNext/>
      </w:pPr>
      <w:r>
        <w:t>s 101</w:t>
      </w:r>
      <w:r>
        <w:tab/>
        <w:t xml:space="preserve">sub </w:t>
      </w:r>
      <w:hyperlink r:id="rId55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5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55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5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rsidR="00024FDF" w:rsidRPr="00F309EC" w:rsidRDefault="00024FDF">
      <w:pPr>
        <w:pStyle w:val="AmdtsEntryHd"/>
      </w:pPr>
      <w:r>
        <w:t>Miscellaneous</w:t>
      </w:r>
    </w:p>
    <w:p w:rsidR="00024FDF" w:rsidRPr="00F309EC" w:rsidRDefault="00024FDF">
      <w:pPr>
        <w:pStyle w:val="AmdtsEntries"/>
        <w:rPr>
          <w:rFonts w:cs="Arial"/>
        </w:rPr>
      </w:pPr>
      <w:r>
        <w:t>div 9.6 hdg</w:t>
      </w:r>
      <w:r>
        <w:tab/>
      </w:r>
      <w:r w:rsidRPr="00F309EC">
        <w:rPr>
          <w:rFonts w:cs="Arial"/>
        </w:rPr>
        <w:t xml:space="preserve">ins </w:t>
      </w:r>
      <w:hyperlink r:id="rId55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6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rsidR="00024FDF" w:rsidRPr="00F309EC" w:rsidRDefault="00024FDF">
      <w:pPr>
        <w:pStyle w:val="AmdtsEntryHd"/>
        <w:rPr>
          <w:rFonts w:cs="Arial"/>
        </w:rPr>
      </w:pPr>
      <w:r w:rsidRPr="00F309EC">
        <w:rPr>
          <w:rFonts w:cs="Arial"/>
        </w:rPr>
        <w:t>Statement of reasons</w:t>
      </w:r>
    </w:p>
    <w:p w:rsidR="00024FDF" w:rsidRDefault="00024FDF">
      <w:pPr>
        <w:pStyle w:val="AmdtsEntries"/>
        <w:keepNext/>
      </w:pPr>
      <w:r>
        <w:t>s 102</w:t>
      </w:r>
      <w:r>
        <w:tab/>
        <w:t xml:space="preserve">sub </w:t>
      </w:r>
      <w:hyperlink r:id="rId56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6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3.172, amdt 3.208, amdt 3.209</w:t>
      </w:r>
    </w:p>
    <w:p w:rsidR="00024FDF" w:rsidRPr="00F309EC" w:rsidRDefault="00024FDF">
      <w:pPr>
        <w:pStyle w:val="AmdtsEntries"/>
        <w:rPr>
          <w:rFonts w:cs="Arial"/>
        </w:rPr>
      </w:pPr>
      <w:r>
        <w:tab/>
      </w:r>
      <w:r w:rsidRPr="00F309EC">
        <w:rPr>
          <w:rFonts w:cs="Arial"/>
        </w:rPr>
        <w:t xml:space="preserve">sub </w:t>
      </w:r>
      <w:hyperlink r:id="rId56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6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rsidR="00024FDF" w:rsidRPr="00F309EC" w:rsidRDefault="00024FDF">
      <w:pPr>
        <w:pStyle w:val="AmdtsEntryHd"/>
        <w:rPr>
          <w:rFonts w:cs="Arial"/>
        </w:rPr>
      </w:pPr>
      <w:r w:rsidRPr="00F309EC">
        <w:rPr>
          <w:rFonts w:cs="Arial"/>
        </w:rPr>
        <w:t>Referral of questions of law to Supreme Court</w:t>
      </w:r>
    </w:p>
    <w:p w:rsidR="00024FDF" w:rsidRDefault="00024FDF">
      <w:pPr>
        <w:pStyle w:val="AmdtsEntries"/>
        <w:keepNext/>
      </w:pPr>
      <w:r>
        <w:t>s 103</w:t>
      </w:r>
      <w:r>
        <w:tab/>
        <w:t xml:space="preserve">sub </w:t>
      </w:r>
      <w:hyperlink r:id="rId56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66"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sub </w:t>
      </w:r>
      <w:hyperlink r:id="rId56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6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rsidR="00024FDF" w:rsidRPr="00F309EC" w:rsidRDefault="00024FDF">
      <w:pPr>
        <w:pStyle w:val="AmdtsEntryHd"/>
        <w:rPr>
          <w:rFonts w:cs="Arial"/>
        </w:rPr>
      </w:pPr>
      <w:r w:rsidRPr="00F309EC">
        <w:rPr>
          <w:rFonts w:cs="Arial"/>
        </w:rPr>
        <w:t>Appeals from tribunal decisions</w:t>
      </w:r>
    </w:p>
    <w:p w:rsidR="00024FDF" w:rsidRPr="00F309EC" w:rsidRDefault="00024FDF">
      <w:pPr>
        <w:pStyle w:val="AmdtsEntries"/>
        <w:keepNext/>
      </w:pPr>
      <w:r>
        <w:t>s 104</w:t>
      </w:r>
      <w:r>
        <w:tab/>
        <w:t xml:space="preserve">sub </w:t>
      </w:r>
      <w:hyperlink r:id="rId56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pPr>
      <w:r>
        <w:tab/>
        <w:t>(5), (6) exp 10 January 2006 (s 104 (6))</w:t>
      </w:r>
    </w:p>
    <w:p w:rsidR="00024FDF" w:rsidRPr="00F309EC" w:rsidRDefault="00024FDF">
      <w:pPr>
        <w:pStyle w:val="AmdtsEntries"/>
        <w:rPr>
          <w:rFonts w:cs="Arial"/>
        </w:rPr>
      </w:pPr>
      <w:r>
        <w:tab/>
        <w:t xml:space="preserve">sub </w:t>
      </w:r>
      <w:hyperlink r:id="rId57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7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rsidR="00024FDF" w:rsidRDefault="00024FDF">
      <w:pPr>
        <w:pStyle w:val="AmdtsEntryHd"/>
      </w:pPr>
      <w:r>
        <w:t>Effect of Division</w:t>
      </w:r>
    </w:p>
    <w:p w:rsidR="00024FDF" w:rsidRDefault="00024FDF">
      <w:pPr>
        <w:pStyle w:val="AmdtsEntries"/>
        <w:keepNext/>
      </w:pPr>
      <w:r>
        <w:t>s 105</w:t>
      </w:r>
      <w:r>
        <w:tab/>
        <w:t xml:space="preserve">sub </w:t>
      </w:r>
      <w:hyperlink r:id="rId57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3.173</w:t>
      </w:r>
    </w:p>
    <w:p w:rsidR="00024FDF" w:rsidRPr="00F309EC" w:rsidRDefault="00024FDF">
      <w:pPr>
        <w:pStyle w:val="AmdtsEntries"/>
        <w:rPr>
          <w:rFonts w:cs="Arial"/>
        </w:rPr>
      </w:pPr>
      <w:r>
        <w:tab/>
      </w:r>
      <w:r w:rsidRPr="00F309EC">
        <w:rPr>
          <w:rFonts w:cs="Arial"/>
        </w:rPr>
        <w:t xml:space="preserve">om </w:t>
      </w:r>
      <w:hyperlink r:id="rId57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lastRenderedPageBreak/>
        <w:t>Joining parties</w:t>
      </w:r>
    </w:p>
    <w:p w:rsidR="00024FDF" w:rsidRDefault="00024FDF">
      <w:pPr>
        <w:pStyle w:val="AmdtsEntries"/>
        <w:keepNext/>
      </w:pPr>
      <w:r>
        <w:t>s 106</w:t>
      </w:r>
      <w:r>
        <w:tab/>
        <w:t xml:space="preserve">sub </w:t>
      </w:r>
      <w:hyperlink r:id="rId57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7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3.174, amdt 3.209</w:t>
      </w:r>
    </w:p>
    <w:p w:rsidR="00024FDF" w:rsidRPr="00F309EC" w:rsidRDefault="00024FDF">
      <w:pPr>
        <w:pStyle w:val="AmdtsEntries"/>
        <w:rPr>
          <w:rFonts w:cs="Arial"/>
        </w:rPr>
      </w:pPr>
      <w:r>
        <w:tab/>
      </w:r>
      <w:r w:rsidRPr="00F309EC">
        <w:rPr>
          <w:rFonts w:cs="Arial"/>
        </w:rPr>
        <w:t xml:space="preserve">om </w:t>
      </w:r>
      <w:hyperlink r:id="rId57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rsidP="00AC5F8C">
      <w:pPr>
        <w:pStyle w:val="AmdtsEntryHd"/>
      </w:pPr>
      <w:r>
        <w:t>Requiring answer or document</w:t>
      </w:r>
    </w:p>
    <w:p w:rsidR="00024FDF" w:rsidRDefault="00024FDF" w:rsidP="00AC5F8C">
      <w:pPr>
        <w:pStyle w:val="AmdtsEntries"/>
        <w:keepNext/>
      </w:pPr>
      <w:r>
        <w:t>s 107</w:t>
      </w:r>
      <w:r>
        <w:tab/>
        <w:t xml:space="preserve">sub </w:t>
      </w:r>
      <w:hyperlink r:id="rId57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rsidP="00AC5F8C">
      <w:pPr>
        <w:pStyle w:val="AmdtsEntries"/>
        <w:keepNext/>
      </w:pPr>
      <w:r>
        <w:tab/>
        <w:t xml:space="preserve">am </w:t>
      </w:r>
      <w:hyperlink r:id="rId579"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rsidP="00AC5F8C">
      <w:pPr>
        <w:pStyle w:val="AmdtsEntries"/>
        <w:keepNext/>
        <w:rPr>
          <w:rFonts w:cs="Arial"/>
        </w:rPr>
      </w:pPr>
      <w:r>
        <w:tab/>
      </w:r>
      <w:r w:rsidRPr="00F309EC">
        <w:rPr>
          <w:rFonts w:cs="Arial"/>
        </w:rPr>
        <w:t xml:space="preserve">om </w:t>
      </w:r>
      <w:hyperlink r:id="rId58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Prohibiting or controlling publication</w:t>
      </w:r>
    </w:p>
    <w:p w:rsidR="00024FDF" w:rsidRDefault="00024FDF">
      <w:pPr>
        <w:pStyle w:val="AmdtsEntries"/>
        <w:keepNext/>
      </w:pPr>
      <w:r>
        <w:t>s 108</w:t>
      </w:r>
      <w:r>
        <w:tab/>
        <w:t xml:space="preserve">sub </w:t>
      </w:r>
      <w:hyperlink r:id="rId58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82"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.1136-1</w:t>
      </w:r>
      <w:r w:rsidRPr="00C225AE">
        <w:rPr>
          <w:rStyle w:val="CharSectNo"/>
        </w:rPr>
        <w:t>.</w:t>
      </w:r>
      <w:r>
        <w:rPr>
          <w:rStyle w:val="CharSectNo"/>
        </w:rPr>
        <w:t xml:space="preserve">1138; </w:t>
      </w:r>
      <w:hyperlink r:id="rId583"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3.175, amdt 3.208</w:t>
      </w:r>
    </w:p>
    <w:p w:rsidR="00024FDF" w:rsidRPr="00F309EC" w:rsidRDefault="00024FDF">
      <w:pPr>
        <w:pStyle w:val="AmdtsEntries"/>
        <w:rPr>
          <w:rFonts w:cs="Arial"/>
        </w:rPr>
      </w:pPr>
      <w:r>
        <w:tab/>
      </w:r>
      <w:r w:rsidRPr="00F309EC">
        <w:rPr>
          <w:rFonts w:cs="Arial"/>
        </w:rPr>
        <w:t xml:space="preserve">om </w:t>
      </w:r>
      <w:hyperlink r:id="rId58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Review of directions by commissioner</w:t>
      </w:r>
    </w:p>
    <w:p w:rsidR="00024FDF" w:rsidRDefault="00024FDF">
      <w:pPr>
        <w:pStyle w:val="AmdtsEntries"/>
        <w:keepNext/>
      </w:pPr>
      <w:r>
        <w:t>s 108A</w:t>
      </w:r>
      <w:r>
        <w:tab/>
        <w:t xml:space="preserve">ins </w:t>
      </w:r>
      <w:hyperlink r:id="rId58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Pr="00F309EC" w:rsidRDefault="00024FDF">
      <w:pPr>
        <w:pStyle w:val="AmdtsEntries"/>
        <w:rPr>
          <w:rFonts w:cs="Arial"/>
        </w:rPr>
      </w:pPr>
      <w:r>
        <w:tab/>
      </w:r>
      <w:r w:rsidRPr="00F309EC">
        <w:rPr>
          <w:rFonts w:cs="Arial"/>
        </w:rPr>
        <w:t xml:space="preserve">om </w:t>
      </w:r>
      <w:hyperlink r:id="rId58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Prohibited publications</w:t>
      </w:r>
    </w:p>
    <w:p w:rsidR="00024FDF" w:rsidRDefault="00024FDF">
      <w:pPr>
        <w:pStyle w:val="AmdtsEntries"/>
        <w:keepNext/>
      </w:pPr>
      <w:r>
        <w:t>s 108B</w:t>
      </w:r>
      <w:r>
        <w:tab/>
        <w:t xml:space="preserve">ins </w:t>
      </w:r>
      <w:hyperlink r:id="rId58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88"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om </w:t>
      </w:r>
      <w:hyperlink r:id="rId58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Obtaining information and documents</w:t>
      </w:r>
    </w:p>
    <w:p w:rsidR="00024FDF" w:rsidRDefault="00024FDF">
      <w:pPr>
        <w:pStyle w:val="AmdtsEntries"/>
        <w:keepNext/>
      </w:pPr>
      <w:r>
        <w:t>s 108C</w:t>
      </w:r>
      <w:r>
        <w:tab/>
        <w:t xml:space="preserve">ins </w:t>
      </w:r>
      <w:hyperlink r:id="rId59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9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3.176, amdt 3.208, amdt 3.209</w:t>
      </w:r>
    </w:p>
    <w:p w:rsidR="00024FDF" w:rsidRPr="00F309EC" w:rsidRDefault="00024FDF">
      <w:pPr>
        <w:pStyle w:val="AmdtsEntries"/>
        <w:rPr>
          <w:rFonts w:cs="Arial"/>
        </w:rPr>
      </w:pPr>
      <w:r>
        <w:tab/>
      </w:r>
      <w:r w:rsidRPr="00F309EC">
        <w:rPr>
          <w:rFonts w:cs="Arial"/>
        </w:rPr>
        <w:t xml:space="preserve">om </w:t>
      </w:r>
      <w:hyperlink r:id="rId59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Statement of reasons</w:t>
      </w:r>
    </w:p>
    <w:p w:rsidR="00024FDF" w:rsidRDefault="00024FDF">
      <w:pPr>
        <w:pStyle w:val="AmdtsEntries"/>
        <w:keepNext/>
      </w:pPr>
      <w:r>
        <w:t>s 108D</w:t>
      </w:r>
      <w:r>
        <w:tab/>
        <w:t xml:space="preserve">ins </w:t>
      </w:r>
      <w:hyperlink r:id="rId59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rsidR="00024FDF" w:rsidRDefault="00024FDF">
      <w:pPr>
        <w:pStyle w:val="AmdtsEntries"/>
        <w:keepNext/>
      </w:pPr>
      <w:r>
        <w:tab/>
        <w:t xml:space="preserve">sub </w:t>
      </w:r>
      <w:hyperlink r:id="rId595"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rsidR="00024FDF" w:rsidRPr="00F309EC" w:rsidRDefault="00024FDF">
      <w:pPr>
        <w:pStyle w:val="AmdtsEntries"/>
        <w:rPr>
          <w:rFonts w:cs="Arial"/>
        </w:rPr>
      </w:pPr>
      <w:r>
        <w:tab/>
      </w:r>
      <w:r w:rsidRPr="00F309EC">
        <w:rPr>
          <w:rFonts w:cs="Arial"/>
        </w:rPr>
        <w:t xml:space="preserve">om </w:t>
      </w:r>
      <w:hyperlink r:id="rId59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Referral of questions of law to Supreme Court</w:t>
      </w:r>
    </w:p>
    <w:p w:rsidR="00024FDF" w:rsidRDefault="00024FDF">
      <w:pPr>
        <w:pStyle w:val="AmdtsEntries"/>
        <w:keepNext/>
      </w:pPr>
      <w:r>
        <w:t>s 108DA</w:t>
      </w:r>
      <w:r>
        <w:tab/>
        <w:t xml:space="preserve">ins </w:t>
      </w:r>
      <w:hyperlink r:id="rId597"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rsidR="00024FDF" w:rsidRPr="00F309EC" w:rsidRDefault="00024FDF">
      <w:pPr>
        <w:pStyle w:val="AmdtsEntries"/>
        <w:rPr>
          <w:rFonts w:cs="Arial"/>
        </w:rPr>
      </w:pPr>
      <w:r>
        <w:tab/>
      </w:r>
      <w:r w:rsidRPr="00F309EC">
        <w:rPr>
          <w:rFonts w:cs="Arial"/>
        </w:rPr>
        <w:t xml:space="preserve">om </w:t>
      </w:r>
      <w:hyperlink r:id="rId59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Appeals from tribunal to Supreme Court</w:t>
      </w:r>
    </w:p>
    <w:p w:rsidR="00024FDF" w:rsidRDefault="00024FDF">
      <w:pPr>
        <w:pStyle w:val="AmdtsEntries"/>
        <w:keepNext/>
      </w:pPr>
      <w:r>
        <w:t>s 108DB</w:t>
      </w:r>
      <w:r>
        <w:tab/>
        <w:t xml:space="preserve">ins </w:t>
      </w:r>
      <w:hyperlink r:id="rId599"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rsidR="00024FDF" w:rsidRDefault="00024FDF">
      <w:pPr>
        <w:pStyle w:val="AmdtsEntries"/>
        <w:keepNext/>
      </w:pPr>
      <w:r>
        <w:tab/>
        <w:t>(5), (6) exp 10 January 2006 (s 108DB (6))</w:t>
      </w:r>
    </w:p>
    <w:p w:rsidR="00024FDF" w:rsidRDefault="00024FDF">
      <w:pPr>
        <w:pStyle w:val="AmdtsEntries"/>
        <w:keepNext/>
      </w:pPr>
      <w:r>
        <w:tab/>
        <w:t xml:space="preserve">sub </w:t>
      </w:r>
      <w:hyperlink r:id="rId600"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r>
        <w:t xml:space="preserve"> amdt 2.104</w:t>
      </w:r>
    </w:p>
    <w:p w:rsidR="00024FDF" w:rsidRPr="00F309EC" w:rsidRDefault="00024FDF">
      <w:pPr>
        <w:pStyle w:val="AmdtsEntries"/>
        <w:rPr>
          <w:rFonts w:cs="Arial"/>
        </w:rPr>
      </w:pPr>
      <w:r>
        <w:tab/>
      </w:r>
      <w:r w:rsidRPr="00F309EC">
        <w:rPr>
          <w:rFonts w:cs="Arial"/>
        </w:rPr>
        <w:t xml:space="preserve">om </w:t>
      </w:r>
      <w:hyperlink r:id="rId60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Selfincrimination etc</w:t>
      </w:r>
    </w:p>
    <w:p w:rsidR="00024FDF" w:rsidRDefault="00024FDF">
      <w:pPr>
        <w:pStyle w:val="AmdtsEntries"/>
        <w:keepNext/>
      </w:pPr>
      <w:r>
        <w:t>s 108E</w:t>
      </w:r>
      <w:r>
        <w:tab/>
        <w:t xml:space="preserve">ins </w:t>
      </w:r>
      <w:hyperlink r:id="rId60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03" w:tooltip="Legislation Amendment Act 2002" w:history="1">
        <w:r w:rsidR="00F309EC" w:rsidRPr="00F309EC">
          <w:rPr>
            <w:rStyle w:val="charCitHyperlinkAbbrev"/>
          </w:rPr>
          <w:t>A2002</w:t>
        </w:r>
        <w:r w:rsidR="00F309EC" w:rsidRPr="00F309EC">
          <w:rPr>
            <w:rStyle w:val="charCitHyperlinkAbbrev"/>
          </w:rPr>
          <w:noBreakHyphen/>
          <w:t>11</w:t>
        </w:r>
      </w:hyperlink>
      <w:r>
        <w:rPr>
          <w:rStyle w:val="CharSectNo"/>
        </w:rPr>
        <w:t xml:space="preserve"> amdts 2.31-2.33; </w:t>
      </w:r>
      <w:hyperlink r:id="rId604" w:tooltip="Criminal Code 2002" w:history="1">
        <w:r w:rsidR="00F309EC" w:rsidRPr="00F309EC">
          <w:rPr>
            <w:rStyle w:val="charCitHyperlinkAbbrev"/>
          </w:rPr>
          <w:t>A2002</w:t>
        </w:r>
        <w:r w:rsidR="00F309EC" w:rsidRPr="00F309EC">
          <w:rPr>
            <w:rStyle w:val="charCitHyperlinkAbbrev"/>
          </w:rPr>
          <w:noBreakHyphen/>
          <w:t>51</w:t>
        </w:r>
      </w:hyperlink>
      <w:r>
        <w:rPr>
          <w:rStyle w:val="CharSectNo"/>
        </w:rPr>
        <w:t xml:space="preserve"> amdt 1.18; </w:t>
      </w:r>
      <w:hyperlink r:id="rId605"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rPr>
          <w:rStyle w:val="CharSectNo"/>
        </w:rPr>
        <w:t xml:space="preserve"> amdt 2.54</w:t>
      </w:r>
    </w:p>
    <w:p w:rsidR="00024FDF" w:rsidRPr="00F309EC" w:rsidRDefault="00024FDF">
      <w:pPr>
        <w:pStyle w:val="AmdtsEntries"/>
        <w:rPr>
          <w:rFonts w:cs="Arial"/>
        </w:rPr>
      </w:pPr>
      <w:r>
        <w:tab/>
      </w:r>
      <w:r w:rsidRPr="00F309EC">
        <w:rPr>
          <w:rFonts w:cs="Arial"/>
        </w:rPr>
        <w:t xml:space="preserve">om </w:t>
      </w:r>
      <w:hyperlink r:id="rId60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lastRenderedPageBreak/>
        <w:t>Unlawful act not an offence</w:t>
      </w:r>
    </w:p>
    <w:p w:rsidR="00024FDF" w:rsidRDefault="00024FDF">
      <w:pPr>
        <w:pStyle w:val="AmdtsEntries"/>
        <w:keepNext/>
      </w:pPr>
      <w:r>
        <w:t>s 108F</w:t>
      </w:r>
      <w:r>
        <w:tab/>
        <w:t xml:space="preserve">ins </w:t>
      </w:r>
      <w:hyperlink r:id="rId60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Pr="00F309EC" w:rsidRDefault="00024FDF">
      <w:pPr>
        <w:pStyle w:val="AmdtsEntries"/>
        <w:rPr>
          <w:rFonts w:cs="Arial"/>
        </w:rPr>
      </w:pPr>
      <w:r>
        <w:tab/>
      </w:r>
      <w:r w:rsidRPr="00F309EC">
        <w:rPr>
          <w:rFonts w:cs="Arial"/>
        </w:rPr>
        <w:t xml:space="preserve">om </w:t>
      </w:r>
      <w:hyperlink r:id="rId60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Unlawful act no basis for civil action</w:t>
      </w:r>
    </w:p>
    <w:p w:rsidR="00024FDF" w:rsidRDefault="00024FDF">
      <w:pPr>
        <w:pStyle w:val="AmdtsEntries"/>
        <w:keepNext/>
      </w:pPr>
      <w:r>
        <w:t>s 108G</w:t>
      </w:r>
      <w:r>
        <w:tab/>
        <w:t xml:space="preserve">ins </w:t>
      </w:r>
      <w:hyperlink r:id="rId60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1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3.177</w:t>
      </w:r>
    </w:p>
    <w:p w:rsidR="00024FDF" w:rsidRPr="00F309EC" w:rsidRDefault="00024FDF">
      <w:pPr>
        <w:pStyle w:val="AmdtsEntries"/>
        <w:rPr>
          <w:rFonts w:cs="Arial"/>
        </w:rPr>
      </w:pPr>
      <w:r>
        <w:tab/>
      </w:r>
      <w:r w:rsidRPr="00F309EC">
        <w:rPr>
          <w:rFonts w:cs="Arial"/>
        </w:rPr>
        <w:t xml:space="preserve">om </w:t>
      </w:r>
      <w:hyperlink r:id="rId61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Aiding etc unlawful acts</w:t>
      </w:r>
    </w:p>
    <w:p w:rsidR="00024FDF" w:rsidRDefault="00024FDF">
      <w:pPr>
        <w:pStyle w:val="AmdtsEntries"/>
        <w:keepNext/>
      </w:pPr>
      <w:r>
        <w:t>s 108H</w:t>
      </w:r>
      <w:r>
        <w:tab/>
        <w:t xml:space="preserve">ins </w:t>
      </w:r>
      <w:hyperlink r:id="rId61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1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3.178</w:t>
      </w:r>
    </w:p>
    <w:p w:rsidR="00024FDF" w:rsidRPr="00F309EC" w:rsidRDefault="00024FDF">
      <w:pPr>
        <w:pStyle w:val="AmdtsEntries"/>
        <w:rPr>
          <w:rFonts w:cs="Arial"/>
        </w:rPr>
      </w:pPr>
      <w:r>
        <w:tab/>
      </w:r>
      <w:r w:rsidRPr="00F309EC">
        <w:rPr>
          <w:rFonts w:cs="Arial"/>
        </w:rPr>
        <w:t xml:space="preserve">om </w:t>
      </w:r>
      <w:hyperlink r:id="rId61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Acts and omissions of representatives</w:t>
      </w:r>
    </w:p>
    <w:p w:rsidR="00024FDF" w:rsidRDefault="00024FDF">
      <w:pPr>
        <w:pStyle w:val="AmdtsEntries"/>
        <w:keepNext/>
      </w:pPr>
      <w:r>
        <w:t>s 108I</w:t>
      </w:r>
      <w:r>
        <w:tab/>
        <w:t xml:space="preserve">ins </w:t>
      </w:r>
      <w:hyperlink r:id="rId61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sub </w:t>
      </w:r>
      <w:hyperlink r:id="rId616"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1.9</w:t>
      </w:r>
    </w:p>
    <w:p w:rsidR="00024FDF" w:rsidRPr="00F309EC" w:rsidRDefault="00024FDF">
      <w:pPr>
        <w:pStyle w:val="AmdtsEntries"/>
        <w:rPr>
          <w:rFonts w:cs="Arial"/>
        </w:rPr>
      </w:pPr>
      <w:r>
        <w:tab/>
      </w:r>
      <w:r w:rsidRPr="00F309EC">
        <w:rPr>
          <w:rFonts w:cs="Arial"/>
        </w:rPr>
        <w:t xml:space="preserve">om </w:t>
      </w:r>
      <w:hyperlink r:id="rId61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Protection from civil proceedings</w:t>
      </w:r>
    </w:p>
    <w:p w:rsidR="00024FDF" w:rsidRDefault="00024FDF">
      <w:pPr>
        <w:pStyle w:val="AmdtsEntries"/>
        <w:keepNext/>
      </w:pPr>
      <w:r>
        <w:t>s 108J</w:t>
      </w:r>
      <w:r>
        <w:tab/>
        <w:t xml:space="preserve">ins </w:t>
      </w:r>
      <w:hyperlink r:id="rId61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Pr="00F309EC" w:rsidRDefault="00024FDF">
      <w:pPr>
        <w:pStyle w:val="AmdtsEntries"/>
        <w:rPr>
          <w:rFonts w:cs="Arial"/>
        </w:rPr>
      </w:pPr>
      <w:r>
        <w:tab/>
      </w:r>
      <w:r w:rsidRPr="00F309EC">
        <w:rPr>
          <w:rFonts w:cs="Arial"/>
        </w:rPr>
        <w:t xml:space="preserve">om </w:t>
      </w:r>
      <w:hyperlink r:id="rId61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Expenses of witnesses etc</w:t>
      </w:r>
    </w:p>
    <w:p w:rsidR="00024FDF" w:rsidRDefault="00024FDF">
      <w:pPr>
        <w:pStyle w:val="AmdtsEntries"/>
        <w:keepNext/>
      </w:pPr>
      <w:r>
        <w:t>s 108K</w:t>
      </w:r>
      <w:r>
        <w:tab/>
        <w:t xml:space="preserve">ins </w:t>
      </w:r>
      <w:hyperlink r:id="rId62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2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3.179</w:t>
      </w:r>
    </w:p>
    <w:p w:rsidR="00024FDF" w:rsidRPr="00F309EC" w:rsidRDefault="00024FDF">
      <w:pPr>
        <w:pStyle w:val="AmdtsEntries"/>
        <w:rPr>
          <w:rFonts w:cs="Arial"/>
        </w:rPr>
      </w:pPr>
      <w:r>
        <w:tab/>
      </w:r>
      <w:r w:rsidRPr="00F309EC">
        <w:rPr>
          <w:rFonts w:cs="Arial"/>
        </w:rPr>
        <w:t xml:space="preserve">om </w:t>
      </w:r>
      <w:hyperlink r:id="rId62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Failure to attend before commissioner or tribunal</w:t>
      </w:r>
    </w:p>
    <w:p w:rsidR="00024FDF" w:rsidRDefault="00024FDF">
      <w:pPr>
        <w:pStyle w:val="AmdtsEntries"/>
        <w:keepNext/>
      </w:pPr>
      <w:r>
        <w:t>s 108L</w:t>
      </w:r>
      <w:r>
        <w:tab/>
        <w:t xml:space="preserve">ins </w:t>
      </w:r>
      <w:hyperlink r:id="rId62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24"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om </w:t>
      </w:r>
      <w:hyperlink r:id="rId62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Failure to give information etc</w:t>
      </w:r>
    </w:p>
    <w:p w:rsidR="00024FDF" w:rsidRDefault="00024FDF">
      <w:pPr>
        <w:pStyle w:val="AmdtsEntries"/>
        <w:keepNext/>
      </w:pPr>
      <w:r>
        <w:t>s 108M</w:t>
      </w:r>
      <w:r>
        <w:tab/>
        <w:t xml:space="preserve">ins </w:t>
      </w:r>
      <w:hyperlink r:id="rId62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27"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om </w:t>
      </w:r>
      <w:hyperlink r:id="rId62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Disrupting proceedings before commissioner or tribunal</w:t>
      </w:r>
    </w:p>
    <w:p w:rsidR="00024FDF" w:rsidRDefault="00024FDF">
      <w:pPr>
        <w:pStyle w:val="AmdtsEntries"/>
        <w:keepNext/>
      </w:pPr>
      <w:r>
        <w:t>s 108N hdg</w:t>
      </w:r>
      <w:r>
        <w:tab/>
        <w:t xml:space="preserve">sub </w:t>
      </w:r>
      <w:hyperlink r:id="rId629"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2.55</w:t>
      </w:r>
    </w:p>
    <w:p w:rsidR="00024FDF" w:rsidRDefault="00024FDF">
      <w:pPr>
        <w:pStyle w:val="AmdtsEntries"/>
        <w:keepNext/>
      </w:pPr>
      <w:r>
        <w:t>s 108N</w:t>
      </w:r>
      <w:r>
        <w:tab/>
        <w:t xml:space="preserve">ins </w:t>
      </w:r>
      <w:hyperlink r:id="rId63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31"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Default="00024FDF">
      <w:pPr>
        <w:pStyle w:val="AmdtsEntries"/>
        <w:keepNext/>
      </w:pPr>
      <w:r>
        <w:tab/>
        <w:t xml:space="preserve">am </w:t>
      </w:r>
      <w:hyperlink r:id="rId63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633"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2.56</w:t>
      </w:r>
    </w:p>
    <w:p w:rsidR="00024FDF" w:rsidRPr="00F309EC" w:rsidRDefault="00024FDF">
      <w:pPr>
        <w:pStyle w:val="AmdtsEntries"/>
        <w:rPr>
          <w:rFonts w:cs="Arial"/>
        </w:rPr>
      </w:pPr>
      <w:r>
        <w:tab/>
      </w:r>
      <w:r w:rsidRPr="00F309EC">
        <w:rPr>
          <w:rFonts w:cs="Arial"/>
        </w:rPr>
        <w:t xml:space="preserve">om </w:t>
      </w:r>
      <w:hyperlink r:id="rId63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False information</w:t>
      </w:r>
    </w:p>
    <w:p w:rsidR="00024FDF" w:rsidRDefault="00024FDF">
      <w:pPr>
        <w:pStyle w:val="AmdtsEntries"/>
        <w:keepNext/>
      </w:pPr>
      <w:r>
        <w:t>s 108O</w:t>
      </w:r>
      <w:r>
        <w:tab/>
        <w:t xml:space="preserve">ins </w:t>
      </w:r>
      <w:hyperlink r:id="rId63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36"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Default="00024FDF">
      <w:pPr>
        <w:pStyle w:val="AmdtsEntries"/>
      </w:pPr>
      <w:r>
        <w:tab/>
        <w:t xml:space="preserve">om </w:t>
      </w:r>
      <w:hyperlink r:id="rId637"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2.57</w:t>
      </w:r>
    </w:p>
    <w:p w:rsidR="00024FDF" w:rsidRDefault="00024FDF">
      <w:pPr>
        <w:pStyle w:val="AmdtsEntryHd"/>
      </w:pPr>
      <w:r>
        <w:t>Discrimination tribunal</w:t>
      </w:r>
    </w:p>
    <w:p w:rsidR="00024FDF" w:rsidRDefault="00024FDF">
      <w:pPr>
        <w:pStyle w:val="AmdtsEntries"/>
      </w:pPr>
      <w:r>
        <w:t>pt 9A hdg</w:t>
      </w:r>
      <w:r>
        <w:tab/>
        <w:t>renum as pt 11 hdg</w:t>
      </w:r>
    </w:p>
    <w:p w:rsidR="00024FDF" w:rsidRDefault="00024FDF">
      <w:pPr>
        <w:pStyle w:val="AmdtsEntryHd"/>
      </w:pPr>
      <w:r>
        <w:lastRenderedPageBreak/>
        <w:t>Establishment, functions and powers</w:t>
      </w:r>
    </w:p>
    <w:p w:rsidR="00024FDF" w:rsidRDefault="00024FDF">
      <w:pPr>
        <w:pStyle w:val="AmdtsEntries"/>
      </w:pPr>
      <w:r>
        <w:t>div 9A.1 hdg</w:t>
      </w:r>
      <w:r>
        <w:tab/>
        <w:t>renum as div 11.1 hdg</w:t>
      </w:r>
    </w:p>
    <w:p w:rsidR="00024FDF" w:rsidRDefault="00024FDF">
      <w:pPr>
        <w:pStyle w:val="AmdtsEntryHd"/>
      </w:pPr>
      <w:r>
        <w:t>Tribunal members</w:t>
      </w:r>
    </w:p>
    <w:p w:rsidR="00024FDF" w:rsidRDefault="00024FDF">
      <w:pPr>
        <w:pStyle w:val="AmdtsEntries"/>
      </w:pPr>
      <w:r>
        <w:t>div 9A.2 hdg</w:t>
      </w:r>
      <w:r>
        <w:tab/>
        <w:t>renum as div 11.2 hdg</w:t>
      </w:r>
    </w:p>
    <w:p w:rsidR="00024FDF" w:rsidRDefault="00024FDF">
      <w:pPr>
        <w:pStyle w:val="AmdtsEntryHd"/>
      </w:pPr>
      <w:r>
        <w:t>Registrar and deputy registrars</w:t>
      </w:r>
    </w:p>
    <w:p w:rsidR="00024FDF" w:rsidRDefault="00024FDF">
      <w:pPr>
        <w:pStyle w:val="AmdtsEntries"/>
      </w:pPr>
      <w:r>
        <w:t>div 9A.3 hdg</w:t>
      </w:r>
      <w:r>
        <w:tab/>
        <w:t>renum as div 11.3 hdg</w:t>
      </w:r>
    </w:p>
    <w:p w:rsidR="00024FDF" w:rsidRDefault="00024FDF">
      <w:pPr>
        <w:pStyle w:val="AmdtsEntryHd"/>
      </w:pPr>
      <w:r>
        <w:t>Other provisions</w:t>
      </w:r>
    </w:p>
    <w:p w:rsidR="00024FDF" w:rsidRDefault="00024FDF">
      <w:pPr>
        <w:pStyle w:val="AmdtsEntries"/>
      </w:pPr>
      <w:r>
        <w:t>div 9A.4 hdg</w:t>
      </w:r>
      <w:r>
        <w:tab/>
        <w:t>renum as div 11.4 hdg</w:t>
      </w:r>
    </w:p>
    <w:p w:rsidR="00024FDF" w:rsidRDefault="00024FDF">
      <w:pPr>
        <w:pStyle w:val="AmdtsEntryHd"/>
      </w:pPr>
      <w:r>
        <w:t>Exemptions</w:t>
      </w:r>
    </w:p>
    <w:p w:rsidR="00024FDF" w:rsidRDefault="00024FDF">
      <w:pPr>
        <w:pStyle w:val="AmdtsEntries"/>
        <w:keepNext/>
      </w:pPr>
      <w:r>
        <w:t>pt 10 hdg</w:t>
      </w:r>
      <w:r>
        <w:tab/>
      </w:r>
      <w:r w:rsidRPr="00F309EC">
        <w:rPr>
          <w:rFonts w:cs="Arial"/>
        </w:rPr>
        <w:t xml:space="preserve">orig pt 10 hdg om </w:t>
      </w:r>
      <w:hyperlink r:id="rId63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r w:rsidRPr="00F309EC">
        <w:rPr>
          <w:rFonts w:cs="Arial"/>
        </w:rPr>
        <w:tab/>
      </w:r>
    </w:p>
    <w:p w:rsidR="00024FDF" w:rsidRPr="00F309EC" w:rsidRDefault="00024FDF">
      <w:pPr>
        <w:pStyle w:val="AmdtsEntries"/>
        <w:rPr>
          <w:rFonts w:cs="Arial"/>
        </w:rPr>
      </w:pPr>
      <w:r>
        <w:tab/>
      </w:r>
      <w:r w:rsidRPr="00F309EC">
        <w:rPr>
          <w:rFonts w:cs="Arial"/>
        </w:rPr>
        <w:t xml:space="preserve">(prev pt 9 hdg) renum </w:t>
      </w:r>
      <w:hyperlink r:id="rId63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1.8</w:t>
      </w:r>
    </w:p>
    <w:p w:rsidR="00024FDF" w:rsidRDefault="00024FDF">
      <w:pPr>
        <w:pStyle w:val="AmdtsEntryHd"/>
      </w:pPr>
      <w:r>
        <w:t>Grant of exemptions</w:t>
      </w:r>
    </w:p>
    <w:p w:rsidR="00AC5F8C" w:rsidRPr="00F309EC" w:rsidRDefault="00024FDF" w:rsidP="0042705F">
      <w:pPr>
        <w:pStyle w:val="AmdtsEntries"/>
        <w:keepNext/>
        <w:rPr>
          <w:rFonts w:cs="Arial"/>
        </w:rPr>
      </w:pPr>
      <w:r>
        <w:t>s 109</w:t>
      </w:r>
      <w:r>
        <w:tab/>
        <w:t xml:space="preserve">am </w:t>
      </w:r>
      <w:hyperlink r:id="rId640"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r w:rsidR="0042705F">
        <w:t xml:space="preserve">; </w:t>
      </w:r>
      <w:hyperlink r:id="rId641"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.1139-1</w:t>
      </w:r>
      <w:r>
        <w:rPr>
          <w:rStyle w:val="CharSectNo"/>
        </w:rPr>
        <w:t xml:space="preserve">.1142; </w:t>
      </w:r>
      <w:hyperlink r:id="rId642"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3.208</w:t>
      </w:r>
      <w:r>
        <w:t xml:space="preserve">, amdt 3.209; </w:t>
      </w:r>
      <w:hyperlink r:id="rId64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1.7</w:t>
      </w:r>
      <w:r w:rsidR="00AC5F8C" w:rsidRPr="00F309EC">
        <w:rPr>
          <w:rFonts w:cs="Arial"/>
        </w:rPr>
        <w:t xml:space="preserve">; </w:t>
      </w:r>
      <w:hyperlink r:id="rId64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AC5F8C" w:rsidRPr="00F309EC">
        <w:rPr>
          <w:rFonts w:cs="Arial"/>
        </w:rPr>
        <w:t xml:space="preserve"> amdt 1.252</w:t>
      </w:r>
      <w:r w:rsidR="0042705F" w:rsidRPr="00F309EC">
        <w:rPr>
          <w:rFonts w:cs="Arial"/>
        </w:rPr>
        <w:t xml:space="preserve">; </w:t>
      </w:r>
      <w:hyperlink r:id="rId645"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rsidRPr="00F309EC">
        <w:rPr>
          <w:rFonts w:cs="Arial"/>
        </w:rPr>
        <w:t xml:space="preserve"> amdt 3.70, amdt 3.71</w:t>
      </w:r>
    </w:p>
    <w:p w:rsidR="00024FDF" w:rsidRDefault="00AC5F8C">
      <w:pPr>
        <w:pStyle w:val="AmdtsEntryHd"/>
      </w:pPr>
      <w:r>
        <w:rPr>
          <w:szCs w:val="24"/>
        </w:rPr>
        <w:t>Review by ACAT</w:t>
      </w:r>
    </w:p>
    <w:p w:rsidR="00024FDF" w:rsidRPr="00F309EC" w:rsidRDefault="00024FDF">
      <w:pPr>
        <w:pStyle w:val="AmdtsEntries"/>
        <w:rPr>
          <w:rFonts w:cs="Arial"/>
        </w:rPr>
      </w:pPr>
      <w:r>
        <w:t>s 110</w:t>
      </w:r>
      <w:r>
        <w:tab/>
      </w:r>
      <w:r w:rsidRPr="00F309EC">
        <w:rPr>
          <w:rFonts w:cs="Arial"/>
        </w:rPr>
        <w:t xml:space="preserve">am </w:t>
      </w:r>
      <w:hyperlink r:id="rId64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1.7</w:t>
      </w:r>
    </w:p>
    <w:p w:rsidR="00AC5F8C" w:rsidRPr="00F309EC" w:rsidRDefault="00AC5F8C">
      <w:pPr>
        <w:pStyle w:val="AmdtsEntries"/>
        <w:rPr>
          <w:rFonts w:cs="Arial"/>
        </w:rPr>
      </w:pPr>
      <w:r w:rsidRPr="00F309EC">
        <w:rPr>
          <w:rFonts w:cs="Arial"/>
        </w:rPr>
        <w:tab/>
        <w:t xml:space="preserve">sub </w:t>
      </w:r>
      <w:hyperlink r:id="rId64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1.253</w:t>
      </w:r>
    </w:p>
    <w:p w:rsidR="00024FDF" w:rsidRDefault="00024FDF">
      <w:pPr>
        <w:pStyle w:val="AmdtsEntryHd"/>
      </w:pPr>
      <w:r>
        <w:t>Establishment</w:t>
      </w:r>
    </w:p>
    <w:p w:rsidR="00024FDF" w:rsidRDefault="00024FDF">
      <w:pPr>
        <w:pStyle w:val="AmdtsEntries"/>
      </w:pPr>
      <w:r>
        <w:t>s 110A</w:t>
      </w:r>
      <w:r>
        <w:tab/>
      </w:r>
      <w:r w:rsidRPr="00F309EC">
        <w:rPr>
          <w:rFonts w:cs="Arial"/>
        </w:rPr>
        <w:t>renum as s 111</w:t>
      </w:r>
    </w:p>
    <w:p w:rsidR="00024FDF" w:rsidRDefault="00024FDF">
      <w:pPr>
        <w:pStyle w:val="AmdtsEntryHd"/>
      </w:pPr>
      <w:r>
        <w:t>Functions and powers</w:t>
      </w:r>
    </w:p>
    <w:p w:rsidR="00024FDF" w:rsidRDefault="00024FDF">
      <w:pPr>
        <w:pStyle w:val="AmdtsEntries"/>
        <w:keepNext/>
      </w:pPr>
      <w:r>
        <w:t>s 110B</w:t>
      </w:r>
      <w:r>
        <w:tab/>
        <w:t xml:space="preserve">ins </w:t>
      </w:r>
      <w:hyperlink r:id="rId64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49"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 xml:space="preserve">om </w:t>
      </w:r>
      <w:hyperlink r:id="rId65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3.181</w:t>
      </w:r>
    </w:p>
    <w:p w:rsidR="00024FDF" w:rsidRDefault="00024FDF">
      <w:pPr>
        <w:pStyle w:val="AmdtsEntryHd"/>
      </w:pPr>
      <w:r>
        <w:t>Membership of tribunal</w:t>
      </w:r>
    </w:p>
    <w:p w:rsidR="00024FDF" w:rsidRDefault="00024FDF">
      <w:pPr>
        <w:pStyle w:val="AmdtsEntries"/>
      </w:pPr>
      <w:r>
        <w:t>s 110C</w:t>
      </w:r>
      <w:r>
        <w:tab/>
      </w:r>
      <w:r w:rsidRPr="00F309EC">
        <w:rPr>
          <w:rFonts w:cs="Arial"/>
        </w:rPr>
        <w:t>renum as s 112</w:t>
      </w:r>
    </w:p>
    <w:p w:rsidR="00024FDF" w:rsidRDefault="00024FDF">
      <w:pPr>
        <w:pStyle w:val="AmdtsEntryHd"/>
      </w:pPr>
      <w:r>
        <w:t>Eligibility for appointment</w:t>
      </w:r>
    </w:p>
    <w:p w:rsidR="00024FDF" w:rsidRDefault="00024FDF">
      <w:pPr>
        <w:pStyle w:val="AmdtsEntries"/>
      </w:pPr>
      <w:r>
        <w:t>s 110D</w:t>
      </w:r>
      <w:r>
        <w:tab/>
      </w:r>
      <w:r w:rsidRPr="00F309EC">
        <w:rPr>
          <w:rFonts w:cs="Arial"/>
        </w:rPr>
        <w:t>renum as s 113</w:t>
      </w:r>
    </w:p>
    <w:p w:rsidR="00024FDF" w:rsidRDefault="00024FDF">
      <w:pPr>
        <w:pStyle w:val="AmdtsEntryHd"/>
      </w:pPr>
      <w:r>
        <w:t>Conditions of appointment generally</w:t>
      </w:r>
    </w:p>
    <w:p w:rsidR="00024FDF" w:rsidRDefault="00024FDF">
      <w:pPr>
        <w:pStyle w:val="AmdtsEntries"/>
      </w:pPr>
      <w:r>
        <w:t>s 110E</w:t>
      </w:r>
      <w:r>
        <w:tab/>
      </w:r>
      <w:r w:rsidRPr="00F309EC">
        <w:rPr>
          <w:rFonts w:cs="Arial"/>
        </w:rPr>
        <w:t>renum as s 114</w:t>
      </w:r>
    </w:p>
    <w:p w:rsidR="00024FDF" w:rsidRDefault="00024FDF">
      <w:pPr>
        <w:pStyle w:val="AmdtsEntryHd"/>
      </w:pPr>
      <w:r>
        <w:t>Matters to be included in instrument of appointment etc</w:t>
      </w:r>
    </w:p>
    <w:p w:rsidR="00024FDF" w:rsidRDefault="00024FDF">
      <w:pPr>
        <w:pStyle w:val="AmdtsEntries"/>
      </w:pPr>
      <w:r>
        <w:t>s 110F</w:t>
      </w:r>
      <w:r>
        <w:tab/>
      </w:r>
      <w:r w:rsidRPr="00F309EC">
        <w:rPr>
          <w:rFonts w:cs="Arial"/>
        </w:rPr>
        <w:t>renum as s 115</w:t>
      </w:r>
    </w:p>
    <w:p w:rsidR="00024FDF" w:rsidRDefault="00024FDF">
      <w:pPr>
        <w:pStyle w:val="AmdtsEntryHd"/>
      </w:pPr>
      <w:r>
        <w:t>Duration of appointment</w:t>
      </w:r>
    </w:p>
    <w:p w:rsidR="00024FDF" w:rsidRDefault="00024FDF">
      <w:pPr>
        <w:pStyle w:val="AmdtsEntries"/>
      </w:pPr>
      <w:r>
        <w:t>s 110G</w:t>
      </w:r>
      <w:r>
        <w:tab/>
      </w:r>
      <w:r w:rsidRPr="00F309EC">
        <w:rPr>
          <w:rFonts w:cs="Arial"/>
        </w:rPr>
        <w:t>renum as s 116</w:t>
      </w:r>
    </w:p>
    <w:p w:rsidR="00024FDF" w:rsidRDefault="00024FDF">
      <w:pPr>
        <w:pStyle w:val="AmdtsEntryHd"/>
      </w:pPr>
      <w:r>
        <w:t>Registrar and deputy registrars</w:t>
      </w:r>
    </w:p>
    <w:p w:rsidR="00024FDF" w:rsidRDefault="00024FDF">
      <w:pPr>
        <w:pStyle w:val="AmdtsEntries"/>
      </w:pPr>
      <w:r>
        <w:t>s 110H</w:t>
      </w:r>
      <w:r>
        <w:tab/>
      </w:r>
      <w:r w:rsidRPr="00F309EC">
        <w:rPr>
          <w:rFonts w:cs="Arial"/>
        </w:rPr>
        <w:t>renum as s 117</w:t>
      </w:r>
    </w:p>
    <w:p w:rsidR="00024FDF" w:rsidRDefault="00024FDF">
      <w:pPr>
        <w:pStyle w:val="AmdtsEntryHd"/>
      </w:pPr>
      <w:r>
        <w:t>Constitution of tribunal</w:t>
      </w:r>
    </w:p>
    <w:p w:rsidR="00024FDF" w:rsidRDefault="00024FDF">
      <w:pPr>
        <w:pStyle w:val="AmdtsEntries"/>
      </w:pPr>
      <w:r>
        <w:t>s 110I</w:t>
      </w:r>
      <w:r>
        <w:tab/>
      </w:r>
      <w:r w:rsidRPr="00F309EC">
        <w:rPr>
          <w:rFonts w:cs="Arial"/>
        </w:rPr>
        <w:t>renum as s 118</w:t>
      </w:r>
    </w:p>
    <w:p w:rsidR="00024FDF" w:rsidRDefault="00024FDF">
      <w:pPr>
        <w:pStyle w:val="AmdtsEntryHd"/>
      </w:pPr>
      <w:r>
        <w:lastRenderedPageBreak/>
        <w:t>Role of president</w:t>
      </w:r>
    </w:p>
    <w:p w:rsidR="00024FDF" w:rsidRDefault="00024FDF">
      <w:pPr>
        <w:pStyle w:val="AmdtsEntries"/>
      </w:pPr>
      <w:r>
        <w:t>s 110J</w:t>
      </w:r>
      <w:r>
        <w:tab/>
      </w:r>
      <w:r w:rsidRPr="00F309EC">
        <w:rPr>
          <w:rFonts w:cs="Arial"/>
        </w:rPr>
        <w:t>renum as s 119</w:t>
      </w:r>
    </w:p>
    <w:p w:rsidR="00024FDF" w:rsidRDefault="00024FDF">
      <w:pPr>
        <w:pStyle w:val="AmdtsEntryHd"/>
      </w:pPr>
      <w:r>
        <w:t>Approved forms—registrar</w:t>
      </w:r>
    </w:p>
    <w:p w:rsidR="00024FDF" w:rsidRDefault="00024FDF">
      <w:pPr>
        <w:pStyle w:val="AmdtsEntries"/>
      </w:pPr>
      <w:r>
        <w:t>s 110K</w:t>
      </w:r>
      <w:r>
        <w:tab/>
      </w:r>
      <w:r w:rsidRPr="00F309EC">
        <w:rPr>
          <w:rFonts w:cs="Arial"/>
        </w:rPr>
        <w:t>renum as s 120</w:t>
      </w:r>
    </w:p>
    <w:p w:rsidR="00024FDF" w:rsidRDefault="00024FDF">
      <w:pPr>
        <w:pStyle w:val="AmdtsEntryHd"/>
      </w:pPr>
      <w:r>
        <w:t>Discrimination tribunal</w:t>
      </w:r>
    </w:p>
    <w:p w:rsidR="00024FDF" w:rsidRDefault="00024FDF">
      <w:pPr>
        <w:pStyle w:val="AmdtsEntries"/>
        <w:keepNext/>
      </w:pPr>
      <w:r>
        <w:t>pt 11 hdg</w:t>
      </w:r>
      <w:r>
        <w:tab/>
      </w:r>
      <w:r w:rsidRPr="00F309EC">
        <w:rPr>
          <w:rFonts w:cs="Arial"/>
        </w:rPr>
        <w:t>orig pt 11 hdg renum as pt 12 hdg</w:t>
      </w:r>
    </w:p>
    <w:p w:rsidR="00024FDF" w:rsidRDefault="00024FDF">
      <w:pPr>
        <w:pStyle w:val="AmdtsEntries"/>
        <w:keepNext/>
      </w:pPr>
      <w:r>
        <w:tab/>
      </w:r>
      <w:r w:rsidRPr="00F309EC">
        <w:rPr>
          <w:rFonts w:cs="Arial"/>
        </w:rPr>
        <w:t>(prev pt 9A hdg)</w:t>
      </w:r>
      <w:r>
        <w:t xml:space="preserve"> ins </w:t>
      </w:r>
      <w:hyperlink r:id="rId65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Pr="00F309EC" w:rsidRDefault="00024FDF">
      <w:pPr>
        <w:pStyle w:val="AmdtsEntries"/>
        <w:rPr>
          <w:rFonts w:cs="Arial"/>
        </w:rPr>
      </w:pPr>
      <w:r>
        <w:tab/>
      </w:r>
      <w:r w:rsidRPr="00F309EC">
        <w:rPr>
          <w:rFonts w:cs="Arial"/>
        </w:rPr>
        <w:t xml:space="preserve">renum </w:t>
      </w:r>
      <w:hyperlink r:id="rId65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1.9</w:t>
      </w:r>
    </w:p>
    <w:p w:rsidR="00AC5F8C" w:rsidRPr="00F309EC" w:rsidRDefault="00AC5F8C">
      <w:pPr>
        <w:pStyle w:val="AmdtsEntries"/>
        <w:rPr>
          <w:rFonts w:cs="Arial"/>
        </w:rPr>
      </w:pPr>
      <w:r w:rsidRPr="00F309EC">
        <w:rPr>
          <w:rFonts w:cs="Arial"/>
        </w:rPr>
        <w:tab/>
        <w:t xml:space="preserve">om </w:t>
      </w:r>
      <w:hyperlink r:id="rId65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Establishment, functions and powers</w:t>
      </w:r>
    </w:p>
    <w:p w:rsidR="00024FDF" w:rsidRDefault="00024FDF">
      <w:pPr>
        <w:pStyle w:val="AmdtsEntries"/>
        <w:keepNext/>
      </w:pPr>
      <w:r w:rsidRPr="00F309EC">
        <w:rPr>
          <w:rFonts w:cs="Arial"/>
        </w:rPr>
        <w:t>div 11.1 hdg</w:t>
      </w:r>
      <w:r>
        <w:tab/>
        <w:t xml:space="preserve">(prev pt 9A div 1 hdg and then div 9A.1 hdg) ins </w:t>
      </w:r>
      <w:hyperlink r:id="rId654"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t xml:space="preserve">renum R6 LA; </w:t>
      </w:r>
      <w:hyperlink r:id="rId65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65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Establishment</w:t>
      </w:r>
    </w:p>
    <w:p w:rsidR="00024FDF" w:rsidRDefault="00024FDF">
      <w:pPr>
        <w:pStyle w:val="AmdtsEntries"/>
        <w:keepNext/>
      </w:pPr>
      <w:r>
        <w:t>s 111 hdg</w:t>
      </w:r>
      <w:r>
        <w:tab/>
      </w:r>
      <w:r w:rsidRPr="00F309EC">
        <w:rPr>
          <w:rFonts w:cs="Arial"/>
        </w:rPr>
        <w:t>orig s 111 hdg</w:t>
      </w:r>
      <w:r>
        <w:t xml:space="preserve"> sub </w:t>
      </w:r>
      <w:hyperlink r:id="rId65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Default="00024FDF">
      <w:pPr>
        <w:pStyle w:val="AmdtsEntries"/>
        <w:keepNext/>
      </w:pPr>
      <w:r>
        <w:t>s 111</w:t>
      </w:r>
      <w:r>
        <w:tab/>
      </w:r>
      <w:r w:rsidRPr="00F309EC">
        <w:rPr>
          <w:rFonts w:cs="Arial"/>
        </w:rPr>
        <w:t>orig s 111</w:t>
      </w:r>
      <w:r>
        <w:t xml:space="preserve"> am </w:t>
      </w:r>
      <w:hyperlink r:id="rId65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65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3.192-3.194</w:t>
      </w:r>
    </w:p>
    <w:p w:rsidR="00024FDF" w:rsidRDefault="00024FDF">
      <w:pPr>
        <w:pStyle w:val="AmdtsEntries"/>
        <w:keepNext/>
      </w:pPr>
      <w:r>
        <w:tab/>
        <w:t>s 111 (a)-(h) renum as s 112</w:t>
      </w:r>
    </w:p>
    <w:p w:rsidR="00024FDF" w:rsidRDefault="00024FDF">
      <w:pPr>
        <w:pStyle w:val="AmdtsEntries"/>
        <w:keepNext/>
      </w:pPr>
      <w:r>
        <w:tab/>
        <w:t xml:space="preserve">prev s 111 ins </w:t>
      </w:r>
      <w:hyperlink r:id="rId6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Pr="00F309EC" w:rsidRDefault="00024FDF">
      <w:pPr>
        <w:pStyle w:val="AmdtsEntries"/>
        <w:keepNext/>
        <w:rPr>
          <w:rFonts w:cs="Arial"/>
        </w:rPr>
      </w:pPr>
      <w:r>
        <w:tab/>
      </w:r>
      <w:r w:rsidRPr="00F309EC">
        <w:rPr>
          <w:rFonts w:cs="Arial"/>
        </w:rPr>
        <w:t xml:space="preserve">om </w:t>
      </w:r>
      <w:hyperlink r:id="rId66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110A)</w:t>
      </w:r>
      <w:r>
        <w:t xml:space="preserve"> ins </w:t>
      </w:r>
      <w:hyperlink r:id="rId66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am </w:t>
      </w:r>
      <w:hyperlink r:id="rId6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3.180</w:t>
      </w:r>
    </w:p>
    <w:p w:rsidR="00024FDF" w:rsidRPr="00F309EC" w:rsidRDefault="00024FDF">
      <w:pPr>
        <w:pStyle w:val="AmdtsEntries"/>
        <w:rPr>
          <w:rFonts w:cs="Arial"/>
        </w:rPr>
      </w:pPr>
      <w:r>
        <w:tab/>
      </w:r>
      <w:r w:rsidRPr="00F309EC">
        <w:rPr>
          <w:rFonts w:cs="Arial"/>
        </w:rPr>
        <w:t xml:space="preserve">renum </w:t>
      </w:r>
      <w:hyperlink r:id="rId66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pPr>
        <w:pStyle w:val="AmdtsEntries"/>
        <w:rPr>
          <w:rFonts w:cs="Arial"/>
        </w:rPr>
      </w:pPr>
      <w:r w:rsidRPr="00F309EC">
        <w:rPr>
          <w:rFonts w:cs="Arial"/>
        </w:rPr>
        <w:tab/>
        <w:t xml:space="preserve">om </w:t>
      </w:r>
      <w:hyperlink r:id="rId66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Tribunal members</w:t>
      </w:r>
    </w:p>
    <w:p w:rsidR="00024FDF" w:rsidRDefault="00024FDF">
      <w:pPr>
        <w:pStyle w:val="AmdtsEntries"/>
        <w:keepNext/>
      </w:pPr>
      <w:r w:rsidRPr="00F309EC">
        <w:rPr>
          <w:rFonts w:cs="Arial"/>
        </w:rPr>
        <w:t>div 11.2 hdg</w:t>
      </w:r>
      <w:r>
        <w:tab/>
        <w:t xml:space="preserve">(prev pt 9A div 2 hdg and then div 9A.2 hdg) ins </w:t>
      </w:r>
      <w:hyperlink r:id="rId666"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 xml:space="preserve">renum R6 LA; </w:t>
      </w:r>
      <w:hyperlink r:id="rId66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66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Membership of tribunal</w:t>
      </w:r>
    </w:p>
    <w:p w:rsidR="00024FDF" w:rsidRDefault="00024FDF" w:rsidP="000E297E">
      <w:pPr>
        <w:pStyle w:val="AmdtsEntries"/>
        <w:keepNext/>
      </w:pPr>
      <w:r>
        <w:t>s 112 hdg</w:t>
      </w:r>
      <w:r>
        <w:tab/>
      </w:r>
      <w:r w:rsidRPr="00F309EC">
        <w:rPr>
          <w:rFonts w:cs="Arial"/>
        </w:rPr>
        <w:t>orig s 112 hdg</w:t>
      </w:r>
      <w:r>
        <w:t xml:space="preserve"> sub </w:t>
      </w:r>
      <w:hyperlink r:id="rId66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Pr="00F309EC" w:rsidRDefault="00024FDF" w:rsidP="00D2744E">
      <w:pPr>
        <w:pStyle w:val="AmdtsEntries"/>
        <w:keepNext/>
        <w:rPr>
          <w:rFonts w:cs="Arial"/>
        </w:rPr>
      </w:pPr>
      <w:r>
        <w:tab/>
      </w:r>
      <w:r w:rsidRPr="00F309EC">
        <w:rPr>
          <w:rFonts w:cs="Arial"/>
        </w:rPr>
        <w:t xml:space="preserve">om </w:t>
      </w:r>
      <w:hyperlink r:id="rId67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rsidP="00D2744E">
      <w:pPr>
        <w:pStyle w:val="AmdtsEntries"/>
        <w:keepNext/>
      </w:pPr>
      <w:r>
        <w:t>s 112</w:t>
      </w:r>
      <w:r>
        <w:tab/>
        <w:t xml:space="preserve">orig s 112 om </w:t>
      </w:r>
      <w:hyperlink r:id="rId67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p>
    <w:p w:rsidR="00024FDF" w:rsidRDefault="00024FDF">
      <w:pPr>
        <w:pStyle w:val="AmdtsEntries"/>
      </w:pPr>
      <w:r>
        <w:tab/>
      </w:r>
      <w:r w:rsidRPr="00F309EC">
        <w:rPr>
          <w:rFonts w:cs="Arial"/>
        </w:rPr>
        <w:t>prev s 112</w:t>
      </w:r>
      <w:r>
        <w:t xml:space="preserve"> (prev s 111 (a)-(h)) renum </w:t>
      </w:r>
      <w:hyperlink r:id="rId67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Default="00024FDF">
      <w:pPr>
        <w:pStyle w:val="AmdtsEntries"/>
      </w:pPr>
      <w:r>
        <w:tab/>
        <w:t xml:space="preserve">am </w:t>
      </w:r>
      <w:hyperlink r:id="rId6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3.192-3.194; </w:t>
      </w:r>
      <w:hyperlink r:id="rId674" w:tooltip="Human Rights Act 2004" w:history="1">
        <w:r w:rsidR="00F309EC" w:rsidRPr="00F309EC">
          <w:rPr>
            <w:rStyle w:val="charCitHyperlinkAbbrev"/>
          </w:rPr>
          <w:t>A2004</w:t>
        </w:r>
        <w:r w:rsidR="00F309EC" w:rsidRPr="00F309EC">
          <w:rPr>
            <w:rStyle w:val="charCitHyperlinkAbbrev"/>
          </w:rPr>
          <w:noBreakHyphen/>
          <w:t>5</w:t>
        </w:r>
      </w:hyperlink>
      <w:r>
        <w:t xml:space="preserve"> amdt 2.5</w:t>
      </w:r>
    </w:p>
    <w:p w:rsidR="00024FDF" w:rsidRPr="00F309EC" w:rsidRDefault="00024FDF">
      <w:pPr>
        <w:pStyle w:val="AmdtsEntries"/>
        <w:rPr>
          <w:rFonts w:cs="Arial"/>
        </w:rPr>
      </w:pPr>
      <w:r>
        <w:tab/>
      </w:r>
      <w:r w:rsidRPr="00F309EC">
        <w:rPr>
          <w:rFonts w:cs="Arial"/>
        </w:rPr>
        <w:t xml:space="preserve">om </w:t>
      </w:r>
      <w:hyperlink r:id="rId67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pPr>
      <w:r>
        <w:tab/>
      </w:r>
      <w:r w:rsidRPr="00F309EC">
        <w:rPr>
          <w:rFonts w:cs="Arial"/>
        </w:rPr>
        <w:t>(prev s 110C)</w:t>
      </w:r>
      <w:r>
        <w:t xml:space="preserve"> ins </w:t>
      </w:r>
      <w:hyperlink r:id="rId67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pPr>
      <w:r>
        <w:tab/>
        <w:t xml:space="preserve">sub </w:t>
      </w:r>
      <w:hyperlink r:id="rId67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67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3.182</w:t>
      </w:r>
    </w:p>
    <w:p w:rsidR="00024FDF" w:rsidRPr="00F309EC" w:rsidRDefault="00024FDF" w:rsidP="00E00D2A">
      <w:pPr>
        <w:pStyle w:val="AmdtsEntries"/>
        <w:keepNext/>
        <w:rPr>
          <w:rFonts w:cs="Arial"/>
        </w:rPr>
      </w:pPr>
      <w:r>
        <w:tab/>
      </w:r>
      <w:r w:rsidRPr="00F309EC">
        <w:rPr>
          <w:rFonts w:cs="Arial"/>
        </w:rPr>
        <w:t xml:space="preserve">renum </w:t>
      </w:r>
      <w:hyperlink r:id="rId67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68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lastRenderedPageBreak/>
        <w:t>Eligibility for appointment</w:t>
      </w:r>
    </w:p>
    <w:p w:rsidR="00024FDF" w:rsidRDefault="00024FDF">
      <w:pPr>
        <w:pStyle w:val="AmdtsEntries"/>
        <w:keepNext/>
      </w:pPr>
      <w:r>
        <w:t>s 113</w:t>
      </w:r>
      <w:r>
        <w:tab/>
      </w:r>
      <w:r w:rsidRPr="00F309EC">
        <w:rPr>
          <w:rFonts w:cs="Arial"/>
        </w:rPr>
        <w:t>orig s 113</w:t>
      </w:r>
      <w:r>
        <w:t xml:space="preserve"> om </w:t>
      </w:r>
      <w:hyperlink r:id="rId681" w:tooltip="Remuneration Tribunal (Consequential Amendments) Act 1997" w:history="1">
        <w:r w:rsidR="00F309EC" w:rsidRPr="00F309EC">
          <w:rPr>
            <w:rStyle w:val="charCitHyperlinkAbbrev"/>
          </w:rPr>
          <w:t>A1997</w:t>
        </w:r>
        <w:r w:rsidR="00F309EC" w:rsidRPr="00F309EC">
          <w:rPr>
            <w:rStyle w:val="charCitHyperlinkAbbrev"/>
          </w:rPr>
          <w:noBreakHyphen/>
          <w:t>41</w:t>
        </w:r>
      </w:hyperlink>
      <w:r>
        <w:t xml:space="preserve"> sch 1</w:t>
      </w:r>
    </w:p>
    <w:p w:rsidR="00024FDF" w:rsidRDefault="00024FDF">
      <w:pPr>
        <w:pStyle w:val="AmdtsEntries"/>
        <w:keepNext/>
        <w:rPr>
          <w:rStyle w:val="charUnderline"/>
        </w:rPr>
      </w:pPr>
      <w:r>
        <w:tab/>
        <w:t xml:space="preserve">prev s 113 ins </w:t>
      </w:r>
      <w:hyperlink r:id="rId68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r>
        <w:rPr>
          <w:rStyle w:val="charUnderline"/>
        </w:rPr>
        <w:t xml:space="preserve"> </w:t>
      </w:r>
    </w:p>
    <w:p w:rsidR="00024FDF" w:rsidRPr="00F309EC" w:rsidRDefault="00024FDF">
      <w:pPr>
        <w:pStyle w:val="AmdtsEntries"/>
        <w:keepNext/>
        <w:rPr>
          <w:rFonts w:cs="Arial"/>
        </w:rPr>
      </w:pPr>
      <w:r>
        <w:tab/>
      </w:r>
      <w:r w:rsidRPr="00F309EC">
        <w:rPr>
          <w:rFonts w:cs="Arial"/>
        </w:rPr>
        <w:t xml:space="preserve">om </w:t>
      </w:r>
      <w:hyperlink r:id="rId68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110D)</w:t>
      </w:r>
      <w:r>
        <w:t xml:space="preserve"> ins </w:t>
      </w:r>
      <w:hyperlink r:id="rId68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8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r>
      <w:r w:rsidRPr="00F309EC">
        <w:rPr>
          <w:rFonts w:cs="Arial"/>
        </w:rPr>
        <w:t xml:space="preserve">renum </w:t>
      </w:r>
      <w:hyperlink r:id="rId68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68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Conditions of appointment generally</w:t>
      </w:r>
    </w:p>
    <w:p w:rsidR="00024FDF" w:rsidRDefault="00024FDF">
      <w:pPr>
        <w:pStyle w:val="AmdtsEntries"/>
        <w:keepNext/>
      </w:pPr>
      <w:r>
        <w:t>s 114 hdg</w:t>
      </w:r>
      <w:r>
        <w:tab/>
      </w:r>
      <w:r w:rsidRPr="00F309EC">
        <w:rPr>
          <w:rFonts w:cs="Arial"/>
        </w:rPr>
        <w:t>(prev s 110E hdg)</w:t>
      </w:r>
      <w:r>
        <w:t xml:space="preserve"> sub </w:t>
      </w:r>
      <w:hyperlink r:id="rId68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3.183</w:t>
      </w:r>
    </w:p>
    <w:p w:rsidR="00024FDF" w:rsidRDefault="00024FDF">
      <w:pPr>
        <w:pStyle w:val="AmdtsEntries"/>
        <w:keepNext/>
      </w:pPr>
      <w:r>
        <w:t>s 114</w:t>
      </w:r>
      <w:r>
        <w:tab/>
      </w:r>
      <w:r w:rsidRPr="00F309EC">
        <w:rPr>
          <w:rFonts w:cs="Arial"/>
        </w:rPr>
        <w:t>orig s 114</w:t>
      </w:r>
      <w:r>
        <w:t xml:space="preserve"> sub </w:t>
      </w:r>
      <w:hyperlink r:id="rId68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69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110E)</w:t>
      </w:r>
      <w:r>
        <w:t xml:space="preserve"> ins </w:t>
      </w:r>
      <w:hyperlink r:id="rId69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9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69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3.184</w:t>
      </w:r>
    </w:p>
    <w:p w:rsidR="00024FDF" w:rsidRPr="00F309EC" w:rsidRDefault="00024FDF">
      <w:pPr>
        <w:pStyle w:val="AmdtsEntries"/>
        <w:rPr>
          <w:rFonts w:cs="Arial"/>
        </w:rPr>
      </w:pPr>
      <w:r>
        <w:tab/>
      </w:r>
      <w:r w:rsidRPr="00F309EC">
        <w:rPr>
          <w:rFonts w:cs="Arial"/>
        </w:rPr>
        <w:t xml:space="preserve">renum </w:t>
      </w:r>
      <w:hyperlink r:id="rId69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69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Matters to be included in instrument of appointment etc</w:t>
      </w:r>
    </w:p>
    <w:p w:rsidR="00024FDF" w:rsidRDefault="00024FDF">
      <w:pPr>
        <w:pStyle w:val="AmdtsEntries"/>
        <w:keepNext/>
      </w:pPr>
      <w:r>
        <w:t>s 115</w:t>
      </w:r>
      <w:r>
        <w:tab/>
      </w:r>
      <w:r w:rsidRPr="00F309EC">
        <w:rPr>
          <w:rFonts w:cs="Arial"/>
        </w:rPr>
        <w:t>orig s 115</w:t>
      </w:r>
      <w:r>
        <w:t xml:space="preserve"> sub </w:t>
      </w:r>
      <w:hyperlink r:id="rId6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69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110F)</w:t>
      </w:r>
      <w:r>
        <w:t xml:space="preserve"> ins </w:t>
      </w:r>
      <w:hyperlink r:id="rId69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99" w:tooltip="Law Reform (Miscellaneous Provisions) Act 1999" w:history="1">
        <w:r w:rsidR="00F309EC" w:rsidRPr="00F309EC">
          <w:rPr>
            <w:rStyle w:val="charCitHyperlinkAbbrev"/>
          </w:rPr>
          <w:t>A1999</w:t>
        </w:r>
        <w:r w:rsidR="00F309EC" w:rsidRPr="00F309EC">
          <w:rPr>
            <w:rStyle w:val="charCitHyperlinkAbbrev"/>
          </w:rPr>
          <w:noBreakHyphen/>
          <w:t>66</w:t>
        </w:r>
      </w:hyperlink>
      <w:r>
        <w:t xml:space="preserve"> sch 3</w:t>
      </w:r>
    </w:p>
    <w:p w:rsidR="00024FDF" w:rsidRDefault="00024FDF">
      <w:pPr>
        <w:pStyle w:val="AmdtsEntries"/>
        <w:keepNext/>
      </w:pPr>
      <w:r>
        <w:tab/>
        <w:t xml:space="preserve">sub </w:t>
      </w:r>
      <w:hyperlink r:id="rId70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7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3.185, amdt 3.186</w:t>
      </w:r>
    </w:p>
    <w:p w:rsidR="00024FDF" w:rsidRPr="00F309EC" w:rsidRDefault="00024FDF">
      <w:pPr>
        <w:pStyle w:val="AmdtsEntries"/>
        <w:rPr>
          <w:rFonts w:cs="Arial"/>
        </w:rPr>
      </w:pPr>
      <w:r>
        <w:tab/>
      </w:r>
      <w:r w:rsidRPr="00F309EC">
        <w:rPr>
          <w:rFonts w:cs="Arial"/>
        </w:rPr>
        <w:t xml:space="preserve">renum </w:t>
      </w:r>
      <w:hyperlink r:id="rId70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0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Duration of appointment</w:t>
      </w:r>
    </w:p>
    <w:p w:rsidR="00024FDF" w:rsidRDefault="00024FDF">
      <w:pPr>
        <w:pStyle w:val="AmdtsEntries"/>
        <w:keepNext/>
      </w:pPr>
      <w:r>
        <w:t>s 116</w:t>
      </w:r>
      <w:r>
        <w:tab/>
      </w:r>
      <w:r w:rsidRPr="00F309EC">
        <w:rPr>
          <w:rFonts w:cs="Arial"/>
        </w:rPr>
        <w:t>orig s 116</w:t>
      </w:r>
      <w:r>
        <w:t xml:space="preserve"> sub </w:t>
      </w:r>
      <w:hyperlink r:id="rId70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70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110G)</w:t>
      </w:r>
      <w:r>
        <w:t xml:space="preserve"> ins </w:t>
      </w:r>
      <w:hyperlink r:id="rId706"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70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3.187</w:t>
      </w:r>
    </w:p>
    <w:p w:rsidR="00024FDF" w:rsidRPr="00F309EC" w:rsidRDefault="00024FDF" w:rsidP="000E297E">
      <w:pPr>
        <w:pStyle w:val="AmdtsEntries"/>
        <w:keepNext/>
        <w:rPr>
          <w:rFonts w:cs="Arial"/>
        </w:rPr>
      </w:pPr>
      <w:r>
        <w:tab/>
      </w:r>
      <w:r w:rsidRPr="00F309EC">
        <w:rPr>
          <w:rFonts w:cs="Arial"/>
        </w:rPr>
        <w:t xml:space="preserve">renum </w:t>
      </w:r>
      <w:hyperlink r:id="rId70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024FDF" w:rsidRPr="00F309EC" w:rsidRDefault="00024FDF" w:rsidP="000E297E">
      <w:pPr>
        <w:pStyle w:val="AmdtsEntries"/>
        <w:keepNext/>
        <w:rPr>
          <w:rFonts w:cs="Arial"/>
        </w:rPr>
      </w:pPr>
      <w:r w:rsidRPr="00F309EC">
        <w:rPr>
          <w:rFonts w:cs="Arial"/>
        </w:rPr>
        <w:tab/>
        <w:t xml:space="preserve">am </w:t>
      </w:r>
      <w:hyperlink r:id="rId709" w:tooltip="Statute Law Amendment Act 2007 (No 3)" w:history="1">
        <w:r w:rsidR="00F309EC" w:rsidRPr="00F309EC">
          <w:rPr>
            <w:rStyle w:val="charCitHyperlinkAbbrev"/>
          </w:rPr>
          <w:t>A2007</w:t>
        </w:r>
        <w:r w:rsidR="00F309EC" w:rsidRPr="00F309EC">
          <w:rPr>
            <w:rStyle w:val="charCitHyperlinkAbbrev"/>
          </w:rPr>
          <w:noBreakHyphen/>
          <w:t>39</w:t>
        </w:r>
      </w:hyperlink>
      <w:r w:rsidRPr="00F309EC">
        <w:rPr>
          <w:rFonts w:cs="Arial"/>
        </w:rPr>
        <w:t xml:space="preserve"> amdt 3.23</w:t>
      </w:r>
    </w:p>
    <w:p w:rsidR="00AC5F8C" w:rsidRPr="00F309EC" w:rsidRDefault="00AC5F8C" w:rsidP="00AC5F8C">
      <w:pPr>
        <w:pStyle w:val="AmdtsEntries"/>
        <w:rPr>
          <w:rFonts w:cs="Arial"/>
        </w:rPr>
      </w:pPr>
      <w:r w:rsidRPr="00F309EC">
        <w:rPr>
          <w:rFonts w:cs="Arial"/>
        </w:rPr>
        <w:tab/>
        <w:t xml:space="preserve">om </w:t>
      </w:r>
      <w:hyperlink r:id="rId71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Registrar and deputy registrars</w:t>
      </w:r>
    </w:p>
    <w:p w:rsidR="00024FDF" w:rsidRDefault="00024FDF">
      <w:pPr>
        <w:pStyle w:val="AmdtsEntries"/>
        <w:keepNext/>
      </w:pPr>
      <w:r w:rsidRPr="00F309EC">
        <w:rPr>
          <w:rFonts w:cs="Arial"/>
        </w:rPr>
        <w:t>div 11.3 hdg</w:t>
      </w:r>
      <w:r>
        <w:tab/>
        <w:t xml:space="preserve">(prev pt 9A div 3 hdg and then div 9A.3 hdg) ins </w:t>
      </w:r>
      <w:hyperlink r:id="rId71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rsidP="00E00D2A">
      <w:pPr>
        <w:pStyle w:val="AmdtsEntries"/>
        <w:keepNext/>
      </w:pPr>
      <w:r>
        <w:tab/>
        <w:t xml:space="preserve">renum R6 LA; </w:t>
      </w:r>
      <w:hyperlink r:id="rId7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71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Registrar and deputy registrars</w:t>
      </w:r>
    </w:p>
    <w:p w:rsidR="00024FDF" w:rsidRDefault="00024FDF">
      <w:pPr>
        <w:pStyle w:val="AmdtsEntries"/>
        <w:keepNext/>
      </w:pPr>
      <w:r>
        <w:t>s 117</w:t>
      </w:r>
      <w:r>
        <w:tab/>
      </w:r>
      <w:r w:rsidRPr="00F309EC">
        <w:rPr>
          <w:rFonts w:cs="Arial"/>
        </w:rPr>
        <w:t>orig s 117</w:t>
      </w:r>
      <w:r>
        <w:t xml:space="preserve"> om </w:t>
      </w:r>
      <w:hyperlink r:id="rId71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rsidR="00024FDF" w:rsidRDefault="00024FDF">
      <w:pPr>
        <w:pStyle w:val="AmdtsEntries"/>
        <w:keepNext/>
      </w:pPr>
      <w:r>
        <w:tab/>
      </w:r>
      <w:r w:rsidRPr="00F309EC">
        <w:rPr>
          <w:rFonts w:cs="Arial"/>
        </w:rPr>
        <w:t>(prev s 110H)</w:t>
      </w:r>
      <w:r>
        <w:t xml:space="preserve"> ins </w:t>
      </w:r>
      <w:hyperlink r:id="rId71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71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3.188, amdt 3.189</w:t>
      </w:r>
    </w:p>
    <w:p w:rsidR="00024FDF" w:rsidRPr="00F309EC" w:rsidRDefault="00024FDF" w:rsidP="00A90870">
      <w:pPr>
        <w:pStyle w:val="AmdtsEntries"/>
        <w:keepNext/>
        <w:rPr>
          <w:rFonts w:cs="Arial"/>
        </w:rPr>
      </w:pPr>
      <w:r>
        <w:tab/>
      </w:r>
      <w:r w:rsidRPr="00F309EC">
        <w:rPr>
          <w:rFonts w:cs="Arial"/>
        </w:rPr>
        <w:t xml:space="preserve">renum </w:t>
      </w:r>
      <w:hyperlink r:id="rId71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1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lastRenderedPageBreak/>
        <w:t>Other provisions</w:t>
      </w:r>
    </w:p>
    <w:p w:rsidR="00024FDF" w:rsidRDefault="00024FDF">
      <w:pPr>
        <w:pStyle w:val="AmdtsEntries"/>
        <w:keepNext/>
      </w:pPr>
      <w:r w:rsidRPr="00F309EC">
        <w:rPr>
          <w:rFonts w:cs="Arial"/>
        </w:rPr>
        <w:t>div 11.4 hdg</w:t>
      </w:r>
      <w:r>
        <w:tab/>
        <w:t xml:space="preserve">(prev pt 9A div 4 hdg and then div 9A.4 hdg) ins </w:t>
      </w:r>
      <w:hyperlink r:id="rId719"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 xml:space="preserve">renum R6 LA; </w:t>
      </w:r>
      <w:hyperlink r:id="rId72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72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Constitution of tribunal</w:t>
      </w:r>
    </w:p>
    <w:p w:rsidR="00024FDF" w:rsidRDefault="00024FDF">
      <w:pPr>
        <w:pStyle w:val="AmdtsEntries"/>
        <w:keepNext/>
      </w:pPr>
      <w:r>
        <w:t>s 118</w:t>
      </w:r>
      <w:r>
        <w:tab/>
      </w:r>
      <w:r w:rsidRPr="00F309EC">
        <w:rPr>
          <w:rFonts w:cs="Arial"/>
        </w:rPr>
        <w:t>orig s 118</w:t>
      </w:r>
      <w:r>
        <w:t xml:space="preserve"> sub </w:t>
      </w:r>
      <w:hyperlink r:id="rId722" w:tooltip="Public Sector Management (Consequential and Transitional Provisions) Act 1994" w:history="1">
        <w:r w:rsidR="00F309EC" w:rsidRPr="00F309EC">
          <w:rPr>
            <w:rStyle w:val="charCitHyperlinkAbbrev"/>
          </w:rPr>
          <w:t>A1994</w:t>
        </w:r>
        <w:r w:rsidR="00F309EC" w:rsidRPr="00F309EC">
          <w:rPr>
            <w:rStyle w:val="charCitHyperlinkAbbrev"/>
          </w:rPr>
          <w:noBreakHyphen/>
          <w:t>38</w:t>
        </w:r>
      </w:hyperlink>
      <w:r>
        <w:t xml:space="preserve"> sch 1 pt 28</w:t>
      </w:r>
    </w:p>
    <w:p w:rsidR="00024FDF" w:rsidRDefault="00024FDF">
      <w:pPr>
        <w:pStyle w:val="AmdtsEntries"/>
        <w:keepNext/>
      </w:pPr>
      <w:r>
        <w:tab/>
        <w:t xml:space="preserve">am </w:t>
      </w:r>
      <w:hyperlink r:id="rId72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72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110I)</w:t>
      </w:r>
      <w:r>
        <w:t xml:space="preserve"> ins </w:t>
      </w:r>
      <w:hyperlink r:id="rId72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r>
      <w:r w:rsidRPr="00F309EC">
        <w:rPr>
          <w:rFonts w:cs="Arial"/>
        </w:rPr>
        <w:t xml:space="preserve">renum </w:t>
      </w:r>
      <w:hyperlink r:id="rId72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2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Role of president</w:t>
      </w:r>
    </w:p>
    <w:p w:rsidR="00024FDF" w:rsidRDefault="00024FDF">
      <w:pPr>
        <w:pStyle w:val="AmdtsEntries"/>
        <w:keepNext/>
      </w:pPr>
      <w:r>
        <w:t>s 119</w:t>
      </w:r>
      <w:r>
        <w:tab/>
      </w:r>
      <w:r w:rsidRPr="00F309EC">
        <w:rPr>
          <w:rFonts w:cs="Arial"/>
        </w:rPr>
        <w:t>orig s 119</w:t>
      </w:r>
      <w:r>
        <w:t xml:space="preserve"> om </w:t>
      </w:r>
      <w:hyperlink r:id="rId728" w:tooltip="Annual Reports (Government Agencies) (Consequential Provisions) Act 1995" w:history="1">
        <w:r w:rsidR="00F309EC" w:rsidRPr="00F309EC">
          <w:rPr>
            <w:rStyle w:val="charCitHyperlinkAbbrev"/>
          </w:rPr>
          <w:t>A1995</w:t>
        </w:r>
        <w:r w:rsidR="00F309EC" w:rsidRPr="00F309EC">
          <w:rPr>
            <w:rStyle w:val="charCitHyperlinkAbbrev"/>
          </w:rPr>
          <w:noBreakHyphen/>
          <w:t>25</w:t>
        </w:r>
      </w:hyperlink>
      <w:r>
        <w:t xml:space="preserve"> sch</w:t>
      </w:r>
    </w:p>
    <w:p w:rsidR="00024FDF" w:rsidRDefault="00024FDF">
      <w:pPr>
        <w:pStyle w:val="AmdtsEntries"/>
        <w:keepNext/>
      </w:pPr>
      <w:r>
        <w:tab/>
      </w:r>
      <w:r w:rsidRPr="00F309EC">
        <w:rPr>
          <w:rFonts w:cs="Arial"/>
        </w:rPr>
        <w:t xml:space="preserve">prev s 119 </w:t>
      </w:r>
      <w:r>
        <w:t xml:space="preserve">ins </w:t>
      </w:r>
      <w:hyperlink r:id="rId72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12</w:t>
      </w:r>
    </w:p>
    <w:p w:rsidR="00024FDF" w:rsidRDefault="00024FDF">
      <w:pPr>
        <w:pStyle w:val="AmdtsEntries"/>
        <w:keepNext/>
      </w:pPr>
      <w:r>
        <w:tab/>
        <w:t xml:space="preserve">am </w:t>
      </w:r>
      <w:hyperlink r:id="rId73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r w:rsidRPr="00F309EC">
        <w:rPr>
          <w:rFonts w:cs="Arial"/>
        </w:rPr>
        <w:t xml:space="preserve"> </w:t>
      </w:r>
    </w:p>
    <w:p w:rsidR="00024FDF" w:rsidRPr="00F309EC" w:rsidRDefault="00024FDF">
      <w:pPr>
        <w:pStyle w:val="AmdtsEntries"/>
        <w:keepNext/>
        <w:rPr>
          <w:rFonts w:cs="Arial"/>
        </w:rPr>
      </w:pPr>
      <w:r>
        <w:tab/>
      </w:r>
      <w:r w:rsidRPr="00F309EC">
        <w:rPr>
          <w:rFonts w:cs="Arial"/>
        </w:rPr>
        <w:t xml:space="preserve">om </w:t>
      </w:r>
      <w:hyperlink r:id="rId73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110J)</w:t>
      </w:r>
      <w:r>
        <w:t xml:space="preserve"> ins </w:t>
      </w:r>
      <w:hyperlink r:id="rId73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r>
      <w:r w:rsidRPr="00F309EC">
        <w:rPr>
          <w:rFonts w:cs="Arial"/>
        </w:rPr>
        <w:t xml:space="preserve">renum </w:t>
      </w:r>
      <w:hyperlink r:id="rId73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3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Approved forms—registrar</w:t>
      </w:r>
    </w:p>
    <w:p w:rsidR="00024FDF" w:rsidRDefault="00024FDF">
      <w:pPr>
        <w:pStyle w:val="AmdtsEntries"/>
        <w:keepNext/>
      </w:pPr>
      <w:r>
        <w:t>s 120</w:t>
      </w:r>
      <w:r>
        <w:tab/>
      </w:r>
      <w:r w:rsidRPr="00F309EC">
        <w:rPr>
          <w:rFonts w:cs="Arial"/>
        </w:rPr>
        <w:t>orig s 120</w:t>
      </w:r>
      <w:r>
        <w:t xml:space="preserve"> am </w:t>
      </w:r>
      <w:hyperlink r:id="rId73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13</w:t>
      </w:r>
    </w:p>
    <w:p w:rsidR="00024FDF" w:rsidRDefault="00024FDF">
      <w:pPr>
        <w:pStyle w:val="AmdtsEntries"/>
        <w:keepNext/>
      </w:pPr>
      <w:r>
        <w:tab/>
        <w:t xml:space="preserve">sub </w:t>
      </w:r>
      <w:hyperlink r:id="rId73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3.197</w:t>
      </w:r>
      <w:r w:rsidRPr="00F309EC">
        <w:rPr>
          <w:rFonts w:cs="Arial"/>
        </w:rPr>
        <w:t xml:space="preserve"> </w:t>
      </w:r>
    </w:p>
    <w:p w:rsidR="00024FDF" w:rsidRPr="00F309EC" w:rsidRDefault="00024FDF">
      <w:pPr>
        <w:pStyle w:val="AmdtsEntries"/>
        <w:keepNext/>
        <w:rPr>
          <w:rFonts w:cs="Arial"/>
        </w:rPr>
      </w:pPr>
      <w:r>
        <w:tab/>
      </w:r>
      <w:r w:rsidRPr="00F309EC">
        <w:rPr>
          <w:rFonts w:cs="Arial"/>
        </w:rPr>
        <w:t xml:space="preserve">om </w:t>
      </w:r>
      <w:hyperlink r:id="rId73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rsidP="00D2744E">
      <w:pPr>
        <w:pStyle w:val="AmdtsEntries"/>
        <w:keepNext/>
        <w:rPr>
          <w:rStyle w:val="CharSectNo"/>
        </w:rPr>
      </w:pPr>
      <w:r>
        <w:tab/>
      </w:r>
      <w:r w:rsidRPr="00F309EC">
        <w:rPr>
          <w:rFonts w:cs="Arial"/>
        </w:rPr>
        <w:t>(prev s 110K)</w:t>
      </w:r>
      <w:r>
        <w:t xml:space="preserve"> ins </w:t>
      </w:r>
      <w:hyperlink r:id="rId738"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1.1143</w:t>
      </w:r>
    </w:p>
    <w:p w:rsidR="00024FDF" w:rsidRDefault="00024FDF" w:rsidP="00D2744E">
      <w:pPr>
        <w:pStyle w:val="AmdtsEntries"/>
        <w:keepNext/>
      </w:pPr>
      <w:r>
        <w:rPr>
          <w:rStyle w:val="CharSectNo"/>
        </w:rPr>
        <w:tab/>
        <w:t xml:space="preserve">am </w:t>
      </w:r>
      <w:hyperlink r:id="rId739"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3.190</w:t>
      </w:r>
    </w:p>
    <w:p w:rsidR="00024FDF" w:rsidRPr="00F309EC" w:rsidRDefault="00024FDF" w:rsidP="00D2744E">
      <w:pPr>
        <w:pStyle w:val="AmdtsEntries"/>
        <w:keepNext/>
        <w:rPr>
          <w:rFonts w:cs="Arial"/>
        </w:rPr>
      </w:pPr>
      <w:r>
        <w:tab/>
      </w:r>
      <w:r w:rsidRPr="00F309EC">
        <w:rPr>
          <w:rFonts w:cs="Arial"/>
        </w:rPr>
        <w:t xml:space="preserve">renum </w:t>
      </w:r>
      <w:hyperlink r:id="rId74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4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Miscellaneous</w:t>
      </w:r>
    </w:p>
    <w:p w:rsidR="00024FDF" w:rsidRPr="00F309EC" w:rsidRDefault="00024FDF">
      <w:pPr>
        <w:pStyle w:val="AmdtsEntries"/>
      </w:pPr>
      <w:r w:rsidRPr="00F309EC">
        <w:rPr>
          <w:rFonts w:cs="Arial"/>
        </w:rPr>
        <w:t>pt 12 hdg</w:t>
      </w:r>
      <w:r>
        <w:tab/>
      </w:r>
      <w:r w:rsidRPr="00F309EC">
        <w:rPr>
          <w:rFonts w:cs="Arial"/>
        </w:rPr>
        <w:t xml:space="preserve">(prev pt 11 hdg) sub and renum </w:t>
      </w:r>
      <w:hyperlink r:id="rId74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Pr="00F309EC" w:rsidRDefault="00024FDF">
      <w:pPr>
        <w:pStyle w:val="AmdtsEntryHd"/>
        <w:rPr>
          <w:rFonts w:cs="Arial"/>
        </w:rPr>
      </w:pPr>
      <w:r w:rsidRPr="00F309EC">
        <w:rPr>
          <w:rFonts w:cs="Arial"/>
        </w:rPr>
        <w:t>Secrecy</w:t>
      </w:r>
    </w:p>
    <w:p w:rsidR="00024FDF" w:rsidRDefault="00024FDF">
      <w:pPr>
        <w:pStyle w:val="AmdtsEntries"/>
        <w:keepNext/>
      </w:pPr>
      <w:r>
        <w:t>s 121</w:t>
      </w:r>
      <w:r>
        <w:tab/>
        <w:t xml:space="preserve">sub </w:t>
      </w:r>
      <w:hyperlink r:id="rId74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14</w:t>
      </w:r>
    </w:p>
    <w:p w:rsidR="00024FDF" w:rsidRDefault="00024FDF">
      <w:pPr>
        <w:pStyle w:val="AmdtsEntries"/>
        <w:keepNext/>
      </w:pPr>
      <w:r>
        <w:tab/>
        <w:t xml:space="preserve">am </w:t>
      </w:r>
      <w:hyperlink r:id="rId744"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7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3.198, amdt 3.199</w:t>
      </w:r>
    </w:p>
    <w:p w:rsidR="00024FDF" w:rsidRPr="00F309EC" w:rsidRDefault="00024FDF" w:rsidP="00E00D2A">
      <w:pPr>
        <w:pStyle w:val="AmdtsEntries"/>
        <w:keepNext/>
        <w:rPr>
          <w:rFonts w:cs="Arial"/>
        </w:rPr>
      </w:pPr>
      <w:r>
        <w:tab/>
      </w:r>
      <w:r w:rsidRPr="00F309EC">
        <w:rPr>
          <w:rFonts w:cs="Arial"/>
        </w:rPr>
        <w:t xml:space="preserve">sub </w:t>
      </w:r>
      <w:hyperlink r:id="rId74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rsidP="00E00D2A">
      <w:pPr>
        <w:pStyle w:val="AmdtsEntries"/>
        <w:keepNext/>
      </w:pPr>
      <w:r>
        <w:tab/>
        <w:t>(6), (7) exp 1 December 2006 (s 121 (7))</w:t>
      </w:r>
    </w:p>
    <w:p w:rsidR="00AC5F8C" w:rsidRDefault="00A90870">
      <w:pPr>
        <w:pStyle w:val="AmdtsEntries"/>
      </w:pPr>
      <w:r>
        <w:tab/>
        <w:t xml:space="preserve">am </w:t>
      </w:r>
      <w:hyperlink r:id="rId74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amdt 1.255</w:t>
      </w:r>
    </w:p>
    <w:p w:rsidR="00024FDF" w:rsidRDefault="00024FDF">
      <w:pPr>
        <w:pStyle w:val="AmdtsEntryHd"/>
      </w:pPr>
      <w:r>
        <w:t>Acts and omissions of representatives</w:t>
      </w:r>
    </w:p>
    <w:p w:rsidR="00024FDF" w:rsidRDefault="00024FDF">
      <w:pPr>
        <w:pStyle w:val="AmdtsEntries"/>
      </w:pPr>
      <w:r>
        <w:t>s 121A</w:t>
      </w:r>
      <w:r>
        <w:tab/>
        <w:t xml:space="preserve">ins </w:t>
      </w:r>
      <w:hyperlink r:id="rId748" w:tooltip="Justice and Community Safety Legislation Amendment Act 2008 (No 3)" w:history="1">
        <w:r w:rsidR="00F309EC" w:rsidRPr="00F309EC">
          <w:rPr>
            <w:rStyle w:val="charCitHyperlinkAbbrev"/>
          </w:rPr>
          <w:t>A2008</w:t>
        </w:r>
        <w:r w:rsidR="00F309EC" w:rsidRPr="00F309EC">
          <w:rPr>
            <w:rStyle w:val="charCitHyperlinkAbbrev"/>
          </w:rPr>
          <w:noBreakHyphen/>
          <w:t>29</w:t>
        </w:r>
      </w:hyperlink>
      <w:r>
        <w:t xml:space="preserve"> amdt 1.22</w:t>
      </w:r>
    </w:p>
    <w:p w:rsidR="00B35379" w:rsidRDefault="00B35379">
      <w:pPr>
        <w:pStyle w:val="AmdtsEntries"/>
      </w:pPr>
      <w:r>
        <w:tab/>
      </w:r>
      <w:r>
        <w:rPr>
          <w:rFonts w:cs="Arial"/>
        </w:rPr>
        <w:t xml:space="preserve">am </w:t>
      </w:r>
      <w:hyperlink r:id="rId749" w:tooltip="Discrimination Amendment Act 2016" w:history="1">
        <w:r>
          <w:rPr>
            <w:rStyle w:val="charCitHyperlinkAbbrev"/>
          </w:rPr>
          <w:t>A2016</w:t>
        </w:r>
        <w:r>
          <w:rPr>
            <w:rStyle w:val="charCitHyperlinkAbbrev"/>
          </w:rPr>
          <w:noBreakHyphen/>
          <w:t>49</w:t>
        </w:r>
      </w:hyperlink>
      <w:r>
        <w:rPr>
          <w:rFonts w:cs="Arial"/>
        </w:rPr>
        <w:t xml:space="preserve"> </w:t>
      </w:r>
      <w:r>
        <w:t>s 12</w:t>
      </w:r>
    </w:p>
    <w:p w:rsidR="00024FDF" w:rsidRPr="00F309EC" w:rsidRDefault="00024FDF">
      <w:pPr>
        <w:pStyle w:val="AmdtsEntryHd"/>
        <w:rPr>
          <w:rFonts w:cs="Arial"/>
        </w:rPr>
      </w:pPr>
      <w:r w:rsidRPr="00F309EC">
        <w:rPr>
          <w:rFonts w:cs="Arial"/>
        </w:rPr>
        <w:lastRenderedPageBreak/>
        <w:t>Relationship to other laws</w:t>
      </w:r>
    </w:p>
    <w:p w:rsidR="00024FDF" w:rsidRDefault="00024FDF">
      <w:pPr>
        <w:pStyle w:val="AmdtsEntries"/>
        <w:keepNext/>
      </w:pPr>
      <w:r>
        <w:t>s 122</w:t>
      </w:r>
      <w:r>
        <w:tab/>
        <w:t xml:space="preserve">am </w:t>
      </w:r>
      <w:hyperlink r:id="rId75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15</w:t>
      </w:r>
    </w:p>
    <w:p w:rsidR="00024FDF" w:rsidRDefault="00024FDF">
      <w:pPr>
        <w:pStyle w:val="AmdtsEntries"/>
        <w:keepNext/>
      </w:pPr>
      <w:r>
        <w:tab/>
        <w:t xml:space="preserve">am </w:t>
      </w:r>
      <w:hyperlink r:id="rId751"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 3 sch</w:t>
      </w:r>
    </w:p>
    <w:p w:rsidR="00024FDF" w:rsidRDefault="00024FDF">
      <w:pPr>
        <w:pStyle w:val="AmdtsEntries"/>
        <w:keepNext/>
      </w:pPr>
      <w:r>
        <w:tab/>
        <w:t xml:space="preserve">am </w:t>
      </w:r>
      <w:hyperlink r:id="rId75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7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3.200, amdt 3.201, amdt 3.209</w:t>
      </w:r>
    </w:p>
    <w:p w:rsidR="00024FDF" w:rsidRPr="00F309EC" w:rsidRDefault="00024FDF">
      <w:pPr>
        <w:pStyle w:val="AmdtsEntries"/>
        <w:rPr>
          <w:rFonts w:cs="Arial"/>
        </w:rPr>
      </w:pPr>
      <w:r>
        <w:tab/>
      </w:r>
      <w:r w:rsidRPr="00F309EC">
        <w:rPr>
          <w:rFonts w:cs="Arial"/>
        </w:rPr>
        <w:t xml:space="preserve">sub </w:t>
      </w:r>
      <w:hyperlink r:id="rId75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Pr="00F309EC" w:rsidRDefault="00024FDF">
      <w:pPr>
        <w:pStyle w:val="AmdtsEntryHd"/>
        <w:rPr>
          <w:rFonts w:cs="Arial"/>
        </w:rPr>
      </w:pPr>
      <w:r w:rsidRPr="00F309EC">
        <w:rPr>
          <w:rFonts w:cs="Arial"/>
        </w:rPr>
        <w:t>Regulation-making power</w:t>
      </w:r>
    </w:p>
    <w:p w:rsidR="00024FDF" w:rsidRDefault="00024FDF">
      <w:pPr>
        <w:pStyle w:val="AmdtsEntries"/>
        <w:keepNext/>
      </w:pPr>
      <w:r>
        <w:t>s 123</w:t>
      </w:r>
      <w:r>
        <w:tab/>
        <w:t xml:space="preserve">om </w:t>
      </w:r>
      <w:hyperlink r:id="rId755" w:tooltip="Remuneration Tribunal (Consequential Amendments) Act 1997" w:history="1">
        <w:r w:rsidR="00F309EC" w:rsidRPr="00F309EC">
          <w:rPr>
            <w:rStyle w:val="charCitHyperlinkAbbrev"/>
          </w:rPr>
          <w:t>A1997</w:t>
        </w:r>
        <w:r w:rsidR="00F309EC" w:rsidRPr="00F309EC">
          <w:rPr>
            <w:rStyle w:val="charCitHyperlinkAbbrev"/>
          </w:rPr>
          <w:noBreakHyphen/>
          <w:t>41</w:t>
        </w:r>
      </w:hyperlink>
      <w:r>
        <w:t xml:space="preserve"> sch 1</w:t>
      </w:r>
    </w:p>
    <w:p w:rsidR="00024FDF" w:rsidRPr="00F309EC" w:rsidRDefault="00024FDF">
      <w:pPr>
        <w:pStyle w:val="AmdtsEntries"/>
        <w:rPr>
          <w:rFonts w:cs="Arial"/>
        </w:rPr>
      </w:pPr>
      <w:r>
        <w:tab/>
      </w:r>
      <w:r w:rsidRPr="00F309EC">
        <w:rPr>
          <w:rFonts w:cs="Arial"/>
        </w:rPr>
        <w:t xml:space="preserve">ins </w:t>
      </w:r>
      <w:hyperlink r:id="rId75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793172">
      <w:pPr>
        <w:pStyle w:val="AmdtsEntryHd"/>
      </w:pPr>
      <w:r w:rsidRPr="0076224C">
        <w:t>Discrimination Regulation 2016—sch 1</w:t>
      </w:r>
    </w:p>
    <w:p w:rsidR="00024FDF" w:rsidRDefault="00024FDF">
      <w:pPr>
        <w:pStyle w:val="AmdtsEntries"/>
        <w:keepNext/>
      </w:pPr>
      <w:r>
        <w:t>s 124</w:t>
      </w:r>
      <w:r>
        <w:tab/>
        <w:t xml:space="preserve">am </w:t>
      </w:r>
      <w:hyperlink r:id="rId75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758"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1.1144; </w:t>
      </w:r>
      <w:hyperlink r:id="rId759" w:tooltip="Statute Law Amendment Act 2003" w:history="1">
        <w:r w:rsidR="00F309EC" w:rsidRPr="00F309EC">
          <w:rPr>
            <w:rStyle w:val="charCitHyperlinkAbbrev"/>
          </w:rPr>
          <w:t>A2003</w:t>
        </w:r>
        <w:r w:rsidR="00F309EC" w:rsidRPr="00F309EC">
          <w:rPr>
            <w:rStyle w:val="charCitHyperlinkAbbrev"/>
          </w:rPr>
          <w:noBreakHyphen/>
          <w:t>41</w:t>
        </w:r>
      </w:hyperlink>
      <w:r w:rsidR="00D2744E">
        <w:t xml:space="preserve"> amdt </w:t>
      </w:r>
      <w:r>
        <w:t>3.202, amdt 3.208</w:t>
      </w:r>
    </w:p>
    <w:p w:rsidR="00024FDF" w:rsidRDefault="00024FDF">
      <w:pPr>
        <w:pStyle w:val="AmdtsEntries"/>
        <w:rPr>
          <w:rFonts w:cs="Arial"/>
        </w:rPr>
      </w:pPr>
      <w:r>
        <w:tab/>
      </w:r>
      <w:r w:rsidRPr="00F309EC">
        <w:rPr>
          <w:rFonts w:cs="Arial"/>
        </w:rPr>
        <w:t xml:space="preserve">om </w:t>
      </w:r>
      <w:hyperlink r:id="rId76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793172" w:rsidRDefault="00793172">
      <w:pPr>
        <w:pStyle w:val="AmdtsEntries"/>
        <w:rPr>
          <w:rFonts w:cs="Arial"/>
        </w:rPr>
      </w:pPr>
      <w:r>
        <w:rPr>
          <w:rFonts w:cs="Arial"/>
        </w:rPr>
        <w:tab/>
        <w:t xml:space="preserve">ins </w:t>
      </w:r>
      <w:hyperlink r:id="rId761" w:tooltip="Discrimination Amendment Act 2016" w:history="1">
        <w:r w:rsidR="00E00BB1">
          <w:rPr>
            <w:rStyle w:val="charCitHyperlinkAbbrev"/>
          </w:rPr>
          <w:t>A2016</w:t>
        </w:r>
        <w:r w:rsidR="00E00BB1">
          <w:rPr>
            <w:rStyle w:val="charCitHyperlinkAbbrev"/>
          </w:rPr>
          <w:noBreakHyphen/>
          <w:t>49</w:t>
        </w:r>
      </w:hyperlink>
      <w:r>
        <w:rPr>
          <w:rFonts w:cs="Arial"/>
        </w:rPr>
        <w:t xml:space="preserve"> s 13</w:t>
      </w:r>
    </w:p>
    <w:p w:rsidR="00793172" w:rsidRPr="001B10CB" w:rsidRDefault="00793172">
      <w:pPr>
        <w:pStyle w:val="AmdtsEntries"/>
      </w:pPr>
      <w:r>
        <w:rPr>
          <w:rFonts w:cs="Arial"/>
        </w:rPr>
        <w:tab/>
      </w:r>
      <w:r w:rsidR="00D2744E" w:rsidRPr="001B10CB">
        <w:t>exp 24 August 2016</w:t>
      </w:r>
      <w:r w:rsidRPr="001B10CB">
        <w:t xml:space="preserve"> (s 124 (5))</w:t>
      </w:r>
    </w:p>
    <w:p w:rsidR="00024FDF" w:rsidRDefault="00024FDF">
      <w:pPr>
        <w:pStyle w:val="AmdtsEntryHd"/>
      </w:pPr>
      <w:r>
        <w:t>Exercise of functions under intergovernmental arrangement</w:t>
      </w:r>
    </w:p>
    <w:p w:rsidR="00024FDF" w:rsidRDefault="00024FDF">
      <w:pPr>
        <w:pStyle w:val="AmdtsEntries"/>
        <w:keepNext/>
      </w:pPr>
      <w:r>
        <w:t>s 125 hdg</w:t>
      </w:r>
      <w:r>
        <w:tab/>
        <w:t xml:space="preserve">am </w:t>
      </w:r>
      <w:hyperlink r:id="rId76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p>
    <w:p w:rsidR="00024FDF" w:rsidRDefault="00024FDF">
      <w:pPr>
        <w:pStyle w:val="AmdtsEntries"/>
        <w:keepNext/>
      </w:pPr>
      <w:r>
        <w:t>s 125</w:t>
      </w:r>
      <w:r>
        <w:tab/>
        <w:t xml:space="preserve">am </w:t>
      </w:r>
      <w:hyperlink r:id="rId7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3.203</w:t>
      </w:r>
    </w:p>
    <w:p w:rsidR="00024FDF" w:rsidRPr="00F309EC" w:rsidRDefault="00024FDF">
      <w:pPr>
        <w:pStyle w:val="AmdtsEntries"/>
        <w:rPr>
          <w:rFonts w:cs="Arial"/>
        </w:rPr>
      </w:pPr>
      <w:r>
        <w:tab/>
      </w:r>
      <w:r w:rsidRPr="00F309EC">
        <w:rPr>
          <w:rFonts w:cs="Arial"/>
        </w:rPr>
        <w:t xml:space="preserve">om </w:t>
      </w:r>
      <w:hyperlink r:id="rId76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pPr>
        <w:pStyle w:val="AmdtsEntryHd"/>
      </w:pPr>
      <w:r>
        <w:t>Approved forms—commissioner</w:t>
      </w:r>
    </w:p>
    <w:p w:rsidR="00024FDF" w:rsidRDefault="00024FDF">
      <w:pPr>
        <w:pStyle w:val="AmdtsEntries"/>
        <w:keepNext/>
      </w:pPr>
      <w:r>
        <w:t>s 126A</w:t>
      </w:r>
      <w:r>
        <w:tab/>
        <w:t xml:space="preserve">ins </w:t>
      </w:r>
      <w:hyperlink r:id="rId765"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1.1145</w:t>
      </w:r>
    </w:p>
    <w:p w:rsidR="00024FDF" w:rsidRDefault="00024FDF">
      <w:pPr>
        <w:pStyle w:val="AmdtsEntries"/>
        <w:keepNext/>
      </w:pPr>
      <w:r>
        <w:tab/>
        <w:t xml:space="preserve">am </w:t>
      </w:r>
      <w:hyperlink r:id="rId7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3.204</w:t>
      </w:r>
    </w:p>
    <w:p w:rsidR="00024FDF" w:rsidRPr="00F309EC" w:rsidRDefault="00024FDF">
      <w:pPr>
        <w:pStyle w:val="AmdtsEntries"/>
        <w:rPr>
          <w:rFonts w:cs="Arial"/>
        </w:rPr>
      </w:pPr>
      <w:r>
        <w:tab/>
      </w:r>
      <w:r w:rsidRPr="00F309EC">
        <w:rPr>
          <w:rFonts w:cs="Arial"/>
        </w:rPr>
        <w:t xml:space="preserve">om </w:t>
      </w:r>
      <w:hyperlink r:id="rId76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pPr>
        <w:pStyle w:val="AmdtsEntryHd"/>
      </w:pPr>
      <w:r>
        <w:t>Regulation-making power</w:t>
      </w:r>
    </w:p>
    <w:p w:rsidR="00024FDF" w:rsidRDefault="00024FDF">
      <w:pPr>
        <w:pStyle w:val="AmdtsEntries"/>
        <w:keepNext/>
      </w:pPr>
      <w:r>
        <w:t>s 127</w:t>
      </w:r>
      <w:r>
        <w:tab/>
        <w:t xml:space="preserve">sub </w:t>
      </w:r>
      <w:hyperlink r:id="rId76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p>
    <w:p w:rsidR="00024FDF" w:rsidRDefault="00024FDF">
      <w:pPr>
        <w:pStyle w:val="AmdtsEntries"/>
        <w:keepNext/>
      </w:pPr>
      <w:r>
        <w:tab/>
        <w:t xml:space="preserve">am </w:t>
      </w:r>
      <w:hyperlink r:id="rId769"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1.1146, amdt 1.1147; </w:t>
      </w:r>
      <w:hyperlink r:id="rId77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Pr="00F309EC" w:rsidRDefault="00024FDF">
      <w:pPr>
        <w:pStyle w:val="AmdtsEntries"/>
        <w:rPr>
          <w:rFonts w:cs="Arial"/>
        </w:rPr>
      </w:pPr>
      <w:r>
        <w:tab/>
      </w:r>
      <w:r w:rsidRPr="00F309EC">
        <w:rPr>
          <w:rFonts w:cs="Arial"/>
        </w:rPr>
        <w:t xml:space="preserve">om </w:t>
      </w:r>
      <w:hyperlink r:id="rId77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pPr>
        <w:pStyle w:val="AmdtsEntryHd"/>
      </w:pPr>
      <w:r>
        <w:t>Transitional provisions about tribunal members</w:t>
      </w:r>
    </w:p>
    <w:p w:rsidR="00024FDF" w:rsidRDefault="00024FDF">
      <w:pPr>
        <w:pStyle w:val="AmdtsEntries"/>
        <w:keepNext/>
      </w:pPr>
      <w:r>
        <w:t>s 128</w:t>
      </w:r>
      <w:r>
        <w:tab/>
        <w:t xml:space="preserve">ins </w:t>
      </w:r>
      <w:hyperlink r:id="rId77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exp 9 June 2000 (s 128 (3))</w:t>
      </w:r>
    </w:p>
    <w:p w:rsidR="00E00BB1" w:rsidRDefault="00E00BB1">
      <w:pPr>
        <w:pStyle w:val="AmdtsEntryHd"/>
      </w:pPr>
      <w:r w:rsidRPr="0076224C">
        <w:t>Discrimination Regulation 2016</w:t>
      </w:r>
    </w:p>
    <w:p w:rsidR="00E00BB1" w:rsidRPr="00E00BB1" w:rsidRDefault="00E00BB1" w:rsidP="00E00BB1">
      <w:pPr>
        <w:pStyle w:val="AmdtsEntries"/>
      </w:pPr>
      <w:r>
        <w:t>sch 1</w:t>
      </w:r>
      <w:r>
        <w:tab/>
        <w:t xml:space="preserve">ins </w:t>
      </w:r>
      <w:hyperlink r:id="rId773" w:tooltip="Discrimination Amendment Act 2016" w:history="1">
        <w:r>
          <w:rPr>
            <w:rStyle w:val="charCitHyperlinkAbbrev"/>
          </w:rPr>
          <w:t>A2016</w:t>
        </w:r>
        <w:r>
          <w:rPr>
            <w:rStyle w:val="charCitHyperlinkAbbrev"/>
          </w:rPr>
          <w:noBreakHyphen/>
          <w:t>49</w:t>
        </w:r>
      </w:hyperlink>
      <w:r>
        <w:t xml:space="preserve"> s 14</w:t>
      </w:r>
    </w:p>
    <w:p w:rsidR="00706395" w:rsidRPr="001B10CB" w:rsidRDefault="00706395" w:rsidP="00706395">
      <w:pPr>
        <w:pStyle w:val="AmdtsEntries"/>
      </w:pPr>
      <w:r>
        <w:rPr>
          <w:rFonts w:cs="Arial"/>
        </w:rPr>
        <w:tab/>
      </w:r>
      <w:r w:rsidR="00FD1688" w:rsidRPr="001B10CB">
        <w:t>exp 24 August 2016</w:t>
      </w:r>
      <w:r w:rsidRPr="001B10CB">
        <w:t xml:space="preserve"> (s 124 (5))</w:t>
      </w:r>
    </w:p>
    <w:p w:rsidR="00024FDF" w:rsidRDefault="00024FDF">
      <w:pPr>
        <w:pStyle w:val="AmdtsEntryHd"/>
      </w:pPr>
      <w:r>
        <w:lastRenderedPageBreak/>
        <w:t>Dictionary</w:t>
      </w:r>
    </w:p>
    <w:p w:rsidR="00024FDF" w:rsidRDefault="00024FDF">
      <w:pPr>
        <w:pStyle w:val="AmdtsEntries"/>
        <w:keepNext/>
      </w:pPr>
      <w:r>
        <w:t>dict</w:t>
      </w:r>
      <w:r>
        <w:tab/>
        <w:t xml:space="preserve">ins </w:t>
      </w:r>
      <w:hyperlink r:id="rId77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AC5F8C" w:rsidRDefault="00024FDF" w:rsidP="00251B9A">
      <w:pPr>
        <w:pStyle w:val="AmdtsEntries"/>
        <w:keepNext/>
        <w:keepLines/>
      </w:pPr>
      <w:r>
        <w:tab/>
        <w:t xml:space="preserve">am </w:t>
      </w:r>
      <w:hyperlink r:id="rId775"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1.30 (</w:t>
      </w:r>
      <w:hyperlink r:id="rId776"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w:t>
      </w:r>
      <w:r w:rsidR="00A90870">
        <w:t xml:space="preserve">06 No S93)); </w:t>
      </w:r>
      <w:hyperlink r:id="rId777" w:tooltip="Civil Partnerships Act 2008" w:history="1">
        <w:r w:rsidR="00F309EC" w:rsidRPr="00F309EC">
          <w:rPr>
            <w:rStyle w:val="charCitHyperlinkAbbrev"/>
          </w:rPr>
          <w:t>A2008</w:t>
        </w:r>
        <w:r w:rsidR="00F309EC" w:rsidRPr="00F309EC">
          <w:rPr>
            <w:rStyle w:val="charCitHyperlinkAbbrev"/>
          </w:rPr>
          <w:noBreakHyphen/>
          <w:t>14</w:t>
        </w:r>
      </w:hyperlink>
      <w:r w:rsidR="00A90870">
        <w:t xml:space="preserve"> amdt 1.22;</w:t>
      </w:r>
      <w:r w:rsidR="00AC5F8C">
        <w:t xml:space="preserve"> </w:t>
      </w:r>
      <w:hyperlink r:id="rId77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AC5F8C">
        <w:t xml:space="preserve"> amdt 1.256</w:t>
      </w:r>
      <w:r w:rsidR="00AC5F8C">
        <w:tab/>
      </w:r>
      <w:r w:rsidR="00F965BD">
        <w:t xml:space="preserve">; </w:t>
      </w:r>
      <w:hyperlink r:id="rId779"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r w:rsidR="00F965BD">
        <w:t xml:space="preserve"> amdt </w:t>
      </w:r>
      <w:r w:rsidR="00B747E8">
        <w:t>1.169</w:t>
      </w:r>
      <w:r w:rsidR="00F965BD">
        <w:t xml:space="preserve">, amdt </w:t>
      </w:r>
      <w:r w:rsidR="00B747E8">
        <w:t>1.170</w:t>
      </w:r>
      <w:r w:rsidR="00E00D2A">
        <w:t xml:space="preserve">; </w:t>
      </w:r>
      <w:hyperlink r:id="rId780"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t xml:space="preserve"> amdt 3.55</w:t>
      </w:r>
      <w:r w:rsidR="00FD6E26">
        <w:t xml:space="preserve">; </w:t>
      </w:r>
      <w:hyperlink r:id="rId781" w:tooltip="Civil Unions Act 2012" w:history="1">
        <w:r w:rsidR="00F309EC" w:rsidRPr="00F309EC">
          <w:rPr>
            <w:rStyle w:val="charCitHyperlinkAbbrev"/>
          </w:rPr>
          <w:t>A2012</w:t>
        </w:r>
        <w:r w:rsidR="00F309EC" w:rsidRPr="00F309EC">
          <w:rPr>
            <w:rStyle w:val="charCitHyperlinkAbbrev"/>
          </w:rPr>
          <w:noBreakHyphen/>
          <w:t>40</w:t>
        </w:r>
      </w:hyperlink>
      <w:r w:rsidR="00FD6E26">
        <w:t xml:space="preserve"> amdt 3.29</w:t>
      </w:r>
      <w:r w:rsidR="001878C2">
        <w:t xml:space="preserve">, </w:t>
      </w:r>
      <w:hyperlink r:id="rId782" w:tooltip="Marriage Equality (Same Sex) Act 2013" w:history="1">
        <w:r w:rsidR="001878C2">
          <w:rPr>
            <w:rStyle w:val="charCitHyperlinkAbbrev"/>
          </w:rPr>
          <w:t>A2013</w:t>
        </w:r>
        <w:r w:rsidR="001878C2">
          <w:rPr>
            <w:rStyle w:val="charCitHyperlinkAbbrev"/>
          </w:rPr>
          <w:noBreakHyphen/>
          <w:t>39</w:t>
        </w:r>
      </w:hyperlink>
      <w:r w:rsidR="001878C2">
        <w:rPr>
          <w:rFonts w:cs="Arial"/>
        </w:rPr>
        <w:t xml:space="preserve"> amdt 2.17</w:t>
      </w:r>
      <w:r w:rsidR="005826E8">
        <w:rPr>
          <w:rFonts w:cs="Arial"/>
        </w:rPr>
        <w:t xml:space="preserve"> (</w:t>
      </w:r>
      <w:hyperlink r:id="rId783" w:tooltip="Marriage Equality (Same Sex) Act 2013" w:history="1">
        <w:r w:rsidR="005826E8">
          <w:rPr>
            <w:rStyle w:val="charCitHyperlinkAbbrev"/>
          </w:rPr>
          <w:t>A2013</w:t>
        </w:r>
        <w:r w:rsidR="005826E8">
          <w:rPr>
            <w:rStyle w:val="charCitHyperlinkAbbrev"/>
          </w:rPr>
          <w:noBreakHyphen/>
          <w:t>39</w:t>
        </w:r>
      </w:hyperlink>
      <w:r w:rsidR="005826E8">
        <w:rPr>
          <w:rFonts w:cs="Arial"/>
        </w:rPr>
        <w:t xml:space="preserve"> never effective (see </w:t>
      </w:r>
      <w:r w:rsidR="005826E8" w:rsidRPr="00B74C47">
        <w:rPr>
          <w:rStyle w:val="charItals"/>
        </w:rPr>
        <w:t>Commonwealth v Australian Capital Territory</w:t>
      </w:r>
      <w:r w:rsidR="005826E8">
        <w:rPr>
          <w:rFonts w:cs="Arial"/>
        </w:rPr>
        <w:t xml:space="preserve"> [2013] HCA 55))</w:t>
      </w:r>
      <w:r w:rsidR="005B0D6E">
        <w:rPr>
          <w:rFonts w:cs="Arial"/>
        </w:rPr>
        <w:t xml:space="preserve">; </w:t>
      </w:r>
      <w:hyperlink r:id="rId784" w:tooltip="Discrimination Amendment Act 2016" w:history="1">
        <w:r w:rsidR="005B0D6E">
          <w:rPr>
            <w:rStyle w:val="charCitHyperlinkAbbrev"/>
          </w:rPr>
          <w:t>A2016</w:t>
        </w:r>
        <w:r w:rsidR="005B0D6E">
          <w:rPr>
            <w:rStyle w:val="charCitHyperlinkAbbrev"/>
          </w:rPr>
          <w:noBreakHyphen/>
          <w:t>49</w:t>
        </w:r>
      </w:hyperlink>
      <w:r w:rsidR="005B0D6E">
        <w:t xml:space="preserve"> s 29</w:t>
      </w:r>
    </w:p>
    <w:p w:rsidR="00024FDF" w:rsidRDefault="00024FDF">
      <w:pPr>
        <w:pStyle w:val="AmdtsEntries"/>
        <w:keepNext/>
      </w:pPr>
      <w:r>
        <w:tab/>
        <w:t xml:space="preserve">def </w:t>
      </w:r>
      <w:r>
        <w:rPr>
          <w:rStyle w:val="charBoldItals"/>
        </w:rPr>
        <w:t xml:space="preserve">accommodation </w:t>
      </w:r>
      <w:r>
        <w:t xml:space="preserve">reloc from s 4 </w:t>
      </w:r>
      <w:hyperlink r:id="rId7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5B0D6E" w:rsidRDefault="005B0D6E">
      <w:pPr>
        <w:pStyle w:val="AmdtsEntries"/>
        <w:keepNext/>
      </w:pPr>
      <w:r>
        <w:tab/>
        <w:t xml:space="preserve">def </w:t>
      </w:r>
      <w:r w:rsidRPr="0076224C">
        <w:rPr>
          <w:rStyle w:val="charBoldItals"/>
        </w:rPr>
        <w:t>accommodation status</w:t>
      </w:r>
      <w:r>
        <w:t xml:space="preserve"> ins </w:t>
      </w:r>
      <w:hyperlink r:id="rId786" w:tooltip="Discrimination Amendment Act 2016" w:history="1">
        <w:r>
          <w:rPr>
            <w:rStyle w:val="charCitHyperlinkAbbrev"/>
          </w:rPr>
          <w:t>A2016</w:t>
        </w:r>
        <w:r>
          <w:rPr>
            <w:rStyle w:val="charCitHyperlinkAbbrev"/>
          </w:rPr>
          <w:noBreakHyphen/>
          <w:t>49</w:t>
        </w:r>
      </w:hyperlink>
      <w:r>
        <w:t xml:space="preserve"> s 30</w:t>
      </w:r>
    </w:p>
    <w:p w:rsidR="00024FDF" w:rsidRDefault="00024FDF">
      <w:pPr>
        <w:pStyle w:val="AmdtsEntries"/>
        <w:keepNext/>
      </w:pPr>
      <w:r>
        <w:tab/>
        <w:t xml:space="preserve">def </w:t>
      </w:r>
      <w:r>
        <w:rPr>
          <w:rStyle w:val="charBoldItals"/>
        </w:rPr>
        <w:t xml:space="preserve">affinity </w:t>
      </w:r>
      <w:r>
        <w:t xml:space="preserve">ins </w:t>
      </w:r>
      <w:hyperlink r:id="rId787"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1.31 (</w:t>
      </w:r>
      <w:hyperlink r:id="rId788"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w:t>
      </w:r>
    </w:p>
    <w:p w:rsidR="00024FDF" w:rsidRDefault="00024FDF">
      <w:pPr>
        <w:pStyle w:val="AmdtsEntries"/>
        <w:keepNext/>
      </w:pPr>
      <w:r>
        <w:tab/>
        <w:t xml:space="preserve">def </w:t>
      </w:r>
      <w:r>
        <w:rPr>
          <w:rStyle w:val="charBoldItals"/>
        </w:rPr>
        <w:t xml:space="preserve">carer </w:t>
      </w:r>
      <w:r>
        <w:t xml:space="preserve">reloc from s 4 </w:t>
      </w:r>
      <w:hyperlink r:id="rId78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sub </w:t>
      </w:r>
      <w:hyperlink r:id="rId790" w:tooltip="Carers Recognition Legislation Amendment Act 2006" w:history="1">
        <w:r w:rsidR="00F309EC" w:rsidRPr="00F309EC">
          <w:rPr>
            <w:rStyle w:val="charCitHyperlinkAbbrev"/>
          </w:rPr>
          <w:t>A2006</w:t>
        </w:r>
        <w:r w:rsidR="00F309EC" w:rsidRPr="00F309EC">
          <w:rPr>
            <w:rStyle w:val="charCitHyperlinkAbbrev"/>
          </w:rPr>
          <w:noBreakHyphen/>
          <w:t>47</w:t>
        </w:r>
      </w:hyperlink>
      <w:r>
        <w:t xml:space="preserve"> s 5</w:t>
      </w:r>
    </w:p>
    <w:p w:rsidR="00024FDF" w:rsidRDefault="00024FDF">
      <w:pPr>
        <w:pStyle w:val="AmdtsEntries"/>
        <w:keepNext/>
      </w:pPr>
      <w:r>
        <w:tab/>
        <w:t xml:space="preserve">def </w:t>
      </w:r>
      <w:r>
        <w:rPr>
          <w:rStyle w:val="charBoldItals"/>
        </w:rPr>
        <w:t xml:space="preserve">club </w:t>
      </w:r>
      <w:r>
        <w:t xml:space="preserve">reloc from s 4 </w:t>
      </w:r>
      <w:hyperlink r:id="rId79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F92989" w:rsidRDefault="00F92989" w:rsidP="00F92989">
      <w:pPr>
        <w:pStyle w:val="AmdtsEntriesDefL2"/>
      </w:pPr>
      <w:r>
        <w:tab/>
        <w:t xml:space="preserve">sub </w:t>
      </w:r>
      <w:hyperlink r:id="rId792" w:tooltip="Liquor (Consequential Amendments) Act 2010" w:history="1">
        <w:r w:rsidR="00F309EC" w:rsidRPr="00F309EC">
          <w:rPr>
            <w:rStyle w:val="charCitHyperlinkAbbrev"/>
          </w:rPr>
          <w:t>A2010</w:t>
        </w:r>
        <w:r w:rsidR="00F309EC" w:rsidRPr="00F309EC">
          <w:rPr>
            <w:rStyle w:val="charCitHyperlinkAbbrev"/>
          </w:rPr>
          <w:noBreakHyphen/>
          <w:t>43</w:t>
        </w:r>
      </w:hyperlink>
      <w:r>
        <w:t xml:space="preserve"> amdt 1.10</w:t>
      </w:r>
    </w:p>
    <w:p w:rsidR="00F92989" w:rsidRPr="00F92989" w:rsidRDefault="00F92989">
      <w:pPr>
        <w:pStyle w:val="AmdtsEntries"/>
        <w:keepNext/>
      </w:pPr>
      <w:r>
        <w:tab/>
        <w:t xml:space="preserve">def </w:t>
      </w:r>
      <w:r w:rsidRPr="00F309EC">
        <w:rPr>
          <w:rStyle w:val="charBoldItals"/>
        </w:rPr>
        <w:t xml:space="preserve">club licence </w:t>
      </w:r>
      <w:r>
        <w:t xml:space="preserve">ins </w:t>
      </w:r>
      <w:hyperlink r:id="rId793" w:tooltip="Liquor (Consequential Amendments) Act 2010" w:history="1">
        <w:r w:rsidR="00F309EC" w:rsidRPr="00F309EC">
          <w:rPr>
            <w:rStyle w:val="charCitHyperlinkAbbrev"/>
          </w:rPr>
          <w:t>A2010</w:t>
        </w:r>
        <w:r w:rsidR="00F309EC" w:rsidRPr="00F309EC">
          <w:rPr>
            <w:rStyle w:val="charCitHyperlinkAbbrev"/>
          </w:rPr>
          <w:noBreakHyphen/>
          <w:t>43</w:t>
        </w:r>
      </w:hyperlink>
      <w:r>
        <w:t xml:space="preserve"> amdt 1.10</w:t>
      </w:r>
    </w:p>
    <w:p w:rsidR="00024FDF" w:rsidRDefault="00024FDF">
      <w:pPr>
        <w:pStyle w:val="AmdtsEntries"/>
        <w:keepNext/>
      </w:pPr>
      <w:r>
        <w:tab/>
        <w:t xml:space="preserve">def </w:t>
      </w:r>
      <w:r>
        <w:rPr>
          <w:rStyle w:val="charBoldItals"/>
        </w:rPr>
        <w:t xml:space="preserve">commission agent </w:t>
      </w:r>
      <w:r>
        <w:t xml:space="preserve">reloc from s 4 </w:t>
      </w:r>
      <w:hyperlink r:id="rId7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commissioner </w:t>
      </w:r>
      <w:r>
        <w:t xml:space="preserve">sub </w:t>
      </w:r>
      <w:hyperlink r:id="rId7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3.25</w:t>
      </w:r>
    </w:p>
    <w:p w:rsidR="00024FDF" w:rsidRDefault="00024FDF">
      <w:pPr>
        <w:pStyle w:val="AmdtsEntriesDefL2"/>
      </w:pPr>
      <w:r>
        <w:tab/>
        <w:t xml:space="preserve">reloc from s 4 </w:t>
      </w:r>
      <w:hyperlink r:id="rId7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79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1.14</w:t>
      </w:r>
    </w:p>
    <w:p w:rsidR="00024FDF" w:rsidRDefault="00024FDF">
      <w:pPr>
        <w:pStyle w:val="AmdtsEntries"/>
        <w:keepNext/>
      </w:pPr>
      <w:r>
        <w:tab/>
        <w:t xml:space="preserve">def </w:t>
      </w:r>
      <w:r w:rsidRPr="00F309EC">
        <w:rPr>
          <w:rStyle w:val="charBoldItals"/>
        </w:rPr>
        <w:t xml:space="preserve">committee of management </w:t>
      </w:r>
      <w:r>
        <w:t xml:space="preserve">am </w:t>
      </w:r>
      <w:hyperlink r:id="rId7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iesDefL2"/>
      </w:pPr>
      <w:r>
        <w:tab/>
        <w:t xml:space="preserve">reloc from s 4 </w:t>
      </w:r>
      <w:hyperlink r:id="rId79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Commonwealth</w:t>
          </w:r>
        </w:smartTag>
      </w:smartTag>
      <w:r>
        <w:rPr>
          <w:rStyle w:val="charBoldItals"/>
        </w:rPr>
        <w:t xml:space="preserve"> commission </w:t>
      </w:r>
      <w:r>
        <w:t xml:space="preserve">reloc from s 4 </w:t>
      </w:r>
      <w:hyperlink r:id="rId80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0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1.14</w:t>
      </w:r>
    </w:p>
    <w:p w:rsidR="00024FDF" w:rsidRDefault="00024FDF">
      <w:pPr>
        <w:pStyle w:val="AmdtsEntries"/>
        <w:keepNext/>
      </w:pPr>
      <w:r>
        <w:tab/>
        <w:t xml:space="preserve">def </w:t>
      </w:r>
      <w:r>
        <w:rPr>
          <w:rStyle w:val="charBoldItals"/>
        </w:rPr>
        <w:t xml:space="preserve">complainant </w:t>
      </w:r>
      <w:r>
        <w:t xml:space="preserve">ins </w:t>
      </w:r>
      <w:hyperlink r:id="rId80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Pr="00F309EC" w:rsidRDefault="00024FDF">
      <w:pPr>
        <w:pStyle w:val="AmdtsEntriesDefL2"/>
        <w:rPr>
          <w:rFonts w:cs="Arial"/>
        </w:rPr>
      </w:pPr>
      <w:r>
        <w:tab/>
      </w:r>
      <w:r w:rsidRPr="00F309EC">
        <w:rPr>
          <w:rFonts w:cs="Arial"/>
        </w:rPr>
        <w:t xml:space="preserve">sub </w:t>
      </w:r>
      <w:hyperlink r:id="rId80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1.15</w:t>
      </w:r>
    </w:p>
    <w:p w:rsidR="00BA16ED" w:rsidRPr="00F309EC" w:rsidRDefault="00BA16ED">
      <w:pPr>
        <w:pStyle w:val="AmdtsEntriesDefL2"/>
        <w:rPr>
          <w:rFonts w:cs="Arial"/>
        </w:rPr>
      </w:pPr>
      <w:r w:rsidRPr="00F309EC">
        <w:rPr>
          <w:rFonts w:cs="Arial"/>
        </w:rPr>
        <w:tab/>
        <w:t xml:space="preserve">om </w:t>
      </w:r>
      <w:hyperlink r:id="rId80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Pr>
          <w:rStyle w:val="charBoldItals"/>
        </w:rPr>
        <w:t xml:space="preserve">complaint </w:t>
      </w:r>
      <w:r>
        <w:t xml:space="preserve">reloc from s 4 </w:t>
      </w:r>
      <w:hyperlink r:id="rId80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sub </w:t>
      </w:r>
      <w:hyperlink r:id="rId80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1.16</w:t>
      </w:r>
    </w:p>
    <w:p w:rsidR="00BA16ED" w:rsidRPr="00F309EC" w:rsidRDefault="00BA16ED" w:rsidP="00BA16ED">
      <w:pPr>
        <w:pStyle w:val="AmdtsEntriesDefL2"/>
        <w:rPr>
          <w:rFonts w:cs="Arial"/>
        </w:rPr>
      </w:pPr>
      <w:r w:rsidRPr="00F309EC">
        <w:rPr>
          <w:rFonts w:cs="Arial"/>
        </w:rPr>
        <w:tab/>
        <w:t xml:space="preserve">om </w:t>
      </w:r>
      <w:hyperlink r:id="rId80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Pr="00F309EC" w:rsidRDefault="00024FDF">
      <w:pPr>
        <w:pStyle w:val="AmdtsEntries"/>
        <w:keepNext/>
      </w:pPr>
      <w:r>
        <w:tab/>
        <w:t xml:space="preserve">def </w:t>
      </w:r>
      <w:r>
        <w:rPr>
          <w:rStyle w:val="charBoldItals"/>
        </w:rPr>
        <w:t xml:space="preserve">complaint about unlawful discrimination </w:t>
      </w:r>
      <w:r w:rsidRPr="00F309EC">
        <w:rPr>
          <w:rFonts w:cs="Arial"/>
        </w:rPr>
        <w:t xml:space="preserve">ins </w:t>
      </w:r>
      <w:hyperlink r:id="rId80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rsidR="00BA16ED" w:rsidRPr="00F309EC" w:rsidRDefault="00BA16ED" w:rsidP="00BA16ED">
      <w:pPr>
        <w:pStyle w:val="AmdtsEntriesDefL2"/>
        <w:rPr>
          <w:rFonts w:cs="Arial"/>
        </w:rPr>
      </w:pPr>
      <w:r w:rsidRPr="00F309EC">
        <w:rPr>
          <w:rFonts w:cs="Arial"/>
        </w:rPr>
        <w:tab/>
        <w:t xml:space="preserve">om </w:t>
      </w:r>
      <w:hyperlink r:id="rId80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Pr>
          <w:rStyle w:val="charBoldItals"/>
        </w:rPr>
        <w:t xml:space="preserve">compulsory conference </w:t>
      </w:r>
      <w:r>
        <w:t xml:space="preserve">reloc from s 4 </w:t>
      </w:r>
      <w:hyperlink r:id="rId81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om </w:t>
      </w:r>
      <w:hyperlink r:id="rId811"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r>
        <w:t xml:space="preserve"> amdt 1.27</w:t>
      </w:r>
    </w:p>
    <w:p w:rsidR="00024FDF" w:rsidRDefault="00024FDF">
      <w:pPr>
        <w:pStyle w:val="AmdtsEntries"/>
        <w:keepNext/>
      </w:pPr>
      <w:r>
        <w:tab/>
        <w:t xml:space="preserve">def </w:t>
      </w:r>
      <w:r w:rsidRPr="00F309EC">
        <w:rPr>
          <w:rStyle w:val="charBoldItals"/>
        </w:rPr>
        <w:t xml:space="preserve">contract worker </w:t>
      </w:r>
      <w:r>
        <w:t xml:space="preserve">sub </w:t>
      </w:r>
      <w:hyperlink r:id="rId81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3.26</w:t>
      </w:r>
    </w:p>
    <w:p w:rsidR="00024FDF" w:rsidRDefault="00024FDF">
      <w:pPr>
        <w:pStyle w:val="AmdtsEntriesDefL2"/>
      </w:pPr>
      <w:r>
        <w:tab/>
        <w:t xml:space="preserve">reloc from s 4 </w:t>
      </w:r>
      <w:hyperlink r:id="rId81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deputy president </w:t>
      </w:r>
      <w:r>
        <w:t xml:space="preserve">ins </w:t>
      </w:r>
      <w:hyperlink r:id="rId814"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rsidP="00557D2C">
      <w:pPr>
        <w:pStyle w:val="AmdtsEntriesDefL2"/>
        <w:keepNext/>
      </w:pPr>
      <w:r>
        <w:tab/>
        <w:t xml:space="preserve">reloc from s 4 </w:t>
      </w:r>
      <w:hyperlink r:id="rId81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BA16ED" w:rsidRPr="00F309EC" w:rsidRDefault="00BA16ED" w:rsidP="00BA16ED">
      <w:pPr>
        <w:pStyle w:val="AmdtsEntriesDefL2"/>
        <w:rPr>
          <w:rFonts w:cs="Arial"/>
        </w:rPr>
      </w:pPr>
      <w:r w:rsidRPr="00F309EC">
        <w:rPr>
          <w:rFonts w:cs="Arial"/>
        </w:rPr>
        <w:tab/>
        <w:t xml:space="preserve">om </w:t>
      </w:r>
      <w:hyperlink r:id="rId81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disability </w:t>
      </w:r>
      <w:r>
        <w:t xml:space="preserve">ins </w:t>
      </w:r>
      <w:hyperlink r:id="rId81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3.27</w:t>
      </w:r>
    </w:p>
    <w:p w:rsidR="00024FDF" w:rsidRDefault="00024FDF">
      <w:pPr>
        <w:pStyle w:val="AmdtsEntriesDefL2"/>
      </w:pPr>
      <w:r>
        <w:tab/>
        <w:t xml:space="preserve">reloc from s 4 </w:t>
      </w:r>
      <w:hyperlink r:id="rId81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rsidP="00DE1BDC">
      <w:pPr>
        <w:pStyle w:val="AmdtsEntries"/>
        <w:keepNext/>
      </w:pPr>
      <w:r>
        <w:lastRenderedPageBreak/>
        <w:tab/>
        <w:t xml:space="preserve">def </w:t>
      </w:r>
      <w:r>
        <w:rPr>
          <w:rStyle w:val="charBoldItals"/>
        </w:rPr>
        <w:t xml:space="preserve">discriminate </w:t>
      </w:r>
      <w:r>
        <w:t xml:space="preserve">reloc from s 4 </w:t>
      </w:r>
      <w:hyperlink r:id="rId81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706395" w:rsidRDefault="00706395" w:rsidP="00706395">
      <w:pPr>
        <w:pStyle w:val="AmdtsEntriesDefL2"/>
      </w:pPr>
      <w:r>
        <w:tab/>
        <w:t xml:space="preserve">om </w:t>
      </w:r>
      <w:hyperlink r:id="rId820" w:tooltip="Discrimination Amendment Act 2016" w:history="1">
        <w:r>
          <w:rPr>
            <w:rStyle w:val="charCitHyperlinkAbbrev"/>
          </w:rPr>
          <w:t>A2016</w:t>
        </w:r>
        <w:r>
          <w:rPr>
            <w:rStyle w:val="charCitHyperlinkAbbrev"/>
          </w:rPr>
          <w:noBreakHyphen/>
          <w:t>49</w:t>
        </w:r>
      </w:hyperlink>
      <w:r>
        <w:t xml:space="preserve"> s 15</w:t>
      </w:r>
    </w:p>
    <w:p w:rsidR="00706395" w:rsidRDefault="00706395">
      <w:pPr>
        <w:pStyle w:val="AmdtsEntries"/>
      </w:pPr>
      <w:r>
        <w:tab/>
        <w:t xml:space="preserve">def </w:t>
      </w:r>
      <w:r w:rsidRPr="00706395">
        <w:rPr>
          <w:rStyle w:val="charBoldItals"/>
        </w:rPr>
        <w:t>discrimination</w:t>
      </w:r>
      <w:r>
        <w:t xml:space="preserve"> ins </w:t>
      </w:r>
      <w:hyperlink r:id="rId821" w:tooltip="Discrimination Amendment Act 2016" w:history="1">
        <w:r>
          <w:rPr>
            <w:rStyle w:val="charCitHyperlinkAbbrev"/>
          </w:rPr>
          <w:t>A2016</w:t>
        </w:r>
        <w:r>
          <w:rPr>
            <w:rStyle w:val="charCitHyperlinkAbbrev"/>
          </w:rPr>
          <w:noBreakHyphen/>
          <w:t>49</w:t>
        </w:r>
      </w:hyperlink>
      <w:r>
        <w:t xml:space="preserve"> s 16</w:t>
      </w:r>
    </w:p>
    <w:p w:rsidR="00024FDF" w:rsidRDefault="00024FDF">
      <w:pPr>
        <w:pStyle w:val="AmdtsEntries"/>
      </w:pPr>
      <w:r>
        <w:tab/>
        <w:t xml:space="preserve">def </w:t>
      </w:r>
      <w:r w:rsidRPr="00F309EC">
        <w:rPr>
          <w:rStyle w:val="charBoldItals"/>
        </w:rPr>
        <w:t>doing</w:t>
      </w:r>
      <w:r>
        <w:t xml:space="preserve"> ins </w:t>
      </w:r>
      <w:hyperlink r:id="rId82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Default="00024FDF">
      <w:pPr>
        <w:pStyle w:val="AmdtsEntries"/>
      </w:pPr>
      <w:r>
        <w:tab/>
        <w:t xml:space="preserve">def </w:t>
      </w:r>
      <w:r>
        <w:rPr>
          <w:rStyle w:val="charBoldItals"/>
        </w:rPr>
        <w:t xml:space="preserve">educational authority </w:t>
      </w:r>
      <w:r>
        <w:t xml:space="preserve">reloc from s 4 </w:t>
      </w:r>
      <w:hyperlink r:id="rId82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pPr>
      <w:r>
        <w:tab/>
        <w:t xml:space="preserve">def </w:t>
      </w:r>
      <w:r>
        <w:rPr>
          <w:rStyle w:val="charBoldItals"/>
        </w:rPr>
        <w:t xml:space="preserve">educational institution </w:t>
      </w:r>
      <w:r>
        <w:t xml:space="preserve">reloc from s 4 </w:t>
      </w:r>
      <w:hyperlink r:id="rId82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employer </w:t>
      </w:r>
      <w:r>
        <w:t xml:space="preserve">reloc from s 4 </w:t>
      </w:r>
      <w:hyperlink r:id="rId8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employment </w:t>
      </w:r>
      <w:r>
        <w:t xml:space="preserve">reloc from s 4 </w:t>
      </w:r>
      <w:hyperlink r:id="rId82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employment agency </w:t>
      </w:r>
      <w:r>
        <w:t xml:space="preserve">am </w:t>
      </w:r>
      <w:hyperlink r:id="rId82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iesDefL2"/>
      </w:pPr>
      <w:r>
        <w:tab/>
        <w:t xml:space="preserve">reloc from s 4 </w:t>
      </w:r>
      <w:hyperlink r:id="rId82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5B0D6E" w:rsidRDefault="005B0D6E" w:rsidP="005B0D6E">
      <w:pPr>
        <w:pStyle w:val="AmdtsEntries"/>
      </w:pPr>
      <w:r>
        <w:tab/>
        <w:t xml:space="preserve">def </w:t>
      </w:r>
      <w:r w:rsidRPr="0076224C">
        <w:rPr>
          <w:rStyle w:val="charBoldItals"/>
        </w:rPr>
        <w:t>employment status</w:t>
      </w:r>
      <w:r>
        <w:t xml:space="preserve"> ins </w:t>
      </w:r>
      <w:hyperlink r:id="rId829" w:tooltip="Discrimination Amendment Act 2016" w:history="1">
        <w:r>
          <w:rPr>
            <w:rStyle w:val="charCitHyperlinkAbbrev"/>
          </w:rPr>
          <w:t>A2016</w:t>
        </w:r>
        <w:r>
          <w:rPr>
            <w:rStyle w:val="charCitHyperlinkAbbrev"/>
          </w:rPr>
          <w:noBreakHyphen/>
          <w:t>49</w:t>
        </w:r>
      </w:hyperlink>
      <w:r>
        <w:t xml:space="preserve"> s 30</w:t>
      </w:r>
    </w:p>
    <w:p w:rsidR="00274C3D" w:rsidRDefault="00274C3D">
      <w:pPr>
        <w:pStyle w:val="AmdtsEntries"/>
      </w:pPr>
      <w:r>
        <w:tab/>
        <w:t xml:space="preserve">def </w:t>
      </w:r>
      <w:r w:rsidRPr="00F309EC">
        <w:rPr>
          <w:rStyle w:val="charBoldItals"/>
        </w:rPr>
        <w:t xml:space="preserve">gender identity </w:t>
      </w:r>
      <w:r>
        <w:t xml:space="preserve">ins </w:t>
      </w:r>
      <w:hyperlink r:id="rId830"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5B0D6E" w:rsidRPr="00274C3D" w:rsidRDefault="005B0D6E" w:rsidP="005B0D6E">
      <w:pPr>
        <w:pStyle w:val="AmdtsEntriesDefL2"/>
      </w:pPr>
      <w:r>
        <w:tab/>
        <w:t xml:space="preserve">sub </w:t>
      </w:r>
      <w:hyperlink r:id="rId831" w:tooltip="Discrimination Amendment Act 2016" w:history="1">
        <w:r>
          <w:rPr>
            <w:rStyle w:val="charCitHyperlinkAbbrev"/>
          </w:rPr>
          <w:t>A2016</w:t>
        </w:r>
        <w:r>
          <w:rPr>
            <w:rStyle w:val="charCitHyperlinkAbbrev"/>
          </w:rPr>
          <w:noBreakHyphen/>
          <w:t>49</w:t>
        </w:r>
      </w:hyperlink>
      <w:r>
        <w:t xml:space="preserve"> s 31</w:t>
      </w:r>
    </w:p>
    <w:p w:rsidR="00024FDF" w:rsidRDefault="00024FDF">
      <w:pPr>
        <w:pStyle w:val="AmdtsEntries"/>
      </w:pPr>
      <w:r>
        <w:tab/>
        <w:t xml:space="preserve">def </w:t>
      </w:r>
      <w:r w:rsidRPr="00F309EC">
        <w:rPr>
          <w:rStyle w:val="charBoldItals"/>
        </w:rPr>
        <w:t xml:space="preserve">HIV/AIDS status </w:t>
      </w:r>
      <w:r>
        <w:t xml:space="preserve">ins </w:t>
      </w:r>
      <w:hyperlink r:id="rId832"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2.8</w:t>
      </w:r>
    </w:p>
    <w:p w:rsidR="00706395" w:rsidRDefault="00706395" w:rsidP="00706395">
      <w:pPr>
        <w:pStyle w:val="AmdtsEntriesDefL2"/>
      </w:pPr>
      <w:r>
        <w:tab/>
        <w:t xml:space="preserve">om </w:t>
      </w:r>
      <w:hyperlink r:id="rId833" w:tooltip="Discrimination Amendment Act 2016" w:history="1">
        <w:r>
          <w:rPr>
            <w:rStyle w:val="charCitHyperlinkAbbrev"/>
          </w:rPr>
          <w:t>A2016</w:t>
        </w:r>
        <w:r>
          <w:rPr>
            <w:rStyle w:val="charCitHyperlinkAbbrev"/>
          </w:rPr>
          <w:noBreakHyphen/>
          <w:t>49</w:t>
        </w:r>
      </w:hyperlink>
      <w:r>
        <w:t xml:space="preserve"> s 17</w:t>
      </w:r>
    </w:p>
    <w:p w:rsidR="00024FDF" w:rsidRPr="00F309EC" w:rsidRDefault="00024FDF">
      <w:pPr>
        <w:pStyle w:val="AmdtsEntries"/>
      </w:pPr>
      <w:r>
        <w:tab/>
        <w:t xml:space="preserve">def </w:t>
      </w:r>
      <w:r>
        <w:rPr>
          <w:rStyle w:val="charBoldItals"/>
        </w:rPr>
        <w:t xml:space="preserve">HRC </w:t>
      </w:r>
      <w:r w:rsidRPr="00F309EC">
        <w:rPr>
          <w:rFonts w:cs="Arial"/>
        </w:rPr>
        <w:t xml:space="preserve">ins </w:t>
      </w:r>
      <w:hyperlink r:id="rId83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rsidR="00024FDF" w:rsidRPr="00F309EC" w:rsidRDefault="00024FDF">
      <w:pPr>
        <w:pStyle w:val="AmdtsEntries"/>
      </w:pPr>
      <w:r>
        <w:tab/>
        <w:t xml:space="preserve">def </w:t>
      </w:r>
      <w:r>
        <w:rPr>
          <w:rStyle w:val="charBoldItals"/>
        </w:rPr>
        <w:t xml:space="preserve">HRC Act </w:t>
      </w:r>
      <w:r w:rsidRPr="00F309EC">
        <w:rPr>
          <w:rFonts w:cs="Arial"/>
        </w:rPr>
        <w:t xml:space="preserve">ins </w:t>
      </w:r>
      <w:hyperlink r:id="rId83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rsidR="00BA16ED" w:rsidRPr="00F309EC" w:rsidRDefault="00BA16ED" w:rsidP="00BA16ED">
      <w:pPr>
        <w:pStyle w:val="AmdtsEntriesDefL2"/>
        <w:rPr>
          <w:rFonts w:cs="Arial"/>
        </w:rPr>
      </w:pPr>
      <w:r w:rsidRPr="00F309EC">
        <w:rPr>
          <w:rFonts w:cs="Arial"/>
        </w:rPr>
        <w:tab/>
        <w:t xml:space="preserve">om </w:t>
      </w:r>
      <w:hyperlink r:id="rId83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EE72CC" w:rsidRDefault="00EE72CC" w:rsidP="00274C3D">
      <w:pPr>
        <w:pStyle w:val="AmdtsEntries"/>
      </w:pPr>
      <w:r>
        <w:tab/>
        <w:t xml:space="preserve">def </w:t>
      </w:r>
      <w:r w:rsidRPr="0076224C">
        <w:rPr>
          <w:rStyle w:val="charBoldItals"/>
        </w:rPr>
        <w:t>immigration status</w:t>
      </w:r>
      <w:r>
        <w:t xml:space="preserve"> ins </w:t>
      </w:r>
      <w:hyperlink r:id="rId837" w:tooltip="Discrimination Amendment Act 2016" w:history="1">
        <w:r>
          <w:rPr>
            <w:rStyle w:val="charCitHyperlinkAbbrev"/>
          </w:rPr>
          <w:t>A2016</w:t>
        </w:r>
        <w:r>
          <w:rPr>
            <w:rStyle w:val="charCitHyperlinkAbbrev"/>
          </w:rPr>
          <w:noBreakHyphen/>
          <w:t>49</w:t>
        </w:r>
      </w:hyperlink>
      <w:r>
        <w:t xml:space="preserve"> s 32</w:t>
      </w:r>
    </w:p>
    <w:p w:rsidR="00274C3D" w:rsidRPr="00274C3D" w:rsidRDefault="00274C3D" w:rsidP="00274C3D">
      <w:pPr>
        <w:pStyle w:val="AmdtsEntries"/>
      </w:pPr>
      <w:r>
        <w:tab/>
        <w:t xml:space="preserve">def </w:t>
      </w:r>
      <w:r w:rsidRPr="005E3AAE">
        <w:rPr>
          <w:rStyle w:val="charBoldItals"/>
        </w:rPr>
        <w:t>industrial activity</w:t>
      </w:r>
      <w:r>
        <w:rPr>
          <w:b/>
          <w:i/>
        </w:rPr>
        <w:t xml:space="preserve"> </w:t>
      </w:r>
      <w:r>
        <w:t xml:space="preserve">ins </w:t>
      </w:r>
      <w:hyperlink r:id="rId838"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274C3D" w:rsidRPr="00274C3D" w:rsidRDefault="00274C3D" w:rsidP="00274C3D">
      <w:pPr>
        <w:pStyle w:val="AmdtsEntries"/>
      </w:pPr>
      <w:r>
        <w:tab/>
        <w:t xml:space="preserve">def </w:t>
      </w:r>
      <w:r w:rsidRPr="005E3AAE">
        <w:rPr>
          <w:rStyle w:val="charBoldItals"/>
        </w:rPr>
        <w:t>industrial association</w:t>
      </w:r>
      <w:r>
        <w:rPr>
          <w:b/>
          <w:i/>
        </w:rPr>
        <w:t xml:space="preserve"> </w:t>
      </w:r>
      <w:r>
        <w:t xml:space="preserve">ins </w:t>
      </w:r>
      <w:hyperlink r:id="rId839"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274C3D" w:rsidRPr="00274C3D" w:rsidRDefault="00274C3D" w:rsidP="00274C3D">
      <w:pPr>
        <w:pStyle w:val="AmdtsEntries"/>
      </w:pPr>
      <w:r>
        <w:tab/>
        <w:t xml:space="preserve">def </w:t>
      </w:r>
      <w:r w:rsidRPr="005E3AAE">
        <w:rPr>
          <w:rStyle w:val="charBoldItals"/>
        </w:rPr>
        <w:t>industrial organisation</w:t>
      </w:r>
      <w:r>
        <w:rPr>
          <w:b/>
          <w:i/>
        </w:rPr>
        <w:t xml:space="preserve"> </w:t>
      </w:r>
      <w:r>
        <w:t xml:space="preserve">ins </w:t>
      </w:r>
      <w:hyperlink r:id="rId840"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EE72CC" w:rsidRDefault="00EE72CC">
      <w:pPr>
        <w:pStyle w:val="AmdtsEntries"/>
        <w:keepNext/>
      </w:pPr>
      <w:r>
        <w:tab/>
        <w:t xml:space="preserve">def </w:t>
      </w:r>
      <w:r w:rsidRPr="0076224C">
        <w:rPr>
          <w:rStyle w:val="charBoldItals"/>
        </w:rPr>
        <w:t>intersex status</w:t>
      </w:r>
      <w:r>
        <w:t xml:space="preserve"> ins </w:t>
      </w:r>
      <w:hyperlink r:id="rId841" w:tooltip="Discrimination Amendment Act 2016" w:history="1">
        <w:r>
          <w:rPr>
            <w:rStyle w:val="charCitHyperlinkAbbrev"/>
          </w:rPr>
          <w:t>A2016</w:t>
        </w:r>
        <w:r>
          <w:rPr>
            <w:rStyle w:val="charCitHyperlinkAbbrev"/>
          </w:rPr>
          <w:noBreakHyphen/>
          <w:t>49</w:t>
        </w:r>
      </w:hyperlink>
      <w:r>
        <w:t xml:space="preserve"> s 32</w:t>
      </w:r>
    </w:p>
    <w:p w:rsidR="00024FDF" w:rsidRDefault="00024FDF">
      <w:pPr>
        <w:pStyle w:val="AmdtsEntries"/>
        <w:keepNext/>
      </w:pPr>
      <w:r>
        <w:tab/>
        <w:t xml:space="preserve">def </w:t>
      </w:r>
      <w:r>
        <w:rPr>
          <w:rStyle w:val="charBoldItals"/>
        </w:rPr>
        <w:t xml:space="preserve">investigation </w:t>
      </w:r>
      <w:r>
        <w:t xml:space="preserve">reloc from s 4 </w:t>
      </w:r>
      <w:hyperlink r:id="rId84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4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1.18</w:t>
      </w:r>
    </w:p>
    <w:p w:rsidR="00EE72CC" w:rsidRDefault="00EE72CC" w:rsidP="00BA16ED">
      <w:pPr>
        <w:pStyle w:val="AmdtsEntries"/>
      </w:pPr>
      <w:r>
        <w:tab/>
        <w:t xml:space="preserve">def </w:t>
      </w:r>
      <w:r w:rsidRPr="0076224C">
        <w:rPr>
          <w:rStyle w:val="charBoldItals"/>
        </w:rPr>
        <w:t>irrelevant criminal record</w:t>
      </w:r>
      <w:r>
        <w:t xml:space="preserve"> ins </w:t>
      </w:r>
      <w:hyperlink r:id="rId844" w:tooltip="Discrimination Amendment Act 2016" w:history="1">
        <w:r>
          <w:rPr>
            <w:rStyle w:val="charCitHyperlinkAbbrev"/>
          </w:rPr>
          <w:t>A2016</w:t>
        </w:r>
        <w:r>
          <w:rPr>
            <w:rStyle w:val="charCitHyperlinkAbbrev"/>
          </w:rPr>
          <w:noBreakHyphen/>
          <w:t>49</w:t>
        </w:r>
      </w:hyperlink>
      <w:r>
        <w:t xml:space="preserve"> s 32</w:t>
      </w:r>
    </w:p>
    <w:p w:rsidR="00024FDF" w:rsidRDefault="00024FDF" w:rsidP="00BA16ED">
      <w:pPr>
        <w:pStyle w:val="AmdtsEntries"/>
      </w:pPr>
      <w:r>
        <w:tab/>
        <w:t xml:space="preserve">def </w:t>
      </w:r>
      <w:r>
        <w:rPr>
          <w:rStyle w:val="charBoldItals"/>
        </w:rPr>
        <w:t xml:space="preserve">man </w:t>
      </w:r>
      <w:r>
        <w:t xml:space="preserve">reloc from s 4 </w:t>
      </w:r>
      <w:hyperlink r:id="rId8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member </w:t>
      </w:r>
      <w:r>
        <w:t xml:space="preserve">ins </w:t>
      </w:r>
      <w:hyperlink r:id="rId846"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rsidP="00BA16ED">
      <w:pPr>
        <w:pStyle w:val="AmdtsEntriesDefL2"/>
        <w:keepNext/>
      </w:pPr>
      <w:r>
        <w:tab/>
        <w:t xml:space="preserve">reloc from s 4 </w:t>
      </w:r>
      <w:hyperlink r:id="rId84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BA16ED" w:rsidRPr="00F309EC" w:rsidRDefault="00BA16ED" w:rsidP="00BA16ED">
      <w:pPr>
        <w:pStyle w:val="AmdtsEntriesDefL2"/>
        <w:rPr>
          <w:rFonts w:cs="Arial"/>
        </w:rPr>
      </w:pPr>
      <w:r w:rsidRPr="00F309EC">
        <w:rPr>
          <w:rFonts w:cs="Arial"/>
        </w:rPr>
        <w:tab/>
        <w:t xml:space="preserve">om </w:t>
      </w:r>
      <w:hyperlink r:id="rId84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party </w:t>
      </w:r>
      <w:r>
        <w:t xml:space="preserve">ins </w:t>
      </w:r>
      <w:hyperlink r:id="rId84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Pr="00F309EC" w:rsidRDefault="00024FDF">
      <w:pPr>
        <w:pStyle w:val="AmdtsEntriesDefL2"/>
        <w:rPr>
          <w:rFonts w:cs="Arial"/>
        </w:rPr>
      </w:pPr>
      <w:r>
        <w:tab/>
      </w:r>
      <w:r w:rsidRPr="00F309EC">
        <w:rPr>
          <w:rFonts w:cs="Arial"/>
        </w:rPr>
        <w:t xml:space="preserve">sub </w:t>
      </w:r>
      <w:hyperlink r:id="rId85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1.19</w:t>
      </w:r>
    </w:p>
    <w:p w:rsidR="00BA16ED" w:rsidRPr="00F309EC" w:rsidRDefault="00BA16ED" w:rsidP="00BA16ED">
      <w:pPr>
        <w:pStyle w:val="AmdtsEntriesDefL2"/>
        <w:rPr>
          <w:rFonts w:cs="Arial"/>
        </w:rPr>
      </w:pPr>
      <w:r w:rsidRPr="00F309EC">
        <w:rPr>
          <w:rFonts w:cs="Arial"/>
        </w:rPr>
        <w:tab/>
        <w:t xml:space="preserve">om </w:t>
      </w:r>
      <w:hyperlink r:id="rId85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EE72CC" w:rsidRDefault="00EE72CC">
      <w:pPr>
        <w:pStyle w:val="AmdtsEntries"/>
        <w:keepNext/>
      </w:pPr>
      <w:r>
        <w:tab/>
        <w:t xml:space="preserve">def </w:t>
      </w:r>
      <w:r w:rsidRPr="0076224C">
        <w:rPr>
          <w:rStyle w:val="charBoldItals"/>
        </w:rPr>
        <w:t>physical features</w:t>
      </w:r>
      <w:r>
        <w:t xml:space="preserve"> ins </w:t>
      </w:r>
      <w:hyperlink r:id="rId852" w:tooltip="Discrimination Amendment Act 2016" w:history="1">
        <w:r>
          <w:rPr>
            <w:rStyle w:val="charCitHyperlinkAbbrev"/>
          </w:rPr>
          <w:t>A2016</w:t>
        </w:r>
        <w:r>
          <w:rPr>
            <w:rStyle w:val="charCitHyperlinkAbbrev"/>
          </w:rPr>
          <w:noBreakHyphen/>
          <w:t>49</w:t>
        </w:r>
      </w:hyperlink>
      <w:r>
        <w:t xml:space="preserve"> s 32</w:t>
      </w:r>
    </w:p>
    <w:p w:rsidR="00EE72CC" w:rsidRDefault="00EE72CC">
      <w:pPr>
        <w:pStyle w:val="AmdtsEntries"/>
        <w:keepNext/>
      </w:pPr>
      <w:r>
        <w:tab/>
        <w:t xml:space="preserve">def </w:t>
      </w:r>
      <w:r w:rsidRPr="0076224C">
        <w:rPr>
          <w:rStyle w:val="charBoldItals"/>
        </w:rPr>
        <w:t>political conviction</w:t>
      </w:r>
      <w:r>
        <w:t xml:space="preserve"> ins </w:t>
      </w:r>
      <w:hyperlink r:id="rId853" w:tooltip="Discrimination Amendment Act 2016" w:history="1">
        <w:r>
          <w:rPr>
            <w:rStyle w:val="charCitHyperlinkAbbrev"/>
          </w:rPr>
          <w:t>A2016</w:t>
        </w:r>
        <w:r>
          <w:rPr>
            <w:rStyle w:val="charCitHyperlinkAbbrev"/>
          </w:rPr>
          <w:noBreakHyphen/>
          <w:t>49</w:t>
        </w:r>
      </w:hyperlink>
      <w:r>
        <w:t xml:space="preserve"> s 32</w:t>
      </w:r>
    </w:p>
    <w:p w:rsidR="00024FDF" w:rsidRDefault="00024FDF">
      <w:pPr>
        <w:pStyle w:val="AmdtsEntries"/>
        <w:keepNext/>
      </w:pPr>
      <w:r>
        <w:tab/>
        <w:t xml:space="preserve">def </w:t>
      </w:r>
      <w:r>
        <w:rPr>
          <w:rStyle w:val="charBoldItals"/>
        </w:rPr>
        <w:t xml:space="preserve">potential pregnancy </w:t>
      </w:r>
      <w:r>
        <w:t xml:space="preserve">ins </w:t>
      </w:r>
      <w:hyperlink r:id="rId854"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4</w:t>
      </w:r>
    </w:p>
    <w:p w:rsidR="00024FDF" w:rsidRDefault="00024FDF">
      <w:pPr>
        <w:pStyle w:val="AmdtsEntriesDefL2"/>
      </w:pPr>
      <w:r>
        <w:tab/>
        <w:t xml:space="preserve">reloc from s 4 </w:t>
      </w:r>
      <w:hyperlink r:id="rId85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pregnancy </w:t>
      </w:r>
      <w:r>
        <w:t xml:space="preserve">ins </w:t>
      </w:r>
      <w:hyperlink r:id="rId856"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4</w:t>
      </w:r>
    </w:p>
    <w:p w:rsidR="00024FDF" w:rsidRDefault="00024FDF">
      <w:pPr>
        <w:pStyle w:val="AmdtsEntriesDefL2"/>
      </w:pPr>
      <w:r>
        <w:tab/>
        <w:t xml:space="preserve">reloc from s 4 </w:t>
      </w:r>
      <w:hyperlink r:id="rId85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premises </w:t>
      </w:r>
      <w:r>
        <w:t xml:space="preserve">reloc from s 4 </w:t>
      </w:r>
      <w:hyperlink r:id="rId85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president </w:t>
      </w:r>
      <w:r>
        <w:t xml:space="preserve">ins </w:t>
      </w:r>
      <w:hyperlink r:id="rId859"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DefL2"/>
      </w:pPr>
      <w:r>
        <w:tab/>
        <w:t xml:space="preserve">reloc from s 4 </w:t>
      </w:r>
      <w:hyperlink r:id="rId8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BA16ED" w:rsidRPr="00F309EC" w:rsidRDefault="00BA16ED" w:rsidP="00BA16ED">
      <w:pPr>
        <w:pStyle w:val="AmdtsEntriesDefL2"/>
        <w:rPr>
          <w:rFonts w:cs="Arial"/>
        </w:rPr>
      </w:pPr>
      <w:r w:rsidRPr="00F309EC">
        <w:rPr>
          <w:rFonts w:cs="Arial"/>
        </w:rPr>
        <w:tab/>
        <w:t xml:space="preserve">om </w:t>
      </w:r>
      <w:hyperlink r:id="rId86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principal </w:t>
      </w:r>
      <w:r>
        <w:t xml:space="preserve">sub </w:t>
      </w:r>
      <w:hyperlink r:id="rId86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3.29</w:t>
      </w:r>
    </w:p>
    <w:p w:rsidR="00024FDF" w:rsidRDefault="00024FDF">
      <w:pPr>
        <w:pStyle w:val="AmdtsEntriesDefL2"/>
      </w:pPr>
      <w:r>
        <w:tab/>
        <w:t xml:space="preserve">reloc from s 4 </w:t>
      </w:r>
      <w:hyperlink r:id="rId8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EE72CC" w:rsidRDefault="00EE72CC">
      <w:pPr>
        <w:pStyle w:val="AmdtsEntries"/>
        <w:keepNext/>
      </w:pPr>
      <w:r>
        <w:lastRenderedPageBreak/>
        <w:tab/>
        <w:t xml:space="preserve">def </w:t>
      </w:r>
      <w:r w:rsidRPr="0076224C">
        <w:rPr>
          <w:rStyle w:val="charBoldItals"/>
        </w:rPr>
        <w:t>protected attribute</w:t>
      </w:r>
      <w:r>
        <w:t xml:space="preserve"> ins </w:t>
      </w:r>
      <w:hyperlink r:id="rId864" w:tooltip="Discrimination Amendment Act 2016" w:history="1">
        <w:r>
          <w:rPr>
            <w:rStyle w:val="charCitHyperlinkAbbrev"/>
          </w:rPr>
          <w:t>A2016</w:t>
        </w:r>
        <w:r>
          <w:rPr>
            <w:rStyle w:val="charCitHyperlinkAbbrev"/>
          </w:rPr>
          <w:noBreakHyphen/>
          <w:t>49</w:t>
        </w:r>
      </w:hyperlink>
      <w:r>
        <w:t xml:space="preserve"> s 32</w:t>
      </w:r>
    </w:p>
    <w:p w:rsidR="00024FDF" w:rsidRDefault="00024FDF">
      <w:pPr>
        <w:pStyle w:val="AmdtsEntries"/>
        <w:keepNext/>
      </w:pPr>
      <w:r>
        <w:tab/>
        <w:t xml:space="preserve">def </w:t>
      </w:r>
      <w:r w:rsidRPr="00F309EC">
        <w:rPr>
          <w:rStyle w:val="charBoldItals"/>
        </w:rPr>
        <w:t xml:space="preserve">public act </w:t>
      </w:r>
      <w:r>
        <w:t xml:space="preserve">ins </w:t>
      </w:r>
      <w:hyperlink r:id="rId86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Default="00024FDF">
      <w:pPr>
        <w:pStyle w:val="AmdtsEntriesDefL2"/>
      </w:pPr>
      <w:r>
        <w:tab/>
        <w:t xml:space="preserve">sub </w:t>
      </w:r>
      <w:hyperlink r:id="rId866"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2.9</w:t>
      </w:r>
    </w:p>
    <w:p w:rsidR="00706395" w:rsidRDefault="00706395" w:rsidP="00706395">
      <w:pPr>
        <w:pStyle w:val="AmdtsEntriesDefL2"/>
      </w:pPr>
      <w:r>
        <w:tab/>
        <w:t xml:space="preserve">om </w:t>
      </w:r>
      <w:hyperlink r:id="rId867" w:tooltip="Discrimination Amendment Act 2016" w:history="1">
        <w:r>
          <w:rPr>
            <w:rStyle w:val="charCitHyperlinkAbbrev"/>
          </w:rPr>
          <w:t>A2016</w:t>
        </w:r>
        <w:r>
          <w:rPr>
            <w:rStyle w:val="charCitHyperlinkAbbrev"/>
          </w:rPr>
          <w:noBreakHyphen/>
          <w:t>49</w:t>
        </w:r>
      </w:hyperlink>
      <w:r>
        <w:t xml:space="preserve"> s 17</w:t>
      </w:r>
    </w:p>
    <w:p w:rsidR="00024FDF" w:rsidRDefault="00024FDF">
      <w:pPr>
        <w:pStyle w:val="AmdtsEntries"/>
        <w:keepNext/>
      </w:pPr>
      <w:r>
        <w:tab/>
        <w:t xml:space="preserve">def </w:t>
      </w:r>
      <w:r>
        <w:rPr>
          <w:rStyle w:val="charBoldItals"/>
        </w:rPr>
        <w:t xml:space="preserve">race </w:t>
      </w:r>
      <w:r>
        <w:t xml:space="preserve">reloc from s 4 </w:t>
      </w:r>
      <w:hyperlink r:id="rId86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relationship status </w:t>
      </w:r>
      <w:r>
        <w:t xml:space="preserve">ins </w:t>
      </w:r>
      <w:hyperlink r:id="rId869"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7</w:t>
      </w:r>
    </w:p>
    <w:p w:rsidR="00024FDF" w:rsidRDefault="00024FDF">
      <w:pPr>
        <w:pStyle w:val="AmdtsEntriesDefL2"/>
        <w:keepNext/>
      </w:pPr>
      <w:r>
        <w:tab/>
        <w:t xml:space="preserve">reloc from s 4 </w:t>
      </w:r>
      <w:hyperlink r:id="rId87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am </w:t>
      </w:r>
      <w:hyperlink r:id="rId871"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1.32, amdt 1.33 (</w:t>
      </w:r>
      <w:hyperlink r:id="rId872"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 </w:t>
      </w:r>
      <w:hyperlink r:id="rId873" w:tooltip="Civil Partnerships Act 2008" w:history="1">
        <w:r w:rsidR="00F309EC" w:rsidRPr="00F309EC">
          <w:rPr>
            <w:rStyle w:val="charCitHyperlinkAbbrev"/>
          </w:rPr>
          <w:t>A2008</w:t>
        </w:r>
        <w:r w:rsidR="00F309EC" w:rsidRPr="00F309EC">
          <w:rPr>
            <w:rStyle w:val="charCitHyperlinkAbbrev"/>
          </w:rPr>
          <w:noBreakHyphen/>
          <w:t>14</w:t>
        </w:r>
      </w:hyperlink>
      <w:r>
        <w:t xml:space="preserve"> amdt 1.23, amdt 1.24; pars renum R29 LA</w:t>
      </w:r>
      <w:r w:rsidR="00FD6E26">
        <w:t xml:space="preserve">; </w:t>
      </w:r>
      <w:hyperlink r:id="rId874" w:tooltip="Civil Unions Act 2012" w:history="1">
        <w:r w:rsidR="00F309EC" w:rsidRPr="00F309EC">
          <w:rPr>
            <w:rStyle w:val="charCitHyperlinkAbbrev"/>
          </w:rPr>
          <w:t>A2012</w:t>
        </w:r>
        <w:r w:rsidR="00F309EC" w:rsidRPr="00F309EC">
          <w:rPr>
            <w:rStyle w:val="charCitHyperlinkAbbrev"/>
          </w:rPr>
          <w:noBreakHyphen/>
          <w:t>40</w:t>
        </w:r>
      </w:hyperlink>
      <w:r w:rsidR="00FD6E26">
        <w:t xml:space="preserve"> amdt 3.30</w:t>
      </w:r>
      <w:r w:rsidR="00071F4E">
        <w:t>, amdt 3.31</w:t>
      </w:r>
      <w:r w:rsidR="00FD6E26">
        <w:t>; pars renum R39</w:t>
      </w:r>
      <w:r w:rsidR="00071F4E">
        <w:t> </w:t>
      </w:r>
      <w:r w:rsidR="00FD6E26">
        <w:t>LA</w:t>
      </w:r>
    </w:p>
    <w:p w:rsidR="00024FDF" w:rsidRDefault="00024FDF">
      <w:pPr>
        <w:pStyle w:val="AmdtsEntries"/>
        <w:keepNext/>
      </w:pPr>
      <w:r>
        <w:tab/>
        <w:t xml:space="preserve">def </w:t>
      </w:r>
      <w:r>
        <w:rPr>
          <w:rStyle w:val="charBoldItals"/>
        </w:rPr>
        <w:t xml:space="preserve">relative </w:t>
      </w:r>
      <w:r>
        <w:t xml:space="preserve">sub </w:t>
      </w:r>
      <w:hyperlink r:id="rId875"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8</w:t>
      </w:r>
    </w:p>
    <w:p w:rsidR="00024FDF" w:rsidRDefault="00024FDF">
      <w:pPr>
        <w:pStyle w:val="AmdtsEntriesDefL2"/>
      </w:pPr>
      <w:r>
        <w:tab/>
        <w:t xml:space="preserve">reloc from s 4 </w:t>
      </w:r>
      <w:hyperlink r:id="rId87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am </w:t>
      </w:r>
      <w:hyperlink r:id="rId877"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1.34 (</w:t>
      </w:r>
      <w:hyperlink r:id="rId878"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w:t>
      </w:r>
      <w:r w:rsidR="00071F4E">
        <w:t xml:space="preserve">; </w:t>
      </w:r>
      <w:hyperlink r:id="rId879" w:tooltip="Civil Unions Act 2012" w:history="1">
        <w:r w:rsidR="00F309EC" w:rsidRPr="00F309EC">
          <w:rPr>
            <w:rStyle w:val="charCitHyperlinkAbbrev"/>
          </w:rPr>
          <w:t>A2012</w:t>
        </w:r>
        <w:r w:rsidR="00F309EC" w:rsidRPr="00F309EC">
          <w:rPr>
            <w:rStyle w:val="charCitHyperlinkAbbrev"/>
          </w:rPr>
          <w:noBreakHyphen/>
          <w:t>40</w:t>
        </w:r>
      </w:hyperlink>
      <w:r w:rsidR="00071F4E">
        <w:t xml:space="preserve"> amdt 3.32</w:t>
      </w:r>
    </w:p>
    <w:p w:rsidR="00024FDF" w:rsidRDefault="00024FDF">
      <w:pPr>
        <w:pStyle w:val="AmdtsEntries"/>
        <w:keepNext/>
      </w:pPr>
      <w:r>
        <w:tab/>
        <w:t xml:space="preserve">def </w:t>
      </w:r>
      <w:r w:rsidRPr="00F309EC">
        <w:rPr>
          <w:rStyle w:val="charBoldItals"/>
        </w:rPr>
        <w:t xml:space="preserve">relevant class of persons </w:t>
      </w:r>
      <w:r>
        <w:t xml:space="preserve">sub </w:t>
      </w:r>
      <w:hyperlink r:id="rId88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3.30</w:t>
      </w:r>
    </w:p>
    <w:p w:rsidR="00024FDF" w:rsidRDefault="00024FDF">
      <w:pPr>
        <w:pStyle w:val="AmdtsEntriesDefL2"/>
      </w:pPr>
      <w:r>
        <w:tab/>
        <w:t xml:space="preserve">reloc from s 4 </w:t>
      </w:r>
      <w:hyperlink r:id="rId88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515FEF" w:rsidRDefault="00515FEF">
      <w:pPr>
        <w:pStyle w:val="AmdtsEntriesDefL2"/>
      </w:pPr>
      <w:r>
        <w:tab/>
        <w:t xml:space="preserve">am </w:t>
      </w:r>
      <w:hyperlink r:id="rId882" w:tooltip="Discrimination Amendment Act 2016" w:history="1">
        <w:r>
          <w:rPr>
            <w:rStyle w:val="charCitHyperlinkAbbrev"/>
          </w:rPr>
          <w:t>A2016</w:t>
        </w:r>
        <w:r>
          <w:rPr>
            <w:rStyle w:val="charCitHyperlinkAbbrev"/>
          </w:rPr>
          <w:noBreakHyphen/>
          <w:t>49</w:t>
        </w:r>
      </w:hyperlink>
      <w:r>
        <w:t xml:space="preserve"> s 33</w:t>
      </w:r>
    </w:p>
    <w:p w:rsidR="00515FEF" w:rsidRDefault="00515FEF">
      <w:pPr>
        <w:pStyle w:val="AmdtsEntries"/>
        <w:keepNext/>
      </w:pPr>
      <w:r>
        <w:tab/>
        <w:t xml:space="preserve">def </w:t>
      </w:r>
      <w:r w:rsidRPr="0076224C">
        <w:rPr>
          <w:rStyle w:val="charBoldItals"/>
        </w:rPr>
        <w:t>religious conviction</w:t>
      </w:r>
      <w:r>
        <w:t xml:space="preserve"> ins </w:t>
      </w:r>
      <w:hyperlink r:id="rId883" w:tooltip="Discrimination Amendment Act 2016" w:history="1">
        <w:r>
          <w:rPr>
            <w:rStyle w:val="charCitHyperlinkAbbrev"/>
          </w:rPr>
          <w:t>A2016</w:t>
        </w:r>
        <w:r>
          <w:rPr>
            <w:rStyle w:val="charCitHyperlinkAbbrev"/>
          </w:rPr>
          <w:noBreakHyphen/>
          <w:t>49</w:t>
        </w:r>
      </w:hyperlink>
      <w:r>
        <w:t xml:space="preserve"> s 34</w:t>
      </w:r>
    </w:p>
    <w:p w:rsidR="00024FDF" w:rsidRDefault="00024FDF">
      <w:pPr>
        <w:pStyle w:val="AmdtsEntries"/>
        <w:keepNext/>
      </w:pPr>
      <w:r>
        <w:tab/>
        <w:t xml:space="preserve">def </w:t>
      </w:r>
      <w:r w:rsidRPr="00F309EC">
        <w:rPr>
          <w:rStyle w:val="charBoldItals"/>
        </w:rPr>
        <w:t xml:space="preserve">representative complaint </w:t>
      </w:r>
      <w:r>
        <w:t xml:space="preserve">am </w:t>
      </w:r>
      <w:hyperlink r:id="rId88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4</w:t>
      </w:r>
    </w:p>
    <w:p w:rsidR="00024FDF" w:rsidRDefault="00024FDF">
      <w:pPr>
        <w:pStyle w:val="AmdtsEntriesDefL2"/>
      </w:pPr>
      <w:r>
        <w:tab/>
        <w:t xml:space="preserve">reloc from s 4 </w:t>
      </w:r>
      <w:hyperlink r:id="rId8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8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1.20</w:t>
      </w:r>
    </w:p>
    <w:p w:rsidR="00024FDF" w:rsidRDefault="00024FDF">
      <w:pPr>
        <w:pStyle w:val="AmdtsEntries"/>
        <w:keepNext/>
      </w:pPr>
      <w:r>
        <w:tab/>
        <w:t xml:space="preserve">def </w:t>
      </w:r>
      <w:r w:rsidRPr="00F309EC">
        <w:rPr>
          <w:rStyle w:val="charBoldItals"/>
        </w:rPr>
        <w:t xml:space="preserve">respondent </w:t>
      </w:r>
      <w:r>
        <w:t xml:space="preserve">ins </w:t>
      </w:r>
      <w:hyperlink r:id="rId88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Pr="00F309EC" w:rsidRDefault="00024FDF">
      <w:pPr>
        <w:pStyle w:val="AmdtsEntriesDefL2"/>
        <w:rPr>
          <w:rFonts w:cs="Arial"/>
        </w:rPr>
      </w:pPr>
      <w:r>
        <w:tab/>
      </w:r>
      <w:r w:rsidRPr="00F309EC">
        <w:rPr>
          <w:rFonts w:cs="Arial"/>
        </w:rPr>
        <w:t xml:space="preserve">sub </w:t>
      </w:r>
      <w:hyperlink r:id="rId88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1.21</w:t>
      </w:r>
    </w:p>
    <w:p w:rsidR="00BA16ED" w:rsidRPr="00F309EC" w:rsidRDefault="00BA16ED" w:rsidP="00BA16ED">
      <w:pPr>
        <w:pStyle w:val="AmdtsEntriesDefL2"/>
        <w:rPr>
          <w:rFonts w:cs="Arial"/>
        </w:rPr>
      </w:pPr>
      <w:r w:rsidRPr="00F309EC">
        <w:rPr>
          <w:rFonts w:cs="Arial"/>
        </w:rPr>
        <w:tab/>
        <w:t xml:space="preserve">om </w:t>
      </w:r>
      <w:hyperlink r:id="rId88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services </w:t>
      </w:r>
      <w:r>
        <w:t xml:space="preserve">am </w:t>
      </w:r>
      <w:hyperlink r:id="rId89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3.31</w:t>
      </w:r>
    </w:p>
    <w:p w:rsidR="00024FDF" w:rsidRDefault="00024FDF">
      <w:pPr>
        <w:pStyle w:val="AmdtsEntriesDefL2"/>
      </w:pPr>
      <w:r>
        <w:tab/>
        <w:t xml:space="preserve">reloc from s 4 </w:t>
      </w:r>
      <w:hyperlink r:id="rId89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rsidP="00F95CDE">
      <w:pPr>
        <w:pStyle w:val="AmdtsEntries"/>
      </w:pPr>
      <w:r>
        <w:tab/>
        <w:t xml:space="preserve">def </w:t>
      </w:r>
      <w:r w:rsidRPr="00F309EC">
        <w:rPr>
          <w:rStyle w:val="charBoldItals"/>
        </w:rPr>
        <w:t xml:space="preserve">sexual harassment </w:t>
      </w:r>
      <w:r>
        <w:t xml:space="preserve">ins </w:t>
      </w:r>
      <w:hyperlink r:id="rId8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Default="00024FDF" w:rsidP="00F95CDE">
      <w:pPr>
        <w:pStyle w:val="AmdtsEntries"/>
      </w:pPr>
      <w:r>
        <w:tab/>
        <w:t xml:space="preserve">def </w:t>
      </w:r>
      <w:r>
        <w:rPr>
          <w:rStyle w:val="charBoldItals"/>
        </w:rPr>
        <w:t xml:space="preserve">sexuality </w:t>
      </w:r>
      <w:r>
        <w:t xml:space="preserve">reloc from s 4 </w:t>
      </w:r>
      <w:hyperlink r:id="rId89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staff </w:t>
      </w:r>
      <w:r>
        <w:t xml:space="preserve">reloc from s 4 </w:t>
      </w:r>
      <w:hyperlink r:id="rId8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9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1.22</w:t>
      </w:r>
    </w:p>
    <w:p w:rsidR="00024FDF" w:rsidRDefault="00024FDF">
      <w:pPr>
        <w:pStyle w:val="AmdtsEntries"/>
        <w:keepNext/>
      </w:pPr>
      <w:r>
        <w:tab/>
        <w:t xml:space="preserve">def </w:t>
      </w:r>
      <w:r w:rsidRPr="00F309EC">
        <w:rPr>
          <w:rStyle w:val="charBoldItals"/>
        </w:rPr>
        <w:t xml:space="preserve">Territory employee </w:t>
      </w:r>
      <w:r>
        <w:t xml:space="preserve">sub </w:t>
      </w:r>
      <w:hyperlink r:id="rId896" w:tooltip="Public Sector Management (Consequential and Transitional Provisions) Act 1994" w:history="1">
        <w:r w:rsidR="00F309EC" w:rsidRPr="00F309EC">
          <w:rPr>
            <w:rStyle w:val="charCitHyperlinkAbbrev"/>
          </w:rPr>
          <w:t>A1994</w:t>
        </w:r>
        <w:r w:rsidR="00F309EC" w:rsidRPr="00F309EC">
          <w:rPr>
            <w:rStyle w:val="charCitHyperlinkAbbrev"/>
          </w:rPr>
          <w:noBreakHyphen/>
          <w:t>38</w:t>
        </w:r>
      </w:hyperlink>
      <w:r>
        <w:t xml:space="preserve"> sch 1 pt 28</w:t>
      </w:r>
    </w:p>
    <w:p w:rsidR="00024FDF" w:rsidRDefault="00024FDF">
      <w:pPr>
        <w:pStyle w:val="AmdtsEntriesDefL2"/>
      </w:pPr>
      <w:r>
        <w:tab/>
        <w:t xml:space="preserve">reloc from s 4 </w:t>
      </w:r>
      <w:hyperlink r:id="rId8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pPr>
      <w:r>
        <w:tab/>
        <w:t xml:space="preserve">def </w:t>
      </w:r>
      <w:r>
        <w:rPr>
          <w:rStyle w:val="charBoldItals"/>
        </w:rPr>
        <w:t xml:space="preserve">transsexual </w:t>
      </w:r>
      <w:r>
        <w:t xml:space="preserve">reloc from s 4 </w:t>
      </w:r>
      <w:hyperlink r:id="rId8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274C3D" w:rsidRDefault="00274C3D" w:rsidP="00274C3D">
      <w:pPr>
        <w:pStyle w:val="AmdtsEntriesDefL2"/>
      </w:pPr>
      <w:r>
        <w:tab/>
        <w:t xml:space="preserve">om </w:t>
      </w:r>
      <w:hyperlink r:id="rId899"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11</w:t>
      </w:r>
    </w:p>
    <w:p w:rsidR="00024FDF" w:rsidRDefault="00024FDF">
      <w:pPr>
        <w:pStyle w:val="AmdtsEntries"/>
        <w:keepNext/>
      </w:pPr>
      <w:r>
        <w:tab/>
        <w:t xml:space="preserve">def </w:t>
      </w:r>
      <w:r w:rsidRPr="00F309EC">
        <w:rPr>
          <w:rStyle w:val="charBoldItals"/>
        </w:rPr>
        <w:t xml:space="preserve">tribunal </w:t>
      </w:r>
      <w:r>
        <w:t xml:space="preserve">ins </w:t>
      </w:r>
      <w:hyperlink r:id="rId90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4</w:t>
      </w:r>
    </w:p>
    <w:p w:rsidR="00024FDF" w:rsidRDefault="00024FDF">
      <w:pPr>
        <w:pStyle w:val="AmdtsEntriesDefL2"/>
      </w:pPr>
      <w:r>
        <w:tab/>
        <w:t xml:space="preserve">reloc from s 4 </w:t>
      </w:r>
      <w:hyperlink r:id="rId9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sub </w:t>
      </w:r>
      <w:hyperlink r:id="rId90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1.23</w:t>
      </w:r>
    </w:p>
    <w:p w:rsidR="00BA16ED" w:rsidRPr="00F309EC" w:rsidRDefault="00BA16ED" w:rsidP="00BA16ED">
      <w:pPr>
        <w:pStyle w:val="AmdtsEntriesDefL2"/>
        <w:rPr>
          <w:rFonts w:cs="Arial"/>
        </w:rPr>
      </w:pPr>
      <w:r w:rsidRPr="00F309EC">
        <w:rPr>
          <w:rFonts w:cs="Arial"/>
        </w:rPr>
        <w:tab/>
        <w:t xml:space="preserve">om </w:t>
      </w:r>
      <w:hyperlink r:id="rId90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706395" w:rsidRDefault="00706395">
      <w:pPr>
        <w:pStyle w:val="AmdtsEntries"/>
        <w:keepNext/>
      </w:pPr>
      <w:r>
        <w:tab/>
        <w:t xml:space="preserve">def </w:t>
      </w:r>
      <w:r w:rsidRPr="00706395">
        <w:rPr>
          <w:rStyle w:val="charBoldItals"/>
        </w:rPr>
        <w:t>unlawful act</w:t>
      </w:r>
      <w:r>
        <w:t xml:space="preserve"> ins </w:t>
      </w:r>
      <w:hyperlink r:id="rId904" w:tooltip="Discrimination Amendment Act 2016" w:history="1">
        <w:r>
          <w:rPr>
            <w:rStyle w:val="charCitHyperlinkAbbrev"/>
          </w:rPr>
          <w:t>A2016</w:t>
        </w:r>
        <w:r>
          <w:rPr>
            <w:rStyle w:val="charCitHyperlinkAbbrev"/>
          </w:rPr>
          <w:noBreakHyphen/>
          <w:t>49</w:t>
        </w:r>
      </w:hyperlink>
      <w:r>
        <w:t xml:space="preserve"> s 18</w:t>
      </w:r>
    </w:p>
    <w:p w:rsidR="00024FDF" w:rsidRDefault="00024FDF">
      <w:pPr>
        <w:pStyle w:val="AmdtsEntries"/>
        <w:keepNext/>
      </w:pPr>
      <w:r>
        <w:tab/>
        <w:t xml:space="preserve">def </w:t>
      </w:r>
      <w:r>
        <w:rPr>
          <w:rStyle w:val="charBoldItals"/>
        </w:rPr>
        <w:t xml:space="preserve">unpaid worker </w:t>
      </w:r>
      <w:r>
        <w:t xml:space="preserve">reloc from s 4 </w:t>
      </w:r>
      <w:hyperlink r:id="rId90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voluntary body </w:t>
      </w:r>
      <w:r>
        <w:t xml:space="preserve">reloc from s 4 </w:t>
      </w:r>
      <w:hyperlink r:id="rId90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pPr>
      <w:r>
        <w:tab/>
        <w:t xml:space="preserve">def </w:t>
      </w:r>
      <w:r>
        <w:rPr>
          <w:rStyle w:val="charBoldItals"/>
        </w:rPr>
        <w:t xml:space="preserve">woman </w:t>
      </w:r>
      <w:r>
        <w:t xml:space="preserve">reloc from s 4 </w:t>
      </w:r>
      <w:hyperlink r:id="rId90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485799" w:rsidRDefault="00024FDF" w:rsidP="00D53356">
      <w:pPr>
        <w:pStyle w:val="Endnote2"/>
      </w:pPr>
      <w:bookmarkStart w:id="134" w:name="_Toc11745323"/>
      <w:r w:rsidRPr="00485799">
        <w:rPr>
          <w:rStyle w:val="charTableNo"/>
        </w:rPr>
        <w:lastRenderedPageBreak/>
        <w:t>5</w:t>
      </w:r>
      <w:r>
        <w:tab/>
      </w:r>
      <w:r w:rsidRPr="00485799">
        <w:rPr>
          <w:rStyle w:val="charTableText"/>
        </w:rPr>
        <w:t>Earlier republications</w:t>
      </w:r>
      <w:bookmarkEnd w:id="134"/>
    </w:p>
    <w:p w:rsidR="00024FDF" w:rsidRDefault="00024FDF">
      <w:pPr>
        <w:pStyle w:val="EndNoteTextEPS"/>
        <w:keepNext/>
      </w:pPr>
      <w:r>
        <w:t xml:space="preserve">Some earlier republications were not numbered. The number in column 1 refers to the publication order.  </w:t>
      </w:r>
    </w:p>
    <w:p w:rsidR="00024FDF" w:rsidRDefault="00024FD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24FDF" w:rsidRDefault="00024FDF">
      <w:pPr>
        <w:pStyle w:val="EndNoteTextEPS"/>
        <w:keepNext/>
      </w:pPr>
    </w:p>
    <w:tbl>
      <w:tblPr>
        <w:tblW w:w="6630" w:type="dxa"/>
        <w:tblInd w:w="992" w:type="dxa"/>
        <w:tblLayout w:type="fixed"/>
        <w:tblLook w:val="0000" w:firstRow="0" w:lastRow="0" w:firstColumn="0" w:lastColumn="0" w:noHBand="0" w:noVBand="0"/>
      </w:tblPr>
      <w:tblGrid>
        <w:gridCol w:w="1930"/>
        <w:gridCol w:w="2350"/>
        <w:gridCol w:w="2350"/>
      </w:tblGrid>
      <w:tr w:rsidR="00024FDF" w:rsidTr="00D35124">
        <w:trPr>
          <w:tblHeader/>
        </w:trPr>
        <w:tc>
          <w:tcPr>
            <w:tcW w:w="1930" w:type="dxa"/>
          </w:tcPr>
          <w:p w:rsidR="00024FDF" w:rsidRDefault="00024FDF">
            <w:pPr>
              <w:pStyle w:val="EarlierRepubHdg"/>
            </w:pPr>
            <w:r>
              <w:t>Republication No</w:t>
            </w:r>
          </w:p>
        </w:tc>
        <w:tc>
          <w:tcPr>
            <w:tcW w:w="2350" w:type="dxa"/>
          </w:tcPr>
          <w:p w:rsidR="00024FDF" w:rsidRDefault="00024FDF">
            <w:pPr>
              <w:pStyle w:val="EarlierRepubHdg"/>
            </w:pPr>
            <w:r>
              <w:t>Amendments to</w:t>
            </w:r>
          </w:p>
        </w:tc>
        <w:tc>
          <w:tcPr>
            <w:tcW w:w="2350" w:type="dxa"/>
          </w:tcPr>
          <w:p w:rsidR="00024FDF" w:rsidRDefault="00024FDF">
            <w:pPr>
              <w:pStyle w:val="EarlierRepubHdg"/>
            </w:pPr>
            <w:r>
              <w:t>Republication date</w:t>
            </w:r>
          </w:p>
        </w:tc>
      </w:tr>
      <w:tr w:rsidR="00024FDF" w:rsidTr="00D35124">
        <w:tc>
          <w:tcPr>
            <w:tcW w:w="1930" w:type="dxa"/>
          </w:tcPr>
          <w:p w:rsidR="00024FDF" w:rsidRDefault="00024FDF">
            <w:pPr>
              <w:pStyle w:val="EarlierRepubEntries"/>
            </w:pPr>
            <w:r>
              <w:t>1</w:t>
            </w:r>
          </w:p>
        </w:tc>
        <w:tc>
          <w:tcPr>
            <w:tcW w:w="2350" w:type="dxa"/>
          </w:tcPr>
          <w:p w:rsidR="00024FDF" w:rsidRDefault="00986993">
            <w:pPr>
              <w:pStyle w:val="EarlierRepubEntries"/>
            </w:pPr>
            <w:hyperlink r:id="rId908" w:tooltip="Discrimination (Amendment) Act (No 2) 1994" w:history="1">
              <w:r w:rsidR="00F309EC" w:rsidRPr="00F309EC">
                <w:rPr>
                  <w:rStyle w:val="charCitHyperlinkAbbrev"/>
                </w:rPr>
                <w:t>A1994</w:t>
              </w:r>
              <w:r w:rsidR="00F309EC" w:rsidRPr="00F309EC">
                <w:rPr>
                  <w:rStyle w:val="charCitHyperlinkAbbrev"/>
                </w:rPr>
                <w:noBreakHyphen/>
                <w:t>11</w:t>
              </w:r>
            </w:hyperlink>
          </w:p>
        </w:tc>
        <w:tc>
          <w:tcPr>
            <w:tcW w:w="2350" w:type="dxa"/>
          </w:tcPr>
          <w:p w:rsidR="00024FDF" w:rsidRDefault="00024FDF">
            <w:pPr>
              <w:pStyle w:val="EarlierRepubEntries"/>
              <w:rPr>
                <w:rFonts w:cs="Arial"/>
              </w:rPr>
            </w:pPr>
            <w:r>
              <w:rPr>
                <w:rFonts w:cs="Arial"/>
                <w:color w:val="000000"/>
              </w:rPr>
              <w:t>31 May 1994</w:t>
            </w:r>
          </w:p>
        </w:tc>
      </w:tr>
      <w:tr w:rsidR="00024FDF" w:rsidTr="00D35124">
        <w:tc>
          <w:tcPr>
            <w:tcW w:w="1930" w:type="dxa"/>
          </w:tcPr>
          <w:p w:rsidR="00024FDF" w:rsidRDefault="00024FDF">
            <w:pPr>
              <w:pStyle w:val="EarlierRepubEntries"/>
            </w:pPr>
            <w:r>
              <w:t>2</w:t>
            </w:r>
          </w:p>
        </w:tc>
        <w:tc>
          <w:tcPr>
            <w:tcW w:w="2350" w:type="dxa"/>
          </w:tcPr>
          <w:p w:rsidR="00024FDF" w:rsidRDefault="00986993">
            <w:pPr>
              <w:pStyle w:val="EarlierRepubEntries"/>
            </w:pPr>
            <w:hyperlink r:id="rId909" w:tooltip="Statute Law Revision Act 1995" w:history="1">
              <w:r w:rsidR="00F309EC" w:rsidRPr="00F309EC">
                <w:rPr>
                  <w:rStyle w:val="charCitHyperlinkAbbrev"/>
                </w:rPr>
                <w:t>A1995</w:t>
              </w:r>
              <w:r w:rsidR="00F309EC" w:rsidRPr="00F309EC">
                <w:rPr>
                  <w:rStyle w:val="charCitHyperlinkAbbrev"/>
                </w:rPr>
                <w:noBreakHyphen/>
                <w:t>46</w:t>
              </w:r>
            </w:hyperlink>
          </w:p>
        </w:tc>
        <w:tc>
          <w:tcPr>
            <w:tcW w:w="2350" w:type="dxa"/>
          </w:tcPr>
          <w:p w:rsidR="00024FDF" w:rsidRDefault="00024FDF">
            <w:pPr>
              <w:pStyle w:val="EarlierRepubEntries"/>
              <w:rPr>
                <w:rFonts w:cs="Arial"/>
                <w:color w:val="000000"/>
              </w:rPr>
            </w:pPr>
            <w:r>
              <w:rPr>
                <w:rFonts w:cs="Arial"/>
                <w:color w:val="000000"/>
              </w:rPr>
              <w:t>1 January 1996</w:t>
            </w:r>
          </w:p>
        </w:tc>
      </w:tr>
      <w:tr w:rsidR="00024FDF" w:rsidTr="00D35124">
        <w:tc>
          <w:tcPr>
            <w:tcW w:w="1930" w:type="dxa"/>
          </w:tcPr>
          <w:p w:rsidR="00024FDF" w:rsidRDefault="00024FDF">
            <w:pPr>
              <w:pStyle w:val="EarlierRepubEntries"/>
            </w:pPr>
            <w:r>
              <w:t>3</w:t>
            </w:r>
          </w:p>
        </w:tc>
        <w:tc>
          <w:tcPr>
            <w:tcW w:w="2350" w:type="dxa"/>
          </w:tcPr>
          <w:p w:rsidR="00024FDF" w:rsidRDefault="00986993">
            <w:pPr>
              <w:pStyle w:val="EarlierRepubEntries"/>
              <w:rPr>
                <w:rFonts w:ascii="Helvetica" w:hAnsi="Helvetica" w:cs="Helvetica"/>
                <w:color w:val="000000"/>
              </w:rPr>
            </w:pPr>
            <w:hyperlink r:id="rId910" w:tooltip="Discrimination (Amendment) Act 1996" w:history="1">
              <w:r w:rsidR="00F309EC" w:rsidRPr="00F309EC">
                <w:rPr>
                  <w:rStyle w:val="charCitHyperlinkAbbrev"/>
                </w:rPr>
                <w:t>A1996</w:t>
              </w:r>
              <w:r w:rsidR="00F309EC" w:rsidRPr="00F309EC">
                <w:rPr>
                  <w:rStyle w:val="charCitHyperlinkAbbrev"/>
                </w:rPr>
                <w:noBreakHyphen/>
                <w:t>67</w:t>
              </w:r>
            </w:hyperlink>
          </w:p>
        </w:tc>
        <w:tc>
          <w:tcPr>
            <w:tcW w:w="2350" w:type="dxa"/>
          </w:tcPr>
          <w:p w:rsidR="00024FDF" w:rsidRDefault="00024FDF">
            <w:pPr>
              <w:pStyle w:val="EarlierRepubEntries"/>
              <w:rPr>
                <w:rFonts w:cs="Arial"/>
                <w:color w:val="000000"/>
              </w:rPr>
            </w:pPr>
            <w:r>
              <w:rPr>
                <w:rFonts w:cs="Arial"/>
                <w:color w:val="000000"/>
              </w:rPr>
              <w:t>31 January 1997</w:t>
            </w:r>
          </w:p>
        </w:tc>
      </w:tr>
      <w:tr w:rsidR="00024FDF" w:rsidTr="00D35124">
        <w:tc>
          <w:tcPr>
            <w:tcW w:w="1930" w:type="dxa"/>
          </w:tcPr>
          <w:p w:rsidR="00024FDF" w:rsidRDefault="00024FDF">
            <w:pPr>
              <w:pStyle w:val="EarlierRepubEntries"/>
            </w:pPr>
            <w:r>
              <w:t>4</w:t>
            </w:r>
          </w:p>
        </w:tc>
        <w:tc>
          <w:tcPr>
            <w:tcW w:w="2350" w:type="dxa"/>
          </w:tcPr>
          <w:p w:rsidR="00024FDF" w:rsidRDefault="00986993">
            <w:pPr>
              <w:pStyle w:val="EarlierRepubEntries"/>
              <w:rPr>
                <w:rFonts w:ascii="Helvetica" w:hAnsi="Helvetica" w:cs="Helvetica"/>
                <w:color w:val="000000"/>
              </w:rPr>
            </w:pPr>
            <w:hyperlink r:id="rId911" w:tooltip="Statute Law Revision (Penalties) Act 1998" w:history="1">
              <w:r w:rsidR="00F309EC" w:rsidRPr="00F309EC">
                <w:rPr>
                  <w:rStyle w:val="charCitHyperlinkAbbrev"/>
                </w:rPr>
                <w:t>A1998</w:t>
              </w:r>
              <w:r w:rsidR="00F309EC" w:rsidRPr="00F309EC">
                <w:rPr>
                  <w:rStyle w:val="charCitHyperlinkAbbrev"/>
                </w:rPr>
                <w:noBreakHyphen/>
                <w:t>54</w:t>
              </w:r>
            </w:hyperlink>
          </w:p>
        </w:tc>
        <w:tc>
          <w:tcPr>
            <w:tcW w:w="2350" w:type="dxa"/>
          </w:tcPr>
          <w:p w:rsidR="00024FDF" w:rsidRDefault="00024FDF">
            <w:pPr>
              <w:pStyle w:val="EarlierRepubEntries"/>
              <w:rPr>
                <w:rFonts w:cs="Arial"/>
                <w:color w:val="000000"/>
              </w:rPr>
            </w:pPr>
            <w:r>
              <w:rPr>
                <w:rFonts w:cs="Arial"/>
                <w:color w:val="000000"/>
              </w:rPr>
              <w:t>31 January 1999</w:t>
            </w:r>
          </w:p>
        </w:tc>
      </w:tr>
      <w:tr w:rsidR="00024FDF" w:rsidTr="00D35124">
        <w:tc>
          <w:tcPr>
            <w:tcW w:w="1930" w:type="dxa"/>
          </w:tcPr>
          <w:p w:rsidR="00024FDF" w:rsidRDefault="00024FDF">
            <w:pPr>
              <w:pStyle w:val="EarlierRepubEntries"/>
            </w:pPr>
            <w:r>
              <w:t>5</w:t>
            </w:r>
          </w:p>
        </w:tc>
        <w:tc>
          <w:tcPr>
            <w:tcW w:w="2350" w:type="dxa"/>
          </w:tcPr>
          <w:p w:rsidR="00024FDF" w:rsidRDefault="00986993">
            <w:pPr>
              <w:pStyle w:val="EarlierRepubEntries"/>
              <w:rPr>
                <w:rFonts w:ascii="Helvetica" w:hAnsi="Helvetica" w:cs="Helvetica"/>
                <w:color w:val="000000"/>
              </w:rPr>
            </w:pPr>
            <w:hyperlink r:id="rId912" w:tooltip="Justice and Community Safety Legislation Amendment Act 2000 (No 3)" w:history="1">
              <w:r w:rsidR="00F309EC" w:rsidRPr="00F309EC">
                <w:rPr>
                  <w:rStyle w:val="charCitHyperlinkAbbrev"/>
                </w:rPr>
                <w:t>A2000</w:t>
              </w:r>
              <w:r w:rsidR="00F309EC" w:rsidRPr="00F309EC">
                <w:rPr>
                  <w:rStyle w:val="charCitHyperlinkAbbrev"/>
                </w:rPr>
                <w:noBreakHyphen/>
                <w:t>17</w:t>
              </w:r>
            </w:hyperlink>
          </w:p>
        </w:tc>
        <w:tc>
          <w:tcPr>
            <w:tcW w:w="2350" w:type="dxa"/>
          </w:tcPr>
          <w:p w:rsidR="00024FDF" w:rsidRDefault="00024FDF">
            <w:pPr>
              <w:pStyle w:val="EarlierRepubEntries"/>
              <w:rPr>
                <w:rFonts w:cs="Arial"/>
                <w:color w:val="000000"/>
              </w:rPr>
            </w:pPr>
            <w:r>
              <w:rPr>
                <w:rFonts w:cs="Arial"/>
                <w:color w:val="000000"/>
              </w:rPr>
              <w:t>15 June 2000</w:t>
            </w:r>
          </w:p>
        </w:tc>
      </w:tr>
      <w:tr w:rsidR="00024FDF" w:rsidTr="00D35124">
        <w:trPr>
          <w:trHeight w:val="363"/>
        </w:trPr>
        <w:tc>
          <w:tcPr>
            <w:tcW w:w="1930" w:type="dxa"/>
          </w:tcPr>
          <w:p w:rsidR="00024FDF" w:rsidRDefault="00024FDF">
            <w:pPr>
              <w:pStyle w:val="EarlierRepubEntries"/>
            </w:pPr>
            <w:r>
              <w:t>6</w:t>
            </w:r>
          </w:p>
        </w:tc>
        <w:tc>
          <w:tcPr>
            <w:tcW w:w="2350" w:type="dxa"/>
          </w:tcPr>
          <w:p w:rsidR="00024FDF" w:rsidRDefault="00986993">
            <w:pPr>
              <w:pStyle w:val="EarlierRepubEntries"/>
            </w:pPr>
            <w:hyperlink r:id="rId913" w:tooltip="Legislation (Consequential Amendments) Act 2001" w:history="1">
              <w:r w:rsidR="00F309EC" w:rsidRPr="00F309EC">
                <w:rPr>
                  <w:rStyle w:val="charCitHyperlinkAbbrev"/>
                </w:rPr>
                <w:t>A2001</w:t>
              </w:r>
              <w:r w:rsidR="00F309EC" w:rsidRPr="00F309EC">
                <w:rPr>
                  <w:rStyle w:val="charCitHyperlinkAbbrev"/>
                </w:rPr>
                <w:noBreakHyphen/>
                <w:t>44</w:t>
              </w:r>
            </w:hyperlink>
          </w:p>
        </w:tc>
        <w:tc>
          <w:tcPr>
            <w:tcW w:w="2350" w:type="dxa"/>
          </w:tcPr>
          <w:p w:rsidR="00024FDF" w:rsidRDefault="00024FDF">
            <w:pPr>
              <w:pStyle w:val="EarlierRepubEntries"/>
              <w:rPr>
                <w:rFonts w:cs="Arial"/>
                <w:color w:val="000000"/>
              </w:rPr>
            </w:pPr>
            <w:r>
              <w:rPr>
                <w:rFonts w:cs="Arial"/>
                <w:color w:val="000000"/>
              </w:rPr>
              <w:t>12 September 2001</w:t>
            </w:r>
          </w:p>
        </w:tc>
      </w:tr>
      <w:tr w:rsidR="00024FDF" w:rsidTr="00D35124">
        <w:tc>
          <w:tcPr>
            <w:tcW w:w="1930" w:type="dxa"/>
          </w:tcPr>
          <w:p w:rsidR="00024FDF" w:rsidRDefault="00024FDF">
            <w:pPr>
              <w:pStyle w:val="EarlierRepubEntries"/>
            </w:pPr>
            <w:r>
              <w:t>7</w:t>
            </w:r>
          </w:p>
        </w:tc>
        <w:tc>
          <w:tcPr>
            <w:tcW w:w="2350" w:type="dxa"/>
          </w:tcPr>
          <w:p w:rsidR="00024FDF" w:rsidRDefault="00986993">
            <w:pPr>
              <w:pStyle w:val="EarlierRepubEntries"/>
            </w:pPr>
            <w:hyperlink r:id="rId914" w:tooltip="Legislation Amendment Act 2002" w:history="1">
              <w:r w:rsidR="00F309EC" w:rsidRPr="00F309EC">
                <w:rPr>
                  <w:rStyle w:val="charCitHyperlinkAbbrev"/>
                </w:rPr>
                <w:t>A2002</w:t>
              </w:r>
              <w:r w:rsidR="00F309EC" w:rsidRPr="00F309EC">
                <w:rPr>
                  <w:rStyle w:val="charCitHyperlinkAbbrev"/>
                </w:rPr>
                <w:noBreakHyphen/>
                <w:t>11</w:t>
              </w:r>
            </w:hyperlink>
          </w:p>
        </w:tc>
        <w:tc>
          <w:tcPr>
            <w:tcW w:w="2350" w:type="dxa"/>
          </w:tcPr>
          <w:p w:rsidR="00024FDF" w:rsidRDefault="00024FDF">
            <w:pPr>
              <w:pStyle w:val="EarlierRepubEntries"/>
              <w:rPr>
                <w:rFonts w:cs="Arial"/>
                <w:color w:val="000000"/>
              </w:rPr>
            </w:pPr>
            <w:r>
              <w:rPr>
                <w:rFonts w:cs="Arial"/>
                <w:color w:val="000000"/>
              </w:rPr>
              <w:t>31 May 2002</w:t>
            </w:r>
          </w:p>
        </w:tc>
      </w:tr>
      <w:tr w:rsidR="00024FDF" w:rsidTr="00D35124">
        <w:tc>
          <w:tcPr>
            <w:tcW w:w="1930" w:type="dxa"/>
          </w:tcPr>
          <w:p w:rsidR="00024FDF" w:rsidRDefault="00024FDF">
            <w:pPr>
              <w:pStyle w:val="EarlierRepubEntries"/>
            </w:pPr>
            <w:r>
              <w:t>8</w:t>
            </w:r>
          </w:p>
        </w:tc>
        <w:tc>
          <w:tcPr>
            <w:tcW w:w="2350" w:type="dxa"/>
          </w:tcPr>
          <w:p w:rsidR="00024FDF" w:rsidRDefault="00986993">
            <w:pPr>
              <w:pStyle w:val="EarlierRepubEntries"/>
            </w:pPr>
            <w:hyperlink r:id="rId915" w:tooltip="Discrimination Amendment Act 2002" w:history="1">
              <w:r w:rsidR="00F309EC" w:rsidRPr="00F309EC">
                <w:rPr>
                  <w:rStyle w:val="charCitHyperlinkAbbrev"/>
                </w:rPr>
                <w:t>A2002</w:t>
              </w:r>
              <w:r w:rsidR="00F309EC" w:rsidRPr="00F309EC">
                <w:rPr>
                  <w:rStyle w:val="charCitHyperlinkAbbrev"/>
                </w:rPr>
                <w:noBreakHyphen/>
                <w:t>19</w:t>
              </w:r>
            </w:hyperlink>
          </w:p>
        </w:tc>
        <w:tc>
          <w:tcPr>
            <w:tcW w:w="2350" w:type="dxa"/>
          </w:tcPr>
          <w:p w:rsidR="00024FDF" w:rsidRDefault="00024FDF">
            <w:pPr>
              <w:pStyle w:val="EarlierRepubEntries"/>
              <w:rPr>
                <w:rFonts w:cs="Arial"/>
                <w:color w:val="000000"/>
              </w:rPr>
            </w:pPr>
            <w:r>
              <w:rPr>
                <w:rFonts w:cs="Arial"/>
                <w:color w:val="000000"/>
              </w:rPr>
              <w:t>14 June 2002</w:t>
            </w:r>
          </w:p>
        </w:tc>
      </w:tr>
      <w:tr w:rsidR="00024FDF" w:rsidTr="00D35124">
        <w:tc>
          <w:tcPr>
            <w:tcW w:w="1930" w:type="dxa"/>
          </w:tcPr>
          <w:p w:rsidR="00024FDF" w:rsidRDefault="00024FDF">
            <w:pPr>
              <w:pStyle w:val="EarlierRepubEntries"/>
            </w:pPr>
            <w:r>
              <w:t>9</w:t>
            </w:r>
          </w:p>
        </w:tc>
        <w:tc>
          <w:tcPr>
            <w:tcW w:w="2350" w:type="dxa"/>
          </w:tcPr>
          <w:p w:rsidR="00024FDF" w:rsidRDefault="00986993">
            <w:pPr>
              <w:pStyle w:val="EarlierRepubEntries"/>
            </w:pPr>
            <w:hyperlink r:id="rId916" w:tooltip="Discrimination Amendment Act 2002" w:history="1">
              <w:r w:rsidR="00F309EC" w:rsidRPr="00F309EC">
                <w:rPr>
                  <w:rStyle w:val="charCitHyperlinkAbbrev"/>
                </w:rPr>
                <w:t>A2002</w:t>
              </w:r>
              <w:r w:rsidR="00F309EC" w:rsidRPr="00F309EC">
                <w:rPr>
                  <w:rStyle w:val="charCitHyperlinkAbbrev"/>
                </w:rPr>
                <w:noBreakHyphen/>
                <w:t>19</w:t>
              </w:r>
            </w:hyperlink>
          </w:p>
        </w:tc>
        <w:tc>
          <w:tcPr>
            <w:tcW w:w="2350" w:type="dxa"/>
          </w:tcPr>
          <w:p w:rsidR="00024FDF" w:rsidRDefault="00024FDF">
            <w:pPr>
              <w:pStyle w:val="EarlierRepubEntries"/>
              <w:rPr>
                <w:rFonts w:cs="Arial"/>
                <w:color w:val="000000"/>
              </w:rPr>
            </w:pPr>
            <w:r>
              <w:rPr>
                <w:rFonts w:cs="Arial"/>
                <w:color w:val="000000"/>
              </w:rPr>
              <w:t>11 July 2002</w:t>
            </w:r>
          </w:p>
        </w:tc>
      </w:tr>
      <w:tr w:rsidR="00024FDF" w:rsidTr="00D35124">
        <w:tc>
          <w:tcPr>
            <w:tcW w:w="1930" w:type="dxa"/>
          </w:tcPr>
          <w:p w:rsidR="00024FDF" w:rsidRDefault="00024FDF">
            <w:pPr>
              <w:pStyle w:val="EarlierRepubEntries"/>
            </w:pPr>
            <w:r>
              <w:t>10</w:t>
            </w:r>
          </w:p>
        </w:tc>
        <w:tc>
          <w:tcPr>
            <w:tcW w:w="2350" w:type="dxa"/>
          </w:tcPr>
          <w:p w:rsidR="00024FDF" w:rsidRDefault="00986993">
            <w:pPr>
              <w:pStyle w:val="EarlierRepubEntries"/>
            </w:pPr>
            <w:hyperlink r:id="rId917" w:tooltip="Criminal Code 2002" w:history="1">
              <w:r w:rsidR="00F309EC" w:rsidRPr="00F309EC">
                <w:rPr>
                  <w:rStyle w:val="charCitHyperlinkAbbrev"/>
                </w:rPr>
                <w:t>A2002</w:t>
              </w:r>
              <w:r w:rsidR="00F309EC" w:rsidRPr="00F309EC">
                <w:rPr>
                  <w:rStyle w:val="charCitHyperlinkAbbrev"/>
                </w:rPr>
                <w:noBreakHyphen/>
                <w:t>51</w:t>
              </w:r>
            </w:hyperlink>
          </w:p>
        </w:tc>
        <w:tc>
          <w:tcPr>
            <w:tcW w:w="2350" w:type="dxa"/>
          </w:tcPr>
          <w:p w:rsidR="00024FDF" w:rsidRDefault="00024FDF">
            <w:pPr>
              <w:pStyle w:val="EarlierRepubEntries"/>
              <w:rPr>
                <w:rFonts w:cs="Arial"/>
                <w:color w:val="000000"/>
              </w:rPr>
            </w:pPr>
            <w:r>
              <w:rPr>
                <w:rFonts w:cs="Arial"/>
                <w:color w:val="000000"/>
              </w:rPr>
              <w:t>1 January 2003</w:t>
            </w:r>
          </w:p>
        </w:tc>
      </w:tr>
      <w:tr w:rsidR="00024FDF" w:rsidTr="00D35124">
        <w:tc>
          <w:tcPr>
            <w:tcW w:w="1930" w:type="dxa"/>
          </w:tcPr>
          <w:p w:rsidR="00024FDF" w:rsidRDefault="00024FDF">
            <w:pPr>
              <w:pStyle w:val="EarlierRepubEntries"/>
            </w:pPr>
            <w:r>
              <w:t>10 (RI)</w:t>
            </w:r>
          </w:p>
        </w:tc>
        <w:tc>
          <w:tcPr>
            <w:tcW w:w="2350" w:type="dxa"/>
          </w:tcPr>
          <w:p w:rsidR="00024FDF" w:rsidRDefault="00986993">
            <w:pPr>
              <w:pStyle w:val="EarlierRepubEntries"/>
            </w:pPr>
            <w:hyperlink r:id="rId918" w:tooltip="Criminal Code 2002" w:history="1">
              <w:r w:rsidR="00F309EC" w:rsidRPr="00F309EC">
                <w:rPr>
                  <w:rStyle w:val="charCitHyperlinkAbbrev"/>
                </w:rPr>
                <w:t>A2002</w:t>
              </w:r>
              <w:r w:rsidR="00F309EC" w:rsidRPr="00F309EC">
                <w:rPr>
                  <w:rStyle w:val="charCitHyperlinkAbbrev"/>
                </w:rPr>
                <w:noBreakHyphen/>
                <w:t>51</w:t>
              </w:r>
            </w:hyperlink>
            <w:r w:rsidR="00024FDF">
              <w:t xml:space="preserve"> ‡</w:t>
            </w:r>
          </w:p>
        </w:tc>
        <w:tc>
          <w:tcPr>
            <w:tcW w:w="2350" w:type="dxa"/>
          </w:tcPr>
          <w:p w:rsidR="00024FDF" w:rsidRDefault="00024FDF">
            <w:pPr>
              <w:pStyle w:val="EarlierRepubEntries"/>
              <w:rPr>
                <w:rFonts w:cs="Arial"/>
                <w:color w:val="000000"/>
              </w:rPr>
            </w:pPr>
            <w:r>
              <w:rPr>
                <w:rFonts w:cs="Arial"/>
                <w:color w:val="000000"/>
              </w:rPr>
              <w:t>10 February 2003</w:t>
            </w:r>
          </w:p>
        </w:tc>
      </w:tr>
      <w:tr w:rsidR="00024FDF" w:rsidTr="00D35124">
        <w:tc>
          <w:tcPr>
            <w:tcW w:w="1930" w:type="dxa"/>
          </w:tcPr>
          <w:p w:rsidR="00024FDF" w:rsidRDefault="00024FDF">
            <w:pPr>
              <w:pStyle w:val="EarlierRepubEntries"/>
            </w:pPr>
            <w:r>
              <w:t>11</w:t>
            </w:r>
          </w:p>
        </w:tc>
        <w:tc>
          <w:tcPr>
            <w:tcW w:w="2350" w:type="dxa"/>
          </w:tcPr>
          <w:p w:rsidR="00024FDF" w:rsidRDefault="00986993">
            <w:pPr>
              <w:pStyle w:val="EarlierRepubEntries"/>
            </w:pPr>
            <w:hyperlink r:id="rId919" w:tooltip="Discrimination Amendment Act 2003" w:history="1">
              <w:r w:rsidR="00F309EC" w:rsidRPr="00F309EC">
                <w:rPr>
                  <w:rStyle w:val="charCitHyperlinkAbbrev"/>
                </w:rPr>
                <w:t>A2003</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28 March 2003</w:t>
            </w:r>
          </w:p>
        </w:tc>
      </w:tr>
      <w:tr w:rsidR="00024FDF" w:rsidTr="00D35124">
        <w:tc>
          <w:tcPr>
            <w:tcW w:w="1930" w:type="dxa"/>
          </w:tcPr>
          <w:p w:rsidR="00024FDF" w:rsidRDefault="00024FDF">
            <w:pPr>
              <w:pStyle w:val="EarlierRepubEntries"/>
            </w:pPr>
            <w:r>
              <w:t>12</w:t>
            </w:r>
          </w:p>
        </w:tc>
        <w:tc>
          <w:tcPr>
            <w:tcW w:w="2350" w:type="dxa"/>
          </w:tcPr>
          <w:p w:rsidR="00024FDF" w:rsidRDefault="00986993">
            <w:pPr>
              <w:pStyle w:val="EarlierRepubEntries"/>
            </w:pPr>
            <w:hyperlink r:id="rId920" w:tooltip="Statute Law Amendment Act 2003" w:history="1">
              <w:r w:rsidR="00F309EC" w:rsidRPr="00F309EC">
                <w:rPr>
                  <w:rStyle w:val="charCitHyperlinkAbbrev"/>
                </w:rPr>
                <w:t>A2003</w:t>
              </w:r>
              <w:r w:rsidR="00F309EC" w:rsidRPr="00F309EC">
                <w:rPr>
                  <w:rStyle w:val="charCitHyperlinkAbbrev"/>
                </w:rPr>
                <w:noBreakHyphen/>
                <w:t>41</w:t>
              </w:r>
            </w:hyperlink>
          </w:p>
        </w:tc>
        <w:tc>
          <w:tcPr>
            <w:tcW w:w="2350" w:type="dxa"/>
          </w:tcPr>
          <w:p w:rsidR="00024FDF" w:rsidRDefault="00024FDF">
            <w:pPr>
              <w:pStyle w:val="EarlierRepubEntries"/>
              <w:rPr>
                <w:rFonts w:cs="Arial"/>
                <w:color w:val="000000"/>
              </w:rPr>
            </w:pPr>
            <w:r>
              <w:rPr>
                <w:rFonts w:cs="Arial"/>
                <w:color w:val="000000"/>
              </w:rPr>
              <w:t>9 October 2003</w:t>
            </w:r>
          </w:p>
        </w:tc>
      </w:tr>
      <w:tr w:rsidR="00024FDF" w:rsidTr="00D35124">
        <w:tc>
          <w:tcPr>
            <w:tcW w:w="1930" w:type="dxa"/>
          </w:tcPr>
          <w:p w:rsidR="00024FDF" w:rsidRDefault="00024FDF">
            <w:pPr>
              <w:pStyle w:val="EarlierRepubEntries"/>
            </w:pPr>
            <w:r>
              <w:t>13</w:t>
            </w:r>
          </w:p>
        </w:tc>
        <w:tc>
          <w:tcPr>
            <w:tcW w:w="2350" w:type="dxa"/>
          </w:tcPr>
          <w:p w:rsidR="00024FDF" w:rsidRPr="00F309EC" w:rsidRDefault="00986993">
            <w:pPr>
              <w:pStyle w:val="EarlierRepubEntries"/>
              <w:rPr>
                <w:rStyle w:val="charUnderline"/>
              </w:rPr>
            </w:pPr>
            <w:hyperlink r:id="rId921" w:tooltip="Human Rights Act 2004" w:history="1">
              <w:r w:rsidR="00F309EC" w:rsidRPr="00F309EC">
                <w:rPr>
                  <w:rStyle w:val="Hyperlink"/>
                </w:rPr>
                <w:t>A2004</w:t>
              </w:r>
              <w:r w:rsidR="00F309EC" w:rsidRPr="00F309EC">
                <w:rPr>
                  <w:rStyle w:val="Hyperlink"/>
                </w:rPr>
                <w:noBreakHyphen/>
                <w:t>5</w:t>
              </w:r>
            </w:hyperlink>
          </w:p>
        </w:tc>
        <w:tc>
          <w:tcPr>
            <w:tcW w:w="2350" w:type="dxa"/>
          </w:tcPr>
          <w:p w:rsidR="00024FDF" w:rsidRDefault="00024FDF">
            <w:pPr>
              <w:pStyle w:val="EarlierRepubEntries"/>
              <w:rPr>
                <w:rFonts w:cs="Arial"/>
                <w:color w:val="000000"/>
              </w:rPr>
            </w:pPr>
            <w:r>
              <w:rPr>
                <w:rFonts w:cs="Arial"/>
                <w:color w:val="000000"/>
              </w:rPr>
              <w:t>22 March 2004</w:t>
            </w:r>
          </w:p>
        </w:tc>
      </w:tr>
      <w:tr w:rsidR="00024FDF" w:rsidTr="00D35124">
        <w:tc>
          <w:tcPr>
            <w:tcW w:w="1930" w:type="dxa"/>
          </w:tcPr>
          <w:p w:rsidR="00024FDF" w:rsidRDefault="00024FDF">
            <w:pPr>
              <w:pStyle w:val="EarlierRepubEntries"/>
            </w:pPr>
            <w:r>
              <w:t>14</w:t>
            </w:r>
          </w:p>
        </w:tc>
        <w:tc>
          <w:tcPr>
            <w:tcW w:w="2350" w:type="dxa"/>
          </w:tcPr>
          <w:p w:rsidR="00024FDF" w:rsidRDefault="00986993">
            <w:pPr>
              <w:pStyle w:val="EarlierRepubEntries"/>
            </w:pPr>
            <w:hyperlink r:id="rId922"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9 April 2004</w:t>
            </w:r>
          </w:p>
        </w:tc>
      </w:tr>
      <w:tr w:rsidR="00024FDF" w:rsidTr="00D35124">
        <w:tc>
          <w:tcPr>
            <w:tcW w:w="1930" w:type="dxa"/>
          </w:tcPr>
          <w:p w:rsidR="00024FDF" w:rsidRDefault="00024FDF">
            <w:pPr>
              <w:pStyle w:val="EarlierRepubEntries"/>
            </w:pPr>
            <w:r>
              <w:t>15</w:t>
            </w:r>
          </w:p>
        </w:tc>
        <w:tc>
          <w:tcPr>
            <w:tcW w:w="2350" w:type="dxa"/>
          </w:tcPr>
          <w:p w:rsidR="00024FDF" w:rsidRDefault="00986993">
            <w:pPr>
              <w:pStyle w:val="EarlierRepubEntries"/>
            </w:pPr>
            <w:hyperlink r:id="rId923"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30 April 2004</w:t>
            </w:r>
          </w:p>
        </w:tc>
      </w:tr>
      <w:tr w:rsidR="00024FDF" w:rsidTr="00D35124">
        <w:tc>
          <w:tcPr>
            <w:tcW w:w="1930" w:type="dxa"/>
          </w:tcPr>
          <w:p w:rsidR="00024FDF" w:rsidRDefault="00024FDF">
            <w:pPr>
              <w:pStyle w:val="EarlierRepubEntries"/>
            </w:pPr>
            <w:r>
              <w:t>16</w:t>
            </w:r>
          </w:p>
        </w:tc>
        <w:tc>
          <w:tcPr>
            <w:tcW w:w="2350" w:type="dxa"/>
          </w:tcPr>
          <w:p w:rsidR="00024FDF" w:rsidRDefault="00986993">
            <w:pPr>
              <w:pStyle w:val="EarlierRepubEntries"/>
            </w:pPr>
            <w:hyperlink r:id="rId924"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1 July 2004</w:t>
            </w:r>
          </w:p>
        </w:tc>
      </w:tr>
      <w:tr w:rsidR="00024FDF" w:rsidTr="00D35124">
        <w:tc>
          <w:tcPr>
            <w:tcW w:w="1930" w:type="dxa"/>
          </w:tcPr>
          <w:p w:rsidR="00024FDF" w:rsidRDefault="00024FDF">
            <w:pPr>
              <w:pStyle w:val="EarlierRepubEntries"/>
            </w:pPr>
            <w:r>
              <w:t>17</w:t>
            </w:r>
          </w:p>
        </w:tc>
        <w:tc>
          <w:tcPr>
            <w:tcW w:w="2350" w:type="dxa"/>
          </w:tcPr>
          <w:p w:rsidR="00024FDF" w:rsidRDefault="00986993">
            <w:pPr>
              <w:pStyle w:val="EarlierRepubEntries"/>
            </w:pPr>
            <w:hyperlink r:id="rId925" w:tooltip="Discrimination Amendment Act 2004" w:history="1">
              <w:r w:rsidR="00F309EC" w:rsidRPr="00F309EC">
                <w:rPr>
                  <w:rStyle w:val="charCitHyperlinkAbbrev"/>
                </w:rPr>
                <w:t>A2004</w:t>
              </w:r>
              <w:r w:rsidR="00F309EC" w:rsidRPr="00F309EC">
                <w:rPr>
                  <w:rStyle w:val="charCitHyperlinkAbbrev"/>
                </w:rPr>
                <w:noBreakHyphen/>
                <w:t>51</w:t>
              </w:r>
            </w:hyperlink>
          </w:p>
        </w:tc>
        <w:tc>
          <w:tcPr>
            <w:tcW w:w="2350" w:type="dxa"/>
          </w:tcPr>
          <w:p w:rsidR="00024FDF" w:rsidRDefault="00024FDF">
            <w:pPr>
              <w:pStyle w:val="EarlierRepubEntries"/>
              <w:rPr>
                <w:rFonts w:cs="Arial"/>
                <w:color w:val="000000"/>
              </w:rPr>
            </w:pPr>
            <w:r>
              <w:rPr>
                <w:rFonts w:cs="Arial"/>
                <w:color w:val="000000"/>
              </w:rPr>
              <w:t>12 August 2004</w:t>
            </w:r>
          </w:p>
        </w:tc>
      </w:tr>
      <w:tr w:rsidR="00024FDF" w:rsidTr="00D35124">
        <w:tc>
          <w:tcPr>
            <w:tcW w:w="1930" w:type="dxa"/>
          </w:tcPr>
          <w:p w:rsidR="00024FDF" w:rsidRDefault="00024FDF">
            <w:pPr>
              <w:pStyle w:val="EarlierRepubEntries"/>
            </w:pPr>
            <w:r>
              <w:t>18*</w:t>
            </w:r>
          </w:p>
        </w:tc>
        <w:tc>
          <w:tcPr>
            <w:tcW w:w="2350" w:type="dxa"/>
          </w:tcPr>
          <w:p w:rsidR="00024FDF" w:rsidRDefault="00986993">
            <w:pPr>
              <w:pStyle w:val="EarlierRepubEntries"/>
            </w:pPr>
            <w:hyperlink r:id="rId926" w:tooltip="Discrimination Amendment Act 2004" w:history="1">
              <w:r w:rsidR="00F309EC" w:rsidRPr="00F309EC">
                <w:rPr>
                  <w:rStyle w:val="charCitHyperlinkAbbrev"/>
                </w:rPr>
                <w:t>A2004</w:t>
              </w:r>
              <w:r w:rsidR="00F309EC" w:rsidRPr="00F309EC">
                <w:rPr>
                  <w:rStyle w:val="charCitHyperlinkAbbrev"/>
                </w:rPr>
                <w:noBreakHyphen/>
                <w:t>51</w:t>
              </w:r>
            </w:hyperlink>
          </w:p>
        </w:tc>
        <w:tc>
          <w:tcPr>
            <w:tcW w:w="2350" w:type="dxa"/>
          </w:tcPr>
          <w:p w:rsidR="00024FDF" w:rsidRDefault="00024FDF">
            <w:pPr>
              <w:pStyle w:val="EarlierRepubEntries"/>
              <w:rPr>
                <w:rFonts w:cs="Arial"/>
                <w:color w:val="000000"/>
              </w:rPr>
            </w:pPr>
            <w:r>
              <w:rPr>
                <w:rFonts w:cs="Arial"/>
                <w:color w:val="000000"/>
              </w:rPr>
              <w:t>1 September 2004</w:t>
            </w:r>
          </w:p>
        </w:tc>
      </w:tr>
      <w:tr w:rsidR="00024FDF" w:rsidTr="00D35124">
        <w:tc>
          <w:tcPr>
            <w:tcW w:w="1930" w:type="dxa"/>
          </w:tcPr>
          <w:p w:rsidR="00024FDF" w:rsidRDefault="00024FDF" w:rsidP="00325E64">
            <w:pPr>
              <w:pStyle w:val="EarlierRepubEntries"/>
            </w:pPr>
            <w:r>
              <w:t>19</w:t>
            </w:r>
          </w:p>
        </w:tc>
        <w:tc>
          <w:tcPr>
            <w:tcW w:w="2350" w:type="dxa"/>
          </w:tcPr>
          <w:p w:rsidR="00024FDF" w:rsidRDefault="00986993" w:rsidP="00325E64">
            <w:pPr>
              <w:pStyle w:val="EarlierRepubEntries"/>
            </w:pPr>
            <w:hyperlink r:id="rId927"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p>
        </w:tc>
        <w:tc>
          <w:tcPr>
            <w:tcW w:w="2350" w:type="dxa"/>
          </w:tcPr>
          <w:p w:rsidR="00024FDF" w:rsidRDefault="00024FDF" w:rsidP="00325E64">
            <w:pPr>
              <w:pStyle w:val="EarlierRepubEntries"/>
              <w:rPr>
                <w:rFonts w:cs="Arial"/>
                <w:color w:val="000000"/>
              </w:rPr>
            </w:pPr>
            <w:r>
              <w:rPr>
                <w:rFonts w:cs="Arial"/>
                <w:color w:val="000000"/>
              </w:rPr>
              <w:t>10 January 2005</w:t>
            </w:r>
          </w:p>
        </w:tc>
      </w:tr>
      <w:tr w:rsidR="00024FDF" w:rsidTr="00D35124">
        <w:tc>
          <w:tcPr>
            <w:tcW w:w="1930" w:type="dxa"/>
          </w:tcPr>
          <w:p w:rsidR="00024FDF" w:rsidRDefault="00024FDF" w:rsidP="00325E64">
            <w:pPr>
              <w:pStyle w:val="EarlierRepubEntries"/>
            </w:pPr>
            <w:r>
              <w:t>20</w:t>
            </w:r>
          </w:p>
        </w:tc>
        <w:tc>
          <w:tcPr>
            <w:tcW w:w="2350" w:type="dxa"/>
          </w:tcPr>
          <w:p w:rsidR="00024FDF" w:rsidRDefault="00986993" w:rsidP="00325E64">
            <w:pPr>
              <w:pStyle w:val="EarlierRepubEntries"/>
            </w:pPr>
            <w:hyperlink r:id="rId928"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p>
        </w:tc>
        <w:tc>
          <w:tcPr>
            <w:tcW w:w="2350" w:type="dxa"/>
          </w:tcPr>
          <w:p w:rsidR="00024FDF" w:rsidRDefault="00024FDF" w:rsidP="00325E64">
            <w:pPr>
              <w:pStyle w:val="EarlierRepubEntries"/>
              <w:rPr>
                <w:rFonts w:cs="Arial"/>
                <w:color w:val="000000"/>
              </w:rPr>
            </w:pPr>
            <w:r>
              <w:rPr>
                <w:rFonts w:cs="Arial"/>
                <w:color w:val="000000"/>
              </w:rPr>
              <w:t>11 January 2006</w:t>
            </w:r>
          </w:p>
        </w:tc>
      </w:tr>
      <w:tr w:rsidR="00024FDF" w:rsidTr="00D35124">
        <w:tc>
          <w:tcPr>
            <w:tcW w:w="1930" w:type="dxa"/>
          </w:tcPr>
          <w:p w:rsidR="00024FDF" w:rsidRDefault="00024FDF" w:rsidP="00325E64">
            <w:pPr>
              <w:pStyle w:val="EarlierRepubEntries"/>
            </w:pPr>
            <w:r>
              <w:t>21</w:t>
            </w:r>
          </w:p>
        </w:tc>
        <w:tc>
          <w:tcPr>
            <w:tcW w:w="2350" w:type="dxa"/>
          </w:tcPr>
          <w:p w:rsidR="00024FDF" w:rsidRDefault="00986993" w:rsidP="00325E64">
            <w:pPr>
              <w:pStyle w:val="EarlierRepubEntries"/>
            </w:pPr>
            <w:hyperlink r:id="rId929"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p>
        </w:tc>
        <w:tc>
          <w:tcPr>
            <w:tcW w:w="2350" w:type="dxa"/>
          </w:tcPr>
          <w:p w:rsidR="00024FDF" w:rsidRDefault="00024FDF" w:rsidP="00325E64">
            <w:pPr>
              <w:pStyle w:val="EarlierRepubEntries"/>
              <w:rPr>
                <w:rFonts w:cs="Arial"/>
                <w:color w:val="000000"/>
              </w:rPr>
            </w:pPr>
            <w:r>
              <w:rPr>
                <w:rFonts w:cs="Arial"/>
                <w:color w:val="000000"/>
              </w:rPr>
              <w:t>23 February 2006</w:t>
            </w:r>
          </w:p>
        </w:tc>
      </w:tr>
      <w:tr w:rsidR="00024FDF" w:rsidTr="00D35124">
        <w:tc>
          <w:tcPr>
            <w:tcW w:w="1930" w:type="dxa"/>
          </w:tcPr>
          <w:p w:rsidR="00024FDF" w:rsidRDefault="00024FDF" w:rsidP="00325E64">
            <w:pPr>
              <w:pStyle w:val="EarlierRepubEntries"/>
            </w:pPr>
            <w:r>
              <w:lastRenderedPageBreak/>
              <w:t>22</w:t>
            </w:r>
          </w:p>
        </w:tc>
        <w:tc>
          <w:tcPr>
            <w:tcW w:w="2350" w:type="dxa"/>
          </w:tcPr>
          <w:p w:rsidR="00024FDF" w:rsidRDefault="00986993" w:rsidP="00325E64">
            <w:pPr>
              <w:pStyle w:val="EarlierRepubEntries"/>
            </w:pPr>
            <w:hyperlink r:id="rId930"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p>
        </w:tc>
        <w:tc>
          <w:tcPr>
            <w:tcW w:w="2350" w:type="dxa"/>
          </w:tcPr>
          <w:p w:rsidR="00024FDF" w:rsidRDefault="00024FDF" w:rsidP="00325E64">
            <w:pPr>
              <w:pStyle w:val="EarlierRepubEntries"/>
              <w:rPr>
                <w:rFonts w:cs="Arial"/>
                <w:color w:val="000000"/>
              </w:rPr>
            </w:pPr>
            <w:r>
              <w:rPr>
                <w:rFonts w:cs="Arial"/>
                <w:color w:val="000000"/>
              </w:rPr>
              <w:t>29 September 2006</w:t>
            </w:r>
          </w:p>
        </w:tc>
      </w:tr>
      <w:tr w:rsidR="00024FDF" w:rsidTr="00D35124">
        <w:tc>
          <w:tcPr>
            <w:tcW w:w="1930" w:type="dxa"/>
          </w:tcPr>
          <w:p w:rsidR="00024FDF" w:rsidRDefault="00024FDF" w:rsidP="00325E64">
            <w:pPr>
              <w:pStyle w:val="EarlierRepubEntries"/>
            </w:pPr>
            <w:r>
              <w:t>23</w:t>
            </w:r>
          </w:p>
        </w:tc>
        <w:tc>
          <w:tcPr>
            <w:tcW w:w="2350" w:type="dxa"/>
          </w:tcPr>
          <w:p w:rsidR="00024FDF" w:rsidRDefault="00986993" w:rsidP="00325E64">
            <w:pPr>
              <w:pStyle w:val="EarlierRepubEntries"/>
            </w:pPr>
            <w:hyperlink r:id="rId931"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p>
        </w:tc>
        <w:tc>
          <w:tcPr>
            <w:tcW w:w="2350" w:type="dxa"/>
          </w:tcPr>
          <w:p w:rsidR="00024FDF" w:rsidRDefault="00024FDF" w:rsidP="00325E64">
            <w:pPr>
              <w:pStyle w:val="EarlierRepubEntries"/>
              <w:rPr>
                <w:rFonts w:cs="Arial"/>
                <w:color w:val="000000"/>
              </w:rPr>
            </w:pPr>
            <w:r>
              <w:rPr>
                <w:rFonts w:cs="Arial"/>
                <w:color w:val="000000"/>
              </w:rPr>
              <w:t>1 November 2006</w:t>
            </w:r>
          </w:p>
        </w:tc>
      </w:tr>
      <w:tr w:rsidR="00024FDF" w:rsidTr="00D35124">
        <w:tc>
          <w:tcPr>
            <w:tcW w:w="1930" w:type="dxa"/>
          </w:tcPr>
          <w:p w:rsidR="00024FDF" w:rsidRDefault="00024FDF" w:rsidP="00325E64">
            <w:pPr>
              <w:pStyle w:val="EarlierRepubEntries"/>
            </w:pPr>
            <w:r>
              <w:t>24*</w:t>
            </w:r>
          </w:p>
        </w:tc>
        <w:tc>
          <w:tcPr>
            <w:tcW w:w="2350" w:type="dxa"/>
          </w:tcPr>
          <w:p w:rsidR="00024FDF" w:rsidRDefault="00986993" w:rsidP="00325E64">
            <w:pPr>
              <w:pStyle w:val="EarlierRepubEntries"/>
            </w:pPr>
            <w:hyperlink r:id="rId932" w:tooltip="Carers Recognition Legislation Amendment Act 2006" w:history="1">
              <w:r w:rsidR="00F309EC" w:rsidRPr="00F309EC">
                <w:rPr>
                  <w:rStyle w:val="charCitHyperlinkAbbrev"/>
                </w:rPr>
                <w:t>A2006</w:t>
              </w:r>
              <w:r w:rsidR="00F309EC" w:rsidRPr="00F309EC">
                <w:rPr>
                  <w:rStyle w:val="charCitHyperlinkAbbrev"/>
                </w:rPr>
                <w:noBreakHyphen/>
                <w:t>47</w:t>
              </w:r>
            </w:hyperlink>
          </w:p>
        </w:tc>
        <w:tc>
          <w:tcPr>
            <w:tcW w:w="2350" w:type="dxa"/>
          </w:tcPr>
          <w:p w:rsidR="00024FDF" w:rsidRDefault="00024FDF" w:rsidP="00325E64">
            <w:pPr>
              <w:pStyle w:val="EarlierRepubEntries"/>
              <w:rPr>
                <w:rFonts w:cs="Arial"/>
                <w:color w:val="000000"/>
              </w:rPr>
            </w:pPr>
            <w:r>
              <w:rPr>
                <w:rFonts w:cs="Arial"/>
                <w:color w:val="000000"/>
              </w:rPr>
              <w:t>2 December 2006</w:t>
            </w:r>
          </w:p>
        </w:tc>
      </w:tr>
      <w:tr w:rsidR="00024FDF" w:rsidTr="00D35124">
        <w:tc>
          <w:tcPr>
            <w:tcW w:w="1930" w:type="dxa"/>
          </w:tcPr>
          <w:p w:rsidR="00024FDF" w:rsidRDefault="00024FDF" w:rsidP="00325E64">
            <w:pPr>
              <w:pStyle w:val="EarlierRepubEntries"/>
            </w:pPr>
            <w:r>
              <w:t>25</w:t>
            </w:r>
          </w:p>
        </w:tc>
        <w:tc>
          <w:tcPr>
            <w:tcW w:w="2350" w:type="dxa"/>
          </w:tcPr>
          <w:p w:rsidR="00024FDF" w:rsidRDefault="00986993" w:rsidP="00325E64">
            <w:pPr>
              <w:pStyle w:val="EarlierRepubEntries"/>
            </w:pPr>
            <w:hyperlink r:id="rId933" w:tooltip="Carers Recognition Legislation Amendment Act 2006" w:history="1">
              <w:r w:rsidR="00F309EC" w:rsidRPr="00F309EC">
                <w:rPr>
                  <w:rStyle w:val="charCitHyperlinkAbbrev"/>
                </w:rPr>
                <w:t>A2006</w:t>
              </w:r>
              <w:r w:rsidR="00F309EC" w:rsidRPr="00F309EC">
                <w:rPr>
                  <w:rStyle w:val="charCitHyperlinkAbbrev"/>
                </w:rPr>
                <w:noBreakHyphen/>
                <w:t>47</w:t>
              </w:r>
            </w:hyperlink>
          </w:p>
        </w:tc>
        <w:tc>
          <w:tcPr>
            <w:tcW w:w="2350" w:type="dxa"/>
          </w:tcPr>
          <w:p w:rsidR="00024FDF" w:rsidRDefault="00024FDF" w:rsidP="00325E64">
            <w:pPr>
              <w:pStyle w:val="EarlierRepubEntries"/>
              <w:rPr>
                <w:rFonts w:cs="Arial"/>
                <w:color w:val="000000"/>
              </w:rPr>
            </w:pPr>
            <w:r>
              <w:rPr>
                <w:rFonts w:cs="Arial"/>
                <w:color w:val="000000"/>
              </w:rPr>
              <w:t>28 May 2007</w:t>
            </w:r>
          </w:p>
        </w:tc>
      </w:tr>
      <w:tr w:rsidR="00024FDF" w:rsidTr="00D35124">
        <w:tc>
          <w:tcPr>
            <w:tcW w:w="1930" w:type="dxa"/>
          </w:tcPr>
          <w:p w:rsidR="00024FDF" w:rsidRDefault="00024FDF" w:rsidP="00325E64">
            <w:pPr>
              <w:pStyle w:val="EarlierRepubEntries"/>
            </w:pPr>
            <w:r>
              <w:t>26</w:t>
            </w:r>
          </w:p>
        </w:tc>
        <w:tc>
          <w:tcPr>
            <w:tcW w:w="2350" w:type="dxa"/>
          </w:tcPr>
          <w:p w:rsidR="00024FDF" w:rsidRDefault="00986993" w:rsidP="00325E64">
            <w:pPr>
              <w:pStyle w:val="EarlierRepubEntries"/>
            </w:pPr>
            <w:hyperlink r:id="rId934" w:tooltip="Statute Law Amendment Act 2007 (No 2)" w:history="1">
              <w:r w:rsidR="00F309EC" w:rsidRPr="00F309EC">
                <w:rPr>
                  <w:rStyle w:val="charCitHyperlinkAbbrev"/>
                </w:rPr>
                <w:t>A2007</w:t>
              </w:r>
              <w:r w:rsidR="00F309EC" w:rsidRPr="00F309EC">
                <w:rPr>
                  <w:rStyle w:val="charCitHyperlinkAbbrev"/>
                </w:rPr>
                <w:noBreakHyphen/>
                <w:t>16</w:t>
              </w:r>
            </w:hyperlink>
          </w:p>
        </w:tc>
        <w:tc>
          <w:tcPr>
            <w:tcW w:w="2350" w:type="dxa"/>
          </w:tcPr>
          <w:p w:rsidR="00024FDF" w:rsidRDefault="00024FDF" w:rsidP="00325E64">
            <w:pPr>
              <w:pStyle w:val="EarlierRepubEntries"/>
              <w:rPr>
                <w:rFonts w:cs="Arial"/>
                <w:color w:val="000000"/>
              </w:rPr>
            </w:pPr>
            <w:r>
              <w:rPr>
                <w:rFonts w:cs="Arial"/>
                <w:color w:val="000000"/>
              </w:rPr>
              <w:t>11 July 2007</w:t>
            </w:r>
          </w:p>
        </w:tc>
      </w:tr>
      <w:tr w:rsidR="00024FDF" w:rsidTr="00D35124">
        <w:tc>
          <w:tcPr>
            <w:tcW w:w="1930" w:type="dxa"/>
          </w:tcPr>
          <w:p w:rsidR="00024FDF" w:rsidRDefault="00024FDF" w:rsidP="00325E64">
            <w:pPr>
              <w:pStyle w:val="EarlierRepubEntries"/>
            </w:pPr>
            <w:r>
              <w:t>27</w:t>
            </w:r>
          </w:p>
        </w:tc>
        <w:tc>
          <w:tcPr>
            <w:tcW w:w="2350" w:type="dxa"/>
          </w:tcPr>
          <w:p w:rsidR="00024FDF" w:rsidRDefault="00986993" w:rsidP="00325E64">
            <w:pPr>
              <w:pStyle w:val="EarlierRepubEntries"/>
            </w:pPr>
            <w:hyperlink r:id="rId935"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p>
        </w:tc>
        <w:tc>
          <w:tcPr>
            <w:tcW w:w="2350" w:type="dxa"/>
          </w:tcPr>
          <w:p w:rsidR="00024FDF" w:rsidRDefault="00024FDF" w:rsidP="00325E64">
            <w:pPr>
              <w:pStyle w:val="EarlierRepubEntries"/>
              <w:rPr>
                <w:rFonts w:cs="Arial"/>
                <w:color w:val="000000"/>
              </w:rPr>
            </w:pPr>
            <w:r>
              <w:rPr>
                <w:rFonts w:cs="Arial"/>
                <w:color w:val="000000"/>
              </w:rPr>
              <w:t>6 September 2007</w:t>
            </w:r>
          </w:p>
        </w:tc>
      </w:tr>
      <w:tr w:rsidR="00024FDF" w:rsidTr="00D35124">
        <w:tc>
          <w:tcPr>
            <w:tcW w:w="1930" w:type="dxa"/>
          </w:tcPr>
          <w:p w:rsidR="00024FDF" w:rsidRDefault="00024FDF" w:rsidP="00325E64">
            <w:pPr>
              <w:pStyle w:val="EarlierRepubEntries"/>
            </w:pPr>
            <w:r>
              <w:t>28</w:t>
            </w:r>
          </w:p>
        </w:tc>
        <w:tc>
          <w:tcPr>
            <w:tcW w:w="2350" w:type="dxa"/>
          </w:tcPr>
          <w:p w:rsidR="00024FDF" w:rsidRDefault="00986993" w:rsidP="00325E64">
            <w:pPr>
              <w:pStyle w:val="EarlierRepubEntries"/>
            </w:pPr>
            <w:hyperlink r:id="rId936" w:tooltip="Statute Law Amendment Act 2007 (No 3)" w:history="1">
              <w:r w:rsidR="00F309EC" w:rsidRPr="00F309EC">
                <w:rPr>
                  <w:rStyle w:val="charCitHyperlinkAbbrev"/>
                </w:rPr>
                <w:t>A2007</w:t>
              </w:r>
              <w:r w:rsidR="00F309EC" w:rsidRPr="00F309EC">
                <w:rPr>
                  <w:rStyle w:val="charCitHyperlinkAbbrev"/>
                </w:rPr>
                <w:noBreakHyphen/>
                <w:t>39</w:t>
              </w:r>
            </w:hyperlink>
          </w:p>
        </w:tc>
        <w:tc>
          <w:tcPr>
            <w:tcW w:w="2350" w:type="dxa"/>
          </w:tcPr>
          <w:p w:rsidR="00024FDF" w:rsidRDefault="00024FDF" w:rsidP="00325E64">
            <w:pPr>
              <w:pStyle w:val="EarlierRepubEntries"/>
              <w:rPr>
                <w:rFonts w:cs="Arial"/>
                <w:color w:val="000000"/>
              </w:rPr>
            </w:pPr>
            <w:r>
              <w:rPr>
                <w:rFonts w:cs="Arial"/>
                <w:color w:val="000000"/>
              </w:rPr>
              <w:t>27 December 2007</w:t>
            </w:r>
          </w:p>
        </w:tc>
      </w:tr>
      <w:tr w:rsidR="00024FDF" w:rsidTr="00D35124">
        <w:tc>
          <w:tcPr>
            <w:tcW w:w="1930" w:type="dxa"/>
          </w:tcPr>
          <w:p w:rsidR="00024FDF" w:rsidRDefault="00024FDF" w:rsidP="00325E64">
            <w:pPr>
              <w:pStyle w:val="EarlierRepubEntries"/>
            </w:pPr>
            <w:r>
              <w:t>29</w:t>
            </w:r>
          </w:p>
        </w:tc>
        <w:tc>
          <w:tcPr>
            <w:tcW w:w="2350" w:type="dxa"/>
          </w:tcPr>
          <w:p w:rsidR="00024FDF" w:rsidRDefault="00986993" w:rsidP="00325E64">
            <w:pPr>
              <w:pStyle w:val="EarlierRepubEntries"/>
            </w:pPr>
            <w:hyperlink r:id="rId937" w:tooltip="Civil Partnerships Act 2008" w:history="1">
              <w:r w:rsidR="00F309EC" w:rsidRPr="00F309EC">
                <w:rPr>
                  <w:rStyle w:val="charCitHyperlinkAbbrev"/>
                </w:rPr>
                <w:t>A2008</w:t>
              </w:r>
              <w:r w:rsidR="00F309EC" w:rsidRPr="00F309EC">
                <w:rPr>
                  <w:rStyle w:val="charCitHyperlinkAbbrev"/>
                </w:rPr>
                <w:noBreakHyphen/>
                <w:t>14</w:t>
              </w:r>
            </w:hyperlink>
          </w:p>
        </w:tc>
        <w:tc>
          <w:tcPr>
            <w:tcW w:w="2350" w:type="dxa"/>
          </w:tcPr>
          <w:p w:rsidR="00024FDF" w:rsidRDefault="00024FDF" w:rsidP="00325E64">
            <w:pPr>
              <w:pStyle w:val="EarlierRepubEntries"/>
              <w:rPr>
                <w:rFonts w:cs="Arial"/>
                <w:color w:val="000000"/>
              </w:rPr>
            </w:pPr>
            <w:r>
              <w:rPr>
                <w:rFonts w:cs="Arial"/>
                <w:color w:val="000000"/>
              </w:rPr>
              <w:t>19 May 2008</w:t>
            </w:r>
          </w:p>
        </w:tc>
      </w:tr>
      <w:tr w:rsidR="00024FDF" w:rsidTr="00D35124">
        <w:tc>
          <w:tcPr>
            <w:tcW w:w="1930" w:type="dxa"/>
          </w:tcPr>
          <w:p w:rsidR="00024FDF" w:rsidRDefault="00024FDF" w:rsidP="00325E64">
            <w:pPr>
              <w:pStyle w:val="EarlierRepubEntries"/>
            </w:pPr>
            <w:r>
              <w:t>30</w:t>
            </w:r>
          </w:p>
        </w:tc>
        <w:tc>
          <w:tcPr>
            <w:tcW w:w="2350" w:type="dxa"/>
          </w:tcPr>
          <w:p w:rsidR="00024FDF" w:rsidRPr="00F309EC" w:rsidRDefault="00986993" w:rsidP="00325E64">
            <w:pPr>
              <w:pStyle w:val="EarlierRepubEntries"/>
              <w:rPr>
                <w:rStyle w:val="charUnderline"/>
              </w:rPr>
            </w:pPr>
            <w:hyperlink r:id="rId938" w:tooltip="Justice and Community Safety Legislation Amendment Act 2008 (No 3)" w:history="1">
              <w:r w:rsidR="00F309EC" w:rsidRPr="00F309EC">
                <w:rPr>
                  <w:rStyle w:val="Hyperlink"/>
                </w:rPr>
                <w:t>A2008</w:t>
              </w:r>
              <w:r w:rsidR="00F309EC" w:rsidRPr="00F309EC">
                <w:rPr>
                  <w:rStyle w:val="Hyperlink"/>
                </w:rPr>
                <w:noBreakHyphen/>
                <w:t>29</w:t>
              </w:r>
            </w:hyperlink>
          </w:p>
        </w:tc>
        <w:tc>
          <w:tcPr>
            <w:tcW w:w="2350" w:type="dxa"/>
          </w:tcPr>
          <w:p w:rsidR="00024FDF" w:rsidRDefault="00024FDF" w:rsidP="00325E64">
            <w:pPr>
              <w:pStyle w:val="EarlierRepubEntries"/>
              <w:rPr>
                <w:rFonts w:cs="Arial"/>
                <w:color w:val="000000"/>
              </w:rPr>
            </w:pPr>
            <w:r>
              <w:rPr>
                <w:rFonts w:cs="Arial"/>
                <w:color w:val="000000"/>
              </w:rPr>
              <w:t>13 August 2008</w:t>
            </w:r>
          </w:p>
        </w:tc>
      </w:tr>
      <w:tr w:rsidR="002B798F" w:rsidTr="00D35124">
        <w:tc>
          <w:tcPr>
            <w:tcW w:w="1930" w:type="dxa"/>
          </w:tcPr>
          <w:p w:rsidR="002B798F" w:rsidRDefault="002B798F" w:rsidP="00CF02B4">
            <w:pPr>
              <w:pStyle w:val="EarlierRepubEntries"/>
            </w:pPr>
            <w:r>
              <w:t>31</w:t>
            </w:r>
          </w:p>
        </w:tc>
        <w:tc>
          <w:tcPr>
            <w:tcW w:w="2350" w:type="dxa"/>
          </w:tcPr>
          <w:p w:rsidR="002B798F" w:rsidRPr="002B798F" w:rsidRDefault="00986993" w:rsidP="00CF02B4">
            <w:pPr>
              <w:pStyle w:val="EarlierRepubEntries"/>
            </w:pPr>
            <w:hyperlink r:id="rId939" w:tooltip="Justice and Community Safety Legislation Amendment Act 2008 (No 3)" w:history="1">
              <w:r w:rsidR="00F309EC" w:rsidRPr="00F309EC">
                <w:rPr>
                  <w:rStyle w:val="charCitHyperlinkAbbrev"/>
                </w:rPr>
                <w:t>A2008</w:t>
              </w:r>
              <w:r w:rsidR="00F309EC" w:rsidRPr="00F309EC">
                <w:rPr>
                  <w:rStyle w:val="charCitHyperlinkAbbrev"/>
                </w:rPr>
                <w:noBreakHyphen/>
                <w:t>29</w:t>
              </w:r>
            </w:hyperlink>
          </w:p>
        </w:tc>
        <w:tc>
          <w:tcPr>
            <w:tcW w:w="2350" w:type="dxa"/>
          </w:tcPr>
          <w:p w:rsidR="002B798F" w:rsidRDefault="002B798F" w:rsidP="00CF02B4">
            <w:pPr>
              <w:pStyle w:val="EarlierRepubEntries"/>
              <w:rPr>
                <w:rFonts w:cs="Arial"/>
                <w:color w:val="000000"/>
              </w:rPr>
            </w:pPr>
            <w:r>
              <w:rPr>
                <w:rFonts w:cs="Arial"/>
                <w:color w:val="000000"/>
              </w:rPr>
              <w:t>27 August 2008</w:t>
            </w:r>
          </w:p>
        </w:tc>
      </w:tr>
      <w:tr w:rsidR="00010F8B" w:rsidTr="00D35124">
        <w:tc>
          <w:tcPr>
            <w:tcW w:w="1930" w:type="dxa"/>
          </w:tcPr>
          <w:p w:rsidR="00010F8B" w:rsidRDefault="00010F8B" w:rsidP="00CF02B4">
            <w:pPr>
              <w:pStyle w:val="EarlierRepubEntries"/>
            </w:pPr>
            <w:r>
              <w:t>32*</w:t>
            </w:r>
          </w:p>
        </w:tc>
        <w:tc>
          <w:tcPr>
            <w:tcW w:w="2350" w:type="dxa"/>
          </w:tcPr>
          <w:p w:rsidR="00010F8B" w:rsidRPr="002B798F" w:rsidRDefault="00986993" w:rsidP="00CF02B4">
            <w:pPr>
              <w:pStyle w:val="EarlierRepubEntries"/>
            </w:pPr>
            <w:hyperlink r:id="rId94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p>
        </w:tc>
        <w:tc>
          <w:tcPr>
            <w:tcW w:w="2350" w:type="dxa"/>
          </w:tcPr>
          <w:p w:rsidR="00010F8B" w:rsidRDefault="00010F8B" w:rsidP="00CF02B4">
            <w:pPr>
              <w:pStyle w:val="EarlierRepubEntries"/>
              <w:rPr>
                <w:rFonts w:cs="Arial"/>
                <w:color w:val="000000"/>
              </w:rPr>
            </w:pPr>
            <w:r>
              <w:rPr>
                <w:rFonts w:cs="Arial"/>
                <w:color w:val="000000"/>
              </w:rPr>
              <w:t>2 February 2009</w:t>
            </w:r>
          </w:p>
        </w:tc>
      </w:tr>
      <w:tr w:rsidR="000D6300" w:rsidTr="00D35124">
        <w:tc>
          <w:tcPr>
            <w:tcW w:w="1930" w:type="dxa"/>
          </w:tcPr>
          <w:p w:rsidR="000D6300" w:rsidRDefault="000D6300" w:rsidP="00CF02B4">
            <w:pPr>
              <w:pStyle w:val="EarlierRepubEntries"/>
            </w:pPr>
            <w:r>
              <w:t>33</w:t>
            </w:r>
          </w:p>
        </w:tc>
        <w:tc>
          <w:tcPr>
            <w:tcW w:w="2350" w:type="dxa"/>
          </w:tcPr>
          <w:p w:rsidR="000D6300" w:rsidRDefault="00986993" w:rsidP="00CF02B4">
            <w:pPr>
              <w:pStyle w:val="EarlierRepubEntries"/>
            </w:pPr>
            <w:hyperlink r:id="rId941"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p>
        </w:tc>
        <w:tc>
          <w:tcPr>
            <w:tcW w:w="2350" w:type="dxa"/>
          </w:tcPr>
          <w:p w:rsidR="000D6300" w:rsidRDefault="000D6300" w:rsidP="00CF02B4">
            <w:pPr>
              <w:pStyle w:val="EarlierRepubEntries"/>
              <w:rPr>
                <w:rFonts w:cs="Arial"/>
                <w:color w:val="000000"/>
              </w:rPr>
            </w:pPr>
            <w:r>
              <w:rPr>
                <w:rFonts w:cs="Arial"/>
                <w:color w:val="000000"/>
              </w:rPr>
              <w:t>9 March 2010</w:t>
            </w:r>
          </w:p>
        </w:tc>
      </w:tr>
      <w:tr w:rsidR="00F92989" w:rsidTr="00D35124">
        <w:tc>
          <w:tcPr>
            <w:tcW w:w="1930" w:type="dxa"/>
          </w:tcPr>
          <w:p w:rsidR="00F92989" w:rsidRDefault="00F92989" w:rsidP="00CF02B4">
            <w:pPr>
              <w:pStyle w:val="EarlierRepubEntries"/>
            </w:pPr>
            <w:r>
              <w:t>34</w:t>
            </w:r>
          </w:p>
        </w:tc>
        <w:tc>
          <w:tcPr>
            <w:tcW w:w="2350" w:type="dxa"/>
          </w:tcPr>
          <w:p w:rsidR="00F92989" w:rsidRDefault="00986993" w:rsidP="00CF02B4">
            <w:pPr>
              <w:pStyle w:val="EarlierRepubEntries"/>
            </w:pPr>
            <w:hyperlink r:id="rId942"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p>
        </w:tc>
        <w:tc>
          <w:tcPr>
            <w:tcW w:w="2350" w:type="dxa"/>
          </w:tcPr>
          <w:p w:rsidR="00F92989" w:rsidRDefault="00F92989" w:rsidP="00CF02B4">
            <w:pPr>
              <w:pStyle w:val="EarlierRepubEntries"/>
              <w:rPr>
                <w:rFonts w:cs="Arial"/>
                <w:color w:val="000000"/>
              </w:rPr>
            </w:pPr>
            <w:r>
              <w:rPr>
                <w:rFonts w:cs="Arial"/>
                <w:color w:val="000000"/>
              </w:rPr>
              <w:t>22 April 2010</w:t>
            </w:r>
          </w:p>
        </w:tc>
      </w:tr>
      <w:tr w:rsidR="00F965BD" w:rsidTr="00D35124">
        <w:tc>
          <w:tcPr>
            <w:tcW w:w="1930" w:type="dxa"/>
          </w:tcPr>
          <w:p w:rsidR="00F965BD" w:rsidRDefault="00F965BD" w:rsidP="00CF02B4">
            <w:pPr>
              <w:pStyle w:val="EarlierRepubEntries"/>
            </w:pPr>
            <w:r>
              <w:t>35</w:t>
            </w:r>
          </w:p>
        </w:tc>
        <w:tc>
          <w:tcPr>
            <w:tcW w:w="2350" w:type="dxa"/>
          </w:tcPr>
          <w:p w:rsidR="00F965BD" w:rsidRDefault="00986993" w:rsidP="00CF02B4">
            <w:pPr>
              <w:pStyle w:val="EarlierRepubEntries"/>
            </w:pPr>
            <w:hyperlink r:id="rId943" w:tooltip="Liquor (Consequential Amendments) Act 2010" w:history="1">
              <w:r w:rsidR="00F309EC" w:rsidRPr="00F309EC">
                <w:rPr>
                  <w:rStyle w:val="charCitHyperlinkAbbrev"/>
                </w:rPr>
                <w:t>A2010</w:t>
              </w:r>
              <w:r w:rsidR="00F309EC" w:rsidRPr="00F309EC">
                <w:rPr>
                  <w:rStyle w:val="charCitHyperlinkAbbrev"/>
                </w:rPr>
                <w:noBreakHyphen/>
                <w:t>43</w:t>
              </w:r>
            </w:hyperlink>
          </w:p>
        </w:tc>
        <w:tc>
          <w:tcPr>
            <w:tcW w:w="2350" w:type="dxa"/>
          </w:tcPr>
          <w:p w:rsidR="00F965BD" w:rsidRDefault="00F965BD" w:rsidP="00CF02B4">
            <w:pPr>
              <w:pStyle w:val="EarlierRepubEntries"/>
              <w:rPr>
                <w:rFonts w:cs="Arial"/>
                <w:color w:val="000000"/>
              </w:rPr>
            </w:pPr>
            <w:r>
              <w:rPr>
                <w:rFonts w:cs="Arial"/>
                <w:color w:val="000000"/>
              </w:rPr>
              <w:t>1 December 2010</w:t>
            </w:r>
          </w:p>
        </w:tc>
      </w:tr>
      <w:tr w:rsidR="007E351C" w:rsidTr="00D35124">
        <w:tc>
          <w:tcPr>
            <w:tcW w:w="1930" w:type="dxa"/>
          </w:tcPr>
          <w:p w:rsidR="007E351C" w:rsidRDefault="007E351C" w:rsidP="00CF02B4">
            <w:pPr>
              <w:pStyle w:val="EarlierRepubEntries"/>
            </w:pPr>
            <w:r>
              <w:t>36</w:t>
            </w:r>
          </w:p>
        </w:tc>
        <w:tc>
          <w:tcPr>
            <w:tcW w:w="2350" w:type="dxa"/>
          </w:tcPr>
          <w:p w:rsidR="007E351C" w:rsidRDefault="00986993" w:rsidP="00CF02B4">
            <w:pPr>
              <w:pStyle w:val="EarlierRepubEntries"/>
            </w:pPr>
            <w:hyperlink r:id="rId944"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p>
        </w:tc>
        <w:tc>
          <w:tcPr>
            <w:tcW w:w="2350" w:type="dxa"/>
          </w:tcPr>
          <w:p w:rsidR="007E351C" w:rsidRDefault="007E351C" w:rsidP="00CF02B4">
            <w:pPr>
              <w:pStyle w:val="EarlierRepubEntries"/>
              <w:rPr>
                <w:rFonts w:cs="Arial"/>
                <w:color w:val="000000"/>
              </w:rPr>
            </w:pPr>
            <w:r>
              <w:rPr>
                <w:rFonts w:cs="Arial"/>
                <w:color w:val="000000"/>
              </w:rPr>
              <w:t>1 July 2011</w:t>
            </w:r>
          </w:p>
        </w:tc>
      </w:tr>
      <w:tr w:rsidR="00CA03A3" w:rsidTr="00D35124">
        <w:tc>
          <w:tcPr>
            <w:tcW w:w="1930" w:type="dxa"/>
          </w:tcPr>
          <w:p w:rsidR="00CA03A3" w:rsidRDefault="00CA03A3" w:rsidP="00CF02B4">
            <w:pPr>
              <w:pStyle w:val="EarlierRepubEntries"/>
            </w:pPr>
            <w:r>
              <w:t>37*</w:t>
            </w:r>
          </w:p>
        </w:tc>
        <w:tc>
          <w:tcPr>
            <w:tcW w:w="2350" w:type="dxa"/>
          </w:tcPr>
          <w:p w:rsidR="00CA03A3" w:rsidRDefault="00986993" w:rsidP="00CF02B4">
            <w:pPr>
              <w:pStyle w:val="EarlierRepubEntries"/>
            </w:pPr>
            <w:hyperlink r:id="rId945" w:tooltip="Statute Law Amendment Act 2011 (No 2)" w:history="1">
              <w:r w:rsidR="00F309EC" w:rsidRPr="00F309EC">
                <w:rPr>
                  <w:rStyle w:val="charCitHyperlinkAbbrev"/>
                </w:rPr>
                <w:t>A2011</w:t>
              </w:r>
              <w:r w:rsidR="00F309EC" w:rsidRPr="00F309EC">
                <w:rPr>
                  <w:rStyle w:val="charCitHyperlinkAbbrev"/>
                </w:rPr>
                <w:noBreakHyphen/>
                <w:t>28</w:t>
              </w:r>
            </w:hyperlink>
          </w:p>
        </w:tc>
        <w:tc>
          <w:tcPr>
            <w:tcW w:w="2350" w:type="dxa"/>
          </w:tcPr>
          <w:p w:rsidR="00CA03A3" w:rsidRDefault="00CA03A3" w:rsidP="00CF02B4">
            <w:pPr>
              <w:pStyle w:val="EarlierRepubEntries"/>
              <w:rPr>
                <w:rFonts w:cs="Arial"/>
                <w:color w:val="000000"/>
              </w:rPr>
            </w:pPr>
            <w:r>
              <w:rPr>
                <w:rFonts w:cs="Arial"/>
                <w:color w:val="000000"/>
              </w:rPr>
              <w:t>21 September 2011</w:t>
            </w:r>
          </w:p>
        </w:tc>
      </w:tr>
      <w:tr w:rsidR="00FD6E26" w:rsidTr="00D35124">
        <w:tc>
          <w:tcPr>
            <w:tcW w:w="1930" w:type="dxa"/>
          </w:tcPr>
          <w:p w:rsidR="00FD6E26" w:rsidRDefault="00FD6E26" w:rsidP="00CF02B4">
            <w:pPr>
              <w:pStyle w:val="EarlierRepubEntries"/>
            </w:pPr>
            <w:r>
              <w:t>38</w:t>
            </w:r>
          </w:p>
        </w:tc>
        <w:tc>
          <w:tcPr>
            <w:tcW w:w="2350" w:type="dxa"/>
          </w:tcPr>
          <w:p w:rsidR="00FD6E26" w:rsidRDefault="00986993" w:rsidP="00CF02B4">
            <w:pPr>
              <w:pStyle w:val="EarlierRepubEntries"/>
            </w:pPr>
            <w:hyperlink r:id="rId946" w:tooltip="Statute Law Amendment Act 2011 (No 3)" w:history="1">
              <w:r w:rsidR="00F309EC" w:rsidRPr="00F309EC">
                <w:rPr>
                  <w:rStyle w:val="charCitHyperlinkAbbrev"/>
                </w:rPr>
                <w:t>A2011</w:t>
              </w:r>
              <w:r w:rsidR="00F309EC" w:rsidRPr="00F309EC">
                <w:rPr>
                  <w:rStyle w:val="charCitHyperlinkAbbrev"/>
                </w:rPr>
                <w:noBreakHyphen/>
                <w:t>52</w:t>
              </w:r>
            </w:hyperlink>
          </w:p>
        </w:tc>
        <w:tc>
          <w:tcPr>
            <w:tcW w:w="2350" w:type="dxa"/>
          </w:tcPr>
          <w:p w:rsidR="00FD6E26" w:rsidRDefault="00FD6E26" w:rsidP="00CF02B4">
            <w:pPr>
              <w:pStyle w:val="EarlierRepubEntries"/>
              <w:rPr>
                <w:rFonts w:cs="Arial"/>
                <w:color w:val="000000"/>
              </w:rPr>
            </w:pPr>
            <w:r>
              <w:rPr>
                <w:rFonts w:cs="Arial"/>
                <w:color w:val="000000"/>
              </w:rPr>
              <w:t>12 December 2011</w:t>
            </w:r>
          </w:p>
        </w:tc>
      </w:tr>
      <w:tr w:rsidR="00057C2D" w:rsidTr="00D35124">
        <w:tc>
          <w:tcPr>
            <w:tcW w:w="1930" w:type="dxa"/>
          </w:tcPr>
          <w:p w:rsidR="00057C2D" w:rsidRDefault="00057C2D" w:rsidP="00CF02B4">
            <w:pPr>
              <w:pStyle w:val="EarlierRepubEntries"/>
              <w:keepNext/>
            </w:pPr>
            <w:r>
              <w:t>39</w:t>
            </w:r>
          </w:p>
        </w:tc>
        <w:tc>
          <w:tcPr>
            <w:tcW w:w="2350" w:type="dxa"/>
          </w:tcPr>
          <w:p w:rsidR="00057C2D" w:rsidRDefault="00986993" w:rsidP="00CF02B4">
            <w:pPr>
              <w:pStyle w:val="EarlierRepubEntries"/>
              <w:keepNext/>
            </w:pPr>
            <w:hyperlink r:id="rId947" w:tooltip="Civil Unions Act 2012" w:history="1">
              <w:r w:rsidR="00F309EC" w:rsidRPr="00F309EC">
                <w:rPr>
                  <w:rStyle w:val="charCitHyperlinkAbbrev"/>
                </w:rPr>
                <w:t>A2012</w:t>
              </w:r>
              <w:r w:rsidR="00F309EC" w:rsidRPr="00F309EC">
                <w:rPr>
                  <w:rStyle w:val="charCitHyperlinkAbbrev"/>
                </w:rPr>
                <w:noBreakHyphen/>
                <w:t>40</w:t>
              </w:r>
            </w:hyperlink>
          </w:p>
        </w:tc>
        <w:tc>
          <w:tcPr>
            <w:tcW w:w="2350" w:type="dxa"/>
          </w:tcPr>
          <w:p w:rsidR="00057C2D" w:rsidRDefault="00057C2D" w:rsidP="00CF02B4">
            <w:pPr>
              <w:pStyle w:val="EarlierRepubEntries"/>
              <w:keepNext/>
              <w:rPr>
                <w:rFonts w:cs="Arial"/>
                <w:color w:val="000000"/>
              </w:rPr>
            </w:pPr>
            <w:r>
              <w:rPr>
                <w:rFonts w:cs="Arial"/>
                <w:color w:val="000000"/>
              </w:rPr>
              <w:t>11 September 2012</w:t>
            </w:r>
          </w:p>
        </w:tc>
      </w:tr>
      <w:tr w:rsidR="001878C2" w:rsidTr="00D35124">
        <w:tc>
          <w:tcPr>
            <w:tcW w:w="1930" w:type="dxa"/>
          </w:tcPr>
          <w:p w:rsidR="001878C2" w:rsidRDefault="00B859DD" w:rsidP="00CF02B4">
            <w:pPr>
              <w:pStyle w:val="EarlierRepubEntries"/>
              <w:keepNext/>
            </w:pPr>
            <w:r>
              <w:t>40</w:t>
            </w:r>
          </w:p>
        </w:tc>
        <w:tc>
          <w:tcPr>
            <w:tcW w:w="2350" w:type="dxa"/>
          </w:tcPr>
          <w:p w:rsidR="001878C2" w:rsidRDefault="00986993" w:rsidP="00CF02B4">
            <w:pPr>
              <w:pStyle w:val="EarlierRepubEntries"/>
              <w:keepNext/>
            </w:pPr>
            <w:hyperlink r:id="rId948" w:tooltip="Civil Unions Act 2012" w:history="1">
              <w:r w:rsidR="001878C2" w:rsidRPr="00F309EC">
                <w:rPr>
                  <w:rStyle w:val="charCitHyperlinkAbbrev"/>
                </w:rPr>
                <w:t>A2012</w:t>
              </w:r>
              <w:r w:rsidR="001878C2" w:rsidRPr="00F309EC">
                <w:rPr>
                  <w:rStyle w:val="charCitHyperlinkAbbrev"/>
                </w:rPr>
                <w:noBreakHyphen/>
                <w:t>40</w:t>
              </w:r>
            </w:hyperlink>
          </w:p>
        </w:tc>
        <w:tc>
          <w:tcPr>
            <w:tcW w:w="2350" w:type="dxa"/>
          </w:tcPr>
          <w:p w:rsidR="001878C2" w:rsidRDefault="001878C2" w:rsidP="00CF02B4">
            <w:pPr>
              <w:pStyle w:val="EarlierRepubEntries"/>
              <w:keepNext/>
              <w:rPr>
                <w:rFonts w:cs="Arial"/>
                <w:color w:val="000000"/>
              </w:rPr>
            </w:pPr>
            <w:r>
              <w:rPr>
                <w:rFonts w:cs="Arial"/>
                <w:color w:val="000000"/>
              </w:rPr>
              <w:t>22 September 2012</w:t>
            </w:r>
          </w:p>
        </w:tc>
      </w:tr>
      <w:tr w:rsidR="00B859DD" w:rsidTr="00D35124">
        <w:tc>
          <w:tcPr>
            <w:tcW w:w="1930" w:type="dxa"/>
          </w:tcPr>
          <w:p w:rsidR="00B859DD" w:rsidRDefault="00B859DD" w:rsidP="00CF02B4">
            <w:pPr>
              <w:pStyle w:val="EarlierRepubEntries"/>
              <w:keepNext/>
            </w:pPr>
            <w:r>
              <w:t>41</w:t>
            </w:r>
          </w:p>
        </w:tc>
        <w:tc>
          <w:tcPr>
            <w:tcW w:w="2350" w:type="dxa"/>
          </w:tcPr>
          <w:p w:rsidR="00B859DD" w:rsidRDefault="00986993" w:rsidP="00CF02B4">
            <w:pPr>
              <w:pStyle w:val="EarlierRepubEntries"/>
              <w:keepNext/>
            </w:pPr>
            <w:hyperlink r:id="rId949" w:tooltip="Marriage Equality (Same Sex) Act 2013" w:history="1">
              <w:r w:rsidR="00B859DD">
                <w:rPr>
                  <w:rStyle w:val="charCitHyperlinkAbbrev"/>
                </w:rPr>
                <w:t>A2013</w:t>
              </w:r>
              <w:r w:rsidR="00B859DD">
                <w:rPr>
                  <w:rStyle w:val="charCitHyperlinkAbbrev"/>
                </w:rPr>
                <w:noBreakHyphen/>
                <w:t>39</w:t>
              </w:r>
            </w:hyperlink>
            <w:r w:rsidR="00B859DD">
              <w:t xml:space="preserve"> (never effective)</w:t>
            </w:r>
          </w:p>
        </w:tc>
        <w:tc>
          <w:tcPr>
            <w:tcW w:w="2350" w:type="dxa"/>
          </w:tcPr>
          <w:p w:rsidR="00B859DD" w:rsidRDefault="00B859DD" w:rsidP="00CF02B4">
            <w:pPr>
              <w:pStyle w:val="EarlierRepubEntries"/>
              <w:keepNext/>
              <w:rPr>
                <w:rFonts w:cs="Arial"/>
                <w:color w:val="000000"/>
              </w:rPr>
            </w:pPr>
            <w:r>
              <w:rPr>
                <w:rFonts w:cs="Arial"/>
                <w:color w:val="000000"/>
              </w:rPr>
              <w:t>7 November 2013</w:t>
            </w:r>
          </w:p>
        </w:tc>
      </w:tr>
      <w:tr w:rsidR="004B7E91" w:rsidTr="00D35124">
        <w:tc>
          <w:tcPr>
            <w:tcW w:w="1930" w:type="dxa"/>
          </w:tcPr>
          <w:p w:rsidR="004B7E91" w:rsidRDefault="004B7E91" w:rsidP="00CF02B4">
            <w:pPr>
              <w:pStyle w:val="EarlierRepubEntries"/>
              <w:keepNext/>
            </w:pPr>
            <w:r>
              <w:t>41 (RI)</w:t>
            </w:r>
          </w:p>
        </w:tc>
        <w:tc>
          <w:tcPr>
            <w:tcW w:w="2350" w:type="dxa"/>
          </w:tcPr>
          <w:p w:rsidR="004B7E91" w:rsidRDefault="00986993" w:rsidP="00CF02B4">
            <w:pPr>
              <w:pStyle w:val="EarlierRepubEntries"/>
              <w:keepNext/>
            </w:pPr>
            <w:hyperlink r:id="rId950" w:tooltip="Marriage Equality (Same Sex) Act 2013" w:history="1">
              <w:r w:rsidR="004B7E91">
                <w:rPr>
                  <w:rStyle w:val="charCitHyperlinkAbbrev"/>
                </w:rPr>
                <w:t>A2013</w:t>
              </w:r>
              <w:r w:rsidR="004B7E91">
                <w:rPr>
                  <w:rStyle w:val="charCitHyperlinkAbbrev"/>
                </w:rPr>
                <w:noBreakHyphen/>
                <w:t>39</w:t>
              </w:r>
            </w:hyperlink>
            <w:r w:rsidR="004B7E91">
              <w:rPr>
                <w:rStyle w:val="charCitHyperlinkAbbrev"/>
              </w:rPr>
              <w:t xml:space="preserve"> </w:t>
            </w:r>
            <w:r w:rsidR="004B7E91" w:rsidRPr="00EE39F8">
              <w:t>(never effective)</w:t>
            </w:r>
          </w:p>
        </w:tc>
        <w:tc>
          <w:tcPr>
            <w:tcW w:w="2350" w:type="dxa"/>
          </w:tcPr>
          <w:p w:rsidR="004B7E91" w:rsidRDefault="004B7E91" w:rsidP="00CF02B4">
            <w:pPr>
              <w:pStyle w:val="EarlierRepubEntries"/>
              <w:keepNext/>
              <w:rPr>
                <w:rFonts w:cs="Arial"/>
                <w:color w:val="000000"/>
              </w:rPr>
            </w:pPr>
            <w:r>
              <w:rPr>
                <w:rFonts w:cs="Arial"/>
                <w:color w:val="000000"/>
              </w:rPr>
              <w:t>7 November 2013</w:t>
            </w:r>
          </w:p>
        </w:tc>
      </w:tr>
      <w:tr w:rsidR="00706395" w:rsidTr="00D35124">
        <w:tc>
          <w:tcPr>
            <w:tcW w:w="1930" w:type="dxa"/>
          </w:tcPr>
          <w:p w:rsidR="00706395" w:rsidRDefault="00706395" w:rsidP="00CF02B4">
            <w:pPr>
              <w:pStyle w:val="EarlierRepubEntries"/>
              <w:keepNext/>
            </w:pPr>
            <w:r>
              <w:t>42</w:t>
            </w:r>
          </w:p>
        </w:tc>
        <w:tc>
          <w:tcPr>
            <w:tcW w:w="2350" w:type="dxa"/>
          </w:tcPr>
          <w:p w:rsidR="00706395" w:rsidRDefault="00986993" w:rsidP="00CF02B4">
            <w:pPr>
              <w:pStyle w:val="EarlierRepubEntries"/>
              <w:keepNext/>
            </w:pPr>
            <w:hyperlink r:id="rId951" w:tooltip="Spent Convictions (Historical Homosexual Convictions Extinguishment) Amendment Act 2015 " w:history="1">
              <w:r w:rsidR="002018D3" w:rsidRPr="002018D3">
                <w:rPr>
                  <w:rStyle w:val="charCitHyperlinkAbbrev"/>
                </w:rPr>
                <w:t>A2015-45</w:t>
              </w:r>
            </w:hyperlink>
          </w:p>
        </w:tc>
        <w:tc>
          <w:tcPr>
            <w:tcW w:w="2350" w:type="dxa"/>
          </w:tcPr>
          <w:p w:rsidR="00706395" w:rsidRDefault="002018D3" w:rsidP="00CF02B4">
            <w:pPr>
              <w:pStyle w:val="EarlierRepubEntries"/>
              <w:keepNext/>
              <w:rPr>
                <w:rFonts w:cs="Arial"/>
                <w:color w:val="000000"/>
              </w:rPr>
            </w:pPr>
            <w:r>
              <w:rPr>
                <w:rFonts w:cs="Arial"/>
                <w:color w:val="000000"/>
              </w:rPr>
              <w:t>7 November 2015</w:t>
            </w:r>
          </w:p>
        </w:tc>
      </w:tr>
      <w:tr w:rsidR="001B10CB" w:rsidTr="00D35124">
        <w:tc>
          <w:tcPr>
            <w:tcW w:w="1930" w:type="dxa"/>
          </w:tcPr>
          <w:p w:rsidR="001B10CB" w:rsidRDefault="001B10CB" w:rsidP="00CF02B4">
            <w:pPr>
              <w:pStyle w:val="EarlierRepubEntries"/>
              <w:keepNext/>
            </w:pPr>
            <w:r>
              <w:t>43</w:t>
            </w:r>
          </w:p>
        </w:tc>
        <w:tc>
          <w:tcPr>
            <w:tcW w:w="2350" w:type="dxa"/>
          </w:tcPr>
          <w:p w:rsidR="001B10CB" w:rsidRPr="00E3053C" w:rsidRDefault="00986993" w:rsidP="00CF02B4">
            <w:pPr>
              <w:pStyle w:val="EarlierRepubEntries"/>
              <w:keepNext/>
              <w:rPr>
                <w:rStyle w:val="Hyperlink"/>
              </w:rPr>
            </w:pPr>
            <w:hyperlink r:id="rId952" w:tooltip="Discrimination Amendment Act 2016" w:history="1">
              <w:r w:rsidR="005E1BF4" w:rsidRPr="00E3053C">
                <w:rPr>
                  <w:rStyle w:val="Hyperlink"/>
                </w:rPr>
                <w:t>A2016-49</w:t>
              </w:r>
            </w:hyperlink>
          </w:p>
        </w:tc>
        <w:tc>
          <w:tcPr>
            <w:tcW w:w="2350" w:type="dxa"/>
          </w:tcPr>
          <w:p w:rsidR="001B10CB" w:rsidRDefault="005E1BF4" w:rsidP="00CF02B4">
            <w:pPr>
              <w:pStyle w:val="EarlierRepubEntries"/>
              <w:keepNext/>
              <w:rPr>
                <w:rFonts w:cs="Arial"/>
                <w:color w:val="000000"/>
              </w:rPr>
            </w:pPr>
            <w:r>
              <w:rPr>
                <w:rFonts w:cs="Arial"/>
                <w:color w:val="000000"/>
              </w:rPr>
              <w:t>24 August 2016</w:t>
            </w:r>
          </w:p>
        </w:tc>
      </w:tr>
      <w:tr w:rsidR="000573B3" w:rsidTr="00D35124">
        <w:tc>
          <w:tcPr>
            <w:tcW w:w="1930" w:type="dxa"/>
          </w:tcPr>
          <w:p w:rsidR="000573B3" w:rsidRDefault="000573B3" w:rsidP="00CF02B4">
            <w:pPr>
              <w:pStyle w:val="EarlierRepubEntries"/>
              <w:keepNext/>
            </w:pPr>
            <w:r>
              <w:t>44</w:t>
            </w:r>
          </w:p>
        </w:tc>
        <w:tc>
          <w:tcPr>
            <w:tcW w:w="2350" w:type="dxa"/>
          </w:tcPr>
          <w:p w:rsidR="000573B3" w:rsidRPr="00E3053C" w:rsidRDefault="00986993" w:rsidP="00CF02B4">
            <w:pPr>
              <w:pStyle w:val="EarlierRepubEntries"/>
              <w:keepNext/>
              <w:rPr>
                <w:rStyle w:val="Hyperlink"/>
              </w:rPr>
            </w:pPr>
            <w:hyperlink r:id="rId953" w:tooltip="Discrimination Amendment Act 2016" w:history="1">
              <w:r w:rsidR="000573B3" w:rsidRPr="00E3053C">
                <w:rPr>
                  <w:rStyle w:val="Hyperlink"/>
                </w:rPr>
                <w:t>A2016</w:t>
              </w:r>
              <w:r w:rsidR="000573B3" w:rsidRPr="00E3053C">
                <w:rPr>
                  <w:rStyle w:val="Hyperlink"/>
                </w:rPr>
                <w:noBreakHyphen/>
                <w:t>49</w:t>
              </w:r>
            </w:hyperlink>
          </w:p>
        </w:tc>
        <w:tc>
          <w:tcPr>
            <w:tcW w:w="2350" w:type="dxa"/>
          </w:tcPr>
          <w:p w:rsidR="000573B3" w:rsidRDefault="000573B3" w:rsidP="00CF02B4">
            <w:pPr>
              <w:pStyle w:val="EarlierRepubEntries"/>
              <w:keepNext/>
              <w:rPr>
                <w:rFonts w:cs="Arial"/>
                <w:color w:val="000000"/>
              </w:rPr>
            </w:pPr>
            <w:r>
              <w:rPr>
                <w:rFonts w:cs="Arial"/>
                <w:color w:val="000000"/>
              </w:rPr>
              <w:t>25 August 2016</w:t>
            </w:r>
          </w:p>
        </w:tc>
      </w:tr>
      <w:tr w:rsidR="00D35124" w:rsidTr="00D35124">
        <w:tc>
          <w:tcPr>
            <w:tcW w:w="1930" w:type="dxa"/>
          </w:tcPr>
          <w:p w:rsidR="00D35124" w:rsidRDefault="00D35124" w:rsidP="00D35124">
            <w:pPr>
              <w:pStyle w:val="EarlierRepubEntries"/>
              <w:keepNext/>
            </w:pPr>
            <w:r>
              <w:t>45</w:t>
            </w:r>
          </w:p>
        </w:tc>
        <w:tc>
          <w:tcPr>
            <w:tcW w:w="2350" w:type="dxa"/>
          </w:tcPr>
          <w:p w:rsidR="00D35124" w:rsidRDefault="00986993" w:rsidP="00D35124">
            <w:pPr>
              <w:pStyle w:val="EarlierRepubEntries"/>
              <w:keepNext/>
            </w:pPr>
            <w:hyperlink r:id="rId954" w:tooltip="Discrimination Amendment Act 2016" w:history="1">
              <w:r w:rsidR="00D35124">
                <w:rPr>
                  <w:rStyle w:val="charCitHyperlinkAbbrev"/>
                </w:rPr>
                <w:t>A2016</w:t>
              </w:r>
              <w:r w:rsidR="00D35124">
                <w:rPr>
                  <w:rStyle w:val="charCitHyperlinkAbbrev"/>
                </w:rPr>
                <w:noBreakHyphen/>
                <w:t>49</w:t>
              </w:r>
            </w:hyperlink>
          </w:p>
        </w:tc>
        <w:tc>
          <w:tcPr>
            <w:tcW w:w="2350" w:type="dxa"/>
          </w:tcPr>
          <w:p w:rsidR="00D35124" w:rsidRDefault="00D35124" w:rsidP="00D35124">
            <w:pPr>
              <w:pStyle w:val="EarlierRepubEntries"/>
              <w:keepNext/>
              <w:rPr>
                <w:rFonts w:cs="Arial"/>
                <w:color w:val="000000"/>
              </w:rPr>
            </w:pPr>
            <w:r>
              <w:rPr>
                <w:rFonts w:cs="Arial"/>
                <w:color w:val="000000"/>
              </w:rPr>
              <w:t>3 April 2017</w:t>
            </w:r>
          </w:p>
        </w:tc>
      </w:tr>
      <w:tr w:rsidR="00B859DD" w:rsidTr="00D35124">
        <w:trPr>
          <w:cantSplit/>
        </w:trPr>
        <w:tc>
          <w:tcPr>
            <w:tcW w:w="6630" w:type="dxa"/>
            <w:gridSpan w:val="3"/>
          </w:tcPr>
          <w:p w:rsidR="00B859DD" w:rsidRDefault="00B859DD">
            <w:pPr>
              <w:pStyle w:val="EarlierRepubEntries"/>
              <w:rPr>
                <w:rFonts w:cs="Arial"/>
                <w:color w:val="000000"/>
              </w:rPr>
            </w:pPr>
            <w:r>
              <w:rPr>
                <w:rFonts w:cs="Arial"/>
                <w:color w:val="000000"/>
              </w:rPr>
              <w:t xml:space="preserve">‡  includes retrospective amendments by </w:t>
            </w:r>
            <w:hyperlink r:id="rId955" w:tooltip="Statute Law Amendment Act 2002 (No 2)" w:history="1">
              <w:r w:rsidRPr="00F309EC">
                <w:rPr>
                  <w:rStyle w:val="charCitHyperlinkAbbrev"/>
                </w:rPr>
                <w:t>A2002</w:t>
              </w:r>
              <w:r w:rsidRPr="00F309EC">
                <w:rPr>
                  <w:rStyle w:val="charCitHyperlinkAbbrev"/>
                </w:rPr>
                <w:noBreakHyphen/>
                <w:t>49</w:t>
              </w:r>
            </w:hyperlink>
          </w:p>
        </w:tc>
      </w:tr>
    </w:tbl>
    <w:p w:rsidR="00024FDF" w:rsidRDefault="00024FDF">
      <w:pPr>
        <w:pStyle w:val="05EndNote"/>
        <w:sectPr w:rsidR="00024FDF">
          <w:headerReference w:type="even" r:id="rId956"/>
          <w:headerReference w:type="default" r:id="rId957"/>
          <w:footerReference w:type="even" r:id="rId958"/>
          <w:footerReference w:type="default" r:id="rId959"/>
          <w:pgSz w:w="11907" w:h="16839" w:code="9"/>
          <w:pgMar w:top="3000" w:right="1900" w:bottom="2500" w:left="2300" w:header="2480" w:footer="2100" w:gutter="0"/>
          <w:cols w:space="720"/>
          <w:docGrid w:linePitch="254"/>
        </w:sectPr>
      </w:pPr>
    </w:p>
    <w:p w:rsidR="00024FDF" w:rsidRDefault="00024FDF">
      <w:pPr>
        <w:rPr>
          <w:color w:val="000000"/>
          <w:sz w:val="22"/>
        </w:rPr>
      </w:pPr>
    </w:p>
    <w:p w:rsidR="00024FDF" w:rsidRDefault="00024FDF">
      <w:pPr>
        <w:rPr>
          <w:color w:val="000000"/>
          <w:sz w:val="22"/>
        </w:rPr>
      </w:pPr>
      <w:r>
        <w:rPr>
          <w:color w:val="000000"/>
          <w:sz w:val="22"/>
        </w:rPr>
        <w:t xml:space="preserve">©  Australian Capital Territory </w:t>
      </w:r>
      <w:r w:rsidR="00485799">
        <w:rPr>
          <w:noProof/>
          <w:color w:val="000000"/>
          <w:sz w:val="22"/>
        </w:rPr>
        <w:t>2019</w:t>
      </w:r>
    </w:p>
    <w:p w:rsidR="00024FDF" w:rsidRDefault="00024FDF">
      <w:pPr>
        <w:pStyle w:val="06Copyright"/>
        <w:sectPr w:rsidR="00024FDF">
          <w:headerReference w:type="even" r:id="rId960"/>
          <w:headerReference w:type="default" r:id="rId961"/>
          <w:footerReference w:type="even" r:id="rId962"/>
          <w:footerReference w:type="default" r:id="rId963"/>
          <w:headerReference w:type="first" r:id="rId964"/>
          <w:footerReference w:type="first" r:id="rId965"/>
          <w:type w:val="continuous"/>
          <w:pgSz w:w="11907" w:h="16839" w:code="9"/>
          <w:pgMar w:top="3000" w:right="1900" w:bottom="2500" w:left="2300" w:header="2480" w:footer="2100" w:gutter="0"/>
          <w:pgNumType w:fmt="lowerRoman"/>
          <w:cols w:space="720"/>
          <w:titlePg/>
          <w:docGrid w:linePitch="254"/>
        </w:sectPr>
      </w:pPr>
    </w:p>
    <w:p w:rsidR="00024FDF" w:rsidRDefault="00024FDF">
      <w:pPr>
        <w:rPr>
          <w:color w:val="000000"/>
        </w:rPr>
      </w:pPr>
    </w:p>
    <w:sectPr w:rsidR="00024FDF" w:rsidSect="00F146A1">
      <w:headerReference w:type="default" r:id="rId966"/>
      <w:headerReference w:type="first" r:id="rId967"/>
      <w:footerReference w:type="first" r:id="rId968"/>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96A" w:rsidRDefault="0069696A">
      <w:r>
        <w:separator/>
      </w:r>
    </w:p>
  </w:endnote>
  <w:endnote w:type="continuationSeparator" w:id="0">
    <w:p w:rsidR="0069696A" w:rsidRDefault="0069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993" w:rsidRPr="00986993" w:rsidRDefault="00986993" w:rsidP="00986993">
    <w:pPr>
      <w:pStyle w:val="Footer"/>
      <w:jc w:val="center"/>
      <w:rPr>
        <w:rFonts w:cs="Arial"/>
        <w:sz w:val="14"/>
      </w:rPr>
    </w:pPr>
    <w:r w:rsidRPr="0098699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2C2C">
      <w:tc>
        <w:tcPr>
          <w:tcW w:w="847" w:type="pct"/>
        </w:tcPr>
        <w:p w:rsidR="00482C2C" w:rsidRDefault="00482C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*\charformat </w:instrText>
          </w:r>
          <w:r>
            <w:fldChar w:fldCharType="separate"/>
          </w:r>
          <w:r w:rsidR="00482C2C">
            <w:t xml:space="preserve">Effective:  </w:t>
          </w:r>
          <w:r>
            <w:fldChar w:fldCharType="end"/>
          </w:r>
          <w:r>
            <w:fldChar w:fldCharType="begin"/>
          </w:r>
          <w:r>
            <w:instrText xml:space="preserve"> DOCPROPERTY "StartDt"  *\charformat </w:instrText>
          </w:r>
          <w:r>
            <w:fldChar w:fldCharType="separate"/>
          </w:r>
          <w:r w:rsidR="00482C2C">
            <w:t>29/04/19</w:t>
          </w:r>
          <w:r>
            <w:fldChar w:fldCharType="end"/>
          </w:r>
          <w:r>
            <w:fldChar w:fldCharType="begin"/>
          </w:r>
          <w:r>
            <w:instrText xml:space="preserve"> DOCPROPERTY "EndDt"  *\charformat </w:instrText>
          </w:r>
          <w:r>
            <w:fldChar w:fldCharType="separate"/>
          </w:r>
          <w:r w:rsidR="00482C2C">
            <w:t>-20/06/19</w:t>
          </w:r>
          <w:r>
            <w:fldChar w:fldCharType="end"/>
          </w:r>
        </w:p>
      </w:tc>
      <w:tc>
        <w:tcPr>
          <w:tcW w:w="1061" w:type="pct"/>
        </w:tcPr>
        <w:p w:rsidR="00482C2C" w:rsidRDefault="00986993">
          <w:pPr>
            <w:pStyle w:val="Footer"/>
            <w:jc w:val="right"/>
          </w:pPr>
          <w:r>
            <w:fldChar w:fldCharType="begin"/>
          </w:r>
          <w:r>
            <w:instrText xml:space="preserve"> DOCPROPERTY "Category"  *\charformat  </w:instrText>
          </w:r>
          <w:r>
            <w:fldChar w:fldCharType="separate"/>
          </w:r>
          <w:r w:rsidR="00482C2C">
            <w:t>R46</w:t>
          </w:r>
          <w:r>
            <w:fldChar w:fldCharType="end"/>
          </w:r>
          <w:r w:rsidR="00482C2C">
            <w:br/>
          </w:r>
          <w:r>
            <w:fldChar w:fldCharType="begin"/>
          </w:r>
          <w:r>
            <w:instrText xml:space="preserve"> DOCPROPERTY "RepubDt"  *\charformat  </w:instrText>
          </w:r>
          <w:r>
            <w:fldChar w:fldCharType="separate"/>
          </w:r>
          <w:r w:rsidR="00482C2C">
            <w:t>29/04/19</w:t>
          </w:r>
          <w:r>
            <w:fldChar w:fldCharType="end"/>
          </w:r>
        </w:p>
      </w:tc>
    </w:tr>
  </w:tbl>
  <w:p w:rsidR="00482C2C" w:rsidRPr="00986993" w:rsidRDefault="00986993" w:rsidP="00986993">
    <w:pPr>
      <w:pStyle w:val="Status"/>
      <w:rPr>
        <w:rFonts w:cs="Arial"/>
      </w:rPr>
    </w:pPr>
    <w:r w:rsidRPr="00986993">
      <w:rPr>
        <w:rFonts w:cs="Arial"/>
      </w:rPr>
      <w:fldChar w:fldCharType="begin"/>
    </w:r>
    <w:r w:rsidRPr="00986993">
      <w:rPr>
        <w:rFonts w:cs="Arial"/>
      </w:rPr>
      <w:instrText xml:space="preserve"> DOCPROPERTY "Status" </w:instrText>
    </w:r>
    <w:r w:rsidRPr="00986993">
      <w:rPr>
        <w:rFonts w:cs="Arial"/>
      </w:rPr>
      <w:fldChar w:fldCharType="separate"/>
    </w:r>
    <w:r w:rsidR="00482C2C" w:rsidRPr="00986993">
      <w:rPr>
        <w:rFonts w:cs="Arial"/>
      </w:rPr>
      <w:t xml:space="preserve"> </w:t>
    </w:r>
    <w:r w:rsidRPr="00986993">
      <w:rPr>
        <w:rFonts w:cs="Arial"/>
      </w:rPr>
      <w:fldChar w:fldCharType="end"/>
    </w:r>
    <w:r w:rsidRPr="0098699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2C2C">
      <w:tc>
        <w:tcPr>
          <w:tcW w:w="1061" w:type="pct"/>
        </w:tcPr>
        <w:p w:rsidR="00482C2C" w:rsidRDefault="00986993">
          <w:pPr>
            <w:pStyle w:val="Footer"/>
          </w:pPr>
          <w:r>
            <w:fldChar w:fldCharType="begin"/>
          </w:r>
          <w:r>
            <w:instrText xml:space="preserve"> DOCPROPERTY "Category"  *\charformat  </w:instrText>
          </w:r>
          <w:r>
            <w:fldChar w:fldCharType="separate"/>
          </w:r>
          <w:r w:rsidR="00482C2C">
            <w:t>R46</w:t>
          </w:r>
          <w:r>
            <w:fldChar w:fldCharType="end"/>
          </w:r>
          <w:r w:rsidR="00482C2C">
            <w:br/>
          </w:r>
          <w:r>
            <w:fldChar w:fldCharType="begin"/>
          </w:r>
          <w:r>
            <w:instrText xml:space="preserve"> DOCPROPERTY "RepubDt"  *\charformat  </w:instrText>
          </w:r>
          <w:r>
            <w:fldChar w:fldCharType="separate"/>
          </w:r>
          <w:r w:rsidR="00482C2C">
            <w:t>29/04/19</w:t>
          </w:r>
          <w:r>
            <w:fldChar w:fldCharType="end"/>
          </w:r>
        </w:p>
      </w:tc>
      <w:tc>
        <w:tcPr>
          <w:tcW w:w="3092"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*\charformat </w:instrText>
          </w:r>
          <w:r>
            <w:fldChar w:fldCharType="separate"/>
          </w:r>
          <w:r w:rsidR="00482C2C">
            <w:t xml:space="preserve">Effective:  </w:t>
          </w:r>
          <w:r>
            <w:fldChar w:fldCharType="end"/>
          </w:r>
          <w:r>
            <w:fldChar w:fldCharType="begin"/>
          </w:r>
          <w:r>
            <w:instrText xml:space="preserve"> DOCPROPERTY "StartDt"  *\charformat </w:instrText>
          </w:r>
          <w:r>
            <w:fldChar w:fldCharType="separate"/>
          </w:r>
          <w:r w:rsidR="00482C2C">
            <w:t>29/04/19</w:t>
          </w:r>
          <w:r>
            <w:fldChar w:fldCharType="end"/>
          </w:r>
          <w:r>
            <w:fldChar w:fldCharType="begin"/>
          </w:r>
          <w:r>
            <w:instrText xml:space="preserve"> DOCPROPERTY "EndDt"  *\charformat </w:instrText>
          </w:r>
          <w:r>
            <w:fldChar w:fldCharType="separate"/>
          </w:r>
          <w:r w:rsidR="00482C2C">
            <w:t>-20/06/19</w:t>
          </w:r>
          <w:r>
            <w:fldChar w:fldCharType="end"/>
          </w:r>
        </w:p>
      </w:tc>
      <w:tc>
        <w:tcPr>
          <w:tcW w:w="847" w:type="pct"/>
        </w:tcPr>
        <w:p w:rsidR="00482C2C" w:rsidRDefault="00482C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482C2C" w:rsidRPr="00986993" w:rsidRDefault="00986993" w:rsidP="00986993">
    <w:pPr>
      <w:pStyle w:val="Status"/>
      <w:rPr>
        <w:rFonts w:cs="Arial"/>
      </w:rPr>
    </w:pPr>
    <w:r w:rsidRPr="00986993">
      <w:rPr>
        <w:rFonts w:cs="Arial"/>
      </w:rPr>
      <w:fldChar w:fldCharType="begin"/>
    </w:r>
    <w:r w:rsidRPr="00986993">
      <w:rPr>
        <w:rFonts w:cs="Arial"/>
      </w:rPr>
      <w:instrText xml:space="preserve"> DOCPROPERTY "Status" </w:instrText>
    </w:r>
    <w:r w:rsidRPr="00986993">
      <w:rPr>
        <w:rFonts w:cs="Arial"/>
      </w:rPr>
      <w:fldChar w:fldCharType="separate"/>
    </w:r>
    <w:r w:rsidR="00482C2C" w:rsidRPr="00986993">
      <w:rPr>
        <w:rFonts w:cs="Arial"/>
      </w:rPr>
      <w:t xml:space="preserve"> </w:t>
    </w:r>
    <w:r w:rsidRPr="00986993">
      <w:rPr>
        <w:rFonts w:cs="Arial"/>
      </w:rPr>
      <w:fldChar w:fldCharType="end"/>
    </w:r>
    <w:r w:rsidRPr="0098699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2C2C">
      <w:tc>
        <w:tcPr>
          <w:tcW w:w="847" w:type="pct"/>
        </w:tcPr>
        <w:p w:rsidR="00482C2C" w:rsidRDefault="00482C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*\charformat </w:instrText>
          </w:r>
          <w:r>
            <w:fldChar w:fldCharType="separate"/>
          </w:r>
          <w:r w:rsidR="00482C2C">
            <w:t xml:space="preserve">Effective:  </w:t>
          </w:r>
          <w:r>
            <w:fldChar w:fldCharType="end"/>
          </w:r>
          <w:r>
            <w:fldChar w:fldCharType="begin"/>
          </w:r>
          <w:r>
            <w:instrText xml:space="preserve"> DOCPROPERTY "StartDt"  *\charformat </w:instrText>
          </w:r>
          <w:r>
            <w:fldChar w:fldCharType="separate"/>
          </w:r>
          <w:r w:rsidR="00482C2C">
            <w:t>29/04/19</w:t>
          </w:r>
          <w:r>
            <w:fldChar w:fldCharType="end"/>
          </w:r>
          <w:r>
            <w:fldChar w:fldCharType="begin"/>
          </w:r>
          <w:r>
            <w:instrText xml:space="preserve"> DOCPROPERTY "EndDt"  *\charformat </w:instrText>
          </w:r>
          <w:r>
            <w:fldChar w:fldCharType="separate"/>
          </w:r>
          <w:r w:rsidR="00482C2C">
            <w:t>-20/06/19</w:t>
          </w:r>
          <w:r>
            <w:fldChar w:fldCharType="end"/>
          </w:r>
        </w:p>
      </w:tc>
      <w:tc>
        <w:tcPr>
          <w:tcW w:w="1061" w:type="pct"/>
        </w:tcPr>
        <w:p w:rsidR="00482C2C" w:rsidRDefault="00986993">
          <w:pPr>
            <w:pStyle w:val="Footer"/>
            <w:jc w:val="right"/>
          </w:pPr>
          <w:r>
            <w:fldChar w:fldCharType="begin"/>
          </w:r>
          <w:r>
            <w:instrText xml:space="preserve"> DOCPROPERTY "Category"  *\charformat  </w:instrText>
          </w:r>
          <w:r>
            <w:fldChar w:fldCharType="separate"/>
          </w:r>
          <w:r w:rsidR="00482C2C">
            <w:t>R46</w:t>
          </w:r>
          <w:r>
            <w:fldChar w:fldCharType="end"/>
          </w:r>
          <w:r w:rsidR="00482C2C">
            <w:br/>
          </w:r>
          <w:r>
            <w:fldChar w:fldCharType="begin"/>
          </w:r>
          <w:r>
            <w:instrText xml:space="preserve"> DOCPROPERTY "RepubDt"  *\charformat  </w:instrText>
          </w:r>
          <w:r>
            <w:fldChar w:fldCharType="separate"/>
          </w:r>
          <w:r w:rsidR="00482C2C">
            <w:t>29/04/19</w:t>
          </w:r>
          <w:r>
            <w:fldChar w:fldCharType="end"/>
          </w:r>
        </w:p>
      </w:tc>
    </w:tr>
  </w:tbl>
  <w:p w:rsidR="00482C2C" w:rsidRPr="00986993" w:rsidRDefault="00986993" w:rsidP="00986993">
    <w:pPr>
      <w:pStyle w:val="Status"/>
      <w:rPr>
        <w:rFonts w:cs="Arial"/>
      </w:rPr>
    </w:pPr>
    <w:r w:rsidRPr="00986993">
      <w:rPr>
        <w:rFonts w:cs="Arial"/>
      </w:rPr>
      <w:fldChar w:fldCharType="begin"/>
    </w:r>
    <w:r w:rsidRPr="00986993">
      <w:rPr>
        <w:rFonts w:cs="Arial"/>
      </w:rPr>
      <w:instrText xml:space="preserve"> DOCPROPERTY "Status" </w:instrText>
    </w:r>
    <w:r w:rsidRPr="00986993">
      <w:rPr>
        <w:rFonts w:cs="Arial"/>
      </w:rPr>
      <w:fldChar w:fldCharType="separate"/>
    </w:r>
    <w:r w:rsidR="00482C2C" w:rsidRPr="00986993">
      <w:rPr>
        <w:rFonts w:cs="Arial"/>
      </w:rPr>
      <w:t xml:space="preserve"> </w:t>
    </w:r>
    <w:r w:rsidRPr="00986993">
      <w:rPr>
        <w:rFonts w:cs="Arial"/>
      </w:rPr>
      <w:fldChar w:fldCharType="end"/>
    </w:r>
    <w:r w:rsidRPr="0098699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2C2C">
      <w:tc>
        <w:tcPr>
          <w:tcW w:w="1061" w:type="pct"/>
        </w:tcPr>
        <w:p w:rsidR="00482C2C" w:rsidRDefault="00986993">
          <w:pPr>
            <w:pStyle w:val="Footer"/>
          </w:pPr>
          <w:r>
            <w:fldChar w:fldCharType="begin"/>
          </w:r>
          <w:r>
            <w:instrText xml:space="preserve"> DOCPROPERTY "Category"  *\charformat  </w:instrText>
          </w:r>
          <w:r>
            <w:fldChar w:fldCharType="separate"/>
          </w:r>
          <w:r w:rsidR="00482C2C">
            <w:t>R46</w:t>
          </w:r>
          <w:r>
            <w:fldChar w:fldCharType="end"/>
          </w:r>
          <w:r w:rsidR="00482C2C">
            <w:br/>
          </w:r>
          <w:r>
            <w:fldChar w:fldCharType="begin"/>
          </w:r>
          <w:r>
            <w:instrText xml:space="preserve"> DOCPROPERTY "RepubDt"  *\charformat  </w:instrText>
          </w:r>
          <w:r>
            <w:fldChar w:fldCharType="separate"/>
          </w:r>
          <w:r w:rsidR="00482C2C">
            <w:t>29/04/19</w:t>
          </w:r>
          <w:r>
            <w:fldChar w:fldCharType="end"/>
          </w:r>
        </w:p>
      </w:tc>
      <w:tc>
        <w:tcPr>
          <w:tcW w:w="3092"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*\charformat </w:instrText>
          </w:r>
          <w:r>
            <w:fldChar w:fldCharType="separate"/>
          </w:r>
          <w:r w:rsidR="00482C2C">
            <w:t xml:space="preserve">Effective:  </w:t>
          </w:r>
          <w:r>
            <w:fldChar w:fldCharType="end"/>
          </w:r>
          <w:r>
            <w:fldChar w:fldCharType="begin"/>
          </w:r>
          <w:r>
            <w:instrText xml:space="preserve"> DOCPROPERTY "StartDt"  *\charformat </w:instrText>
          </w:r>
          <w:r>
            <w:fldChar w:fldCharType="separate"/>
          </w:r>
          <w:r w:rsidR="00482C2C">
            <w:t>29/04/19</w:t>
          </w:r>
          <w:r>
            <w:fldChar w:fldCharType="end"/>
          </w:r>
          <w:r>
            <w:fldChar w:fldCharType="begin"/>
          </w:r>
          <w:r>
            <w:instrText xml:space="preserve"> DOCPROPER</w:instrText>
          </w:r>
          <w:r>
            <w:instrText xml:space="preserve">TY "EndDt"  *\charformat </w:instrText>
          </w:r>
          <w:r>
            <w:fldChar w:fldCharType="separate"/>
          </w:r>
          <w:r w:rsidR="00482C2C">
            <w:t>-20/06/19</w:t>
          </w:r>
          <w:r>
            <w:fldChar w:fldCharType="end"/>
          </w:r>
        </w:p>
      </w:tc>
      <w:tc>
        <w:tcPr>
          <w:tcW w:w="847" w:type="pct"/>
        </w:tcPr>
        <w:p w:rsidR="00482C2C" w:rsidRDefault="00482C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482C2C" w:rsidRPr="00986993" w:rsidRDefault="00986993" w:rsidP="00986993">
    <w:pPr>
      <w:pStyle w:val="Status"/>
      <w:rPr>
        <w:rFonts w:cs="Arial"/>
      </w:rPr>
    </w:pPr>
    <w:r w:rsidRPr="00986993">
      <w:rPr>
        <w:rFonts w:cs="Arial"/>
      </w:rPr>
      <w:fldChar w:fldCharType="begin"/>
    </w:r>
    <w:r w:rsidRPr="00986993">
      <w:rPr>
        <w:rFonts w:cs="Arial"/>
      </w:rPr>
      <w:instrText xml:space="preserve"> DOCPROPERTY "Status" </w:instrText>
    </w:r>
    <w:r w:rsidRPr="00986993">
      <w:rPr>
        <w:rFonts w:cs="Arial"/>
      </w:rPr>
      <w:fldChar w:fldCharType="separate"/>
    </w:r>
    <w:r w:rsidR="00482C2C" w:rsidRPr="00986993">
      <w:rPr>
        <w:rFonts w:cs="Arial"/>
      </w:rPr>
      <w:t xml:space="preserve"> </w:t>
    </w:r>
    <w:r w:rsidRPr="00986993">
      <w:rPr>
        <w:rFonts w:cs="Arial"/>
      </w:rPr>
      <w:fldChar w:fldCharType="end"/>
    </w:r>
    <w:r w:rsidRPr="0098699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Pr="00986993" w:rsidRDefault="00986993" w:rsidP="00986993">
    <w:pPr>
      <w:pStyle w:val="Footer"/>
      <w:jc w:val="center"/>
      <w:rPr>
        <w:rFonts w:cs="Arial"/>
        <w:sz w:val="14"/>
      </w:rPr>
    </w:pPr>
    <w:r w:rsidRPr="00986993">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Pr="00986993" w:rsidRDefault="00482C2C" w:rsidP="00986993">
    <w:pPr>
      <w:pStyle w:val="Footer"/>
      <w:jc w:val="center"/>
      <w:rPr>
        <w:rFonts w:cs="Arial"/>
        <w:sz w:val="14"/>
      </w:rPr>
    </w:pPr>
    <w:r w:rsidRPr="00986993">
      <w:rPr>
        <w:rFonts w:cs="Arial"/>
        <w:sz w:val="14"/>
      </w:rPr>
      <w:fldChar w:fldCharType="begin"/>
    </w:r>
    <w:r w:rsidRPr="00986993">
      <w:rPr>
        <w:rFonts w:cs="Arial"/>
        <w:sz w:val="14"/>
      </w:rPr>
      <w:instrText xml:space="preserve"> COMMENTS  \* MERGEFORMAT </w:instrText>
    </w:r>
    <w:r w:rsidRPr="00986993">
      <w:rPr>
        <w:rFonts w:cs="Arial"/>
        <w:sz w:val="14"/>
      </w:rPr>
      <w:fldChar w:fldCharType="end"/>
    </w:r>
    <w:r w:rsidR="00986993" w:rsidRPr="00986993">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Pr="00986993" w:rsidRDefault="00986993" w:rsidP="00986993">
    <w:pPr>
      <w:pStyle w:val="Footer"/>
      <w:jc w:val="center"/>
      <w:rPr>
        <w:rFonts w:cs="Arial"/>
        <w:sz w:val="14"/>
      </w:rPr>
    </w:pPr>
    <w:r w:rsidRPr="0098699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Pr="00986993" w:rsidRDefault="00986993" w:rsidP="00986993">
    <w:pPr>
      <w:jc w:val="center"/>
      <w:rPr>
        <w:rFonts w:ascii="Arial" w:hAnsi="Arial" w:cs="Arial"/>
        <w:sz w:val="14"/>
      </w:rPr>
    </w:pPr>
    <w:r w:rsidRPr="00986993">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Pr="00986993" w:rsidRDefault="00482C2C" w:rsidP="00986993">
    <w:pPr>
      <w:pStyle w:val="Footer"/>
      <w:jc w:val="center"/>
      <w:rPr>
        <w:rFonts w:cs="Arial"/>
        <w:sz w:val="14"/>
      </w:rPr>
    </w:pPr>
    <w:r w:rsidRPr="00986993">
      <w:rPr>
        <w:rFonts w:cs="Arial"/>
        <w:sz w:val="14"/>
      </w:rPr>
      <w:fldChar w:fldCharType="begin"/>
    </w:r>
    <w:r w:rsidRPr="00986993">
      <w:rPr>
        <w:rFonts w:cs="Arial"/>
        <w:sz w:val="14"/>
      </w:rPr>
      <w:instrText xml:space="preserve"> DOCPROPERTY "Status" </w:instrText>
    </w:r>
    <w:r w:rsidRPr="00986993">
      <w:rPr>
        <w:rFonts w:cs="Arial"/>
        <w:sz w:val="14"/>
      </w:rPr>
      <w:fldChar w:fldCharType="separate"/>
    </w:r>
    <w:r w:rsidRPr="00986993">
      <w:rPr>
        <w:rFonts w:cs="Arial"/>
        <w:sz w:val="14"/>
      </w:rPr>
      <w:t xml:space="preserve"> </w:t>
    </w:r>
    <w:r w:rsidRPr="00986993">
      <w:rPr>
        <w:rFonts w:cs="Arial"/>
        <w:sz w:val="14"/>
      </w:rPr>
      <w:fldChar w:fldCharType="end"/>
    </w:r>
    <w:r w:rsidRPr="00986993">
      <w:rPr>
        <w:rFonts w:cs="Arial"/>
        <w:sz w:val="14"/>
      </w:rPr>
      <w:fldChar w:fldCharType="begin"/>
    </w:r>
    <w:r w:rsidRPr="00986993">
      <w:rPr>
        <w:rFonts w:cs="Arial"/>
        <w:sz w:val="14"/>
      </w:rPr>
      <w:instrText xml:space="preserve"> COMMENTS  \* MERGEFORMAT </w:instrText>
    </w:r>
    <w:r w:rsidRPr="00986993">
      <w:rPr>
        <w:rFonts w:cs="Arial"/>
        <w:sz w:val="14"/>
      </w:rPr>
      <w:fldChar w:fldCharType="end"/>
    </w:r>
    <w:r w:rsidR="00986993" w:rsidRPr="0098699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993" w:rsidRPr="00986993" w:rsidRDefault="00986993" w:rsidP="00986993">
    <w:pPr>
      <w:pStyle w:val="Footer"/>
      <w:jc w:val="center"/>
      <w:rPr>
        <w:rFonts w:cs="Arial"/>
        <w:sz w:val="14"/>
      </w:rPr>
    </w:pPr>
    <w:r w:rsidRPr="0098699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82C2C">
      <w:tc>
        <w:tcPr>
          <w:tcW w:w="846" w:type="pct"/>
        </w:tcPr>
        <w:p w:rsidR="00482C2C" w:rsidRDefault="00482C2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w:instrText>
          </w:r>
          <w:r>
            <w:fldChar w:fldCharType="separate"/>
          </w:r>
          <w:r w:rsidR="00482C2C">
            <w:t xml:space="preserve">Effective:  </w:t>
          </w:r>
          <w:r>
            <w:fldChar w:fldCharType="end"/>
          </w:r>
          <w:r>
            <w:fldChar w:fldCharType="begin"/>
          </w:r>
          <w:r>
            <w:instrText xml:space="preserve"> DOCPROPERTY "StartDt"   </w:instrText>
          </w:r>
          <w:r>
            <w:fldChar w:fldCharType="separate"/>
          </w:r>
          <w:r w:rsidR="00482C2C">
            <w:t>29/04/19</w:t>
          </w:r>
          <w:r>
            <w:fldChar w:fldCharType="end"/>
          </w:r>
          <w:r>
            <w:fldChar w:fldCharType="begin"/>
          </w:r>
          <w:r>
            <w:instrText xml:space="preserve"> DOCPROPERTY "EndDt"  </w:instrText>
          </w:r>
          <w:r>
            <w:fldChar w:fldCharType="separate"/>
          </w:r>
          <w:r w:rsidR="00482C2C">
            <w:t>-20/06/19</w:t>
          </w:r>
          <w:r>
            <w:fldChar w:fldCharType="end"/>
          </w:r>
        </w:p>
      </w:tc>
      <w:tc>
        <w:tcPr>
          <w:tcW w:w="1061" w:type="pct"/>
        </w:tcPr>
        <w:p w:rsidR="00482C2C" w:rsidRDefault="00986993">
          <w:pPr>
            <w:pStyle w:val="Footer"/>
            <w:jc w:val="right"/>
          </w:pPr>
          <w:r>
            <w:fldChar w:fldCharType="begin"/>
          </w:r>
          <w:r>
            <w:instrText xml:space="preserve"> DOCPROPERTY "Category"  </w:instrText>
          </w:r>
          <w:r>
            <w:fldChar w:fldCharType="separate"/>
          </w:r>
          <w:r w:rsidR="00482C2C">
            <w:t>R46</w:t>
          </w:r>
          <w:r>
            <w:fldChar w:fldCharType="end"/>
          </w:r>
          <w:r w:rsidR="00482C2C">
            <w:br/>
          </w:r>
          <w:r>
            <w:fldChar w:fldCharType="begin"/>
          </w:r>
          <w:r>
            <w:instrText xml:space="preserve"> DOCPROPERTY "RepubDt"  </w:instrText>
          </w:r>
          <w:r>
            <w:fldChar w:fldCharType="separate"/>
          </w:r>
          <w:r w:rsidR="00482C2C">
            <w:t>29/04/19</w:t>
          </w:r>
          <w:r>
            <w:fldChar w:fldCharType="end"/>
          </w:r>
        </w:p>
      </w:tc>
    </w:tr>
  </w:tbl>
  <w:p w:rsidR="00482C2C" w:rsidRPr="00986993" w:rsidRDefault="00986993" w:rsidP="00986993">
    <w:pPr>
      <w:pStyle w:val="Status"/>
      <w:rPr>
        <w:rFonts w:cs="Arial"/>
      </w:rPr>
    </w:pPr>
    <w:r w:rsidRPr="00986993">
      <w:rPr>
        <w:rFonts w:cs="Arial"/>
      </w:rPr>
      <w:fldChar w:fldCharType="begin"/>
    </w:r>
    <w:r w:rsidRPr="00986993">
      <w:rPr>
        <w:rFonts w:cs="Arial"/>
      </w:rPr>
      <w:instrText xml:space="preserve"> DOCPROPERTY "Status" </w:instrText>
    </w:r>
    <w:r w:rsidRPr="00986993">
      <w:rPr>
        <w:rFonts w:cs="Arial"/>
      </w:rPr>
      <w:fldChar w:fldCharType="separate"/>
    </w:r>
    <w:r w:rsidR="00482C2C" w:rsidRPr="00986993">
      <w:rPr>
        <w:rFonts w:cs="Arial"/>
      </w:rPr>
      <w:t xml:space="preserve"> </w:t>
    </w:r>
    <w:r w:rsidRPr="00986993">
      <w:rPr>
        <w:rFonts w:cs="Arial"/>
      </w:rPr>
      <w:fldChar w:fldCharType="end"/>
    </w:r>
    <w:r w:rsidRPr="0098699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2C2C">
      <w:tc>
        <w:tcPr>
          <w:tcW w:w="1061" w:type="pct"/>
        </w:tcPr>
        <w:p w:rsidR="00482C2C" w:rsidRDefault="00986993">
          <w:pPr>
            <w:pStyle w:val="Footer"/>
          </w:pPr>
          <w:r>
            <w:fldChar w:fldCharType="begin"/>
          </w:r>
          <w:r>
            <w:instrText xml:space="preserve"> DOCPROPERTY "Category"  </w:instrText>
          </w:r>
          <w:r>
            <w:fldChar w:fldCharType="separate"/>
          </w:r>
          <w:r w:rsidR="00482C2C">
            <w:t>R46</w:t>
          </w:r>
          <w:r>
            <w:fldChar w:fldCharType="end"/>
          </w:r>
          <w:r w:rsidR="00482C2C">
            <w:br/>
          </w:r>
          <w:r>
            <w:fldChar w:fldCharType="begin"/>
          </w:r>
          <w:r>
            <w:instrText xml:space="preserve"> DOCPROPERTY "RepubDt"  </w:instrText>
          </w:r>
          <w:r>
            <w:fldChar w:fldCharType="separate"/>
          </w:r>
          <w:r w:rsidR="00482C2C">
            <w:t>29/04/19</w:t>
          </w:r>
          <w:r>
            <w:fldChar w:fldCharType="end"/>
          </w:r>
        </w:p>
      </w:tc>
      <w:tc>
        <w:tcPr>
          <w:tcW w:w="3093"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w:instrText>
          </w:r>
          <w:r>
            <w:fldChar w:fldCharType="separate"/>
          </w:r>
          <w:r w:rsidR="00482C2C">
            <w:t xml:space="preserve">Effective:  </w:t>
          </w:r>
          <w:r>
            <w:fldChar w:fldCharType="end"/>
          </w:r>
          <w:r>
            <w:fldChar w:fldCharType="begin"/>
          </w:r>
          <w:r>
            <w:instrText xml:space="preserve"> DOCPROPERTY "StartDt"  </w:instrText>
          </w:r>
          <w:r>
            <w:fldChar w:fldCharType="separate"/>
          </w:r>
          <w:r w:rsidR="00482C2C">
            <w:t>29/04/19</w:t>
          </w:r>
          <w:r>
            <w:fldChar w:fldCharType="end"/>
          </w:r>
          <w:r>
            <w:fldChar w:fldCharType="begin"/>
          </w:r>
          <w:r>
            <w:instrText xml:space="preserve"> DOCPROPERTY "EndDt"  </w:instrText>
          </w:r>
          <w:r>
            <w:fldChar w:fldCharType="separate"/>
          </w:r>
          <w:r w:rsidR="00482C2C">
            <w:t>-20/06/19</w:t>
          </w:r>
          <w:r>
            <w:fldChar w:fldCharType="end"/>
          </w:r>
        </w:p>
      </w:tc>
      <w:tc>
        <w:tcPr>
          <w:tcW w:w="846" w:type="pct"/>
        </w:tcPr>
        <w:p w:rsidR="00482C2C" w:rsidRDefault="00482C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482C2C" w:rsidRPr="00986993" w:rsidRDefault="00986993" w:rsidP="00986993">
    <w:pPr>
      <w:pStyle w:val="Status"/>
      <w:rPr>
        <w:rFonts w:cs="Arial"/>
      </w:rPr>
    </w:pPr>
    <w:r w:rsidRPr="00986993">
      <w:rPr>
        <w:rFonts w:cs="Arial"/>
      </w:rPr>
      <w:fldChar w:fldCharType="begin"/>
    </w:r>
    <w:r w:rsidRPr="00986993">
      <w:rPr>
        <w:rFonts w:cs="Arial"/>
      </w:rPr>
      <w:instrText xml:space="preserve"> DOCPROPERTY "Status" </w:instrText>
    </w:r>
    <w:r w:rsidRPr="00986993">
      <w:rPr>
        <w:rFonts w:cs="Arial"/>
      </w:rPr>
      <w:fldChar w:fldCharType="separate"/>
    </w:r>
    <w:r w:rsidR="00482C2C" w:rsidRPr="00986993">
      <w:rPr>
        <w:rFonts w:cs="Arial"/>
      </w:rPr>
      <w:t xml:space="preserve"> </w:t>
    </w:r>
    <w:r w:rsidRPr="00986993">
      <w:rPr>
        <w:rFonts w:cs="Arial"/>
      </w:rPr>
      <w:fldChar w:fldCharType="end"/>
    </w:r>
    <w:r w:rsidRPr="0098699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2C2C">
      <w:tc>
        <w:tcPr>
          <w:tcW w:w="1061" w:type="pct"/>
        </w:tcPr>
        <w:p w:rsidR="00482C2C" w:rsidRDefault="00986993">
          <w:pPr>
            <w:pStyle w:val="Footer"/>
          </w:pPr>
          <w:r>
            <w:fldChar w:fldCharType="begin"/>
          </w:r>
          <w:r>
            <w:instrText xml:space="preserve"> DOCPROPERTY "Category"  </w:instrText>
          </w:r>
          <w:r>
            <w:fldChar w:fldCharType="separate"/>
          </w:r>
          <w:r w:rsidR="00482C2C">
            <w:t>R46</w:t>
          </w:r>
          <w:r>
            <w:fldChar w:fldCharType="end"/>
          </w:r>
          <w:r w:rsidR="00482C2C">
            <w:br/>
          </w:r>
          <w:r>
            <w:fldChar w:fldCharType="begin"/>
          </w:r>
          <w:r>
            <w:instrText xml:space="preserve"> DOCPROPERTY "RepubDt"  </w:instrText>
          </w:r>
          <w:r>
            <w:fldChar w:fldCharType="separate"/>
          </w:r>
          <w:r w:rsidR="00482C2C">
            <w:t>29/04/19</w:t>
          </w:r>
          <w:r>
            <w:fldChar w:fldCharType="end"/>
          </w:r>
        </w:p>
      </w:tc>
      <w:tc>
        <w:tcPr>
          <w:tcW w:w="3093"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w:instrText>
          </w:r>
          <w:r>
            <w:fldChar w:fldCharType="separate"/>
          </w:r>
          <w:r w:rsidR="00482C2C">
            <w:t xml:space="preserve">Effective:  </w:t>
          </w:r>
          <w:r>
            <w:fldChar w:fldCharType="end"/>
          </w:r>
          <w:r>
            <w:fldChar w:fldCharType="begin"/>
          </w:r>
          <w:r>
            <w:instrText xml:space="preserve"> DOCPROPERTY "StartDt"   </w:instrText>
          </w:r>
          <w:r>
            <w:fldChar w:fldCharType="separate"/>
          </w:r>
          <w:r w:rsidR="00482C2C">
            <w:t>29/04/19</w:t>
          </w:r>
          <w:r>
            <w:fldChar w:fldCharType="end"/>
          </w:r>
          <w:r>
            <w:fldChar w:fldCharType="begin"/>
          </w:r>
          <w:r>
            <w:instrText xml:space="preserve"> DOCPROPERTY "EndDt"  </w:instrText>
          </w:r>
          <w:r>
            <w:fldChar w:fldCharType="separate"/>
          </w:r>
          <w:r w:rsidR="00482C2C">
            <w:t>-20/06/19</w:t>
          </w:r>
          <w:r>
            <w:fldChar w:fldCharType="end"/>
          </w:r>
        </w:p>
      </w:tc>
      <w:tc>
        <w:tcPr>
          <w:tcW w:w="846" w:type="pct"/>
        </w:tcPr>
        <w:p w:rsidR="00482C2C" w:rsidRDefault="00482C2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82C2C" w:rsidRPr="00986993" w:rsidRDefault="00986993" w:rsidP="00986993">
    <w:pPr>
      <w:pStyle w:val="Status"/>
      <w:rPr>
        <w:rFonts w:cs="Arial"/>
      </w:rPr>
    </w:pPr>
    <w:r w:rsidRPr="0098699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2C2C">
      <w:tc>
        <w:tcPr>
          <w:tcW w:w="847" w:type="pct"/>
        </w:tcPr>
        <w:p w:rsidR="00482C2C" w:rsidRDefault="00482C2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*\charformat </w:instrText>
          </w:r>
          <w:r>
            <w:fldChar w:fldCharType="separate"/>
          </w:r>
          <w:r w:rsidR="00482C2C">
            <w:t xml:space="preserve">Effective:  </w:t>
          </w:r>
          <w:r>
            <w:fldChar w:fldCharType="end"/>
          </w:r>
          <w:r>
            <w:fldChar w:fldCharType="begin"/>
          </w:r>
          <w:r>
            <w:instrText xml:space="preserve"> DOCPROPERTY "StartDt"  *\charformat </w:instrText>
          </w:r>
          <w:r>
            <w:fldChar w:fldCharType="separate"/>
          </w:r>
          <w:r w:rsidR="00482C2C">
            <w:t>29/04/19</w:t>
          </w:r>
          <w:r>
            <w:fldChar w:fldCharType="end"/>
          </w:r>
          <w:r>
            <w:fldChar w:fldCharType="begin"/>
          </w:r>
          <w:r>
            <w:instrText xml:space="preserve"> DOCPROPERTY "EndDt"  *\charformat </w:instrText>
          </w:r>
          <w:r>
            <w:fldChar w:fldCharType="separate"/>
          </w:r>
          <w:r w:rsidR="00482C2C">
            <w:t>-20/06/19</w:t>
          </w:r>
          <w:r>
            <w:fldChar w:fldCharType="end"/>
          </w:r>
        </w:p>
      </w:tc>
      <w:tc>
        <w:tcPr>
          <w:tcW w:w="1061" w:type="pct"/>
        </w:tcPr>
        <w:p w:rsidR="00482C2C" w:rsidRDefault="00986993">
          <w:pPr>
            <w:pStyle w:val="Footer"/>
            <w:jc w:val="right"/>
          </w:pPr>
          <w:r>
            <w:fldChar w:fldCharType="begin"/>
          </w:r>
          <w:r>
            <w:instrText xml:space="preserve"> DOCPROPERTY "Category"  *\charformat  </w:instrText>
          </w:r>
          <w:r>
            <w:fldChar w:fldCharType="separate"/>
          </w:r>
          <w:r w:rsidR="00482C2C">
            <w:t>R46</w:t>
          </w:r>
          <w:r>
            <w:fldChar w:fldCharType="end"/>
          </w:r>
          <w:r w:rsidR="00482C2C">
            <w:br/>
          </w:r>
          <w:r>
            <w:fldChar w:fldCharType="begin"/>
          </w:r>
          <w:r>
            <w:instrText xml:space="preserve"> DOCPROPERTY "RepubDt"  *\charformat  </w:instrText>
          </w:r>
          <w:r>
            <w:fldChar w:fldCharType="separate"/>
          </w:r>
          <w:r w:rsidR="00482C2C">
            <w:t>29/04/19</w:t>
          </w:r>
          <w:r>
            <w:fldChar w:fldCharType="end"/>
          </w:r>
        </w:p>
      </w:tc>
    </w:tr>
  </w:tbl>
  <w:p w:rsidR="00482C2C" w:rsidRPr="00986993" w:rsidRDefault="00986993" w:rsidP="00986993">
    <w:pPr>
      <w:pStyle w:val="Status"/>
      <w:rPr>
        <w:rFonts w:cs="Arial"/>
      </w:rPr>
    </w:pPr>
    <w:r w:rsidRPr="00986993">
      <w:rPr>
        <w:rFonts w:cs="Arial"/>
      </w:rPr>
      <w:fldChar w:fldCharType="begin"/>
    </w:r>
    <w:r w:rsidRPr="00986993">
      <w:rPr>
        <w:rFonts w:cs="Arial"/>
      </w:rPr>
      <w:instrText xml:space="preserve"> DOCPROPERTY "Status" </w:instrText>
    </w:r>
    <w:r w:rsidRPr="00986993">
      <w:rPr>
        <w:rFonts w:cs="Arial"/>
      </w:rPr>
      <w:fldChar w:fldCharType="separate"/>
    </w:r>
    <w:r w:rsidR="00482C2C" w:rsidRPr="00986993">
      <w:rPr>
        <w:rFonts w:cs="Arial"/>
      </w:rPr>
      <w:t xml:space="preserve"> </w:t>
    </w:r>
    <w:r w:rsidRPr="00986993">
      <w:rPr>
        <w:rFonts w:cs="Arial"/>
      </w:rPr>
      <w:fldChar w:fldCharType="end"/>
    </w:r>
    <w:r w:rsidRPr="0098699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2C2C">
      <w:tc>
        <w:tcPr>
          <w:tcW w:w="1061" w:type="pct"/>
        </w:tcPr>
        <w:p w:rsidR="00482C2C" w:rsidRDefault="00986993">
          <w:pPr>
            <w:pStyle w:val="Footer"/>
          </w:pPr>
          <w:r>
            <w:fldChar w:fldCharType="begin"/>
          </w:r>
          <w:r>
            <w:instrText xml:space="preserve"> DOCPROPERTY "Category"  *\charformat  </w:instrText>
          </w:r>
          <w:r>
            <w:fldChar w:fldCharType="separate"/>
          </w:r>
          <w:r w:rsidR="00482C2C">
            <w:t>R46</w:t>
          </w:r>
          <w:r>
            <w:fldChar w:fldCharType="end"/>
          </w:r>
          <w:r w:rsidR="00482C2C">
            <w:br/>
          </w:r>
          <w:r>
            <w:fldChar w:fldCharType="begin"/>
          </w:r>
          <w:r>
            <w:instrText xml:space="preserve"> DOCPROPERTY "RepubDt"  *\charformat  </w:instrText>
          </w:r>
          <w:r>
            <w:fldChar w:fldCharType="separate"/>
          </w:r>
          <w:r w:rsidR="00482C2C">
            <w:t>29/04/19</w:t>
          </w:r>
          <w:r>
            <w:fldChar w:fldCharType="end"/>
          </w:r>
        </w:p>
      </w:tc>
      <w:tc>
        <w:tcPr>
          <w:tcW w:w="3092"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*\charformat </w:instrText>
          </w:r>
          <w:r>
            <w:fldChar w:fldCharType="separate"/>
          </w:r>
          <w:r w:rsidR="00482C2C">
            <w:t xml:space="preserve">Effective:  </w:t>
          </w:r>
          <w:r>
            <w:fldChar w:fldCharType="end"/>
          </w:r>
          <w:r>
            <w:fldChar w:fldCharType="begin"/>
          </w:r>
          <w:r>
            <w:instrText xml:space="preserve"> DOCPROPERTY "StartDt"  *\charformat </w:instrText>
          </w:r>
          <w:r>
            <w:fldChar w:fldCharType="separate"/>
          </w:r>
          <w:r w:rsidR="00482C2C">
            <w:t>29/04/19</w:t>
          </w:r>
          <w:r>
            <w:fldChar w:fldCharType="end"/>
          </w:r>
          <w:r>
            <w:fldChar w:fldCharType="begin"/>
          </w:r>
          <w:r>
            <w:instrText xml:space="preserve"> DOCPROPER</w:instrText>
          </w:r>
          <w:r>
            <w:instrText xml:space="preserve">TY "EndDt"  *\charformat </w:instrText>
          </w:r>
          <w:r>
            <w:fldChar w:fldCharType="separate"/>
          </w:r>
          <w:r w:rsidR="00482C2C">
            <w:t>-20/06/19</w:t>
          </w:r>
          <w:r>
            <w:fldChar w:fldCharType="end"/>
          </w:r>
        </w:p>
      </w:tc>
      <w:tc>
        <w:tcPr>
          <w:tcW w:w="847" w:type="pct"/>
        </w:tcPr>
        <w:p w:rsidR="00482C2C" w:rsidRDefault="00482C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tc>
    </w:tr>
  </w:tbl>
  <w:p w:rsidR="00482C2C" w:rsidRPr="00986993" w:rsidRDefault="00986993" w:rsidP="00986993">
    <w:pPr>
      <w:pStyle w:val="Status"/>
      <w:rPr>
        <w:rFonts w:cs="Arial"/>
      </w:rPr>
    </w:pPr>
    <w:r w:rsidRPr="00986993">
      <w:rPr>
        <w:rFonts w:cs="Arial"/>
      </w:rPr>
      <w:fldChar w:fldCharType="begin"/>
    </w:r>
    <w:r w:rsidRPr="00986993">
      <w:rPr>
        <w:rFonts w:cs="Arial"/>
      </w:rPr>
      <w:instrText xml:space="preserve"> DOCPROPERTY "Status" </w:instrText>
    </w:r>
    <w:r w:rsidRPr="00986993">
      <w:rPr>
        <w:rFonts w:cs="Arial"/>
      </w:rPr>
      <w:fldChar w:fldCharType="separate"/>
    </w:r>
    <w:r w:rsidR="00482C2C" w:rsidRPr="00986993">
      <w:rPr>
        <w:rFonts w:cs="Arial"/>
      </w:rPr>
      <w:t xml:space="preserve"> </w:t>
    </w:r>
    <w:r w:rsidRPr="00986993">
      <w:rPr>
        <w:rFonts w:cs="Arial"/>
      </w:rPr>
      <w:fldChar w:fldCharType="end"/>
    </w:r>
    <w:r w:rsidRPr="0098699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82C2C">
      <w:tc>
        <w:tcPr>
          <w:tcW w:w="1061" w:type="pct"/>
        </w:tcPr>
        <w:p w:rsidR="00482C2C" w:rsidRDefault="00986993">
          <w:pPr>
            <w:pStyle w:val="Footer"/>
          </w:pPr>
          <w:r>
            <w:fldChar w:fldCharType="begin"/>
          </w:r>
          <w:r>
            <w:instrText xml:space="preserve"> DOCPROPERTY "Category"  *\charformat  </w:instrText>
          </w:r>
          <w:r>
            <w:fldChar w:fldCharType="separate"/>
          </w:r>
          <w:r w:rsidR="00482C2C">
            <w:t>R46</w:t>
          </w:r>
          <w:r>
            <w:fldChar w:fldCharType="end"/>
          </w:r>
          <w:r w:rsidR="00482C2C">
            <w:br/>
          </w:r>
          <w:r>
            <w:fldChar w:fldCharType="begin"/>
          </w:r>
          <w:r>
            <w:instrText xml:space="preserve"> DOCPROPERTY "RepubDt"  *\charformat  </w:instrText>
          </w:r>
          <w:r>
            <w:fldChar w:fldCharType="separate"/>
          </w:r>
          <w:r w:rsidR="00482C2C">
            <w:t>29/04/19</w:t>
          </w:r>
          <w:r>
            <w:fldChar w:fldCharType="end"/>
          </w:r>
        </w:p>
      </w:tc>
      <w:tc>
        <w:tcPr>
          <w:tcW w:w="3092" w:type="pct"/>
        </w:tcPr>
        <w:p w:rsidR="00482C2C" w:rsidRDefault="00986993">
          <w:pPr>
            <w:pStyle w:val="Footer"/>
            <w:jc w:val="center"/>
          </w:pPr>
          <w:r>
            <w:fldChar w:fldCharType="begin"/>
          </w:r>
          <w:r>
            <w:instrText xml:space="preserve"> REF Citation *\charformat </w:instrText>
          </w:r>
          <w:r>
            <w:fldChar w:fldCharType="separate"/>
          </w:r>
          <w:r w:rsidR="00482C2C">
            <w:t>Discrimination Act 1991</w:t>
          </w:r>
          <w:r>
            <w:fldChar w:fldCharType="end"/>
          </w:r>
        </w:p>
        <w:p w:rsidR="00482C2C" w:rsidRDefault="00986993">
          <w:pPr>
            <w:pStyle w:val="FooterInfoCentre"/>
          </w:pPr>
          <w:r>
            <w:fldChar w:fldCharType="begin"/>
          </w:r>
          <w:r>
            <w:instrText xml:space="preserve"> DOCPROPERTY "Eff"  *\charformat </w:instrText>
          </w:r>
          <w:r>
            <w:fldChar w:fldCharType="separate"/>
          </w:r>
          <w:r w:rsidR="00482C2C">
            <w:t xml:space="preserve">Effective:  </w:t>
          </w:r>
          <w:r>
            <w:fldChar w:fldCharType="end"/>
          </w:r>
          <w:r>
            <w:fldChar w:fldCharType="begin"/>
          </w:r>
          <w:r>
            <w:instrText xml:space="preserve"> DOCPROPERTY "StartDt"  *\charformat </w:instrText>
          </w:r>
          <w:r>
            <w:fldChar w:fldCharType="separate"/>
          </w:r>
          <w:r w:rsidR="00482C2C">
            <w:t>29/04/19</w:t>
          </w:r>
          <w:r>
            <w:fldChar w:fldCharType="end"/>
          </w:r>
          <w:r>
            <w:fldChar w:fldCharType="begin"/>
          </w:r>
          <w:r>
            <w:instrText xml:space="preserve"> DOCPROPERTY "EndDt"  *\charformat </w:instrText>
          </w:r>
          <w:r>
            <w:fldChar w:fldCharType="separate"/>
          </w:r>
          <w:r w:rsidR="00482C2C">
            <w:t>-20/06/19</w:t>
          </w:r>
          <w:r>
            <w:fldChar w:fldCharType="end"/>
          </w:r>
        </w:p>
      </w:tc>
      <w:tc>
        <w:tcPr>
          <w:tcW w:w="847" w:type="pct"/>
        </w:tcPr>
        <w:p w:rsidR="00482C2C" w:rsidRDefault="00482C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482C2C" w:rsidRPr="00986993" w:rsidRDefault="00986993" w:rsidP="00986993">
    <w:pPr>
      <w:pStyle w:val="Status"/>
      <w:rPr>
        <w:rFonts w:cs="Arial"/>
      </w:rPr>
    </w:pPr>
    <w:r w:rsidRPr="00986993">
      <w:rPr>
        <w:rFonts w:cs="Arial"/>
      </w:rPr>
      <w:fldChar w:fldCharType="begin"/>
    </w:r>
    <w:r w:rsidRPr="00986993">
      <w:rPr>
        <w:rFonts w:cs="Arial"/>
      </w:rPr>
      <w:instrText xml:space="preserve"> DOCPROPERTY "Status" </w:instrText>
    </w:r>
    <w:r w:rsidRPr="00986993">
      <w:rPr>
        <w:rFonts w:cs="Arial"/>
      </w:rPr>
      <w:fldChar w:fldCharType="separate"/>
    </w:r>
    <w:r w:rsidR="00482C2C" w:rsidRPr="00986993">
      <w:rPr>
        <w:rFonts w:cs="Arial"/>
      </w:rPr>
      <w:t xml:space="preserve"> </w:t>
    </w:r>
    <w:r w:rsidRPr="00986993">
      <w:rPr>
        <w:rFonts w:cs="Arial"/>
      </w:rPr>
      <w:fldChar w:fldCharType="end"/>
    </w:r>
    <w:r w:rsidRPr="0098699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96A" w:rsidRDefault="0069696A">
      <w:r>
        <w:separator/>
      </w:r>
    </w:p>
  </w:footnote>
  <w:footnote w:type="continuationSeparator" w:id="0">
    <w:p w:rsidR="0069696A" w:rsidRDefault="0069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993" w:rsidRDefault="009869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82C2C">
      <w:trPr>
        <w:jc w:val="center"/>
      </w:trPr>
      <w:tc>
        <w:tcPr>
          <w:tcW w:w="1234" w:type="dxa"/>
          <w:gridSpan w:val="2"/>
        </w:tcPr>
        <w:p w:rsidR="00482C2C" w:rsidRDefault="00482C2C">
          <w:pPr>
            <w:pStyle w:val="HeaderEven"/>
            <w:rPr>
              <w:b/>
            </w:rPr>
          </w:pPr>
          <w:r>
            <w:rPr>
              <w:b/>
            </w:rPr>
            <w:t>Endnotes</w:t>
          </w:r>
        </w:p>
      </w:tc>
      <w:tc>
        <w:tcPr>
          <w:tcW w:w="6062" w:type="dxa"/>
        </w:tcPr>
        <w:p w:rsidR="00482C2C" w:rsidRDefault="00482C2C">
          <w:pPr>
            <w:pStyle w:val="HeaderEven"/>
          </w:pPr>
        </w:p>
      </w:tc>
    </w:tr>
    <w:tr w:rsidR="00482C2C">
      <w:trPr>
        <w:cantSplit/>
        <w:jc w:val="center"/>
      </w:trPr>
      <w:tc>
        <w:tcPr>
          <w:tcW w:w="7296" w:type="dxa"/>
          <w:gridSpan w:val="3"/>
        </w:tcPr>
        <w:p w:rsidR="00482C2C" w:rsidRDefault="00482C2C">
          <w:pPr>
            <w:pStyle w:val="HeaderEven"/>
          </w:pPr>
        </w:p>
      </w:tc>
    </w:tr>
    <w:tr w:rsidR="00482C2C">
      <w:trPr>
        <w:cantSplit/>
        <w:jc w:val="center"/>
      </w:trPr>
      <w:tc>
        <w:tcPr>
          <w:tcW w:w="700" w:type="dxa"/>
          <w:tcBorders>
            <w:bottom w:val="single" w:sz="4" w:space="0" w:color="auto"/>
          </w:tcBorders>
        </w:tcPr>
        <w:p w:rsidR="00482C2C" w:rsidRDefault="00482C2C">
          <w:pPr>
            <w:pStyle w:val="HeaderEven6"/>
          </w:pPr>
          <w:r>
            <w:rPr>
              <w:noProof/>
            </w:rPr>
            <w:fldChar w:fldCharType="begin"/>
          </w:r>
          <w:r>
            <w:rPr>
              <w:noProof/>
            </w:rPr>
            <w:instrText xml:space="preserve"> STYLEREF charTableNo \*charformat </w:instrText>
          </w:r>
          <w:r>
            <w:rPr>
              <w:noProof/>
            </w:rPr>
            <w:fldChar w:fldCharType="separate"/>
          </w:r>
          <w:r w:rsidR="00986993">
            <w:rPr>
              <w:noProof/>
            </w:rPr>
            <w:t>5</w:t>
          </w:r>
          <w:r>
            <w:rPr>
              <w:noProof/>
            </w:rPr>
            <w:fldChar w:fldCharType="end"/>
          </w:r>
        </w:p>
      </w:tc>
      <w:tc>
        <w:tcPr>
          <w:tcW w:w="6600" w:type="dxa"/>
          <w:gridSpan w:val="2"/>
          <w:tcBorders>
            <w:bottom w:val="single" w:sz="4" w:space="0" w:color="auto"/>
          </w:tcBorders>
        </w:tcPr>
        <w:p w:rsidR="00482C2C" w:rsidRDefault="00482C2C">
          <w:pPr>
            <w:pStyle w:val="HeaderEven6"/>
          </w:pPr>
          <w:r>
            <w:rPr>
              <w:noProof/>
            </w:rPr>
            <w:fldChar w:fldCharType="begin"/>
          </w:r>
          <w:r>
            <w:rPr>
              <w:noProof/>
            </w:rPr>
            <w:instrText xml:space="preserve"> STYLEREF charTableText \*charformat </w:instrText>
          </w:r>
          <w:r>
            <w:rPr>
              <w:noProof/>
            </w:rPr>
            <w:fldChar w:fldCharType="separate"/>
          </w:r>
          <w:r w:rsidR="00986993">
            <w:rPr>
              <w:noProof/>
            </w:rPr>
            <w:t>Earlier republications</w:t>
          </w:r>
          <w:r>
            <w:rPr>
              <w:noProof/>
            </w:rPr>
            <w:fldChar w:fldCharType="end"/>
          </w:r>
        </w:p>
      </w:tc>
    </w:tr>
  </w:tbl>
  <w:p w:rsidR="00482C2C" w:rsidRDefault="00482C2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82C2C">
      <w:trPr>
        <w:jc w:val="center"/>
      </w:trPr>
      <w:tc>
        <w:tcPr>
          <w:tcW w:w="5741" w:type="dxa"/>
        </w:tcPr>
        <w:p w:rsidR="00482C2C" w:rsidRDefault="00482C2C">
          <w:pPr>
            <w:pStyle w:val="HeaderEven"/>
            <w:jc w:val="right"/>
          </w:pPr>
        </w:p>
      </w:tc>
      <w:tc>
        <w:tcPr>
          <w:tcW w:w="1560" w:type="dxa"/>
          <w:gridSpan w:val="2"/>
        </w:tcPr>
        <w:p w:rsidR="00482C2C" w:rsidRDefault="00482C2C">
          <w:pPr>
            <w:pStyle w:val="HeaderEven"/>
            <w:jc w:val="right"/>
            <w:rPr>
              <w:b/>
            </w:rPr>
          </w:pPr>
          <w:r>
            <w:rPr>
              <w:b/>
            </w:rPr>
            <w:t>Endnotes</w:t>
          </w:r>
        </w:p>
      </w:tc>
    </w:tr>
    <w:tr w:rsidR="00482C2C">
      <w:trPr>
        <w:jc w:val="center"/>
      </w:trPr>
      <w:tc>
        <w:tcPr>
          <w:tcW w:w="7301" w:type="dxa"/>
          <w:gridSpan w:val="3"/>
        </w:tcPr>
        <w:p w:rsidR="00482C2C" w:rsidRDefault="00482C2C">
          <w:pPr>
            <w:pStyle w:val="HeaderEven"/>
            <w:jc w:val="right"/>
            <w:rPr>
              <w:b/>
            </w:rPr>
          </w:pPr>
        </w:p>
      </w:tc>
    </w:tr>
    <w:tr w:rsidR="00482C2C">
      <w:trPr>
        <w:jc w:val="center"/>
      </w:trPr>
      <w:tc>
        <w:tcPr>
          <w:tcW w:w="6600" w:type="dxa"/>
          <w:gridSpan w:val="2"/>
          <w:tcBorders>
            <w:bottom w:val="single" w:sz="4" w:space="0" w:color="auto"/>
          </w:tcBorders>
        </w:tcPr>
        <w:p w:rsidR="00482C2C" w:rsidRDefault="00482C2C">
          <w:pPr>
            <w:pStyle w:val="HeaderOdd6"/>
          </w:pPr>
          <w:r>
            <w:rPr>
              <w:noProof/>
            </w:rPr>
            <w:fldChar w:fldCharType="begin"/>
          </w:r>
          <w:r>
            <w:rPr>
              <w:noProof/>
            </w:rPr>
            <w:instrText xml:space="preserve"> STYLEREF charTableText \*charformat </w:instrText>
          </w:r>
          <w:r>
            <w:rPr>
              <w:noProof/>
            </w:rPr>
            <w:fldChar w:fldCharType="separate"/>
          </w:r>
          <w:r w:rsidR="00986993">
            <w:rPr>
              <w:noProof/>
            </w:rPr>
            <w:t>Earlier republications</w:t>
          </w:r>
          <w:r>
            <w:rPr>
              <w:noProof/>
            </w:rPr>
            <w:fldChar w:fldCharType="end"/>
          </w:r>
        </w:p>
      </w:tc>
      <w:tc>
        <w:tcPr>
          <w:tcW w:w="700" w:type="dxa"/>
          <w:tcBorders>
            <w:bottom w:val="single" w:sz="4" w:space="0" w:color="auto"/>
          </w:tcBorders>
        </w:tcPr>
        <w:p w:rsidR="00482C2C" w:rsidRDefault="00482C2C">
          <w:pPr>
            <w:pStyle w:val="HeaderOdd6"/>
          </w:pPr>
          <w:r>
            <w:rPr>
              <w:noProof/>
            </w:rPr>
            <w:fldChar w:fldCharType="begin"/>
          </w:r>
          <w:r>
            <w:rPr>
              <w:noProof/>
            </w:rPr>
            <w:instrText xml:space="preserve"> STYLEREF charTableNo \*charformat </w:instrText>
          </w:r>
          <w:r>
            <w:rPr>
              <w:noProof/>
            </w:rPr>
            <w:fldChar w:fldCharType="separate"/>
          </w:r>
          <w:r w:rsidR="00986993">
            <w:rPr>
              <w:noProof/>
            </w:rPr>
            <w:t>5</w:t>
          </w:r>
          <w:r>
            <w:rPr>
              <w:noProof/>
            </w:rPr>
            <w:fldChar w:fldCharType="end"/>
          </w:r>
        </w:p>
      </w:tc>
    </w:tr>
  </w:tbl>
  <w:p w:rsidR="00482C2C" w:rsidRDefault="00482C2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C2C" w:rsidRDefault="00482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993" w:rsidRDefault="00986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993" w:rsidRDefault="009869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2C2C">
      <w:tc>
        <w:tcPr>
          <w:tcW w:w="900" w:type="pct"/>
        </w:tcPr>
        <w:p w:rsidR="00482C2C" w:rsidRDefault="00482C2C">
          <w:pPr>
            <w:pStyle w:val="HeaderEven"/>
          </w:pPr>
        </w:p>
      </w:tc>
      <w:tc>
        <w:tcPr>
          <w:tcW w:w="4100" w:type="pct"/>
        </w:tcPr>
        <w:p w:rsidR="00482C2C" w:rsidRDefault="00482C2C">
          <w:pPr>
            <w:pStyle w:val="HeaderEven"/>
          </w:pPr>
        </w:p>
      </w:tc>
    </w:tr>
    <w:tr w:rsidR="00482C2C">
      <w:tc>
        <w:tcPr>
          <w:tcW w:w="4100" w:type="pct"/>
          <w:gridSpan w:val="2"/>
          <w:tcBorders>
            <w:bottom w:val="single" w:sz="4" w:space="0" w:color="auto"/>
          </w:tcBorders>
        </w:tcPr>
        <w:p w:rsidR="00482C2C" w:rsidRDefault="00482C2C">
          <w:pPr>
            <w:pStyle w:val="HeaderEven6"/>
          </w:pPr>
          <w:r>
            <w:rPr>
              <w:noProof/>
            </w:rPr>
            <w:fldChar w:fldCharType="begin"/>
          </w:r>
          <w:r>
            <w:rPr>
              <w:noProof/>
            </w:rPr>
            <w:instrText xml:space="preserve"> STYLEREF charContents \* MERGEFORMAT </w:instrText>
          </w:r>
          <w:r>
            <w:rPr>
              <w:noProof/>
            </w:rPr>
            <w:fldChar w:fldCharType="separate"/>
          </w:r>
          <w:r w:rsidR="00986993">
            <w:rPr>
              <w:noProof/>
            </w:rPr>
            <w:t>Contents</w:t>
          </w:r>
          <w:r>
            <w:rPr>
              <w:noProof/>
            </w:rPr>
            <w:fldChar w:fldCharType="end"/>
          </w:r>
        </w:p>
      </w:tc>
    </w:tr>
  </w:tbl>
  <w:p w:rsidR="00482C2C" w:rsidRDefault="00482C2C">
    <w:pPr>
      <w:pStyle w:val="N-9pt"/>
    </w:pPr>
    <w:r>
      <w:tab/>
    </w:r>
    <w:r>
      <w:rPr>
        <w:noProof/>
      </w:rPr>
      <w:fldChar w:fldCharType="begin"/>
    </w:r>
    <w:r>
      <w:rPr>
        <w:noProof/>
      </w:rPr>
      <w:instrText xml:space="preserve"> STYLEREF charPage \* MERGEFORMAT </w:instrText>
    </w:r>
    <w:r>
      <w:rPr>
        <w:noProof/>
      </w:rPr>
      <w:fldChar w:fldCharType="separate"/>
    </w:r>
    <w:r w:rsidR="0098699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2C2C">
      <w:tc>
        <w:tcPr>
          <w:tcW w:w="4100" w:type="pct"/>
        </w:tcPr>
        <w:p w:rsidR="00482C2C" w:rsidRDefault="00482C2C">
          <w:pPr>
            <w:pStyle w:val="HeaderOdd"/>
          </w:pPr>
        </w:p>
      </w:tc>
      <w:tc>
        <w:tcPr>
          <w:tcW w:w="900" w:type="pct"/>
        </w:tcPr>
        <w:p w:rsidR="00482C2C" w:rsidRDefault="00482C2C">
          <w:pPr>
            <w:pStyle w:val="HeaderOdd"/>
          </w:pPr>
        </w:p>
      </w:tc>
    </w:tr>
    <w:tr w:rsidR="00482C2C">
      <w:tc>
        <w:tcPr>
          <w:tcW w:w="900" w:type="pct"/>
          <w:gridSpan w:val="2"/>
          <w:tcBorders>
            <w:bottom w:val="single" w:sz="4" w:space="0" w:color="auto"/>
          </w:tcBorders>
        </w:tcPr>
        <w:p w:rsidR="00482C2C" w:rsidRDefault="00482C2C">
          <w:pPr>
            <w:pStyle w:val="HeaderOdd6"/>
          </w:pPr>
          <w:r>
            <w:rPr>
              <w:noProof/>
            </w:rPr>
            <w:fldChar w:fldCharType="begin"/>
          </w:r>
          <w:r>
            <w:rPr>
              <w:noProof/>
            </w:rPr>
            <w:instrText xml:space="preserve"> STYLEREF charContents \* MERGEFORMAT </w:instrText>
          </w:r>
          <w:r>
            <w:rPr>
              <w:noProof/>
            </w:rPr>
            <w:fldChar w:fldCharType="separate"/>
          </w:r>
          <w:r w:rsidR="00986993">
            <w:rPr>
              <w:noProof/>
            </w:rPr>
            <w:t>Contents</w:t>
          </w:r>
          <w:r>
            <w:rPr>
              <w:noProof/>
            </w:rPr>
            <w:fldChar w:fldCharType="end"/>
          </w:r>
        </w:p>
      </w:tc>
    </w:tr>
  </w:tbl>
  <w:p w:rsidR="00482C2C" w:rsidRDefault="00482C2C">
    <w:pPr>
      <w:pStyle w:val="N-9pt"/>
    </w:pPr>
    <w:r>
      <w:tab/>
    </w:r>
    <w:r>
      <w:rPr>
        <w:noProof/>
      </w:rPr>
      <w:fldChar w:fldCharType="begin"/>
    </w:r>
    <w:r>
      <w:rPr>
        <w:noProof/>
      </w:rPr>
      <w:instrText xml:space="preserve"> STYLEREF charPage \* MERGEFORMAT </w:instrText>
    </w:r>
    <w:r>
      <w:rPr>
        <w:noProof/>
      </w:rPr>
      <w:fldChar w:fldCharType="separate"/>
    </w:r>
    <w:r w:rsidR="0098699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2C2C">
      <w:tc>
        <w:tcPr>
          <w:tcW w:w="900" w:type="pct"/>
        </w:tcPr>
        <w:p w:rsidR="00482C2C" w:rsidRDefault="00482C2C">
          <w:pPr>
            <w:pStyle w:val="HeaderEven"/>
            <w:rPr>
              <w:b/>
            </w:rPr>
          </w:pPr>
          <w:r>
            <w:rPr>
              <w:b/>
            </w:rPr>
            <w:fldChar w:fldCharType="begin"/>
          </w:r>
          <w:r>
            <w:rPr>
              <w:b/>
            </w:rPr>
            <w:instrText xml:space="preserve"> STYLEREF CharPartNo \*charformat </w:instrText>
          </w:r>
          <w:r>
            <w:rPr>
              <w:b/>
            </w:rPr>
            <w:fldChar w:fldCharType="separate"/>
          </w:r>
          <w:r w:rsidR="00986993">
            <w:rPr>
              <w:b/>
              <w:noProof/>
            </w:rPr>
            <w:t>Part 12</w:t>
          </w:r>
          <w:r>
            <w:rPr>
              <w:b/>
            </w:rPr>
            <w:fldChar w:fldCharType="end"/>
          </w:r>
        </w:p>
      </w:tc>
      <w:tc>
        <w:tcPr>
          <w:tcW w:w="4100" w:type="pct"/>
        </w:tcPr>
        <w:p w:rsidR="00482C2C" w:rsidRDefault="00482C2C">
          <w:pPr>
            <w:pStyle w:val="HeaderEven"/>
          </w:pPr>
          <w:r>
            <w:rPr>
              <w:noProof/>
            </w:rPr>
            <w:fldChar w:fldCharType="begin"/>
          </w:r>
          <w:r>
            <w:rPr>
              <w:noProof/>
            </w:rPr>
            <w:instrText xml:space="preserve"> STYLEREF CharPartText \*charformat </w:instrText>
          </w:r>
          <w:r>
            <w:rPr>
              <w:noProof/>
            </w:rPr>
            <w:fldChar w:fldCharType="separate"/>
          </w:r>
          <w:r w:rsidR="00986993">
            <w:rPr>
              <w:noProof/>
            </w:rPr>
            <w:t>Miscellaneous</w:t>
          </w:r>
          <w:r>
            <w:rPr>
              <w:noProof/>
            </w:rPr>
            <w:fldChar w:fldCharType="end"/>
          </w:r>
        </w:p>
      </w:tc>
    </w:tr>
    <w:tr w:rsidR="00482C2C">
      <w:tc>
        <w:tcPr>
          <w:tcW w:w="900" w:type="pct"/>
        </w:tcPr>
        <w:p w:rsidR="00482C2C" w:rsidRDefault="00482C2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82C2C" w:rsidRDefault="00482C2C">
          <w:pPr>
            <w:pStyle w:val="HeaderEven"/>
          </w:pPr>
          <w:r>
            <w:rPr>
              <w:noProof/>
            </w:rPr>
            <w:fldChar w:fldCharType="begin"/>
          </w:r>
          <w:r>
            <w:rPr>
              <w:noProof/>
            </w:rPr>
            <w:instrText xml:space="preserve"> STYLEREF CharDivText \*charformat </w:instrText>
          </w:r>
          <w:r>
            <w:rPr>
              <w:noProof/>
            </w:rPr>
            <w:fldChar w:fldCharType="end"/>
          </w:r>
        </w:p>
      </w:tc>
    </w:tr>
    <w:tr w:rsidR="00482C2C">
      <w:trPr>
        <w:cantSplit/>
      </w:trPr>
      <w:tc>
        <w:tcPr>
          <w:tcW w:w="4997" w:type="pct"/>
          <w:gridSpan w:val="2"/>
          <w:tcBorders>
            <w:bottom w:val="single" w:sz="4" w:space="0" w:color="auto"/>
          </w:tcBorders>
        </w:tcPr>
        <w:p w:rsidR="00482C2C" w:rsidRDefault="00986993">
          <w:pPr>
            <w:pStyle w:val="HeaderEven6"/>
          </w:pPr>
          <w:r>
            <w:fldChar w:fldCharType="begin"/>
          </w:r>
          <w:r>
            <w:instrText xml:space="preserve"> DOCPROPERTY "Company"  \* MERGEFORMAT </w:instrText>
          </w:r>
          <w:r>
            <w:fldChar w:fldCharType="separate"/>
          </w:r>
          <w:r w:rsidR="00482C2C">
            <w:t>Section</w:t>
          </w:r>
          <w:r>
            <w:fldChar w:fldCharType="end"/>
          </w:r>
          <w:r w:rsidR="00482C2C">
            <w:t xml:space="preserve"> </w:t>
          </w:r>
          <w:r w:rsidR="00482C2C">
            <w:rPr>
              <w:noProof/>
            </w:rPr>
            <w:fldChar w:fldCharType="begin"/>
          </w:r>
          <w:r w:rsidR="00482C2C">
            <w:rPr>
              <w:noProof/>
            </w:rPr>
            <w:instrText xml:space="preserve"> STYLEREF CharSectNo \*charformat </w:instrText>
          </w:r>
          <w:r w:rsidR="00482C2C">
            <w:rPr>
              <w:noProof/>
            </w:rPr>
            <w:fldChar w:fldCharType="separate"/>
          </w:r>
          <w:r>
            <w:rPr>
              <w:noProof/>
            </w:rPr>
            <w:t>122</w:t>
          </w:r>
          <w:r w:rsidR="00482C2C">
            <w:rPr>
              <w:noProof/>
            </w:rPr>
            <w:fldChar w:fldCharType="end"/>
          </w:r>
        </w:p>
      </w:tc>
    </w:tr>
  </w:tbl>
  <w:p w:rsidR="00482C2C" w:rsidRDefault="00482C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2C2C">
      <w:tc>
        <w:tcPr>
          <w:tcW w:w="4100" w:type="pct"/>
        </w:tcPr>
        <w:p w:rsidR="00482C2C" w:rsidRDefault="00482C2C">
          <w:pPr>
            <w:pStyle w:val="HeaderEven"/>
            <w:jc w:val="right"/>
          </w:pPr>
          <w:r>
            <w:rPr>
              <w:noProof/>
            </w:rPr>
            <w:fldChar w:fldCharType="begin"/>
          </w:r>
          <w:r>
            <w:rPr>
              <w:noProof/>
            </w:rPr>
            <w:instrText xml:space="preserve"> STYLEREF CharPartText \*charformat </w:instrText>
          </w:r>
          <w:r>
            <w:rPr>
              <w:noProof/>
            </w:rPr>
            <w:fldChar w:fldCharType="separate"/>
          </w:r>
          <w:r w:rsidR="00986993">
            <w:rPr>
              <w:noProof/>
            </w:rPr>
            <w:t>Miscellaneous</w:t>
          </w:r>
          <w:r>
            <w:rPr>
              <w:noProof/>
            </w:rPr>
            <w:fldChar w:fldCharType="end"/>
          </w:r>
        </w:p>
      </w:tc>
      <w:tc>
        <w:tcPr>
          <w:tcW w:w="900" w:type="pct"/>
        </w:tcPr>
        <w:p w:rsidR="00482C2C" w:rsidRDefault="00482C2C">
          <w:pPr>
            <w:pStyle w:val="HeaderEven"/>
            <w:jc w:val="right"/>
            <w:rPr>
              <w:b/>
            </w:rPr>
          </w:pPr>
          <w:r>
            <w:rPr>
              <w:b/>
            </w:rPr>
            <w:fldChar w:fldCharType="begin"/>
          </w:r>
          <w:r>
            <w:rPr>
              <w:b/>
            </w:rPr>
            <w:instrText xml:space="preserve"> STYLEREF CharPartNo \*charformat </w:instrText>
          </w:r>
          <w:r>
            <w:rPr>
              <w:b/>
            </w:rPr>
            <w:fldChar w:fldCharType="separate"/>
          </w:r>
          <w:r w:rsidR="00986993">
            <w:rPr>
              <w:b/>
              <w:noProof/>
            </w:rPr>
            <w:t>Part 12</w:t>
          </w:r>
          <w:r>
            <w:rPr>
              <w:b/>
            </w:rPr>
            <w:fldChar w:fldCharType="end"/>
          </w:r>
        </w:p>
      </w:tc>
    </w:tr>
    <w:tr w:rsidR="00482C2C">
      <w:tc>
        <w:tcPr>
          <w:tcW w:w="4100" w:type="pct"/>
        </w:tcPr>
        <w:p w:rsidR="00482C2C" w:rsidRDefault="00482C2C">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482C2C" w:rsidRDefault="00482C2C">
          <w:pPr>
            <w:pStyle w:val="HeaderEven"/>
            <w:jc w:val="right"/>
            <w:rPr>
              <w:b/>
            </w:rPr>
          </w:pPr>
          <w:r>
            <w:rPr>
              <w:b/>
            </w:rPr>
            <w:fldChar w:fldCharType="begin"/>
          </w:r>
          <w:r>
            <w:rPr>
              <w:b/>
            </w:rPr>
            <w:instrText xml:space="preserve"> STYLEREF CharDivNo \*charformat </w:instrText>
          </w:r>
          <w:r>
            <w:rPr>
              <w:b/>
            </w:rPr>
            <w:fldChar w:fldCharType="end"/>
          </w:r>
        </w:p>
      </w:tc>
    </w:tr>
    <w:tr w:rsidR="00482C2C">
      <w:trPr>
        <w:cantSplit/>
      </w:trPr>
      <w:tc>
        <w:tcPr>
          <w:tcW w:w="5000" w:type="pct"/>
          <w:gridSpan w:val="2"/>
          <w:tcBorders>
            <w:bottom w:val="single" w:sz="4" w:space="0" w:color="auto"/>
          </w:tcBorders>
        </w:tcPr>
        <w:p w:rsidR="00482C2C" w:rsidRDefault="00986993">
          <w:pPr>
            <w:pStyle w:val="HeaderOdd6"/>
          </w:pPr>
          <w:r>
            <w:fldChar w:fldCharType="begin"/>
          </w:r>
          <w:r>
            <w:instrText xml:space="preserve"> DOCPROPERTY "Company"  \* MERGEFORMAT </w:instrText>
          </w:r>
          <w:r>
            <w:fldChar w:fldCharType="separate"/>
          </w:r>
          <w:r w:rsidR="00482C2C">
            <w:t>Section</w:t>
          </w:r>
          <w:r>
            <w:fldChar w:fldCharType="end"/>
          </w:r>
          <w:r w:rsidR="00482C2C">
            <w:t xml:space="preserve"> </w:t>
          </w:r>
          <w:r w:rsidR="00482C2C">
            <w:rPr>
              <w:noProof/>
            </w:rPr>
            <w:fldChar w:fldCharType="begin"/>
          </w:r>
          <w:r w:rsidR="00482C2C">
            <w:rPr>
              <w:noProof/>
            </w:rPr>
            <w:instrText xml:space="preserve"> STYLEREF CharSectNo \*charformat </w:instrText>
          </w:r>
          <w:r w:rsidR="00482C2C">
            <w:rPr>
              <w:noProof/>
            </w:rPr>
            <w:fldChar w:fldCharType="separate"/>
          </w:r>
          <w:r>
            <w:rPr>
              <w:noProof/>
            </w:rPr>
            <w:t>121A</w:t>
          </w:r>
          <w:r w:rsidR="00482C2C">
            <w:rPr>
              <w:noProof/>
            </w:rPr>
            <w:fldChar w:fldCharType="end"/>
          </w:r>
        </w:p>
      </w:tc>
    </w:tr>
  </w:tbl>
  <w:p w:rsidR="00482C2C" w:rsidRDefault="00482C2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82C2C">
      <w:trPr>
        <w:jc w:val="center"/>
      </w:trPr>
      <w:tc>
        <w:tcPr>
          <w:tcW w:w="1340" w:type="dxa"/>
        </w:tcPr>
        <w:p w:rsidR="00482C2C" w:rsidRDefault="00482C2C">
          <w:pPr>
            <w:pStyle w:val="HeaderEven"/>
          </w:pPr>
        </w:p>
      </w:tc>
      <w:tc>
        <w:tcPr>
          <w:tcW w:w="6583" w:type="dxa"/>
        </w:tcPr>
        <w:p w:rsidR="00482C2C" w:rsidRDefault="00482C2C">
          <w:pPr>
            <w:pStyle w:val="HeaderEven"/>
          </w:pPr>
        </w:p>
      </w:tc>
    </w:tr>
    <w:tr w:rsidR="00482C2C">
      <w:trPr>
        <w:jc w:val="center"/>
      </w:trPr>
      <w:tc>
        <w:tcPr>
          <w:tcW w:w="7923" w:type="dxa"/>
          <w:gridSpan w:val="2"/>
          <w:tcBorders>
            <w:bottom w:val="single" w:sz="4" w:space="0" w:color="auto"/>
          </w:tcBorders>
        </w:tcPr>
        <w:p w:rsidR="00482C2C" w:rsidRDefault="00482C2C">
          <w:pPr>
            <w:pStyle w:val="HeaderEven6"/>
          </w:pPr>
          <w:r>
            <w:t>Dictionary</w:t>
          </w:r>
        </w:p>
      </w:tc>
    </w:tr>
  </w:tbl>
  <w:p w:rsidR="00482C2C" w:rsidRDefault="00482C2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82C2C">
      <w:trPr>
        <w:jc w:val="center"/>
      </w:trPr>
      <w:tc>
        <w:tcPr>
          <w:tcW w:w="6583" w:type="dxa"/>
        </w:tcPr>
        <w:p w:rsidR="00482C2C" w:rsidRDefault="00482C2C">
          <w:pPr>
            <w:pStyle w:val="HeaderOdd"/>
          </w:pPr>
        </w:p>
      </w:tc>
      <w:tc>
        <w:tcPr>
          <w:tcW w:w="1340" w:type="dxa"/>
        </w:tcPr>
        <w:p w:rsidR="00482C2C" w:rsidRDefault="00482C2C">
          <w:pPr>
            <w:pStyle w:val="HeaderOdd"/>
          </w:pPr>
        </w:p>
      </w:tc>
    </w:tr>
    <w:tr w:rsidR="00482C2C">
      <w:trPr>
        <w:jc w:val="center"/>
      </w:trPr>
      <w:tc>
        <w:tcPr>
          <w:tcW w:w="7923" w:type="dxa"/>
          <w:gridSpan w:val="2"/>
          <w:tcBorders>
            <w:bottom w:val="single" w:sz="4" w:space="0" w:color="auto"/>
          </w:tcBorders>
        </w:tcPr>
        <w:p w:rsidR="00482C2C" w:rsidRDefault="00482C2C">
          <w:pPr>
            <w:pStyle w:val="HeaderOdd6"/>
          </w:pPr>
          <w:r>
            <w:t>Dictionary</w:t>
          </w:r>
        </w:p>
      </w:tc>
    </w:tr>
  </w:tbl>
  <w:p w:rsidR="00482C2C" w:rsidRDefault="004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733479C"/>
    <w:multiLevelType w:val="multilevel"/>
    <w:tmpl w:val="083E8E68"/>
    <w:name w:val="SchedHeading"/>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name w:val="Schedule"/>
    <w:lvl w:ilvl="0" w:tplc="E9FC05C4">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9300F8CE">
      <w:start w:val="1"/>
      <w:numFmt w:val="bullet"/>
      <w:lvlText w:val="o"/>
      <w:lvlJc w:val="left"/>
      <w:pPr>
        <w:tabs>
          <w:tab w:val="num" w:pos="1440"/>
        </w:tabs>
        <w:ind w:left="1440" w:hanging="360"/>
      </w:pPr>
      <w:rPr>
        <w:rFonts w:ascii="Courier New" w:hAnsi="Courier New" w:cs="Courier New" w:hint="default"/>
      </w:rPr>
    </w:lvl>
    <w:lvl w:ilvl="2" w:tplc="AA088D40">
      <w:start w:val="1"/>
      <w:numFmt w:val="bullet"/>
      <w:lvlText w:val=""/>
      <w:lvlJc w:val="left"/>
      <w:pPr>
        <w:tabs>
          <w:tab w:val="num" w:pos="2160"/>
        </w:tabs>
        <w:ind w:left="2160" w:hanging="360"/>
      </w:pPr>
      <w:rPr>
        <w:rFonts w:ascii="Wingdings" w:hAnsi="Wingdings" w:cs="Times New Roman" w:hint="default"/>
      </w:rPr>
    </w:lvl>
    <w:lvl w:ilvl="3" w:tplc="378201F0">
      <w:start w:val="1"/>
      <w:numFmt w:val="bullet"/>
      <w:lvlText w:val=""/>
      <w:lvlJc w:val="left"/>
      <w:pPr>
        <w:tabs>
          <w:tab w:val="num" w:pos="2880"/>
        </w:tabs>
        <w:ind w:left="2880" w:hanging="360"/>
      </w:pPr>
      <w:rPr>
        <w:rFonts w:ascii="Symbol" w:hAnsi="Symbol" w:cs="Times New Roman" w:hint="default"/>
      </w:rPr>
    </w:lvl>
    <w:lvl w:ilvl="4" w:tplc="A51823CA">
      <w:start w:val="1"/>
      <w:numFmt w:val="bullet"/>
      <w:lvlText w:val="o"/>
      <w:lvlJc w:val="left"/>
      <w:pPr>
        <w:tabs>
          <w:tab w:val="num" w:pos="3600"/>
        </w:tabs>
        <w:ind w:left="3600" w:hanging="360"/>
      </w:pPr>
      <w:rPr>
        <w:rFonts w:ascii="Courier New" w:hAnsi="Courier New" w:cs="Courier New" w:hint="default"/>
      </w:rPr>
    </w:lvl>
    <w:lvl w:ilvl="5" w:tplc="739EEC30">
      <w:start w:val="1"/>
      <w:numFmt w:val="bullet"/>
      <w:lvlText w:val=""/>
      <w:lvlJc w:val="left"/>
      <w:pPr>
        <w:tabs>
          <w:tab w:val="num" w:pos="4320"/>
        </w:tabs>
        <w:ind w:left="4320" w:hanging="360"/>
      </w:pPr>
      <w:rPr>
        <w:rFonts w:ascii="Wingdings" w:hAnsi="Wingdings" w:cs="Times New Roman" w:hint="default"/>
      </w:rPr>
    </w:lvl>
    <w:lvl w:ilvl="6" w:tplc="978A2F38">
      <w:start w:val="1"/>
      <w:numFmt w:val="bullet"/>
      <w:lvlText w:val=""/>
      <w:lvlJc w:val="left"/>
      <w:pPr>
        <w:tabs>
          <w:tab w:val="num" w:pos="5040"/>
        </w:tabs>
        <w:ind w:left="5040" w:hanging="360"/>
      </w:pPr>
      <w:rPr>
        <w:rFonts w:ascii="Symbol" w:hAnsi="Symbol" w:cs="Times New Roman" w:hint="default"/>
      </w:rPr>
    </w:lvl>
    <w:lvl w:ilvl="7" w:tplc="C1D0CA70">
      <w:start w:val="1"/>
      <w:numFmt w:val="bullet"/>
      <w:lvlText w:val="o"/>
      <w:lvlJc w:val="left"/>
      <w:pPr>
        <w:tabs>
          <w:tab w:val="num" w:pos="5760"/>
        </w:tabs>
        <w:ind w:left="5760" w:hanging="360"/>
      </w:pPr>
      <w:rPr>
        <w:rFonts w:ascii="Courier New" w:hAnsi="Courier New" w:cs="Courier New" w:hint="default"/>
      </w:rPr>
    </w:lvl>
    <w:lvl w:ilvl="8" w:tplc="B6347FDE">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1F2880"/>
    <w:multiLevelType w:val="singleLevel"/>
    <w:tmpl w:val="4650E5E0"/>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8" w15:restartNumberingAfterBreak="0">
    <w:nsid w:val="41592A52"/>
    <w:multiLevelType w:val="multilevel"/>
    <w:tmpl w:val="0C090029"/>
    <w:name w:val="Sections"/>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BE12B76"/>
    <w:multiLevelType w:val="singleLevel"/>
    <w:tmpl w:val="CF604DF0"/>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3105B0A"/>
    <w:multiLevelType w:val="multilevel"/>
    <w:tmpl w:val="94F86720"/>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87F21EF"/>
    <w:multiLevelType w:val="singleLevel"/>
    <w:tmpl w:val="B6A6922A"/>
    <w:name w:val="Shading"/>
    <w:lvl w:ilvl="0">
      <w:start w:val="1"/>
      <w:numFmt w:val="decimal"/>
      <w:lvlRestart w:val="0"/>
      <w:pStyle w:val="bullet"/>
      <w:lvlText w:val="%1"/>
      <w:lvlJc w:val="left"/>
      <w:pPr>
        <w:tabs>
          <w:tab w:val="num" w:pos="1300"/>
        </w:tabs>
        <w:ind w:left="1300" w:hanging="600"/>
      </w:pPr>
      <w:rPr>
        <w:b w:val="0"/>
        <w:i w:val="0"/>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0"/>
  </w:num>
  <w:num w:numId="3">
    <w:abstractNumId w:val="17"/>
  </w:num>
  <w:num w:numId="4">
    <w:abstractNumId w:val="18"/>
  </w:num>
  <w:num w:numId="5">
    <w:abstractNumId w:val="26"/>
  </w:num>
  <w:num w:numId="6">
    <w:abstractNumId w:val="15"/>
  </w:num>
  <w:num w:numId="7">
    <w:abstractNumId w:val="21"/>
  </w:num>
  <w:num w:numId="8">
    <w:abstractNumId w:val="14"/>
  </w:num>
  <w:num w:numId="9">
    <w:abstractNumId w:val="23"/>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9"/>
  </w:num>
  <w:num w:numId="23">
    <w:abstractNumId w:val="1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DF"/>
    <w:rsid w:val="00002A15"/>
    <w:rsid w:val="00010F8B"/>
    <w:rsid w:val="00024FDF"/>
    <w:rsid w:val="00031AE2"/>
    <w:rsid w:val="00033B7D"/>
    <w:rsid w:val="00041895"/>
    <w:rsid w:val="000573B3"/>
    <w:rsid w:val="00057C2D"/>
    <w:rsid w:val="000676F2"/>
    <w:rsid w:val="00071F4E"/>
    <w:rsid w:val="0008187B"/>
    <w:rsid w:val="00091F67"/>
    <w:rsid w:val="000A2476"/>
    <w:rsid w:val="000A65F0"/>
    <w:rsid w:val="000B33BA"/>
    <w:rsid w:val="000C0CA2"/>
    <w:rsid w:val="000C3D0C"/>
    <w:rsid w:val="000C3EB7"/>
    <w:rsid w:val="000C61E6"/>
    <w:rsid w:val="000D2B7D"/>
    <w:rsid w:val="000D5C8D"/>
    <w:rsid w:val="000D6300"/>
    <w:rsid w:val="000D681B"/>
    <w:rsid w:val="000E297E"/>
    <w:rsid w:val="000F67D0"/>
    <w:rsid w:val="00107B6A"/>
    <w:rsid w:val="00114AF7"/>
    <w:rsid w:val="00122647"/>
    <w:rsid w:val="001253F4"/>
    <w:rsid w:val="00126DA1"/>
    <w:rsid w:val="00162CD8"/>
    <w:rsid w:val="001677EB"/>
    <w:rsid w:val="0017308B"/>
    <w:rsid w:val="0017694E"/>
    <w:rsid w:val="0018040E"/>
    <w:rsid w:val="001859DF"/>
    <w:rsid w:val="00185AD9"/>
    <w:rsid w:val="001878C2"/>
    <w:rsid w:val="001A1E4A"/>
    <w:rsid w:val="001B10CB"/>
    <w:rsid w:val="001B242B"/>
    <w:rsid w:val="001C73E3"/>
    <w:rsid w:val="001C7A01"/>
    <w:rsid w:val="001F07D8"/>
    <w:rsid w:val="001F6538"/>
    <w:rsid w:val="002018D3"/>
    <w:rsid w:val="00203255"/>
    <w:rsid w:val="00250C76"/>
    <w:rsid w:val="00251B9A"/>
    <w:rsid w:val="00274C3D"/>
    <w:rsid w:val="0027648A"/>
    <w:rsid w:val="0028658F"/>
    <w:rsid w:val="00286775"/>
    <w:rsid w:val="00293410"/>
    <w:rsid w:val="00295210"/>
    <w:rsid w:val="002971D2"/>
    <w:rsid w:val="002A44A2"/>
    <w:rsid w:val="002A55C6"/>
    <w:rsid w:val="002A7DC8"/>
    <w:rsid w:val="002B798F"/>
    <w:rsid w:val="002C14B2"/>
    <w:rsid w:val="002C3930"/>
    <w:rsid w:val="002D6DCD"/>
    <w:rsid w:val="002D754D"/>
    <w:rsid w:val="002E0619"/>
    <w:rsid w:val="00302831"/>
    <w:rsid w:val="00304CD9"/>
    <w:rsid w:val="003057EC"/>
    <w:rsid w:val="00311FE4"/>
    <w:rsid w:val="00325E64"/>
    <w:rsid w:val="003354D1"/>
    <w:rsid w:val="003455DC"/>
    <w:rsid w:val="00353388"/>
    <w:rsid w:val="00385974"/>
    <w:rsid w:val="003866FD"/>
    <w:rsid w:val="003956AE"/>
    <w:rsid w:val="00396BD8"/>
    <w:rsid w:val="003C1E91"/>
    <w:rsid w:val="003D0F17"/>
    <w:rsid w:val="003E3778"/>
    <w:rsid w:val="003F6192"/>
    <w:rsid w:val="0040224B"/>
    <w:rsid w:val="004245FB"/>
    <w:rsid w:val="0042705F"/>
    <w:rsid w:val="0042722C"/>
    <w:rsid w:val="00431AF7"/>
    <w:rsid w:val="00437FCB"/>
    <w:rsid w:val="00445295"/>
    <w:rsid w:val="004527C8"/>
    <w:rsid w:val="0045773A"/>
    <w:rsid w:val="00482C2C"/>
    <w:rsid w:val="00485799"/>
    <w:rsid w:val="00486B19"/>
    <w:rsid w:val="00495210"/>
    <w:rsid w:val="004953B7"/>
    <w:rsid w:val="004A389B"/>
    <w:rsid w:val="004A4D71"/>
    <w:rsid w:val="004B7E91"/>
    <w:rsid w:val="004C0782"/>
    <w:rsid w:val="004C171A"/>
    <w:rsid w:val="004C25AE"/>
    <w:rsid w:val="004D5801"/>
    <w:rsid w:val="004D5DD4"/>
    <w:rsid w:val="004F30F9"/>
    <w:rsid w:val="00503025"/>
    <w:rsid w:val="00504671"/>
    <w:rsid w:val="00515FEF"/>
    <w:rsid w:val="00517B38"/>
    <w:rsid w:val="0052206A"/>
    <w:rsid w:val="005437EF"/>
    <w:rsid w:val="00543A16"/>
    <w:rsid w:val="00546E52"/>
    <w:rsid w:val="00557D2C"/>
    <w:rsid w:val="005600B5"/>
    <w:rsid w:val="005639A1"/>
    <w:rsid w:val="00563CFB"/>
    <w:rsid w:val="00570C3D"/>
    <w:rsid w:val="005826E8"/>
    <w:rsid w:val="0058420D"/>
    <w:rsid w:val="005B0D6E"/>
    <w:rsid w:val="005B4D6D"/>
    <w:rsid w:val="005B6372"/>
    <w:rsid w:val="005D6F53"/>
    <w:rsid w:val="005E1BF4"/>
    <w:rsid w:val="006202B5"/>
    <w:rsid w:val="00643C3A"/>
    <w:rsid w:val="00643EDF"/>
    <w:rsid w:val="00660EED"/>
    <w:rsid w:val="006870D9"/>
    <w:rsid w:val="00692835"/>
    <w:rsid w:val="0069696A"/>
    <w:rsid w:val="006A1AAB"/>
    <w:rsid w:val="006A43AA"/>
    <w:rsid w:val="006A7914"/>
    <w:rsid w:val="006C4714"/>
    <w:rsid w:val="006C74C1"/>
    <w:rsid w:val="006C753D"/>
    <w:rsid w:val="006D04B5"/>
    <w:rsid w:val="006D34BB"/>
    <w:rsid w:val="006D6387"/>
    <w:rsid w:val="006E7AC0"/>
    <w:rsid w:val="006F3334"/>
    <w:rsid w:val="00706395"/>
    <w:rsid w:val="00716A76"/>
    <w:rsid w:val="007255B7"/>
    <w:rsid w:val="00732885"/>
    <w:rsid w:val="00733519"/>
    <w:rsid w:val="0074123D"/>
    <w:rsid w:val="00760874"/>
    <w:rsid w:val="00765309"/>
    <w:rsid w:val="00765AC3"/>
    <w:rsid w:val="007670B8"/>
    <w:rsid w:val="007724FC"/>
    <w:rsid w:val="00772515"/>
    <w:rsid w:val="00773500"/>
    <w:rsid w:val="00774D89"/>
    <w:rsid w:val="007765E4"/>
    <w:rsid w:val="007822A9"/>
    <w:rsid w:val="00783AE9"/>
    <w:rsid w:val="00787321"/>
    <w:rsid w:val="00793172"/>
    <w:rsid w:val="007B22E6"/>
    <w:rsid w:val="007B3235"/>
    <w:rsid w:val="007D2F4F"/>
    <w:rsid w:val="007E351C"/>
    <w:rsid w:val="007E62C6"/>
    <w:rsid w:val="007F540D"/>
    <w:rsid w:val="007F5D11"/>
    <w:rsid w:val="00825037"/>
    <w:rsid w:val="008368FE"/>
    <w:rsid w:val="00846332"/>
    <w:rsid w:val="008531E5"/>
    <w:rsid w:val="00855904"/>
    <w:rsid w:val="00856438"/>
    <w:rsid w:val="00857328"/>
    <w:rsid w:val="008629E5"/>
    <w:rsid w:val="00874AEB"/>
    <w:rsid w:val="008968CD"/>
    <w:rsid w:val="008C27BC"/>
    <w:rsid w:val="008C2DE4"/>
    <w:rsid w:val="008C3293"/>
    <w:rsid w:val="00900FD3"/>
    <w:rsid w:val="009157E3"/>
    <w:rsid w:val="00923E61"/>
    <w:rsid w:val="00925CB2"/>
    <w:rsid w:val="00927090"/>
    <w:rsid w:val="00927AFE"/>
    <w:rsid w:val="009534AA"/>
    <w:rsid w:val="00954CA3"/>
    <w:rsid w:val="00963174"/>
    <w:rsid w:val="009711B1"/>
    <w:rsid w:val="00984A58"/>
    <w:rsid w:val="009854B6"/>
    <w:rsid w:val="00986993"/>
    <w:rsid w:val="00996F5B"/>
    <w:rsid w:val="009A1B92"/>
    <w:rsid w:val="009B706D"/>
    <w:rsid w:val="009C4634"/>
    <w:rsid w:val="009C50E4"/>
    <w:rsid w:val="009C70BE"/>
    <w:rsid w:val="009E1137"/>
    <w:rsid w:val="009F0B0E"/>
    <w:rsid w:val="009F1D10"/>
    <w:rsid w:val="009F7806"/>
    <w:rsid w:val="009F7D93"/>
    <w:rsid w:val="00A13BD8"/>
    <w:rsid w:val="00A13C89"/>
    <w:rsid w:val="00A25634"/>
    <w:rsid w:val="00A32B0E"/>
    <w:rsid w:val="00A346CA"/>
    <w:rsid w:val="00A439F5"/>
    <w:rsid w:val="00A50BD9"/>
    <w:rsid w:val="00A766C3"/>
    <w:rsid w:val="00A7703B"/>
    <w:rsid w:val="00A77B0D"/>
    <w:rsid w:val="00A90870"/>
    <w:rsid w:val="00A93CB7"/>
    <w:rsid w:val="00AA2ADE"/>
    <w:rsid w:val="00AB00C3"/>
    <w:rsid w:val="00AB0E98"/>
    <w:rsid w:val="00AC40EC"/>
    <w:rsid w:val="00AC5F8C"/>
    <w:rsid w:val="00AD42D2"/>
    <w:rsid w:val="00AD6598"/>
    <w:rsid w:val="00AF3324"/>
    <w:rsid w:val="00AF57B9"/>
    <w:rsid w:val="00B021E6"/>
    <w:rsid w:val="00B1128D"/>
    <w:rsid w:val="00B25E90"/>
    <w:rsid w:val="00B26590"/>
    <w:rsid w:val="00B35379"/>
    <w:rsid w:val="00B649F8"/>
    <w:rsid w:val="00B66EFC"/>
    <w:rsid w:val="00B747E8"/>
    <w:rsid w:val="00B75390"/>
    <w:rsid w:val="00B859DD"/>
    <w:rsid w:val="00BA16ED"/>
    <w:rsid w:val="00BA7405"/>
    <w:rsid w:val="00BC0F3F"/>
    <w:rsid w:val="00BD2AEA"/>
    <w:rsid w:val="00BD30DD"/>
    <w:rsid w:val="00BE0C06"/>
    <w:rsid w:val="00BE47D9"/>
    <w:rsid w:val="00BF22A0"/>
    <w:rsid w:val="00BF22EE"/>
    <w:rsid w:val="00BF295E"/>
    <w:rsid w:val="00C225AE"/>
    <w:rsid w:val="00C2529F"/>
    <w:rsid w:val="00C3090B"/>
    <w:rsid w:val="00C31674"/>
    <w:rsid w:val="00C35FCC"/>
    <w:rsid w:val="00C4654E"/>
    <w:rsid w:val="00C50264"/>
    <w:rsid w:val="00C62C34"/>
    <w:rsid w:val="00C634FF"/>
    <w:rsid w:val="00C71C1B"/>
    <w:rsid w:val="00C76FF6"/>
    <w:rsid w:val="00C829A0"/>
    <w:rsid w:val="00C83F67"/>
    <w:rsid w:val="00CA03A3"/>
    <w:rsid w:val="00CA33D9"/>
    <w:rsid w:val="00CA6682"/>
    <w:rsid w:val="00CB3CFF"/>
    <w:rsid w:val="00CC30E4"/>
    <w:rsid w:val="00CC6E36"/>
    <w:rsid w:val="00CE26C8"/>
    <w:rsid w:val="00CF02B4"/>
    <w:rsid w:val="00CF0B0B"/>
    <w:rsid w:val="00D07A6B"/>
    <w:rsid w:val="00D2315C"/>
    <w:rsid w:val="00D2744E"/>
    <w:rsid w:val="00D31954"/>
    <w:rsid w:val="00D35124"/>
    <w:rsid w:val="00D41968"/>
    <w:rsid w:val="00D47D72"/>
    <w:rsid w:val="00D53356"/>
    <w:rsid w:val="00D5551F"/>
    <w:rsid w:val="00D66CF7"/>
    <w:rsid w:val="00D7330B"/>
    <w:rsid w:val="00D86363"/>
    <w:rsid w:val="00D91152"/>
    <w:rsid w:val="00D952C3"/>
    <w:rsid w:val="00DA238A"/>
    <w:rsid w:val="00DB7FC0"/>
    <w:rsid w:val="00DD558D"/>
    <w:rsid w:val="00DD5C69"/>
    <w:rsid w:val="00DE1BDC"/>
    <w:rsid w:val="00E00BB1"/>
    <w:rsid w:val="00E00D2A"/>
    <w:rsid w:val="00E10D80"/>
    <w:rsid w:val="00E16BC8"/>
    <w:rsid w:val="00E3053C"/>
    <w:rsid w:val="00E41BCB"/>
    <w:rsid w:val="00E427F0"/>
    <w:rsid w:val="00E46743"/>
    <w:rsid w:val="00E724BA"/>
    <w:rsid w:val="00E73250"/>
    <w:rsid w:val="00E8308E"/>
    <w:rsid w:val="00E879C1"/>
    <w:rsid w:val="00E96E7D"/>
    <w:rsid w:val="00EA72A5"/>
    <w:rsid w:val="00EB094D"/>
    <w:rsid w:val="00EB1287"/>
    <w:rsid w:val="00EB3D42"/>
    <w:rsid w:val="00EC0398"/>
    <w:rsid w:val="00EC16C3"/>
    <w:rsid w:val="00EC1CE6"/>
    <w:rsid w:val="00EC5803"/>
    <w:rsid w:val="00ED1DF7"/>
    <w:rsid w:val="00ED1EC8"/>
    <w:rsid w:val="00EE72CC"/>
    <w:rsid w:val="00EF02A1"/>
    <w:rsid w:val="00F070D6"/>
    <w:rsid w:val="00F10D84"/>
    <w:rsid w:val="00F146A1"/>
    <w:rsid w:val="00F2050F"/>
    <w:rsid w:val="00F309EC"/>
    <w:rsid w:val="00F4016A"/>
    <w:rsid w:val="00F634D0"/>
    <w:rsid w:val="00F73021"/>
    <w:rsid w:val="00F83680"/>
    <w:rsid w:val="00F907CF"/>
    <w:rsid w:val="00F92989"/>
    <w:rsid w:val="00F95CDE"/>
    <w:rsid w:val="00F965BD"/>
    <w:rsid w:val="00FB241C"/>
    <w:rsid w:val="00FB2D74"/>
    <w:rsid w:val="00FB51D5"/>
    <w:rsid w:val="00FB7FBA"/>
    <w:rsid w:val="00FC03EC"/>
    <w:rsid w:val="00FC22F8"/>
    <w:rsid w:val="00FC66FF"/>
    <w:rsid w:val="00FC75A5"/>
    <w:rsid w:val="00FD1688"/>
    <w:rsid w:val="00FD6B2F"/>
    <w:rsid w:val="00FD6E26"/>
    <w:rsid w:val="00FE0AFB"/>
    <w:rsid w:val="00FF2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5C6AC63B-3D1E-4F2E-8472-8F89B2E9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09EC"/>
    <w:rPr>
      <w:sz w:val="24"/>
      <w:lang w:eastAsia="en-US"/>
    </w:rPr>
  </w:style>
  <w:style w:type="paragraph" w:styleId="Heading1">
    <w:name w:val="heading 1"/>
    <w:basedOn w:val="Normal"/>
    <w:next w:val="Normal"/>
    <w:qFormat/>
    <w:rsid w:val="00F309E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F309E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309EC"/>
    <w:pPr>
      <w:keepNext/>
      <w:spacing w:before="140"/>
      <w:outlineLvl w:val="2"/>
    </w:pPr>
    <w:rPr>
      <w:b/>
    </w:rPr>
  </w:style>
  <w:style w:type="paragraph" w:styleId="Heading4">
    <w:name w:val="heading 4"/>
    <w:basedOn w:val="Normal"/>
    <w:next w:val="Normal"/>
    <w:qFormat/>
    <w:rsid w:val="00F309EC"/>
    <w:pPr>
      <w:keepNext/>
      <w:spacing w:before="240" w:after="60"/>
      <w:outlineLvl w:val="3"/>
    </w:pPr>
    <w:rPr>
      <w:rFonts w:ascii="Arial" w:hAnsi="Arial"/>
      <w:b/>
      <w:bCs/>
      <w:sz w:val="22"/>
      <w:szCs w:val="28"/>
    </w:rPr>
  </w:style>
  <w:style w:type="paragraph" w:styleId="Heading5">
    <w:name w:val="heading 5"/>
    <w:basedOn w:val="Normal"/>
    <w:next w:val="Normal"/>
    <w:qFormat/>
    <w:rsid w:val="00F146A1"/>
    <w:pPr>
      <w:numPr>
        <w:ilvl w:val="4"/>
        <w:numId w:val="4"/>
      </w:numPr>
      <w:spacing w:before="240" w:after="60"/>
      <w:outlineLvl w:val="4"/>
    </w:pPr>
    <w:rPr>
      <w:sz w:val="22"/>
      <w:szCs w:val="22"/>
    </w:rPr>
  </w:style>
  <w:style w:type="paragraph" w:styleId="Heading6">
    <w:name w:val="heading 6"/>
    <w:basedOn w:val="Normal"/>
    <w:next w:val="Normal"/>
    <w:qFormat/>
    <w:rsid w:val="00F146A1"/>
    <w:pPr>
      <w:numPr>
        <w:ilvl w:val="5"/>
        <w:numId w:val="4"/>
      </w:numPr>
      <w:spacing w:before="240" w:after="60"/>
      <w:outlineLvl w:val="5"/>
    </w:pPr>
    <w:rPr>
      <w:i/>
      <w:iCs/>
      <w:sz w:val="22"/>
      <w:szCs w:val="22"/>
    </w:rPr>
  </w:style>
  <w:style w:type="paragraph" w:styleId="Heading7">
    <w:name w:val="heading 7"/>
    <w:basedOn w:val="Normal"/>
    <w:next w:val="Normal"/>
    <w:qFormat/>
    <w:rsid w:val="00F146A1"/>
    <w:pPr>
      <w:spacing w:before="240"/>
      <w:outlineLvl w:val="6"/>
    </w:pPr>
    <w:rPr>
      <w:rFonts w:ascii="Arial" w:hAnsi="Arial" w:cs="Arial"/>
      <w:sz w:val="20"/>
    </w:rPr>
  </w:style>
  <w:style w:type="paragraph" w:styleId="Heading8">
    <w:name w:val="heading 8"/>
    <w:basedOn w:val="Normal"/>
    <w:next w:val="Normal"/>
    <w:qFormat/>
    <w:rsid w:val="00F146A1"/>
    <w:pPr>
      <w:numPr>
        <w:ilvl w:val="7"/>
        <w:numId w:val="1"/>
      </w:numPr>
      <w:spacing w:before="240"/>
      <w:outlineLvl w:val="7"/>
    </w:pPr>
    <w:rPr>
      <w:rFonts w:ascii="Arial" w:hAnsi="Arial" w:cs="Arial"/>
      <w:i/>
      <w:iCs/>
      <w:sz w:val="20"/>
    </w:rPr>
  </w:style>
  <w:style w:type="paragraph" w:styleId="Heading9">
    <w:name w:val="heading 9"/>
    <w:basedOn w:val="Normal"/>
    <w:next w:val="Normal"/>
    <w:qFormat/>
    <w:rsid w:val="00F146A1"/>
    <w:pPr>
      <w:numPr>
        <w:ilvl w:val="8"/>
        <w:numId w:val="1"/>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F309EC"/>
    <w:pPr>
      <w:tabs>
        <w:tab w:val="right" w:pos="900"/>
        <w:tab w:val="left" w:pos="1100"/>
      </w:tabs>
      <w:ind w:left="1100" w:hanging="1100"/>
      <w:outlineLvl w:val="5"/>
    </w:pPr>
  </w:style>
  <w:style w:type="paragraph" w:customStyle="1" w:styleId="BillBasic">
    <w:name w:val="BillBasic"/>
    <w:rsid w:val="00F309EC"/>
    <w:pPr>
      <w:spacing w:before="140"/>
      <w:jc w:val="both"/>
    </w:pPr>
    <w:rPr>
      <w:sz w:val="24"/>
      <w:lang w:eastAsia="en-US"/>
    </w:rPr>
  </w:style>
  <w:style w:type="paragraph" w:customStyle="1" w:styleId="BillBasic0">
    <w:name w:val="Bill Basic"/>
    <w:rsid w:val="00F146A1"/>
    <w:pPr>
      <w:spacing w:before="80" w:after="60"/>
      <w:jc w:val="both"/>
    </w:pPr>
    <w:rPr>
      <w:rFonts w:ascii="Times" w:hAnsi="Times" w:cs="Times"/>
      <w:sz w:val="24"/>
      <w:szCs w:val="24"/>
      <w:lang w:eastAsia="en-US"/>
    </w:rPr>
  </w:style>
  <w:style w:type="paragraph" w:customStyle="1" w:styleId="AH1Part">
    <w:name w:val="A H1 Part"/>
    <w:basedOn w:val="BillBasic0"/>
    <w:next w:val="AH2Div"/>
    <w:rsid w:val="00F146A1"/>
    <w:pPr>
      <w:keepNext/>
      <w:spacing w:before="320"/>
      <w:jc w:val="center"/>
      <w:outlineLvl w:val="1"/>
    </w:pPr>
    <w:rPr>
      <w:b/>
      <w:bCs/>
      <w:caps/>
    </w:rPr>
  </w:style>
  <w:style w:type="paragraph" w:customStyle="1" w:styleId="AH2Div">
    <w:name w:val="A H2 Div"/>
    <w:aliases w:val="H2"/>
    <w:basedOn w:val="BillBasic0"/>
    <w:next w:val="AH3sec"/>
    <w:rsid w:val="00F146A1"/>
    <w:pPr>
      <w:keepNext/>
      <w:spacing w:before="180"/>
      <w:jc w:val="center"/>
      <w:outlineLvl w:val="2"/>
    </w:pPr>
    <w:rPr>
      <w:b/>
      <w:bCs/>
      <w:i/>
      <w:iCs/>
    </w:rPr>
  </w:style>
  <w:style w:type="paragraph" w:customStyle="1" w:styleId="AH3sec">
    <w:name w:val="A H3 sec"/>
    <w:aliases w:val="H3"/>
    <w:basedOn w:val="BillBasic0"/>
    <w:next w:val="Amain"/>
    <w:rsid w:val="00F146A1"/>
    <w:pPr>
      <w:keepNext/>
      <w:spacing w:before="180" w:after="0"/>
      <w:ind w:left="700" w:hanging="700"/>
      <w:jc w:val="left"/>
      <w:outlineLvl w:val="4"/>
    </w:pPr>
    <w:rPr>
      <w:b/>
      <w:bCs/>
    </w:rPr>
  </w:style>
  <w:style w:type="paragraph" w:customStyle="1" w:styleId="Amainreturn">
    <w:name w:val="A main return"/>
    <w:basedOn w:val="BillBasic"/>
    <w:link w:val="AmainreturnChar"/>
    <w:rsid w:val="00F309EC"/>
    <w:pPr>
      <w:ind w:left="1100"/>
    </w:pPr>
  </w:style>
  <w:style w:type="paragraph" w:customStyle="1" w:styleId="Apara">
    <w:name w:val="A para"/>
    <w:basedOn w:val="BillBasic"/>
    <w:rsid w:val="00F309EC"/>
    <w:pPr>
      <w:tabs>
        <w:tab w:val="right" w:pos="1400"/>
        <w:tab w:val="left" w:pos="1600"/>
      </w:tabs>
      <w:ind w:left="1600" w:hanging="1600"/>
      <w:outlineLvl w:val="6"/>
    </w:pPr>
  </w:style>
  <w:style w:type="paragraph" w:customStyle="1" w:styleId="Asubpara">
    <w:name w:val="A subpara"/>
    <w:basedOn w:val="BillBasic"/>
    <w:rsid w:val="00F309EC"/>
    <w:pPr>
      <w:tabs>
        <w:tab w:val="right" w:pos="1900"/>
        <w:tab w:val="left" w:pos="2100"/>
      </w:tabs>
      <w:ind w:left="2100" w:hanging="2100"/>
      <w:outlineLvl w:val="7"/>
    </w:pPr>
  </w:style>
  <w:style w:type="paragraph" w:customStyle="1" w:styleId="Asubsubpara">
    <w:name w:val="A subsubpara"/>
    <w:basedOn w:val="BillBasic"/>
    <w:rsid w:val="00F309EC"/>
    <w:pPr>
      <w:tabs>
        <w:tab w:val="right" w:pos="2400"/>
        <w:tab w:val="left" w:pos="2600"/>
      </w:tabs>
      <w:ind w:left="2600" w:hanging="2600"/>
      <w:outlineLvl w:val="8"/>
    </w:pPr>
  </w:style>
  <w:style w:type="paragraph" w:customStyle="1" w:styleId="aDef">
    <w:name w:val="aDef"/>
    <w:basedOn w:val="BillBasic"/>
    <w:link w:val="aDefChar"/>
    <w:rsid w:val="00F309EC"/>
    <w:pPr>
      <w:ind w:left="1100"/>
    </w:pPr>
  </w:style>
  <w:style w:type="character" w:customStyle="1" w:styleId="aDefChar">
    <w:name w:val="aDef Char"/>
    <w:basedOn w:val="DefaultParagraphFont"/>
    <w:link w:val="aDef"/>
    <w:locked/>
    <w:rsid w:val="00825037"/>
    <w:rPr>
      <w:sz w:val="24"/>
      <w:lang w:eastAsia="en-US"/>
    </w:rPr>
  </w:style>
  <w:style w:type="paragraph" w:customStyle="1" w:styleId="aExamhead">
    <w:name w:val="aExam head"/>
    <w:basedOn w:val="BillBasic0"/>
    <w:next w:val="Normal"/>
    <w:rsid w:val="00F146A1"/>
    <w:pPr>
      <w:keepNext/>
      <w:spacing w:after="0"/>
      <w:jc w:val="left"/>
    </w:pPr>
    <w:rPr>
      <w:i/>
      <w:iCs/>
      <w:sz w:val="20"/>
      <w:szCs w:val="20"/>
    </w:rPr>
  </w:style>
  <w:style w:type="paragraph" w:customStyle="1" w:styleId="aNote">
    <w:name w:val="aNote"/>
    <w:basedOn w:val="BillBasic"/>
    <w:link w:val="aNoteChar"/>
    <w:rsid w:val="00F309EC"/>
    <w:pPr>
      <w:ind w:left="1900" w:hanging="800"/>
    </w:pPr>
    <w:rPr>
      <w:sz w:val="20"/>
    </w:rPr>
  </w:style>
  <w:style w:type="paragraph" w:customStyle="1" w:styleId="BillField">
    <w:name w:val="BillField"/>
    <w:basedOn w:val="Amain"/>
    <w:rsid w:val="00F146A1"/>
  </w:style>
  <w:style w:type="paragraph" w:customStyle="1" w:styleId="Billfooter">
    <w:name w:val="Billfooter"/>
    <w:basedOn w:val="BillBasic0"/>
    <w:rsid w:val="00F146A1"/>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F146A1"/>
    <w:pPr>
      <w:widowControl w:val="0"/>
      <w:tabs>
        <w:tab w:val="center" w:pos="3600"/>
        <w:tab w:val="right" w:pos="7200"/>
      </w:tabs>
      <w:jc w:val="center"/>
    </w:pPr>
    <w:rPr>
      <w:i/>
      <w:iCs/>
      <w:sz w:val="20"/>
      <w:szCs w:val="20"/>
    </w:rPr>
  </w:style>
  <w:style w:type="paragraph" w:customStyle="1" w:styleId="Billname">
    <w:name w:val="Billname"/>
    <w:basedOn w:val="Normal"/>
    <w:rsid w:val="00F309EC"/>
    <w:pPr>
      <w:spacing w:before="1220"/>
    </w:pPr>
    <w:rPr>
      <w:rFonts w:ascii="Arial" w:hAnsi="Arial"/>
      <w:b/>
      <w:sz w:val="40"/>
    </w:rPr>
  </w:style>
  <w:style w:type="paragraph" w:customStyle="1" w:styleId="Comment">
    <w:name w:val="Comment"/>
    <w:basedOn w:val="BillBasic"/>
    <w:rsid w:val="00F309EC"/>
    <w:pPr>
      <w:tabs>
        <w:tab w:val="left" w:pos="1800"/>
      </w:tabs>
      <w:ind w:left="1300"/>
      <w:jc w:val="left"/>
    </w:pPr>
    <w:rPr>
      <w:b/>
      <w:sz w:val="18"/>
    </w:rPr>
  </w:style>
  <w:style w:type="paragraph" w:customStyle="1" w:styleId="Endnote1">
    <w:name w:val="Endnote1"/>
    <w:basedOn w:val="BillBasic"/>
    <w:next w:val="Normal"/>
    <w:rsid w:val="00F309EC"/>
    <w:pPr>
      <w:keepNext/>
      <w:tabs>
        <w:tab w:val="left" w:pos="400"/>
      </w:tabs>
      <w:spacing w:before="0"/>
      <w:jc w:val="left"/>
    </w:pPr>
    <w:rPr>
      <w:rFonts w:ascii="Arial" w:hAnsi="Arial"/>
      <w:b/>
      <w:sz w:val="28"/>
    </w:rPr>
  </w:style>
  <w:style w:type="paragraph" w:customStyle="1" w:styleId="Endnote2">
    <w:name w:val="Endnote2"/>
    <w:basedOn w:val="Normal"/>
    <w:rsid w:val="00F309EC"/>
    <w:pPr>
      <w:keepNext/>
      <w:tabs>
        <w:tab w:val="left" w:pos="1100"/>
      </w:tabs>
      <w:spacing w:before="360"/>
    </w:pPr>
    <w:rPr>
      <w:rFonts w:ascii="Arial" w:hAnsi="Arial"/>
      <w:b/>
    </w:rPr>
  </w:style>
  <w:style w:type="character" w:styleId="EndnoteReference">
    <w:name w:val="endnote reference"/>
    <w:basedOn w:val="DefaultParagraphFont"/>
    <w:semiHidden/>
    <w:rsid w:val="00F146A1"/>
    <w:rPr>
      <w:vertAlign w:val="superscript"/>
    </w:rPr>
  </w:style>
  <w:style w:type="paragraph" w:customStyle="1" w:styleId="IH4Part">
    <w:name w:val="I H4 Part"/>
    <w:basedOn w:val="AH1Part"/>
    <w:rsid w:val="00F146A1"/>
  </w:style>
  <w:style w:type="paragraph" w:customStyle="1" w:styleId="IH5Div">
    <w:name w:val="I H5 Div"/>
    <w:basedOn w:val="AH2Div"/>
    <w:rsid w:val="00F146A1"/>
  </w:style>
  <w:style w:type="paragraph" w:customStyle="1" w:styleId="IH6sec">
    <w:name w:val="I H6 sec"/>
    <w:aliases w:val="H6"/>
    <w:basedOn w:val="AH3sec"/>
    <w:next w:val="Amain"/>
    <w:rsid w:val="00F146A1"/>
  </w:style>
  <w:style w:type="paragraph" w:customStyle="1" w:styleId="Inparamain">
    <w:name w:val="Inpara main"/>
    <w:basedOn w:val="BillBasic0"/>
    <w:rsid w:val="00F146A1"/>
    <w:pPr>
      <w:tabs>
        <w:tab w:val="left" w:pos="1400"/>
      </w:tabs>
      <w:ind w:left="900"/>
    </w:pPr>
  </w:style>
  <w:style w:type="paragraph" w:customStyle="1" w:styleId="Inparamainreturn">
    <w:name w:val="Inpara main return"/>
    <w:basedOn w:val="Inparamain"/>
    <w:rsid w:val="00F146A1"/>
    <w:pPr>
      <w:spacing w:before="0"/>
    </w:pPr>
  </w:style>
  <w:style w:type="paragraph" w:customStyle="1" w:styleId="Inparapara">
    <w:name w:val="Inpara para"/>
    <w:basedOn w:val="BillBasic0"/>
    <w:rsid w:val="00F146A1"/>
    <w:pPr>
      <w:tabs>
        <w:tab w:val="right" w:pos="1600"/>
      </w:tabs>
      <w:spacing w:before="0"/>
      <w:ind w:left="1800" w:hanging="1800"/>
    </w:pPr>
  </w:style>
  <w:style w:type="paragraph" w:customStyle="1" w:styleId="Inparasubpara">
    <w:name w:val="Inpara subpara"/>
    <w:basedOn w:val="BillBasic0"/>
    <w:rsid w:val="00F146A1"/>
    <w:pPr>
      <w:tabs>
        <w:tab w:val="right" w:pos="2240"/>
      </w:tabs>
      <w:spacing w:before="0"/>
      <w:ind w:left="2440" w:hanging="2440"/>
    </w:pPr>
  </w:style>
  <w:style w:type="paragraph" w:customStyle="1" w:styleId="Inparasubsubpara">
    <w:name w:val="Inpara subsubpara"/>
    <w:basedOn w:val="BillBasic0"/>
    <w:rsid w:val="00F146A1"/>
    <w:pPr>
      <w:tabs>
        <w:tab w:val="right" w:pos="2880"/>
      </w:tabs>
      <w:spacing w:before="0"/>
      <w:ind w:left="3080" w:hanging="3080"/>
    </w:pPr>
  </w:style>
  <w:style w:type="paragraph" w:customStyle="1" w:styleId="InparaDef">
    <w:name w:val="InparaDef"/>
    <w:basedOn w:val="BillBasic0"/>
    <w:rsid w:val="00F146A1"/>
    <w:pPr>
      <w:ind w:left="1720" w:hanging="380"/>
    </w:pPr>
  </w:style>
  <w:style w:type="paragraph" w:customStyle="1" w:styleId="N-14pt">
    <w:name w:val="N-14pt"/>
    <w:basedOn w:val="BillBasic"/>
    <w:rsid w:val="00F309EC"/>
    <w:pPr>
      <w:spacing w:before="0"/>
    </w:pPr>
    <w:rPr>
      <w:b/>
      <w:sz w:val="28"/>
    </w:rPr>
  </w:style>
  <w:style w:type="paragraph" w:customStyle="1" w:styleId="N-9pt">
    <w:name w:val="N-9pt"/>
    <w:basedOn w:val="BillBasic"/>
    <w:next w:val="BillBasic"/>
    <w:rsid w:val="00F309EC"/>
    <w:pPr>
      <w:keepNext/>
      <w:tabs>
        <w:tab w:val="right" w:pos="7707"/>
      </w:tabs>
      <w:spacing w:before="120"/>
    </w:pPr>
    <w:rPr>
      <w:rFonts w:ascii="Arial" w:hAnsi="Arial"/>
      <w:sz w:val="18"/>
    </w:rPr>
  </w:style>
  <w:style w:type="paragraph" w:customStyle="1" w:styleId="N-afterBillname">
    <w:name w:val="N-afterBillname"/>
    <w:basedOn w:val="BillBasic0"/>
    <w:rsid w:val="00F146A1"/>
    <w:pPr>
      <w:pBdr>
        <w:bottom w:val="single" w:sz="2" w:space="0" w:color="auto"/>
      </w:pBdr>
      <w:spacing w:before="100" w:after="200"/>
      <w:ind w:left="2980" w:right="3020"/>
      <w:jc w:val="center"/>
    </w:pPr>
  </w:style>
  <w:style w:type="paragraph" w:customStyle="1" w:styleId="Norm-5pt">
    <w:name w:val="Norm-5pt"/>
    <w:basedOn w:val="Normal"/>
    <w:rsid w:val="00F309E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F309EC"/>
    <w:pPr>
      <w:pBdr>
        <w:bottom w:val="single" w:sz="4" w:space="1" w:color="auto"/>
      </w:pBdr>
      <w:spacing w:before="800"/>
    </w:pPr>
    <w:rPr>
      <w:sz w:val="32"/>
    </w:rPr>
  </w:style>
  <w:style w:type="paragraph" w:customStyle="1" w:styleId="BillBasicHeading">
    <w:name w:val="BillBasicHeading"/>
    <w:basedOn w:val="BillBasic"/>
    <w:rsid w:val="00F309EC"/>
    <w:pPr>
      <w:keepNext/>
      <w:tabs>
        <w:tab w:val="left" w:pos="2600"/>
      </w:tabs>
      <w:jc w:val="left"/>
    </w:pPr>
    <w:rPr>
      <w:rFonts w:ascii="Arial" w:hAnsi="Arial"/>
      <w:b/>
    </w:rPr>
  </w:style>
  <w:style w:type="paragraph" w:customStyle="1" w:styleId="Schclauseheading">
    <w:name w:val="Sch clause heading"/>
    <w:basedOn w:val="BillBasic"/>
    <w:next w:val="SchAmain"/>
    <w:rsid w:val="00F309E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309EC"/>
  </w:style>
  <w:style w:type="paragraph" w:customStyle="1" w:styleId="Sched-heading">
    <w:name w:val="Sched-heading"/>
    <w:basedOn w:val="BillBasicHeading"/>
    <w:next w:val="ref"/>
    <w:rsid w:val="00F309EC"/>
    <w:pPr>
      <w:spacing w:before="380"/>
      <w:ind w:left="2600" w:hanging="2600"/>
      <w:outlineLvl w:val="0"/>
    </w:pPr>
    <w:rPr>
      <w:sz w:val="34"/>
    </w:rPr>
  </w:style>
  <w:style w:type="paragraph" w:customStyle="1" w:styleId="ref">
    <w:name w:val="ref"/>
    <w:basedOn w:val="BillBasic"/>
    <w:next w:val="Normal"/>
    <w:rsid w:val="00F309EC"/>
    <w:pPr>
      <w:spacing w:before="60"/>
    </w:pPr>
    <w:rPr>
      <w:sz w:val="18"/>
    </w:rPr>
  </w:style>
  <w:style w:type="paragraph" w:customStyle="1" w:styleId="Sched-name">
    <w:name w:val="Sched-name"/>
    <w:basedOn w:val="BillBasic0"/>
    <w:rsid w:val="00F146A1"/>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F309E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309E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F309E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309E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309E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309EC"/>
  </w:style>
  <w:style w:type="paragraph" w:styleId="TOC7">
    <w:name w:val="toc 7"/>
    <w:basedOn w:val="TOC2"/>
    <w:next w:val="Normal"/>
    <w:autoRedefine/>
    <w:uiPriority w:val="39"/>
    <w:rsid w:val="00F309EC"/>
    <w:pPr>
      <w:keepNext w:val="0"/>
      <w:spacing w:before="120"/>
    </w:pPr>
    <w:rPr>
      <w:sz w:val="20"/>
    </w:rPr>
  </w:style>
  <w:style w:type="paragraph" w:styleId="TOC8">
    <w:name w:val="toc 8"/>
    <w:basedOn w:val="TOC3"/>
    <w:next w:val="Normal"/>
    <w:autoRedefine/>
    <w:uiPriority w:val="39"/>
    <w:rsid w:val="00F309EC"/>
    <w:pPr>
      <w:keepNext w:val="0"/>
      <w:spacing w:before="120"/>
    </w:pPr>
  </w:style>
  <w:style w:type="paragraph" w:styleId="TOC9">
    <w:name w:val="toc 9"/>
    <w:basedOn w:val="Normal"/>
    <w:next w:val="Normal"/>
    <w:autoRedefine/>
    <w:uiPriority w:val="39"/>
    <w:rsid w:val="00F309EC"/>
    <w:pPr>
      <w:ind w:left="1920" w:right="600"/>
    </w:pPr>
  </w:style>
  <w:style w:type="paragraph" w:styleId="DocumentMap">
    <w:name w:val="Document Map"/>
    <w:basedOn w:val="Normal"/>
    <w:semiHidden/>
    <w:rsid w:val="00F146A1"/>
    <w:pPr>
      <w:shd w:val="clear" w:color="auto" w:fill="000080"/>
    </w:pPr>
    <w:rPr>
      <w:rFonts w:ascii="Tahoma" w:hAnsi="Tahoma" w:cs="Tahoma"/>
    </w:rPr>
  </w:style>
  <w:style w:type="character" w:styleId="LineNumber">
    <w:name w:val="line number"/>
    <w:basedOn w:val="DefaultParagraphFont"/>
    <w:rsid w:val="00F309EC"/>
    <w:rPr>
      <w:rFonts w:ascii="Arial" w:hAnsi="Arial"/>
      <w:sz w:val="16"/>
    </w:rPr>
  </w:style>
  <w:style w:type="paragraph" w:customStyle="1" w:styleId="InparaH3sec">
    <w:name w:val="Inpara H3 sec"/>
    <w:basedOn w:val="BillBasic0"/>
    <w:rsid w:val="00F146A1"/>
    <w:pPr>
      <w:ind w:left="1600" w:hanging="700"/>
      <w:jc w:val="left"/>
    </w:pPr>
    <w:rPr>
      <w:b/>
      <w:bCs/>
    </w:rPr>
  </w:style>
  <w:style w:type="paragraph" w:customStyle="1" w:styleId="BillCrest">
    <w:name w:val="Bill Crest"/>
    <w:basedOn w:val="Normal"/>
    <w:next w:val="Normal"/>
    <w:rsid w:val="00F309EC"/>
    <w:pPr>
      <w:tabs>
        <w:tab w:val="center" w:pos="3160"/>
      </w:tabs>
      <w:spacing w:after="60"/>
    </w:pPr>
    <w:rPr>
      <w:sz w:val="216"/>
    </w:rPr>
  </w:style>
  <w:style w:type="paragraph" w:customStyle="1" w:styleId="parainpara">
    <w:name w:val="para in para"/>
    <w:rsid w:val="00F309EC"/>
    <w:pPr>
      <w:tabs>
        <w:tab w:val="right" w:pos="1500"/>
      </w:tabs>
      <w:spacing w:before="80" w:after="80"/>
      <w:ind w:left="1800" w:hanging="1800"/>
      <w:jc w:val="both"/>
    </w:pPr>
    <w:rPr>
      <w:rFonts w:ascii="Times" w:hAnsi="Times"/>
      <w:sz w:val="24"/>
      <w:lang w:eastAsia="en-US"/>
    </w:rPr>
  </w:style>
  <w:style w:type="paragraph" w:styleId="Header">
    <w:name w:val="header"/>
    <w:basedOn w:val="Normal"/>
    <w:link w:val="HeaderChar"/>
    <w:rsid w:val="00F309EC"/>
    <w:pPr>
      <w:tabs>
        <w:tab w:val="center" w:pos="4153"/>
        <w:tab w:val="right" w:pos="8306"/>
      </w:tabs>
    </w:pPr>
  </w:style>
  <w:style w:type="paragraph" w:customStyle="1" w:styleId="Aparareturn">
    <w:name w:val="A para return"/>
    <w:basedOn w:val="BillBasic"/>
    <w:rsid w:val="00F309EC"/>
    <w:pPr>
      <w:ind w:left="1600"/>
    </w:pPr>
  </w:style>
  <w:style w:type="paragraph" w:customStyle="1" w:styleId="aindentdef">
    <w:name w:val="a indent/def"/>
    <w:basedOn w:val="Normal"/>
    <w:rsid w:val="00F146A1"/>
    <w:pPr>
      <w:ind w:left="900" w:hanging="500"/>
    </w:pPr>
  </w:style>
  <w:style w:type="character" w:styleId="PageNumber">
    <w:name w:val="page number"/>
    <w:basedOn w:val="DefaultParagraphFont"/>
    <w:rsid w:val="00F309EC"/>
  </w:style>
  <w:style w:type="paragraph" w:styleId="Footer">
    <w:name w:val="footer"/>
    <w:basedOn w:val="Normal"/>
    <w:link w:val="FooterChar"/>
    <w:rsid w:val="00F309EC"/>
    <w:pPr>
      <w:spacing w:before="120" w:line="240" w:lineRule="exact"/>
    </w:pPr>
    <w:rPr>
      <w:rFonts w:ascii="Arial" w:hAnsi="Arial"/>
      <w:sz w:val="18"/>
    </w:rPr>
  </w:style>
  <w:style w:type="character" w:customStyle="1" w:styleId="FooterChar">
    <w:name w:val="Footer Char"/>
    <w:basedOn w:val="DefaultParagraphFont"/>
    <w:link w:val="Footer"/>
    <w:rsid w:val="00F309EC"/>
    <w:rPr>
      <w:rFonts w:ascii="Arial" w:hAnsi="Arial"/>
      <w:sz w:val="18"/>
      <w:lang w:eastAsia="en-US"/>
    </w:rPr>
  </w:style>
  <w:style w:type="paragraph" w:customStyle="1" w:styleId="Allsections">
    <w:name w:val="All sections"/>
    <w:basedOn w:val="Normal"/>
    <w:rsid w:val="00F146A1"/>
    <w:rPr>
      <w:i/>
      <w:iCs/>
      <w:sz w:val="18"/>
      <w:szCs w:val="18"/>
      <w:lang w:val="en-US"/>
    </w:rPr>
  </w:style>
  <w:style w:type="paragraph" w:customStyle="1" w:styleId="01Contents">
    <w:name w:val="01Contents"/>
    <w:basedOn w:val="Normal"/>
    <w:rsid w:val="00F309EC"/>
  </w:style>
  <w:style w:type="paragraph" w:customStyle="1" w:styleId="00ClientCover">
    <w:name w:val="00ClientCover"/>
    <w:basedOn w:val="Normal"/>
    <w:rsid w:val="00F309EC"/>
  </w:style>
  <w:style w:type="paragraph" w:customStyle="1" w:styleId="02Text">
    <w:name w:val="02Text"/>
    <w:basedOn w:val="Normal"/>
    <w:rsid w:val="00F309EC"/>
  </w:style>
  <w:style w:type="paragraph" w:customStyle="1" w:styleId="draft">
    <w:name w:val="draft"/>
    <w:basedOn w:val="Normal"/>
    <w:rsid w:val="00F309E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F309EC"/>
    <w:pPr>
      <w:tabs>
        <w:tab w:val="clear" w:pos="2600"/>
      </w:tabs>
      <w:ind w:left="1100"/>
    </w:pPr>
    <w:rPr>
      <w:sz w:val="18"/>
    </w:rPr>
  </w:style>
  <w:style w:type="paragraph" w:customStyle="1" w:styleId="aExam">
    <w:name w:val="aExam"/>
    <w:basedOn w:val="aNote"/>
    <w:rsid w:val="00F309EC"/>
    <w:pPr>
      <w:spacing w:before="60"/>
      <w:ind w:left="1100" w:firstLine="0"/>
    </w:pPr>
  </w:style>
  <w:style w:type="paragraph" w:customStyle="1" w:styleId="HeaderEven">
    <w:name w:val="HeaderEven"/>
    <w:basedOn w:val="Normal"/>
    <w:rsid w:val="00F309EC"/>
    <w:rPr>
      <w:rFonts w:ascii="Arial" w:hAnsi="Arial"/>
      <w:sz w:val="18"/>
    </w:rPr>
  </w:style>
  <w:style w:type="paragraph" w:customStyle="1" w:styleId="HeaderEven6">
    <w:name w:val="HeaderEven6"/>
    <w:basedOn w:val="HeaderEven"/>
    <w:rsid w:val="00F309EC"/>
    <w:pPr>
      <w:spacing w:before="120" w:after="60"/>
    </w:pPr>
  </w:style>
  <w:style w:type="paragraph" w:customStyle="1" w:styleId="HeaderOdd6">
    <w:name w:val="HeaderOdd6"/>
    <w:basedOn w:val="HeaderEven6"/>
    <w:rsid w:val="00F309EC"/>
    <w:pPr>
      <w:jc w:val="right"/>
    </w:pPr>
  </w:style>
  <w:style w:type="paragraph" w:customStyle="1" w:styleId="HeaderOdd">
    <w:name w:val="HeaderOdd"/>
    <w:basedOn w:val="HeaderEven"/>
    <w:rsid w:val="00F309EC"/>
    <w:pPr>
      <w:jc w:val="right"/>
    </w:pPr>
  </w:style>
  <w:style w:type="paragraph" w:customStyle="1" w:styleId="BillNo">
    <w:name w:val="BillNo"/>
    <w:basedOn w:val="BillBasicHeading"/>
    <w:rsid w:val="00F309EC"/>
    <w:pPr>
      <w:keepNext w:val="0"/>
      <w:spacing w:before="240"/>
      <w:jc w:val="both"/>
    </w:pPr>
  </w:style>
  <w:style w:type="paragraph" w:customStyle="1" w:styleId="N-16pt">
    <w:name w:val="N-16pt"/>
    <w:basedOn w:val="BillBasic"/>
    <w:rsid w:val="00F309EC"/>
    <w:pPr>
      <w:spacing w:before="800"/>
    </w:pPr>
    <w:rPr>
      <w:b/>
      <w:sz w:val="32"/>
    </w:rPr>
  </w:style>
  <w:style w:type="paragraph" w:customStyle="1" w:styleId="N-line3">
    <w:name w:val="N-line3"/>
    <w:basedOn w:val="BillBasic"/>
    <w:next w:val="BillBasic"/>
    <w:rsid w:val="00F309EC"/>
    <w:pPr>
      <w:pBdr>
        <w:bottom w:val="single" w:sz="12" w:space="1" w:color="auto"/>
      </w:pBdr>
      <w:spacing w:before="60"/>
    </w:pPr>
  </w:style>
  <w:style w:type="paragraph" w:customStyle="1" w:styleId="EnactingWords">
    <w:name w:val="EnactingWords"/>
    <w:basedOn w:val="BillBasic"/>
    <w:rsid w:val="00F309EC"/>
    <w:pPr>
      <w:spacing w:before="120"/>
    </w:pPr>
  </w:style>
  <w:style w:type="paragraph" w:customStyle="1" w:styleId="FooterInfo">
    <w:name w:val="FooterInfo"/>
    <w:basedOn w:val="Normal"/>
    <w:rsid w:val="00F309EC"/>
    <w:pPr>
      <w:tabs>
        <w:tab w:val="right" w:pos="7707"/>
      </w:tabs>
    </w:pPr>
    <w:rPr>
      <w:rFonts w:ascii="Arial" w:hAnsi="Arial"/>
      <w:sz w:val="18"/>
    </w:rPr>
  </w:style>
  <w:style w:type="paragraph" w:customStyle="1" w:styleId="AH1Chapter">
    <w:name w:val="A H1 Chapter"/>
    <w:basedOn w:val="BillBasicHeading"/>
    <w:next w:val="AH2Part"/>
    <w:rsid w:val="00F309EC"/>
    <w:pPr>
      <w:spacing w:before="320"/>
      <w:ind w:left="2600" w:hanging="2600"/>
      <w:outlineLvl w:val="0"/>
    </w:pPr>
    <w:rPr>
      <w:sz w:val="34"/>
    </w:rPr>
  </w:style>
  <w:style w:type="paragraph" w:customStyle="1" w:styleId="AH2Part">
    <w:name w:val="A H2 Part"/>
    <w:basedOn w:val="BillBasicHeading"/>
    <w:next w:val="AH3Div"/>
    <w:rsid w:val="00F309EC"/>
    <w:pPr>
      <w:spacing w:before="380"/>
      <w:ind w:left="2600" w:hanging="2600"/>
      <w:outlineLvl w:val="1"/>
    </w:pPr>
    <w:rPr>
      <w:sz w:val="32"/>
    </w:rPr>
  </w:style>
  <w:style w:type="paragraph" w:customStyle="1" w:styleId="AH3Div">
    <w:name w:val="A H3 Div"/>
    <w:basedOn w:val="BillBasicHeading"/>
    <w:next w:val="AH5Sec"/>
    <w:rsid w:val="00F309EC"/>
    <w:pPr>
      <w:spacing w:before="240"/>
      <w:ind w:left="2600" w:hanging="2600"/>
      <w:outlineLvl w:val="2"/>
    </w:pPr>
    <w:rPr>
      <w:sz w:val="28"/>
    </w:rPr>
  </w:style>
  <w:style w:type="paragraph" w:customStyle="1" w:styleId="AH5Sec">
    <w:name w:val="A H5 Sec"/>
    <w:basedOn w:val="BillBasicHeading"/>
    <w:next w:val="Amain"/>
    <w:link w:val="AH5SecChar"/>
    <w:rsid w:val="00F309EC"/>
    <w:pPr>
      <w:tabs>
        <w:tab w:val="clear" w:pos="2600"/>
        <w:tab w:val="left" w:pos="1100"/>
      </w:tabs>
      <w:spacing w:before="240"/>
      <w:ind w:left="1100" w:hanging="1100"/>
      <w:outlineLvl w:val="4"/>
    </w:pPr>
  </w:style>
  <w:style w:type="paragraph" w:customStyle="1" w:styleId="AH4SubDiv">
    <w:name w:val="A H4 SubDiv"/>
    <w:basedOn w:val="BillBasicHeading"/>
    <w:next w:val="AH5Sec"/>
    <w:rsid w:val="00F309EC"/>
    <w:pPr>
      <w:spacing w:before="240"/>
      <w:ind w:left="2600" w:hanging="2600"/>
      <w:outlineLvl w:val="3"/>
    </w:pPr>
    <w:rPr>
      <w:sz w:val="26"/>
    </w:rPr>
  </w:style>
  <w:style w:type="paragraph" w:customStyle="1" w:styleId="Sched-Part">
    <w:name w:val="Sched-Part"/>
    <w:basedOn w:val="BillBasicHeading"/>
    <w:next w:val="Sched-Form"/>
    <w:rsid w:val="00F309EC"/>
    <w:pPr>
      <w:spacing w:before="380"/>
      <w:ind w:left="2600" w:hanging="2600"/>
      <w:outlineLvl w:val="1"/>
    </w:pPr>
    <w:rPr>
      <w:sz w:val="32"/>
    </w:rPr>
  </w:style>
  <w:style w:type="paragraph" w:customStyle="1" w:styleId="Sched-Form">
    <w:name w:val="Sched-Form"/>
    <w:basedOn w:val="BillBasicHeading"/>
    <w:next w:val="Schclauseheading"/>
    <w:rsid w:val="00F309EC"/>
    <w:pPr>
      <w:tabs>
        <w:tab w:val="right" w:pos="7200"/>
      </w:tabs>
      <w:spacing w:before="240"/>
      <w:ind w:left="2600" w:hanging="2600"/>
      <w:outlineLvl w:val="2"/>
    </w:pPr>
    <w:rPr>
      <w:sz w:val="28"/>
    </w:rPr>
  </w:style>
  <w:style w:type="paragraph" w:customStyle="1" w:styleId="Dict-Heading">
    <w:name w:val="Dict-Heading"/>
    <w:basedOn w:val="BillBasicHeading"/>
    <w:next w:val="Normal"/>
    <w:rsid w:val="00F309EC"/>
    <w:pPr>
      <w:spacing w:before="320"/>
      <w:ind w:left="2600" w:hanging="2600"/>
      <w:jc w:val="both"/>
      <w:outlineLvl w:val="0"/>
    </w:pPr>
    <w:rPr>
      <w:sz w:val="34"/>
    </w:rPr>
  </w:style>
  <w:style w:type="paragraph" w:customStyle="1" w:styleId="Sched-Form-18Space">
    <w:name w:val="Sched-Form-18Space"/>
    <w:basedOn w:val="Normal"/>
    <w:rsid w:val="00F309EC"/>
    <w:pPr>
      <w:spacing w:before="360" w:after="60"/>
    </w:pPr>
    <w:rPr>
      <w:sz w:val="22"/>
    </w:rPr>
  </w:style>
  <w:style w:type="paragraph" w:customStyle="1" w:styleId="AH1ChapterSymb">
    <w:name w:val="A H1 Chapter Symb"/>
    <w:basedOn w:val="AH1Chapter"/>
    <w:next w:val="AH2Part"/>
    <w:rsid w:val="00F309EC"/>
    <w:pPr>
      <w:tabs>
        <w:tab w:val="clear" w:pos="2600"/>
        <w:tab w:val="left" w:pos="0"/>
      </w:tabs>
      <w:ind w:left="2480" w:hanging="2960"/>
    </w:pPr>
  </w:style>
  <w:style w:type="paragraph" w:customStyle="1" w:styleId="IH1Chap">
    <w:name w:val="I H1 Chap"/>
    <w:basedOn w:val="BillBasicHeading"/>
    <w:next w:val="Normal"/>
    <w:rsid w:val="00F309EC"/>
    <w:pPr>
      <w:spacing w:before="320"/>
      <w:ind w:left="2600" w:hanging="2600"/>
    </w:pPr>
    <w:rPr>
      <w:sz w:val="34"/>
    </w:rPr>
  </w:style>
  <w:style w:type="paragraph" w:customStyle="1" w:styleId="IH2Part">
    <w:name w:val="I H2 Part"/>
    <w:basedOn w:val="BillBasicHeading"/>
    <w:next w:val="Normal"/>
    <w:rsid w:val="00F309EC"/>
    <w:pPr>
      <w:spacing w:before="380"/>
      <w:ind w:left="2600" w:hanging="2600"/>
    </w:pPr>
    <w:rPr>
      <w:sz w:val="32"/>
    </w:rPr>
  </w:style>
  <w:style w:type="paragraph" w:customStyle="1" w:styleId="IH3Div">
    <w:name w:val="I H3 Div"/>
    <w:basedOn w:val="BillBasicHeading"/>
    <w:next w:val="Normal"/>
    <w:rsid w:val="00F309EC"/>
    <w:pPr>
      <w:spacing w:before="240"/>
      <w:ind w:left="2600" w:hanging="2600"/>
    </w:pPr>
    <w:rPr>
      <w:sz w:val="28"/>
    </w:rPr>
  </w:style>
  <w:style w:type="paragraph" w:customStyle="1" w:styleId="IH4SubDiv">
    <w:name w:val="I H4 SubDiv"/>
    <w:basedOn w:val="BillBasicHeading"/>
    <w:next w:val="Normal"/>
    <w:rsid w:val="00F309EC"/>
    <w:pPr>
      <w:spacing w:before="240"/>
      <w:ind w:left="2600" w:hanging="2600"/>
      <w:jc w:val="both"/>
    </w:pPr>
    <w:rPr>
      <w:sz w:val="26"/>
    </w:rPr>
  </w:style>
  <w:style w:type="paragraph" w:customStyle="1" w:styleId="IH5Sec">
    <w:name w:val="I H5 Sec"/>
    <w:basedOn w:val="BillBasicHeading"/>
    <w:next w:val="Normal"/>
    <w:rsid w:val="00F309EC"/>
    <w:pPr>
      <w:tabs>
        <w:tab w:val="clear" w:pos="2600"/>
        <w:tab w:val="left" w:pos="1100"/>
      </w:tabs>
      <w:spacing w:before="240"/>
      <w:ind w:left="1100" w:hanging="1100"/>
    </w:pPr>
  </w:style>
  <w:style w:type="paragraph" w:customStyle="1" w:styleId="PageBreak">
    <w:name w:val="PageBreak"/>
    <w:basedOn w:val="Normal"/>
    <w:rsid w:val="00F309EC"/>
    <w:rPr>
      <w:sz w:val="4"/>
    </w:rPr>
  </w:style>
  <w:style w:type="paragraph" w:customStyle="1" w:styleId="04Dictionary">
    <w:name w:val="04Dictionary"/>
    <w:basedOn w:val="Normal"/>
    <w:rsid w:val="00F309EC"/>
  </w:style>
  <w:style w:type="paragraph" w:customStyle="1" w:styleId="N-line1">
    <w:name w:val="N-line1"/>
    <w:basedOn w:val="BillBasic"/>
    <w:rsid w:val="00F309EC"/>
    <w:pPr>
      <w:pBdr>
        <w:bottom w:val="single" w:sz="4" w:space="0" w:color="auto"/>
      </w:pBdr>
      <w:spacing w:before="100"/>
      <w:ind w:left="2980" w:right="3020"/>
      <w:jc w:val="center"/>
    </w:pPr>
  </w:style>
  <w:style w:type="paragraph" w:customStyle="1" w:styleId="N-line2">
    <w:name w:val="N-line2"/>
    <w:basedOn w:val="Normal"/>
    <w:rsid w:val="00F309EC"/>
    <w:pPr>
      <w:pBdr>
        <w:bottom w:val="single" w:sz="8" w:space="0" w:color="auto"/>
      </w:pBdr>
    </w:pPr>
  </w:style>
  <w:style w:type="paragraph" w:customStyle="1" w:styleId="EndNote">
    <w:name w:val="EndNote"/>
    <w:basedOn w:val="BillBasicHeading"/>
    <w:rsid w:val="00F309EC"/>
    <w:pPr>
      <w:keepNext w:val="0"/>
      <w:tabs>
        <w:tab w:val="clear" w:pos="2600"/>
        <w:tab w:val="left" w:pos="1100"/>
      </w:tabs>
      <w:spacing w:before="160"/>
      <w:ind w:left="1100" w:hanging="1100"/>
      <w:jc w:val="both"/>
    </w:pPr>
  </w:style>
  <w:style w:type="paragraph" w:customStyle="1" w:styleId="EndnotesAbbrev">
    <w:name w:val="EndnotesAbbrev"/>
    <w:basedOn w:val="Normal"/>
    <w:rsid w:val="00F309EC"/>
    <w:pPr>
      <w:spacing w:before="20"/>
    </w:pPr>
    <w:rPr>
      <w:rFonts w:ascii="Arial" w:hAnsi="Arial"/>
      <w:color w:val="000000"/>
      <w:sz w:val="16"/>
    </w:rPr>
  </w:style>
  <w:style w:type="paragraph" w:customStyle="1" w:styleId="PenaltyHeading">
    <w:name w:val="PenaltyHeading"/>
    <w:basedOn w:val="Normal"/>
    <w:rsid w:val="00F309EC"/>
    <w:pPr>
      <w:tabs>
        <w:tab w:val="left" w:pos="1100"/>
      </w:tabs>
      <w:spacing w:before="120"/>
      <w:ind w:left="1100" w:hanging="1100"/>
    </w:pPr>
    <w:rPr>
      <w:rFonts w:ascii="Arial" w:hAnsi="Arial"/>
      <w:b/>
      <w:sz w:val="20"/>
    </w:rPr>
  </w:style>
  <w:style w:type="paragraph" w:customStyle="1" w:styleId="05EndNote">
    <w:name w:val="05EndNote"/>
    <w:basedOn w:val="Normal"/>
    <w:rsid w:val="00F309EC"/>
  </w:style>
  <w:style w:type="paragraph" w:customStyle="1" w:styleId="03Schedule">
    <w:name w:val="03Schedule"/>
    <w:basedOn w:val="Normal"/>
    <w:rsid w:val="00F309EC"/>
  </w:style>
  <w:style w:type="paragraph" w:customStyle="1" w:styleId="ISched-heading">
    <w:name w:val="I Sched-heading"/>
    <w:basedOn w:val="BillBasicHeading"/>
    <w:next w:val="Normal"/>
    <w:rsid w:val="00F309EC"/>
    <w:pPr>
      <w:spacing w:before="320"/>
      <w:ind w:left="2600" w:hanging="2600"/>
    </w:pPr>
    <w:rPr>
      <w:sz w:val="34"/>
    </w:rPr>
  </w:style>
  <w:style w:type="paragraph" w:customStyle="1" w:styleId="ISched-Part">
    <w:name w:val="I Sched-Part"/>
    <w:basedOn w:val="BillBasicHeading"/>
    <w:rsid w:val="00F309EC"/>
    <w:pPr>
      <w:spacing w:before="380"/>
      <w:ind w:left="2600" w:hanging="2600"/>
    </w:pPr>
    <w:rPr>
      <w:sz w:val="32"/>
    </w:rPr>
  </w:style>
  <w:style w:type="paragraph" w:customStyle="1" w:styleId="ISched-form">
    <w:name w:val="I Sched-form"/>
    <w:basedOn w:val="BillBasicHeading"/>
    <w:rsid w:val="00F309EC"/>
    <w:pPr>
      <w:tabs>
        <w:tab w:val="right" w:pos="7200"/>
      </w:tabs>
      <w:spacing w:before="240"/>
      <w:ind w:left="2600" w:hanging="2600"/>
    </w:pPr>
    <w:rPr>
      <w:sz w:val="28"/>
    </w:rPr>
  </w:style>
  <w:style w:type="paragraph" w:customStyle="1" w:styleId="ISchclauseheading">
    <w:name w:val="I Sch clause heading"/>
    <w:basedOn w:val="BillBasic"/>
    <w:rsid w:val="00F309EC"/>
    <w:pPr>
      <w:keepNext/>
      <w:tabs>
        <w:tab w:val="left" w:pos="1100"/>
      </w:tabs>
      <w:spacing w:before="240"/>
      <w:ind w:left="1100" w:hanging="1100"/>
      <w:jc w:val="left"/>
    </w:pPr>
    <w:rPr>
      <w:rFonts w:ascii="Arial" w:hAnsi="Arial"/>
      <w:b/>
    </w:rPr>
  </w:style>
  <w:style w:type="paragraph" w:customStyle="1" w:styleId="IMain">
    <w:name w:val="I Main"/>
    <w:basedOn w:val="Amain"/>
    <w:rsid w:val="00F309EC"/>
  </w:style>
  <w:style w:type="paragraph" w:customStyle="1" w:styleId="Ipara">
    <w:name w:val="I para"/>
    <w:basedOn w:val="Apara"/>
    <w:rsid w:val="00F309EC"/>
    <w:pPr>
      <w:outlineLvl w:val="9"/>
    </w:pPr>
  </w:style>
  <w:style w:type="paragraph" w:customStyle="1" w:styleId="Isubpara">
    <w:name w:val="I subpara"/>
    <w:basedOn w:val="Asubpara"/>
    <w:rsid w:val="00F309E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309EC"/>
    <w:pPr>
      <w:tabs>
        <w:tab w:val="clear" w:pos="2400"/>
        <w:tab w:val="clear" w:pos="2600"/>
        <w:tab w:val="right" w:pos="2460"/>
        <w:tab w:val="left" w:pos="2660"/>
      </w:tabs>
      <w:ind w:left="2660" w:hanging="2660"/>
    </w:pPr>
  </w:style>
  <w:style w:type="character" w:customStyle="1" w:styleId="CharSectNo">
    <w:name w:val="CharSectNo"/>
    <w:basedOn w:val="DefaultParagraphFont"/>
    <w:rsid w:val="00F309EC"/>
  </w:style>
  <w:style w:type="character" w:customStyle="1" w:styleId="CharDivNo">
    <w:name w:val="CharDivNo"/>
    <w:basedOn w:val="DefaultParagraphFont"/>
    <w:rsid w:val="00F309EC"/>
  </w:style>
  <w:style w:type="character" w:customStyle="1" w:styleId="CharDivText">
    <w:name w:val="CharDivText"/>
    <w:basedOn w:val="DefaultParagraphFont"/>
    <w:rsid w:val="00F309EC"/>
  </w:style>
  <w:style w:type="character" w:customStyle="1" w:styleId="CharPartNo">
    <w:name w:val="CharPartNo"/>
    <w:basedOn w:val="DefaultParagraphFont"/>
    <w:rsid w:val="00F309EC"/>
  </w:style>
  <w:style w:type="paragraph" w:customStyle="1" w:styleId="Placeholder">
    <w:name w:val="Placeholder"/>
    <w:basedOn w:val="Normal"/>
    <w:rsid w:val="00F309EC"/>
    <w:rPr>
      <w:sz w:val="10"/>
    </w:rPr>
  </w:style>
  <w:style w:type="paragraph" w:styleId="PlainText">
    <w:name w:val="Plain Text"/>
    <w:basedOn w:val="Normal"/>
    <w:rsid w:val="00F309EC"/>
    <w:rPr>
      <w:rFonts w:ascii="Courier New" w:hAnsi="Courier New"/>
      <w:sz w:val="20"/>
    </w:rPr>
  </w:style>
  <w:style w:type="character" w:customStyle="1" w:styleId="CharChapNo">
    <w:name w:val="CharChapNo"/>
    <w:basedOn w:val="DefaultParagraphFont"/>
    <w:rsid w:val="00F309EC"/>
  </w:style>
  <w:style w:type="character" w:customStyle="1" w:styleId="CharChapText">
    <w:name w:val="CharChapText"/>
    <w:basedOn w:val="DefaultParagraphFont"/>
    <w:rsid w:val="00F309EC"/>
  </w:style>
  <w:style w:type="character" w:customStyle="1" w:styleId="CharPartText">
    <w:name w:val="CharPartText"/>
    <w:basedOn w:val="DefaultParagraphFont"/>
    <w:rsid w:val="00F309EC"/>
  </w:style>
  <w:style w:type="paragraph" w:customStyle="1" w:styleId="RepubNo">
    <w:name w:val="RepubNo"/>
    <w:basedOn w:val="BillBasicHeading"/>
    <w:rsid w:val="00F309EC"/>
    <w:pPr>
      <w:keepNext w:val="0"/>
      <w:spacing w:before="600"/>
      <w:jc w:val="both"/>
    </w:pPr>
    <w:rPr>
      <w:sz w:val="26"/>
    </w:rPr>
  </w:style>
  <w:style w:type="paragraph" w:styleId="Signature">
    <w:name w:val="Signature"/>
    <w:basedOn w:val="Normal"/>
    <w:rsid w:val="00F309EC"/>
    <w:pPr>
      <w:ind w:left="4252"/>
    </w:pPr>
  </w:style>
  <w:style w:type="paragraph" w:customStyle="1" w:styleId="direction">
    <w:name w:val="direction"/>
    <w:basedOn w:val="BillBasic"/>
    <w:next w:val="Amainreturn"/>
    <w:rsid w:val="00F309EC"/>
    <w:pPr>
      <w:ind w:left="1100"/>
    </w:pPr>
    <w:rPr>
      <w:i/>
    </w:rPr>
  </w:style>
  <w:style w:type="paragraph" w:customStyle="1" w:styleId="ActNo">
    <w:name w:val="ActNo"/>
    <w:basedOn w:val="BillBasicHeading"/>
    <w:rsid w:val="00F309EC"/>
    <w:pPr>
      <w:keepNext w:val="0"/>
      <w:tabs>
        <w:tab w:val="clear" w:pos="2600"/>
      </w:tabs>
      <w:spacing w:before="220"/>
    </w:pPr>
  </w:style>
  <w:style w:type="paragraph" w:customStyle="1" w:styleId="aParaNote">
    <w:name w:val="aParaNote"/>
    <w:basedOn w:val="BillBasic"/>
    <w:rsid w:val="00F309EC"/>
    <w:pPr>
      <w:ind w:left="2840" w:hanging="1240"/>
    </w:pPr>
    <w:rPr>
      <w:sz w:val="20"/>
    </w:rPr>
  </w:style>
  <w:style w:type="paragraph" w:customStyle="1" w:styleId="aExamNum">
    <w:name w:val="aExamNum"/>
    <w:basedOn w:val="aExam"/>
    <w:rsid w:val="00F309EC"/>
    <w:pPr>
      <w:ind w:left="1500" w:hanging="400"/>
    </w:pPr>
  </w:style>
  <w:style w:type="paragraph" w:customStyle="1" w:styleId="ShadedSchClause">
    <w:name w:val="Shaded Sch Clause"/>
    <w:basedOn w:val="Schclauseheading"/>
    <w:next w:val="direction"/>
    <w:rsid w:val="00F309EC"/>
    <w:pPr>
      <w:shd w:val="pct25" w:color="auto" w:fill="auto"/>
      <w:outlineLvl w:val="3"/>
    </w:pPr>
  </w:style>
  <w:style w:type="paragraph" w:customStyle="1" w:styleId="Minister">
    <w:name w:val="Minister"/>
    <w:basedOn w:val="BillBasic"/>
    <w:rsid w:val="00F309EC"/>
    <w:pPr>
      <w:spacing w:before="640"/>
      <w:jc w:val="right"/>
    </w:pPr>
    <w:rPr>
      <w:caps/>
    </w:rPr>
  </w:style>
  <w:style w:type="paragraph" w:customStyle="1" w:styleId="DateLine">
    <w:name w:val="DateLine"/>
    <w:basedOn w:val="BillBasic"/>
    <w:rsid w:val="00F309EC"/>
    <w:pPr>
      <w:tabs>
        <w:tab w:val="left" w:pos="4320"/>
      </w:tabs>
    </w:pPr>
  </w:style>
  <w:style w:type="paragraph" w:customStyle="1" w:styleId="madeunder">
    <w:name w:val="made under"/>
    <w:basedOn w:val="BillBasic"/>
    <w:rsid w:val="00F309EC"/>
    <w:pPr>
      <w:spacing w:before="240"/>
    </w:pPr>
  </w:style>
  <w:style w:type="paragraph" w:customStyle="1" w:styleId="NewAct">
    <w:name w:val="New Act"/>
    <w:basedOn w:val="Normal"/>
    <w:next w:val="Actdetails"/>
    <w:link w:val="NewActChar"/>
    <w:uiPriority w:val="99"/>
    <w:rsid w:val="00F309EC"/>
    <w:pPr>
      <w:keepNext/>
      <w:spacing w:before="180"/>
      <w:ind w:left="1100"/>
    </w:pPr>
    <w:rPr>
      <w:rFonts w:ascii="Arial" w:hAnsi="Arial"/>
      <w:b/>
      <w:sz w:val="20"/>
    </w:rPr>
  </w:style>
  <w:style w:type="paragraph" w:customStyle="1" w:styleId="Actdetails">
    <w:name w:val="Act details"/>
    <w:basedOn w:val="Normal"/>
    <w:rsid w:val="00F309EC"/>
    <w:pPr>
      <w:spacing w:before="20"/>
      <w:ind w:left="1400"/>
    </w:pPr>
    <w:rPr>
      <w:rFonts w:ascii="Arial" w:hAnsi="Arial"/>
      <w:sz w:val="20"/>
    </w:rPr>
  </w:style>
  <w:style w:type="paragraph" w:customStyle="1" w:styleId="EndNoteText">
    <w:name w:val="EndNoteText"/>
    <w:basedOn w:val="BillBasic"/>
    <w:rsid w:val="00F309EC"/>
    <w:pPr>
      <w:tabs>
        <w:tab w:val="left" w:pos="700"/>
        <w:tab w:val="right" w:pos="6160"/>
      </w:tabs>
      <w:spacing w:before="80"/>
      <w:ind w:left="700" w:hanging="700"/>
    </w:pPr>
    <w:rPr>
      <w:sz w:val="20"/>
    </w:rPr>
  </w:style>
  <w:style w:type="paragraph" w:customStyle="1" w:styleId="BillBasicItalics">
    <w:name w:val="BillBasicItalics"/>
    <w:basedOn w:val="BillBasic"/>
    <w:rsid w:val="00F309EC"/>
    <w:rPr>
      <w:i/>
    </w:rPr>
  </w:style>
  <w:style w:type="paragraph" w:customStyle="1" w:styleId="00SigningPage">
    <w:name w:val="00SigningPage"/>
    <w:basedOn w:val="Normal"/>
    <w:rsid w:val="00F309EC"/>
  </w:style>
  <w:style w:type="paragraph" w:customStyle="1" w:styleId="Asubparareturn">
    <w:name w:val="A subpara return"/>
    <w:basedOn w:val="BillBasic"/>
    <w:rsid w:val="00F309EC"/>
    <w:pPr>
      <w:ind w:left="2100"/>
    </w:pPr>
  </w:style>
  <w:style w:type="paragraph" w:customStyle="1" w:styleId="CommentNum">
    <w:name w:val="CommentNum"/>
    <w:basedOn w:val="Comment"/>
    <w:rsid w:val="00F309EC"/>
    <w:pPr>
      <w:ind w:left="1800" w:hanging="1800"/>
    </w:pPr>
  </w:style>
  <w:style w:type="paragraph" w:customStyle="1" w:styleId="Amainbullet">
    <w:name w:val="A main bullet"/>
    <w:basedOn w:val="BillBasic"/>
    <w:rsid w:val="00F309EC"/>
    <w:pPr>
      <w:spacing w:before="60"/>
      <w:ind w:left="1500" w:hanging="400"/>
    </w:pPr>
  </w:style>
  <w:style w:type="paragraph" w:customStyle="1" w:styleId="Aparabullet">
    <w:name w:val="A para bullet"/>
    <w:basedOn w:val="BillBasic"/>
    <w:rsid w:val="00F309EC"/>
    <w:pPr>
      <w:spacing w:before="60"/>
      <w:ind w:left="2000" w:hanging="400"/>
    </w:pPr>
  </w:style>
  <w:style w:type="paragraph" w:customStyle="1" w:styleId="Asubparabullet">
    <w:name w:val="A subpara bullet"/>
    <w:basedOn w:val="BillBasic"/>
    <w:rsid w:val="00F309EC"/>
    <w:pPr>
      <w:spacing w:before="60"/>
      <w:ind w:left="2540" w:hanging="400"/>
    </w:pPr>
  </w:style>
  <w:style w:type="paragraph" w:customStyle="1" w:styleId="aDefpara">
    <w:name w:val="aDef para"/>
    <w:basedOn w:val="Apara"/>
    <w:rsid w:val="00F309EC"/>
  </w:style>
  <w:style w:type="paragraph" w:customStyle="1" w:styleId="aDefsubpara">
    <w:name w:val="aDef subpara"/>
    <w:basedOn w:val="Asubpara"/>
    <w:rsid w:val="00F309EC"/>
  </w:style>
  <w:style w:type="paragraph" w:customStyle="1" w:styleId="BillFor">
    <w:name w:val="BillFor"/>
    <w:basedOn w:val="BillBasicHeading"/>
    <w:rsid w:val="00F309EC"/>
    <w:pPr>
      <w:keepNext w:val="0"/>
      <w:spacing w:before="320"/>
      <w:jc w:val="both"/>
    </w:pPr>
    <w:rPr>
      <w:sz w:val="28"/>
    </w:rPr>
  </w:style>
  <w:style w:type="paragraph" w:customStyle="1" w:styleId="EnactingWordsRules">
    <w:name w:val="EnactingWordsRules"/>
    <w:basedOn w:val="EnactingWords"/>
    <w:rsid w:val="00F309EC"/>
    <w:pPr>
      <w:spacing w:before="240"/>
    </w:pPr>
  </w:style>
  <w:style w:type="paragraph" w:customStyle="1" w:styleId="Formula">
    <w:name w:val="Formula"/>
    <w:basedOn w:val="BillBasic"/>
    <w:rsid w:val="00F309EC"/>
    <w:pPr>
      <w:spacing w:line="260" w:lineRule="atLeast"/>
      <w:jc w:val="center"/>
    </w:pPr>
  </w:style>
  <w:style w:type="paragraph" w:customStyle="1" w:styleId="Idefpara">
    <w:name w:val="I def para"/>
    <w:basedOn w:val="Ipara"/>
    <w:rsid w:val="00F309EC"/>
  </w:style>
  <w:style w:type="paragraph" w:customStyle="1" w:styleId="Idefsubpara">
    <w:name w:val="I def subpara"/>
    <w:basedOn w:val="Isubpara"/>
    <w:rsid w:val="00F309EC"/>
  </w:style>
  <w:style w:type="paragraph" w:customStyle="1" w:styleId="Judges">
    <w:name w:val="Judges"/>
    <w:basedOn w:val="Minister"/>
    <w:rsid w:val="00F309EC"/>
    <w:pPr>
      <w:spacing w:before="180"/>
    </w:pPr>
  </w:style>
  <w:style w:type="paragraph" w:customStyle="1" w:styleId="CoverInForce">
    <w:name w:val="CoverInForce"/>
    <w:basedOn w:val="BillBasicHeading"/>
    <w:rsid w:val="00F309EC"/>
    <w:pPr>
      <w:keepNext w:val="0"/>
      <w:spacing w:before="400"/>
    </w:pPr>
    <w:rPr>
      <w:b w:val="0"/>
    </w:rPr>
  </w:style>
  <w:style w:type="paragraph" w:customStyle="1" w:styleId="LongTitle">
    <w:name w:val="LongTitle"/>
    <w:basedOn w:val="BillBasic"/>
    <w:rsid w:val="00F309EC"/>
    <w:pPr>
      <w:spacing w:before="300"/>
    </w:pPr>
  </w:style>
  <w:style w:type="paragraph" w:styleId="Subtitle">
    <w:name w:val="Subtitle"/>
    <w:basedOn w:val="Normal"/>
    <w:qFormat/>
    <w:rsid w:val="00F309EC"/>
    <w:pPr>
      <w:spacing w:after="60"/>
      <w:jc w:val="center"/>
      <w:outlineLvl w:val="1"/>
    </w:pPr>
    <w:rPr>
      <w:rFonts w:ascii="Arial" w:hAnsi="Arial"/>
    </w:rPr>
  </w:style>
  <w:style w:type="paragraph" w:customStyle="1" w:styleId="CoverActName">
    <w:name w:val="CoverActName"/>
    <w:basedOn w:val="BillBasicHeading"/>
    <w:rsid w:val="00F309EC"/>
    <w:pPr>
      <w:keepNext w:val="0"/>
      <w:spacing w:before="260"/>
    </w:pPr>
  </w:style>
  <w:style w:type="paragraph" w:customStyle="1" w:styleId="FormRule">
    <w:name w:val="FormRule"/>
    <w:basedOn w:val="Normal"/>
    <w:rsid w:val="00F309EC"/>
    <w:pPr>
      <w:pBdr>
        <w:top w:val="single" w:sz="4" w:space="1" w:color="auto"/>
      </w:pBdr>
      <w:spacing w:before="160" w:after="40"/>
      <w:ind w:left="3220" w:right="3260"/>
    </w:pPr>
    <w:rPr>
      <w:sz w:val="8"/>
    </w:rPr>
  </w:style>
  <w:style w:type="paragraph" w:customStyle="1" w:styleId="Notified">
    <w:name w:val="Notified"/>
    <w:basedOn w:val="BillBasic"/>
    <w:rsid w:val="00F309EC"/>
    <w:pPr>
      <w:spacing w:before="360"/>
      <w:jc w:val="right"/>
    </w:pPr>
    <w:rPr>
      <w:i/>
    </w:rPr>
  </w:style>
  <w:style w:type="paragraph" w:customStyle="1" w:styleId="IDict-Heading">
    <w:name w:val="I Dict-Heading"/>
    <w:basedOn w:val="BillBasicHeading"/>
    <w:rsid w:val="00F309EC"/>
    <w:pPr>
      <w:spacing w:before="320"/>
      <w:ind w:left="2600" w:hanging="2600"/>
      <w:jc w:val="both"/>
    </w:pPr>
    <w:rPr>
      <w:sz w:val="34"/>
    </w:rPr>
  </w:style>
  <w:style w:type="paragraph" w:customStyle="1" w:styleId="03ScheduleLandscape">
    <w:name w:val="03ScheduleLandscape"/>
    <w:basedOn w:val="Normal"/>
    <w:rsid w:val="00F309EC"/>
  </w:style>
  <w:style w:type="paragraph" w:customStyle="1" w:styleId="aNoteBullet">
    <w:name w:val="aNoteBullet"/>
    <w:basedOn w:val="aNote"/>
    <w:rsid w:val="00F309EC"/>
    <w:pPr>
      <w:tabs>
        <w:tab w:val="left" w:pos="2200"/>
      </w:tabs>
      <w:spacing w:before="60"/>
      <w:ind w:left="2600" w:hanging="700"/>
    </w:pPr>
  </w:style>
  <w:style w:type="paragraph" w:customStyle="1" w:styleId="aParaNoteBullet">
    <w:name w:val="aParaNoteBullet"/>
    <w:basedOn w:val="aParaNote"/>
    <w:rsid w:val="00F309EC"/>
    <w:pPr>
      <w:tabs>
        <w:tab w:val="left" w:pos="2700"/>
      </w:tabs>
      <w:spacing w:before="60"/>
      <w:ind w:left="3100" w:hanging="700"/>
    </w:pPr>
  </w:style>
  <w:style w:type="paragraph" w:customStyle="1" w:styleId="SchSubClause">
    <w:name w:val="Sch SubClause"/>
    <w:basedOn w:val="Schclauseheading"/>
    <w:rsid w:val="00F309EC"/>
    <w:rPr>
      <w:b w:val="0"/>
    </w:rPr>
  </w:style>
  <w:style w:type="paragraph" w:customStyle="1" w:styleId="Asamby">
    <w:name w:val="As am by"/>
    <w:basedOn w:val="Normal"/>
    <w:next w:val="Normal"/>
    <w:rsid w:val="00F309EC"/>
    <w:pPr>
      <w:spacing w:before="240"/>
      <w:ind w:left="1100"/>
    </w:pPr>
    <w:rPr>
      <w:rFonts w:ascii="Arial" w:hAnsi="Arial"/>
      <w:sz w:val="20"/>
    </w:rPr>
  </w:style>
  <w:style w:type="paragraph" w:customStyle="1" w:styleId="AmdtsEntries">
    <w:name w:val="AmdtsEntries"/>
    <w:basedOn w:val="BillBasicHeading"/>
    <w:rsid w:val="00F309E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309EC"/>
    <w:pPr>
      <w:tabs>
        <w:tab w:val="clear" w:pos="2600"/>
        <w:tab w:val="left" w:pos="0"/>
      </w:tabs>
      <w:ind w:left="2480" w:hanging="2960"/>
    </w:pPr>
  </w:style>
  <w:style w:type="character" w:customStyle="1" w:styleId="charBold">
    <w:name w:val="charBold"/>
    <w:basedOn w:val="DefaultParagraphFont"/>
    <w:rsid w:val="00F309EC"/>
    <w:rPr>
      <w:b/>
    </w:rPr>
  </w:style>
  <w:style w:type="paragraph" w:customStyle="1" w:styleId="AmdtsEntryHd">
    <w:name w:val="AmdtsEntryHd"/>
    <w:basedOn w:val="BillBasicHeading"/>
    <w:next w:val="AmdtsEntries"/>
    <w:rsid w:val="00F309EC"/>
    <w:pPr>
      <w:tabs>
        <w:tab w:val="clear" w:pos="2600"/>
      </w:tabs>
      <w:spacing w:before="120"/>
      <w:ind w:left="1100"/>
    </w:pPr>
    <w:rPr>
      <w:sz w:val="18"/>
    </w:rPr>
  </w:style>
  <w:style w:type="paragraph" w:customStyle="1" w:styleId="EndNoteParas">
    <w:name w:val="EndNoteParas"/>
    <w:basedOn w:val="EndNoteTextEPS"/>
    <w:rsid w:val="00F309EC"/>
    <w:pPr>
      <w:tabs>
        <w:tab w:val="right" w:pos="1432"/>
      </w:tabs>
      <w:ind w:left="1840" w:hanging="1840"/>
    </w:pPr>
  </w:style>
  <w:style w:type="paragraph" w:customStyle="1" w:styleId="EndNoteTextEPS">
    <w:name w:val="EndNoteTextEPS"/>
    <w:basedOn w:val="Normal"/>
    <w:rsid w:val="00F309EC"/>
    <w:pPr>
      <w:spacing w:before="60"/>
      <w:ind w:left="1100"/>
      <w:jc w:val="both"/>
    </w:pPr>
    <w:rPr>
      <w:sz w:val="20"/>
    </w:rPr>
  </w:style>
  <w:style w:type="paragraph" w:customStyle="1" w:styleId="NewReg">
    <w:name w:val="New Reg"/>
    <w:basedOn w:val="NewAct"/>
    <w:next w:val="Actdetails"/>
    <w:rsid w:val="00F309EC"/>
  </w:style>
  <w:style w:type="paragraph" w:customStyle="1" w:styleId="aExamPara">
    <w:name w:val="aExamPara"/>
    <w:basedOn w:val="aExam"/>
    <w:rsid w:val="00F309EC"/>
    <w:pPr>
      <w:tabs>
        <w:tab w:val="right" w:pos="1720"/>
        <w:tab w:val="left" w:pos="2000"/>
        <w:tab w:val="left" w:pos="2300"/>
      </w:tabs>
      <w:ind w:left="2400" w:hanging="1300"/>
    </w:pPr>
  </w:style>
  <w:style w:type="paragraph" w:customStyle="1" w:styleId="Endnote3">
    <w:name w:val="Endnote3"/>
    <w:basedOn w:val="Normal"/>
    <w:rsid w:val="00F309E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309EC"/>
  </w:style>
  <w:style w:type="character" w:customStyle="1" w:styleId="charTableText">
    <w:name w:val="charTableText"/>
    <w:basedOn w:val="DefaultParagraphFont"/>
    <w:rsid w:val="00F309EC"/>
  </w:style>
  <w:style w:type="paragraph" w:customStyle="1" w:styleId="TLegEntries">
    <w:name w:val="TLegEntries"/>
    <w:basedOn w:val="Normal"/>
    <w:rsid w:val="00F309E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309EC"/>
    <w:pPr>
      <w:tabs>
        <w:tab w:val="clear" w:pos="2600"/>
        <w:tab w:val="left" w:leader="dot" w:pos="2700"/>
      </w:tabs>
      <w:ind w:left="2700" w:hanging="2000"/>
    </w:pPr>
    <w:rPr>
      <w:sz w:val="18"/>
    </w:rPr>
  </w:style>
  <w:style w:type="character" w:customStyle="1" w:styleId="charItals">
    <w:name w:val="charItals"/>
    <w:basedOn w:val="DefaultParagraphFont"/>
    <w:rsid w:val="00F309EC"/>
    <w:rPr>
      <w:i/>
    </w:rPr>
  </w:style>
  <w:style w:type="character" w:customStyle="1" w:styleId="charBoldItals">
    <w:name w:val="charBoldItals"/>
    <w:basedOn w:val="DefaultParagraphFont"/>
    <w:rsid w:val="00F309EC"/>
    <w:rPr>
      <w:b/>
      <w:i/>
    </w:rPr>
  </w:style>
  <w:style w:type="character" w:customStyle="1" w:styleId="charUnderline">
    <w:name w:val="charUnderline"/>
    <w:basedOn w:val="DefaultParagraphFont"/>
    <w:uiPriority w:val="99"/>
    <w:rsid w:val="00F309EC"/>
    <w:rPr>
      <w:u w:val="single"/>
    </w:rPr>
  </w:style>
  <w:style w:type="paragraph" w:customStyle="1" w:styleId="CoverText">
    <w:name w:val="CoverText"/>
    <w:basedOn w:val="Normal"/>
    <w:uiPriority w:val="99"/>
    <w:rsid w:val="00F309EC"/>
    <w:pPr>
      <w:spacing w:before="100"/>
      <w:jc w:val="both"/>
    </w:pPr>
    <w:rPr>
      <w:sz w:val="20"/>
    </w:rPr>
  </w:style>
  <w:style w:type="paragraph" w:customStyle="1" w:styleId="CoverHeading">
    <w:name w:val="CoverHeading"/>
    <w:basedOn w:val="Normal"/>
    <w:rsid w:val="00F309EC"/>
    <w:rPr>
      <w:rFonts w:ascii="Arial" w:hAnsi="Arial"/>
      <w:b/>
    </w:rPr>
  </w:style>
  <w:style w:type="paragraph" w:customStyle="1" w:styleId="TableHd">
    <w:name w:val="TableHd"/>
    <w:basedOn w:val="Normal"/>
    <w:rsid w:val="00F309EC"/>
    <w:pPr>
      <w:keepNext/>
      <w:spacing w:before="300"/>
      <w:ind w:left="1200" w:hanging="1200"/>
    </w:pPr>
    <w:rPr>
      <w:rFonts w:ascii="Arial" w:hAnsi="Arial"/>
      <w:b/>
      <w:sz w:val="20"/>
    </w:rPr>
  </w:style>
  <w:style w:type="paragraph" w:customStyle="1" w:styleId="OldAmdt2ndLine">
    <w:name w:val="OldAmdt2ndLine"/>
    <w:basedOn w:val="OldAmdtsEntries"/>
    <w:rsid w:val="00F309EC"/>
    <w:pPr>
      <w:tabs>
        <w:tab w:val="left" w:pos="2700"/>
      </w:tabs>
      <w:spacing w:before="0"/>
    </w:pPr>
  </w:style>
  <w:style w:type="paragraph" w:customStyle="1" w:styleId="EarlierRepubEntries">
    <w:name w:val="EarlierRepubEntries"/>
    <w:basedOn w:val="Normal"/>
    <w:rsid w:val="00F309EC"/>
    <w:pPr>
      <w:spacing w:before="60" w:after="60"/>
    </w:pPr>
    <w:rPr>
      <w:rFonts w:ascii="Arial" w:hAnsi="Arial"/>
      <w:sz w:val="18"/>
    </w:rPr>
  </w:style>
  <w:style w:type="paragraph" w:customStyle="1" w:styleId="RenumProvEntries">
    <w:name w:val="RenumProvEntries"/>
    <w:basedOn w:val="Normal"/>
    <w:rsid w:val="00F309EC"/>
    <w:pPr>
      <w:spacing w:before="60"/>
    </w:pPr>
    <w:rPr>
      <w:rFonts w:ascii="Arial" w:hAnsi="Arial"/>
      <w:sz w:val="20"/>
    </w:rPr>
  </w:style>
  <w:style w:type="paragraph" w:customStyle="1" w:styleId="aExamNumText">
    <w:name w:val="aExamNumText"/>
    <w:basedOn w:val="aExam"/>
    <w:rsid w:val="00F309EC"/>
    <w:pPr>
      <w:ind w:left="1500"/>
    </w:pPr>
  </w:style>
  <w:style w:type="paragraph" w:customStyle="1" w:styleId="aNotePara">
    <w:name w:val="aNotePara"/>
    <w:basedOn w:val="aNote"/>
    <w:rsid w:val="00F309EC"/>
    <w:pPr>
      <w:tabs>
        <w:tab w:val="right" w:pos="2140"/>
        <w:tab w:val="left" w:pos="2400"/>
      </w:tabs>
      <w:spacing w:before="60"/>
      <w:ind w:left="2400" w:hanging="1300"/>
    </w:pPr>
  </w:style>
  <w:style w:type="paragraph" w:customStyle="1" w:styleId="aParaNotePara">
    <w:name w:val="aParaNotePara"/>
    <w:basedOn w:val="aNotePara"/>
    <w:rsid w:val="00F309EC"/>
    <w:pPr>
      <w:tabs>
        <w:tab w:val="clear" w:pos="2140"/>
        <w:tab w:val="clear" w:pos="2400"/>
        <w:tab w:val="right" w:pos="2644"/>
      </w:tabs>
      <w:ind w:left="3320" w:hanging="1720"/>
    </w:pPr>
  </w:style>
  <w:style w:type="paragraph" w:customStyle="1" w:styleId="aExamBullet">
    <w:name w:val="aExamBullet"/>
    <w:basedOn w:val="aExam"/>
    <w:rsid w:val="00F309EC"/>
    <w:pPr>
      <w:tabs>
        <w:tab w:val="left" w:pos="1500"/>
        <w:tab w:val="left" w:pos="2300"/>
      </w:tabs>
      <w:ind w:left="1900" w:hanging="800"/>
    </w:pPr>
  </w:style>
  <w:style w:type="paragraph" w:customStyle="1" w:styleId="CoverSubHdg">
    <w:name w:val="CoverSubHdg"/>
    <w:basedOn w:val="CoverHeading"/>
    <w:rsid w:val="00F309EC"/>
    <w:pPr>
      <w:spacing w:before="120"/>
    </w:pPr>
    <w:rPr>
      <w:sz w:val="20"/>
    </w:rPr>
  </w:style>
  <w:style w:type="paragraph" w:customStyle="1" w:styleId="CoverTextPara">
    <w:name w:val="CoverTextPara"/>
    <w:basedOn w:val="CoverText"/>
    <w:rsid w:val="00F309EC"/>
    <w:pPr>
      <w:tabs>
        <w:tab w:val="right" w:pos="600"/>
        <w:tab w:val="left" w:pos="840"/>
      </w:tabs>
      <w:ind w:left="840" w:hanging="840"/>
    </w:pPr>
  </w:style>
  <w:style w:type="paragraph" w:customStyle="1" w:styleId="AH5SecSymb">
    <w:name w:val="A H5 Sec Symb"/>
    <w:basedOn w:val="AH5Sec"/>
    <w:next w:val="Amain"/>
    <w:rsid w:val="00F309EC"/>
    <w:pPr>
      <w:tabs>
        <w:tab w:val="clear" w:pos="1100"/>
        <w:tab w:val="left" w:pos="0"/>
      </w:tabs>
      <w:ind w:hanging="1580"/>
    </w:pPr>
  </w:style>
  <w:style w:type="character" w:customStyle="1" w:styleId="charSymb">
    <w:name w:val="charSymb"/>
    <w:basedOn w:val="DefaultParagraphFont"/>
    <w:rsid w:val="00F309EC"/>
    <w:rPr>
      <w:rFonts w:ascii="Arial" w:hAnsi="Arial"/>
      <w:sz w:val="24"/>
      <w:bdr w:val="single" w:sz="4" w:space="0" w:color="auto"/>
    </w:rPr>
  </w:style>
  <w:style w:type="paragraph" w:customStyle="1" w:styleId="AH3DivSymb">
    <w:name w:val="A H3 Div Symb"/>
    <w:basedOn w:val="AH3Div"/>
    <w:next w:val="AH5Sec"/>
    <w:rsid w:val="00F309EC"/>
    <w:pPr>
      <w:tabs>
        <w:tab w:val="clear" w:pos="2600"/>
        <w:tab w:val="left" w:pos="0"/>
      </w:tabs>
      <w:ind w:left="2480" w:hanging="2960"/>
    </w:pPr>
  </w:style>
  <w:style w:type="paragraph" w:customStyle="1" w:styleId="AH4SubDivSymb">
    <w:name w:val="A H4 SubDiv Symb"/>
    <w:basedOn w:val="AH4SubDiv"/>
    <w:next w:val="AH5Sec"/>
    <w:rsid w:val="00F309EC"/>
    <w:pPr>
      <w:tabs>
        <w:tab w:val="clear" w:pos="2600"/>
        <w:tab w:val="left" w:pos="0"/>
      </w:tabs>
      <w:ind w:left="2480" w:hanging="2960"/>
    </w:pPr>
  </w:style>
  <w:style w:type="paragraph" w:customStyle="1" w:styleId="Dict-HeadingSymb">
    <w:name w:val="Dict-Heading Symb"/>
    <w:basedOn w:val="Dict-Heading"/>
    <w:rsid w:val="00F309EC"/>
    <w:pPr>
      <w:tabs>
        <w:tab w:val="left" w:pos="0"/>
      </w:tabs>
      <w:ind w:left="2480" w:hanging="2960"/>
    </w:pPr>
  </w:style>
  <w:style w:type="paragraph" w:customStyle="1" w:styleId="Sched-headingSymb">
    <w:name w:val="Sched-heading Symb"/>
    <w:basedOn w:val="Sched-heading"/>
    <w:rsid w:val="00F309EC"/>
    <w:pPr>
      <w:tabs>
        <w:tab w:val="left" w:pos="0"/>
      </w:tabs>
      <w:ind w:left="2480" w:hanging="2960"/>
    </w:pPr>
  </w:style>
  <w:style w:type="paragraph" w:customStyle="1" w:styleId="Sched-PartSymb">
    <w:name w:val="Sched-Part Symb"/>
    <w:basedOn w:val="Sched-Part"/>
    <w:rsid w:val="00F309EC"/>
    <w:pPr>
      <w:tabs>
        <w:tab w:val="left" w:pos="0"/>
      </w:tabs>
      <w:ind w:left="2480" w:hanging="2960"/>
    </w:pPr>
  </w:style>
  <w:style w:type="paragraph" w:customStyle="1" w:styleId="Sched-FormSymb">
    <w:name w:val="Sched-Form Symb"/>
    <w:basedOn w:val="Sched-Form"/>
    <w:rsid w:val="00F309EC"/>
    <w:pPr>
      <w:tabs>
        <w:tab w:val="left" w:pos="0"/>
      </w:tabs>
      <w:ind w:left="2480" w:hanging="2960"/>
    </w:pPr>
  </w:style>
  <w:style w:type="paragraph" w:customStyle="1" w:styleId="SchclauseheadingSymb">
    <w:name w:val="Sch clause heading Symb"/>
    <w:basedOn w:val="Schclauseheading"/>
    <w:rsid w:val="00F309EC"/>
    <w:pPr>
      <w:tabs>
        <w:tab w:val="left" w:pos="0"/>
      </w:tabs>
      <w:ind w:left="980" w:hanging="1460"/>
    </w:pPr>
  </w:style>
  <w:style w:type="paragraph" w:customStyle="1" w:styleId="TLegAsAmBy">
    <w:name w:val="TLegAsAmBy"/>
    <w:basedOn w:val="TLegEntries"/>
    <w:rsid w:val="00F309EC"/>
    <w:pPr>
      <w:ind w:firstLine="0"/>
    </w:pPr>
    <w:rPr>
      <w:b/>
    </w:rPr>
  </w:style>
  <w:style w:type="paragraph" w:customStyle="1" w:styleId="MinisterWord">
    <w:name w:val="MinisterWord"/>
    <w:basedOn w:val="Normal"/>
    <w:rsid w:val="00F309EC"/>
    <w:pPr>
      <w:spacing w:before="60"/>
      <w:jc w:val="right"/>
    </w:pPr>
  </w:style>
  <w:style w:type="paragraph" w:customStyle="1" w:styleId="TableColHd">
    <w:name w:val="TableColHd"/>
    <w:basedOn w:val="Normal"/>
    <w:rsid w:val="00F309EC"/>
    <w:pPr>
      <w:keepNext/>
      <w:spacing w:after="60"/>
    </w:pPr>
    <w:rPr>
      <w:rFonts w:ascii="Arial" w:hAnsi="Arial"/>
      <w:b/>
      <w:sz w:val="18"/>
    </w:rPr>
  </w:style>
  <w:style w:type="paragraph" w:customStyle="1" w:styleId="00Spine">
    <w:name w:val="00Spine"/>
    <w:basedOn w:val="Normal"/>
    <w:rsid w:val="00F309EC"/>
  </w:style>
  <w:style w:type="paragraph" w:customStyle="1" w:styleId="Billcrest0">
    <w:name w:val="Billcrest"/>
    <w:basedOn w:val="Normal"/>
    <w:rsid w:val="00F309EC"/>
    <w:pPr>
      <w:spacing w:after="60"/>
      <w:ind w:left="2800"/>
    </w:pPr>
    <w:rPr>
      <w:rFonts w:ascii="ACTCrest" w:hAnsi="ACTCrest"/>
      <w:sz w:val="216"/>
    </w:rPr>
  </w:style>
  <w:style w:type="paragraph" w:customStyle="1" w:styleId="AuthorisedBlock">
    <w:name w:val="AuthorisedBlock"/>
    <w:basedOn w:val="Normal"/>
    <w:rsid w:val="00F309EC"/>
    <w:pPr>
      <w:pBdr>
        <w:top w:val="single" w:sz="12" w:space="1" w:color="auto"/>
        <w:bottom w:val="single" w:sz="12" w:space="1" w:color="auto"/>
      </w:pBdr>
      <w:spacing w:before="120" w:after="120"/>
      <w:ind w:left="1680" w:right="1547"/>
      <w:jc w:val="center"/>
    </w:pPr>
    <w:rPr>
      <w:b/>
    </w:rPr>
  </w:style>
  <w:style w:type="paragraph" w:customStyle="1" w:styleId="Info">
    <w:name w:val="Info"/>
    <w:basedOn w:val="Normal"/>
    <w:rsid w:val="00F146A1"/>
    <w:pPr>
      <w:ind w:left="460" w:right="-60"/>
    </w:pPr>
    <w:rPr>
      <w:rFonts w:ascii="Helvetica" w:hAnsi="Helvetica" w:cs="Helvetica"/>
      <w:sz w:val="18"/>
      <w:szCs w:val="18"/>
    </w:rPr>
  </w:style>
  <w:style w:type="paragraph" w:customStyle="1" w:styleId="bullet">
    <w:name w:val="bullet"/>
    <w:basedOn w:val="Info"/>
    <w:rsid w:val="00F146A1"/>
    <w:pPr>
      <w:numPr>
        <w:numId w:val="5"/>
      </w:numPr>
      <w:tabs>
        <w:tab w:val="num" w:pos="660"/>
        <w:tab w:val="right" w:leader="dot" w:pos="6612"/>
      </w:tabs>
      <w:ind w:left="660"/>
    </w:pPr>
    <w:rPr>
      <w:rFonts w:ascii="Arial" w:hAnsi="Arial" w:cs="Arial"/>
    </w:rPr>
  </w:style>
  <w:style w:type="paragraph" w:customStyle="1" w:styleId="OldAct">
    <w:name w:val="Old Act"/>
    <w:basedOn w:val="Normal"/>
    <w:rsid w:val="00F146A1"/>
    <w:pPr>
      <w:spacing w:before="80"/>
      <w:ind w:left="180" w:right="-60" w:hanging="180"/>
    </w:pPr>
    <w:rPr>
      <w:rFonts w:ascii="Arial" w:hAnsi="Arial" w:cs="Arial"/>
      <w:sz w:val="18"/>
      <w:szCs w:val="18"/>
    </w:rPr>
  </w:style>
  <w:style w:type="paragraph" w:customStyle="1" w:styleId="details">
    <w:name w:val="details"/>
    <w:basedOn w:val="bullet"/>
    <w:rsid w:val="00F146A1"/>
    <w:pPr>
      <w:numPr>
        <w:numId w:val="0"/>
      </w:numPr>
      <w:tabs>
        <w:tab w:val="num" w:pos="1300"/>
      </w:tabs>
      <w:ind w:left="660"/>
    </w:pPr>
  </w:style>
  <w:style w:type="paragraph" w:customStyle="1" w:styleId="Note">
    <w:name w:val="Note"/>
    <w:basedOn w:val="details"/>
    <w:rsid w:val="00F146A1"/>
    <w:pPr>
      <w:ind w:left="672" w:hanging="540"/>
    </w:pPr>
  </w:style>
  <w:style w:type="paragraph" w:customStyle="1" w:styleId="Actdetailsshaded">
    <w:name w:val="Act details shaded"/>
    <w:basedOn w:val="Normal"/>
    <w:rsid w:val="00F146A1"/>
    <w:pPr>
      <w:shd w:val="pct15" w:color="auto" w:fill="FFFFFF"/>
      <w:ind w:left="900" w:right="-60"/>
    </w:pPr>
    <w:rPr>
      <w:rFonts w:ascii="Arial" w:hAnsi="Arial" w:cs="Arial"/>
      <w:sz w:val="18"/>
      <w:szCs w:val="18"/>
    </w:rPr>
  </w:style>
  <w:style w:type="paragraph" w:customStyle="1" w:styleId="Letterhead">
    <w:name w:val="Letterhead"/>
    <w:rsid w:val="00F146A1"/>
    <w:pPr>
      <w:widowControl w:val="0"/>
      <w:spacing w:after="180"/>
      <w:jc w:val="right"/>
    </w:pPr>
    <w:rPr>
      <w:rFonts w:ascii="Arial" w:hAnsi="Arial" w:cs="Arial"/>
      <w:sz w:val="32"/>
      <w:szCs w:val="32"/>
      <w:lang w:eastAsia="en-US"/>
    </w:rPr>
  </w:style>
  <w:style w:type="paragraph" w:customStyle="1" w:styleId="Status">
    <w:name w:val="Status"/>
    <w:basedOn w:val="Normal"/>
    <w:rsid w:val="00F309EC"/>
    <w:pPr>
      <w:spacing w:before="280"/>
      <w:jc w:val="center"/>
    </w:pPr>
    <w:rPr>
      <w:rFonts w:ascii="Arial" w:hAnsi="Arial"/>
      <w:sz w:val="14"/>
    </w:rPr>
  </w:style>
  <w:style w:type="paragraph" w:customStyle="1" w:styleId="06Copyright">
    <w:name w:val="06Copyright"/>
    <w:basedOn w:val="Normal"/>
    <w:rsid w:val="00F309EC"/>
  </w:style>
  <w:style w:type="paragraph" w:customStyle="1" w:styleId="AmdtsEntriesDefL2">
    <w:name w:val="AmdtsEntriesDefL2"/>
    <w:basedOn w:val="Normal"/>
    <w:rsid w:val="00F309EC"/>
    <w:pPr>
      <w:tabs>
        <w:tab w:val="left" w:pos="3000"/>
      </w:tabs>
      <w:ind w:left="3100" w:hanging="2000"/>
    </w:pPr>
    <w:rPr>
      <w:rFonts w:ascii="Arial" w:hAnsi="Arial"/>
      <w:sz w:val="18"/>
    </w:rPr>
  </w:style>
  <w:style w:type="paragraph" w:customStyle="1" w:styleId="AmdtEntries">
    <w:name w:val="AmdtEntries"/>
    <w:basedOn w:val="BillBasicHeading"/>
    <w:rsid w:val="00F309EC"/>
    <w:pPr>
      <w:keepNext w:val="0"/>
      <w:tabs>
        <w:tab w:val="clear" w:pos="2600"/>
      </w:tabs>
      <w:spacing w:before="0"/>
      <w:ind w:left="3200" w:hanging="2100"/>
    </w:pPr>
    <w:rPr>
      <w:sz w:val="18"/>
    </w:rPr>
  </w:style>
  <w:style w:type="paragraph" w:customStyle="1" w:styleId="PenaltyPara">
    <w:name w:val="PenaltyPara"/>
    <w:basedOn w:val="Normal"/>
    <w:rsid w:val="00F309EC"/>
    <w:pPr>
      <w:tabs>
        <w:tab w:val="right" w:pos="1360"/>
      </w:tabs>
      <w:spacing w:before="60"/>
      <w:ind w:left="1600" w:hanging="1600"/>
      <w:jc w:val="both"/>
    </w:pPr>
  </w:style>
  <w:style w:type="paragraph" w:customStyle="1" w:styleId="AFHdg">
    <w:name w:val="AFHdg"/>
    <w:basedOn w:val="BillBasicHeading"/>
    <w:rsid w:val="00F309EC"/>
    <w:rPr>
      <w:b w:val="0"/>
      <w:sz w:val="32"/>
    </w:rPr>
  </w:style>
  <w:style w:type="paragraph" w:customStyle="1" w:styleId="LegHistNote">
    <w:name w:val="LegHistNote"/>
    <w:basedOn w:val="Actdetails"/>
    <w:rsid w:val="00F309EC"/>
    <w:pPr>
      <w:spacing w:before="60"/>
      <w:ind w:left="2700" w:right="-60" w:hanging="1300"/>
    </w:pPr>
    <w:rPr>
      <w:sz w:val="18"/>
    </w:rPr>
  </w:style>
  <w:style w:type="paragraph" w:customStyle="1" w:styleId="MH1Chapter">
    <w:name w:val="M H1 Chapter"/>
    <w:basedOn w:val="AH1Chapter"/>
    <w:rsid w:val="00F309EC"/>
    <w:pPr>
      <w:tabs>
        <w:tab w:val="clear" w:pos="2600"/>
        <w:tab w:val="left" w:pos="2720"/>
      </w:tabs>
      <w:ind w:left="4000" w:hanging="3300"/>
    </w:pPr>
  </w:style>
  <w:style w:type="paragraph" w:customStyle="1" w:styleId="ModH1Chapter">
    <w:name w:val="Mod H1 Chapter"/>
    <w:basedOn w:val="IH1Chap"/>
    <w:rsid w:val="00F309EC"/>
    <w:pPr>
      <w:tabs>
        <w:tab w:val="clear" w:pos="2600"/>
        <w:tab w:val="left" w:pos="3300"/>
      </w:tabs>
      <w:ind w:left="3300"/>
    </w:pPr>
  </w:style>
  <w:style w:type="paragraph" w:customStyle="1" w:styleId="ModH2Part">
    <w:name w:val="Mod H2 Part"/>
    <w:basedOn w:val="IH2Part"/>
    <w:rsid w:val="00F309EC"/>
    <w:pPr>
      <w:tabs>
        <w:tab w:val="clear" w:pos="2600"/>
        <w:tab w:val="left" w:pos="3300"/>
      </w:tabs>
      <w:ind w:left="3300"/>
    </w:pPr>
  </w:style>
  <w:style w:type="paragraph" w:customStyle="1" w:styleId="ModH3Div">
    <w:name w:val="Mod H3 Div"/>
    <w:basedOn w:val="IH3Div"/>
    <w:rsid w:val="00F309EC"/>
    <w:pPr>
      <w:tabs>
        <w:tab w:val="clear" w:pos="2600"/>
        <w:tab w:val="left" w:pos="3300"/>
      </w:tabs>
      <w:ind w:left="3300"/>
    </w:pPr>
  </w:style>
  <w:style w:type="paragraph" w:customStyle="1" w:styleId="ModH4SubDiv">
    <w:name w:val="Mod H4 SubDiv"/>
    <w:basedOn w:val="IH4SubDiv"/>
    <w:rsid w:val="00F309EC"/>
    <w:pPr>
      <w:tabs>
        <w:tab w:val="clear" w:pos="2600"/>
        <w:tab w:val="left" w:pos="3300"/>
      </w:tabs>
      <w:ind w:left="3300"/>
    </w:pPr>
  </w:style>
  <w:style w:type="paragraph" w:customStyle="1" w:styleId="ModH5Sec">
    <w:name w:val="Mod H5 Sec"/>
    <w:basedOn w:val="IH5Sec"/>
    <w:rsid w:val="00F309EC"/>
    <w:pPr>
      <w:tabs>
        <w:tab w:val="clear" w:pos="1100"/>
        <w:tab w:val="left" w:pos="1800"/>
      </w:tabs>
      <w:ind w:left="2200"/>
    </w:pPr>
  </w:style>
  <w:style w:type="paragraph" w:customStyle="1" w:styleId="Modmain">
    <w:name w:val="Mod main"/>
    <w:basedOn w:val="Amain"/>
    <w:rsid w:val="00F309EC"/>
    <w:pPr>
      <w:tabs>
        <w:tab w:val="clear" w:pos="900"/>
        <w:tab w:val="clear" w:pos="1100"/>
        <w:tab w:val="right" w:pos="1600"/>
        <w:tab w:val="left" w:pos="1800"/>
      </w:tabs>
      <w:ind w:left="2200"/>
    </w:pPr>
  </w:style>
  <w:style w:type="paragraph" w:customStyle="1" w:styleId="Modpara">
    <w:name w:val="Mod para"/>
    <w:basedOn w:val="BillBasic"/>
    <w:rsid w:val="00F309EC"/>
    <w:pPr>
      <w:tabs>
        <w:tab w:val="right" w:pos="2100"/>
        <w:tab w:val="left" w:pos="2300"/>
      </w:tabs>
      <w:ind w:left="2700" w:hanging="1600"/>
      <w:outlineLvl w:val="6"/>
    </w:pPr>
  </w:style>
  <w:style w:type="paragraph" w:customStyle="1" w:styleId="Modsubpara">
    <w:name w:val="Mod subpara"/>
    <w:basedOn w:val="Asubpara"/>
    <w:rsid w:val="00F309EC"/>
    <w:pPr>
      <w:tabs>
        <w:tab w:val="clear" w:pos="1900"/>
        <w:tab w:val="clear" w:pos="2100"/>
        <w:tab w:val="right" w:pos="2640"/>
        <w:tab w:val="left" w:pos="2840"/>
      </w:tabs>
      <w:ind w:left="3240" w:hanging="2140"/>
    </w:pPr>
  </w:style>
  <w:style w:type="paragraph" w:customStyle="1" w:styleId="Modsubsubpara">
    <w:name w:val="Mod subsubpara"/>
    <w:basedOn w:val="Asubsubpara"/>
    <w:rsid w:val="00F309EC"/>
    <w:pPr>
      <w:tabs>
        <w:tab w:val="clear" w:pos="2400"/>
        <w:tab w:val="clear" w:pos="2600"/>
        <w:tab w:val="right" w:pos="3160"/>
        <w:tab w:val="left" w:pos="3360"/>
      </w:tabs>
      <w:ind w:left="3760" w:hanging="2660"/>
    </w:pPr>
  </w:style>
  <w:style w:type="paragraph" w:customStyle="1" w:styleId="Modmainreturn">
    <w:name w:val="Mod main return"/>
    <w:basedOn w:val="Amainreturn"/>
    <w:rsid w:val="00F309EC"/>
    <w:pPr>
      <w:ind w:left="1800"/>
    </w:pPr>
  </w:style>
  <w:style w:type="paragraph" w:customStyle="1" w:styleId="Modparareturn">
    <w:name w:val="Mod para return"/>
    <w:basedOn w:val="Aparareturn"/>
    <w:rsid w:val="00F309EC"/>
    <w:pPr>
      <w:ind w:left="2300"/>
    </w:pPr>
  </w:style>
  <w:style w:type="paragraph" w:customStyle="1" w:styleId="Modsubparareturn">
    <w:name w:val="Mod subpara return"/>
    <w:basedOn w:val="Asubparareturn"/>
    <w:rsid w:val="00F309EC"/>
    <w:pPr>
      <w:ind w:left="3040"/>
    </w:pPr>
  </w:style>
  <w:style w:type="paragraph" w:customStyle="1" w:styleId="Modref">
    <w:name w:val="Mod ref"/>
    <w:basedOn w:val="ref"/>
    <w:rsid w:val="00F309EC"/>
    <w:pPr>
      <w:ind w:left="1100"/>
    </w:pPr>
  </w:style>
  <w:style w:type="paragraph" w:customStyle="1" w:styleId="ModaNote">
    <w:name w:val="Mod aNote"/>
    <w:basedOn w:val="aNote"/>
    <w:rsid w:val="00F309EC"/>
    <w:pPr>
      <w:tabs>
        <w:tab w:val="left" w:pos="2600"/>
      </w:tabs>
      <w:ind w:left="2600"/>
    </w:pPr>
  </w:style>
  <w:style w:type="paragraph" w:customStyle="1" w:styleId="ModNote">
    <w:name w:val="Mod Note"/>
    <w:basedOn w:val="aNote"/>
    <w:rsid w:val="00F309EC"/>
    <w:pPr>
      <w:tabs>
        <w:tab w:val="left" w:pos="2600"/>
      </w:tabs>
      <w:ind w:left="2600"/>
    </w:pPr>
  </w:style>
  <w:style w:type="paragraph" w:customStyle="1" w:styleId="ApprFormHd">
    <w:name w:val="ApprFormHd"/>
    <w:basedOn w:val="Sched-heading"/>
    <w:rsid w:val="00F309EC"/>
    <w:pPr>
      <w:ind w:left="0" w:firstLine="0"/>
    </w:pPr>
  </w:style>
  <w:style w:type="paragraph" w:customStyle="1" w:styleId="EarlierRepubHdg">
    <w:name w:val="EarlierRepubHdg"/>
    <w:basedOn w:val="Normal"/>
    <w:rsid w:val="00F309EC"/>
    <w:pPr>
      <w:keepNext/>
    </w:pPr>
    <w:rPr>
      <w:rFonts w:ascii="Arial" w:hAnsi="Arial"/>
      <w:b/>
      <w:sz w:val="20"/>
    </w:rPr>
  </w:style>
  <w:style w:type="paragraph" w:customStyle="1" w:styleId="RenumProvHdg">
    <w:name w:val="RenumProvHdg"/>
    <w:basedOn w:val="Normal"/>
    <w:rsid w:val="00F309EC"/>
    <w:rPr>
      <w:rFonts w:ascii="Arial" w:hAnsi="Arial"/>
      <w:b/>
      <w:sz w:val="22"/>
    </w:rPr>
  </w:style>
  <w:style w:type="paragraph" w:customStyle="1" w:styleId="RenumProvHeader">
    <w:name w:val="RenumProvHeader"/>
    <w:basedOn w:val="Normal"/>
    <w:rsid w:val="00F309EC"/>
    <w:rPr>
      <w:rFonts w:ascii="Arial" w:hAnsi="Arial"/>
      <w:b/>
      <w:sz w:val="22"/>
    </w:rPr>
  </w:style>
  <w:style w:type="paragraph" w:customStyle="1" w:styleId="RenumTableHdg">
    <w:name w:val="RenumTableHdg"/>
    <w:basedOn w:val="Normal"/>
    <w:rsid w:val="00F309EC"/>
    <w:pPr>
      <w:spacing w:before="120"/>
    </w:pPr>
    <w:rPr>
      <w:rFonts w:ascii="Arial" w:hAnsi="Arial"/>
      <w:b/>
      <w:sz w:val="20"/>
    </w:rPr>
  </w:style>
  <w:style w:type="paragraph" w:customStyle="1" w:styleId="EPSCoverTop">
    <w:name w:val="EPSCoverTop"/>
    <w:basedOn w:val="Normal"/>
    <w:rsid w:val="00F309EC"/>
    <w:pPr>
      <w:jc w:val="right"/>
    </w:pPr>
    <w:rPr>
      <w:rFonts w:ascii="Arial" w:hAnsi="Arial"/>
      <w:sz w:val="20"/>
    </w:rPr>
  </w:style>
  <w:style w:type="paragraph" w:customStyle="1" w:styleId="AmainSymb">
    <w:name w:val="A main Symb"/>
    <w:basedOn w:val="Amain"/>
    <w:rsid w:val="00F309EC"/>
    <w:pPr>
      <w:tabs>
        <w:tab w:val="right" w:pos="480"/>
      </w:tabs>
      <w:ind w:left="1120" w:hanging="1600"/>
    </w:pPr>
  </w:style>
  <w:style w:type="paragraph" w:customStyle="1" w:styleId="AparaSymb">
    <w:name w:val="A para Symb"/>
    <w:basedOn w:val="Apara"/>
    <w:rsid w:val="00F309EC"/>
    <w:pPr>
      <w:tabs>
        <w:tab w:val="right" w:pos="0"/>
      </w:tabs>
      <w:ind w:hanging="2080"/>
    </w:pPr>
  </w:style>
  <w:style w:type="paragraph" w:customStyle="1" w:styleId="AsubparaSymb">
    <w:name w:val="A subpara Symb"/>
    <w:basedOn w:val="Asubpara"/>
    <w:rsid w:val="00F309EC"/>
    <w:pPr>
      <w:tabs>
        <w:tab w:val="left" w:pos="0"/>
      </w:tabs>
      <w:ind w:left="1620"/>
    </w:pPr>
  </w:style>
  <w:style w:type="paragraph" w:customStyle="1" w:styleId="TableText">
    <w:name w:val="TableText"/>
    <w:basedOn w:val="Normal"/>
    <w:rsid w:val="00F309EC"/>
    <w:pPr>
      <w:spacing w:before="60" w:after="60"/>
    </w:pPr>
  </w:style>
  <w:style w:type="paragraph" w:customStyle="1" w:styleId="tablepara">
    <w:name w:val="table para"/>
    <w:basedOn w:val="Normal"/>
    <w:rsid w:val="00F309EC"/>
    <w:pPr>
      <w:tabs>
        <w:tab w:val="right" w:pos="800"/>
        <w:tab w:val="left" w:pos="1100"/>
      </w:tabs>
      <w:spacing w:before="80" w:after="60"/>
      <w:ind w:left="1100" w:hanging="1100"/>
    </w:pPr>
  </w:style>
  <w:style w:type="paragraph" w:customStyle="1" w:styleId="tablesubpara">
    <w:name w:val="table subpara"/>
    <w:basedOn w:val="Normal"/>
    <w:rsid w:val="00F309EC"/>
    <w:pPr>
      <w:tabs>
        <w:tab w:val="right" w:pos="1500"/>
        <w:tab w:val="left" w:pos="1800"/>
      </w:tabs>
      <w:spacing w:before="80" w:after="60"/>
      <w:ind w:left="1800" w:hanging="1800"/>
    </w:pPr>
  </w:style>
  <w:style w:type="paragraph" w:customStyle="1" w:styleId="RenumProvSubsectEntries">
    <w:name w:val="RenumProvSubsectEntries"/>
    <w:basedOn w:val="RenumProvEntries"/>
    <w:rsid w:val="00F309EC"/>
    <w:pPr>
      <w:ind w:left="252"/>
    </w:pPr>
  </w:style>
  <w:style w:type="paragraph" w:customStyle="1" w:styleId="IshadedSchClause">
    <w:name w:val="I shaded Sch Clause"/>
    <w:basedOn w:val="IshadedH5Sec"/>
    <w:rsid w:val="00F309EC"/>
  </w:style>
  <w:style w:type="paragraph" w:customStyle="1" w:styleId="IshadedH5Sec">
    <w:name w:val="I shaded H5 Sec"/>
    <w:basedOn w:val="AH5Sec"/>
    <w:rsid w:val="00F309EC"/>
    <w:pPr>
      <w:shd w:val="pct25" w:color="auto" w:fill="auto"/>
      <w:outlineLvl w:val="9"/>
    </w:pPr>
  </w:style>
  <w:style w:type="paragraph" w:customStyle="1" w:styleId="Endnote4">
    <w:name w:val="Endnote4"/>
    <w:basedOn w:val="Endnote2"/>
    <w:rsid w:val="00F309E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309EC"/>
    <w:pPr>
      <w:keepNext/>
      <w:tabs>
        <w:tab w:val="clear" w:pos="900"/>
        <w:tab w:val="clear" w:pos="1100"/>
      </w:tabs>
      <w:spacing w:before="300"/>
      <w:ind w:left="0" w:firstLine="0"/>
      <w:outlineLvl w:val="9"/>
    </w:pPr>
    <w:rPr>
      <w:i/>
    </w:rPr>
  </w:style>
  <w:style w:type="paragraph" w:customStyle="1" w:styleId="Penalty">
    <w:name w:val="Penalty"/>
    <w:basedOn w:val="Amainreturn"/>
    <w:rsid w:val="00F309EC"/>
  </w:style>
  <w:style w:type="paragraph" w:customStyle="1" w:styleId="LongTitleSymb">
    <w:name w:val="LongTitleSymb"/>
    <w:basedOn w:val="LongTitle"/>
    <w:rsid w:val="00F309EC"/>
    <w:pPr>
      <w:ind w:hanging="480"/>
    </w:pPr>
  </w:style>
  <w:style w:type="paragraph" w:customStyle="1" w:styleId="EffectiveDate">
    <w:name w:val="EffectiveDate"/>
    <w:basedOn w:val="Normal"/>
    <w:rsid w:val="00F309EC"/>
    <w:pPr>
      <w:spacing w:before="120"/>
    </w:pPr>
    <w:rPr>
      <w:rFonts w:ascii="Arial" w:hAnsi="Arial"/>
      <w:b/>
      <w:sz w:val="26"/>
    </w:rPr>
  </w:style>
  <w:style w:type="paragraph" w:customStyle="1" w:styleId="aNoteText">
    <w:name w:val="aNoteText"/>
    <w:basedOn w:val="aNote"/>
    <w:rsid w:val="00F309EC"/>
    <w:pPr>
      <w:spacing w:before="60"/>
      <w:ind w:firstLine="0"/>
    </w:pPr>
  </w:style>
  <w:style w:type="paragraph" w:customStyle="1" w:styleId="02TextLandscape">
    <w:name w:val="02TextLandscape"/>
    <w:basedOn w:val="Normal"/>
    <w:rsid w:val="00F309EC"/>
  </w:style>
  <w:style w:type="paragraph" w:customStyle="1" w:styleId="05Endnote0">
    <w:name w:val="05Endnote"/>
    <w:basedOn w:val="Normal"/>
    <w:rsid w:val="00F309EC"/>
  </w:style>
  <w:style w:type="paragraph" w:customStyle="1" w:styleId="AmdtEntriesDefL2">
    <w:name w:val="AmdtEntriesDefL2"/>
    <w:basedOn w:val="AmdtEntries"/>
    <w:rsid w:val="00F309EC"/>
    <w:pPr>
      <w:tabs>
        <w:tab w:val="left" w:pos="3000"/>
      </w:tabs>
      <w:ind w:left="3600" w:hanging="2500"/>
    </w:pPr>
  </w:style>
  <w:style w:type="character" w:customStyle="1" w:styleId="charContents">
    <w:name w:val="charContents"/>
    <w:basedOn w:val="DefaultParagraphFont"/>
    <w:rsid w:val="00F309EC"/>
  </w:style>
  <w:style w:type="character" w:customStyle="1" w:styleId="charPage">
    <w:name w:val="charPage"/>
    <w:basedOn w:val="DefaultParagraphFont"/>
    <w:rsid w:val="00F309EC"/>
  </w:style>
  <w:style w:type="paragraph" w:customStyle="1" w:styleId="FooterInfoCentre">
    <w:name w:val="FooterInfoCentre"/>
    <w:basedOn w:val="FooterInfo"/>
    <w:rsid w:val="00F309EC"/>
    <w:pPr>
      <w:spacing w:before="60"/>
      <w:jc w:val="center"/>
    </w:pPr>
  </w:style>
  <w:style w:type="paragraph" w:styleId="MacroText">
    <w:name w:val="macro"/>
    <w:semiHidden/>
    <w:rsid w:val="00F309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309EC"/>
    <w:pPr>
      <w:spacing w:before="60"/>
      <w:ind w:left="1100"/>
      <w:jc w:val="both"/>
    </w:pPr>
    <w:rPr>
      <w:sz w:val="20"/>
    </w:rPr>
  </w:style>
  <w:style w:type="paragraph" w:customStyle="1" w:styleId="aExamHdgss">
    <w:name w:val="aExamHdgss"/>
    <w:basedOn w:val="BillBasicHeading"/>
    <w:next w:val="Normal"/>
    <w:rsid w:val="00F309EC"/>
    <w:pPr>
      <w:tabs>
        <w:tab w:val="clear" w:pos="2600"/>
      </w:tabs>
      <w:ind w:left="1100"/>
    </w:pPr>
    <w:rPr>
      <w:sz w:val="18"/>
    </w:rPr>
  </w:style>
  <w:style w:type="paragraph" w:customStyle="1" w:styleId="aExamss">
    <w:name w:val="aExamss"/>
    <w:basedOn w:val="aNote"/>
    <w:rsid w:val="00F309EC"/>
    <w:pPr>
      <w:spacing w:before="60"/>
      <w:ind w:left="1100" w:firstLine="0"/>
    </w:pPr>
  </w:style>
  <w:style w:type="paragraph" w:customStyle="1" w:styleId="aExamINumss">
    <w:name w:val="aExamINumss"/>
    <w:basedOn w:val="aExamss"/>
    <w:rsid w:val="00F309EC"/>
    <w:pPr>
      <w:tabs>
        <w:tab w:val="left" w:pos="1500"/>
      </w:tabs>
      <w:ind w:left="1500" w:hanging="400"/>
    </w:pPr>
  </w:style>
  <w:style w:type="paragraph" w:customStyle="1" w:styleId="aExamNumTextss">
    <w:name w:val="aExamNumTextss"/>
    <w:basedOn w:val="aExamss"/>
    <w:rsid w:val="00F309EC"/>
    <w:pPr>
      <w:ind w:left="1500"/>
    </w:pPr>
  </w:style>
  <w:style w:type="paragraph" w:customStyle="1" w:styleId="AExamIPara">
    <w:name w:val="AExamIPara"/>
    <w:basedOn w:val="aExam"/>
    <w:rsid w:val="00F309EC"/>
    <w:pPr>
      <w:tabs>
        <w:tab w:val="right" w:pos="1720"/>
        <w:tab w:val="left" w:pos="2000"/>
      </w:tabs>
      <w:ind w:left="2000" w:hanging="900"/>
    </w:pPr>
  </w:style>
  <w:style w:type="paragraph" w:customStyle="1" w:styleId="aNoteTextss">
    <w:name w:val="aNoteTextss"/>
    <w:basedOn w:val="Normal"/>
    <w:rsid w:val="00F309EC"/>
    <w:pPr>
      <w:spacing w:before="60"/>
      <w:ind w:left="1900"/>
      <w:jc w:val="both"/>
    </w:pPr>
    <w:rPr>
      <w:sz w:val="20"/>
    </w:rPr>
  </w:style>
  <w:style w:type="paragraph" w:customStyle="1" w:styleId="aNoteParass">
    <w:name w:val="aNoteParass"/>
    <w:basedOn w:val="Normal"/>
    <w:rsid w:val="00F309E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309EC"/>
    <w:pPr>
      <w:ind w:left="1600"/>
    </w:pPr>
  </w:style>
  <w:style w:type="paragraph" w:customStyle="1" w:styleId="aExampar">
    <w:name w:val="aExampar"/>
    <w:basedOn w:val="aExamss"/>
    <w:rsid w:val="00F309EC"/>
    <w:pPr>
      <w:ind w:left="1600"/>
    </w:pPr>
  </w:style>
  <w:style w:type="paragraph" w:customStyle="1" w:styleId="aNotepar">
    <w:name w:val="aNotepar"/>
    <w:basedOn w:val="BillBasic"/>
    <w:next w:val="Normal"/>
    <w:rsid w:val="00F309EC"/>
    <w:pPr>
      <w:ind w:left="2400" w:hanging="800"/>
    </w:pPr>
    <w:rPr>
      <w:sz w:val="20"/>
    </w:rPr>
  </w:style>
  <w:style w:type="paragraph" w:customStyle="1" w:styleId="aNoteTextpar">
    <w:name w:val="aNoteTextpar"/>
    <w:basedOn w:val="aNotepar"/>
    <w:rsid w:val="00F309EC"/>
    <w:pPr>
      <w:spacing w:before="60"/>
      <w:ind w:firstLine="0"/>
    </w:pPr>
  </w:style>
  <w:style w:type="paragraph" w:customStyle="1" w:styleId="aNoteParapar">
    <w:name w:val="aNoteParapar"/>
    <w:basedOn w:val="aNotepar"/>
    <w:rsid w:val="00F309EC"/>
    <w:pPr>
      <w:tabs>
        <w:tab w:val="right" w:pos="2640"/>
      </w:tabs>
      <w:spacing w:before="60"/>
      <w:ind w:left="2920" w:hanging="1320"/>
    </w:pPr>
  </w:style>
  <w:style w:type="paragraph" w:customStyle="1" w:styleId="aExamHdgsubpar">
    <w:name w:val="aExamHdgsubpar"/>
    <w:basedOn w:val="aExamHdgss"/>
    <w:next w:val="Normal"/>
    <w:rsid w:val="00F309EC"/>
    <w:pPr>
      <w:ind w:left="2140"/>
    </w:pPr>
  </w:style>
  <w:style w:type="paragraph" w:customStyle="1" w:styleId="aExamsubpar">
    <w:name w:val="aExamsubpar"/>
    <w:basedOn w:val="aExamss"/>
    <w:rsid w:val="00F309EC"/>
    <w:pPr>
      <w:ind w:left="2140"/>
    </w:pPr>
  </w:style>
  <w:style w:type="paragraph" w:customStyle="1" w:styleId="aNotesubpar">
    <w:name w:val="aNotesubpar"/>
    <w:basedOn w:val="BillBasic"/>
    <w:next w:val="Normal"/>
    <w:rsid w:val="00F309EC"/>
    <w:pPr>
      <w:ind w:left="2940" w:hanging="800"/>
    </w:pPr>
    <w:rPr>
      <w:sz w:val="20"/>
    </w:rPr>
  </w:style>
  <w:style w:type="paragraph" w:customStyle="1" w:styleId="aNoteTextsubpar">
    <w:name w:val="aNoteTextsubpar"/>
    <w:basedOn w:val="aNotesubpar"/>
    <w:rsid w:val="00F309EC"/>
    <w:pPr>
      <w:spacing w:before="60"/>
      <w:ind w:firstLine="0"/>
    </w:pPr>
  </w:style>
  <w:style w:type="paragraph" w:customStyle="1" w:styleId="aExamBulletss">
    <w:name w:val="aExamBulletss"/>
    <w:basedOn w:val="aExamss"/>
    <w:rsid w:val="00F309EC"/>
    <w:pPr>
      <w:ind w:left="1500" w:hanging="400"/>
    </w:pPr>
  </w:style>
  <w:style w:type="paragraph" w:customStyle="1" w:styleId="aNoteBulletss">
    <w:name w:val="aNoteBulletss"/>
    <w:basedOn w:val="Normal"/>
    <w:rsid w:val="00F309EC"/>
    <w:pPr>
      <w:spacing w:before="60"/>
      <w:ind w:left="2300" w:hanging="400"/>
      <w:jc w:val="both"/>
    </w:pPr>
    <w:rPr>
      <w:sz w:val="20"/>
    </w:rPr>
  </w:style>
  <w:style w:type="paragraph" w:customStyle="1" w:styleId="aExamBulletpar">
    <w:name w:val="aExamBulletpar"/>
    <w:basedOn w:val="aExampar"/>
    <w:rsid w:val="00F309EC"/>
    <w:pPr>
      <w:ind w:left="2000" w:hanging="400"/>
    </w:pPr>
  </w:style>
  <w:style w:type="paragraph" w:customStyle="1" w:styleId="aNoteBulletpar">
    <w:name w:val="aNoteBulletpar"/>
    <w:basedOn w:val="aNotepar"/>
    <w:rsid w:val="00F309EC"/>
    <w:pPr>
      <w:spacing w:before="60"/>
      <w:ind w:left="2800" w:hanging="400"/>
    </w:pPr>
  </w:style>
  <w:style w:type="paragraph" w:customStyle="1" w:styleId="aExplanHeading">
    <w:name w:val="aExplanHeading"/>
    <w:basedOn w:val="BillBasicHeading"/>
    <w:next w:val="Normal"/>
    <w:rsid w:val="00F309EC"/>
    <w:rPr>
      <w:rFonts w:ascii="Arial (W1)" w:hAnsi="Arial (W1)"/>
      <w:sz w:val="18"/>
    </w:rPr>
  </w:style>
  <w:style w:type="paragraph" w:customStyle="1" w:styleId="EndNoteHeading">
    <w:name w:val="EndNoteHeading"/>
    <w:basedOn w:val="BillBasicHeading"/>
    <w:rsid w:val="00F309EC"/>
    <w:pPr>
      <w:tabs>
        <w:tab w:val="left" w:pos="700"/>
      </w:tabs>
      <w:spacing w:before="160"/>
      <w:ind w:left="700" w:hanging="700"/>
    </w:pPr>
    <w:rPr>
      <w:rFonts w:ascii="Arial (W1)" w:hAnsi="Arial (W1)"/>
    </w:rPr>
  </w:style>
  <w:style w:type="paragraph" w:customStyle="1" w:styleId="aExplanBullet">
    <w:name w:val="aExplanBullet"/>
    <w:basedOn w:val="Normal"/>
    <w:rsid w:val="00F309EC"/>
    <w:pPr>
      <w:spacing w:before="140"/>
      <w:ind w:left="400" w:hanging="400"/>
      <w:jc w:val="both"/>
    </w:pPr>
    <w:rPr>
      <w:snapToGrid w:val="0"/>
      <w:sz w:val="20"/>
    </w:rPr>
  </w:style>
  <w:style w:type="paragraph" w:customStyle="1" w:styleId="Actbullet">
    <w:name w:val="Act bullet"/>
    <w:basedOn w:val="Normal"/>
    <w:uiPriority w:val="99"/>
    <w:rsid w:val="00F309EC"/>
    <w:pPr>
      <w:numPr>
        <w:numId w:val="21"/>
      </w:numPr>
      <w:tabs>
        <w:tab w:val="left" w:pos="900"/>
      </w:tabs>
      <w:spacing w:before="20"/>
      <w:ind w:right="-60"/>
    </w:pPr>
    <w:rPr>
      <w:rFonts w:ascii="Arial" w:hAnsi="Arial"/>
      <w:sz w:val="18"/>
    </w:rPr>
  </w:style>
  <w:style w:type="paragraph" w:customStyle="1" w:styleId="Actbulletshaded">
    <w:name w:val="Act bullet shaded"/>
    <w:basedOn w:val="Actbullet"/>
    <w:rsid w:val="00F146A1"/>
    <w:pPr>
      <w:numPr>
        <w:numId w:val="7"/>
      </w:numPr>
      <w:shd w:val="pct15" w:color="auto" w:fill="FFFFFF"/>
    </w:pPr>
  </w:style>
  <w:style w:type="paragraph" w:customStyle="1" w:styleId="DetailsNo">
    <w:name w:val="Details No"/>
    <w:basedOn w:val="Actdetails"/>
    <w:uiPriority w:val="99"/>
    <w:rsid w:val="00F309EC"/>
    <w:pPr>
      <w:ind w:left="0"/>
    </w:pPr>
    <w:rPr>
      <w:sz w:val="18"/>
    </w:rPr>
  </w:style>
  <w:style w:type="paragraph" w:customStyle="1" w:styleId="aNoteBulletsubpar">
    <w:name w:val="aNoteBulletsubpar"/>
    <w:basedOn w:val="aNotesubpar"/>
    <w:rsid w:val="00F146A1"/>
    <w:pPr>
      <w:numPr>
        <w:numId w:val="6"/>
      </w:numPr>
      <w:tabs>
        <w:tab w:val="left" w:pos="3240"/>
      </w:tabs>
      <w:spacing w:before="0"/>
    </w:pPr>
  </w:style>
  <w:style w:type="paragraph" w:customStyle="1" w:styleId="SchApara">
    <w:name w:val="Sch A para"/>
    <w:basedOn w:val="Apara"/>
    <w:rsid w:val="00F309EC"/>
  </w:style>
  <w:style w:type="paragraph" w:customStyle="1" w:styleId="SchAsubpara">
    <w:name w:val="Sch A subpara"/>
    <w:basedOn w:val="Asubpara"/>
    <w:rsid w:val="00F309EC"/>
  </w:style>
  <w:style w:type="paragraph" w:customStyle="1" w:styleId="SchAsubsubpara">
    <w:name w:val="Sch A subsubpara"/>
    <w:basedOn w:val="Asubsubpara"/>
    <w:rsid w:val="00F309EC"/>
  </w:style>
  <w:style w:type="paragraph" w:customStyle="1" w:styleId="TOCOL1">
    <w:name w:val="TOCOL 1"/>
    <w:basedOn w:val="TOC1"/>
    <w:rsid w:val="00F309EC"/>
  </w:style>
  <w:style w:type="paragraph" w:customStyle="1" w:styleId="TOCOL2">
    <w:name w:val="TOCOL 2"/>
    <w:basedOn w:val="TOC2"/>
    <w:rsid w:val="00F309EC"/>
    <w:pPr>
      <w:keepNext w:val="0"/>
    </w:pPr>
  </w:style>
  <w:style w:type="paragraph" w:customStyle="1" w:styleId="TOCOL3">
    <w:name w:val="TOCOL 3"/>
    <w:basedOn w:val="TOC3"/>
    <w:rsid w:val="00F309EC"/>
    <w:pPr>
      <w:keepNext w:val="0"/>
    </w:pPr>
  </w:style>
  <w:style w:type="paragraph" w:customStyle="1" w:styleId="TOCOL4">
    <w:name w:val="TOCOL 4"/>
    <w:basedOn w:val="TOC4"/>
    <w:rsid w:val="00F309EC"/>
    <w:pPr>
      <w:keepNext w:val="0"/>
    </w:pPr>
  </w:style>
  <w:style w:type="paragraph" w:customStyle="1" w:styleId="TOCOL5">
    <w:name w:val="TOCOL 5"/>
    <w:basedOn w:val="TOC5"/>
    <w:rsid w:val="00F309EC"/>
    <w:pPr>
      <w:tabs>
        <w:tab w:val="left" w:pos="400"/>
      </w:tabs>
    </w:pPr>
  </w:style>
  <w:style w:type="paragraph" w:customStyle="1" w:styleId="TOCOL6">
    <w:name w:val="TOCOL 6"/>
    <w:basedOn w:val="TOC6"/>
    <w:rsid w:val="00F309EC"/>
    <w:pPr>
      <w:keepNext w:val="0"/>
    </w:pPr>
  </w:style>
  <w:style w:type="paragraph" w:customStyle="1" w:styleId="TOCOL7">
    <w:name w:val="TOCOL 7"/>
    <w:basedOn w:val="TOC7"/>
    <w:rsid w:val="00F309EC"/>
  </w:style>
  <w:style w:type="paragraph" w:customStyle="1" w:styleId="TOCOL8">
    <w:name w:val="TOCOL 8"/>
    <w:basedOn w:val="TOC8"/>
    <w:rsid w:val="00F309EC"/>
  </w:style>
  <w:style w:type="paragraph" w:customStyle="1" w:styleId="TOCOL9">
    <w:name w:val="TOCOL 9"/>
    <w:basedOn w:val="TOC9"/>
    <w:rsid w:val="00F309EC"/>
    <w:pPr>
      <w:ind w:right="0"/>
    </w:pPr>
  </w:style>
  <w:style w:type="paragraph" w:customStyle="1" w:styleId="TOC10">
    <w:name w:val="TOC 10"/>
    <w:basedOn w:val="TOC5"/>
    <w:rsid w:val="00F309EC"/>
    <w:rPr>
      <w:szCs w:val="24"/>
    </w:rPr>
  </w:style>
  <w:style w:type="character" w:customStyle="1" w:styleId="charNotBold">
    <w:name w:val="charNotBold"/>
    <w:basedOn w:val="DefaultParagraphFont"/>
    <w:rsid w:val="00F309EC"/>
    <w:rPr>
      <w:rFonts w:ascii="Arial" w:hAnsi="Arial"/>
      <w:sz w:val="20"/>
    </w:rPr>
  </w:style>
  <w:style w:type="paragraph" w:customStyle="1" w:styleId="Billname1">
    <w:name w:val="Billname1"/>
    <w:basedOn w:val="Normal"/>
    <w:rsid w:val="00F309EC"/>
    <w:pPr>
      <w:tabs>
        <w:tab w:val="left" w:pos="2400"/>
      </w:tabs>
      <w:spacing w:before="1220"/>
    </w:pPr>
    <w:rPr>
      <w:rFonts w:ascii="Arial" w:hAnsi="Arial"/>
      <w:b/>
      <w:sz w:val="40"/>
    </w:rPr>
  </w:style>
  <w:style w:type="paragraph" w:customStyle="1" w:styleId="Actdetailsnote">
    <w:name w:val="Act details note"/>
    <w:basedOn w:val="Actdetails"/>
    <w:uiPriority w:val="99"/>
    <w:rsid w:val="00F309EC"/>
    <w:pPr>
      <w:ind w:left="1620" w:right="-60" w:hanging="720"/>
    </w:pPr>
    <w:rPr>
      <w:sz w:val="18"/>
    </w:rPr>
  </w:style>
  <w:style w:type="paragraph" w:styleId="BalloonText">
    <w:name w:val="Balloon Text"/>
    <w:basedOn w:val="Normal"/>
    <w:link w:val="BalloonTextChar"/>
    <w:uiPriority w:val="99"/>
    <w:unhideWhenUsed/>
    <w:rsid w:val="00F309EC"/>
    <w:rPr>
      <w:rFonts w:ascii="Tahoma" w:hAnsi="Tahoma" w:cs="Tahoma"/>
      <w:sz w:val="16"/>
      <w:szCs w:val="16"/>
    </w:rPr>
  </w:style>
  <w:style w:type="character" w:customStyle="1" w:styleId="BalloonTextChar">
    <w:name w:val="Balloon Text Char"/>
    <w:basedOn w:val="DefaultParagraphFont"/>
    <w:link w:val="BalloonText"/>
    <w:uiPriority w:val="99"/>
    <w:rsid w:val="00F309EC"/>
    <w:rPr>
      <w:rFonts w:ascii="Tahoma" w:hAnsi="Tahoma" w:cs="Tahoma"/>
      <w:sz w:val="16"/>
      <w:szCs w:val="16"/>
      <w:lang w:eastAsia="en-US"/>
    </w:rPr>
  </w:style>
  <w:style w:type="character" w:styleId="Hyperlink">
    <w:name w:val="Hyperlink"/>
    <w:basedOn w:val="DefaultParagraphFont"/>
    <w:uiPriority w:val="99"/>
    <w:unhideWhenUsed/>
    <w:rsid w:val="00F309EC"/>
    <w:rPr>
      <w:color w:val="0000FF" w:themeColor="hyperlink"/>
      <w:u w:val="single"/>
    </w:rPr>
  </w:style>
  <w:style w:type="paragraph" w:customStyle="1" w:styleId="TablePara10">
    <w:name w:val="TablePara10"/>
    <w:basedOn w:val="tablepara"/>
    <w:rsid w:val="00F309E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309E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309EC"/>
    <w:rPr>
      <w:sz w:val="20"/>
    </w:rPr>
  </w:style>
  <w:style w:type="paragraph" w:customStyle="1" w:styleId="aExamINumpar">
    <w:name w:val="aExamINumpar"/>
    <w:basedOn w:val="aExampar"/>
    <w:rsid w:val="00F309EC"/>
    <w:pPr>
      <w:tabs>
        <w:tab w:val="left" w:pos="2000"/>
      </w:tabs>
      <w:ind w:left="2000" w:hanging="400"/>
    </w:pPr>
  </w:style>
  <w:style w:type="paragraph" w:customStyle="1" w:styleId="ShadedSchClauseSymb">
    <w:name w:val="Shaded Sch Clause Symb"/>
    <w:basedOn w:val="ShadedSchClause"/>
    <w:rsid w:val="00F309EC"/>
    <w:pPr>
      <w:tabs>
        <w:tab w:val="left" w:pos="0"/>
      </w:tabs>
      <w:ind w:left="975" w:hanging="1457"/>
    </w:pPr>
  </w:style>
  <w:style w:type="paragraph" w:customStyle="1" w:styleId="CoverTextBullet">
    <w:name w:val="CoverTextBullet"/>
    <w:basedOn w:val="CoverText"/>
    <w:qFormat/>
    <w:rsid w:val="00F309EC"/>
    <w:pPr>
      <w:numPr>
        <w:numId w:val="2"/>
      </w:numPr>
    </w:pPr>
    <w:rPr>
      <w:color w:val="000000"/>
    </w:rPr>
  </w:style>
  <w:style w:type="paragraph" w:customStyle="1" w:styleId="01aPreamble">
    <w:name w:val="01aPreamble"/>
    <w:basedOn w:val="Normal"/>
    <w:qFormat/>
    <w:rsid w:val="00F309EC"/>
  </w:style>
  <w:style w:type="paragraph" w:customStyle="1" w:styleId="TableBullet">
    <w:name w:val="TableBullet"/>
    <w:basedOn w:val="TableText10"/>
    <w:qFormat/>
    <w:rsid w:val="00F309EC"/>
    <w:pPr>
      <w:numPr>
        <w:numId w:val="9"/>
      </w:numPr>
    </w:pPr>
  </w:style>
  <w:style w:type="paragraph" w:customStyle="1" w:styleId="TableNumbered">
    <w:name w:val="TableNumbered"/>
    <w:basedOn w:val="TableText10"/>
    <w:qFormat/>
    <w:rsid w:val="00F309EC"/>
    <w:pPr>
      <w:numPr>
        <w:numId w:val="10"/>
      </w:numPr>
    </w:pPr>
  </w:style>
  <w:style w:type="character" w:customStyle="1" w:styleId="charCitHyperlinkItal">
    <w:name w:val="charCitHyperlinkItal"/>
    <w:basedOn w:val="Hyperlink"/>
    <w:uiPriority w:val="1"/>
    <w:rsid w:val="00F309EC"/>
    <w:rPr>
      <w:i/>
      <w:color w:val="0000FF" w:themeColor="hyperlink"/>
      <w:u w:val="none"/>
    </w:rPr>
  </w:style>
  <w:style w:type="character" w:customStyle="1" w:styleId="charCitHyperlinkAbbrev">
    <w:name w:val="charCitHyperlinkAbbrev"/>
    <w:basedOn w:val="Hyperlink"/>
    <w:uiPriority w:val="1"/>
    <w:rsid w:val="00F309EC"/>
    <w:rPr>
      <w:color w:val="0000FF" w:themeColor="hyperlink"/>
      <w:u w:val="none"/>
    </w:rPr>
  </w:style>
  <w:style w:type="character" w:customStyle="1" w:styleId="Heading3Char">
    <w:name w:val="Heading 3 Char"/>
    <w:aliases w:val="h3 Char,sec Char"/>
    <w:basedOn w:val="DefaultParagraphFont"/>
    <w:link w:val="Heading3"/>
    <w:rsid w:val="00F309EC"/>
    <w:rPr>
      <w:b/>
      <w:sz w:val="24"/>
      <w:lang w:eastAsia="en-US"/>
    </w:rPr>
  </w:style>
  <w:style w:type="paragraph" w:customStyle="1" w:styleId="aExplanText">
    <w:name w:val="aExplanText"/>
    <w:basedOn w:val="BillBasic"/>
    <w:rsid w:val="00F309EC"/>
    <w:rPr>
      <w:sz w:val="20"/>
    </w:rPr>
  </w:style>
  <w:style w:type="paragraph" w:customStyle="1" w:styleId="ISchMain">
    <w:name w:val="I Sch Main"/>
    <w:basedOn w:val="BillBasic"/>
    <w:rsid w:val="00F309EC"/>
    <w:pPr>
      <w:tabs>
        <w:tab w:val="right" w:pos="900"/>
        <w:tab w:val="left" w:pos="1100"/>
      </w:tabs>
      <w:ind w:left="1100" w:hanging="1100"/>
    </w:pPr>
  </w:style>
  <w:style w:type="paragraph" w:customStyle="1" w:styleId="ISchpara">
    <w:name w:val="I Sch para"/>
    <w:basedOn w:val="BillBasic"/>
    <w:rsid w:val="00F309EC"/>
    <w:pPr>
      <w:tabs>
        <w:tab w:val="right" w:pos="1400"/>
        <w:tab w:val="left" w:pos="1600"/>
      </w:tabs>
      <w:ind w:left="1600" w:hanging="1600"/>
    </w:pPr>
  </w:style>
  <w:style w:type="paragraph" w:customStyle="1" w:styleId="ISchsubpara">
    <w:name w:val="I Sch subpara"/>
    <w:basedOn w:val="BillBasic"/>
    <w:rsid w:val="00F309EC"/>
    <w:pPr>
      <w:tabs>
        <w:tab w:val="right" w:pos="1940"/>
        <w:tab w:val="left" w:pos="2140"/>
      </w:tabs>
      <w:ind w:left="2140" w:hanging="2140"/>
    </w:pPr>
  </w:style>
  <w:style w:type="paragraph" w:customStyle="1" w:styleId="ISchsubsubpara">
    <w:name w:val="I Sch subsubpara"/>
    <w:basedOn w:val="BillBasic"/>
    <w:rsid w:val="00F309EC"/>
    <w:pPr>
      <w:tabs>
        <w:tab w:val="right" w:pos="2460"/>
        <w:tab w:val="left" w:pos="2660"/>
      </w:tabs>
      <w:ind w:left="2660" w:hanging="2660"/>
    </w:pPr>
  </w:style>
  <w:style w:type="character" w:customStyle="1" w:styleId="NewActChar">
    <w:name w:val="New Act Char"/>
    <w:basedOn w:val="DefaultParagraphFont"/>
    <w:link w:val="NewAct"/>
    <w:rsid w:val="00874AEB"/>
    <w:rPr>
      <w:rFonts w:ascii="Arial" w:hAnsi="Arial"/>
      <w:b/>
      <w:lang w:eastAsia="en-US"/>
    </w:rPr>
  </w:style>
  <w:style w:type="character" w:customStyle="1" w:styleId="aNoteChar">
    <w:name w:val="aNote Char"/>
    <w:basedOn w:val="DefaultParagraphFont"/>
    <w:link w:val="aNote"/>
    <w:locked/>
    <w:rsid w:val="00BD30DD"/>
    <w:rPr>
      <w:lang w:eastAsia="en-US"/>
    </w:rPr>
  </w:style>
  <w:style w:type="character" w:customStyle="1" w:styleId="AmainreturnChar">
    <w:name w:val="A main return Char"/>
    <w:basedOn w:val="DefaultParagraphFont"/>
    <w:link w:val="Amainreturn"/>
    <w:locked/>
    <w:rsid w:val="00BD30DD"/>
    <w:rPr>
      <w:sz w:val="24"/>
      <w:lang w:eastAsia="en-US"/>
    </w:rPr>
  </w:style>
  <w:style w:type="paragraph" w:customStyle="1" w:styleId="AuthLaw">
    <w:name w:val="AuthLaw"/>
    <w:basedOn w:val="BillBasic"/>
    <w:rsid w:val="00A25634"/>
    <w:rPr>
      <w:rFonts w:ascii="Arial" w:hAnsi="Arial"/>
      <w:b/>
      <w:sz w:val="20"/>
    </w:rPr>
  </w:style>
  <w:style w:type="character" w:customStyle="1" w:styleId="HeaderChar">
    <w:name w:val="Header Char"/>
    <w:basedOn w:val="DefaultParagraphFont"/>
    <w:link w:val="Header"/>
    <w:rsid w:val="00A25634"/>
    <w:rPr>
      <w:sz w:val="24"/>
      <w:lang w:eastAsia="en-US"/>
    </w:rPr>
  </w:style>
  <w:style w:type="character" w:customStyle="1" w:styleId="AH5SecChar">
    <w:name w:val="A H5 Sec Char"/>
    <w:basedOn w:val="DefaultParagraphFont"/>
    <w:link w:val="AH5Sec"/>
    <w:locked/>
    <w:rsid w:val="00396BD8"/>
    <w:rPr>
      <w:rFonts w:ascii="Arial" w:hAnsi="Arial"/>
      <w:b/>
      <w:sz w:val="24"/>
      <w:lang w:eastAsia="en-US"/>
    </w:rPr>
  </w:style>
  <w:style w:type="character" w:styleId="UnresolvedMention">
    <w:name w:val="Unresolved Mention"/>
    <w:basedOn w:val="DefaultParagraphFont"/>
    <w:uiPriority w:val="99"/>
    <w:semiHidden/>
    <w:unhideWhenUsed/>
    <w:rsid w:val="00091F67"/>
    <w:rPr>
      <w:color w:val="605E5C"/>
      <w:shd w:val="clear" w:color="auto" w:fill="E1DFDD"/>
    </w:rPr>
  </w:style>
  <w:style w:type="paragraph" w:customStyle="1" w:styleId="NewActorRegnote">
    <w:name w:val="New Act or Reg note"/>
    <w:basedOn w:val="NewAct"/>
    <w:uiPriority w:val="99"/>
    <w:rsid w:val="00BA7405"/>
    <w:pPr>
      <w:spacing w:before="20"/>
      <w:ind w:left="1320" w:hanging="720"/>
    </w:pPr>
    <w:rPr>
      <w:b w:val="0"/>
      <w:sz w:val="18"/>
    </w:rPr>
  </w:style>
  <w:style w:type="paragraph" w:customStyle="1" w:styleId="NewActNo">
    <w:name w:val="New Act No"/>
    <w:basedOn w:val="NewAct"/>
    <w:uiPriority w:val="99"/>
    <w:rsid w:val="00BA7405"/>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19" TargetMode="External"/><Relationship Id="rId671" Type="http://schemas.openxmlformats.org/officeDocument/2006/relationships/hyperlink" Target="http://www.legislation.act.gov.au/a/2003-41" TargetMode="External"/><Relationship Id="rId769" Type="http://schemas.openxmlformats.org/officeDocument/2006/relationships/hyperlink" Target="http://www.legislation.act.gov.au/a/2001-44" TargetMode="External"/><Relationship Id="rId21" Type="http://schemas.openxmlformats.org/officeDocument/2006/relationships/footer" Target="footer3.xml"/><Relationship Id="rId324" Type="http://schemas.openxmlformats.org/officeDocument/2006/relationships/hyperlink" Target="http://www.legislation.act.gov.au/a/2003-41" TargetMode="External"/><Relationship Id="rId531" Type="http://schemas.openxmlformats.org/officeDocument/2006/relationships/hyperlink" Target="http://www.legislation.act.gov.au/a/2005-53" TargetMode="External"/><Relationship Id="rId629" Type="http://schemas.openxmlformats.org/officeDocument/2006/relationships/hyperlink" Target="http://www.legislation.act.gov.au/a/2004-15" TargetMode="External"/><Relationship Id="rId170" Type="http://schemas.openxmlformats.org/officeDocument/2006/relationships/hyperlink" Target="http://www.legislation.act.gov.au/a/2011-22" TargetMode="External"/><Relationship Id="rId836" Type="http://schemas.openxmlformats.org/officeDocument/2006/relationships/hyperlink" Target="http://www.legislation.act.gov.au/a/2008-36" TargetMode="External"/><Relationship Id="rId268" Type="http://schemas.openxmlformats.org/officeDocument/2006/relationships/hyperlink" Target="http://www.legislation.act.gov.au/a/2011-28" TargetMode="External"/><Relationship Id="rId475" Type="http://schemas.openxmlformats.org/officeDocument/2006/relationships/hyperlink" Target="http://www.legislation.act.gov.au/a/2005-53" TargetMode="External"/><Relationship Id="rId682" Type="http://schemas.openxmlformats.org/officeDocument/2006/relationships/hyperlink" Target="http://www.legislation.act.gov.au/a/2003-41" TargetMode="External"/><Relationship Id="rId903" Type="http://schemas.openxmlformats.org/officeDocument/2006/relationships/hyperlink" Target="http://www.legislation.act.gov.au/a/2008-36" TargetMode="External"/><Relationship Id="rId32" Type="http://schemas.openxmlformats.org/officeDocument/2006/relationships/hyperlink" Target="http://www.legislation.act.gov.au/a/2004-5" TargetMode="External"/><Relationship Id="rId128" Type="http://schemas.openxmlformats.org/officeDocument/2006/relationships/hyperlink" Target="http://www.legislation.act.gov.au/a/2004-12" TargetMode="External"/><Relationship Id="rId335" Type="http://schemas.openxmlformats.org/officeDocument/2006/relationships/hyperlink" Target="http://www.legislation.act.gov.au/a/1994-1" TargetMode="External"/><Relationship Id="rId542" Type="http://schemas.openxmlformats.org/officeDocument/2006/relationships/hyperlink" Target="http://www.legislation.act.gov.au/a/2008-36" TargetMode="External"/><Relationship Id="rId181" Type="http://schemas.openxmlformats.org/officeDocument/2006/relationships/hyperlink" Target="http://www.legislation.act.gov.au/a/2003-41" TargetMode="External"/><Relationship Id="rId402" Type="http://schemas.openxmlformats.org/officeDocument/2006/relationships/hyperlink" Target="http://www.legislation.act.gov.au/a/2005-41" TargetMode="External"/><Relationship Id="rId847" Type="http://schemas.openxmlformats.org/officeDocument/2006/relationships/hyperlink" Target="http://www.legislation.act.gov.au/a/2003-41" TargetMode="External"/><Relationship Id="rId279" Type="http://schemas.openxmlformats.org/officeDocument/2006/relationships/hyperlink" Target="http://www.legislation.act.gov.au/a/2003-41" TargetMode="External"/><Relationship Id="rId486" Type="http://schemas.openxmlformats.org/officeDocument/2006/relationships/hyperlink" Target="http://www.legislation.act.gov.au/a/1994-60" TargetMode="External"/><Relationship Id="rId693" Type="http://schemas.openxmlformats.org/officeDocument/2006/relationships/hyperlink" Target="http://www.legislation.act.gov.au/a/2003-41" TargetMode="External"/><Relationship Id="rId707" Type="http://schemas.openxmlformats.org/officeDocument/2006/relationships/hyperlink" Target="http://www.legislation.act.gov.au/a/2003-41" TargetMode="External"/><Relationship Id="rId914" Type="http://schemas.openxmlformats.org/officeDocument/2006/relationships/hyperlink" Target="http://www.legislation.act.gov.au/a/2002-11"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6-3" TargetMode="External"/><Relationship Id="rId346" Type="http://schemas.openxmlformats.org/officeDocument/2006/relationships/hyperlink" Target="http://www.legislation.act.gov.au/a/1994-1" TargetMode="External"/><Relationship Id="rId553" Type="http://schemas.openxmlformats.org/officeDocument/2006/relationships/hyperlink" Target="http://www.legislation.act.gov.au/a/2005-41" TargetMode="External"/><Relationship Id="rId760" Type="http://schemas.openxmlformats.org/officeDocument/2006/relationships/hyperlink" Target="http://www.legislation.act.gov.au/a/2005-41" TargetMode="External"/><Relationship Id="rId192" Type="http://schemas.openxmlformats.org/officeDocument/2006/relationships/hyperlink" Target="http://www.legislation.act.gov.au/a/2003-41" TargetMode="External"/><Relationship Id="rId206" Type="http://schemas.openxmlformats.org/officeDocument/2006/relationships/hyperlink" Target="http://www.legislation.act.gov.au/a/2003-41" TargetMode="External"/><Relationship Id="rId413" Type="http://schemas.openxmlformats.org/officeDocument/2006/relationships/hyperlink" Target="http://www.legislation.act.gov.au/a/2005-41" TargetMode="External"/><Relationship Id="rId858" Type="http://schemas.openxmlformats.org/officeDocument/2006/relationships/hyperlink" Target="http://www.legislation.act.gov.au/a/2003-41" TargetMode="External"/><Relationship Id="rId497" Type="http://schemas.openxmlformats.org/officeDocument/2006/relationships/hyperlink" Target="http://www.legislation.act.gov.au/a/2003-41" TargetMode="External"/><Relationship Id="rId620" Type="http://schemas.openxmlformats.org/officeDocument/2006/relationships/hyperlink" Target="http://www.legislation.act.gov.au/a/1996-67" TargetMode="External"/><Relationship Id="rId718" Type="http://schemas.openxmlformats.org/officeDocument/2006/relationships/hyperlink" Target="http://www.legislation.act.gov.au/a/2008-36" TargetMode="External"/><Relationship Id="rId925" Type="http://schemas.openxmlformats.org/officeDocument/2006/relationships/hyperlink" Target="http://www.legislation.act.gov.au/a/2004-51" TargetMode="External"/><Relationship Id="rId357" Type="http://schemas.openxmlformats.org/officeDocument/2006/relationships/hyperlink" Target="http://www.legislation.act.gov.au/a/2016-49/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1999-60" TargetMode="External"/><Relationship Id="rId564" Type="http://schemas.openxmlformats.org/officeDocument/2006/relationships/hyperlink" Target="http://www.legislation.act.gov.au/a/2008-36" TargetMode="External"/><Relationship Id="rId771" Type="http://schemas.openxmlformats.org/officeDocument/2006/relationships/hyperlink" Target="http://www.legislation.act.gov.au/a/2005-41" TargetMode="External"/><Relationship Id="rId869" Type="http://schemas.openxmlformats.org/officeDocument/2006/relationships/hyperlink" Target="http://www.legislation.act.gov.au/a/2003-15" TargetMode="External"/><Relationship Id="rId424" Type="http://schemas.openxmlformats.org/officeDocument/2006/relationships/hyperlink" Target="http://www.legislation.act.gov.au/a/2008-36" TargetMode="External"/><Relationship Id="rId631" Type="http://schemas.openxmlformats.org/officeDocument/2006/relationships/hyperlink" Target="http://www.legislation.act.gov.au/a/1998-54" TargetMode="External"/><Relationship Id="rId729" Type="http://schemas.openxmlformats.org/officeDocument/2006/relationships/hyperlink" Target="http://www.legislation.act.gov.au/a/1996-67" TargetMode="External"/><Relationship Id="rId270" Type="http://schemas.openxmlformats.org/officeDocument/2006/relationships/hyperlink" Target="http://www.legislation.act.gov.au/a/2003-41" TargetMode="External"/><Relationship Id="rId936" Type="http://schemas.openxmlformats.org/officeDocument/2006/relationships/hyperlink" Target="http://www.legislation.act.gov.au/a/2007-39" TargetMode="External"/><Relationship Id="rId65" Type="http://schemas.openxmlformats.org/officeDocument/2006/relationships/hyperlink" Target="http://www.legislation.act.gov.au/a/2002-51" TargetMode="External"/><Relationship Id="rId130" Type="http://schemas.openxmlformats.org/officeDocument/2006/relationships/hyperlink" Target="http://www.legislation.act.gov.au/a/2004-15" TargetMode="External"/><Relationship Id="rId368" Type="http://schemas.openxmlformats.org/officeDocument/2006/relationships/hyperlink" Target="http://www.legislation.act.gov.au/a/2016-49/default.asp" TargetMode="External"/><Relationship Id="rId575" Type="http://schemas.openxmlformats.org/officeDocument/2006/relationships/hyperlink" Target="http://www.legislation.act.gov.au/a/1996-67" TargetMode="External"/><Relationship Id="rId782" Type="http://schemas.openxmlformats.org/officeDocument/2006/relationships/hyperlink" Target="http://www.legislation.act.gov.au/a/2013-39" TargetMode="External"/><Relationship Id="rId228" Type="http://schemas.openxmlformats.org/officeDocument/2006/relationships/hyperlink" Target="http://www.legislation.act.gov.au/a/2003-41" TargetMode="External"/><Relationship Id="rId435" Type="http://schemas.openxmlformats.org/officeDocument/2006/relationships/hyperlink" Target="http://www.legislation.act.gov.au/a/2008-36" TargetMode="External"/><Relationship Id="rId642" Type="http://schemas.openxmlformats.org/officeDocument/2006/relationships/hyperlink" Target="http://www.legislation.act.gov.au/a/2003-41" TargetMode="External"/><Relationship Id="rId281" Type="http://schemas.openxmlformats.org/officeDocument/2006/relationships/hyperlink" Target="http://www.legislation.act.gov.au/a/2003-15" TargetMode="External"/><Relationship Id="rId502" Type="http://schemas.openxmlformats.org/officeDocument/2006/relationships/hyperlink" Target="http://www.legislation.act.gov.au/a/2003-41" TargetMode="External"/><Relationship Id="rId947" Type="http://schemas.openxmlformats.org/officeDocument/2006/relationships/hyperlink" Target="http://www.legislation.act.gov.au/a/2012-40"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5-53" TargetMode="External"/><Relationship Id="rId379" Type="http://schemas.openxmlformats.org/officeDocument/2006/relationships/hyperlink" Target="http://www.legislation.act.gov.au/a/2016-49/default.asp" TargetMode="External"/><Relationship Id="rId586" Type="http://schemas.openxmlformats.org/officeDocument/2006/relationships/hyperlink" Target="http://www.legislation.act.gov.au/a/2005-41" TargetMode="External"/><Relationship Id="rId793" Type="http://schemas.openxmlformats.org/officeDocument/2006/relationships/hyperlink" Target="http://www.legislation.act.gov.au/a/2010-43" TargetMode="External"/><Relationship Id="rId807" Type="http://schemas.openxmlformats.org/officeDocument/2006/relationships/hyperlink" Target="http://www.legislation.act.gov.au/a/2008-36" TargetMode="External"/><Relationship Id="rId7" Type="http://schemas.openxmlformats.org/officeDocument/2006/relationships/image" Target="media/image1.png"/><Relationship Id="rId239" Type="http://schemas.openxmlformats.org/officeDocument/2006/relationships/hyperlink" Target="http://www.legislation.act.gov.au/a/2003-41" TargetMode="External"/><Relationship Id="rId446" Type="http://schemas.openxmlformats.org/officeDocument/2006/relationships/hyperlink" Target="http://www.legislation.act.gov.au/a/2008-36" TargetMode="External"/><Relationship Id="rId653" Type="http://schemas.openxmlformats.org/officeDocument/2006/relationships/hyperlink" Target="http://www.legislation.act.gov.au/a/2008-36" TargetMode="External"/><Relationship Id="rId292" Type="http://schemas.openxmlformats.org/officeDocument/2006/relationships/hyperlink" Target="http://www.legislation.act.gov.au/a/2003-41" TargetMode="External"/><Relationship Id="rId306" Type="http://schemas.openxmlformats.org/officeDocument/2006/relationships/hyperlink" Target="http://www.legislation.act.gov.au/a/2003-41" TargetMode="External"/><Relationship Id="rId860" Type="http://schemas.openxmlformats.org/officeDocument/2006/relationships/hyperlink" Target="http://www.legislation.act.gov.au/a/2003-41" TargetMode="External"/><Relationship Id="rId958" Type="http://schemas.openxmlformats.org/officeDocument/2006/relationships/footer" Target="footer12.xml"/><Relationship Id="rId87" Type="http://schemas.openxmlformats.org/officeDocument/2006/relationships/header" Target="header9.xml"/><Relationship Id="rId513" Type="http://schemas.openxmlformats.org/officeDocument/2006/relationships/hyperlink" Target="http://www.legislation.act.gov.au/a/2005-53" TargetMode="External"/><Relationship Id="rId597" Type="http://schemas.openxmlformats.org/officeDocument/2006/relationships/hyperlink" Target="http://www.legislation.act.gov.au/a/2004-60" TargetMode="External"/><Relationship Id="rId720" Type="http://schemas.openxmlformats.org/officeDocument/2006/relationships/hyperlink" Target="http://www.legislation.act.gov.au/a/2005-41" TargetMode="External"/><Relationship Id="rId818" Type="http://schemas.openxmlformats.org/officeDocument/2006/relationships/hyperlink" Target="http://www.legislation.act.gov.au/a/2003-41" TargetMode="External"/><Relationship Id="rId152" Type="http://schemas.openxmlformats.org/officeDocument/2006/relationships/hyperlink" Target="http://www.legislation.act.gov.au/a/2006-40" TargetMode="External"/><Relationship Id="rId457" Type="http://schemas.openxmlformats.org/officeDocument/2006/relationships/hyperlink" Target="http://www.legislation.act.gov.au/a/2003-41" TargetMode="External"/><Relationship Id="rId664" Type="http://schemas.openxmlformats.org/officeDocument/2006/relationships/hyperlink" Target="http://www.legislation.act.gov.au/a/2005-41" TargetMode="External"/><Relationship Id="rId871" Type="http://schemas.openxmlformats.org/officeDocument/2006/relationships/hyperlink" Target="http://www.legislation.act.gov.au/a/2006-22" TargetMode="External"/><Relationship Id="rId969" Type="http://schemas.openxmlformats.org/officeDocument/2006/relationships/fontTable" Target="fontTable.xm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3-41" TargetMode="External"/><Relationship Id="rId524" Type="http://schemas.openxmlformats.org/officeDocument/2006/relationships/hyperlink" Target="http://www.legislation.act.gov.au/a/2005-53" TargetMode="External"/><Relationship Id="rId731" Type="http://schemas.openxmlformats.org/officeDocument/2006/relationships/hyperlink" Target="http://www.legislation.act.gov.au/a/2005-41" TargetMode="External"/><Relationship Id="rId98" Type="http://schemas.openxmlformats.org/officeDocument/2006/relationships/hyperlink" Target="http://www.legislation.act.gov.au/a/1995-9" TargetMode="External"/><Relationship Id="rId163" Type="http://schemas.openxmlformats.org/officeDocument/2006/relationships/hyperlink" Target="http://www.legislation.act.gov.au/cn/2009-2/default.asp" TargetMode="External"/><Relationship Id="rId370" Type="http://schemas.openxmlformats.org/officeDocument/2006/relationships/hyperlink" Target="http://www.legislation.act.gov.au/a/2003-41" TargetMode="External"/><Relationship Id="rId829" Type="http://schemas.openxmlformats.org/officeDocument/2006/relationships/hyperlink" Target="http://www.legislation.act.gov.au/a/2016-49/default.asp" TargetMode="External"/><Relationship Id="rId230" Type="http://schemas.openxmlformats.org/officeDocument/2006/relationships/hyperlink" Target="http://www.legislation.act.gov.au/a/2003-41" TargetMode="External"/><Relationship Id="rId468" Type="http://schemas.openxmlformats.org/officeDocument/2006/relationships/hyperlink" Target="http://www.legislation.act.gov.au/a/1996-67" TargetMode="External"/><Relationship Id="rId675" Type="http://schemas.openxmlformats.org/officeDocument/2006/relationships/hyperlink" Target="http://www.legislation.act.gov.au/a/2005-41" TargetMode="External"/><Relationship Id="rId882" Type="http://schemas.openxmlformats.org/officeDocument/2006/relationships/hyperlink" Target="http://www.legislation.act.gov.au/a/2016-49/default.asp" TargetMode="External"/><Relationship Id="rId25" Type="http://schemas.openxmlformats.org/officeDocument/2006/relationships/footer" Target="footer5.xml"/><Relationship Id="rId328" Type="http://schemas.openxmlformats.org/officeDocument/2006/relationships/hyperlink" Target="http://www.legislation.act.gov.au/a/2003-41" TargetMode="External"/><Relationship Id="rId535" Type="http://schemas.openxmlformats.org/officeDocument/2006/relationships/hyperlink" Target="http://www.legislation.act.gov.au/a/1996-67" TargetMode="External"/><Relationship Id="rId742" Type="http://schemas.openxmlformats.org/officeDocument/2006/relationships/hyperlink" Target="http://www.legislation.act.gov.au/a/2005-41" TargetMode="External"/><Relationship Id="rId174" Type="http://schemas.openxmlformats.org/officeDocument/2006/relationships/hyperlink" Target="http://www.legislation.act.gov.au/a/2013-39" TargetMode="External"/><Relationship Id="rId381" Type="http://schemas.openxmlformats.org/officeDocument/2006/relationships/hyperlink" Target="http://www.legislation.act.gov.au/a/2003-41" TargetMode="External"/><Relationship Id="rId602" Type="http://schemas.openxmlformats.org/officeDocument/2006/relationships/hyperlink" Target="http://www.legislation.act.gov.au/a/1996-67" TargetMode="External"/><Relationship Id="rId241" Type="http://schemas.openxmlformats.org/officeDocument/2006/relationships/hyperlink" Target="http://www.legislation.act.gov.au/a/2003-41" TargetMode="External"/><Relationship Id="rId479" Type="http://schemas.openxmlformats.org/officeDocument/2006/relationships/hyperlink" Target="http://www.legislation.act.gov.au/a/2005-41" TargetMode="External"/><Relationship Id="rId686" Type="http://schemas.openxmlformats.org/officeDocument/2006/relationships/hyperlink" Target="http://www.legislation.act.gov.au/a/2005-41" TargetMode="External"/><Relationship Id="rId893" Type="http://schemas.openxmlformats.org/officeDocument/2006/relationships/hyperlink" Target="http://www.legislation.act.gov.au/a/2003-41" TargetMode="External"/><Relationship Id="rId907" Type="http://schemas.openxmlformats.org/officeDocument/2006/relationships/hyperlink" Target="http://www.legislation.act.gov.au/a/2003-41" TargetMode="External"/><Relationship Id="rId36" Type="http://schemas.openxmlformats.org/officeDocument/2006/relationships/hyperlink" Target="http://www.legislation.act.gov.au/a/1989-19" TargetMode="External"/><Relationship Id="rId339" Type="http://schemas.openxmlformats.org/officeDocument/2006/relationships/hyperlink" Target="http://www.legislation.act.gov.au/a/2003-41" TargetMode="External"/><Relationship Id="rId546" Type="http://schemas.openxmlformats.org/officeDocument/2006/relationships/hyperlink" Target="http://www.legislation.act.gov.au/a/2005-41" TargetMode="External"/><Relationship Id="rId753" Type="http://schemas.openxmlformats.org/officeDocument/2006/relationships/hyperlink" Target="http://www.legislation.act.gov.au/a/2003-41" TargetMode="External"/><Relationship Id="rId101" Type="http://schemas.openxmlformats.org/officeDocument/2006/relationships/hyperlink" Target="http://www.legislation.act.gov.au/a/1996-67" TargetMode="External"/><Relationship Id="rId185" Type="http://schemas.openxmlformats.org/officeDocument/2006/relationships/hyperlink" Target="http://www.legislation.act.gov.au/a/2003-41" TargetMode="External"/><Relationship Id="rId406" Type="http://schemas.openxmlformats.org/officeDocument/2006/relationships/hyperlink" Target="http://www.legislation.act.gov.au/a/2005-41" TargetMode="External"/><Relationship Id="rId960" Type="http://schemas.openxmlformats.org/officeDocument/2006/relationships/header" Target="header12.xml"/><Relationship Id="rId392" Type="http://schemas.openxmlformats.org/officeDocument/2006/relationships/hyperlink" Target="http://www.legislation.act.gov.au/a/2016-49/default.asp" TargetMode="External"/><Relationship Id="rId613" Type="http://schemas.openxmlformats.org/officeDocument/2006/relationships/hyperlink" Target="http://www.legislation.act.gov.au/a/2003-41" TargetMode="External"/><Relationship Id="rId697" Type="http://schemas.openxmlformats.org/officeDocument/2006/relationships/hyperlink" Target="http://www.legislation.act.gov.au/a/2005-41" TargetMode="External"/><Relationship Id="rId820" Type="http://schemas.openxmlformats.org/officeDocument/2006/relationships/hyperlink" Target="http://www.legislation.act.gov.au/a/2016-49/default.asp" TargetMode="External"/><Relationship Id="rId918" Type="http://schemas.openxmlformats.org/officeDocument/2006/relationships/hyperlink" Target="http://www.legislation.act.gov.au/a/2002-51" TargetMode="External"/><Relationship Id="rId252" Type="http://schemas.openxmlformats.org/officeDocument/2006/relationships/hyperlink" Target="http://www.legislation.act.gov.au/a/2003-41" TargetMode="External"/><Relationship Id="rId47" Type="http://schemas.openxmlformats.org/officeDocument/2006/relationships/hyperlink" Target="http://www.legislation.act.gov.au/a/1993-20" TargetMode="External"/><Relationship Id="rId112" Type="http://schemas.openxmlformats.org/officeDocument/2006/relationships/hyperlink" Target="http://www.legislation.act.gov.au/a/2000-2" TargetMode="External"/><Relationship Id="rId557" Type="http://schemas.openxmlformats.org/officeDocument/2006/relationships/hyperlink" Target="http://www.legislation.act.gov.au/a/2005-41" TargetMode="External"/><Relationship Id="rId764" Type="http://schemas.openxmlformats.org/officeDocument/2006/relationships/hyperlink" Target="http://www.legislation.act.gov.au/a/2005-41" TargetMode="External"/><Relationship Id="rId196" Type="http://schemas.openxmlformats.org/officeDocument/2006/relationships/hyperlink" Target="http://www.legislation.act.gov.au/a/2016-49/default.asp" TargetMode="External"/><Relationship Id="rId417" Type="http://schemas.openxmlformats.org/officeDocument/2006/relationships/hyperlink" Target="http://www.legislation.act.gov.au/a/1996-67" TargetMode="External"/><Relationship Id="rId459" Type="http://schemas.openxmlformats.org/officeDocument/2006/relationships/hyperlink" Target="http://www.legislation.act.gov.au/a/2008-36" TargetMode="External"/><Relationship Id="rId624" Type="http://schemas.openxmlformats.org/officeDocument/2006/relationships/hyperlink" Target="http://www.legislation.act.gov.au/a/1998-54" TargetMode="External"/><Relationship Id="rId666" Type="http://schemas.openxmlformats.org/officeDocument/2006/relationships/hyperlink" Target="http://www.legislation.act.gov.au/a/2000-2" TargetMode="External"/><Relationship Id="rId831" Type="http://schemas.openxmlformats.org/officeDocument/2006/relationships/hyperlink" Target="http://www.legislation.act.gov.au/a/2016-49/default.asp" TargetMode="External"/><Relationship Id="rId873" Type="http://schemas.openxmlformats.org/officeDocument/2006/relationships/hyperlink" Target="http://www.legislation.act.gov.au/a/2008-14" TargetMode="External"/><Relationship Id="rId16" Type="http://schemas.openxmlformats.org/officeDocument/2006/relationships/header" Target="header1.xml"/><Relationship Id="rId221" Type="http://schemas.openxmlformats.org/officeDocument/2006/relationships/hyperlink" Target="http://www.legislation.act.gov.au/a/2003-41" TargetMode="External"/><Relationship Id="rId263" Type="http://schemas.openxmlformats.org/officeDocument/2006/relationships/hyperlink" Target="http://www.legislation.act.gov.au/a/2003-41" TargetMode="External"/><Relationship Id="rId319" Type="http://schemas.openxmlformats.org/officeDocument/2006/relationships/hyperlink" Target="http://www.legislation.act.gov.au/a/2011-52" TargetMode="External"/><Relationship Id="rId470" Type="http://schemas.openxmlformats.org/officeDocument/2006/relationships/hyperlink" Target="http://www.legislation.act.gov.au/a/2005-41" TargetMode="External"/><Relationship Id="rId526" Type="http://schemas.openxmlformats.org/officeDocument/2006/relationships/hyperlink" Target="http://www.legislation.act.gov.au/a/1999-22" TargetMode="External"/><Relationship Id="rId929" Type="http://schemas.openxmlformats.org/officeDocument/2006/relationships/hyperlink" Target="http://www.legislation.act.gov.au/a/2006-3" TargetMode="External"/><Relationship Id="rId58" Type="http://schemas.openxmlformats.org/officeDocument/2006/relationships/hyperlink" Target="http://www.legislation.act.gov.au/a/2004-11" TargetMode="External"/><Relationship Id="rId123" Type="http://schemas.openxmlformats.org/officeDocument/2006/relationships/hyperlink" Target="http://www.legislation.act.gov.au/a/2003-48" TargetMode="External"/><Relationship Id="rId330" Type="http://schemas.openxmlformats.org/officeDocument/2006/relationships/hyperlink" Target="http://www.legislation.act.gov.au/a/1994-1" TargetMode="External"/><Relationship Id="rId568" Type="http://schemas.openxmlformats.org/officeDocument/2006/relationships/hyperlink" Target="http://www.legislation.act.gov.au/a/2008-36" TargetMode="External"/><Relationship Id="rId733" Type="http://schemas.openxmlformats.org/officeDocument/2006/relationships/hyperlink" Target="http://www.legislation.act.gov.au/a/2005-41" TargetMode="External"/><Relationship Id="rId775" Type="http://schemas.openxmlformats.org/officeDocument/2006/relationships/hyperlink" Target="http://www.legislation.act.gov.au/a/2006-22" TargetMode="External"/><Relationship Id="rId940" Type="http://schemas.openxmlformats.org/officeDocument/2006/relationships/hyperlink" Target="http://www.legislation.act.gov.au/a/2008-36" TargetMode="External"/><Relationship Id="rId165" Type="http://schemas.openxmlformats.org/officeDocument/2006/relationships/hyperlink" Target="http://www.legislation.act.gov.au/a/2010-5" TargetMode="External"/><Relationship Id="rId372" Type="http://schemas.openxmlformats.org/officeDocument/2006/relationships/hyperlink" Target="http://www.legislation.act.gov.au/a/2010-5" TargetMode="External"/><Relationship Id="rId428" Type="http://schemas.openxmlformats.org/officeDocument/2006/relationships/hyperlink" Target="http://www.legislation.act.gov.au/a/2008-36" TargetMode="External"/><Relationship Id="rId635" Type="http://schemas.openxmlformats.org/officeDocument/2006/relationships/hyperlink" Target="http://www.legislation.act.gov.au/a/1996-67" TargetMode="External"/><Relationship Id="rId677" Type="http://schemas.openxmlformats.org/officeDocument/2006/relationships/hyperlink" Target="http://www.legislation.act.gov.au/a/2000-2" TargetMode="External"/><Relationship Id="rId800" Type="http://schemas.openxmlformats.org/officeDocument/2006/relationships/hyperlink" Target="http://www.legislation.act.gov.au/a/2003-41" TargetMode="External"/><Relationship Id="rId842" Type="http://schemas.openxmlformats.org/officeDocument/2006/relationships/hyperlink" Target="http://www.legislation.act.gov.au/a/2003-41" TargetMode="External"/><Relationship Id="rId232" Type="http://schemas.openxmlformats.org/officeDocument/2006/relationships/hyperlink" Target="http://www.legislation.act.gov.au/a/2003-41" TargetMode="External"/><Relationship Id="rId274" Type="http://schemas.openxmlformats.org/officeDocument/2006/relationships/hyperlink" Target="http://www.legislation.act.gov.au/a/2003-41" TargetMode="External"/><Relationship Id="rId481" Type="http://schemas.openxmlformats.org/officeDocument/2006/relationships/hyperlink" Target="http://www.legislation.act.gov.au/a/1994-60" TargetMode="External"/><Relationship Id="rId702" Type="http://schemas.openxmlformats.org/officeDocument/2006/relationships/hyperlink" Target="http://www.legislation.act.gov.au/a/2005-41" TargetMode="External"/><Relationship Id="rId884" Type="http://schemas.openxmlformats.org/officeDocument/2006/relationships/hyperlink" Target="http://www.legislation.act.gov.au/a/1996-67"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5-40" TargetMode="External"/><Relationship Id="rId134" Type="http://schemas.openxmlformats.org/officeDocument/2006/relationships/hyperlink" Target="http://www.legislation.act.gov.au/cn/2004-29/default.asp" TargetMode="External"/><Relationship Id="rId537" Type="http://schemas.openxmlformats.org/officeDocument/2006/relationships/hyperlink" Target="http://www.legislation.act.gov.au/a/2007-16" TargetMode="External"/><Relationship Id="rId579" Type="http://schemas.openxmlformats.org/officeDocument/2006/relationships/hyperlink" Target="http://www.legislation.act.gov.au/a/1998-54" TargetMode="External"/><Relationship Id="rId744" Type="http://schemas.openxmlformats.org/officeDocument/2006/relationships/hyperlink" Target="http://www.legislation.act.gov.au/a/2000-2" TargetMode="External"/><Relationship Id="rId786" Type="http://schemas.openxmlformats.org/officeDocument/2006/relationships/hyperlink" Target="http://www.legislation.act.gov.au/a/2016-49/default.asp" TargetMode="External"/><Relationship Id="rId951" Type="http://schemas.openxmlformats.org/officeDocument/2006/relationships/hyperlink" Target="http://www.legislation.act.gov.au/a/2015-45/default.asp" TargetMode="External"/><Relationship Id="rId80" Type="http://schemas.openxmlformats.org/officeDocument/2006/relationships/hyperlink" Target="http://www.legislation.act.gov.au/a/2010-35" TargetMode="External"/><Relationship Id="rId176" Type="http://schemas.openxmlformats.org/officeDocument/2006/relationships/hyperlink" Target="http://www.legislation.act.gov.au/a/2015-45" TargetMode="External"/><Relationship Id="rId341" Type="http://schemas.openxmlformats.org/officeDocument/2006/relationships/hyperlink" Target="http://www.legislation.act.gov.au/a/2003-41" TargetMode="External"/><Relationship Id="rId383" Type="http://schemas.openxmlformats.org/officeDocument/2006/relationships/hyperlink" Target="http://www.legislation.act.gov.au/a/2008-36" TargetMode="External"/><Relationship Id="rId439" Type="http://schemas.openxmlformats.org/officeDocument/2006/relationships/hyperlink" Target="http://www.legislation.act.gov.au/a/2008-36" TargetMode="External"/><Relationship Id="rId590" Type="http://schemas.openxmlformats.org/officeDocument/2006/relationships/hyperlink" Target="http://www.legislation.act.gov.au/a/1996-67" TargetMode="External"/><Relationship Id="rId604" Type="http://schemas.openxmlformats.org/officeDocument/2006/relationships/hyperlink" Target="http://www.legislation.act.gov.au/a/2002-51" TargetMode="External"/><Relationship Id="rId646" Type="http://schemas.openxmlformats.org/officeDocument/2006/relationships/hyperlink" Target="http://www.legislation.act.gov.au/a/2005-41" TargetMode="External"/><Relationship Id="rId811" Type="http://schemas.openxmlformats.org/officeDocument/2006/relationships/hyperlink" Target="http://www.legislation.act.gov.au/a/2007-22" TargetMode="External"/><Relationship Id="rId201" Type="http://schemas.openxmlformats.org/officeDocument/2006/relationships/hyperlink" Target="http://www.legislation.act.gov.au/a/2003-15" TargetMode="External"/><Relationship Id="rId243" Type="http://schemas.openxmlformats.org/officeDocument/2006/relationships/hyperlink" Target="http://www.legislation.act.gov.au/a/2003-41" TargetMode="External"/><Relationship Id="rId285" Type="http://schemas.openxmlformats.org/officeDocument/2006/relationships/hyperlink" Target="http://www.legislation.act.gov.au/a/2003-41" TargetMode="External"/><Relationship Id="rId450" Type="http://schemas.openxmlformats.org/officeDocument/2006/relationships/hyperlink" Target="http://www.legislation.act.gov.au/a/2005-41" TargetMode="External"/><Relationship Id="rId506" Type="http://schemas.openxmlformats.org/officeDocument/2006/relationships/hyperlink" Target="http://www.legislation.act.gov.au/a/1996-67" TargetMode="External"/><Relationship Id="rId688" Type="http://schemas.openxmlformats.org/officeDocument/2006/relationships/hyperlink" Target="http://www.legislation.act.gov.au/a/2003-41" TargetMode="External"/><Relationship Id="rId853" Type="http://schemas.openxmlformats.org/officeDocument/2006/relationships/hyperlink" Target="http://www.legislation.act.gov.au/a/2016-49/default.asp" TargetMode="External"/><Relationship Id="rId895" Type="http://schemas.openxmlformats.org/officeDocument/2006/relationships/hyperlink" Target="http://www.legislation.act.gov.au/a/2005-41" TargetMode="External"/><Relationship Id="rId909" Type="http://schemas.openxmlformats.org/officeDocument/2006/relationships/hyperlink" Target="http://www.legislation.act.gov.au/a/1995-46"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2-49" TargetMode="External"/><Relationship Id="rId310" Type="http://schemas.openxmlformats.org/officeDocument/2006/relationships/hyperlink" Target="http://www.legislation.act.gov.au/a/1998-52" TargetMode="External"/><Relationship Id="rId492" Type="http://schemas.openxmlformats.org/officeDocument/2006/relationships/hyperlink" Target="http://www.legislation.act.gov.au/a/2003-41" TargetMode="External"/><Relationship Id="rId548" Type="http://schemas.openxmlformats.org/officeDocument/2006/relationships/hyperlink" Target="http://www.legislation.act.gov.au/a/2005-41" TargetMode="External"/><Relationship Id="rId713" Type="http://schemas.openxmlformats.org/officeDocument/2006/relationships/hyperlink" Target="http://www.legislation.act.gov.au/a/2008-36" TargetMode="External"/><Relationship Id="rId755" Type="http://schemas.openxmlformats.org/officeDocument/2006/relationships/hyperlink" Target="http://www.legislation.act.gov.au/a/1997-41" TargetMode="External"/><Relationship Id="rId797" Type="http://schemas.openxmlformats.org/officeDocument/2006/relationships/hyperlink" Target="http://www.legislation.act.gov.au/a/2005-41" TargetMode="External"/><Relationship Id="rId920" Type="http://schemas.openxmlformats.org/officeDocument/2006/relationships/hyperlink" Target="http://www.legislation.act.gov.au/a/2003-41" TargetMode="External"/><Relationship Id="rId962" Type="http://schemas.openxmlformats.org/officeDocument/2006/relationships/footer" Target="footer14.xml"/><Relationship Id="rId91" Type="http://schemas.openxmlformats.org/officeDocument/2006/relationships/hyperlink" Target="http://www.legislation.act.gov.au/a/1993-25" TargetMode="External"/><Relationship Id="rId145" Type="http://schemas.openxmlformats.org/officeDocument/2006/relationships/hyperlink" Target="http://www.legislation.act.gov.au/a/2006-3" TargetMode="External"/><Relationship Id="rId187" Type="http://schemas.openxmlformats.org/officeDocument/2006/relationships/hyperlink" Target="http://www.legislation.act.gov.au/a/2003-41" TargetMode="External"/><Relationship Id="rId352" Type="http://schemas.openxmlformats.org/officeDocument/2006/relationships/hyperlink" Target="http://www.legislation.act.gov.au/a/2016-49/default.asp" TargetMode="External"/><Relationship Id="rId394" Type="http://schemas.openxmlformats.org/officeDocument/2006/relationships/hyperlink" Target="http://www.legislation.act.gov.au/a/1996-67" TargetMode="External"/><Relationship Id="rId408" Type="http://schemas.openxmlformats.org/officeDocument/2006/relationships/hyperlink" Target="http://www.legislation.act.gov.au/a/2005-41" TargetMode="External"/><Relationship Id="rId615" Type="http://schemas.openxmlformats.org/officeDocument/2006/relationships/hyperlink" Target="http://www.legislation.act.gov.au/a/1996-67" TargetMode="External"/><Relationship Id="rId822" Type="http://schemas.openxmlformats.org/officeDocument/2006/relationships/hyperlink" Target="http://www.legislation.act.gov.au/a/2003-41" TargetMode="External"/><Relationship Id="rId212" Type="http://schemas.openxmlformats.org/officeDocument/2006/relationships/hyperlink" Target="http://www.legislation.act.gov.au/a/2005-41" TargetMode="External"/><Relationship Id="rId254" Type="http://schemas.openxmlformats.org/officeDocument/2006/relationships/hyperlink" Target="http://www.legislation.act.gov.au/a/2016-49/default.asp" TargetMode="External"/><Relationship Id="rId657" Type="http://schemas.openxmlformats.org/officeDocument/2006/relationships/hyperlink" Target="http://www.legislation.act.gov.au/a/2003-41" TargetMode="External"/><Relationship Id="rId699" Type="http://schemas.openxmlformats.org/officeDocument/2006/relationships/hyperlink" Target="http://www.legislation.act.gov.au/a/1999-66" TargetMode="External"/><Relationship Id="rId864" Type="http://schemas.openxmlformats.org/officeDocument/2006/relationships/hyperlink" Target="http://www.legislation.act.gov.au/a/2016-49/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0-48" TargetMode="External"/><Relationship Id="rId296" Type="http://schemas.openxmlformats.org/officeDocument/2006/relationships/hyperlink" Target="http://www.legislation.act.gov.au/a/2003-41" TargetMode="External"/><Relationship Id="rId461" Type="http://schemas.openxmlformats.org/officeDocument/2006/relationships/hyperlink" Target="http://www.legislation.act.gov.au/a/2003-41" TargetMode="External"/><Relationship Id="rId517" Type="http://schemas.openxmlformats.org/officeDocument/2006/relationships/hyperlink" Target="http://www.legislation.act.gov.au/a/2003-41" TargetMode="External"/><Relationship Id="rId559" Type="http://schemas.openxmlformats.org/officeDocument/2006/relationships/hyperlink" Target="http://www.legislation.act.gov.au/a/2005-41" TargetMode="External"/><Relationship Id="rId724" Type="http://schemas.openxmlformats.org/officeDocument/2006/relationships/hyperlink" Target="http://www.legislation.act.gov.au/a/2005-41" TargetMode="External"/><Relationship Id="rId766" Type="http://schemas.openxmlformats.org/officeDocument/2006/relationships/hyperlink" Target="http://www.legislation.act.gov.au/a/2003-41" TargetMode="External"/><Relationship Id="rId931" Type="http://schemas.openxmlformats.org/officeDocument/2006/relationships/hyperlink" Target="http://www.legislation.act.gov.au/a/2006-40"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7-39" TargetMode="External"/><Relationship Id="rId198" Type="http://schemas.openxmlformats.org/officeDocument/2006/relationships/hyperlink" Target="http://www.legislation.act.gov.au/a/2003-41" TargetMode="External"/><Relationship Id="rId321" Type="http://schemas.openxmlformats.org/officeDocument/2006/relationships/hyperlink" Target="http://www.legislation.act.gov.au/a/2003-41" TargetMode="External"/><Relationship Id="rId363" Type="http://schemas.openxmlformats.org/officeDocument/2006/relationships/hyperlink" Target="http://www.legislation.act.gov.au/a/2003-41" TargetMode="External"/><Relationship Id="rId419" Type="http://schemas.openxmlformats.org/officeDocument/2006/relationships/hyperlink" Target="http://www.legislation.act.gov.au/a/2005-41" TargetMode="External"/><Relationship Id="rId570" Type="http://schemas.openxmlformats.org/officeDocument/2006/relationships/hyperlink" Target="http://www.legislation.act.gov.au/a/2005-41" TargetMode="External"/><Relationship Id="rId626" Type="http://schemas.openxmlformats.org/officeDocument/2006/relationships/hyperlink" Target="http://www.legislation.act.gov.au/a/1996-67" TargetMode="External"/><Relationship Id="rId223" Type="http://schemas.openxmlformats.org/officeDocument/2006/relationships/hyperlink" Target="http://www.legislation.act.gov.au/a/2015-45" TargetMode="External"/><Relationship Id="rId430" Type="http://schemas.openxmlformats.org/officeDocument/2006/relationships/hyperlink" Target="http://www.legislation.act.gov.au/a/2008-36" TargetMode="External"/><Relationship Id="rId668" Type="http://schemas.openxmlformats.org/officeDocument/2006/relationships/hyperlink" Target="http://www.legislation.act.gov.au/a/2008-36" TargetMode="External"/><Relationship Id="rId833" Type="http://schemas.openxmlformats.org/officeDocument/2006/relationships/hyperlink" Target="http://www.legislation.act.gov.au/a/2016-49/default.asp" TargetMode="External"/><Relationship Id="rId875" Type="http://schemas.openxmlformats.org/officeDocument/2006/relationships/hyperlink" Target="http://www.legislation.act.gov.au/a/2003-15" TargetMode="External"/><Relationship Id="rId18" Type="http://schemas.openxmlformats.org/officeDocument/2006/relationships/footer" Target="footer1.xml"/><Relationship Id="rId265" Type="http://schemas.openxmlformats.org/officeDocument/2006/relationships/hyperlink" Target="http://www.legislation.act.gov.au/a/2001-44" TargetMode="External"/><Relationship Id="rId472" Type="http://schemas.openxmlformats.org/officeDocument/2006/relationships/hyperlink" Target="http://www.legislation.act.gov.au/a/1996-67" TargetMode="External"/><Relationship Id="rId528" Type="http://schemas.openxmlformats.org/officeDocument/2006/relationships/hyperlink" Target="http://www.legislation.act.gov.au/a/2003-41" TargetMode="External"/><Relationship Id="rId735" Type="http://schemas.openxmlformats.org/officeDocument/2006/relationships/hyperlink" Target="http://www.legislation.act.gov.au/a/1996-67" TargetMode="External"/><Relationship Id="rId900" Type="http://schemas.openxmlformats.org/officeDocument/2006/relationships/hyperlink" Target="http://www.legislation.act.gov.au/a/1996-67" TargetMode="External"/><Relationship Id="rId942" Type="http://schemas.openxmlformats.org/officeDocument/2006/relationships/hyperlink" Target="http://www.legislation.act.gov.au/a/2010-5" TargetMode="External"/><Relationship Id="rId125" Type="http://schemas.openxmlformats.org/officeDocument/2006/relationships/hyperlink" Target="http://www.legislation.act.gov.au/cn/2004-4/default.asp" TargetMode="External"/><Relationship Id="rId167" Type="http://schemas.openxmlformats.org/officeDocument/2006/relationships/hyperlink" Target="http://www.legislation.act.gov.au/a/2010-35" TargetMode="External"/><Relationship Id="rId332" Type="http://schemas.openxmlformats.org/officeDocument/2006/relationships/hyperlink" Target="http://www.legislation.act.gov.au/a/1994-1" TargetMode="External"/><Relationship Id="rId374" Type="http://schemas.openxmlformats.org/officeDocument/2006/relationships/hyperlink" Target="http://www.legislation.act.gov.au/a/1998-54" TargetMode="External"/><Relationship Id="rId581" Type="http://schemas.openxmlformats.org/officeDocument/2006/relationships/hyperlink" Target="http://www.legislation.act.gov.au/a/1996-67" TargetMode="External"/><Relationship Id="rId777" Type="http://schemas.openxmlformats.org/officeDocument/2006/relationships/hyperlink" Target="http://www.legislation.act.gov.au/a/2008-14" TargetMode="External"/><Relationship Id="rId71" Type="http://schemas.openxmlformats.org/officeDocument/2006/relationships/header" Target="header6.xml"/><Relationship Id="rId234" Type="http://schemas.openxmlformats.org/officeDocument/2006/relationships/hyperlink" Target="http://www.legislation.act.gov.au/a/2003-41" TargetMode="External"/><Relationship Id="rId637" Type="http://schemas.openxmlformats.org/officeDocument/2006/relationships/hyperlink" Target="http://www.legislation.act.gov.au/a/2004-15" TargetMode="External"/><Relationship Id="rId679" Type="http://schemas.openxmlformats.org/officeDocument/2006/relationships/hyperlink" Target="http://www.legislation.act.gov.au/a/2005-41" TargetMode="External"/><Relationship Id="rId802" Type="http://schemas.openxmlformats.org/officeDocument/2006/relationships/hyperlink" Target="http://www.legislation.act.gov.au/a/2003-41" TargetMode="External"/><Relationship Id="rId844" Type="http://schemas.openxmlformats.org/officeDocument/2006/relationships/hyperlink" Target="http://www.legislation.act.gov.au/a/2016-49/default.asp" TargetMode="External"/><Relationship Id="rId886" Type="http://schemas.openxmlformats.org/officeDocument/2006/relationships/hyperlink" Target="http://www.legislation.act.gov.au/a/2005-41" TargetMode="External"/><Relationship Id="rId2" Type="http://schemas.openxmlformats.org/officeDocument/2006/relationships/styles" Target="styles.xml"/><Relationship Id="rId29" Type="http://schemas.openxmlformats.org/officeDocument/2006/relationships/hyperlink" Target="http://www.legislation.act.gov.au/a/2004-5" TargetMode="External"/><Relationship Id="rId276" Type="http://schemas.openxmlformats.org/officeDocument/2006/relationships/hyperlink" Target="http://www.legislation.act.gov.au/a/2016-49/default.asp" TargetMode="External"/><Relationship Id="rId441" Type="http://schemas.openxmlformats.org/officeDocument/2006/relationships/hyperlink" Target="http://www.legislation.act.gov.au/a/1996-67" TargetMode="External"/><Relationship Id="rId483" Type="http://schemas.openxmlformats.org/officeDocument/2006/relationships/hyperlink" Target="http://www.legislation.act.gov.au/a/2003-41" TargetMode="External"/><Relationship Id="rId539" Type="http://schemas.openxmlformats.org/officeDocument/2006/relationships/hyperlink" Target="http://www.legislation.act.gov.au/a/1996-67" TargetMode="External"/><Relationship Id="rId690" Type="http://schemas.openxmlformats.org/officeDocument/2006/relationships/hyperlink" Target="http://www.legislation.act.gov.au/a/2005-41" TargetMode="External"/><Relationship Id="rId704" Type="http://schemas.openxmlformats.org/officeDocument/2006/relationships/hyperlink" Target="http://www.legislation.act.gov.au/a/2003-41" TargetMode="External"/><Relationship Id="rId746" Type="http://schemas.openxmlformats.org/officeDocument/2006/relationships/hyperlink" Target="http://www.legislation.act.gov.au/a/2005-41" TargetMode="External"/><Relationship Id="rId911" Type="http://schemas.openxmlformats.org/officeDocument/2006/relationships/hyperlink" Target="http://www.legislation.act.gov.au/a/1998-54" TargetMode="External"/><Relationship Id="rId40" Type="http://schemas.openxmlformats.org/officeDocument/2006/relationships/hyperlink" Target="http://www.legislation.act.gov.au/a/1997-112/" TargetMode="External"/><Relationship Id="rId136" Type="http://schemas.openxmlformats.org/officeDocument/2006/relationships/hyperlink" Target="http://www.legislation.act.gov.au/a/2006-3" TargetMode="External"/><Relationship Id="rId178" Type="http://schemas.openxmlformats.org/officeDocument/2006/relationships/hyperlink" Target="http://www.legislation.act.gov.au/a/2018-48/default.asp" TargetMode="External"/><Relationship Id="rId301" Type="http://schemas.openxmlformats.org/officeDocument/2006/relationships/hyperlink" Target="http://www.legislation.act.gov.au/a/2003-41" TargetMode="External"/><Relationship Id="rId343" Type="http://schemas.openxmlformats.org/officeDocument/2006/relationships/hyperlink" Target="http://www.legislation.act.gov.au/a/2003-41" TargetMode="External"/><Relationship Id="rId550" Type="http://schemas.openxmlformats.org/officeDocument/2006/relationships/hyperlink" Target="http://www.legislation.act.gov.au/a/1996-67" TargetMode="External"/><Relationship Id="rId788" Type="http://schemas.openxmlformats.org/officeDocument/2006/relationships/hyperlink" Target="http://www.legislation.act.gov.au/a/2006-22" TargetMode="External"/><Relationship Id="rId953" Type="http://schemas.openxmlformats.org/officeDocument/2006/relationships/hyperlink" Target="http://www.legislation.act.gov.au/a/2016-49" TargetMode="External"/><Relationship Id="rId82" Type="http://schemas.openxmlformats.org/officeDocument/2006/relationships/hyperlink" Target="http://www.legislation.act.gov.au/a/2000-48" TargetMode="External"/><Relationship Id="rId203" Type="http://schemas.openxmlformats.org/officeDocument/2006/relationships/hyperlink" Target="http://www.legislation.act.gov.au/a/2016-49/default.asp" TargetMode="External"/><Relationship Id="rId385" Type="http://schemas.openxmlformats.org/officeDocument/2006/relationships/hyperlink" Target="http://www.legislation.act.gov.au/a/2016-49/default.asp" TargetMode="External"/><Relationship Id="rId592" Type="http://schemas.openxmlformats.org/officeDocument/2006/relationships/hyperlink" Target="http://www.legislation.act.gov.au/a/2005-41" TargetMode="External"/><Relationship Id="rId606" Type="http://schemas.openxmlformats.org/officeDocument/2006/relationships/hyperlink" Target="http://www.legislation.act.gov.au/a/2005-41" TargetMode="External"/><Relationship Id="rId648" Type="http://schemas.openxmlformats.org/officeDocument/2006/relationships/hyperlink" Target="http://www.legislation.act.gov.au/a/1996-67" TargetMode="External"/><Relationship Id="rId813" Type="http://schemas.openxmlformats.org/officeDocument/2006/relationships/hyperlink" Target="http://www.legislation.act.gov.au/a/2003-41" TargetMode="External"/><Relationship Id="rId855" Type="http://schemas.openxmlformats.org/officeDocument/2006/relationships/hyperlink" Target="http://www.legislation.act.gov.au/a/2003-41" TargetMode="External"/><Relationship Id="rId245" Type="http://schemas.openxmlformats.org/officeDocument/2006/relationships/hyperlink" Target="http://www.legislation.act.gov.au/a/2003-41" TargetMode="External"/><Relationship Id="rId287" Type="http://schemas.openxmlformats.org/officeDocument/2006/relationships/hyperlink" Target="http://www.legislation.act.gov.au/a/2003-15" TargetMode="External"/><Relationship Id="rId410" Type="http://schemas.openxmlformats.org/officeDocument/2006/relationships/hyperlink" Target="http://www.legislation.act.gov.au/a/2005-41" TargetMode="External"/><Relationship Id="rId452" Type="http://schemas.openxmlformats.org/officeDocument/2006/relationships/hyperlink" Target="http://www.legislation.act.gov.au/a/1996-67" TargetMode="External"/><Relationship Id="rId494" Type="http://schemas.openxmlformats.org/officeDocument/2006/relationships/hyperlink" Target="http://www.legislation.act.gov.au/a/2005-53" TargetMode="External"/><Relationship Id="rId508" Type="http://schemas.openxmlformats.org/officeDocument/2006/relationships/hyperlink" Target="http://www.legislation.act.gov.au/a/2003-41" TargetMode="External"/><Relationship Id="rId715" Type="http://schemas.openxmlformats.org/officeDocument/2006/relationships/hyperlink" Target="http://www.legislation.act.gov.au/a/2000-2" TargetMode="External"/><Relationship Id="rId897" Type="http://schemas.openxmlformats.org/officeDocument/2006/relationships/hyperlink" Target="http://www.legislation.act.gov.au/a/2003-41" TargetMode="External"/><Relationship Id="rId922" Type="http://schemas.openxmlformats.org/officeDocument/2006/relationships/hyperlink" Target="http://www.legislation.act.gov.au/a/2004-15" TargetMode="External"/><Relationship Id="rId105" Type="http://schemas.openxmlformats.org/officeDocument/2006/relationships/hyperlink" Target="http://www.legislation.act.gov.au/a/1998-52" TargetMode="External"/><Relationship Id="rId147" Type="http://schemas.openxmlformats.org/officeDocument/2006/relationships/hyperlink" Target="http://www.legislation.act.gov.au/a/2005-60" TargetMode="External"/><Relationship Id="rId312" Type="http://schemas.openxmlformats.org/officeDocument/2006/relationships/hyperlink" Target="http://www.legislation.act.gov.au/a/2003-41" TargetMode="External"/><Relationship Id="rId354" Type="http://schemas.openxmlformats.org/officeDocument/2006/relationships/hyperlink" Target="http://www.legislation.act.gov.au/a/2016-49/default.asp" TargetMode="External"/><Relationship Id="rId757" Type="http://schemas.openxmlformats.org/officeDocument/2006/relationships/hyperlink" Target="http://www.legislation.act.gov.au/a/2000-2" TargetMode="External"/><Relationship Id="rId799" Type="http://schemas.openxmlformats.org/officeDocument/2006/relationships/hyperlink" Target="http://www.legislation.act.gov.au/a/2003-41" TargetMode="External"/><Relationship Id="rId964" Type="http://schemas.openxmlformats.org/officeDocument/2006/relationships/header" Target="header14.xml"/><Relationship Id="rId51" Type="http://schemas.openxmlformats.org/officeDocument/2006/relationships/hyperlink" Target="http://www.comlaw.gov.au/Series/C2004A04633" TargetMode="External"/><Relationship Id="rId93" Type="http://schemas.openxmlformats.org/officeDocument/2006/relationships/hyperlink" Target="http://www.legislation.act.gov.au/a/1994-1" TargetMode="External"/><Relationship Id="rId189" Type="http://schemas.openxmlformats.org/officeDocument/2006/relationships/hyperlink" Target="http://www.legislation.act.gov.au/a/2016-49/default.asp" TargetMode="External"/><Relationship Id="rId396" Type="http://schemas.openxmlformats.org/officeDocument/2006/relationships/hyperlink" Target="http://www.legislation.act.gov.au/a/2005-41" TargetMode="External"/><Relationship Id="rId561" Type="http://schemas.openxmlformats.org/officeDocument/2006/relationships/hyperlink" Target="http://www.legislation.act.gov.au/a/1996-67" TargetMode="External"/><Relationship Id="rId617" Type="http://schemas.openxmlformats.org/officeDocument/2006/relationships/hyperlink" Target="http://www.legislation.act.gov.au/a/2005-41" TargetMode="External"/><Relationship Id="rId659" Type="http://schemas.openxmlformats.org/officeDocument/2006/relationships/hyperlink" Target="http://www.legislation.act.gov.au/a/2003-41" TargetMode="External"/><Relationship Id="rId824" Type="http://schemas.openxmlformats.org/officeDocument/2006/relationships/hyperlink" Target="http://www.legislation.act.gov.au/a/2003-41" TargetMode="External"/><Relationship Id="rId866" Type="http://schemas.openxmlformats.org/officeDocument/2006/relationships/hyperlink" Target="http://www.legislation.act.gov.au/a/2004-2" TargetMode="External"/><Relationship Id="rId214" Type="http://schemas.openxmlformats.org/officeDocument/2006/relationships/hyperlink" Target="http://www.legislation.act.gov.au/a/1994-1" TargetMode="External"/><Relationship Id="rId256" Type="http://schemas.openxmlformats.org/officeDocument/2006/relationships/hyperlink" Target="http://www.legislation.act.gov.au/a/2003-41" TargetMode="External"/><Relationship Id="rId298" Type="http://schemas.openxmlformats.org/officeDocument/2006/relationships/hyperlink" Target="http://www.legislation.act.gov.au/a/2003-41" TargetMode="External"/><Relationship Id="rId421" Type="http://schemas.openxmlformats.org/officeDocument/2006/relationships/hyperlink" Target="http://www.legislation.act.gov.au/a/1996-67" TargetMode="External"/><Relationship Id="rId463" Type="http://schemas.openxmlformats.org/officeDocument/2006/relationships/hyperlink" Target="http://www.legislation.act.gov.au/a/2008-36" TargetMode="External"/><Relationship Id="rId519" Type="http://schemas.openxmlformats.org/officeDocument/2006/relationships/hyperlink" Target="http://www.legislation.act.gov.au/a/2008-36" TargetMode="External"/><Relationship Id="rId670" Type="http://schemas.openxmlformats.org/officeDocument/2006/relationships/hyperlink" Target="http://www.legislation.act.gov.au/a/2005-41" TargetMode="External"/><Relationship Id="rId116" Type="http://schemas.openxmlformats.org/officeDocument/2006/relationships/hyperlink" Target="http://www.legislation.act.gov.au/a/2002-11" TargetMode="External"/><Relationship Id="rId158" Type="http://schemas.openxmlformats.org/officeDocument/2006/relationships/hyperlink" Target="http://www.legislation.act.gov.au/cn/2008-8/default.asp" TargetMode="External"/><Relationship Id="rId323" Type="http://schemas.openxmlformats.org/officeDocument/2006/relationships/hyperlink" Target="http://www.legislation.act.gov.au/a/1994-1" TargetMode="External"/><Relationship Id="rId530" Type="http://schemas.openxmlformats.org/officeDocument/2006/relationships/hyperlink" Target="http://www.legislation.act.gov.au/a/2005-41" TargetMode="External"/><Relationship Id="rId726" Type="http://schemas.openxmlformats.org/officeDocument/2006/relationships/hyperlink" Target="http://www.legislation.act.gov.au/a/2005-41" TargetMode="External"/><Relationship Id="rId768" Type="http://schemas.openxmlformats.org/officeDocument/2006/relationships/hyperlink" Target="http://www.legislation.act.gov.au/a/2000-2" TargetMode="External"/><Relationship Id="rId933" Type="http://schemas.openxmlformats.org/officeDocument/2006/relationships/hyperlink" Target="http://www.legislation.act.gov.au/a/2006-47" TargetMode="External"/><Relationship Id="rId20" Type="http://schemas.openxmlformats.org/officeDocument/2006/relationships/header" Target="header3.xm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03-41" TargetMode="External"/><Relationship Id="rId572" Type="http://schemas.openxmlformats.org/officeDocument/2006/relationships/hyperlink" Target="http://www.legislation.act.gov.au/a/1996-67" TargetMode="External"/><Relationship Id="rId628" Type="http://schemas.openxmlformats.org/officeDocument/2006/relationships/hyperlink" Target="http://www.legislation.act.gov.au/a/2005-41" TargetMode="External"/><Relationship Id="rId835" Type="http://schemas.openxmlformats.org/officeDocument/2006/relationships/hyperlink" Target="http://www.legislation.act.gov.au/a/2005-41" TargetMode="External"/><Relationship Id="rId225" Type="http://schemas.openxmlformats.org/officeDocument/2006/relationships/hyperlink" Target="http://www.legislation.act.gov.au/a/2003-41" TargetMode="External"/><Relationship Id="rId267" Type="http://schemas.openxmlformats.org/officeDocument/2006/relationships/hyperlink" Target="http://www.legislation.act.gov.au/a/2008-36" TargetMode="External"/><Relationship Id="rId432" Type="http://schemas.openxmlformats.org/officeDocument/2006/relationships/hyperlink" Target="http://www.legislation.act.gov.au/a/2005-41" TargetMode="External"/><Relationship Id="rId474" Type="http://schemas.openxmlformats.org/officeDocument/2006/relationships/hyperlink" Target="http://www.legislation.act.gov.au/a/2005-41" TargetMode="External"/><Relationship Id="rId877" Type="http://schemas.openxmlformats.org/officeDocument/2006/relationships/hyperlink" Target="http://www.legislation.act.gov.au/a/2006-22" TargetMode="External"/><Relationship Id="rId127" Type="http://schemas.openxmlformats.org/officeDocument/2006/relationships/hyperlink" Target="http://www.legislation.act.gov.au/a/2004-13" TargetMode="External"/><Relationship Id="rId681" Type="http://schemas.openxmlformats.org/officeDocument/2006/relationships/hyperlink" Target="http://www.legislation.act.gov.au/a/1997-41" TargetMode="External"/><Relationship Id="rId737" Type="http://schemas.openxmlformats.org/officeDocument/2006/relationships/hyperlink" Target="http://www.legislation.act.gov.au/a/2005-41" TargetMode="External"/><Relationship Id="rId779" Type="http://schemas.openxmlformats.org/officeDocument/2006/relationships/hyperlink" Target="http://www.legislation.act.gov.au/a/2011-22" TargetMode="External"/><Relationship Id="rId902" Type="http://schemas.openxmlformats.org/officeDocument/2006/relationships/hyperlink" Target="http://www.legislation.act.gov.au/a/2005-41" TargetMode="External"/><Relationship Id="rId944" Type="http://schemas.openxmlformats.org/officeDocument/2006/relationships/hyperlink" Target="http://www.legislation.act.gov.au/a/2011-22" TargetMode="External"/><Relationship Id="rId31" Type="http://schemas.openxmlformats.org/officeDocument/2006/relationships/hyperlink" Target="http://www.legislation.act.gov.au/a/2001-14" TargetMode="External"/><Relationship Id="rId73" Type="http://schemas.openxmlformats.org/officeDocument/2006/relationships/footer" Target="footer7.xml"/><Relationship Id="rId169" Type="http://schemas.openxmlformats.org/officeDocument/2006/relationships/hyperlink" Target="http://www.legislation.act.gov.au/cn/2010-14/default.asp" TargetMode="External"/><Relationship Id="rId334" Type="http://schemas.openxmlformats.org/officeDocument/2006/relationships/hyperlink" Target="http://www.legislation.act.gov.au/a/2003-41" TargetMode="External"/><Relationship Id="rId376" Type="http://schemas.openxmlformats.org/officeDocument/2006/relationships/hyperlink" Target="http://www.legislation.act.gov.au/a/2010-5" TargetMode="External"/><Relationship Id="rId541" Type="http://schemas.openxmlformats.org/officeDocument/2006/relationships/hyperlink" Target="http://www.legislation.act.gov.au/a/2005-41" TargetMode="External"/><Relationship Id="rId583" Type="http://schemas.openxmlformats.org/officeDocument/2006/relationships/hyperlink" Target="http://www.legislation.act.gov.au/a/2003-41" TargetMode="External"/><Relationship Id="rId639" Type="http://schemas.openxmlformats.org/officeDocument/2006/relationships/hyperlink" Target="http://www.legislation.act.gov.au/a/2005-41" TargetMode="External"/><Relationship Id="rId790" Type="http://schemas.openxmlformats.org/officeDocument/2006/relationships/hyperlink" Target="http://www.legislation.act.gov.au/a/2006-47" TargetMode="External"/><Relationship Id="rId804" Type="http://schemas.openxmlformats.org/officeDocument/2006/relationships/hyperlink" Target="http://www.legislation.act.gov.au/a/2008-36" TargetMode="External"/><Relationship Id="rId4" Type="http://schemas.openxmlformats.org/officeDocument/2006/relationships/webSettings" Target="webSettings.xml"/><Relationship Id="rId180" Type="http://schemas.openxmlformats.org/officeDocument/2006/relationships/hyperlink" Target="http://www.legislation.act.gov.au/a/2003-41" TargetMode="External"/><Relationship Id="rId236" Type="http://schemas.openxmlformats.org/officeDocument/2006/relationships/hyperlink" Target="http://www.legislation.act.gov.au/a/2003-41" TargetMode="External"/><Relationship Id="rId278" Type="http://schemas.openxmlformats.org/officeDocument/2006/relationships/hyperlink" Target="http://www.legislation.act.gov.au/a/2003-15" TargetMode="External"/><Relationship Id="rId401" Type="http://schemas.openxmlformats.org/officeDocument/2006/relationships/hyperlink" Target="http://www.legislation.act.gov.au/a/2003-41" TargetMode="External"/><Relationship Id="rId443" Type="http://schemas.openxmlformats.org/officeDocument/2006/relationships/hyperlink" Target="http://www.legislation.act.gov.au/a/2005-41" TargetMode="External"/><Relationship Id="rId650" Type="http://schemas.openxmlformats.org/officeDocument/2006/relationships/hyperlink" Target="http://www.legislation.act.gov.au/a/2003-41" TargetMode="External"/><Relationship Id="rId846" Type="http://schemas.openxmlformats.org/officeDocument/2006/relationships/hyperlink" Target="http://www.legislation.act.gov.au/a/2000-2" TargetMode="External"/><Relationship Id="rId888" Type="http://schemas.openxmlformats.org/officeDocument/2006/relationships/hyperlink" Target="http://www.legislation.act.gov.au/a/2005-41" TargetMode="External"/><Relationship Id="rId303" Type="http://schemas.openxmlformats.org/officeDocument/2006/relationships/hyperlink" Target="http://www.legislation.act.gov.au/a/2003-41" TargetMode="External"/><Relationship Id="rId485" Type="http://schemas.openxmlformats.org/officeDocument/2006/relationships/hyperlink" Target="http://www.legislation.act.gov.au/a/2005-53" TargetMode="External"/><Relationship Id="rId692" Type="http://schemas.openxmlformats.org/officeDocument/2006/relationships/hyperlink" Target="http://www.legislation.act.gov.au/a/2000-2" TargetMode="External"/><Relationship Id="rId706" Type="http://schemas.openxmlformats.org/officeDocument/2006/relationships/hyperlink" Target="http://www.legislation.act.gov.au/a/2000-2" TargetMode="External"/><Relationship Id="rId748" Type="http://schemas.openxmlformats.org/officeDocument/2006/relationships/hyperlink" Target="http://www.legislation.act.gov.au/a/2008-29" TargetMode="External"/><Relationship Id="rId913" Type="http://schemas.openxmlformats.org/officeDocument/2006/relationships/hyperlink" Target="http://www.legislation.act.gov.au/a/2001-44" TargetMode="External"/><Relationship Id="rId955" Type="http://schemas.openxmlformats.org/officeDocument/2006/relationships/hyperlink" Target="http://www.legislation.act.gov.au/a/2002-49"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0-48/" TargetMode="External"/><Relationship Id="rId138" Type="http://schemas.openxmlformats.org/officeDocument/2006/relationships/hyperlink" Target="http://www.legislation.act.gov.au/a/2005-40" TargetMode="External"/><Relationship Id="rId345" Type="http://schemas.openxmlformats.org/officeDocument/2006/relationships/hyperlink" Target="http://www.legislation.act.gov.au/a/2003-41" TargetMode="External"/><Relationship Id="rId387" Type="http://schemas.openxmlformats.org/officeDocument/2006/relationships/hyperlink" Target="http://www.legislation.act.gov.au/a/2005-41" TargetMode="External"/><Relationship Id="rId510" Type="http://schemas.openxmlformats.org/officeDocument/2006/relationships/hyperlink" Target="http://www.legislation.act.gov.au/a/2008-36" TargetMode="External"/><Relationship Id="rId552" Type="http://schemas.openxmlformats.org/officeDocument/2006/relationships/hyperlink" Target="http://www.legislation.act.gov.au/a/2003-41" TargetMode="External"/><Relationship Id="rId594" Type="http://schemas.openxmlformats.org/officeDocument/2006/relationships/hyperlink" Target="http://www.legislation.act.gov.au/a/2003-41" TargetMode="External"/><Relationship Id="rId608" Type="http://schemas.openxmlformats.org/officeDocument/2006/relationships/hyperlink" Target="http://www.legislation.act.gov.au/a/2005-41" TargetMode="External"/><Relationship Id="rId815" Type="http://schemas.openxmlformats.org/officeDocument/2006/relationships/hyperlink" Target="http://www.legislation.act.gov.au/a/2003-41" TargetMode="External"/><Relationship Id="rId191" Type="http://schemas.openxmlformats.org/officeDocument/2006/relationships/hyperlink" Target="http://www.legislation.act.gov.au/a/2003-15" TargetMode="External"/><Relationship Id="rId205" Type="http://schemas.openxmlformats.org/officeDocument/2006/relationships/hyperlink" Target="http://www.legislation.act.gov.au/a/2002-19" TargetMode="External"/><Relationship Id="rId247" Type="http://schemas.openxmlformats.org/officeDocument/2006/relationships/hyperlink" Target="http://www.legislation.act.gov.au/a/1999-64" TargetMode="External"/><Relationship Id="rId412" Type="http://schemas.openxmlformats.org/officeDocument/2006/relationships/hyperlink" Target="http://www.legislation.act.gov.au/a/2005-41" TargetMode="External"/><Relationship Id="rId857" Type="http://schemas.openxmlformats.org/officeDocument/2006/relationships/hyperlink" Target="http://www.legislation.act.gov.au/a/2003-41" TargetMode="External"/><Relationship Id="rId899" Type="http://schemas.openxmlformats.org/officeDocument/2006/relationships/hyperlink" Target="http://www.legislation.act.gov.au/a/2010-5" TargetMode="External"/><Relationship Id="rId107" Type="http://schemas.openxmlformats.org/officeDocument/2006/relationships/hyperlink" Target="http://www.legislation.act.gov.au/a/1999-22" TargetMode="External"/><Relationship Id="rId289" Type="http://schemas.openxmlformats.org/officeDocument/2006/relationships/hyperlink" Target="http://www.legislation.act.gov.au/a/2003-41" TargetMode="External"/><Relationship Id="rId454" Type="http://schemas.openxmlformats.org/officeDocument/2006/relationships/hyperlink" Target="http://www.legislation.act.gov.au/a/2005-41" TargetMode="External"/><Relationship Id="rId496" Type="http://schemas.openxmlformats.org/officeDocument/2006/relationships/hyperlink" Target="http://www.legislation.act.gov.au/a/1996-67" TargetMode="External"/><Relationship Id="rId661" Type="http://schemas.openxmlformats.org/officeDocument/2006/relationships/hyperlink" Target="http://www.legislation.act.gov.au/a/2005-41" TargetMode="External"/><Relationship Id="rId717" Type="http://schemas.openxmlformats.org/officeDocument/2006/relationships/hyperlink" Target="http://www.legislation.act.gov.au/a/2005-41" TargetMode="External"/><Relationship Id="rId759" Type="http://schemas.openxmlformats.org/officeDocument/2006/relationships/hyperlink" Target="http://www.legislation.act.gov.au/a/2003-41" TargetMode="External"/><Relationship Id="rId924" Type="http://schemas.openxmlformats.org/officeDocument/2006/relationships/hyperlink" Target="http://www.legislation.act.gov.au/a/2004-15" TargetMode="External"/><Relationship Id="rId966" Type="http://schemas.openxmlformats.org/officeDocument/2006/relationships/header" Target="header15.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6-3" TargetMode="External"/><Relationship Id="rId314" Type="http://schemas.openxmlformats.org/officeDocument/2006/relationships/hyperlink" Target="http://www.legislation.act.gov.au/a/2011-28" TargetMode="External"/><Relationship Id="rId356" Type="http://schemas.openxmlformats.org/officeDocument/2006/relationships/hyperlink" Target="http://www.legislation.act.gov.au/a/2016-49/default.asp" TargetMode="External"/><Relationship Id="rId398" Type="http://schemas.openxmlformats.org/officeDocument/2006/relationships/hyperlink" Target="http://www.legislation.act.gov.au/a/2005-41" TargetMode="External"/><Relationship Id="rId521" Type="http://schemas.openxmlformats.org/officeDocument/2006/relationships/hyperlink" Target="http://www.legislation.act.gov.au/a/1996-67" TargetMode="External"/><Relationship Id="rId563" Type="http://schemas.openxmlformats.org/officeDocument/2006/relationships/hyperlink" Target="http://www.legislation.act.gov.au/a/2005-41" TargetMode="External"/><Relationship Id="rId619" Type="http://schemas.openxmlformats.org/officeDocument/2006/relationships/hyperlink" Target="http://www.legislation.act.gov.au/a/2005-41" TargetMode="External"/><Relationship Id="rId770" Type="http://schemas.openxmlformats.org/officeDocument/2006/relationships/hyperlink" Target="http://www.legislation.act.gov.au/a/2003-41" TargetMode="External"/><Relationship Id="rId95" Type="http://schemas.openxmlformats.org/officeDocument/2006/relationships/hyperlink" Target="http://www.legislation.act.gov.au/a/1994-38" TargetMode="External"/><Relationship Id="rId160" Type="http://schemas.openxmlformats.org/officeDocument/2006/relationships/hyperlink" Target="http://www.legislation.act.gov.au/a/2008-29" TargetMode="External"/><Relationship Id="rId216" Type="http://schemas.openxmlformats.org/officeDocument/2006/relationships/hyperlink" Target="http://www.legislation.act.gov.au/a/1996-67" TargetMode="External"/><Relationship Id="rId423" Type="http://schemas.openxmlformats.org/officeDocument/2006/relationships/hyperlink" Target="http://www.legislation.act.gov.au/a/2005-41" TargetMode="External"/><Relationship Id="rId826" Type="http://schemas.openxmlformats.org/officeDocument/2006/relationships/hyperlink" Target="http://www.legislation.act.gov.au/a/2003-41" TargetMode="External"/><Relationship Id="rId868" Type="http://schemas.openxmlformats.org/officeDocument/2006/relationships/hyperlink" Target="http://www.legislation.act.gov.au/a/2003-41" TargetMode="External"/><Relationship Id="rId258" Type="http://schemas.openxmlformats.org/officeDocument/2006/relationships/hyperlink" Target="http://www.legislation.act.gov.au/a/2003-41" TargetMode="External"/><Relationship Id="rId465" Type="http://schemas.openxmlformats.org/officeDocument/2006/relationships/hyperlink" Target="http://www.legislation.act.gov.au/a/2003-41" TargetMode="External"/><Relationship Id="rId630" Type="http://schemas.openxmlformats.org/officeDocument/2006/relationships/hyperlink" Target="http://www.legislation.act.gov.au/a/1996-67" TargetMode="External"/><Relationship Id="rId672" Type="http://schemas.openxmlformats.org/officeDocument/2006/relationships/hyperlink" Target="http://www.legislation.act.gov.au/a/2003-41" TargetMode="External"/><Relationship Id="rId728" Type="http://schemas.openxmlformats.org/officeDocument/2006/relationships/hyperlink" Target="http://www.legislation.act.gov.au/a/1995-25" TargetMode="External"/><Relationship Id="rId935" Type="http://schemas.openxmlformats.org/officeDocument/2006/relationships/hyperlink" Target="http://www.legislation.act.gov.au/a/2007-22" TargetMode="External"/><Relationship Id="rId22" Type="http://schemas.openxmlformats.org/officeDocument/2006/relationships/header" Target="header4.xml"/><Relationship Id="rId64" Type="http://schemas.openxmlformats.org/officeDocument/2006/relationships/hyperlink" Target="http://www.legislation.act.gov.au/a/2005-40/"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1994-1" TargetMode="External"/><Relationship Id="rId367" Type="http://schemas.openxmlformats.org/officeDocument/2006/relationships/hyperlink" Target="http://www.legislation.act.gov.au/a/2004-2" TargetMode="External"/><Relationship Id="rId532" Type="http://schemas.openxmlformats.org/officeDocument/2006/relationships/hyperlink" Target="http://www.legislation.act.gov.au/a/2008-36" TargetMode="External"/><Relationship Id="rId574" Type="http://schemas.openxmlformats.org/officeDocument/2006/relationships/hyperlink" Target="http://www.legislation.act.gov.au/a/2005-41" TargetMode="External"/><Relationship Id="rId171" Type="http://schemas.openxmlformats.org/officeDocument/2006/relationships/hyperlink" Target="http://www.legislation.act.gov.au/a/2011-28" TargetMode="External"/><Relationship Id="rId227" Type="http://schemas.openxmlformats.org/officeDocument/2006/relationships/hyperlink" Target="http://www.legislation.act.gov.au/a/2016-49/default.asp" TargetMode="External"/><Relationship Id="rId781" Type="http://schemas.openxmlformats.org/officeDocument/2006/relationships/hyperlink" Target="http://www.legislation.act.gov.au/a/2012-40" TargetMode="External"/><Relationship Id="rId837" Type="http://schemas.openxmlformats.org/officeDocument/2006/relationships/hyperlink" Target="http://www.legislation.act.gov.au/a/2016-49/default.asp" TargetMode="External"/><Relationship Id="rId879" Type="http://schemas.openxmlformats.org/officeDocument/2006/relationships/hyperlink" Target="http://www.legislation.act.gov.au/a/2012-40" TargetMode="External"/><Relationship Id="rId269" Type="http://schemas.openxmlformats.org/officeDocument/2006/relationships/hyperlink" Target="http://www.legislation.act.gov.au/a/1996-67" TargetMode="External"/><Relationship Id="rId434" Type="http://schemas.openxmlformats.org/officeDocument/2006/relationships/hyperlink" Target="http://www.legislation.act.gov.au/a/2007-22" TargetMode="External"/><Relationship Id="rId476" Type="http://schemas.openxmlformats.org/officeDocument/2006/relationships/hyperlink" Target="http://www.legislation.act.gov.au/a/2008-36" TargetMode="External"/><Relationship Id="rId641" Type="http://schemas.openxmlformats.org/officeDocument/2006/relationships/hyperlink" Target="http://www.legislation.act.gov.au/a/2001-44" TargetMode="External"/><Relationship Id="rId683" Type="http://schemas.openxmlformats.org/officeDocument/2006/relationships/hyperlink" Target="http://www.legislation.act.gov.au/a/2005-41" TargetMode="External"/><Relationship Id="rId739" Type="http://schemas.openxmlformats.org/officeDocument/2006/relationships/hyperlink" Target="http://www.legislation.act.gov.au/a/2003-41" TargetMode="External"/><Relationship Id="rId890" Type="http://schemas.openxmlformats.org/officeDocument/2006/relationships/hyperlink" Target="http://www.legislation.act.gov.au/a/2003-41" TargetMode="External"/><Relationship Id="rId904" Type="http://schemas.openxmlformats.org/officeDocument/2006/relationships/hyperlink" Target="http://www.legislation.act.gov.au/a/2016-49/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cn/2004-8/default.asp" TargetMode="External"/><Relationship Id="rId280" Type="http://schemas.openxmlformats.org/officeDocument/2006/relationships/hyperlink" Target="http://www.legislation.act.gov.au/a/2003-41" TargetMode="External"/><Relationship Id="rId336" Type="http://schemas.openxmlformats.org/officeDocument/2006/relationships/hyperlink" Target="http://www.legislation.act.gov.au/a/1994-1" TargetMode="External"/><Relationship Id="rId501" Type="http://schemas.openxmlformats.org/officeDocument/2006/relationships/hyperlink" Target="http://www.legislation.act.gov.au/a/2001-44" TargetMode="External"/><Relationship Id="rId543" Type="http://schemas.openxmlformats.org/officeDocument/2006/relationships/hyperlink" Target="http://www.legislation.act.gov.au/a/1996-67" TargetMode="External"/><Relationship Id="rId946" Type="http://schemas.openxmlformats.org/officeDocument/2006/relationships/hyperlink" Target="http://www.legislation.act.gov.au/a/2011-52" TargetMode="External"/><Relationship Id="rId75" Type="http://schemas.openxmlformats.org/officeDocument/2006/relationships/footer" Target="footer9.xml"/><Relationship Id="rId140" Type="http://schemas.openxmlformats.org/officeDocument/2006/relationships/hyperlink" Target="http://www.legislation.act.gov.au/cn/2006-21/default.asp" TargetMode="External"/><Relationship Id="rId182" Type="http://schemas.openxmlformats.org/officeDocument/2006/relationships/hyperlink" Target="http://www.legislation.act.gov.au/a/2001-44" TargetMode="External"/><Relationship Id="rId378" Type="http://schemas.openxmlformats.org/officeDocument/2006/relationships/hyperlink" Target="http://www.legislation.act.gov.au/a/2016-49/default.asp" TargetMode="External"/><Relationship Id="rId403" Type="http://schemas.openxmlformats.org/officeDocument/2006/relationships/hyperlink" Target="http://www.legislation.act.gov.au/a/2016-49/default.asp" TargetMode="External"/><Relationship Id="rId585" Type="http://schemas.openxmlformats.org/officeDocument/2006/relationships/hyperlink" Target="http://www.legislation.act.gov.au/a/1996-67" TargetMode="External"/><Relationship Id="rId750" Type="http://schemas.openxmlformats.org/officeDocument/2006/relationships/hyperlink" Target="http://www.legislation.act.gov.au/a/1996-67" TargetMode="External"/><Relationship Id="rId792" Type="http://schemas.openxmlformats.org/officeDocument/2006/relationships/hyperlink" Target="http://www.legislation.act.gov.au/a/2010-43" TargetMode="External"/><Relationship Id="rId806" Type="http://schemas.openxmlformats.org/officeDocument/2006/relationships/hyperlink" Target="http://www.legislation.act.gov.au/a/2005-41" TargetMode="External"/><Relationship Id="rId848" Type="http://schemas.openxmlformats.org/officeDocument/2006/relationships/hyperlink" Target="http://www.legislation.act.gov.au/a/2008-36" TargetMode="External"/><Relationship Id="rId6" Type="http://schemas.openxmlformats.org/officeDocument/2006/relationships/endnotes" Target="endnotes.xml"/><Relationship Id="rId238" Type="http://schemas.openxmlformats.org/officeDocument/2006/relationships/hyperlink" Target="http://www.legislation.act.gov.au/a/2003-41" TargetMode="External"/><Relationship Id="rId445" Type="http://schemas.openxmlformats.org/officeDocument/2006/relationships/hyperlink" Target="http://www.legislation.act.gov.au/a/2005-41" TargetMode="External"/><Relationship Id="rId487" Type="http://schemas.openxmlformats.org/officeDocument/2006/relationships/hyperlink" Target="http://www.legislation.act.gov.au/a/1996-67" TargetMode="External"/><Relationship Id="rId610" Type="http://schemas.openxmlformats.org/officeDocument/2006/relationships/hyperlink" Target="http://www.legislation.act.gov.au/a/2003-41" TargetMode="External"/><Relationship Id="rId652" Type="http://schemas.openxmlformats.org/officeDocument/2006/relationships/hyperlink" Target="http://www.legislation.act.gov.au/a/2005-41" TargetMode="External"/><Relationship Id="rId694" Type="http://schemas.openxmlformats.org/officeDocument/2006/relationships/hyperlink" Target="http://www.legislation.act.gov.au/a/2005-41" TargetMode="External"/><Relationship Id="rId708" Type="http://schemas.openxmlformats.org/officeDocument/2006/relationships/hyperlink" Target="http://www.legislation.act.gov.au/a/2005-41" TargetMode="External"/><Relationship Id="rId915" Type="http://schemas.openxmlformats.org/officeDocument/2006/relationships/hyperlink" Target="http://www.legislation.act.gov.au/a/2002-19" TargetMode="External"/><Relationship Id="rId291" Type="http://schemas.openxmlformats.org/officeDocument/2006/relationships/hyperlink" Target="http://www.legislation.act.gov.au/a/2003-41" TargetMode="External"/><Relationship Id="rId305" Type="http://schemas.openxmlformats.org/officeDocument/2006/relationships/hyperlink" Target="http://www.legislation.act.gov.au/a/2003-15" TargetMode="External"/><Relationship Id="rId347" Type="http://schemas.openxmlformats.org/officeDocument/2006/relationships/hyperlink" Target="http://www.legislation.act.gov.au/a/2003-41" TargetMode="External"/><Relationship Id="rId512" Type="http://schemas.openxmlformats.org/officeDocument/2006/relationships/hyperlink" Target="http://www.legislation.act.gov.au/a/2005-41" TargetMode="External"/><Relationship Id="rId957" Type="http://schemas.openxmlformats.org/officeDocument/2006/relationships/header" Target="header11.xml"/><Relationship Id="rId44" Type="http://schemas.openxmlformats.org/officeDocument/2006/relationships/hyperlink" Target="http://www.legislation.act.gov.au/a/2001-14" TargetMode="External"/><Relationship Id="rId86" Type="http://schemas.openxmlformats.org/officeDocument/2006/relationships/header" Target="header8.xml"/><Relationship Id="rId151" Type="http://schemas.openxmlformats.org/officeDocument/2006/relationships/hyperlink" Target="http://www.legislation.act.gov.au/a/2006-22" TargetMode="External"/><Relationship Id="rId389" Type="http://schemas.openxmlformats.org/officeDocument/2006/relationships/hyperlink" Target="http://www.legislation.act.gov.au/a/2003-41" TargetMode="External"/><Relationship Id="rId554" Type="http://schemas.openxmlformats.org/officeDocument/2006/relationships/hyperlink" Target="http://www.legislation.act.gov.au/a/2008-36" TargetMode="External"/><Relationship Id="rId596" Type="http://schemas.openxmlformats.org/officeDocument/2006/relationships/hyperlink" Target="http://www.legislation.act.gov.au/a/2005-41" TargetMode="External"/><Relationship Id="rId761" Type="http://schemas.openxmlformats.org/officeDocument/2006/relationships/hyperlink" Target="http://www.legislation.act.gov.au/a/2016-49/default.asp" TargetMode="External"/><Relationship Id="rId817" Type="http://schemas.openxmlformats.org/officeDocument/2006/relationships/hyperlink" Target="http://www.legislation.act.gov.au/a/2003-41" TargetMode="External"/><Relationship Id="rId859" Type="http://schemas.openxmlformats.org/officeDocument/2006/relationships/hyperlink" Target="http://www.legislation.act.gov.au/a/2000-2" TargetMode="External"/><Relationship Id="rId193" Type="http://schemas.openxmlformats.org/officeDocument/2006/relationships/hyperlink" Target="http://www.legislation.act.gov.au/a/2003-15" TargetMode="External"/><Relationship Id="rId207" Type="http://schemas.openxmlformats.org/officeDocument/2006/relationships/hyperlink" Target="http://www.legislation.act.gov.au/a/1993-44" TargetMode="External"/><Relationship Id="rId249" Type="http://schemas.openxmlformats.org/officeDocument/2006/relationships/hyperlink" Target="http://www.legislation.act.gov.au/a/2009-36" TargetMode="External"/><Relationship Id="rId414" Type="http://schemas.openxmlformats.org/officeDocument/2006/relationships/hyperlink" Target="http://www.legislation.act.gov.au/a/2008-36" TargetMode="External"/><Relationship Id="rId456" Type="http://schemas.openxmlformats.org/officeDocument/2006/relationships/hyperlink" Target="http://www.legislation.act.gov.au/a/1996-67" TargetMode="External"/><Relationship Id="rId498" Type="http://schemas.openxmlformats.org/officeDocument/2006/relationships/hyperlink" Target="http://www.legislation.act.gov.au/a/2005-41" TargetMode="External"/><Relationship Id="rId621" Type="http://schemas.openxmlformats.org/officeDocument/2006/relationships/hyperlink" Target="http://www.legislation.act.gov.au/a/2003-41" TargetMode="External"/><Relationship Id="rId663" Type="http://schemas.openxmlformats.org/officeDocument/2006/relationships/hyperlink" Target="http://www.legislation.act.gov.au/a/2003-41" TargetMode="External"/><Relationship Id="rId870" Type="http://schemas.openxmlformats.org/officeDocument/2006/relationships/hyperlink" Target="http://www.legislation.act.gov.au/a/2003-41"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9-64" TargetMode="External"/><Relationship Id="rId260" Type="http://schemas.openxmlformats.org/officeDocument/2006/relationships/hyperlink" Target="http://www.legislation.act.gov.au/a/2016-49/default.asp" TargetMode="External"/><Relationship Id="rId316" Type="http://schemas.openxmlformats.org/officeDocument/2006/relationships/hyperlink" Target="http://www.legislation.act.gov.au/a/1996-67" TargetMode="External"/><Relationship Id="rId523" Type="http://schemas.openxmlformats.org/officeDocument/2006/relationships/hyperlink" Target="http://www.legislation.act.gov.au/a/2005-41" TargetMode="External"/><Relationship Id="rId719" Type="http://schemas.openxmlformats.org/officeDocument/2006/relationships/hyperlink" Target="http://www.legislation.act.gov.au/a/2000-2" TargetMode="External"/><Relationship Id="rId926" Type="http://schemas.openxmlformats.org/officeDocument/2006/relationships/hyperlink" Target="http://www.legislation.act.gov.au/a/2004-51" TargetMode="External"/><Relationship Id="rId968" Type="http://schemas.openxmlformats.org/officeDocument/2006/relationships/footer" Target="footer17.xm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1994-103" TargetMode="External"/><Relationship Id="rId120" Type="http://schemas.openxmlformats.org/officeDocument/2006/relationships/hyperlink" Target="http://www.legislation.act.gov.au/a/1997-41" TargetMode="External"/><Relationship Id="rId358" Type="http://schemas.openxmlformats.org/officeDocument/2006/relationships/hyperlink" Target="http://www.legislation.act.gov.au/a/2003-41" TargetMode="External"/><Relationship Id="rId565" Type="http://schemas.openxmlformats.org/officeDocument/2006/relationships/hyperlink" Target="http://www.legislation.act.gov.au/a/1996-67" TargetMode="External"/><Relationship Id="rId730" Type="http://schemas.openxmlformats.org/officeDocument/2006/relationships/hyperlink" Target="http://www.legislation.act.gov.au/a/2000-2" TargetMode="External"/><Relationship Id="rId772" Type="http://schemas.openxmlformats.org/officeDocument/2006/relationships/hyperlink" Target="http://www.legislation.act.gov.au/a/2000-2" TargetMode="External"/><Relationship Id="rId828" Type="http://schemas.openxmlformats.org/officeDocument/2006/relationships/hyperlink" Target="http://www.legislation.act.gov.au/a/2003-41" TargetMode="External"/><Relationship Id="rId162" Type="http://schemas.openxmlformats.org/officeDocument/2006/relationships/hyperlink" Target="http://www.legislation.act.gov.au/a/2008-35" TargetMode="External"/><Relationship Id="rId218" Type="http://schemas.openxmlformats.org/officeDocument/2006/relationships/hyperlink" Target="http://www.legislation.act.gov.au/a/2000-48" TargetMode="External"/><Relationship Id="rId425" Type="http://schemas.openxmlformats.org/officeDocument/2006/relationships/hyperlink" Target="http://www.legislation.act.gov.au/a/1996-67" TargetMode="External"/><Relationship Id="rId467" Type="http://schemas.openxmlformats.org/officeDocument/2006/relationships/hyperlink" Target="http://www.legislation.act.gov.au/a/2008-36" TargetMode="External"/><Relationship Id="rId632" Type="http://schemas.openxmlformats.org/officeDocument/2006/relationships/hyperlink" Target="http://www.legislation.act.gov.au/a/2000-2" TargetMode="External"/><Relationship Id="rId271" Type="http://schemas.openxmlformats.org/officeDocument/2006/relationships/hyperlink" Target="http://www.legislation.act.gov.au/a/2000-2" TargetMode="External"/><Relationship Id="rId674" Type="http://schemas.openxmlformats.org/officeDocument/2006/relationships/hyperlink" Target="http://www.legislation.act.gov.au/a/2004-5" TargetMode="External"/><Relationship Id="rId881" Type="http://schemas.openxmlformats.org/officeDocument/2006/relationships/hyperlink" Target="http://www.legislation.act.gov.au/a/2003-41" TargetMode="External"/><Relationship Id="rId937" Type="http://schemas.openxmlformats.org/officeDocument/2006/relationships/hyperlink" Target="http://www.legislation.act.gov.au/a/2008-14" TargetMode="External"/><Relationship Id="rId24" Type="http://schemas.openxmlformats.org/officeDocument/2006/relationships/footer" Target="footer4.xml"/><Relationship Id="rId66" Type="http://schemas.openxmlformats.org/officeDocument/2006/relationships/hyperlink" Target="http://www.legislation.act.gov.au/a/2005-40/" TargetMode="External"/><Relationship Id="rId131" Type="http://schemas.openxmlformats.org/officeDocument/2006/relationships/hyperlink" Target="http://www.legislation.act.gov.au/a/2004-51" TargetMode="External"/><Relationship Id="rId327" Type="http://schemas.openxmlformats.org/officeDocument/2006/relationships/hyperlink" Target="http://www.legislation.act.gov.au/a/1994-1" TargetMode="External"/><Relationship Id="rId369" Type="http://schemas.openxmlformats.org/officeDocument/2006/relationships/hyperlink" Target="http://www.legislation.act.gov.au/a/2016-49/default.asp" TargetMode="External"/><Relationship Id="rId534" Type="http://schemas.openxmlformats.org/officeDocument/2006/relationships/hyperlink" Target="http://www.legislation.act.gov.au/a/2008-36" TargetMode="External"/><Relationship Id="rId576" Type="http://schemas.openxmlformats.org/officeDocument/2006/relationships/hyperlink" Target="http://www.legislation.act.gov.au/a/2003-41" TargetMode="External"/><Relationship Id="rId741" Type="http://schemas.openxmlformats.org/officeDocument/2006/relationships/hyperlink" Target="http://www.legislation.act.gov.au/a/2008-36" TargetMode="External"/><Relationship Id="rId783" Type="http://schemas.openxmlformats.org/officeDocument/2006/relationships/hyperlink" Target="http://www.legislation.act.gov.au/a/2013-39" TargetMode="External"/><Relationship Id="rId839" Type="http://schemas.openxmlformats.org/officeDocument/2006/relationships/hyperlink" Target="http://www.legislation.act.gov.au/a/2010-5" TargetMode="External"/><Relationship Id="rId173" Type="http://schemas.openxmlformats.org/officeDocument/2006/relationships/hyperlink" Target="http://www.legislation.act.gov.au/a/2012-40" TargetMode="External"/><Relationship Id="rId229" Type="http://schemas.openxmlformats.org/officeDocument/2006/relationships/hyperlink" Target="http://www.legislation.act.gov.au/a/1996-67" TargetMode="External"/><Relationship Id="rId380" Type="http://schemas.openxmlformats.org/officeDocument/2006/relationships/hyperlink" Target="http://www.legislation.act.gov.au/a/2000-2" TargetMode="External"/><Relationship Id="rId436" Type="http://schemas.openxmlformats.org/officeDocument/2006/relationships/hyperlink" Target="http://www.legislation.act.gov.au/a/1996-67" TargetMode="External"/><Relationship Id="rId601" Type="http://schemas.openxmlformats.org/officeDocument/2006/relationships/hyperlink" Target="http://www.legislation.act.gov.au/a/2005-41" TargetMode="External"/><Relationship Id="rId643" Type="http://schemas.openxmlformats.org/officeDocument/2006/relationships/hyperlink" Target="http://www.legislation.act.gov.au/a/2005-41" TargetMode="External"/><Relationship Id="rId240" Type="http://schemas.openxmlformats.org/officeDocument/2006/relationships/hyperlink" Target="http://www.legislation.act.gov.au/a/2003-41" TargetMode="External"/><Relationship Id="rId478" Type="http://schemas.openxmlformats.org/officeDocument/2006/relationships/hyperlink" Target="http://www.legislation.act.gov.au/a/2003-41" TargetMode="External"/><Relationship Id="rId685" Type="http://schemas.openxmlformats.org/officeDocument/2006/relationships/hyperlink" Target="http://www.legislation.act.gov.au/a/2000-2" TargetMode="External"/><Relationship Id="rId850" Type="http://schemas.openxmlformats.org/officeDocument/2006/relationships/hyperlink" Target="http://www.legislation.act.gov.au/a/2005-41" TargetMode="External"/><Relationship Id="rId892" Type="http://schemas.openxmlformats.org/officeDocument/2006/relationships/hyperlink" Target="http://www.legislation.act.gov.au/a/2003-41" TargetMode="External"/><Relationship Id="rId906" Type="http://schemas.openxmlformats.org/officeDocument/2006/relationships/hyperlink" Target="http://www.legislation.act.gov.au/a/2003-41" TargetMode="External"/><Relationship Id="rId948" Type="http://schemas.openxmlformats.org/officeDocument/2006/relationships/hyperlink" Target="http://www.legislation.act.gov.au/a/2012-40" TargetMode="External"/><Relationship Id="rId35" Type="http://schemas.openxmlformats.org/officeDocument/2006/relationships/hyperlink" Target="http://www.legislation.act.gov.au/a/1989-1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5-46" TargetMode="External"/><Relationship Id="rId282" Type="http://schemas.openxmlformats.org/officeDocument/2006/relationships/hyperlink" Target="http://www.legislation.act.gov.au/a/2003-41" TargetMode="External"/><Relationship Id="rId338" Type="http://schemas.openxmlformats.org/officeDocument/2006/relationships/hyperlink" Target="http://www.legislation.act.gov.au/a/1994-1" TargetMode="External"/><Relationship Id="rId503" Type="http://schemas.openxmlformats.org/officeDocument/2006/relationships/hyperlink" Target="http://www.legislation.act.gov.au/a/2005-41" TargetMode="External"/><Relationship Id="rId545" Type="http://schemas.openxmlformats.org/officeDocument/2006/relationships/hyperlink" Target="http://www.legislation.act.gov.au/a/2003-41" TargetMode="External"/><Relationship Id="rId587" Type="http://schemas.openxmlformats.org/officeDocument/2006/relationships/hyperlink" Target="http://www.legislation.act.gov.au/a/1996-67" TargetMode="External"/><Relationship Id="rId710" Type="http://schemas.openxmlformats.org/officeDocument/2006/relationships/hyperlink" Target="http://www.legislation.act.gov.au/a/2008-36" TargetMode="External"/><Relationship Id="rId752" Type="http://schemas.openxmlformats.org/officeDocument/2006/relationships/hyperlink" Target="http://www.legislation.act.gov.au/a/2000-2" TargetMode="External"/><Relationship Id="rId808" Type="http://schemas.openxmlformats.org/officeDocument/2006/relationships/hyperlink" Target="http://www.legislation.act.gov.au/a/2005-41"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5-60" TargetMode="External"/><Relationship Id="rId184" Type="http://schemas.openxmlformats.org/officeDocument/2006/relationships/hyperlink" Target="http://www.legislation.act.gov.au/a/2003-41" TargetMode="External"/><Relationship Id="rId391" Type="http://schemas.openxmlformats.org/officeDocument/2006/relationships/hyperlink" Target="http://www.legislation.act.gov.au/a/2005-41" TargetMode="External"/><Relationship Id="rId405" Type="http://schemas.openxmlformats.org/officeDocument/2006/relationships/hyperlink" Target="http://www.legislation.act.gov.au/a/2003-41" TargetMode="External"/><Relationship Id="rId447" Type="http://schemas.openxmlformats.org/officeDocument/2006/relationships/hyperlink" Target="http://www.legislation.act.gov.au/a/1994-103" TargetMode="External"/><Relationship Id="rId612" Type="http://schemas.openxmlformats.org/officeDocument/2006/relationships/hyperlink" Target="http://www.legislation.act.gov.au/a/1996-67" TargetMode="External"/><Relationship Id="rId794" Type="http://schemas.openxmlformats.org/officeDocument/2006/relationships/hyperlink" Target="http://www.legislation.act.gov.au/a/2003-41" TargetMode="External"/><Relationship Id="rId251" Type="http://schemas.openxmlformats.org/officeDocument/2006/relationships/hyperlink" Target="http://www.legislation.act.gov.au/a/2003-15" TargetMode="External"/><Relationship Id="rId489" Type="http://schemas.openxmlformats.org/officeDocument/2006/relationships/hyperlink" Target="http://www.legislation.act.gov.au/a/2008-36" TargetMode="External"/><Relationship Id="rId654" Type="http://schemas.openxmlformats.org/officeDocument/2006/relationships/hyperlink" Target="http://www.legislation.act.gov.au/a/2000-2" TargetMode="External"/><Relationship Id="rId696" Type="http://schemas.openxmlformats.org/officeDocument/2006/relationships/hyperlink" Target="http://www.legislation.act.gov.au/a/2003-41" TargetMode="External"/><Relationship Id="rId861" Type="http://schemas.openxmlformats.org/officeDocument/2006/relationships/hyperlink" Target="http://www.legislation.act.gov.au/a/2008-36" TargetMode="External"/><Relationship Id="rId917" Type="http://schemas.openxmlformats.org/officeDocument/2006/relationships/hyperlink" Target="http://www.legislation.act.gov.au/a/2002-51" TargetMode="External"/><Relationship Id="rId959" Type="http://schemas.openxmlformats.org/officeDocument/2006/relationships/footer" Target="footer13.xml"/><Relationship Id="rId46" Type="http://schemas.openxmlformats.org/officeDocument/2006/relationships/hyperlink" Target="http://www.legislation.act.gov.au/a/1993-20" TargetMode="External"/><Relationship Id="rId293" Type="http://schemas.openxmlformats.org/officeDocument/2006/relationships/hyperlink" Target="http://www.legislation.act.gov.au/a/2003-41" TargetMode="External"/><Relationship Id="rId307" Type="http://schemas.openxmlformats.org/officeDocument/2006/relationships/hyperlink" Target="http://www.legislation.act.gov.au/a/2016-49/default.asp" TargetMode="External"/><Relationship Id="rId349" Type="http://schemas.openxmlformats.org/officeDocument/2006/relationships/hyperlink" Target="http://www.legislation.act.gov.au/a/1994-11"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a/2003-41" TargetMode="External"/><Relationship Id="rId721" Type="http://schemas.openxmlformats.org/officeDocument/2006/relationships/hyperlink" Target="http://www.legislation.act.gov.au/a/2008-36" TargetMode="External"/><Relationship Id="rId763" Type="http://schemas.openxmlformats.org/officeDocument/2006/relationships/hyperlink" Target="http://www.legislation.act.gov.au/a/2003-41" TargetMode="External"/><Relationship Id="rId88" Type="http://schemas.openxmlformats.org/officeDocument/2006/relationships/footer" Target="footer10.xml"/><Relationship Id="rId111" Type="http://schemas.openxmlformats.org/officeDocument/2006/relationships/hyperlink" Target="http://www.legislation.act.gov.au/a/1999-83" TargetMode="External"/><Relationship Id="rId153" Type="http://schemas.openxmlformats.org/officeDocument/2006/relationships/hyperlink" Target="http://www.legislation.act.gov.au/a/2006-47" TargetMode="External"/><Relationship Id="rId195" Type="http://schemas.openxmlformats.org/officeDocument/2006/relationships/hyperlink" Target="http://www.legislation.act.gov.au/a/2016-49/default.asp" TargetMode="External"/><Relationship Id="rId209" Type="http://schemas.openxmlformats.org/officeDocument/2006/relationships/hyperlink" Target="http://www.legislation.act.gov.au/a/2003-41" TargetMode="External"/><Relationship Id="rId360" Type="http://schemas.openxmlformats.org/officeDocument/2006/relationships/hyperlink" Target="http://www.legislation.act.gov.au/a/2003-41" TargetMode="External"/><Relationship Id="rId416" Type="http://schemas.openxmlformats.org/officeDocument/2006/relationships/hyperlink" Target="http://www.legislation.act.gov.au/a/2008-36" TargetMode="External"/><Relationship Id="rId598" Type="http://schemas.openxmlformats.org/officeDocument/2006/relationships/hyperlink" Target="http://www.legislation.act.gov.au/a/2005-41" TargetMode="External"/><Relationship Id="rId819" Type="http://schemas.openxmlformats.org/officeDocument/2006/relationships/hyperlink" Target="http://www.legislation.act.gov.au/a/2003-41" TargetMode="External"/><Relationship Id="rId970" Type="http://schemas.openxmlformats.org/officeDocument/2006/relationships/theme" Target="theme/theme1.xml"/><Relationship Id="rId220" Type="http://schemas.openxmlformats.org/officeDocument/2006/relationships/hyperlink" Target="http://www.legislation.act.gov.au/a/2003-15" TargetMode="External"/><Relationship Id="rId458" Type="http://schemas.openxmlformats.org/officeDocument/2006/relationships/hyperlink" Target="http://www.legislation.act.gov.au/a/2005-41" TargetMode="External"/><Relationship Id="rId623" Type="http://schemas.openxmlformats.org/officeDocument/2006/relationships/hyperlink" Target="http://www.legislation.act.gov.au/a/1996-67" TargetMode="External"/><Relationship Id="rId665" Type="http://schemas.openxmlformats.org/officeDocument/2006/relationships/hyperlink" Target="http://www.legislation.act.gov.au/a/2008-36" TargetMode="External"/><Relationship Id="rId830" Type="http://schemas.openxmlformats.org/officeDocument/2006/relationships/hyperlink" Target="http://www.legislation.act.gov.au/a/2010-5" TargetMode="External"/><Relationship Id="rId872" Type="http://schemas.openxmlformats.org/officeDocument/2006/relationships/hyperlink" Target="http://www.legislation.act.gov.au/a/2006-22" TargetMode="External"/><Relationship Id="rId928" Type="http://schemas.openxmlformats.org/officeDocument/2006/relationships/hyperlink" Target="http://www.legislation.act.gov.au/a/2005-6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1994-1" TargetMode="External"/><Relationship Id="rId318" Type="http://schemas.openxmlformats.org/officeDocument/2006/relationships/hyperlink" Target="http://www.legislation.act.gov.au/a/2003-41" TargetMode="External"/><Relationship Id="rId525" Type="http://schemas.openxmlformats.org/officeDocument/2006/relationships/hyperlink" Target="http://www.legislation.act.gov.au/a/2008-36" TargetMode="External"/><Relationship Id="rId567" Type="http://schemas.openxmlformats.org/officeDocument/2006/relationships/hyperlink" Target="http://www.legislation.act.gov.au/a/2005-41" TargetMode="External"/><Relationship Id="rId732" Type="http://schemas.openxmlformats.org/officeDocument/2006/relationships/hyperlink" Target="http://www.legislation.act.gov.au/a/2000-2" TargetMode="External"/><Relationship Id="rId99" Type="http://schemas.openxmlformats.org/officeDocument/2006/relationships/hyperlink" Target="http://www.legislation.act.gov.au/a/1995-25" TargetMode="External"/><Relationship Id="rId122" Type="http://schemas.openxmlformats.org/officeDocument/2006/relationships/hyperlink" Target="http://www.legislation.act.gov.au/a/2003-41" TargetMode="External"/><Relationship Id="rId164" Type="http://schemas.openxmlformats.org/officeDocument/2006/relationships/hyperlink" Target="http://www.legislation.act.gov.au/a/2009-36" TargetMode="External"/><Relationship Id="rId371" Type="http://schemas.openxmlformats.org/officeDocument/2006/relationships/hyperlink" Target="http://www.legislation.act.gov.au/a/2004-2" TargetMode="External"/><Relationship Id="rId774" Type="http://schemas.openxmlformats.org/officeDocument/2006/relationships/hyperlink" Target="http://www.legislation.act.gov.au/a/2003-41" TargetMode="External"/><Relationship Id="rId427" Type="http://schemas.openxmlformats.org/officeDocument/2006/relationships/hyperlink" Target="http://www.legislation.act.gov.au/a/2005-41" TargetMode="External"/><Relationship Id="rId469" Type="http://schemas.openxmlformats.org/officeDocument/2006/relationships/hyperlink" Target="http://www.legislation.act.gov.au/a/2003-15" TargetMode="External"/><Relationship Id="rId634" Type="http://schemas.openxmlformats.org/officeDocument/2006/relationships/hyperlink" Target="http://www.legislation.act.gov.au/a/2005-41" TargetMode="External"/><Relationship Id="rId676" Type="http://schemas.openxmlformats.org/officeDocument/2006/relationships/hyperlink" Target="http://www.legislation.act.gov.au/a/1996-67" TargetMode="External"/><Relationship Id="rId841" Type="http://schemas.openxmlformats.org/officeDocument/2006/relationships/hyperlink" Target="http://www.legislation.act.gov.au/a/2016-49/default.asp" TargetMode="External"/><Relationship Id="rId883" Type="http://schemas.openxmlformats.org/officeDocument/2006/relationships/hyperlink" Target="http://www.legislation.act.gov.au/a/2016-49/default.asp" TargetMode="External"/><Relationship Id="rId26" Type="http://schemas.openxmlformats.org/officeDocument/2006/relationships/footer" Target="footer6.xml"/><Relationship Id="rId231" Type="http://schemas.openxmlformats.org/officeDocument/2006/relationships/hyperlink" Target="http://www.legislation.act.gov.au/a/2016-49/default.asp" TargetMode="External"/><Relationship Id="rId273" Type="http://schemas.openxmlformats.org/officeDocument/2006/relationships/hyperlink" Target="http://www.legislation.act.gov.au/a/2018-48/default.asp" TargetMode="External"/><Relationship Id="rId329" Type="http://schemas.openxmlformats.org/officeDocument/2006/relationships/hyperlink" Target="http://www.legislation.act.gov.au/a/2011-28" TargetMode="External"/><Relationship Id="rId480" Type="http://schemas.openxmlformats.org/officeDocument/2006/relationships/hyperlink" Target="http://www.legislation.act.gov.au/a/2008-36" TargetMode="External"/><Relationship Id="rId536" Type="http://schemas.openxmlformats.org/officeDocument/2006/relationships/hyperlink" Target="http://www.legislation.act.gov.au/a/2005-41" TargetMode="External"/><Relationship Id="rId701" Type="http://schemas.openxmlformats.org/officeDocument/2006/relationships/hyperlink" Target="http://www.legislation.act.gov.au/a/2003-41" TargetMode="External"/><Relationship Id="rId939" Type="http://schemas.openxmlformats.org/officeDocument/2006/relationships/hyperlink" Target="http://www.legislation.act.gov.au/a/2008-29"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4-59" TargetMode="External"/><Relationship Id="rId175" Type="http://schemas.openxmlformats.org/officeDocument/2006/relationships/hyperlink" Target="http://www.legislation.act.gov.au/cn/2013-11" TargetMode="External"/><Relationship Id="rId340" Type="http://schemas.openxmlformats.org/officeDocument/2006/relationships/hyperlink" Target="http://www.legislation.act.gov.au/a/1994-1" TargetMode="External"/><Relationship Id="rId578" Type="http://schemas.openxmlformats.org/officeDocument/2006/relationships/hyperlink" Target="http://www.legislation.act.gov.au/a/1996-67" TargetMode="External"/><Relationship Id="rId743" Type="http://schemas.openxmlformats.org/officeDocument/2006/relationships/hyperlink" Target="http://www.legislation.act.gov.au/a/1996-67" TargetMode="External"/><Relationship Id="rId785" Type="http://schemas.openxmlformats.org/officeDocument/2006/relationships/hyperlink" Target="http://www.legislation.act.gov.au/a/2003-41" TargetMode="External"/><Relationship Id="rId950" Type="http://schemas.openxmlformats.org/officeDocument/2006/relationships/hyperlink" Target="http://www.legislation.act.gov.au/a/2013-39" TargetMode="External"/><Relationship Id="rId200" Type="http://schemas.openxmlformats.org/officeDocument/2006/relationships/hyperlink" Target="http://www.legislation.act.gov.au/a/2003-41" TargetMode="External"/><Relationship Id="rId382" Type="http://schemas.openxmlformats.org/officeDocument/2006/relationships/hyperlink" Target="http://www.legislation.act.gov.au/a/2005-41" TargetMode="External"/><Relationship Id="rId438" Type="http://schemas.openxmlformats.org/officeDocument/2006/relationships/hyperlink" Target="http://www.legislation.act.gov.au/a/2005-41" TargetMode="External"/><Relationship Id="rId603" Type="http://schemas.openxmlformats.org/officeDocument/2006/relationships/hyperlink" Target="http://www.legislation.act.gov.au/a/2002-11" TargetMode="External"/><Relationship Id="rId645" Type="http://schemas.openxmlformats.org/officeDocument/2006/relationships/hyperlink" Target="http://www.legislation.act.gov.au/a/2011-52" TargetMode="External"/><Relationship Id="rId687" Type="http://schemas.openxmlformats.org/officeDocument/2006/relationships/hyperlink" Target="http://www.legislation.act.gov.au/a/2008-36" TargetMode="External"/><Relationship Id="rId810" Type="http://schemas.openxmlformats.org/officeDocument/2006/relationships/hyperlink" Target="http://www.legislation.act.gov.au/a/2003-41" TargetMode="External"/><Relationship Id="rId852" Type="http://schemas.openxmlformats.org/officeDocument/2006/relationships/hyperlink" Target="http://www.legislation.act.gov.au/a/2016-49/default.asp" TargetMode="External"/><Relationship Id="rId908" Type="http://schemas.openxmlformats.org/officeDocument/2006/relationships/hyperlink" Target="http://www.legislation.act.gov.au/a/1994-11" TargetMode="External"/><Relationship Id="rId242" Type="http://schemas.openxmlformats.org/officeDocument/2006/relationships/hyperlink" Target="http://www.legislation.act.gov.au/a/2003-41" TargetMode="External"/><Relationship Id="rId284" Type="http://schemas.openxmlformats.org/officeDocument/2006/relationships/hyperlink" Target="http://www.legislation.act.gov.au/a/2003-41" TargetMode="External"/><Relationship Id="rId491" Type="http://schemas.openxmlformats.org/officeDocument/2006/relationships/hyperlink" Target="http://www.legislation.act.gov.au/a/1996-67" TargetMode="External"/><Relationship Id="rId505" Type="http://schemas.openxmlformats.org/officeDocument/2006/relationships/hyperlink" Target="http://www.legislation.act.gov.au/a/1994-60" TargetMode="External"/><Relationship Id="rId712" Type="http://schemas.openxmlformats.org/officeDocument/2006/relationships/hyperlink" Target="http://www.legislation.act.gov.au/a/2005-41" TargetMode="External"/><Relationship Id="rId894" Type="http://schemas.openxmlformats.org/officeDocument/2006/relationships/hyperlink" Target="http://www.legislation.act.gov.au/a/2003-41"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7-8" TargetMode="External"/><Relationship Id="rId102" Type="http://schemas.openxmlformats.org/officeDocument/2006/relationships/hyperlink" Target="http://www.legislation.act.gov.au/a/1997-41" TargetMode="External"/><Relationship Id="rId144" Type="http://schemas.openxmlformats.org/officeDocument/2006/relationships/hyperlink" Target="http://www.legislation.act.gov.au/a/2005-40" TargetMode="External"/><Relationship Id="rId547" Type="http://schemas.openxmlformats.org/officeDocument/2006/relationships/hyperlink" Target="http://www.legislation.act.gov.au/a/2008-36" TargetMode="External"/><Relationship Id="rId589" Type="http://schemas.openxmlformats.org/officeDocument/2006/relationships/hyperlink" Target="http://www.legislation.act.gov.au/a/2005-41" TargetMode="External"/><Relationship Id="rId754" Type="http://schemas.openxmlformats.org/officeDocument/2006/relationships/hyperlink" Target="http://www.legislation.act.gov.au/a/2005-41" TargetMode="External"/><Relationship Id="rId796" Type="http://schemas.openxmlformats.org/officeDocument/2006/relationships/hyperlink" Target="http://www.legislation.act.gov.au/a/2003-41" TargetMode="External"/><Relationship Id="rId961" Type="http://schemas.openxmlformats.org/officeDocument/2006/relationships/header" Target="header13.xm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3-41" TargetMode="External"/><Relationship Id="rId351" Type="http://schemas.openxmlformats.org/officeDocument/2006/relationships/hyperlink" Target="http://www.legislation.act.gov.au/a/2016-49/default.asp" TargetMode="External"/><Relationship Id="rId393" Type="http://schemas.openxmlformats.org/officeDocument/2006/relationships/hyperlink" Target="http://www.legislation.act.gov.au/a/1994-60" TargetMode="External"/><Relationship Id="rId407" Type="http://schemas.openxmlformats.org/officeDocument/2006/relationships/hyperlink" Target="http://www.legislation.act.gov.au/a/2016-49/default.asp" TargetMode="External"/><Relationship Id="rId449" Type="http://schemas.openxmlformats.org/officeDocument/2006/relationships/hyperlink" Target="http://www.legislation.act.gov.au/a/2003-41" TargetMode="External"/><Relationship Id="rId614" Type="http://schemas.openxmlformats.org/officeDocument/2006/relationships/hyperlink" Target="http://www.legislation.act.gov.au/a/2005-41" TargetMode="External"/><Relationship Id="rId656" Type="http://schemas.openxmlformats.org/officeDocument/2006/relationships/hyperlink" Target="http://www.legislation.act.gov.au/a/2008-36" TargetMode="External"/><Relationship Id="rId821" Type="http://schemas.openxmlformats.org/officeDocument/2006/relationships/hyperlink" Target="http://www.legislation.act.gov.au/a/2016-49/default.asp" TargetMode="External"/><Relationship Id="rId863" Type="http://schemas.openxmlformats.org/officeDocument/2006/relationships/hyperlink" Target="http://www.legislation.act.gov.au/a/2003-41" TargetMode="External"/><Relationship Id="rId211" Type="http://schemas.openxmlformats.org/officeDocument/2006/relationships/hyperlink" Target="http://www.legislation.act.gov.au/a/2004-2" TargetMode="External"/><Relationship Id="rId253" Type="http://schemas.openxmlformats.org/officeDocument/2006/relationships/hyperlink" Target="http://www.legislation.act.gov.au/a/2006-47" TargetMode="External"/><Relationship Id="rId295" Type="http://schemas.openxmlformats.org/officeDocument/2006/relationships/hyperlink" Target="http://www.legislation.act.gov.au/a/2003-41" TargetMode="External"/><Relationship Id="rId309" Type="http://schemas.openxmlformats.org/officeDocument/2006/relationships/hyperlink" Target="http://www.legislation.act.gov.au/a/2011-52" TargetMode="External"/><Relationship Id="rId460" Type="http://schemas.openxmlformats.org/officeDocument/2006/relationships/hyperlink" Target="http://www.legislation.act.gov.au/a/1996-67" TargetMode="External"/><Relationship Id="rId516" Type="http://schemas.openxmlformats.org/officeDocument/2006/relationships/hyperlink" Target="http://www.legislation.act.gov.au/a/1996-67" TargetMode="External"/><Relationship Id="rId698" Type="http://schemas.openxmlformats.org/officeDocument/2006/relationships/hyperlink" Target="http://www.legislation.act.gov.au/a/1996-67" TargetMode="External"/><Relationship Id="rId919" Type="http://schemas.openxmlformats.org/officeDocument/2006/relationships/hyperlink" Target="http://www.legislation.act.gov.au/a/2003-15" TargetMode="External"/><Relationship Id="rId48" Type="http://schemas.openxmlformats.org/officeDocument/2006/relationships/hyperlink" Target="http://www.legislation.act.gov.au/a/1993-20" TargetMode="External"/><Relationship Id="rId113" Type="http://schemas.openxmlformats.org/officeDocument/2006/relationships/hyperlink" Target="http://www.legislation.act.gov.au/a/2000-17" TargetMode="External"/><Relationship Id="rId320" Type="http://schemas.openxmlformats.org/officeDocument/2006/relationships/hyperlink" Target="http://www.legislation.act.gov.au/a/2003-41" TargetMode="External"/><Relationship Id="rId558" Type="http://schemas.openxmlformats.org/officeDocument/2006/relationships/hyperlink" Target="http://www.legislation.act.gov.au/a/2008-36" TargetMode="External"/><Relationship Id="rId723" Type="http://schemas.openxmlformats.org/officeDocument/2006/relationships/hyperlink" Target="http://www.legislation.act.gov.au/a/2003-41" TargetMode="External"/><Relationship Id="rId765" Type="http://schemas.openxmlformats.org/officeDocument/2006/relationships/hyperlink" Target="http://www.legislation.act.gov.au/a/2001-44" TargetMode="External"/><Relationship Id="rId930" Type="http://schemas.openxmlformats.org/officeDocument/2006/relationships/hyperlink" Target="http://www.legislation.act.gov.au/a/2006-40" TargetMode="External"/><Relationship Id="rId155" Type="http://schemas.openxmlformats.org/officeDocument/2006/relationships/hyperlink" Target="http://www.legislation.act.gov.au/a/2007-22" TargetMode="External"/><Relationship Id="rId197" Type="http://schemas.openxmlformats.org/officeDocument/2006/relationships/hyperlink" Target="http://www.legislation.act.gov.au/a/2003-41" TargetMode="External"/><Relationship Id="rId362" Type="http://schemas.openxmlformats.org/officeDocument/2006/relationships/hyperlink" Target="http://www.legislation.act.gov.au/a/2016-49/default.asp" TargetMode="External"/><Relationship Id="rId418" Type="http://schemas.openxmlformats.org/officeDocument/2006/relationships/hyperlink" Target="http://www.legislation.act.gov.au/a/2003-41" TargetMode="External"/><Relationship Id="rId625" Type="http://schemas.openxmlformats.org/officeDocument/2006/relationships/hyperlink" Target="http://www.legislation.act.gov.au/a/2005-41" TargetMode="External"/><Relationship Id="rId832" Type="http://schemas.openxmlformats.org/officeDocument/2006/relationships/hyperlink" Target="http://www.legislation.act.gov.au/a/2004-2" TargetMode="External"/><Relationship Id="rId222" Type="http://schemas.openxmlformats.org/officeDocument/2006/relationships/hyperlink" Target="http://www.legislation.act.gov.au/a/2010-5" TargetMode="External"/><Relationship Id="rId264" Type="http://schemas.openxmlformats.org/officeDocument/2006/relationships/hyperlink" Target="http://www.legislation.act.gov.au/a/1996-67" TargetMode="External"/><Relationship Id="rId471" Type="http://schemas.openxmlformats.org/officeDocument/2006/relationships/hyperlink" Target="http://www.legislation.act.gov.au/a/2008-36" TargetMode="External"/><Relationship Id="rId667" Type="http://schemas.openxmlformats.org/officeDocument/2006/relationships/hyperlink" Target="http://www.legislation.act.gov.au/a/2005-41" TargetMode="External"/><Relationship Id="rId874" Type="http://schemas.openxmlformats.org/officeDocument/2006/relationships/hyperlink" Target="http://www.legislation.act.gov.au/a/2012-40" TargetMode="External"/><Relationship Id="rId17" Type="http://schemas.openxmlformats.org/officeDocument/2006/relationships/header" Target="header2.xml"/><Relationship Id="rId59" Type="http://schemas.openxmlformats.org/officeDocument/2006/relationships/hyperlink" Target="http://www.comlaw.gov.au/Series/C2009A00028" TargetMode="External"/><Relationship Id="rId124" Type="http://schemas.openxmlformats.org/officeDocument/2006/relationships/hyperlink" Target="http://www.legislation.act.gov.au/a/2004-2" TargetMode="External"/><Relationship Id="rId527" Type="http://schemas.openxmlformats.org/officeDocument/2006/relationships/hyperlink" Target="http://www.legislation.act.gov.au/a/2000-17" TargetMode="External"/><Relationship Id="rId569" Type="http://schemas.openxmlformats.org/officeDocument/2006/relationships/hyperlink" Target="http://www.legislation.act.gov.au/a/1996-67" TargetMode="External"/><Relationship Id="rId734" Type="http://schemas.openxmlformats.org/officeDocument/2006/relationships/hyperlink" Target="http://www.legislation.act.gov.au/a/2008-36" TargetMode="External"/><Relationship Id="rId776" Type="http://schemas.openxmlformats.org/officeDocument/2006/relationships/hyperlink" Target="http://www.legislation.act.gov.au/a/2006-22" TargetMode="External"/><Relationship Id="rId941" Type="http://schemas.openxmlformats.org/officeDocument/2006/relationships/hyperlink" Target="http://www.legislation.act.gov.au/a/2010-5"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0-43" TargetMode="External"/><Relationship Id="rId331" Type="http://schemas.openxmlformats.org/officeDocument/2006/relationships/hyperlink" Target="http://www.legislation.act.gov.au/a/2003-41" TargetMode="External"/><Relationship Id="rId373" Type="http://schemas.openxmlformats.org/officeDocument/2006/relationships/hyperlink" Target="http://www.legislation.act.gov.au/a/2016-49/default.asp" TargetMode="External"/><Relationship Id="rId429" Type="http://schemas.openxmlformats.org/officeDocument/2006/relationships/hyperlink" Target="http://www.legislation.act.gov.au/a/2005-41" TargetMode="External"/><Relationship Id="rId580" Type="http://schemas.openxmlformats.org/officeDocument/2006/relationships/hyperlink" Target="http://www.legislation.act.gov.au/a/2005-41" TargetMode="External"/><Relationship Id="rId636" Type="http://schemas.openxmlformats.org/officeDocument/2006/relationships/hyperlink" Target="http://www.legislation.act.gov.au/a/1998-54" TargetMode="External"/><Relationship Id="rId801" Type="http://schemas.openxmlformats.org/officeDocument/2006/relationships/hyperlink" Target="http://www.legislation.act.gov.au/a/2005-41" TargetMode="External"/><Relationship Id="rId1" Type="http://schemas.openxmlformats.org/officeDocument/2006/relationships/numbering" Target="numbering.xml"/><Relationship Id="rId233" Type="http://schemas.openxmlformats.org/officeDocument/2006/relationships/hyperlink" Target="http://www.legislation.act.gov.au/a/2008-27" TargetMode="External"/><Relationship Id="rId440" Type="http://schemas.openxmlformats.org/officeDocument/2006/relationships/hyperlink" Target="http://www.legislation.act.gov.au/a/2003-41" TargetMode="External"/><Relationship Id="rId678" Type="http://schemas.openxmlformats.org/officeDocument/2006/relationships/hyperlink" Target="http://www.legislation.act.gov.au/a/2003-41" TargetMode="External"/><Relationship Id="rId843" Type="http://schemas.openxmlformats.org/officeDocument/2006/relationships/hyperlink" Target="http://www.legislation.act.gov.au/a/2005-41" TargetMode="External"/><Relationship Id="rId885" Type="http://schemas.openxmlformats.org/officeDocument/2006/relationships/hyperlink" Target="http://www.legislation.act.gov.au/a/2003-41"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8-48/default.asp" TargetMode="External"/><Relationship Id="rId300" Type="http://schemas.openxmlformats.org/officeDocument/2006/relationships/hyperlink" Target="http://www.legislation.act.gov.au/a/2003-41" TargetMode="External"/><Relationship Id="rId482" Type="http://schemas.openxmlformats.org/officeDocument/2006/relationships/hyperlink" Target="http://www.legislation.act.gov.au/a/1996-67" TargetMode="External"/><Relationship Id="rId538" Type="http://schemas.openxmlformats.org/officeDocument/2006/relationships/hyperlink" Target="http://www.legislation.act.gov.au/a/2008-36" TargetMode="External"/><Relationship Id="rId703" Type="http://schemas.openxmlformats.org/officeDocument/2006/relationships/hyperlink" Target="http://www.legislation.act.gov.au/a/2008-36" TargetMode="External"/><Relationship Id="rId745" Type="http://schemas.openxmlformats.org/officeDocument/2006/relationships/hyperlink" Target="http://www.legislation.act.gov.au/a/2003-41" TargetMode="External"/><Relationship Id="rId910" Type="http://schemas.openxmlformats.org/officeDocument/2006/relationships/hyperlink" Target="http://www.legislation.act.gov.au/a/1996-67" TargetMode="External"/><Relationship Id="rId952" Type="http://schemas.openxmlformats.org/officeDocument/2006/relationships/hyperlink" Target="http://www.legislation.act.gov.au/a/2016-49/default.asp" TargetMode="External"/><Relationship Id="rId81" Type="http://schemas.openxmlformats.org/officeDocument/2006/relationships/hyperlink" Target="https://www.legislation.gov.au/Series/C1958A00062" TargetMode="External"/><Relationship Id="rId135" Type="http://schemas.openxmlformats.org/officeDocument/2006/relationships/hyperlink" Target="http://www.legislation.act.gov.au/a/2005-41" TargetMode="External"/><Relationship Id="rId177" Type="http://schemas.openxmlformats.org/officeDocument/2006/relationships/hyperlink" Target="http://www.legislation.act.gov.au/a/2016-49/default.asp" TargetMode="External"/><Relationship Id="rId342" Type="http://schemas.openxmlformats.org/officeDocument/2006/relationships/hyperlink" Target="http://www.legislation.act.gov.au/a/1994-1" TargetMode="External"/><Relationship Id="rId384" Type="http://schemas.openxmlformats.org/officeDocument/2006/relationships/hyperlink" Target="http://www.legislation.act.gov.au/a/2010-5" TargetMode="External"/><Relationship Id="rId591" Type="http://schemas.openxmlformats.org/officeDocument/2006/relationships/hyperlink" Target="http://www.legislation.act.gov.au/a/2003-41" TargetMode="External"/><Relationship Id="rId605" Type="http://schemas.openxmlformats.org/officeDocument/2006/relationships/hyperlink" Target="http://www.legislation.act.gov.au/a/2004-15" TargetMode="External"/><Relationship Id="rId787" Type="http://schemas.openxmlformats.org/officeDocument/2006/relationships/hyperlink" Target="http://www.legislation.act.gov.au/a/2006-22" TargetMode="External"/><Relationship Id="rId812" Type="http://schemas.openxmlformats.org/officeDocument/2006/relationships/hyperlink" Target="http://www.legislation.act.gov.au/a/2003-41" TargetMode="External"/><Relationship Id="rId202" Type="http://schemas.openxmlformats.org/officeDocument/2006/relationships/hyperlink" Target="http://www.legislation.act.gov.au/a/2003-41" TargetMode="External"/><Relationship Id="rId244" Type="http://schemas.openxmlformats.org/officeDocument/2006/relationships/hyperlink" Target="http://www.legislation.act.gov.au/a/2003-41" TargetMode="External"/><Relationship Id="rId647" Type="http://schemas.openxmlformats.org/officeDocument/2006/relationships/hyperlink" Target="http://www.legislation.act.gov.au/a/2008-36" TargetMode="External"/><Relationship Id="rId689" Type="http://schemas.openxmlformats.org/officeDocument/2006/relationships/hyperlink" Target="http://www.legislation.act.gov.au/a/2003-41" TargetMode="External"/><Relationship Id="rId854" Type="http://schemas.openxmlformats.org/officeDocument/2006/relationships/hyperlink" Target="http://www.legislation.act.gov.au/a/2002-19" TargetMode="External"/><Relationship Id="rId896" Type="http://schemas.openxmlformats.org/officeDocument/2006/relationships/hyperlink" Target="http://www.legislation.act.gov.au/a/1994-38" TargetMode="External"/><Relationship Id="rId39" Type="http://schemas.openxmlformats.org/officeDocument/2006/relationships/hyperlink" Target="http://www.legislation.act.gov.au/a/1997-112" TargetMode="External"/><Relationship Id="rId286" Type="http://schemas.openxmlformats.org/officeDocument/2006/relationships/hyperlink" Target="http://www.legislation.act.gov.au/a/1999-60" TargetMode="External"/><Relationship Id="rId451" Type="http://schemas.openxmlformats.org/officeDocument/2006/relationships/hyperlink" Target="http://www.legislation.act.gov.au/a/2008-36" TargetMode="External"/><Relationship Id="rId493" Type="http://schemas.openxmlformats.org/officeDocument/2006/relationships/hyperlink" Target="http://www.legislation.act.gov.au/a/2005-41" TargetMode="External"/><Relationship Id="rId507" Type="http://schemas.openxmlformats.org/officeDocument/2006/relationships/hyperlink" Target="http://www.legislation.act.gov.au/a/2000-2" TargetMode="External"/><Relationship Id="rId549" Type="http://schemas.openxmlformats.org/officeDocument/2006/relationships/hyperlink" Target="http://www.legislation.act.gov.au/a/2008-36" TargetMode="External"/><Relationship Id="rId714" Type="http://schemas.openxmlformats.org/officeDocument/2006/relationships/hyperlink" Target="http://www.legislation.act.gov.au/a/2003-41" TargetMode="External"/><Relationship Id="rId756" Type="http://schemas.openxmlformats.org/officeDocument/2006/relationships/hyperlink" Target="http://www.legislation.act.gov.au/a/2005-41" TargetMode="External"/><Relationship Id="rId921" Type="http://schemas.openxmlformats.org/officeDocument/2006/relationships/hyperlink" Target="http://www.legislation.act.gov.au/a/2004-5"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49" TargetMode="External"/><Relationship Id="rId146" Type="http://schemas.openxmlformats.org/officeDocument/2006/relationships/hyperlink" Target="http://www.legislation.act.gov.au/cn/2006-21/default.asp" TargetMode="External"/><Relationship Id="rId188" Type="http://schemas.openxmlformats.org/officeDocument/2006/relationships/hyperlink" Target="http://www.legislation.act.gov.au/a/2003-41" TargetMode="External"/><Relationship Id="rId311" Type="http://schemas.openxmlformats.org/officeDocument/2006/relationships/hyperlink" Target="http://www.legislation.act.gov.au/a/2001-44" TargetMode="External"/><Relationship Id="rId353" Type="http://schemas.openxmlformats.org/officeDocument/2006/relationships/hyperlink" Target="http://www.legislation.act.gov.au/a/2016-49/default.asp" TargetMode="External"/><Relationship Id="rId395" Type="http://schemas.openxmlformats.org/officeDocument/2006/relationships/hyperlink" Target="http://www.legislation.act.gov.au/a/2003-41" TargetMode="External"/><Relationship Id="rId409" Type="http://schemas.openxmlformats.org/officeDocument/2006/relationships/hyperlink" Target="http://www.legislation.act.gov.au/a/2005-41" TargetMode="External"/><Relationship Id="rId560" Type="http://schemas.openxmlformats.org/officeDocument/2006/relationships/hyperlink" Target="http://www.legislation.act.gov.au/a/2008-36" TargetMode="External"/><Relationship Id="rId798" Type="http://schemas.openxmlformats.org/officeDocument/2006/relationships/hyperlink" Target="http://www.legislation.act.gov.au/a/2003-41" TargetMode="External"/><Relationship Id="rId963" Type="http://schemas.openxmlformats.org/officeDocument/2006/relationships/footer" Target="footer15.xml"/><Relationship Id="rId92" Type="http://schemas.openxmlformats.org/officeDocument/2006/relationships/hyperlink" Target="http://www.legislation.act.gov.au/a/1993-44" TargetMode="External"/><Relationship Id="rId213" Type="http://schemas.openxmlformats.org/officeDocument/2006/relationships/hyperlink" Target="http://www.legislation.act.gov.au/a/1993-25" TargetMode="External"/><Relationship Id="rId420" Type="http://schemas.openxmlformats.org/officeDocument/2006/relationships/hyperlink" Target="http://www.legislation.act.gov.au/a/2008-36" TargetMode="External"/><Relationship Id="rId616" Type="http://schemas.openxmlformats.org/officeDocument/2006/relationships/hyperlink" Target="http://www.legislation.act.gov.au/a/2004-15" TargetMode="External"/><Relationship Id="rId658" Type="http://schemas.openxmlformats.org/officeDocument/2006/relationships/hyperlink" Target="http://www.legislation.act.gov.au/a/2000-2" TargetMode="External"/><Relationship Id="rId823" Type="http://schemas.openxmlformats.org/officeDocument/2006/relationships/hyperlink" Target="http://www.legislation.act.gov.au/a/2003-41" TargetMode="External"/><Relationship Id="rId865" Type="http://schemas.openxmlformats.org/officeDocument/2006/relationships/hyperlink" Target="http://www.legislation.act.gov.au/a/2003-41" TargetMode="External"/><Relationship Id="rId255" Type="http://schemas.openxmlformats.org/officeDocument/2006/relationships/hyperlink" Target="http://www.legislation.act.gov.au/a/1996-67" TargetMode="External"/><Relationship Id="rId297" Type="http://schemas.openxmlformats.org/officeDocument/2006/relationships/hyperlink" Target="http://www.legislation.act.gov.au/a/2018-48/default.asp" TargetMode="External"/><Relationship Id="rId462" Type="http://schemas.openxmlformats.org/officeDocument/2006/relationships/hyperlink" Target="http://www.legislation.act.gov.au/a/2005-41" TargetMode="External"/><Relationship Id="rId518" Type="http://schemas.openxmlformats.org/officeDocument/2006/relationships/hyperlink" Target="http://www.legislation.act.gov.au/a/2005-41" TargetMode="External"/><Relationship Id="rId725" Type="http://schemas.openxmlformats.org/officeDocument/2006/relationships/hyperlink" Target="http://www.legislation.act.gov.au/a/2000-2" TargetMode="External"/><Relationship Id="rId932" Type="http://schemas.openxmlformats.org/officeDocument/2006/relationships/hyperlink" Target="http://www.legislation.act.gov.au/a/2006-47" TargetMode="External"/><Relationship Id="rId115" Type="http://schemas.openxmlformats.org/officeDocument/2006/relationships/hyperlink" Target="http://www.legislation.act.gov.au/a/2001-44" TargetMode="External"/><Relationship Id="rId157" Type="http://schemas.openxmlformats.org/officeDocument/2006/relationships/hyperlink" Target="http://www.legislation.act.gov.au/a/2008-14" TargetMode="External"/><Relationship Id="rId322" Type="http://schemas.openxmlformats.org/officeDocument/2006/relationships/hyperlink" Target="http://www.legislation.act.gov.au/a/2003-41" TargetMode="External"/><Relationship Id="rId364" Type="http://schemas.openxmlformats.org/officeDocument/2006/relationships/hyperlink" Target="http://www.legislation.act.gov.au/a/2004-2" TargetMode="External"/><Relationship Id="rId767" Type="http://schemas.openxmlformats.org/officeDocument/2006/relationships/hyperlink" Target="http://www.legislation.act.gov.au/a/2005-41"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05-41" TargetMode="External"/><Relationship Id="rId571" Type="http://schemas.openxmlformats.org/officeDocument/2006/relationships/hyperlink" Target="http://www.legislation.act.gov.au/a/2008-36" TargetMode="External"/><Relationship Id="rId627" Type="http://schemas.openxmlformats.org/officeDocument/2006/relationships/hyperlink" Target="http://www.legislation.act.gov.au/a/1998-54" TargetMode="External"/><Relationship Id="rId669" Type="http://schemas.openxmlformats.org/officeDocument/2006/relationships/hyperlink" Target="http://www.legislation.act.gov.au/a/2003-41" TargetMode="External"/><Relationship Id="rId834" Type="http://schemas.openxmlformats.org/officeDocument/2006/relationships/hyperlink" Target="http://www.legislation.act.gov.au/a/2005-41" TargetMode="External"/><Relationship Id="rId876" Type="http://schemas.openxmlformats.org/officeDocument/2006/relationships/hyperlink" Target="http://www.legislation.act.gov.au/a/2003-41" TargetMode="External"/><Relationship Id="rId19" Type="http://schemas.openxmlformats.org/officeDocument/2006/relationships/footer" Target="footer2.xml"/><Relationship Id="rId224" Type="http://schemas.openxmlformats.org/officeDocument/2006/relationships/hyperlink" Target="http://www.legislation.act.gov.au/a/2016-49/default.asp" TargetMode="External"/><Relationship Id="rId266" Type="http://schemas.openxmlformats.org/officeDocument/2006/relationships/hyperlink" Target="http://www.legislation.act.gov.au/a/2003-41" TargetMode="External"/><Relationship Id="rId431" Type="http://schemas.openxmlformats.org/officeDocument/2006/relationships/hyperlink" Target="http://www.legislation.act.gov.au/a/1996-67" TargetMode="External"/><Relationship Id="rId473" Type="http://schemas.openxmlformats.org/officeDocument/2006/relationships/hyperlink" Target="http://www.legislation.act.gov.au/a/2003-41" TargetMode="External"/><Relationship Id="rId529" Type="http://schemas.openxmlformats.org/officeDocument/2006/relationships/hyperlink" Target="http://www.legislation.act.gov.au/a/2003-48" TargetMode="External"/><Relationship Id="rId680" Type="http://schemas.openxmlformats.org/officeDocument/2006/relationships/hyperlink" Target="http://www.legislation.act.gov.au/a/2008-36" TargetMode="External"/><Relationship Id="rId736" Type="http://schemas.openxmlformats.org/officeDocument/2006/relationships/hyperlink" Target="http://www.legislation.act.gov.au/a/2003-41" TargetMode="External"/><Relationship Id="rId901" Type="http://schemas.openxmlformats.org/officeDocument/2006/relationships/hyperlink" Target="http://www.legislation.act.gov.au/a/2003-41" TargetMode="External"/><Relationship Id="rId30" Type="http://schemas.openxmlformats.org/officeDocument/2006/relationships/hyperlink" Target="http://www.legislation.act.gov.au/a/2004-5" TargetMode="External"/><Relationship Id="rId126" Type="http://schemas.openxmlformats.org/officeDocument/2006/relationships/hyperlink" Target="http://www.legislation.act.gov.au/a/2004-5" TargetMode="External"/><Relationship Id="rId168" Type="http://schemas.openxmlformats.org/officeDocument/2006/relationships/hyperlink" Target="http://www.legislation.act.gov.au/a/2010-43" TargetMode="External"/><Relationship Id="rId333" Type="http://schemas.openxmlformats.org/officeDocument/2006/relationships/hyperlink" Target="http://www.legislation.act.gov.au/a/1994-1" TargetMode="External"/><Relationship Id="rId540" Type="http://schemas.openxmlformats.org/officeDocument/2006/relationships/hyperlink" Target="http://www.legislation.act.gov.au/a/1998-54" TargetMode="External"/><Relationship Id="rId778" Type="http://schemas.openxmlformats.org/officeDocument/2006/relationships/hyperlink" Target="http://www.legislation.act.gov.au/a/2008-36" TargetMode="External"/><Relationship Id="rId943" Type="http://schemas.openxmlformats.org/officeDocument/2006/relationships/hyperlink" Target="http://www.legislation.act.gov.au/a/2010-43" TargetMode="External"/><Relationship Id="rId72" Type="http://schemas.openxmlformats.org/officeDocument/2006/relationships/header" Target="header7.xml"/><Relationship Id="rId375" Type="http://schemas.openxmlformats.org/officeDocument/2006/relationships/hyperlink" Target="http://www.legislation.act.gov.au/a/2004-2" TargetMode="External"/><Relationship Id="rId582" Type="http://schemas.openxmlformats.org/officeDocument/2006/relationships/hyperlink" Target="http://www.legislation.act.gov.au/a/2001-44" TargetMode="External"/><Relationship Id="rId638" Type="http://schemas.openxmlformats.org/officeDocument/2006/relationships/hyperlink" Target="http://www.legislation.act.gov.au/a/2005-41" TargetMode="External"/><Relationship Id="rId803" Type="http://schemas.openxmlformats.org/officeDocument/2006/relationships/hyperlink" Target="http://www.legislation.act.gov.au/a/2005-41" TargetMode="External"/><Relationship Id="rId845" Type="http://schemas.openxmlformats.org/officeDocument/2006/relationships/hyperlink" Target="http://www.legislation.act.gov.au/a/2003-41" TargetMode="External"/><Relationship Id="rId3" Type="http://schemas.openxmlformats.org/officeDocument/2006/relationships/settings" Target="settings.xml"/><Relationship Id="rId235" Type="http://schemas.openxmlformats.org/officeDocument/2006/relationships/hyperlink" Target="http://www.legislation.act.gov.au/a/2003-41" TargetMode="External"/><Relationship Id="rId277" Type="http://schemas.openxmlformats.org/officeDocument/2006/relationships/hyperlink" Target="http://www.legislation.act.gov.au/a/1999-60" TargetMode="External"/><Relationship Id="rId400" Type="http://schemas.openxmlformats.org/officeDocument/2006/relationships/hyperlink" Target="http://www.legislation.act.gov.au/a/2001-44" TargetMode="External"/><Relationship Id="rId442" Type="http://schemas.openxmlformats.org/officeDocument/2006/relationships/hyperlink" Target="http://www.legislation.act.gov.au/a/2003-41" TargetMode="External"/><Relationship Id="rId484" Type="http://schemas.openxmlformats.org/officeDocument/2006/relationships/hyperlink" Target="http://www.legislation.act.gov.au/a/2005-41" TargetMode="External"/><Relationship Id="rId705" Type="http://schemas.openxmlformats.org/officeDocument/2006/relationships/hyperlink" Target="http://www.legislation.act.gov.au/a/2005-41" TargetMode="External"/><Relationship Id="rId887" Type="http://schemas.openxmlformats.org/officeDocument/2006/relationships/hyperlink" Target="http://www.legislation.act.gov.au/a/2003-41" TargetMode="External"/><Relationship Id="rId137" Type="http://schemas.openxmlformats.org/officeDocument/2006/relationships/hyperlink" Target="http://www.legislation.act.gov.au/a/2006-3" TargetMode="External"/><Relationship Id="rId302" Type="http://schemas.openxmlformats.org/officeDocument/2006/relationships/hyperlink" Target="http://www.legislation.act.gov.au/a/2003-15" TargetMode="External"/><Relationship Id="rId344" Type="http://schemas.openxmlformats.org/officeDocument/2006/relationships/hyperlink" Target="http://www.legislation.act.gov.au/a/1994-1" TargetMode="External"/><Relationship Id="rId691" Type="http://schemas.openxmlformats.org/officeDocument/2006/relationships/hyperlink" Target="http://www.legislation.act.gov.au/a/1996-67" TargetMode="External"/><Relationship Id="rId747" Type="http://schemas.openxmlformats.org/officeDocument/2006/relationships/hyperlink" Target="http://www.legislation.act.gov.au/a/2008-36" TargetMode="External"/><Relationship Id="rId789" Type="http://schemas.openxmlformats.org/officeDocument/2006/relationships/hyperlink" Target="http://www.legislation.act.gov.au/a/2003-41" TargetMode="External"/><Relationship Id="rId912" Type="http://schemas.openxmlformats.org/officeDocument/2006/relationships/hyperlink" Target="http://www.legislation.act.gov.au/a/2000-17" TargetMode="External"/><Relationship Id="rId954" Type="http://schemas.openxmlformats.org/officeDocument/2006/relationships/hyperlink" Target="http://www.legislation.act.gov.au/a/2016-49"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0-48" TargetMode="External"/><Relationship Id="rId179" Type="http://schemas.openxmlformats.org/officeDocument/2006/relationships/hyperlink" Target="https://www.legislation.act.gov.au/cn/2019-7/" TargetMode="External"/><Relationship Id="rId386" Type="http://schemas.openxmlformats.org/officeDocument/2006/relationships/hyperlink" Target="http://www.legislation.act.gov.au/a/1996-67" TargetMode="External"/><Relationship Id="rId551" Type="http://schemas.openxmlformats.org/officeDocument/2006/relationships/hyperlink" Target="http://www.legislation.act.gov.au/a/2001-44" TargetMode="External"/><Relationship Id="rId593" Type="http://schemas.openxmlformats.org/officeDocument/2006/relationships/hyperlink" Target="http://www.legislation.act.gov.au/a/1996-67" TargetMode="External"/><Relationship Id="rId607" Type="http://schemas.openxmlformats.org/officeDocument/2006/relationships/hyperlink" Target="http://www.legislation.act.gov.au/a/1996-67" TargetMode="External"/><Relationship Id="rId649" Type="http://schemas.openxmlformats.org/officeDocument/2006/relationships/hyperlink" Target="http://www.legislation.act.gov.au/a/2000-2" TargetMode="External"/><Relationship Id="rId814" Type="http://schemas.openxmlformats.org/officeDocument/2006/relationships/hyperlink" Target="http://www.legislation.act.gov.au/a/2000-2" TargetMode="External"/><Relationship Id="rId856" Type="http://schemas.openxmlformats.org/officeDocument/2006/relationships/hyperlink" Target="http://www.legislation.act.gov.au/a/2002-19" TargetMode="External"/><Relationship Id="rId190" Type="http://schemas.openxmlformats.org/officeDocument/2006/relationships/hyperlink" Target="http://www.legislation.act.gov.au/a/2003-15" TargetMode="External"/><Relationship Id="rId204" Type="http://schemas.openxmlformats.org/officeDocument/2006/relationships/hyperlink" Target="http://www.legislation.act.gov.au/a/2016-49/default.asp" TargetMode="External"/><Relationship Id="rId246" Type="http://schemas.openxmlformats.org/officeDocument/2006/relationships/hyperlink" Target="http://www.legislation.act.gov.au/a/1994-1" TargetMode="External"/><Relationship Id="rId288" Type="http://schemas.openxmlformats.org/officeDocument/2006/relationships/hyperlink" Target="http://www.legislation.act.gov.au/a/2003-41" TargetMode="External"/><Relationship Id="rId411" Type="http://schemas.openxmlformats.org/officeDocument/2006/relationships/hyperlink" Target="http://www.legislation.act.gov.au/a/2005-41" TargetMode="External"/><Relationship Id="rId453" Type="http://schemas.openxmlformats.org/officeDocument/2006/relationships/hyperlink" Target="http://www.legislation.act.gov.au/a/2003-41" TargetMode="External"/><Relationship Id="rId509" Type="http://schemas.openxmlformats.org/officeDocument/2006/relationships/hyperlink" Target="http://www.legislation.act.gov.au/a/2005-41" TargetMode="External"/><Relationship Id="rId660" Type="http://schemas.openxmlformats.org/officeDocument/2006/relationships/hyperlink" Target="http://www.legislation.act.gov.au/a/2003-41" TargetMode="External"/><Relationship Id="rId898" Type="http://schemas.openxmlformats.org/officeDocument/2006/relationships/hyperlink" Target="http://www.legislation.act.gov.au/a/2003-41" TargetMode="External"/><Relationship Id="rId106" Type="http://schemas.openxmlformats.org/officeDocument/2006/relationships/hyperlink" Target="http://www.legislation.act.gov.au/a/1998-54" TargetMode="External"/><Relationship Id="rId313" Type="http://schemas.openxmlformats.org/officeDocument/2006/relationships/hyperlink" Target="http://www.legislation.act.gov.au/a/2004-13"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03-41" TargetMode="External"/><Relationship Id="rId758" Type="http://schemas.openxmlformats.org/officeDocument/2006/relationships/hyperlink" Target="http://www.legislation.act.gov.au/a/2001-44" TargetMode="External"/><Relationship Id="rId923" Type="http://schemas.openxmlformats.org/officeDocument/2006/relationships/hyperlink" Target="http://www.legislation.act.gov.au/a/2004-15" TargetMode="External"/><Relationship Id="rId965" Type="http://schemas.openxmlformats.org/officeDocument/2006/relationships/footer" Target="footer16.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1994-11" TargetMode="External"/><Relationship Id="rId148" Type="http://schemas.openxmlformats.org/officeDocument/2006/relationships/hyperlink" Target="http://www.legislation.act.gov.au/a/2005-53" TargetMode="External"/><Relationship Id="rId355" Type="http://schemas.openxmlformats.org/officeDocument/2006/relationships/hyperlink" Target="http://www.legislation.act.gov.au/a/2016-49/default.asp" TargetMode="External"/><Relationship Id="rId397" Type="http://schemas.openxmlformats.org/officeDocument/2006/relationships/hyperlink" Target="http://www.legislation.act.gov.au/a/2016-49/default.asp" TargetMode="External"/><Relationship Id="rId520" Type="http://schemas.openxmlformats.org/officeDocument/2006/relationships/hyperlink" Target="http://www.legislation.act.gov.au/a/1995-46" TargetMode="External"/><Relationship Id="rId562" Type="http://schemas.openxmlformats.org/officeDocument/2006/relationships/hyperlink" Target="http://www.legislation.act.gov.au/a/2003-41" TargetMode="External"/><Relationship Id="rId618" Type="http://schemas.openxmlformats.org/officeDocument/2006/relationships/hyperlink" Target="http://www.legislation.act.gov.au/a/1996-67" TargetMode="External"/><Relationship Id="rId825" Type="http://schemas.openxmlformats.org/officeDocument/2006/relationships/hyperlink" Target="http://www.legislation.act.gov.au/a/2003-41" TargetMode="External"/><Relationship Id="rId215" Type="http://schemas.openxmlformats.org/officeDocument/2006/relationships/hyperlink" Target="http://www.legislation.act.gov.au/a/1994-11" TargetMode="External"/><Relationship Id="rId257" Type="http://schemas.openxmlformats.org/officeDocument/2006/relationships/hyperlink" Target="http://www.legislation.act.gov.au/a/1999-83" TargetMode="External"/><Relationship Id="rId422" Type="http://schemas.openxmlformats.org/officeDocument/2006/relationships/hyperlink" Target="http://www.legislation.act.gov.au/a/2003-41" TargetMode="External"/><Relationship Id="rId464" Type="http://schemas.openxmlformats.org/officeDocument/2006/relationships/hyperlink" Target="http://www.legislation.act.gov.au/a/1996-67" TargetMode="External"/><Relationship Id="rId867" Type="http://schemas.openxmlformats.org/officeDocument/2006/relationships/hyperlink" Target="http://www.legislation.act.gov.au/a/2016-49/default.asp" TargetMode="External"/><Relationship Id="rId299" Type="http://schemas.openxmlformats.org/officeDocument/2006/relationships/hyperlink" Target="http://www.legislation.act.gov.au/a/2003-41" TargetMode="External"/><Relationship Id="rId727" Type="http://schemas.openxmlformats.org/officeDocument/2006/relationships/hyperlink" Target="http://www.legislation.act.gov.au/a/2008-36" TargetMode="External"/><Relationship Id="rId934" Type="http://schemas.openxmlformats.org/officeDocument/2006/relationships/hyperlink" Target="http://www.legislation.act.gov.au/a/2007-16" TargetMode="External"/><Relationship Id="rId63" Type="http://schemas.openxmlformats.org/officeDocument/2006/relationships/hyperlink" Target="http://www.legislation.act.gov.au/a/2005-40/" TargetMode="External"/><Relationship Id="rId159" Type="http://schemas.openxmlformats.org/officeDocument/2006/relationships/hyperlink" Target="http://www.legislation.act.gov.au/a/2008-27" TargetMode="External"/><Relationship Id="rId366" Type="http://schemas.openxmlformats.org/officeDocument/2006/relationships/hyperlink" Target="http://www.legislation.act.gov.au/a/2016-49/default.asp" TargetMode="External"/><Relationship Id="rId573" Type="http://schemas.openxmlformats.org/officeDocument/2006/relationships/hyperlink" Target="http://www.legislation.act.gov.au/a/2003-41" TargetMode="External"/><Relationship Id="rId780" Type="http://schemas.openxmlformats.org/officeDocument/2006/relationships/hyperlink" Target="http://www.legislation.act.gov.au/a/2011-28" TargetMode="External"/><Relationship Id="rId226" Type="http://schemas.openxmlformats.org/officeDocument/2006/relationships/hyperlink" Target="http://www.legislation.act.gov.au/a/2016-49/default.asp" TargetMode="External"/><Relationship Id="rId433" Type="http://schemas.openxmlformats.org/officeDocument/2006/relationships/hyperlink" Target="http://www.legislation.act.gov.au/a/2008-36" TargetMode="External"/><Relationship Id="rId878" Type="http://schemas.openxmlformats.org/officeDocument/2006/relationships/hyperlink" Target="http://www.legislation.act.gov.au/a/2006-22" TargetMode="External"/><Relationship Id="rId640" Type="http://schemas.openxmlformats.org/officeDocument/2006/relationships/hyperlink" Target="http://www.legislation.act.gov.au/a/1994-60" TargetMode="External"/><Relationship Id="rId738" Type="http://schemas.openxmlformats.org/officeDocument/2006/relationships/hyperlink" Target="http://www.legislation.act.gov.au/a/2001-44" TargetMode="External"/><Relationship Id="rId945" Type="http://schemas.openxmlformats.org/officeDocument/2006/relationships/hyperlink" Target="http://www.legislation.act.gov.au/a/2011-28" TargetMode="External"/><Relationship Id="rId74" Type="http://schemas.openxmlformats.org/officeDocument/2006/relationships/footer" Target="footer8.xml"/><Relationship Id="rId377" Type="http://schemas.openxmlformats.org/officeDocument/2006/relationships/hyperlink" Target="http://www.legislation.act.gov.au/a/2016-49/default.asp" TargetMode="External"/><Relationship Id="rId500" Type="http://schemas.openxmlformats.org/officeDocument/2006/relationships/hyperlink" Target="http://www.legislation.act.gov.au/a/1996-67" TargetMode="External"/><Relationship Id="rId584" Type="http://schemas.openxmlformats.org/officeDocument/2006/relationships/hyperlink" Target="http://www.legislation.act.gov.au/a/2005-41" TargetMode="External"/><Relationship Id="rId805" Type="http://schemas.openxmlformats.org/officeDocument/2006/relationships/hyperlink" Target="http://www.legislation.act.gov.au/a/2003-41" TargetMode="External"/><Relationship Id="rId5" Type="http://schemas.openxmlformats.org/officeDocument/2006/relationships/footnotes" Target="footnotes.xml"/><Relationship Id="rId237" Type="http://schemas.openxmlformats.org/officeDocument/2006/relationships/hyperlink" Target="http://www.legislation.act.gov.au/a/1993-25" TargetMode="External"/><Relationship Id="rId791" Type="http://schemas.openxmlformats.org/officeDocument/2006/relationships/hyperlink" Target="http://www.legislation.act.gov.au/a/2003-41" TargetMode="External"/><Relationship Id="rId889" Type="http://schemas.openxmlformats.org/officeDocument/2006/relationships/hyperlink" Target="http://www.legislation.act.gov.au/a/2008-36" TargetMode="External"/><Relationship Id="rId444" Type="http://schemas.openxmlformats.org/officeDocument/2006/relationships/hyperlink" Target="http://www.legislation.act.gov.au/a/2008-36" TargetMode="External"/><Relationship Id="rId651" Type="http://schemas.openxmlformats.org/officeDocument/2006/relationships/hyperlink" Target="http://www.legislation.act.gov.au/a/1996-67" TargetMode="External"/><Relationship Id="rId749" Type="http://schemas.openxmlformats.org/officeDocument/2006/relationships/hyperlink" Target="http://www.legislation.act.gov.au/a/2016-49/default.asp" TargetMode="External"/><Relationship Id="rId290" Type="http://schemas.openxmlformats.org/officeDocument/2006/relationships/hyperlink" Target="http://www.legislation.act.gov.au/a/2003-41" TargetMode="External"/><Relationship Id="rId304" Type="http://schemas.openxmlformats.org/officeDocument/2006/relationships/hyperlink" Target="http://www.legislation.act.gov.au/a/2016-49/default.asp" TargetMode="External"/><Relationship Id="rId388" Type="http://schemas.openxmlformats.org/officeDocument/2006/relationships/hyperlink" Target="http://www.legislation.act.gov.au/a/2005-41" TargetMode="External"/><Relationship Id="rId511" Type="http://schemas.openxmlformats.org/officeDocument/2006/relationships/hyperlink" Target="http://www.legislation.act.gov.au/a/1996-67" TargetMode="External"/><Relationship Id="rId609" Type="http://schemas.openxmlformats.org/officeDocument/2006/relationships/hyperlink" Target="http://www.legislation.act.gov.au/a/1996-67" TargetMode="External"/><Relationship Id="rId956" Type="http://schemas.openxmlformats.org/officeDocument/2006/relationships/header" Target="header10.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5-41" TargetMode="External"/><Relationship Id="rId595" Type="http://schemas.openxmlformats.org/officeDocument/2006/relationships/hyperlink" Target="http://www.legislation.act.gov.au/a/2004-60" TargetMode="External"/><Relationship Id="rId816" Type="http://schemas.openxmlformats.org/officeDocument/2006/relationships/hyperlink" Target="http://www.legislation.act.gov.au/a/2008-36" TargetMode="External"/><Relationship Id="rId248" Type="http://schemas.openxmlformats.org/officeDocument/2006/relationships/hyperlink" Target="http://www.legislation.act.gov.au/a/2003-41" TargetMode="External"/><Relationship Id="rId455" Type="http://schemas.openxmlformats.org/officeDocument/2006/relationships/hyperlink" Target="http://www.legislation.act.gov.au/a/2008-36" TargetMode="External"/><Relationship Id="rId662" Type="http://schemas.openxmlformats.org/officeDocument/2006/relationships/hyperlink" Target="http://www.legislation.act.gov.au/a/1996-6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60" TargetMode="External"/><Relationship Id="rId315" Type="http://schemas.openxmlformats.org/officeDocument/2006/relationships/hyperlink" Target="http://www.legislation.act.gov.au/a/2011-52" TargetMode="External"/><Relationship Id="rId522" Type="http://schemas.openxmlformats.org/officeDocument/2006/relationships/hyperlink" Target="http://www.legislation.act.gov.au/a/2003-41" TargetMode="External"/><Relationship Id="rId967" Type="http://schemas.openxmlformats.org/officeDocument/2006/relationships/header" Target="header16.xml"/><Relationship Id="rId96" Type="http://schemas.openxmlformats.org/officeDocument/2006/relationships/hyperlink" Target="http://www.legislation.act.gov.au/a/1994-60" TargetMode="External"/><Relationship Id="rId161" Type="http://schemas.openxmlformats.org/officeDocument/2006/relationships/hyperlink" Target="http://www.legislation.act.gov.au/a/2008-36" TargetMode="External"/><Relationship Id="rId399" Type="http://schemas.openxmlformats.org/officeDocument/2006/relationships/hyperlink" Target="http://www.legislation.act.gov.au/a/1996-67" TargetMode="External"/><Relationship Id="rId827" Type="http://schemas.openxmlformats.org/officeDocument/2006/relationships/hyperlink" Target="http://www.legislation.act.gov.au/a/2003-41" TargetMode="External"/><Relationship Id="rId259" Type="http://schemas.openxmlformats.org/officeDocument/2006/relationships/hyperlink" Target="http://www.legislation.act.gov.au/a/2004-51" TargetMode="External"/><Relationship Id="rId466" Type="http://schemas.openxmlformats.org/officeDocument/2006/relationships/hyperlink" Target="http://www.legislation.act.gov.au/a/2005-41" TargetMode="External"/><Relationship Id="rId673" Type="http://schemas.openxmlformats.org/officeDocument/2006/relationships/hyperlink" Target="http://www.legislation.act.gov.au/a/2003-41" TargetMode="External"/><Relationship Id="rId880" Type="http://schemas.openxmlformats.org/officeDocument/2006/relationships/hyperlink" Target="http://www.legislation.act.gov.au/a/2003-41" TargetMode="External"/><Relationship Id="rId23" Type="http://schemas.openxmlformats.org/officeDocument/2006/relationships/header" Target="header5.xml"/><Relationship Id="rId119" Type="http://schemas.openxmlformats.org/officeDocument/2006/relationships/hyperlink" Target="http://www.legislation.act.gov.au/a/2002-49" TargetMode="External"/><Relationship Id="rId326" Type="http://schemas.openxmlformats.org/officeDocument/2006/relationships/hyperlink" Target="http://www.legislation.act.gov.au/a/2003-41" TargetMode="External"/><Relationship Id="rId533" Type="http://schemas.openxmlformats.org/officeDocument/2006/relationships/hyperlink" Target="http://www.legislation.act.gov.au/a/2005-41" TargetMode="External"/><Relationship Id="rId740" Type="http://schemas.openxmlformats.org/officeDocument/2006/relationships/hyperlink" Target="http://www.legislation.act.gov.au/a/2005-41" TargetMode="External"/><Relationship Id="rId838" Type="http://schemas.openxmlformats.org/officeDocument/2006/relationships/hyperlink" Target="http://www.legislation.act.gov.au/a/2010-5" TargetMode="External"/><Relationship Id="rId172" Type="http://schemas.openxmlformats.org/officeDocument/2006/relationships/hyperlink" Target="http://www.legislation.act.gov.au/a/2011-52" TargetMode="External"/><Relationship Id="rId477" Type="http://schemas.openxmlformats.org/officeDocument/2006/relationships/hyperlink" Target="http://www.legislation.act.gov.au/a/1996-67" TargetMode="External"/><Relationship Id="rId600" Type="http://schemas.openxmlformats.org/officeDocument/2006/relationships/hyperlink" Target="http://www.legislation.act.gov.au/a/2006-40" TargetMode="External"/><Relationship Id="rId684" Type="http://schemas.openxmlformats.org/officeDocument/2006/relationships/hyperlink" Target="http://www.legislation.act.gov.au/a/1996-67" TargetMode="External"/><Relationship Id="rId337" Type="http://schemas.openxmlformats.org/officeDocument/2006/relationships/hyperlink" Target="http://www.legislation.act.gov.au/a/2003-41" TargetMode="External"/><Relationship Id="rId891" Type="http://schemas.openxmlformats.org/officeDocument/2006/relationships/hyperlink" Target="http://www.legislation.act.gov.au/a/2003-41" TargetMode="External"/><Relationship Id="rId905" Type="http://schemas.openxmlformats.org/officeDocument/2006/relationships/hyperlink" Target="http://www.legislation.act.gov.au/a/2003-41"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1-44" TargetMode="External"/><Relationship Id="rId751" Type="http://schemas.openxmlformats.org/officeDocument/2006/relationships/hyperlink" Target="http://www.legislation.act.gov.au/a/1998-54" TargetMode="External"/><Relationship Id="rId849" Type="http://schemas.openxmlformats.org/officeDocument/2006/relationships/hyperlink" Target="http://www.legislation.act.gov.au/a/2003-41" TargetMode="External"/><Relationship Id="rId183" Type="http://schemas.openxmlformats.org/officeDocument/2006/relationships/hyperlink" Target="http://www.legislation.act.gov.au/a/2003-41" TargetMode="External"/><Relationship Id="rId390" Type="http://schemas.openxmlformats.org/officeDocument/2006/relationships/hyperlink" Target="http://www.legislation.act.gov.au/a/1996-67" TargetMode="External"/><Relationship Id="rId404" Type="http://schemas.openxmlformats.org/officeDocument/2006/relationships/hyperlink" Target="http://www.legislation.act.gov.au/a/1996-67" TargetMode="External"/><Relationship Id="rId611" Type="http://schemas.openxmlformats.org/officeDocument/2006/relationships/hyperlink" Target="http://www.legislation.act.gov.au/a/2005-41" TargetMode="External"/><Relationship Id="rId250" Type="http://schemas.openxmlformats.org/officeDocument/2006/relationships/hyperlink" Target="http://www.legislation.act.gov.au/a/2011-22" TargetMode="External"/><Relationship Id="rId488" Type="http://schemas.openxmlformats.org/officeDocument/2006/relationships/hyperlink" Target="http://www.legislation.act.gov.au/a/2005-41" TargetMode="External"/><Relationship Id="rId695" Type="http://schemas.openxmlformats.org/officeDocument/2006/relationships/hyperlink" Target="http://www.legislation.act.gov.au/a/2008-36" TargetMode="External"/><Relationship Id="rId709" Type="http://schemas.openxmlformats.org/officeDocument/2006/relationships/hyperlink" Target="http://www.legislation.act.gov.au/a/2007-39" TargetMode="External"/><Relationship Id="rId916" Type="http://schemas.openxmlformats.org/officeDocument/2006/relationships/hyperlink" Target="http://www.legislation.act.gov.au/a/2002-19" TargetMode="External"/><Relationship Id="rId45" Type="http://schemas.openxmlformats.org/officeDocument/2006/relationships/hyperlink" Target="http://www.legislation.act.gov.au/a/1993-20" TargetMode="External"/><Relationship Id="rId110" Type="http://schemas.openxmlformats.org/officeDocument/2006/relationships/hyperlink" Target="http://www.legislation.act.gov.au/a/1999-66" TargetMode="External"/><Relationship Id="rId348" Type="http://schemas.openxmlformats.org/officeDocument/2006/relationships/hyperlink" Target="http://www.legislation.act.gov.au/a/1994-11" TargetMode="External"/><Relationship Id="rId555" Type="http://schemas.openxmlformats.org/officeDocument/2006/relationships/hyperlink" Target="http://www.legislation.act.gov.au/a/1996-67" TargetMode="External"/><Relationship Id="rId762" Type="http://schemas.openxmlformats.org/officeDocument/2006/relationships/hyperlink" Target="http://www.legislation.act.gov.au/a/2000-2" TargetMode="External"/><Relationship Id="rId194" Type="http://schemas.openxmlformats.org/officeDocument/2006/relationships/hyperlink" Target="http://www.legislation.act.gov.au/a/2003-15" TargetMode="External"/><Relationship Id="rId208" Type="http://schemas.openxmlformats.org/officeDocument/2006/relationships/hyperlink" Target="http://www.legislation.act.gov.au/a/1995-9" TargetMode="External"/><Relationship Id="rId415" Type="http://schemas.openxmlformats.org/officeDocument/2006/relationships/hyperlink" Target="http://www.legislation.act.gov.au/a/2005-41" TargetMode="External"/><Relationship Id="rId622" Type="http://schemas.openxmlformats.org/officeDocument/2006/relationships/hyperlink" Target="http://www.legislation.act.gov.au/a/2005-41" TargetMode="External"/><Relationship Id="rId261" Type="http://schemas.openxmlformats.org/officeDocument/2006/relationships/hyperlink" Target="http://www.legislation.act.gov.au/a/2003-41" TargetMode="External"/><Relationship Id="rId499" Type="http://schemas.openxmlformats.org/officeDocument/2006/relationships/hyperlink" Target="http://www.legislation.act.gov.au/a/2005-53" TargetMode="External"/><Relationship Id="rId927" Type="http://schemas.openxmlformats.org/officeDocument/2006/relationships/hyperlink" Target="http://www.legislation.act.gov.au/a/2004-60"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1995-9" TargetMode="External"/><Relationship Id="rId566" Type="http://schemas.openxmlformats.org/officeDocument/2006/relationships/hyperlink" Target="http://www.legislation.act.gov.au/a/1998-54" TargetMode="External"/><Relationship Id="rId773" Type="http://schemas.openxmlformats.org/officeDocument/2006/relationships/hyperlink" Target="http://www.legislation.act.gov.au/a/2016-49/default.asp" TargetMode="External"/><Relationship Id="rId121" Type="http://schemas.openxmlformats.org/officeDocument/2006/relationships/hyperlink" Target="http://www.legislation.act.gov.au/a/2003-15" TargetMode="External"/><Relationship Id="rId219" Type="http://schemas.openxmlformats.org/officeDocument/2006/relationships/hyperlink" Target="http://www.legislation.act.gov.au/a/2003-15" TargetMode="External"/><Relationship Id="rId426" Type="http://schemas.openxmlformats.org/officeDocument/2006/relationships/hyperlink" Target="http://www.legislation.act.gov.au/a/2003-41" TargetMode="External"/><Relationship Id="rId633" Type="http://schemas.openxmlformats.org/officeDocument/2006/relationships/hyperlink" Target="http://www.legislation.act.gov.au/a/2004-15" TargetMode="External"/><Relationship Id="rId840" Type="http://schemas.openxmlformats.org/officeDocument/2006/relationships/hyperlink" Target="http://www.legislation.act.gov.au/a/2010-5" TargetMode="External"/><Relationship Id="rId938" Type="http://schemas.openxmlformats.org/officeDocument/2006/relationships/hyperlink" Target="http://www.legislation.act.gov.au/a/2008-29" TargetMode="External"/><Relationship Id="rId67" Type="http://schemas.openxmlformats.org/officeDocument/2006/relationships/hyperlink" Target="http://www.legislation.act.gov.au/a/2005-40" TargetMode="External"/><Relationship Id="rId272" Type="http://schemas.openxmlformats.org/officeDocument/2006/relationships/hyperlink" Target="http://www.legislation.act.gov.au/a/2003-41" TargetMode="External"/><Relationship Id="rId577" Type="http://schemas.openxmlformats.org/officeDocument/2006/relationships/hyperlink" Target="http://www.legislation.act.gov.au/a/2005-41" TargetMode="External"/><Relationship Id="rId700" Type="http://schemas.openxmlformats.org/officeDocument/2006/relationships/hyperlink" Target="http://www.legislation.act.gov.au/a/2000-2" TargetMode="External"/><Relationship Id="rId132" Type="http://schemas.openxmlformats.org/officeDocument/2006/relationships/hyperlink" Target="http://www.legislation.act.gov.au/a/2004-60" TargetMode="External"/><Relationship Id="rId784" Type="http://schemas.openxmlformats.org/officeDocument/2006/relationships/hyperlink" Target="http://www.legislation.act.gov.au/a/2016-49/default.asp" TargetMode="External"/><Relationship Id="rId437" Type="http://schemas.openxmlformats.org/officeDocument/2006/relationships/hyperlink" Target="http://www.legislation.act.gov.au/a/2003-41" TargetMode="External"/><Relationship Id="rId644" Type="http://schemas.openxmlformats.org/officeDocument/2006/relationships/hyperlink" Target="http://www.legislation.act.gov.au/a/2008-36" TargetMode="External"/><Relationship Id="rId851" Type="http://schemas.openxmlformats.org/officeDocument/2006/relationships/hyperlink" Target="http://www.legislation.act.gov.au/a/2008-36" TargetMode="External"/><Relationship Id="rId283" Type="http://schemas.openxmlformats.org/officeDocument/2006/relationships/hyperlink" Target="http://www.legislation.act.gov.au/a/1999-60" TargetMode="External"/><Relationship Id="rId490" Type="http://schemas.openxmlformats.org/officeDocument/2006/relationships/hyperlink" Target="http://www.legislation.act.gov.au/a/1994-60" TargetMode="External"/><Relationship Id="rId504" Type="http://schemas.openxmlformats.org/officeDocument/2006/relationships/hyperlink" Target="http://www.legislation.act.gov.au/a/2005-53" TargetMode="External"/><Relationship Id="rId711" Type="http://schemas.openxmlformats.org/officeDocument/2006/relationships/hyperlink" Target="http://www.legislation.act.gov.au/a/2000-2" TargetMode="External"/><Relationship Id="rId949" Type="http://schemas.openxmlformats.org/officeDocument/2006/relationships/hyperlink" Target="http://www.legislation.act.gov.au/a/2013-39" TargetMode="External"/><Relationship Id="rId78" Type="http://schemas.openxmlformats.org/officeDocument/2006/relationships/hyperlink" Target="http://www.legislation.act.gov.au/a/1997-84" TargetMode="External"/><Relationship Id="rId143" Type="http://schemas.openxmlformats.org/officeDocument/2006/relationships/hyperlink" Target="http://www.legislation.act.gov.au/a/2005-60" TargetMode="External"/><Relationship Id="rId350" Type="http://schemas.openxmlformats.org/officeDocument/2006/relationships/hyperlink" Target="http://www.legislation.act.gov.au/a/2003-41" TargetMode="External"/><Relationship Id="rId588" Type="http://schemas.openxmlformats.org/officeDocument/2006/relationships/hyperlink" Target="http://www.legislation.act.gov.au/a/1998-54" TargetMode="External"/><Relationship Id="rId795" Type="http://schemas.openxmlformats.org/officeDocument/2006/relationships/hyperlink" Target="http://www.legislation.act.gov.au/a/2003-41" TargetMode="External"/><Relationship Id="rId809" Type="http://schemas.openxmlformats.org/officeDocument/2006/relationships/hyperlink" Target="http://www.legislation.act.gov.au/a/2008-3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7-16" TargetMode="External"/><Relationship Id="rId448" Type="http://schemas.openxmlformats.org/officeDocument/2006/relationships/hyperlink" Target="http://www.legislation.act.gov.au/a/1996-67" TargetMode="External"/><Relationship Id="rId655" Type="http://schemas.openxmlformats.org/officeDocument/2006/relationships/hyperlink" Target="http://www.legislation.act.gov.au/a/2005-41" TargetMode="External"/><Relationship Id="rId862" Type="http://schemas.openxmlformats.org/officeDocument/2006/relationships/hyperlink" Target="http://www.legislation.act.gov.au/a/2003-41" TargetMode="External"/><Relationship Id="rId294" Type="http://schemas.openxmlformats.org/officeDocument/2006/relationships/hyperlink" Target="http://www.legislation.act.gov.au/a/2003-41" TargetMode="External"/><Relationship Id="rId308" Type="http://schemas.openxmlformats.org/officeDocument/2006/relationships/hyperlink" Target="http://www.legislation.act.gov.au/a/2003-41" TargetMode="External"/><Relationship Id="rId515" Type="http://schemas.openxmlformats.org/officeDocument/2006/relationships/hyperlink" Target="http://www.legislation.act.gov.au/a/1994-60" TargetMode="External"/><Relationship Id="rId722" Type="http://schemas.openxmlformats.org/officeDocument/2006/relationships/hyperlink" Target="http://www.legislation.act.gov.au/a/1994-38" TargetMode="External"/><Relationship Id="rId89" Type="http://schemas.openxmlformats.org/officeDocument/2006/relationships/footer" Target="footer11.xml"/><Relationship Id="rId154" Type="http://schemas.openxmlformats.org/officeDocument/2006/relationships/hyperlink" Target="http://www.legislation.act.gov.au/a/2007-16" TargetMode="External"/><Relationship Id="rId361" Type="http://schemas.openxmlformats.org/officeDocument/2006/relationships/hyperlink" Target="http://www.legislation.act.gov.au/a/2004-2" TargetMode="External"/><Relationship Id="rId599" Type="http://schemas.openxmlformats.org/officeDocument/2006/relationships/hyperlink" Target="http://www.legislation.act.gov.au/a/2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22852</Words>
  <Characters>109713</Characters>
  <Application>Microsoft Office Word</Application>
  <DocSecurity>0</DocSecurity>
  <Lines>3273</Lines>
  <Paragraphs>2334</Paragraphs>
  <ScaleCrop>false</ScaleCrop>
  <HeadingPairs>
    <vt:vector size="2" baseType="variant">
      <vt:variant>
        <vt:lpstr>Title</vt:lpstr>
      </vt:variant>
      <vt:variant>
        <vt:i4>1</vt:i4>
      </vt:variant>
    </vt:vector>
  </HeadingPairs>
  <TitlesOfParts>
    <vt:vector size="1" baseType="lpstr">
      <vt:lpstr>Discrimination Act 1991</vt:lpstr>
    </vt:vector>
  </TitlesOfParts>
  <Manager>Section</Manager>
  <Company>Section</Company>
  <LinksUpToDate>false</LinksUpToDate>
  <CharactersWithSpaces>131375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Discrimination Act 1991</dc:title>
  <dc:creator>Julie Thompson</dc:creator>
  <cp:keywords>R46</cp:keywords>
  <dc:description/>
  <cp:lastModifiedBy>PCODCS</cp:lastModifiedBy>
  <cp:revision>4</cp:revision>
  <cp:lastPrinted>2019-04-23T03:02:00Z</cp:lastPrinted>
  <dcterms:created xsi:type="dcterms:W3CDTF">2019-06-20T05:17:00Z</dcterms:created>
  <dcterms:modified xsi:type="dcterms:W3CDTF">2019-06-20T05:17:00Z</dcterms:modified>
  <cp:category>R46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Check">
    <vt:lpwstr>1</vt:lpwstr>
  </property>
  <property fmtid="{D5CDD505-2E9C-101B-9397-08002B2CF9AE}" pid="5" name="Status">
    <vt:lpwstr> </vt:lpwstr>
  </property>
  <property fmtid="{D5CDD505-2E9C-101B-9397-08002B2CF9AE}" pid="6" name="RepubDt">
    <vt:lpwstr>29/04/19</vt:lpwstr>
  </property>
  <property fmtid="{D5CDD505-2E9C-101B-9397-08002B2CF9AE}" pid="7" name="Eff">
    <vt:lpwstr>Effective:  </vt:lpwstr>
  </property>
  <property fmtid="{D5CDD505-2E9C-101B-9397-08002B2CF9AE}" pid="8" name="StartDt">
    <vt:lpwstr>29/04/19</vt:lpwstr>
  </property>
  <property fmtid="{D5CDD505-2E9C-101B-9397-08002B2CF9AE}" pid="9" name="EndDt">
    <vt:lpwstr>-20/06/19</vt:lpwstr>
  </property>
  <property fmtid="{D5CDD505-2E9C-101B-9397-08002B2CF9AE}" pid="10" name="DMSID">
    <vt:lpwstr>1037955</vt:lpwstr>
  </property>
  <property fmtid="{D5CDD505-2E9C-101B-9397-08002B2CF9AE}" pid="11" name="JMSREQUIREDCHECKIN">
    <vt:lpwstr/>
  </property>
  <property fmtid="{D5CDD505-2E9C-101B-9397-08002B2CF9AE}" pid="12" name="CHECKEDOUTFROMJMS">
    <vt:lpwstr/>
  </property>
</Properties>
</file>