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C0F" w:rsidRDefault="009E5C0F" w:rsidP="009E5C0F">
      <w:pPr>
        <w:jc w:val="center"/>
      </w:pPr>
      <w:bookmarkStart w:id="0" w:name="_Hlk2100949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5C0F" w:rsidRDefault="009E5C0F" w:rsidP="009E5C0F">
      <w:pPr>
        <w:jc w:val="center"/>
        <w:rPr>
          <w:rFonts w:ascii="Arial" w:hAnsi="Arial"/>
        </w:rPr>
      </w:pPr>
      <w:r>
        <w:rPr>
          <w:rFonts w:ascii="Arial" w:hAnsi="Arial"/>
        </w:rPr>
        <w:t>Australian Capital Territory</w:t>
      </w:r>
    </w:p>
    <w:p w:rsidR="009E5C0F" w:rsidRDefault="00C04D45" w:rsidP="009E5C0F">
      <w:pPr>
        <w:pStyle w:val="Billname1"/>
      </w:pPr>
      <w:r>
        <w:fldChar w:fldCharType="begin"/>
      </w:r>
      <w:r>
        <w:instrText xml:space="preserve"> REF Citation \*charformat </w:instrText>
      </w:r>
      <w:r>
        <w:fldChar w:fldCharType="separate"/>
      </w:r>
      <w:r w:rsidR="00917888">
        <w:t>Sex Work Act 1992</w:t>
      </w:r>
      <w:r>
        <w:fldChar w:fldCharType="end"/>
      </w:r>
      <w:r w:rsidR="009E5C0F">
        <w:t xml:space="preserve">    </w:t>
      </w:r>
    </w:p>
    <w:p w:rsidR="009E5C0F" w:rsidRDefault="00A36E5C" w:rsidP="009E5C0F">
      <w:pPr>
        <w:pStyle w:val="ActNo"/>
      </w:pPr>
      <w:bookmarkStart w:id="2" w:name="LawNo"/>
      <w:r>
        <w:t>A1992-64</w:t>
      </w:r>
      <w:bookmarkEnd w:id="2"/>
    </w:p>
    <w:p w:rsidR="009E5C0F" w:rsidRDefault="009E5C0F" w:rsidP="009E5C0F">
      <w:pPr>
        <w:pStyle w:val="RepubNo"/>
      </w:pPr>
      <w:r>
        <w:t xml:space="preserve">Republication No </w:t>
      </w:r>
      <w:bookmarkStart w:id="3" w:name="RepubNo"/>
      <w:r w:rsidR="00A36E5C">
        <w:t>28</w:t>
      </w:r>
      <w:bookmarkEnd w:id="3"/>
    </w:p>
    <w:p w:rsidR="009E5C0F" w:rsidRDefault="009E5C0F" w:rsidP="009E5C0F">
      <w:pPr>
        <w:pStyle w:val="EffectiveDate"/>
      </w:pPr>
      <w:r>
        <w:t xml:space="preserve">Effective:  </w:t>
      </w:r>
      <w:bookmarkStart w:id="4" w:name="EffectiveDate"/>
      <w:r w:rsidR="00A36E5C">
        <w:t>10 October 2019</w:t>
      </w:r>
      <w:bookmarkEnd w:id="4"/>
      <w:r w:rsidR="00A36E5C">
        <w:t xml:space="preserve"> – </w:t>
      </w:r>
      <w:bookmarkStart w:id="5" w:name="EndEffDate"/>
      <w:r w:rsidR="00A36E5C">
        <w:t>31 August 2020</w:t>
      </w:r>
      <w:bookmarkEnd w:id="5"/>
    </w:p>
    <w:p w:rsidR="009E5C0F" w:rsidRDefault="009E5C0F" w:rsidP="009E5C0F">
      <w:pPr>
        <w:pStyle w:val="CoverInForce"/>
      </w:pPr>
      <w:r>
        <w:t xml:space="preserve">Republication date: </w:t>
      </w:r>
      <w:bookmarkStart w:id="6" w:name="InForceDate"/>
      <w:r w:rsidR="00A36E5C">
        <w:t>10 October 2019</w:t>
      </w:r>
      <w:bookmarkEnd w:id="6"/>
    </w:p>
    <w:p w:rsidR="009E5C0F" w:rsidRDefault="009E5C0F" w:rsidP="009E5C0F">
      <w:pPr>
        <w:pStyle w:val="CoverInForce"/>
      </w:pPr>
      <w:r>
        <w:t xml:space="preserve">Last amendment made by </w:t>
      </w:r>
      <w:bookmarkStart w:id="7" w:name="LastAmdt"/>
      <w:r w:rsidRPr="009E5C0F">
        <w:rPr>
          <w:rStyle w:val="charCitHyperlinkAbbrev"/>
        </w:rPr>
        <w:fldChar w:fldCharType="begin"/>
      </w:r>
      <w:r w:rsidR="00A36E5C">
        <w:rPr>
          <w:rStyle w:val="charCitHyperlinkAbbrev"/>
        </w:rPr>
        <w:instrText>HYPERLINK "http://www.legislation.act.gov.au/a/2019-33/default.asp" \o "Health Amendment Act 2019"</w:instrText>
      </w:r>
      <w:r w:rsidRPr="009E5C0F">
        <w:rPr>
          <w:rStyle w:val="charCitHyperlinkAbbrev"/>
        </w:rPr>
        <w:fldChar w:fldCharType="separate"/>
      </w:r>
      <w:r w:rsidR="00A36E5C">
        <w:rPr>
          <w:rStyle w:val="charCitHyperlinkAbbrev"/>
        </w:rPr>
        <w:t>A2019</w:t>
      </w:r>
      <w:r w:rsidR="00A36E5C">
        <w:rPr>
          <w:rStyle w:val="charCitHyperlinkAbbrev"/>
        </w:rPr>
        <w:noBreakHyphen/>
        <w:t>33</w:t>
      </w:r>
      <w:r w:rsidRPr="009E5C0F">
        <w:rPr>
          <w:rStyle w:val="charCitHyperlinkAbbrev"/>
        </w:rPr>
        <w:fldChar w:fldCharType="end"/>
      </w:r>
      <w:bookmarkEnd w:id="7"/>
    </w:p>
    <w:p w:rsidR="009E5C0F" w:rsidRDefault="009E5C0F" w:rsidP="009E5C0F"/>
    <w:p w:rsidR="009E5C0F" w:rsidRDefault="009E5C0F" w:rsidP="009E5C0F"/>
    <w:p w:rsidR="009E5C0F" w:rsidRDefault="009E5C0F" w:rsidP="009E5C0F"/>
    <w:p w:rsidR="009E5C0F" w:rsidRDefault="009E5C0F" w:rsidP="009E5C0F"/>
    <w:p w:rsidR="009E5C0F" w:rsidRDefault="009E5C0F" w:rsidP="009E5C0F"/>
    <w:p w:rsidR="009E5C0F" w:rsidRDefault="009E5C0F" w:rsidP="009E5C0F">
      <w:pPr>
        <w:spacing w:after="240"/>
        <w:rPr>
          <w:rFonts w:ascii="Arial" w:hAnsi="Arial"/>
        </w:rPr>
      </w:pPr>
    </w:p>
    <w:p w:rsidR="009E5C0F" w:rsidRPr="00101B4C" w:rsidRDefault="009E5C0F" w:rsidP="009E5C0F">
      <w:pPr>
        <w:pStyle w:val="PageBreak"/>
      </w:pPr>
      <w:r w:rsidRPr="00101B4C">
        <w:br w:type="page"/>
      </w:r>
    </w:p>
    <w:bookmarkEnd w:id="0"/>
    <w:p w:rsidR="009E5C0F" w:rsidRDefault="009E5C0F" w:rsidP="009E5C0F">
      <w:pPr>
        <w:pStyle w:val="CoverHeading"/>
      </w:pPr>
      <w:r>
        <w:lastRenderedPageBreak/>
        <w:t>About this republication</w:t>
      </w:r>
    </w:p>
    <w:p w:rsidR="009E5C0F" w:rsidRDefault="009E5C0F" w:rsidP="009E5C0F">
      <w:pPr>
        <w:pStyle w:val="CoverSubHdg"/>
      </w:pPr>
      <w:r>
        <w:t>The republished law</w:t>
      </w:r>
    </w:p>
    <w:p w:rsidR="009E5C0F" w:rsidRDefault="009E5C0F" w:rsidP="009E5C0F">
      <w:pPr>
        <w:pStyle w:val="CoverText"/>
      </w:pPr>
      <w:r>
        <w:t xml:space="preserve">This is a republication of the </w:t>
      </w:r>
      <w:r w:rsidRPr="00A36E5C">
        <w:rPr>
          <w:i/>
        </w:rPr>
        <w:fldChar w:fldCharType="begin"/>
      </w:r>
      <w:r w:rsidRPr="00A36E5C">
        <w:rPr>
          <w:i/>
        </w:rPr>
        <w:instrText xml:space="preserve"> REF citation *\charformat  \* MERGEFORMAT </w:instrText>
      </w:r>
      <w:r w:rsidRPr="00A36E5C">
        <w:rPr>
          <w:i/>
        </w:rPr>
        <w:fldChar w:fldCharType="separate"/>
      </w:r>
      <w:r w:rsidR="00917888" w:rsidRPr="00917888">
        <w:rPr>
          <w:i/>
        </w:rPr>
        <w:t>Sex Work Act 1992</w:t>
      </w:r>
      <w:r w:rsidRPr="00A36E5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04D45">
        <w:fldChar w:fldCharType="begin"/>
      </w:r>
      <w:r w:rsidR="00C04D45">
        <w:instrText xml:space="preserve"> REF InForceDate *\charformat </w:instrText>
      </w:r>
      <w:r w:rsidR="00C04D45">
        <w:fldChar w:fldCharType="separate"/>
      </w:r>
      <w:r w:rsidR="00917888">
        <w:t>10 October 2019</w:t>
      </w:r>
      <w:r w:rsidR="00C04D45">
        <w:fldChar w:fldCharType="end"/>
      </w:r>
      <w:r w:rsidRPr="0074598E">
        <w:rPr>
          <w:rStyle w:val="charItals"/>
        </w:rPr>
        <w:t xml:space="preserve">.  </w:t>
      </w:r>
      <w:r>
        <w:t xml:space="preserve">It also includes any commencement, amendment, repeal or expiry affecting this republished law to </w:t>
      </w:r>
      <w:r w:rsidR="00C04D45">
        <w:fldChar w:fldCharType="begin"/>
      </w:r>
      <w:r w:rsidR="00C04D45">
        <w:instrText xml:space="preserve"> REF EffectiveDate *\charformat </w:instrText>
      </w:r>
      <w:r w:rsidR="00C04D45">
        <w:fldChar w:fldCharType="separate"/>
      </w:r>
      <w:r w:rsidR="00917888">
        <w:t>10 October 2019</w:t>
      </w:r>
      <w:r w:rsidR="00C04D45">
        <w:fldChar w:fldCharType="end"/>
      </w:r>
      <w:r>
        <w:t xml:space="preserve">.  </w:t>
      </w:r>
    </w:p>
    <w:p w:rsidR="009E5C0F" w:rsidRDefault="009E5C0F" w:rsidP="009E5C0F">
      <w:pPr>
        <w:pStyle w:val="CoverText"/>
      </w:pPr>
      <w:r>
        <w:t xml:space="preserve">The legislation history and amendment history of the republished law are set out in endnotes 3 and 4. </w:t>
      </w:r>
    </w:p>
    <w:p w:rsidR="009E5C0F" w:rsidRDefault="009E5C0F" w:rsidP="009E5C0F">
      <w:pPr>
        <w:pStyle w:val="CoverSubHdg"/>
      </w:pPr>
      <w:r>
        <w:t>Kinds of republications</w:t>
      </w:r>
    </w:p>
    <w:p w:rsidR="009E5C0F" w:rsidRDefault="009E5C0F" w:rsidP="009E5C0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E5C0F" w:rsidRDefault="009E5C0F" w:rsidP="009E5C0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E5C0F" w:rsidRDefault="009E5C0F" w:rsidP="009E5C0F">
      <w:pPr>
        <w:pStyle w:val="CoverTextBullet"/>
        <w:tabs>
          <w:tab w:val="clear" w:pos="0"/>
        </w:tabs>
        <w:ind w:left="357" w:hanging="357"/>
      </w:pPr>
      <w:r>
        <w:t>unauthorised republications.</w:t>
      </w:r>
    </w:p>
    <w:p w:rsidR="009E5C0F" w:rsidRDefault="009E5C0F" w:rsidP="009E5C0F">
      <w:pPr>
        <w:pStyle w:val="CoverText"/>
      </w:pPr>
      <w:r>
        <w:t>The status of this republication appears on the bottom of each page.</w:t>
      </w:r>
    </w:p>
    <w:p w:rsidR="009E5C0F" w:rsidRDefault="009E5C0F" w:rsidP="009E5C0F">
      <w:pPr>
        <w:pStyle w:val="CoverSubHdg"/>
      </w:pPr>
      <w:r>
        <w:t>Editorial changes</w:t>
      </w:r>
    </w:p>
    <w:p w:rsidR="009E5C0F" w:rsidRDefault="009E5C0F" w:rsidP="009E5C0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E5C0F" w:rsidRDefault="009E5C0F" w:rsidP="009E5C0F">
      <w:pPr>
        <w:pStyle w:val="CoverText"/>
      </w:pPr>
      <w:r>
        <w:t>This republication includes amendments made under part 11.3 (see endnote 1).</w:t>
      </w:r>
    </w:p>
    <w:p w:rsidR="009E5C0F" w:rsidRDefault="009E5C0F" w:rsidP="009E5C0F">
      <w:pPr>
        <w:pStyle w:val="CoverSubHdg"/>
      </w:pPr>
      <w:r>
        <w:t>Uncommenced provisions and amendments</w:t>
      </w:r>
    </w:p>
    <w:p w:rsidR="009E5C0F" w:rsidRDefault="009E5C0F" w:rsidP="009E5C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E5C0F" w:rsidRDefault="009E5C0F" w:rsidP="009E5C0F">
      <w:pPr>
        <w:pStyle w:val="CoverSubHdg"/>
      </w:pPr>
      <w:r>
        <w:t>Modifications</w:t>
      </w:r>
    </w:p>
    <w:p w:rsidR="009E5C0F" w:rsidRDefault="009E5C0F" w:rsidP="009E5C0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9E5C0F" w:rsidRDefault="009E5C0F" w:rsidP="009E5C0F">
      <w:pPr>
        <w:pStyle w:val="CoverSubHdg"/>
      </w:pPr>
      <w:r>
        <w:t>Penalties</w:t>
      </w:r>
    </w:p>
    <w:p w:rsidR="009E5C0F" w:rsidRPr="003765DF" w:rsidRDefault="009E5C0F" w:rsidP="009E5C0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9E5C0F" w:rsidRDefault="009E5C0F" w:rsidP="009E5C0F">
      <w:pPr>
        <w:pStyle w:val="00SigningPage"/>
        <w:sectPr w:rsidR="009E5C0F" w:rsidSect="009E5C0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E5C0F" w:rsidRDefault="009E5C0F" w:rsidP="009E5C0F">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5C0F" w:rsidRDefault="009E5C0F" w:rsidP="009E5C0F">
      <w:pPr>
        <w:jc w:val="center"/>
        <w:rPr>
          <w:rFonts w:ascii="Arial" w:hAnsi="Arial"/>
        </w:rPr>
      </w:pPr>
      <w:r>
        <w:rPr>
          <w:rFonts w:ascii="Arial" w:hAnsi="Arial"/>
        </w:rPr>
        <w:t>Australian Capital Territory</w:t>
      </w:r>
    </w:p>
    <w:p w:rsidR="009E5C0F" w:rsidRDefault="00C04D45" w:rsidP="009E5C0F">
      <w:pPr>
        <w:pStyle w:val="Billname"/>
      </w:pPr>
      <w:r>
        <w:fldChar w:fldCharType="begin"/>
      </w:r>
      <w:r>
        <w:instrText xml:space="preserve"> REF Citation \*charformat  \* MERGEFORMAT </w:instrText>
      </w:r>
      <w:r>
        <w:fldChar w:fldCharType="separate"/>
      </w:r>
      <w:r w:rsidR="00917888">
        <w:t>Sex Work Act 1992</w:t>
      </w:r>
      <w:r>
        <w:fldChar w:fldCharType="end"/>
      </w:r>
    </w:p>
    <w:p w:rsidR="009E5C0F" w:rsidRDefault="009E5C0F" w:rsidP="009E5C0F">
      <w:pPr>
        <w:pStyle w:val="ActNo"/>
      </w:pPr>
    </w:p>
    <w:p w:rsidR="009E5C0F" w:rsidRDefault="009E5C0F" w:rsidP="009E5C0F">
      <w:pPr>
        <w:pStyle w:val="Placeholder"/>
      </w:pPr>
      <w:r>
        <w:rPr>
          <w:rStyle w:val="charContents"/>
          <w:sz w:val="16"/>
        </w:rPr>
        <w:t xml:space="preserve">  </w:t>
      </w:r>
      <w:r>
        <w:rPr>
          <w:rStyle w:val="charPage"/>
        </w:rPr>
        <w:t xml:space="preserve">  </w:t>
      </w:r>
    </w:p>
    <w:p w:rsidR="009E5C0F" w:rsidRDefault="009E5C0F" w:rsidP="009E5C0F">
      <w:pPr>
        <w:pStyle w:val="N-TOCheading"/>
      </w:pPr>
      <w:r>
        <w:rPr>
          <w:rStyle w:val="charContents"/>
        </w:rPr>
        <w:t>Contents</w:t>
      </w:r>
    </w:p>
    <w:p w:rsidR="009E5C0F" w:rsidRDefault="009E5C0F" w:rsidP="009E5C0F">
      <w:pPr>
        <w:pStyle w:val="N-9pt"/>
      </w:pPr>
      <w:r>
        <w:tab/>
      </w:r>
      <w:r>
        <w:rPr>
          <w:rStyle w:val="charPage"/>
        </w:rPr>
        <w:t>Page</w:t>
      </w:r>
    </w:p>
    <w:p w:rsidR="00A3164B" w:rsidRDefault="00A3164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1009452" w:history="1">
        <w:r w:rsidRPr="000970FF">
          <w:t>Part 1</w:t>
        </w:r>
        <w:r>
          <w:rPr>
            <w:rFonts w:asciiTheme="minorHAnsi" w:eastAsiaTheme="minorEastAsia" w:hAnsiTheme="minorHAnsi" w:cstheme="minorBidi"/>
            <w:b w:val="0"/>
            <w:sz w:val="22"/>
            <w:szCs w:val="22"/>
            <w:lang w:eastAsia="en-AU"/>
          </w:rPr>
          <w:tab/>
        </w:r>
        <w:r w:rsidRPr="000970FF">
          <w:t>Preliminary</w:t>
        </w:r>
        <w:r w:rsidRPr="00A3164B">
          <w:rPr>
            <w:vanish/>
          </w:rPr>
          <w:tab/>
        </w:r>
        <w:r w:rsidRPr="00A3164B">
          <w:rPr>
            <w:vanish/>
          </w:rPr>
          <w:fldChar w:fldCharType="begin"/>
        </w:r>
        <w:r w:rsidRPr="00A3164B">
          <w:rPr>
            <w:vanish/>
          </w:rPr>
          <w:instrText xml:space="preserve"> PAGEREF _Toc21009452 \h </w:instrText>
        </w:r>
        <w:r w:rsidRPr="00A3164B">
          <w:rPr>
            <w:vanish/>
          </w:rPr>
        </w:r>
        <w:r w:rsidRPr="00A3164B">
          <w:rPr>
            <w:vanish/>
          </w:rPr>
          <w:fldChar w:fldCharType="separate"/>
        </w:r>
        <w:r w:rsidR="00917888">
          <w:rPr>
            <w:vanish/>
          </w:rPr>
          <w:t>2</w:t>
        </w:r>
        <w:r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53" w:history="1">
        <w:r w:rsidRPr="000970FF">
          <w:t>1</w:t>
        </w:r>
        <w:r>
          <w:rPr>
            <w:rFonts w:asciiTheme="minorHAnsi" w:eastAsiaTheme="minorEastAsia" w:hAnsiTheme="minorHAnsi" w:cstheme="minorBidi"/>
            <w:sz w:val="22"/>
            <w:szCs w:val="22"/>
            <w:lang w:eastAsia="en-AU"/>
          </w:rPr>
          <w:tab/>
        </w:r>
        <w:r w:rsidRPr="000970FF">
          <w:t>Name of Act</w:t>
        </w:r>
        <w:r>
          <w:tab/>
        </w:r>
        <w:r>
          <w:fldChar w:fldCharType="begin"/>
        </w:r>
        <w:r>
          <w:instrText xml:space="preserve"> PAGEREF _Toc21009453 \h </w:instrText>
        </w:r>
        <w:r>
          <w:fldChar w:fldCharType="separate"/>
        </w:r>
        <w:r w:rsidR="00917888">
          <w:t>2</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54" w:history="1">
        <w:r w:rsidRPr="000970FF">
          <w:t>2</w:t>
        </w:r>
        <w:r>
          <w:rPr>
            <w:rFonts w:asciiTheme="minorHAnsi" w:eastAsiaTheme="minorEastAsia" w:hAnsiTheme="minorHAnsi" w:cstheme="minorBidi"/>
            <w:sz w:val="22"/>
            <w:szCs w:val="22"/>
            <w:lang w:eastAsia="en-AU"/>
          </w:rPr>
          <w:tab/>
        </w:r>
        <w:r w:rsidRPr="000970FF">
          <w:t>Dictionary</w:t>
        </w:r>
        <w:r>
          <w:tab/>
        </w:r>
        <w:r>
          <w:fldChar w:fldCharType="begin"/>
        </w:r>
        <w:r>
          <w:instrText xml:space="preserve"> PAGEREF _Toc21009454 \h </w:instrText>
        </w:r>
        <w:r>
          <w:fldChar w:fldCharType="separate"/>
        </w:r>
        <w:r w:rsidR="00917888">
          <w:t>2</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55" w:history="1">
        <w:r w:rsidRPr="000970FF">
          <w:t>3</w:t>
        </w:r>
        <w:r>
          <w:rPr>
            <w:rFonts w:asciiTheme="minorHAnsi" w:eastAsiaTheme="minorEastAsia" w:hAnsiTheme="minorHAnsi" w:cstheme="minorBidi"/>
            <w:sz w:val="22"/>
            <w:szCs w:val="22"/>
            <w:lang w:eastAsia="en-AU"/>
          </w:rPr>
          <w:tab/>
        </w:r>
        <w:r w:rsidRPr="000970FF">
          <w:t>Notes</w:t>
        </w:r>
        <w:r>
          <w:tab/>
        </w:r>
        <w:r>
          <w:fldChar w:fldCharType="begin"/>
        </w:r>
        <w:r>
          <w:instrText xml:space="preserve"> PAGEREF _Toc21009455 \h </w:instrText>
        </w:r>
        <w:r>
          <w:fldChar w:fldCharType="separate"/>
        </w:r>
        <w:r w:rsidR="00917888">
          <w:t>2</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56" w:history="1">
        <w:r w:rsidRPr="000970FF">
          <w:t>3A</w:t>
        </w:r>
        <w:r>
          <w:rPr>
            <w:rFonts w:asciiTheme="minorHAnsi" w:eastAsiaTheme="minorEastAsia" w:hAnsiTheme="minorHAnsi" w:cstheme="minorBidi"/>
            <w:sz w:val="22"/>
            <w:szCs w:val="22"/>
            <w:lang w:eastAsia="en-AU"/>
          </w:rPr>
          <w:tab/>
        </w:r>
        <w:r w:rsidRPr="000970FF">
          <w:t>Offences against Act—application of Criminal Code etc</w:t>
        </w:r>
        <w:r>
          <w:tab/>
        </w:r>
        <w:r>
          <w:fldChar w:fldCharType="begin"/>
        </w:r>
        <w:r>
          <w:instrText xml:space="preserve"> PAGEREF _Toc21009456 \h </w:instrText>
        </w:r>
        <w:r>
          <w:fldChar w:fldCharType="separate"/>
        </w:r>
        <w:r w:rsidR="00917888">
          <w:t>3</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57" w:history="1">
        <w:r w:rsidRPr="000970FF">
          <w:t>4</w:t>
        </w:r>
        <w:r>
          <w:rPr>
            <w:rFonts w:asciiTheme="minorHAnsi" w:eastAsiaTheme="minorEastAsia" w:hAnsiTheme="minorHAnsi" w:cstheme="minorBidi"/>
            <w:sz w:val="22"/>
            <w:szCs w:val="22"/>
            <w:lang w:eastAsia="en-AU"/>
          </w:rPr>
          <w:tab/>
        </w:r>
        <w:r w:rsidRPr="000970FF">
          <w:t>Objects</w:t>
        </w:r>
        <w:r>
          <w:tab/>
        </w:r>
        <w:r>
          <w:fldChar w:fldCharType="begin"/>
        </w:r>
        <w:r>
          <w:instrText xml:space="preserve"> PAGEREF _Toc21009457 \h </w:instrText>
        </w:r>
        <w:r>
          <w:fldChar w:fldCharType="separate"/>
        </w:r>
        <w:r w:rsidR="00917888">
          <w:t>3</w:t>
        </w:r>
        <w:r>
          <w:fldChar w:fldCharType="end"/>
        </w:r>
      </w:hyperlink>
    </w:p>
    <w:p w:rsidR="00A3164B" w:rsidRDefault="00C04D45">
      <w:pPr>
        <w:pStyle w:val="TOC2"/>
        <w:rPr>
          <w:rFonts w:asciiTheme="minorHAnsi" w:eastAsiaTheme="minorEastAsia" w:hAnsiTheme="minorHAnsi" w:cstheme="minorBidi"/>
          <w:b w:val="0"/>
          <w:sz w:val="22"/>
          <w:szCs w:val="22"/>
          <w:lang w:eastAsia="en-AU"/>
        </w:rPr>
      </w:pPr>
      <w:hyperlink w:anchor="_Toc21009458" w:history="1">
        <w:r w:rsidR="00A3164B" w:rsidRPr="000970FF">
          <w:t>Part 2</w:t>
        </w:r>
        <w:r w:rsidR="00A3164B">
          <w:rPr>
            <w:rFonts w:asciiTheme="minorHAnsi" w:eastAsiaTheme="minorEastAsia" w:hAnsiTheme="minorHAnsi" w:cstheme="minorBidi"/>
            <w:b w:val="0"/>
            <w:sz w:val="22"/>
            <w:szCs w:val="22"/>
            <w:lang w:eastAsia="en-AU"/>
          </w:rPr>
          <w:tab/>
        </w:r>
        <w:r w:rsidR="00A3164B" w:rsidRPr="000970FF">
          <w:t>Registration</w:t>
        </w:r>
        <w:r w:rsidR="00A3164B" w:rsidRPr="00A3164B">
          <w:rPr>
            <w:vanish/>
          </w:rPr>
          <w:tab/>
        </w:r>
        <w:r w:rsidR="00A3164B" w:rsidRPr="00A3164B">
          <w:rPr>
            <w:vanish/>
          </w:rPr>
          <w:fldChar w:fldCharType="begin"/>
        </w:r>
        <w:r w:rsidR="00A3164B" w:rsidRPr="00A3164B">
          <w:rPr>
            <w:vanish/>
          </w:rPr>
          <w:instrText xml:space="preserve"> PAGEREF _Toc21009458 \h </w:instrText>
        </w:r>
        <w:r w:rsidR="00A3164B" w:rsidRPr="00A3164B">
          <w:rPr>
            <w:vanish/>
          </w:rPr>
        </w:r>
        <w:r w:rsidR="00A3164B" w:rsidRPr="00A3164B">
          <w:rPr>
            <w:vanish/>
          </w:rPr>
          <w:fldChar w:fldCharType="separate"/>
        </w:r>
        <w:r w:rsidR="00917888">
          <w:rPr>
            <w:vanish/>
          </w:rPr>
          <w:t>4</w:t>
        </w:r>
        <w:r w:rsidR="00A3164B" w:rsidRPr="00A3164B">
          <w:rPr>
            <w:vanish/>
          </w:rPr>
          <w:fldChar w:fldCharType="end"/>
        </w:r>
      </w:hyperlink>
    </w:p>
    <w:p w:rsidR="00A3164B" w:rsidRDefault="00C04D45">
      <w:pPr>
        <w:pStyle w:val="TOC3"/>
        <w:rPr>
          <w:rFonts w:asciiTheme="minorHAnsi" w:eastAsiaTheme="minorEastAsia" w:hAnsiTheme="minorHAnsi" w:cstheme="minorBidi"/>
          <w:b w:val="0"/>
          <w:sz w:val="22"/>
          <w:szCs w:val="22"/>
          <w:lang w:eastAsia="en-AU"/>
        </w:rPr>
      </w:pPr>
      <w:hyperlink w:anchor="_Toc21009459" w:history="1">
        <w:r w:rsidR="00A3164B" w:rsidRPr="000970FF">
          <w:t>Division 2.1</w:t>
        </w:r>
        <w:r w:rsidR="00A3164B">
          <w:rPr>
            <w:rFonts w:asciiTheme="minorHAnsi" w:eastAsiaTheme="minorEastAsia" w:hAnsiTheme="minorHAnsi" w:cstheme="minorBidi"/>
            <w:b w:val="0"/>
            <w:sz w:val="22"/>
            <w:szCs w:val="22"/>
            <w:lang w:eastAsia="en-AU"/>
          </w:rPr>
          <w:tab/>
        </w:r>
        <w:r w:rsidR="00A3164B" w:rsidRPr="000970FF">
          <w:t>Interpretation</w:t>
        </w:r>
        <w:r w:rsidR="00A3164B" w:rsidRPr="00A3164B">
          <w:rPr>
            <w:vanish/>
          </w:rPr>
          <w:tab/>
        </w:r>
        <w:r w:rsidR="00A3164B" w:rsidRPr="00A3164B">
          <w:rPr>
            <w:vanish/>
          </w:rPr>
          <w:fldChar w:fldCharType="begin"/>
        </w:r>
        <w:r w:rsidR="00A3164B" w:rsidRPr="00A3164B">
          <w:rPr>
            <w:vanish/>
          </w:rPr>
          <w:instrText xml:space="preserve"> PAGEREF _Toc21009459 \h </w:instrText>
        </w:r>
        <w:r w:rsidR="00A3164B" w:rsidRPr="00A3164B">
          <w:rPr>
            <w:vanish/>
          </w:rPr>
        </w:r>
        <w:r w:rsidR="00A3164B" w:rsidRPr="00A3164B">
          <w:rPr>
            <w:vanish/>
          </w:rPr>
          <w:fldChar w:fldCharType="separate"/>
        </w:r>
        <w:r w:rsidR="00917888">
          <w:rPr>
            <w:vanish/>
          </w:rPr>
          <w:t>4</w:t>
        </w:r>
        <w:r w:rsidR="00A3164B"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0" w:history="1">
        <w:r w:rsidRPr="000970FF">
          <w:t>5</w:t>
        </w:r>
        <w:r>
          <w:rPr>
            <w:rFonts w:asciiTheme="minorHAnsi" w:eastAsiaTheme="minorEastAsia" w:hAnsiTheme="minorHAnsi" w:cstheme="minorBidi"/>
            <w:sz w:val="22"/>
            <w:szCs w:val="22"/>
            <w:lang w:eastAsia="en-AU"/>
          </w:rPr>
          <w:tab/>
        </w:r>
        <w:r w:rsidRPr="000970FF">
          <w:t>Definitions for pt 2</w:t>
        </w:r>
        <w:r>
          <w:tab/>
        </w:r>
        <w:r>
          <w:fldChar w:fldCharType="begin"/>
        </w:r>
        <w:r>
          <w:instrText xml:space="preserve"> PAGEREF _Toc21009460 \h </w:instrText>
        </w:r>
        <w:r>
          <w:fldChar w:fldCharType="separate"/>
        </w:r>
        <w:r w:rsidR="00917888">
          <w:t>4</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1" w:history="1">
        <w:r w:rsidRPr="000970FF">
          <w:t>6</w:t>
        </w:r>
        <w:r>
          <w:rPr>
            <w:rFonts w:asciiTheme="minorHAnsi" w:eastAsiaTheme="minorEastAsia" w:hAnsiTheme="minorHAnsi" w:cstheme="minorBidi"/>
            <w:sz w:val="22"/>
            <w:szCs w:val="22"/>
            <w:lang w:eastAsia="en-AU"/>
          </w:rPr>
          <w:tab/>
        </w:r>
        <w:r w:rsidRPr="000970FF">
          <w:t xml:space="preserve">Meaning of </w:t>
        </w:r>
        <w:r w:rsidRPr="000970FF">
          <w:rPr>
            <w:i/>
          </w:rPr>
          <w:t>disqualifying offence</w:t>
        </w:r>
        <w:r>
          <w:tab/>
        </w:r>
        <w:r>
          <w:fldChar w:fldCharType="begin"/>
        </w:r>
        <w:r>
          <w:instrText xml:space="preserve"> PAGEREF _Toc21009461 \h </w:instrText>
        </w:r>
        <w:r>
          <w:fldChar w:fldCharType="separate"/>
        </w:r>
        <w:r w:rsidR="00917888">
          <w:t>5</w:t>
        </w:r>
        <w:r>
          <w:fldChar w:fldCharType="end"/>
        </w:r>
      </w:hyperlink>
    </w:p>
    <w:p w:rsidR="00A3164B" w:rsidRDefault="00C04D45">
      <w:pPr>
        <w:pStyle w:val="TOC3"/>
        <w:rPr>
          <w:rFonts w:asciiTheme="minorHAnsi" w:eastAsiaTheme="minorEastAsia" w:hAnsiTheme="minorHAnsi" w:cstheme="minorBidi"/>
          <w:b w:val="0"/>
          <w:sz w:val="22"/>
          <w:szCs w:val="22"/>
          <w:lang w:eastAsia="en-AU"/>
        </w:rPr>
      </w:pPr>
      <w:hyperlink w:anchor="_Toc21009462" w:history="1">
        <w:r w:rsidR="00A3164B" w:rsidRPr="000970FF">
          <w:t>Division 2.2</w:t>
        </w:r>
        <w:r w:rsidR="00A3164B">
          <w:rPr>
            <w:rFonts w:asciiTheme="minorHAnsi" w:eastAsiaTheme="minorEastAsia" w:hAnsiTheme="minorHAnsi" w:cstheme="minorBidi"/>
            <w:b w:val="0"/>
            <w:sz w:val="22"/>
            <w:szCs w:val="22"/>
            <w:lang w:eastAsia="en-AU"/>
          </w:rPr>
          <w:tab/>
        </w:r>
        <w:r w:rsidR="00A3164B" w:rsidRPr="000970FF">
          <w:t>Register and notices</w:t>
        </w:r>
        <w:r w:rsidR="00A3164B" w:rsidRPr="00A3164B">
          <w:rPr>
            <w:vanish/>
          </w:rPr>
          <w:tab/>
        </w:r>
        <w:r w:rsidR="00A3164B" w:rsidRPr="00A3164B">
          <w:rPr>
            <w:vanish/>
          </w:rPr>
          <w:fldChar w:fldCharType="begin"/>
        </w:r>
        <w:r w:rsidR="00A3164B" w:rsidRPr="00A3164B">
          <w:rPr>
            <w:vanish/>
          </w:rPr>
          <w:instrText xml:space="preserve"> PAGEREF _Toc21009462 \h </w:instrText>
        </w:r>
        <w:r w:rsidR="00A3164B" w:rsidRPr="00A3164B">
          <w:rPr>
            <w:vanish/>
          </w:rPr>
        </w:r>
        <w:r w:rsidR="00A3164B" w:rsidRPr="00A3164B">
          <w:rPr>
            <w:vanish/>
          </w:rPr>
          <w:fldChar w:fldCharType="separate"/>
        </w:r>
        <w:r w:rsidR="00917888">
          <w:rPr>
            <w:vanish/>
          </w:rPr>
          <w:t>6</w:t>
        </w:r>
        <w:r w:rsidR="00A3164B"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3" w:history="1">
        <w:r w:rsidRPr="000970FF">
          <w:t>11</w:t>
        </w:r>
        <w:r>
          <w:rPr>
            <w:rFonts w:asciiTheme="minorHAnsi" w:eastAsiaTheme="minorEastAsia" w:hAnsiTheme="minorHAnsi" w:cstheme="minorBidi"/>
            <w:sz w:val="22"/>
            <w:szCs w:val="22"/>
            <w:lang w:eastAsia="en-AU"/>
          </w:rPr>
          <w:tab/>
        </w:r>
        <w:r w:rsidRPr="000970FF">
          <w:t>Register</w:t>
        </w:r>
        <w:r>
          <w:tab/>
        </w:r>
        <w:r>
          <w:fldChar w:fldCharType="begin"/>
        </w:r>
        <w:r>
          <w:instrText xml:space="preserve"> PAGEREF _Toc21009463 \h </w:instrText>
        </w:r>
        <w:r>
          <w:fldChar w:fldCharType="separate"/>
        </w:r>
        <w:r w:rsidR="00917888">
          <w:t>6</w:t>
        </w:r>
        <w:r>
          <w:fldChar w:fldCharType="end"/>
        </w:r>
      </w:hyperlink>
    </w:p>
    <w:p w:rsidR="00A3164B" w:rsidRDefault="00A3164B">
      <w:pPr>
        <w:pStyle w:val="TOC5"/>
        <w:rPr>
          <w:rFonts w:asciiTheme="minorHAnsi" w:eastAsiaTheme="minorEastAsia" w:hAnsiTheme="minorHAnsi" w:cstheme="minorBidi"/>
          <w:sz w:val="22"/>
          <w:szCs w:val="22"/>
          <w:lang w:eastAsia="en-AU"/>
        </w:rPr>
      </w:pPr>
      <w:r>
        <w:lastRenderedPageBreak/>
        <w:tab/>
      </w:r>
      <w:hyperlink w:anchor="_Toc21009464" w:history="1">
        <w:r w:rsidRPr="000970FF">
          <w:t>12</w:t>
        </w:r>
        <w:r>
          <w:rPr>
            <w:rFonts w:asciiTheme="minorHAnsi" w:eastAsiaTheme="minorEastAsia" w:hAnsiTheme="minorHAnsi" w:cstheme="minorBidi"/>
            <w:sz w:val="22"/>
            <w:szCs w:val="22"/>
            <w:lang w:eastAsia="en-AU"/>
          </w:rPr>
          <w:tab/>
        </w:r>
        <w:r w:rsidRPr="000970FF">
          <w:rPr>
            <w:lang w:eastAsia="en-AU"/>
          </w:rPr>
          <w:t>Registration notice etc to be given to commissioner—commercial operators</w:t>
        </w:r>
        <w:r>
          <w:tab/>
        </w:r>
        <w:r>
          <w:fldChar w:fldCharType="begin"/>
        </w:r>
        <w:r>
          <w:instrText xml:space="preserve"> PAGEREF _Toc21009464 \h </w:instrText>
        </w:r>
        <w:r>
          <w:fldChar w:fldCharType="separate"/>
        </w:r>
        <w:r w:rsidR="00917888">
          <w:t>7</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5" w:history="1">
        <w:r w:rsidRPr="000970FF">
          <w:t>13</w:t>
        </w:r>
        <w:r>
          <w:rPr>
            <w:rFonts w:asciiTheme="minorHAnsi" w:eastAsiaTheme="minorEastAsia" w:hAnsiTheme="minorHAnsi" w:cstheme="minorBidi"/>
            <w:sz w:val="22"/>
            <w:szCs w:val="22"/>
            <w:lang w:eastAsia="en-AU"/>
          </w:rPr>
          <w:tab/>
        </w:r>
        <w:r w:rsidRPr="000970FF">
          <w:rPr>
            <w:lang w:eastAsia="en-AU"/>
          </w:rPr>
          <w:t>Annual notice to be given to commissioner—commercial operators</w:t>
        </w:r>
        <w:r>
          <w:tab/>
        </w:r>
        <w:r>
          <w:fldChar w:fldCharType="begin"/>
        </w:r>
        <w:r>
          <w:instrText xml:space="preserve"> PAGEREF _Toc21009465 \h </w:instrText>
        </w:r>
        <w:r>
          <w:fldChar w:fldCharType="separate"/>
        </w:r>
        <w:r w:rsidR="00917888">
          <w:t>8</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6" w:history="1">
        <w:r w:rsidRPr="000970FF">
          <w:t>14</w:t>
        </w:r>
        <w:r>
          <w:rPr>
            <w:rFonts w:asciiTheme="minorHAnsi" w:eastAsiaTheme="minorEastAsia" w:hAnsiTheme="minorHAnsi" w:cstheme="minorBidi"/>
            <w:sz w:val="22"/>
            <w:szCs w:val="22"/>
            <w:lang w:eastAsia="en-AU"/>
          </w:rPr>
          <w:tab/>
        </w:r>
        <w:r w:rsidRPr="000970FF">
          <w:rPr>
            <w:lang w:eastAsia="en-AU"/>
          </w:rPr>
          <w:t>Other notices to be given to commissioner—commercial operators and former commercial operators</w:t>
        </w:r>
        <w:r>
          <w:tab/>
        </w:r>
        <w:r>
          <w:fldChar w:fldCharType="begin"/>
        </w:r>
        <w:r>
          <w:instrText xml:space="preserve"> PAGEREF _Toc21009466 \h </w:instrText>
        </w:r>
        <w:r>
          <w:fldChar w:fldCharType="separate"/>
        </w:r>
        <w:r w:rsidR="00917888">
          <w:t>9</w:t>
        </w:r>
        <w:r>
          <w:fldChar w:fldCharType="end"/>
        </w:r>
      </w:hyperlink>
    </w:p>
    <w:p w:rsidR="00A3164B" w:rsidRDefault="00C04D45">
      <w:pPr>
        <w:pStyle w:val="TOC3"/>
        <w:rPr>
          <w:rFonts w:asciiTheme="minorHAnsi" w:eastAsiaTheme="minorEastAsia" w:hAnsiTheme="minorHAnsi" w:cstheme="minorBidi"/>
          <w:b w:val="0"/>
          <w:sz w:val="22"/>
          <w:szCs w:val="22"/>
          <w:lang w:eastAsia="en-AU"/>
        </w:rPr>
      </w:pPr>
      <w:hyperlink w:anchor="_Toc21009467" w:history="1">
        <w:r w:rsidR="00A3164B" w:rsidRPr="000970FF">
          <w:t>Division 2.3</w:t>
        </w:r>
        <w:r w:rsidR="00A3164B">
          <w:rPr>
            <w:rFonts w:asciiTheme="minorHAnsi" w:eastAsiaTheme="minorEastAsia" w:hAnsiTheme="minorHAnsi" w:cstheme="minorBidi"/>
            <w:b w:val="0"/>
            <w:sz w:val="22"/>
            <w:szCs w:val="22"/>
            <w:lang w:eastAsia="en-AU"/>
          </w:rPr>
          <w:tab/>
        </w:r>
        <w:r w:rsidR="00A3164B" w:rsidRPr="000970FF">
          <w:t>Interested people—offences</w:t>
        </w:r>
        <w:r w:rsidR="00A3164B" w:rsidRPr="00A3164B">
          <w:rPr>
            <w:vanish/>
          </w:rPr>
          <w:tab/>
        </w:r>
        <w:r w:rsidR="00A3164B" w:rsidRPr="00A3164B">
          <w:rPr>
            <w:vanish/>
          </w:rPr>
          <w:fldChar w:fldCharType="begin"/>
        </w:r>
        <w:r w:rsidR="00A3164B" w:rsidRPr="00A3164B">
          <w:rPr>
            <w:vanish/>
          </w:rPr>
          <w:instrText xml:space="preserve"> PAGEREF _Toc21009467 \h </w:instrText>
        </w:r>
        <w:r w:rsidR="00A3164B" w:rsidRPr="00A3164B">
          <w:rPr>
            <w:vanish/>
          </w:rPr>
        </w:r>
        <w:r w:rsidR="00A3164B" w:rsidRPr="00A3164B">
          <w:rPr>
            <w:vanish/>
          </w:rPr>
          <w:fldChar w:fldCharType="separate"/>
        </w:r>
        <w:r w:rsidR="00917888">
          <w:rPr>
            <w:vanish/>
          </w:rPr>
          <w:t>10</w:t>
        </w:r>
        <w:r w:rsidR="00A3164B"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8" w:history="1">
        <w:r w:rsidRPr="000970FF">
          <w:t>15</w:t>
        </w:r>
        <w:r>
          <w:rPr>
            <w:rFonts w:asciiTheme="minorHAnsi" w:eastAsiaTheme="minorEastAsia" w:hAnsiTheme="minorHAnsi" w:cstheme="minorBidi"/>
            <w:sz w:val="22"/>
            <w:szCs w:val="22"/>
            <w:lang w:eastAsia="en-AU"/>
          </w:rPr>
          <w:tab/>
        </w:r>
        <w:r w:rsidRPr="000970FF">
          <w:t>Interested person—disqualifying offence</w:t>
        </w:r>
        <w:r>
          <w:tab/>
        </w:r>
        <w:r>
          <w:fldChar w:fldCharType="begin"/>
        </w:r>
        <w:r>
          <w:instrText xml:space="preserve"> PAGEREF _Toc21009468 \h </w:instrText>
        </w:r>
        <w:r>
          <w:fldChar w:fldCharType="separate"/>
        </w:r>
        <w:r w:rsidR="00917888">
          <w:t>10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69" w:history="1">
        <w:r w:rsidRPr="000970FF">
          <w:t>16</w:t>
        </w:r>
        <w:r>
          <w:rPr>
            <w:rFonts w:asciiTheme="minorHAnsi" w:eastAsiaTheme="minorEastAsia" w:hAnsiTheme="minorHAnsi" w:cstheme="minorBidi"/>
            <w:sz w:val="22"/>
            <w:szCs w:val="22"/>
            <w:lang w:eastAsia="en-AU"/>
          </w:rPr>
          <w:tab/>
        </w:r>
        <w:r w:rsidRPr="000970FF">
          <w:t>Police report to be given before person becomes interested person</w:t>
        </w:r>
        <w:r>
          <w:tab/>
        </w:r>
        <w:r>
          <w:fldChar w:fldCharType="begin"/>
        </w:r>
        <w:r>
          <w:instrText xml:space="preserve"> PAGEREF _Toc21009469 \h </w:instrText>
        </w:r>
        <w:r>
          <w:fldChar w:fldCharType="separate"/>
        </w:r>
        <w:r w:rsidR="00917888">
          <w:t>11</w:t>
        </w:r>
        <w:r>
          <w:fldChar w:fldCharType="end"/>
        </w:r>
      </w:hyperlink>
    </w:p>
    <w:p w:rsidR="00A3164B" w:rsidRDefault="00C04D45">
      <w:pPr>
        <w:pStyle w:val="TOC2"/>
        <w:rPr>
          <w:rFonts w:asciiTheme="minorHAnsi" w:eastAsiaTheme="minorEastAsia" w:hAnsiTheme="minorHAnsi" w:cstheme="minorBidi"/>
          <w:b w:val="0"/>
          <w:sz w:val="22"/>
          <w:szCs w:val="22"/>
          <w:lang w:eastAsia="en-AU"/>
        </w:rPr>
      </w:pPr>
      <w:hyperlink w:anchor="_Toc21009470" w:history="1">
        <w:r w:rsidR="00A3164B" w:rsidRPr="000970FF">
          <w:t>Part 3</w:t>
        </w:r>
        <w:r w:rsidR="00A3164B">
          <w:rPr>
            <w:rFonts w:asciiTheme="minorHAnsi" w:eastAsiaTheme="minorEastAsia" w:hAnsiTheme="minorHAnsi" w:cstheme="minorBidi"/>
            <w:b w:val="0"/>
            <w:sz w:val="22"/>
            <w:szCs w:val="22"/>
            <w:lang w:eastAsia="en-AU"/>
          </w:rPr>
          <w:tab/>
        </w:r>
        <w:r w:rsidR="00A3164B" w:rsidRPr="000970FF">
          <w:t>Offences</w:t>
        </w:r>
        <w:r w:rsidR="00A3164B" w:rsidRPr="00A3164B">
          <w:rPr>
            <w:vanish/>
          </w:rPr>
          <w:tab/>
        </w:r>
        <w:r w:rsidR="00A3164B" w:rsidRPr="00A3164B">
          <w:rPr>
            <w:vanish/>
          </w:rPr>
          <w:fldChar w:fldCharType="begin"/>
        </w:r>
        <w:r w:rsidR="00A3164B" w:rsidRPr="00A3164B">
          <w:rPr>
            <w:vanish/>
          </w:rPr>
          <w:instrText xml:space="preserve"> PAGEREF _Toc21009470 \h </w:instrText>
        </w:r>
        <w:r w:rsidR="00A3164B" w:rsidRPr="00A3164B">
          <w:rPr>
            <w:vanish/>
          </w:rPr>
        </w:r>
        <w:r w:rsidR="00A3164B" w:rsidRPr="00A3164B">
          <w:rPr>
            <w:vanish/>
          </w:rPr>
          <w:fldChar w:fldCharType="separate"/>
        </w:r>
        <w:r w:rsidR="00917888">
          <w:rPr>
            <w:vanish/>
          </w:rPr>
          <w:t>12</w:t>
        </w:r>
        <w:r w:rsidR="00A3164B"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1" w:history="1">
        <w:r w:rsidRPr="000970FF">
          <w:t>17</w:t>
        </w:r>
        <w:r>
          <w:rPr>
            <w:rFonts w:asciiTheme="minorHAnsi" w:eastAsiaTheme="minorEastAsia" w:hAnsiTheme="minorHAnsi" w:cstheme="minorBidi"/>
            <w:sz w:val="22"/>
            <w:szCs w:val="22"/>
            <w:lang w:eastAsia="en-AU"/>
          </w:rPr>
          <w:tab/>
        </w:r>
        <w:r w:rsidRPr="000970FF">
          <w:t>Duress</w:t>
        </w:r>
        <w:r>
          <w:tab/>
        </w:r>
        <w:r>
          <w:fldChar w:fldCharType="begin"/>
        </w:r>
        <w:r>
          <w:instrText xml:space="preserve"> PAGEREF _Toc21009471 \h </w:instrText>
        </w:r>
        <w:r>
          <w:fldChar w:fldCharType="separate"/>
        </w:r>
        <w:r w:rsidR="00917888">
          <w:t>12</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2" w:history="1">
        <w:r w:rsidRPr="000970FF">
          <w:t>18</w:t>
        </w:r>
        <w:r>
          <w:rPr>
            <w:rFonts w:asciiTheme="minorHAnsi" w:eastAsiaTheme="minorEastAsia" w:hAnsiTheme="minorHAnsi" w:cstheme="minorBidi"/>
            <w:sz w:val="22"/>
            <w:szCs w:val="22"/>
            <w:lang w:eastAsia="en-AU"/>
          </w:rPr>
          <w:tab/>
        </w:r>
        <w:r w:rsidRPr="000970FF">
          <w:t>Brothels—other than in prescribed location</w:t>
        </w:r>
        <w:r>
          <w:tab/>
        </w:r>
        <w:r>
          <w:fldChar w:fldCharType="begin"/>
        </w:r>
        <w:r>
          <w:instrText xml:space="preserve"> PAGEREF _Toc21009472 \h </w:instrText>
        </w:r>
        <w:r>
          <w:fldChar w:fldCharType="separate"/>
        </w:r>
        <w:r w:rsidR="00917888">
          <w:t>13</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3" w:history="1">
        <w:r w:rsidRPr="000970FF">
          <w:t>19</w:t>
        </w:r>
        <w:r>
          <w:rPr>
            <w:rFonts w:asciiTheme="minorHAnsi" w:eastAsiaTheme="minorEastAsia" w:hAnsiTheme="minorHAnsi" w:cstheme="minorBidi"/>
            <w:sz w:val="22"/>
            <w:szCs w:val="22"/>
            <w:lang w:eastAsia="en-AU"/>
          </w:rPr>
          <w:tab/>
        </w:r>
        <w:r w:rsidRPr="000970FF">
          <w:t>Soliciting</w:t>
        </w:r>
        <w:r>
          <w:tab/>
        </w:r>
        <w:r>
          <w:fldChar w:fldCharType="begin"/>
        </w:r>
        <w:r>
          <w:instrText xml:space="preserve"> PAGEREF _Toc21009473 \h </w:instrText>
        </w:r>
        <w:r>
          <w:fldChar w:fldCharType="separate"/>
        </w:r>
        <w:r w:rsidR="00917888">
          <w:t>13</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4" w:history="1">
        <w:r w:rsidRPr="000970FF">
          <w:t>20</w:t>
        </w:r>
        <w:r>
          <w:rPr>
            <w:rFonts w:asciiTheme="minorHAnsi" w:eastAsiaTheme="minorEastAsia" w:hAnsiTheme="minorHAnsi" w:cstheme="minorBidi"/>
            <w:sz w:val="22"/>
            <w:szCs w:val="22"/>
            <w:lang w:eastAsia="en-AU"/>
          </w:rPr>
          <w:tab/>
        </w:r>
        <w:r w:rsidRPr="000970FF">
          <w:t>Causing child to provide commercial sexual services etc</w:t>
        </w:r>
        <w:r>
          <w:tab/>
        </w:r>
        <w:r>
          <w:fldChar w:fldCharType="begin"/>
        </w:r>
        <w:r>
          <w:instrText xml:space="preserve"> PAGEREF _Toc21009474 \h </w:instrText>
        </w:r>
        <w:r>
          <w:fldChar w:fldCharType="separate"/>
        </w:r>
        <w:r w:rsidR="00917888">
          <w:t>14</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5" w:history="1">
        <w:r w:rsidRPr="000970FF">
          <w:t>21</w:t>
        </w:r>
        <w:r>
          <w:rPr>
            <w:rFonts w:asciiTheme="minorHAnsi" w:eastAsiaTheme="minorEastAsia" w:hAnsiTheme="minorHAnsi" w:cstheme="minorBidi"/>
            <w:sz w:val="22"/>
            <w:szCs w:val="22"/>
            <w:lang w:eastAsia="en-AU"/>
          </w:rPr>
          <w:tab/>
        </w:r>
        <w:r w:rsidRPr="000970FF">
          <w:t>Proceeds of commercial sexual services by child</w:t>
        </w:r>
        <w:r>
          <w:tab/>
        </w:r>
        <w:r>
          <w:fldChar w:fldCharType="begin"/>
        </w:r>
        <w:r>
          <w:instrText xml:space="preserve"> PAGEREF _Toc21009475 \h </w:instrText>
        </w:r>
        <w:r>
          <w:fldChar w:fldCharType="separate"/>
        </w:r>
        <w:r w:rsidR="00917888">
          <w:t>14</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6" w:history="1">
        <w:r w:rsidRPr="000970FF">
          <w:t>22</w:t>
        </w:r>
        <w:r>
          <w:rPr>
            <w:rFonts w:asciiTheme="minorHAnsi" w:eastAsiaTheme="minorEastAsia" w:hAnsiTheme="minorHAnsi" w:cstheme="minorBidi"/>
            <w:sz w:val="22"/>
            <w:szCs w:val="22"/>
            <w:lang w:eastAsia="en-AU"/>
          </w:rPr>
          <w:tab/>
        </w:r>
        <w:r w:rsidRPr="000970FF">
          <w:t>Age of child—burden of proof</w:t>
        </w:r>
        <w:r>
          <w:tab/>
        </w:r>
        <w:r>
          <w:fldChar w:fldCharType="begin"/>
        </w:r>
        <w:r>
          <w:instrText xml:space="preserve"> PAGEREF _Toc21009476 \h </w:instrText>
        </w:r>
        <w:r>
          <w:fldChar w:fldCharType="separate"/>
        </w:r>
        <w:r w:rsidR="00917888">
          <w:t>15</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7" w:history="1">
        <w:r w:rsidRPr="000970FF">
          <w:t>23</w:t>
        </w:r>
        <w:r>
          <w:rPr>
            <w:rFonts w:asciiTheme="minorHAnsi" w:eastAsiaTheme="minorEastAsia" w:hAnsiTheme="minorHAnsi" w:cstheme="minorBidi"/>
            <w:sz w:val="22"/>
            <w:szCs w:val="22"/>
            <w:lang w:eastAsia="en-AU"/>
          </w:rPr>
          <w:tab/>
        </w:r>
        <w:r w:rsidRPr="000970FF">
          <w:t>Child on premises</w:t>
        </w:r>
        <w:r>
          <w:tab/>
        </w:r>
        <w:r>
          <w:fldChar w:fldCharType="begin"/>
        </w:r>
        <w:r>
          <w:instrText xml:space="preserve"> PAGEREF _Toc21009477 \h </w:instrText>
        </w:r>
        <w:r>
          <w:fldChar w:fldCharType="separate"/>
        </w:r>
        <w:r w:rsidR="00917888">
          <w:t>15</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8" w:history="1">
        <w:r w:rsidRPr="000970FF">
          <w:t>26</w:t>
        </w:r>
        <w:r>
          <w:rPr>
            <w:rFonts w:asciiTheme="minorHAnsi" w:eastAsiaTheme="minorEastAsia" w:hAnsiTheme="minorHAnsi" w:cstheme="minorBidi"/>
            <w:sz w:val="22"/>
            <w:szCs w:val="22"/>
            <w:lang w:eastAsia="en-AU"/>
          </w:rPr>
          <w:tab/>
        </w:r>
        <w:r w:rsidRPr="000970FF">
          <w:t>Medical tests and examinations</w:t>
        </w:r>
        <w:r>
          <w:tab/>
        </w:r>
        <w:r>
          <w:fldChar w:fldCharType="begin"/>
        </w:r>
        <w:r>
          <w:instrText xml:space="preserve"> PAGEREF _Toc21009478 \h </w:instrText>
        </w:r>
        <w:r>
          <w:fldChar w:fldCharType="separate"/>
        </w:r>
        <w:r w:rsidR="00917888">
          <w:t>15</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79" w:history="1">
        <w:r w:rsidRPr="000970FF">
          <w:t>26A</w:t>
        </w:r>
        <w:r>
          <w:rPr>
            <w:rFonts w:asciiTheme="minorHAnsi" w:eastAsiaTheme="minorEastAsia" w:hAnsiTheme="minorHAnsi" w:cstheme="minorBidi"/>
            <w:sz w:val="22"/>
            <w:szCs w:val="22"/>
            <w:lang w:eastAsia="en-AU"/>
          </w:rPr>
          <w:tab/>
        </w:r>
        <w:r w:rsidRPr="000970FF">
          <w:t>Commercial operator must provide health and safety equipment</w:t>
        </w:r>
        <w:r>
          <w:tab/>
        </w:r>
        <w:r>
          <w:fldChar w:fldCharType="begin"/>
        </w:r>
        <w:r>
          <w:instrText xml:space="preserve"> PAGEREF _Toc21009479 \h </w:instrText>
        </w:r>
        <w:r>
          <w:fldChar w:fldCharType="separate"/>
        </w:r>
        <w:r w:rsidR="00917888">
          <w:t>17</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0" w:history="1">
        <w:r w:rsidRPr="000970FF">
          <w:t>27</w:t>
        </w:r>
        <w:r>
          <w:rPr>
            <w:rFonts w:asciiTheme="minorHAnsi" w:eastAsiaTheme="minorEastAsia" w:hAnsiTheme="minorHAnsi" w:cstheme="minorBidi"/>
            <w:sz w:val="22"/>
            <w:szCs w:val="22"/>
            <w:lang w:eastAsia="en-AU"/>
          </w:rPr>
          <w:tab/>
        </w:r>
        <w:r w:rsidRPr="000970FF">
          <w:t>Use of prophylactics</w:t>
        </w:r>
        <w:r>
          <w:tab/>
        </w:r>
        <w:r>
          <w:fldChar w:fldCharType="begin"/>
        </w:r>
        <w:r>
          <w:instrText xml:space="preserve"> PAGEREF _Toc21009480 \h </w:instrText>
        </w:r>
        <w:r>
          <w:fldChar w:fldCharType="separate"/>
        </w:r>
        <w:r w:rsidR="00917888">
          <w:t>18</w:t>
        </w:r>
        <w:r>
          <w:fldChar w:fldCharType="end"/>
        </w:r>
      </w:hyperlink>
    </w:p>
    <w:p w:rsidR="00A3164B" w:rsidRDefault="00C04D45">
      <w:pPr>
        <w:pStyle w:val="TOC2"/>
        <w:rPr>
          <w:rFonts w:asciiTheme="minorHAnsi" w:eastAsiaTheme="minorEastAsia" w:hAnsiTheme="minorHAnsi" w:cstheme="minorBidi"/>
          <w:b w:val="0"/>
          <w:sz w:val="22"/>
          <w:szCs w:val="22"/>
          <w:lang w:eastAsia="en-AU"/>
        </w:rPr>
      </w:pPr>
      <w:hyperlink w:anchor="_Toc21009481" w:history="1">
        <w:r w:rsidR="00A3164B" w:rsidRPr="000970FF">
          <w:t>Part 4</w:t>
        </w:r>
        <w:r w:rsidR="00A3164B">
          <w:rPr>
            <w:rFonts w:asciiTheme="minorHAnsi" w:eastAsiaTheme="minorEastAsia" w:hAnsiTheme="minorHAnsi" w:cstheme="minorBidi"/>
            <w:b w:val="0"/>
            <w:sz w:val="22"/>
            <w:szCs w:val="22"/>
            <w:lang w:eastAsia="en-AU"/>
          </w:rPr>
          <w:tab/>
        </w:r>
        <w:r w:rsidR="00A3164B" w:rsidRPr="000970FF">
          <w:t>Miscellaneous</w:t>
        </w:r>
        <w:r w:rsidR="00A3164B" w:rsidRPr="00A3164B">
          <w:rPr>
            <w:vanish/>
          </w:rPr>
          <w:tab/>
        </w:r>
        <w:r w:rsidR="00A3164B" w:rsidRPr="00A3164B">
          <w:rPr>
            <w:vanish/>
          </w:rPr>
          <w:fldChar w:fldCharType="begin"/>
        </w:r>
        <w:r w:rsidR="00A3164B" w:rsidRPr="00A3164B">
          <w:rPr>
            <w:vanish/>
          </w:rPr>
          <w:instrText xml:space="preserve"> PAGEREF _Toc21009481 \h </w:instrText>
        </w:r>
        <w:r w:rsidR="00A3164B" w:rsidRPr="00A3164B">
          <w:rPr>
            <w:vanish/>
          </w:rPr>
        </w:r>
        <w:r w:rsidR="00A3164B" w:rsidRPr="00A3164B">
          <w:rPr>
            <w:vanish/>
          </w:rPr>
          <w:fldChar w:fldCharType="separate"/>
        </w:r>
        <w:r w:rsidR="00917888">
          <w:rPr>
            <w:vanish/>
          </w:rPr>
          <w:t>20</w:t>
        </w:r>
        <w:r w:rsidR="00A3164B" w:rsidRPr="00A3164B">
          <w:rPr>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2" w:history="1">
        <w:r w:rsidRPr="000970FF">
          <w:t>28</w:t>
        </w:r>
        <w:r>
          <w:rPr>
            <w:rFonts w:asciiTheme="minorHAnsi" w:eastAsiaTheme="minorEastAsia" w:hAnsiTheme="minorHAnsi" w:cstheme="minorBidi"/>
            <w:sz w:val="22"/>
            <w:szCs w:val="22"/>
            <w:lang w:eastAsia="en-AU"/>
          </w:rPr>
          <w:tab/>
        </w:r>
        <w:r w:rsidRPr="000970FF">
          <w:t>Entry by police</w:t>
        </w:r>
        <w:r>
          <w:tab/>
        </w:r>
        <w:r>
          <w:fldChar w:fldCharType="begin"/>
        </w:r>
        <w:r>
          <w:instrText xml:space="preserve"> PAGEREF _Toc21009482 \h </w:instrText>
        </w:r>
        <w:r>
          <w:fldChar w:fldCharType="separate"/>
        </w:r>
        <w:r w:rsidR="00917888">
          <w:t>20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3" w:history="1">
        <w:r w:rsidRPr="000970FF">
          <w:t>29</w:t>
        </w:r>
        <w:r>
          <w:rPr>
            <w:rFonts w:asciiTheme="minorHAnsi" w:eastAsiaTheme="minorEastAsia" w:hAnsiTheme="minorHAnsi" w:cstheme="minorBidi"/>
            <w:sz w:val="22"/>
            <w:szCs w:val="22"/>
            <w:lang w:eastAsia="en-AU"/>
          </w:rPr>
          <w:tab/>
        </w:r>
        <w:r w:rsidRPr="000970FF">
          <w:t>Determination of fees</w:t>
        </w:r>
        <w:r>
          <w:tab/>
        </w:r>
        <w:r>
          <w:fldChar w:fldCharType="begin"/>
        </w:r>
        <w:r>
          <w:instrText xml:space="preserve"> PAGEREF _Toc21009483 \h </w:instrText>
        </w:r>
        <w:r>
          <w:fldChar w:fldCharType="separate"/>
        </w:r>
        <w:r w:rsidR="00917888">
          <w:t>20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4" w:history="1">
        <w:r w:rsidRPr="000970FF">
          <w:t>30</w:t>
        </w:r>
        <w:r>
          <w:rPr>
            <w:rFonts w:asciiTheme="minorHAnsi" w:eastAsiaTheme="minorEastAsia" w:hAnsiTheme="minorHAnsi" w:cstheme="minorBidi"/>
            <w:sz w:val="22"/>
            <w:szCs w:val="22"/>
            <w:lang w:eastAsia="en-AU"/>
          </w:rPr>
          <w:tab/>
        </w:r>
        <w:r w:rsidRPr="000970FF">
          <w:t>Approved forms</w:t>
        </w:r>
        <w:r>
          <w:tab/>
        </w:r>
        <w:r>
          <w:fldChar w:fldCharType="begin"/>
        </w:r>
        <w:r>
          <w:instrText xml:space="preserve"> PAGEREF _Toc21009484 \h </w:instrText>
        </w:r>
        <w:r>
          <w:fldChar w:fldCharType="separate"/>
        </w:r>
        <w:r w:rsidR="00917888">
          <w:t>20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5" w:history="1">
        <w:r w:rsidRPr="000970FF">
          <w:t>32</w:t>
        </w:r>
        <w:r>
          <w:rPr>
            <w:rFonts w:asciiTheme="minorHAnsi" w:eastAsiaTheme="minorEastAsia" w:hAnsiTheme="minorHAnsi" w:cstheme="minorBidi"/>
            <w:sz w:val="22"/>
            <w:szCs w:val="22"/>
            <w:lang w:eastAsia="en-AU"/>
          </w:rPr>
          <w:tab/>
        </w:r>
        <w:r w:rsidRPr="000970FF">
          <w:t>Regulation-making power</w:t>
        </w:r>
        <w:r>
          <w:tab/>
        </w:r>
        <w:r>
          <w:fldChar w:fldCharType="begin"/>
        </w:r>
        <w:r>
          <w:instrText xml:space="preserve"> PAGEREF _Toc21009485 \h </w:instrText>
        </w:r>
        <w:r>
          <w:fldChar w:fldCharType="separate"/>
        </w:r>
        <w:r w:rsidR="00917888">
          <w:t>21</w:t>
        </w:r>
        <w:r>
          <w:fldChar w:fldCharType="end"/>
        </w:r>
      </w:hyperlink>
    </w:p>
    <w:p w:rsidR="00A3164B" w:rsidRDefault="00C04D45">
      <w:pPr>
        <w:pStyle w:val="TOC6"/>
        <w:rPr>
          <w:rFonts w:asciiTheme="minorHAnsi" w:eastAsiaTheme="minorEastAsia" w:hAnsiTheme="minorHAnsi" w:cstheme="minorBidi"/>
          <w:b w:val="0"/>
          <w:sz w:val="22"/>
          <w:szCs w:val="22"/>
          <w:lang w:eastAsia="en-AU"/>
        </w:rPr>
      </w:pPr>
      <w:hyperlink w:anchor="_Toc21009486" w:history="1">
        <w:r w:rsidR="00A3164B" w:rsidRPr="000970FF">
          <w:t>Schedule 1</w:t>
        </w:r>
        <w:r w:rsidR="00A3164B">
          <w:rPr>
            <w:rFonts w:asciiTheme="minorHAnsi" w:eastAsiaTheme="minorEastAsia" w:hAnsiTheme="minorHAnsi" w:cstheme="minorBidi"/>
            <w:b w:val="0"/>
            <w:sz w:val="22"/>
            <w:szCs w:val="22"/>
            <w:lang w:eastAsia="en-AU"/>
          </w:rPr>
          <w:tab/>
        </w:r>
        <w:r w:rsidR="00A3164B" w:rsidRPr="000970FF">
          <w:t>Disqualifying offences—Crimes Act 1900</w:t>
        </w:r>
        <w:r w:rsidR="00A3164B">
          <w:tab/>
        </w:r>
        <w:r w:rsidR="00A3164B" w:rsidRPr="00A3164B">
          <w:rPr>
            <w:b w:val="0"/>
            <w:sz w:val="20"/>
          </w:rPr>
          <w:fldChar w:fldCharType="begin"/>
        </w:r>
        <w:r w:rsidR="00A3164B" w:rsidRPr="00A3164B">
          <w:rPr>
            <w:b w:val="0"/>
            <w:sz w:val="20"/>
          </w:rPr>
          <w:instrText xml:space="preserve"> PAGEREF _Toc21009486 \h </w:instrText>
        </w:r>
        <w:r w:rsidR="00A3164B" w:rsidRPr="00A3164B">
          <w:rPr>
            <w:b w:val="0"/>
            <w:sz w:val="20"/>
          </w:rPr>
        </w:r>
        <w:r w:rsidR="00A3164B" w:rsidRPr="00A3164B">
          <w:rPr>
            <w:b w:val="0"/>
            <w:sz w:val="20"/>
          </w:rPr>
          <w:fldChar w:fldCharType="separate"/>
        </w:r>
        <w:r w:rsidR="00917888">
          <w:rPr>
            <w:b w:val="0"/>
            <w:sz w:val="20"/>
          </w:rPr>
          <w:t>23</w:t>
        </w:r>
        <w:r w:rsidR="00A3164B" w:rsidRPr="00A3164B">
          <w:rPr>
            <w:b w:val="0"/>
            <w:sz w:val="20"/>
          </w:rPr>
          <w:fldChar w:fldCharType="end"/>
        </w:r>
      </w:hyperlink>
    </w:p>
    <w:p w:rsidR="00A3164B" w:rsidRDefault="00C04D45">
      <w:pPr>
        <w:pStyle w:val="TOC6"/>
        <w:rPr>
          <w:rFonts w:asciiTheme="minorHAnsi" w:eastAsiaTheme="minorEastAsia" w:hAnsiTheme="minorHAnsi" w:cstheme="minorBidi"/>
          <w:b w:val="0"/>
          <w:sz w:val="22"/>
          <w:szCs w:val="22"/>
          <w:lang w:eastAsia="en-AU"/>
        </w:rPr>
      </w:pPr>
      <w:hyperlink w:anchor="_Toc21009487" w:history="1">
        <w:r w:rsidR="00A3164B" w:rsidRPr="000970FF">
          <w:t>Schedule 2</w:t>
        </w:r>
        <w:r w:rsidR="00A3164B">
          <w:rPr>
            <w:rFonts w:asciiTheme="minorHAnsi" w:eastAsiaTheme="minorEastAsia" w:hAnsiTheme="minorHAnsi" w:cstheme="minorBidi"/>
            <w:b w:val="0"/>
            <w:sz w:val="22"/>
            <w:szCs w:val="22"/>
            <w:lang w:eastAsia="en-AU"/>
          </w:rPr>
          <w:tab/>
        </w:r>
        <w:r w:rsidR="00A3164B" w:rsidRPr="000970FF">
          <w:t>Disqualifying offences—this Act</w:t>
        </w:r>
        <w:r w:rsidR="00A3164B">
          <w:tab/>
        </w:r>
        <w:r w:rsidR="00A3164B" w:rsidRPr="00A3164B">
          <w:rPr>
            <w:b w:val="0"/>
            <w:sz w:val="20"/>
          </w:rPr>
          <w:fldChar w:fldCharType="begin"/>
        </w:r>
        <w:r w:rsidR="00A3164B" w:rsidRPr="00A3164B">
          <w:rPr>
            <w:b w:val="0"/>
            <w:sz w:val="20"/>
          </w:rPr>
          <w:instrText xml:space="preserve"> PAGEREF _Toc21009487 \h </w:instrText>
        </w:r>
        <w:r w:rsidR="00A3164B" w:rsidRPr="00A3164B">
          <w:rPr>
            <w:b w:val="0"/>
            <w:sz w:val="20"/>
          </w:rPr>
        </w:r>
        <w:r w:rsidR="00A3164B" w:rsidRPr="00A3164B">
          <w:rPr>
            <w:b w:val="0"/>
            <w:sz w:val="20"/>
          </w:rPr>
          <w:fldChar w:fldCharType="separate"/>
        </w:r>
        <w:r w:rsidR="00917888">
          <w:rPr>
            <w:b w:val="0"/>
            <w:sz w:val="20"/>
          </w:rPr>
          <w:t>25</w:t>
        </w:r>
        <w:r w:rsidR="00A3164B" w:rsidRPr="00A3164B">
          <w:rPr>
            <w:b w:val="0"/>
            <w:sz w:val="20"/>
          </w:rPr>
          <w:fldChar w:fldCharType="end"/>
        </w:r>
      </w:hyperlink>
    </w:p>
    <w:p w:rsidR="00A3164B" w:rsidRDefault="00C04D45">
      <w:pPr>
        <w:pStyle w:val="TOC6"/>
        <w:rPr>
          <w:rFonts w:asciiTheme="minorHAnsi" w:eastAsiaTheme="minorEastAsia" w:hAnsiTheme="minorHAnsi" w:cstheme="minorBidi"/>
          <w:b w:val="0"/>
          <w:sz w:val="22"/>
          <w:szCs w:val="22"/>
          <w:lang w:eastAsia="en-AU"/>
        </w:rPr>
      </w:pPr>
      <w:hyperlink w:anchor="_Toc21009488" w:history="1">
        <w:r w:rsidR="00A3164B" w:rsidRPr="000970FF">
          <w:t>Schedule 3</w:t>
        </w:r>
        <w:r w:rsidR="00A3164B">
          <w:rPr>
            <w:rFonts w:asciiTheme="minorHAnsi" w:eastAsiaTheme="minorEastAsia" w:hAnsiTheme="minorHAnsi" w:cstheme="minorBidi"/>
            <w:b w:val="0"/>
            <w:sz w:val="22"/>
            <w:szCs w:val="22"/>
            <w:lang w:eastAsia="en-AU"/>
          </w:rPr>
          <w:tab/>
        </w:r>
        <w:r w:rsidR="00A3164B" w:rsidRPr="000970FF">
          <w:t>Disqualifying offences—foreign countries</w:t>
        </w:r>
        <w:r w:rsidR="00A3164B">
          <w:tab/>
        </w:r>
        <w:r w:rsidR="00A3164B" w:rsidRPr="00A3164B">
          <w:rPr>
            <w:b w:val="0"/>
            <w:sz w:val="20"/>
          </w:rPr>
          <w:fldChar w:fldCharType="begin"/>
        </w:r>
        <w:r w:rsidR="00A3164B" w:rsidRPr="00A3164B">
          <w:rPr>
            <w:b w:val="0"/>
            <w:sz w:val="20"/>
          </w:rPr>
          <w:instrText xml:space="preserve"> PAGEREF _Toc21009488 \h </w:instrText>
        </w:r>
        <w:r w:rsidR="00A3164B" w:rsidRPr="00A3164B">
          <w:rPr>
            <w:b w:val="0"/>
            <w:sz w:val="20"/>
          </w:rPr>
        </w:r>
        <w:r w:rsidR="00A3164B" w:rsidRPr="00A3164B">
          <w:rPr>
            <w:b w:val="0"/>
            <w:sz w:val="20"/>
          </w:rPr>
          <w:fldChar w:fldCharType="separate"/>
        </w:r>
        <w:r w:rsidR="00917888">
          <w:rPr>
            <w:b w:val="0"/>
            <w:sz w:val="20"/>
          </w:rPr>
          <w:t>26</w:t>
        </w:r>
        <w:r w:rsidR="00A3164B" w:rsidRPr="00A3164B">
          <w:rPr>
            <w:b w:val="0"/>
            <w:sz w:val="20"/>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89" w:history="1">
        <w:r w:rsidRPr="000970FF">
          <w:t>3.1</w:t>
        </w:r>
        <w:r>
          <w:rPr>
            <w:rFonts w:asciiTheme="minorHAnsi" w:eastAsiaTheme="minorEastAsia" w:hAnsiTheme="minorHAnsi" w:cstheme="minorBidi"/>
            <w:sz w:val="22"/>
            <w:szCs w:val="22"/>
            <w:lang w:eastAsia="en-AU"/>
          </w:rPr>
          <w:tab/>
        </w:r>
        <w:r w:rsidRPr="000970FF">
          <w:t>Kinds of offences</w:t>
        </w:r>
        <w:r>
          <w:tab/>
        </w:r>
        <w:r>
          <w:fldChar w:fldCharType="begin"/>
        </w:r>
        <w:r>
          <w:instrText xml:space="preserve"> PAGEREF _Toc21009489 \h </w:instrText>
        </w:r>
        <w:r>
          <w:fldChar w:fldCharType="separate"/>
        </w:r>
        <w:r w:rsidR="00917888">
          <w:t>26</w:t>
        </w:r>
        <w:r>
          <w:fldChar w:fldCharType="end"/>
        </w:r>
      </w:hyperlink>
    </w:p>
    <w:p w:rsidR="00A3164B" w:rsidRDefault="00C04D45">
      <w:pPr>
        <w:pStyle w:val="TOC6"/>
        <w:rPr>
          <w:rFonts w:asciiTheme="minorHAnsi" w:eastAsiaTheme="minorEastAsia" w:hAnsiTheme="minorHAnsi" w:cstheme="minorBidi"/>
          <w:b w:val="0"/>
          <w:sz w:val="22"/>
          <w:szCs w:val="22"/>
          <w:lang w:eastAsia="en-AU"/>
        </w:rPr>
      </w:pPr>
      <w:hyperlink w:anchor="_Toc21009490" w:history="1">
        <w:r w:rsidR="00A3164B" w:rsidRPr="000970FF">
          <w:t>Dictionary</w:t>
        </w:r>
        <w:r w:rsidR="00A3164B">
          <w:tab/>
        </w:r>
        <w:r w:rsidR="00A3164B">
          <w:tab/>
        </w:r>
        <w:r w:rsidR="00A3164B" w:rsidRPr="00A3164B">
          <w:rPr>
            <w:b w:val="0"/>
            <w:sz w:val="20"/>
          </w:rPr>
          <w:fldChar w:fldCharType="begin"/>
        </w:r>
        <w:r w:rsidR="00A3164B" w:rsidRPr="00A3164B">
          <w:rPr>
            <w:b w:val="0"/>
            <w:sz w:val="20"/>
          </w:rPr>
          <w:instrText xml:space="preserve"> PAGEREF _Toc21009490 \h </w:instrText>
        </w:r>
        <w:r w:rsidR="00A3164B" w:rsidRPr="00A3164B">
          <w:rPr>
            <w:b w:val="0"/>
            <w:sz w:val="20"/>
          </w:rPr>
        </w:r>
        <w:r w:rsidR="00A3164B" w:rsidRPr="00A3164B">
          <w:rPr>
            <w:b w:val="0"/>
            <w:sz w:val="20"/>
          </w:rPr>
          <w:fldChar w:fldCharType="separate"/>
        </w:r>
        <w:r w:rsidR="00917888">
          <w:rPr>
            <w:b w:val="0"/>
            <w:sz w:val="20"/>
          </w:rPr>
          <w:t>27</w:t>
        </w:r>
        <w:r w:rsidR="00A3164B" w:rsidRPr="00A3164B">
          <w:rPr>
            <w:b w:val="0"/>
            <w:sz w:val="20"/>
          </w:rPr>
          <w:fldChar w:fldCharType="end"/>
        </w:r>
      </w:hyperlink>
    </w:p>
    <w:p w:rsidR="00A3164B" w:rsidRDefault="00C04D45" w:rsidP="00A3164B">
      <w:pPr>
        <w:pStyle w:val="TOC7"/>
        <w:spacing w:before="480"/>
        <w:rPr>
          <w:rFonts w:asciiTheme="minorHAnsi" w:eastAsiaTheme="minorEastAsia" w:hAnsiTheme="minorHAnsi" w:cstheme="minorBidi"/>
          <w:b w:val="0"/>
          <w:sz w:val="22"/>
          <w:szCs w:val="22"/>
          <w:lang w:eastAsia="en-AU"/>
        </w:rPr>
      </w:pPr>
      <w:hyperlink w:anchor="_Toc21009491" w:history="1">
        <w:r w:rsidR="00A3164B">
          <w:t>Endnotes</w:t>
        </w:r>
        <w:r w:rsidR="00A3164B" w:rsidRPr="00A3164B">
          <w:rPr>
            <w:vanish/>
          </w:rPr>
          <w:tab/>
        </w:r>
        <w:r w:rsidR="00A3164B">
          <w:rPr>
            <w:vanish/>
          </w:rPr>
          <w:tab/>
        </w:r>
        <w:r w:rsidR="00A3164B" w:rsidRPr="00A3164B">
          <w:rPr>
            <w:b w:val="0"/>
            <w:vanish/>
          </w:rPr>
          <w:fldChar w:fldCharType="begin"/>
        </w:r>
        <w:r w:rsidR="00A3164B" w:rsidRPr="00A3164B">
          <w:rPr>
            <w:b w:val="0"/>
            <w:vanish/>
          </w:rPr>
          <w:instrText xml:space="preserve"> PAGEREF _Toc21009491 \h </w:instrText>
        </w:r>
        <w:r w:rsidR="00A3164B" w:rsidRPr="00A3164B">
          <w:rPr>
            <w:b w:val="0"/>
            <w:vanish/>
          </w:rPr>
        </w:r>
        <w:r w:rsidR="00A3164B" w:rsidRPr="00A3164B">
          <w:rPr>
            <w:b w:val="0"/>
            <w:vanish/>
          </w:rPr>
          <w:fldChar w:fldCharType="separate"/>
        </w:r>
        <w:r w:rsidR="00917888">
          <w:rPr>
            <w:b w:val="0"/>
            <w:vanish/>
          </w:rPr>
          <w:t>30</w:t>
        </w:r>
        <w:r w:rsidR="00A3164B" w:rsidRPr="00A3164B">
          <w:rPr>
            <w:b w:val="0"/>
            <w:vanish/>
          </w:rP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2" w:history="1">
        <w:r w:rsidRPr="000970FF">
          <w:t>1</w:t>
        </w:r>
        <w:r>
          <w:rPr>
            <w:rFonts w:asciiTheme="minorHAnsi" w:eastAsiaTheme="minorEastAsia" w:hAnsiTheme="minorHAnsi" w:cstheme="minorBidi"/>
            <w:sz w:val="22"/>
            <w:szCs w:val="22"/>
            <w:lang w:eastAsia="en-AU"/>
          </w:rPr>
          <w:tab/>
        </w:r>
        <w:r w:rsidRPr="000970FF">
          <w:t>About the endnotes</w:t>
        </w:r>
        <w:r>
          <w:tab/>
        </w:r>
        <w:r>
          <w:fldChar w:fldCharType="begin"/>
        </w:r>
        <w:r>
          <w:instrText xml:space="preserve"> PAGEREF _Toc21009492 \h </w:instrText>
        </w:r>
        <w:r>
          <w:fldChar w:fldCharType="separate"/>
        </w:r>
        <w:r w:rsidR="00917888">
          <w:t>30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3" w:history="1">
        <w:r w:rsidRPr="000970FF">
          <w:t>2</w:t>
        </w:r>
        <w:r>
          <w:rPr>
            <w:rFonts w:asciiTheme="minorHAnsi" w:eastAsiaTheme="minorEastAsia" w:hAnsiTheme="minorHAnsi" w:cstheme="minorBidi"/>
            <w:sz w:val="22"/>
            <w:szCs w:val="22"/>
            <w:lang w:eastAsia="en-AU"/>
          </w:rPr>
          <w:tab/>
        </w:r>
        <w:r w:rsidRPr="000970FF">
          <w:t>Abbreviation key</w:t>
        </w:r>
        <w:r>
          <w:tab/>
        </w:r>
        <w:r>
          <w:fldChar w:fldCharType="begin"/>
        </w:r>
        <w:r>
          <w:instrText xml:space="preserve"> PAGEREF _Toc21009493 \h </w:instrText>
        </w:r>
        <w:r>
          <w:fldChar w:fldCharType="separate"/>
        </w:r>
        <w:r w:rsidR="00917888">
          <w:t>30</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4" w:history="1">
        <w:r w:rsidRPr="000970FF">
          <w:t>3</w:t>
        </w:r>
        <w:r>
          <w:rPr>
            <w:rFonts w:asciiTheme="minorHAnsi" w:eastAsiaTheme="minorEastAsia" w:hAnsiTheme="minorHAnsi" w:cstheme="minorBidi"/>
            <w:sz w:val="22"/>
            <w:szCs w:val="22"/>
            <w:lang w:eastAsia="en-AU"/>
          </w:rPr>
          <w:tab/>
        </w:r>
        <w:r w:rsidRPr="000970FF">
          <w:t>Legislation history</w:t>
        </w:r>
        <w:r>
          <w:tab/>
        </w:r>
        <w:r>
          <w:fldChar w:fldCharType="begin"/>
        </w:r>
        <w:r>
          <w:instrText xml:space="preserve"> PAGEREF _Toc21009494 \h </w:instrText>
        </w:r>
        <w:r>
          <w:fldChar w:fldCharType="separate"/>
        </w:r>
        <w:r w:rsidR="00917888">
          <w:t>31</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5" w:history="1">
        <w:r w:rsidRPr="000970FF">
          <w:t>4</w:t>
        </w:r>
        <w:r>
          <w:rPr>
            <w:rFonts w:asciiTheme="minorHAnsi" w:eastAsiaTheme="minorEastAsia" w:hAnsiTheme="minorHAnsi" w:cstheme="minorBidi"/>
            <w:sz w:val="22"/>
            <w:szCs w:val="22"/>
            <w:lang w:eastAsia="en-AU"/>
          </w:rPr>
          <w:tab/>
        </w:r>
        <w:r w:rsidRPr="000970FF">
          <w:t>Amendment history</w:t>
        </w:r>
        <w:r>
          <w:tab/>
        </w:r>
        <w:r>
          <w:fldChar w:fldCharType="begin"/>
        </w:r>
        <w:r>
          <w:instrText xml:space="preserve"> PAGEREF _Toc21009495 \h </w:instrText>
        </w:r>
        <w:r>
          <w:fldChar w:fldCharType="separate"/>
        </w:r>
        <w:r w:rsidR="00917888">
          <w:t>36</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6" w:history="1">
        <w:r w:rsidRPr="000970FF">
          <w:t>5</w:t>
        </w:r>
        <w:r>
          <w:rPr>
            <w:rFonts w:asciiTheme="minorHAnsi" w:eastAsiaTheme="minorEastAsia" w:hAnsiTheme="minorHAnsi" w:cstheme="minorBidi"/>
            <w:sz w:val="22"/>
            <w:szCs w:val="22"/>
            <w:lang w:eastAsia="en-AU"/>
          </w:rPr>
          <w:tab/>
        </w:r>
        <w:r w:rsidRPr="000970FF">
          <w:t>Earlier republications</w:t>
        </w:r>
        <w:r>
          <w:tab/>
        </w:r>
        <w:r>
          <w:fldChar w:fldCharType="begin"/>
        </w:r>
        <w:r>
          <w:instrText xml:space="preserve"> PAGEREF _Toc21009496 \h </w:instrText>
        </w:r>
        <w:r>
          <w:fldChar w:fldCharType="separate"/>
        </w:r>
        <w:r w:rsidR="00917888">
          <w:t>44</w:t>
        </w:r>
        <w:r>
          <w:fldChar w:fldCharType="end"/>
        </w:r>
      </w:hyperlink>
    </w:p>
    <w:p w:rsidR="00A3164B" w:rsidRDefault="00A3164B">
      <w:pPr>
        <w:pStyle w:val="TOC5"/>
        <w:rPr>
          <w:rFonts w:asciiTheme="minorHAnsi" w:eastAsiaTheme="minorEastAsia" w:hAnsiTheme="minorHAnsi" w:cstheme="minorBidi"/>
          <w:sz w:val="22"/>
          <w:szCs w:val="22"/>
          <w:lang w:eastAsia="en-AU"/>
        </w:rPr>
      </w:pPr>
      <w:r>
        <w:tab/>
      </w:r>
      <w:hyperlink w:anchor="_Toc21009497" w:history="1">
        <w:r w:rsidRPr="000970FF">
          <w:t>6</w:t>
        </w:r>
        <w:r>
          <w:rPr>
            <w:rFonts w:asciiTheme="minorHAnsi" w:eastAsiaTheme="minorEastAsia" w:hAnsiTheme="minorHAnsi" w:cstheme="minorBidi"/>
            <w:sz w:val="22"/>
            <w:szCs w:val="22"/>
            <w:lang w:eastAsia="en-AU"/>
          </w:rPr>
          <w:tab/>
        </w:r>
        <w:r w:rsidRPr="000970FF">
          <w:t>Renumbered provisions</w:t>
        </w:r>
        <w:r>
          <w:tab/>
        </w:r>
        <w:r>
          <w:fldChar w:fldCharType="begin"/>
        </w:r>
        <w:r>
          <w:instrText xml:space="preserve"> PAGEREF _Toc21009497 \h </w:instrText>
        </w:r>
        <w:r>
          <w:fldChar w:fldCharType="separate"/>
        </w:r>
        <w:r w:rsidR="00917888">
          <w:t>45</w:t>
        </w:r>
        <w:r>
          <w:fldChar w:fldCharType="end"/>
        </w:r>
      </w:hyperlink>
    </w:p>
    <w:p w:rsidR="009E5C0F" w:rsidRDefault="00A3164B" w:rsidP="009E5C0F">
      <w:pPr>
        <w:pStyle w:val="BillBasic"/>
      </w:pPr>
      <w:r>
        <w:fldChar w:fldCharType="end"/>
      </w:r>
    </w:p>
    <w:p w:rsidR="009E5C0F" w:rsidRDefault="009E5C0F" w:rsidP="009E5C0F">
      <w:pPr>
        <w:pStyle w:val="01Contents"/>
        <w:sectPr w:rsidR="009E5C0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E5C0F" w:rsidRDefault="009E5C0F" w:rsidP="009E5C0F">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5C0F" w:rsidRDefault="009E5C0F" w:rsidP="009E5C0F">
      <w:pPr>
        <w:jc w:val="center"/>
        <w:rPr>
          <w:rFonts w:ascii="Arial" w:hAnsi="Arial"/>
        </w:rPr>
      </w:pPr>
      <w:r>
        <w:rPr>
          <w:rFonts w:ascii="Arial" w:hAnsi="Arial"/>
        </w:rPr>
        <w:t>Australian Capital Territory</w:t>
      </w:r>
    </w:p>
    <w:p w:rsidR="009E5C0F" w:rsidRDefault="00A36E5C" w:rsidP="009E5C0F">
      <w:pPr>
        <w:pStyle w:val="Billname"/>
      </w:pPr>
      <w:bookmarkStart w:id="8" w:name="Citation"/>
      <w:r>
        <w:t>Sex Work Act 1992</w:t>
      </w:r>
      <w:bookmarkEnd w:id="8"/>
    </w:p>
    <w:p w:rsidR="009E5C0F" w:rsidRDefault="009E5C0F" w:rsidP="009E5C0F">
      <w:pPr>
        <w:pStyle w:val="ActNo"/>
      </w:pPr>
    </w:p>
    <w:p w:rsidR="009E5C0F" w:rsidRDefault="009E5C0F" w:rsidP="009E5C0F">
      <w:pPr>
        <w:pStyle w:val="N-line3"/>
      </w:pPr>
    </w:p>
    <w:p w:rsidR="009E5C0F" w:rsidRDefault="009E5C0F" w:rsidP="009E5C0F">
      <w:pPr>
        <w:pStyle w:val="LongTitle"/>
      </w:pPr>
      <w:r>
        <w:t>An Act to regulate certain aspects of sex work</w:t>
      </w:r>
    </w:p>
    <w:p w:rsidR="009E5C0F" w:rsidRDefault="009E5C0F" w:rsidP="009E5C0F">
      <w:pPr>
        <w:pStyle w:val="N-line3"/>
      </w:pPr>
    </w:p>
    <w:p w:rsidR="009E5C0F" w:rsidRDefault="009E5C0F" w:rsidP="009E5C0F">
      <w:pPr>
        <w:pStyle w:val="Placeholder"/>
      </w:pPr>
      <w:r>
        <w:rPr>
          <w:rStyle w:val="charContents"/>
          <w:sz w:val="16"/>
        </w:rPr>
        <w:t xml:space="preserve">  </w:t>
      </w:r>
      <w:r>
        <w:rPr>
          <w:rStyle w:val="charPage"/>
        </w:rPr>
        <w:t xml:space="preserve">  </w:t>
      </w:r>
    </w:p>
    <w:p w:rsidR="009E5C0F" w:rsidRDefault="009E5C0F" w:rsidP="009E5C0F">
      <w:pPr>
        <w:pStyle w:val="Placeholder"/>
      </w:pPr>
      <w:r>
        <w:rPr>
          <w:rStyle w:val="CharChapNo"/>
        </w:rPr>
        <w:t xml:space="preserve">  </w:t>
      </w:r>
      <w:r>
        <w:rPr>
          <w:rStyle w:val="CharChapText"/>
        </w:rPr>
        <w:t xml:space="preserve">  </w:t>
      </w:r>
    </w:p>
    <w:p w:rsidR="009E5C0F" w:rsidRDefault="009E5C0F" w:rsidP="009E5C0F">
      <w:pPr>
        <w:pStyle w:val="Placeholder"/>
      </w:pPr>
      <w:r>
        <w:rPr>
          <w:rStyle w:val="CharPartNo"/>
        </w:rPr>
        <w:t xml:space="preserve">  </w:t>
      </w:r>
      <w:r>
        <w:rPr>
          <w:rStyle w:val="CharPartText"/>
        </w:rPr>
        <w:t xml:space="preserve">  </w:t>
      </w:r>
    </w:p>
    <w:p w:rsidR="009E5C0F" w:rsidRDefault="009E5C0F" w:rsidP="009E5C0F">
      <w:pPr>
        <w:pStyle w:val="Placeholder"/>
      </w:pPr>
      <w:r>
        <w:rPr>
          <w:rStyle w:val="CharDivNo"/>
        </w:rPr>
        <w:t xml:space="preserve">  </w:t>
      </w:r>
      <w:r>
        <w:rPr>
          <w:rStyle w:val="CharDivText"/>
        </w:rPr>
        <w:t xml:space="preserve">  </w:t>
      </w:r>
    </w:p>
    <w:p w:rsidR="009E5C0F" w:rsidRPr="00CA74E4" w:rsidRDefault="009E5C0F" w:rsidP="009E5C0F">
      <w:pPr>
        <w:pStyle w:val="PageBreak"/>
      </w:pPr>
      <w:r w:rsidRPr="00CA74E4">
        <w:br w:type="page"/>
      </w:r>
    </w:p>
    <w:p w:rsidR="009E5C0F" w:rsidRPr="00540495" w:rsidRDefault="009E5C0F" w:rsidP="009E5C0F"/>
    <w:p w:rsidR="00314268" w:rsidRPr="00A3164B" w:rsidRDefault="00314268">
      <w:pPr>
        <w:pStyle w:val="AH2Part"/>
      </w:pPr>
      <w:bookmarkStart w:id="9" w:name="_Toc21009452"/>
      <w:r w:rsidRPr="00A3164B">
        <w:rPr>
          <w:rStyle w:val="CharPartNo"/>
        </w:rPr>
        <w:t>Part 1</w:t>
      </w:r>
      <w:r>
        <w:tab/>
      </w:r>
      <w:r w:rsidRPr="00A3164B">
        <w:rPr>
          <w:rStyle w:val="CharPartText"/>
        </w:rPr>
        <w:t>Preliminary</w:t>
      </w:r>
      <w:bookmarkEnd w:id="9"/>
    </w:p>
    <w:p w:rsidR="00314268" w:rsidRDefault="00314268">
      <w:pPr>
        <w:pStyle w:val="Placeholder"/>
      </w:pPr>
      <w:r>
        <w:rPr>
          <w:rStyle w:val="CharDivNo"/>
        </w:rPr>
        <w:t xml:space="preserve">  </w:t>
      </w:r>
      <w:r>
        <w:rPr>
          <w:rStyle w:val="CharDivText"/>
        </w:rPr>
        <w:t xml:space="preserve">  </w:t>
      </w:r>
    </w:p>
    <w:p w:rsidR="003426C5" w:rsidRPr="0014062A" w:rsidRDefault="003426C5" w:rsidP="003426C5">
      <w:pPr>
        <w:pStyle w:val="AH5Sec"/>
      </w:pPr>
      <w:bookmarkStart w:id="10" w:name="_Toc21009453"/>
      <w:r w:rsidRPr="00A3164B">
        <w:rPr>
          <w:rStyle w:val="CharSectNo"/>
        </w:rPr>
        <w:t>1</w:t>
      </w:r>
      <w:r w:rsidRPr="0014062A">
        <w:tab/>
        <w:t>Name of Act</w:t>
      </w:r>
      <w:bookmarkEnd w:id="10"/>
    </w:p>
    <w:p w:rsidR="003426C5" w:rsidRPr="0014062A" w:rsidRDefault="003426C5" w:rsidP="003426C5">
      <w:pPr>
        <w:pStyle w:val="Amainreturn"/>
      </w:pPr>
      <w:r w:rsidRPr="0014062A">
        <w:t xml:space="preserve">This Act is the </w:t>
      </w:r>
      <w:r w:rsidRPr="0014062A">
        <w:rPr>
          <w:rStyle w:val="charItals"/>
        </w:rPr>
        <w:t>Sex Work Act 1992</w:t>
      </w:r>
      <w:r w:rsidRPr="0014062A">
        <w:t>.</w:t>
      </w:r>
    </w:p>
    <w:p w:rsidR="00314268" w:rsidRDefault="00314268" w:rsidP="00B92027">
      <w:pPr>
        <w:pStyle w:val="AH5Sec"/>
      </w:pPr>
      <w:bookmarkStart w:id="11" w:name="_Toc21009454"/>
      <w:r w:rsidRPr="00A3164B">
        <w:rPr>
          <w:rStyle w:val="CharSectNo"/>
        </w:rPr>
        <w:t>2</w:t>
      </w:r>
      <w:r>
        <w:tab/>
        <w:t>Dictionary</w:t>
      </w:r>
      <w:bookmarkEnd w:id="11"/>
    </w:p>
    <w:p w:rsidR="00314268" w:rsidRDefault="00314268">
      <w:pPr>
        <w:pStyle w:val="Amainreturn"/>
        <w:keepNext/>
      </w:pPr>
      <w:r>
        <w:t>The dictionary at the end of this Act is part of this Act.</w:t>
      </w:r>
    </w:p>
    <w:p w:rsidR="008D7917" w:rsidRPr="0039270B" w:rsidRDefault="008D7917" w:rsidP="008D7917">
      <w:pPr>
        <w:pStyle w:val="aNote"/>
        <w:keepNext/>
        <w:rPr>
          <w:color w:val="000000"/>
          <w:lang w:eastAsia="en-AU"/>
        </w:rPr>
      </w:pPr>
      <w:r w:rsidRPr="0039270B">
        <w:rPr>
          <w:rStyle w:val="charItals"/>
        </w:rPr>
        <w:t>Note 1</w:t>
      </w:r>
      <w:r w:rsidRPr="0039270B">
        <w:rPr>
          <w:rStyle w:val="charItals"/>
        </w:rPr>
        <w:tab/>
      </w:r>
      <w:r w:rsidRPr="0039270B">
        <w:rPr>
          <w:color w:val="000000"/>
          <w:lang w:eastAsia="en-AU"/>
        </w:rPr>
        <w:t>The dictionary at the end of this Act defines certain terms used in this Act, and includes references (</w:t>
      </w:r>
      <w:r w:rsidRPr="0039270B">
        <w:rPr>
          <w:rStyle w:val="charBoldItals"/>
        </w:rPr>
        <w:t>signpost definitions</w:t>
      </w:r>
      <w:r w:rsidRPr="0039270B">
        <w:rPr>
          <w:color w:val="000000"/>
          <w:lang w:eastAsia="en-AU"/>
        </w:rPr>
        <w:t>) to other terms defined elsewhere in this Act.</w:t>
      </w:r>
    </w:p>
    <w:p w:rsidR="008D7917" w:rsidRPr="0039270B" w:rsidRDefault="008D7917" w:rsidP="008D7917">
      <w:pPr>
        <w:pStyle w:val="aNote"/>
        <w:rPr>
          <w:color w:val="000000"/>
          <w:lang w:eastAsia="en-AU"/>
        </w:rPr>
      </w:pPr>
      <w:r w:rsidRPr="0039270B">
        <w:rPr>
          <w:rFonts w:ascii="TimesNewRomanPSMT" w:hAnsi="TimesNewRomanPSMT" w:cs="TimesNewRomanPSMT"/>
          <w:color w:val="000000"/>
          <w:lang w:eastAsia="en-AU"/>
        </w:rPr>
        <w:tab/>
        <w:t>For example, the signpost definition ‘</w:t>
      </w:r>
      <w:r w:rsidRPr="0039270B">
        <w:rPr>
          <w:rStyle w:val="charBoldItals"/>
        </w:rPr>
        <w:t>commercial brothel</w:t>
      </w:r>
      <w:r w:rsidRPr="0039270B">
        <w:rPr>
          <w:rFonts w:ascii="TimesNewRomanPSMT" w:hAnsi="TimesNewRomanPSMT" w:cs="TimesNewRomanPSMT"/>
          <w:color w:val="000000"/>
          <w:szCs w:val="24"/>
          <w:lang w:eastAsia="en-AU"/>
        </w:rPr>
        <w:t>, for part 2 (Registration)—see section 5.</w:t>
      </w:r>
      <w:r w:rsidRPr="0039270B">
        <w:rPr>
          <w:rFonts w:ascii="TimesNewRomanPSMT" w:hAnsi="TimesNewRomanPSMT" w:cs="TimesNewRomanPSMT"/>
          <w:color w:val="000000"/>
          <w:lang w:eastAsia="en-AU"/>
        </w:rPr>
        <w:t>’ means that the term ‘</w:t>
      </w:r>
      <w:r w:rsidRPr="0039270B">
        <w:rPr>
          <w:rFonts w:ascii="TimesNewRomanPS-BoldItalicMT" w:hAnsi="TimesNewRomanPS-BoldItalicMT" w:cs="TimesNewRomanPS-BoldItalicMT"/>
          <w:bCs/>
          <w:iCs/>
          <w:color w:val="000000"/>
          <w:szCs w:val="24"/>
          <w:lang w:eastAsia="en-AU"/>
        </w:rPr>
        <w:t>commercial brothel</w:t>
      </w:r>
      <w:r w:rsidRPr="0039270B">
        <w:rPr>
          <w:rFonts w:ascii="TimesNewRomanPSMT" w:hAnsi="TimesNewRomanPSMT" w:cs="TimesNewRomanPSMT"/>
          <w:color w:val="000000"/>
          <w:lang w:eastAsia="en-AU"/>
        </w:rPr>
        <w:t>’ is defined in that section for part 2.</w:t>
      </w:r>
    </w:p>
    <w:p w:rsidR="00314268" w:rsidRDefault="0031426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52720" w:rsidRPr="00852720">
          <w:rPr>
            <w:rStyle w:val="charCitHyperlinkItal"/>
          </w:rPr>
          <w:t>Legislation Act 2001</w:t>
        </w:r>
      </w:hyperlink>
      <w:r>
        <w:t>, s 155 and s 156 (1)).</w:t>
      </w:r>
    </w:p>
    <w:p w:rsidR="00314268" w:rsidRDefault="00314268" w:rsidP="00B92027">
      <w:pPr>
        <w:pStyle w:val="AH5Sec"/>
      </w:pPr>
      <w:bookmarkStart w:id="12" w:name="_Toc21009455"/>
      <w:r w:rsidRPr="00A3164B">
        <w:rPr>
          <w:rStyle w:val="CharSectNo"/>
        </w:rPr>
        <w:t>3</w:t>
      </w:r>
      <w:r>
        <w:tab/>
        <w:t>Notes</w:t>
      </w:r>
      <w:bookmarkEnd w:id="12"/>
    </w:p>
    <w:p w:rsidR="00314268" w:rsidRDefault="00314268">
      <w:pPr>
        <w:pStyle w:val="Amainreturn"/>
        <w:keepNext/>
      </w:pPr>
      <w:r>
        <w:t>A note included in this Act is explanatory and is not part of this Act.</w:t>
      </w:r>
    </w:p>
    <w:p w:rsidR="00314268" w:rsidRDefault="00314268">
      <w:pPr>
        <w:pStyle w:val="aNote"/>
      </w:pPr>
      <w:r>
        <w:rPr>
          <w:rStyle w:val="charItals"/>
        </w:rPr>
        <w:t>Note</w:t>
      </w:r>
      <w:r>
        <w:rPr>
          <w:rStyle w:val="charItals"/>
        </w:rPr>
        <w:tab/>
      </w:r>
      <w:r>
        <w:t xml:space="preserve">See </w:t>
      </w:r>
      <w:hyperlink r:id="rId29" w:tooltip="A2001-14" w:history="1">
        <w:r w:rsidR="00852720" w:rsidRPr="00852720">
          <w:rPr>
            <w:rStyle w:val="charCitHyperlinkItal"/>
          </w:rPr>
          <w:t>Legislation Act 2001</w:t>
        </w:r>
      </w:hyperlink>
      <w:r>
        <w:t>, s 127 (1), (4) and (5) for the legal status of notes.</w:t>
      </w:r>
    </w:p>
    <w:p w:rsidR="00C80964" w:rsidRPr="00C80964" w:rsidRDefault="00C80964" w:rsidP="00C80964">
      <w:pPr>
        <w:pStyle w:val="PageBreak"/>
      </w:pPr>
      <w:r w:rsidRPr="00C80964">
        <w:br w:type="page"/>
      </w:r>
    </w:p>
    <w:p w:rsidR="00314268" w:rsidRDefault="00314268">
      <w:pPr>
        <w:pStyle w:val="AH5Sec"/>
      </w:pPr>
      <w:bookmarkStart w:id="13" w:name="_Toc21009456"/>
      <w:r w:rsidRPr="00A3164B">
        <w:rPr>
          <w:rStyle w:val="CharSectNo"/>
        </w:rPr>
        <w:lastRenderedPageBreak/>
        <w:t>3A</w:t>
      </w:r>
      <w:r>
        <w:tab/>
        <w:t>Offences against Act—application of Criminal Code etc</w:t>
      </w:r>
      <w:bookmarkEnd w:id="13"/>
    </w:p>
    <w:p w:rsidR="00314268" w:rsidRDefault="00314268">
      <w:pPr>
        <w:pStyle w:val="Amainreturn"/>
        <w:keepNext/>
        <w:suppressLineNumbers/>
      </w:pPr>
      <w:r>
        <w:t>Other legislation applies in relation to offences against this Act.</w:t>
      </w:r>
    </w:p>
    <w:p w:rsidR="00314268" w:rsidRDefault="00314268" w:rsidP="00FC5590">
      <w:pPr>
        <w:pStyle w:val="aNote"/>
        <w:keepNext/>
      </w:pPr>
      <w:r>
        <w:rPr>
          <w:rStyle w:val="charItals"/>
        </w:rPr>
        <w:t>Note 1</w:t>
      </w:r>
      <w:r>
        <w:tab/>
      </w:r>
      <w:r w:rsidRPr="00852720">
        <w:rPr>
          <w:rStyle w:val="charItals"/>
        </w:rPr>
        <w:t>Criminal Code</w:t>
      </w:r>
    </w:p>
    <w:p w:rsidR="00314268" w:rsidRDefault="00314268" w:rsidP="00FC5590">
      <w:pPr>
        <w:pStyle w:val="aNoteText"/>
        <w:keepNext/>
      </w:pPr>
      <w:r>
        <w:t xml:space="preserve">The </w:t>
      </w:r>
      <w:hyperlink r:id="rId30" w:tooltip="A2002-51" w:history="1">
        <w:r w:rsidR="00852720" w:rsidRPr="00852720">
          <w:rPr>
            <w:rStyle w:val="charCitHyperlinkAbbrev"/>
          </w:rPr>
          <w:t>Criminal Code</w:t>
        </w:r>
      </w:hyperlink>
      <w:r>
        <w:t>, ch 2 applies to the following offences against this Act (see Code, pt 2.1):</w:t>
      </w:r>
    </w:p>
    <w:p w:rsidR="003426C5" w:rsidRPr="0014062A" w:rsidRDefault="003426C5" w:rsidP="003426C5">
      <w:pPr>
        <w:pStyle w:val="aNoteBulletss"/>
        <w:keepNext/>
        <w:tabs>
          <w:tab w:val="left" w:pos="2300"/>
        </w:tabs>
      </w:pPr>
      <w:r w:rsidRPr="0014062A">
        <w:rPr>
          <w:rFonts w:ascii="Symbol" w:hAnsi="Symbol"/>
        </w:rPr>
        <w:t></w:t>
      </w:r>
      <w:r w:rsidRPr="0014062A">
        <w:rPr>
          <w:rFonts w:ascii="Symbol" w:hAnsi="Symbol"/>
        </w:rPr>
        <w:tab/>
      </w:r>
      <w:r w:rsidRPr="0014062A">
        <w:t>s 12 (</w:t>
      </w:r>
      <w:r w:rsidRPr="0014062A">
        <w:rPr>
          <w:lang w:eastAsia="en-AU"/>
        </w:rPr>
        <w:t>Registration notice etc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13 (Annual notice to be given to commissioner—commercial operators)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rPr>
          <w:lang w:eastAsia="en-AU"/>
        </w:rPr>
        <w:t>s 14 (Other notices to be given to commissioner—commercial operators and former commercial operators)</w:t>
      </w:r>
    </w:p>
    <w:p w:rsidR="00314268" w:rsidRDefault="00314268" w:rsidP="00FC5590">
      <w:pPr>
        <w:pStyle w:val="aNoteBulletss"/>
        <w:keepNext/>
        <w:tabs>
          <w:tab w:val="left" w:pos="2300"/>
        </w:tabs>
      </w:pPr>
      <w:r>
        <w:rPr>
          <w:rFonts w:ascii="Symbol" w:hAnsi="Symbol"/>
        </w:rPr>
        <w:t></w:t>
      </w:r>
      <w:r>
        <w:rPr>
          <w:rFonts w:ascii="Symbol" w:hAnsi="Symbol"/>
        </w:rPr>
        <w:tab/>
      </w:r>
      <w:r>
        <w:t>s 20 (Causing child to provide commercial sexual services etc)</w:t>
      </w:r>
    </w:p>
    <w:p w:rsidR="00314268" w:rsidRDefault="00314268" w:rsidP="00FC5590">
      <w:pPr>
        <w:pStyle w:val="aNoteBulletss"/>
        <w:keepNext/>
        <w:tabs>
          <w:tab w:val="left" w:pos="2300"/>
        </w:tabs>
      </w:pPr>
      <w:r>
        <w:rPr>
          <w:rFonts w:ascii="Symbol" w:hAnsi="Symbol"/>
        </w:rPr>
        <w:t></w:t>
      </w:r>
      <w:r>
        <w:rPr>
          <w:rFonts w:ascii="Symbol" w:hAnsi="Symbol"/>
        </w:rPr>
        <w:tab/>
      </w:r>
      <w:r>
        <w:t>s 26 (</w:t>
      </w:r>
      <w:r w:rsidR="0023648F">
        <w:t>Medical tests and examinations)</w:t>
      </w:r>
    </w:p>
    <w:p w:rsidR="003426C5" w:rsidRPr="0014062A" w:rsidRDefault="003426C5" w:rsidP="003426C5">
      <w:pPr>
        <w:pStyle w:val="aNoteBulletss"/>
        <w:tabs>
          <w:tab w:val="left" w:pos="2300"/>
        </w:tabs>
      </w:pPr>
      <w:r w:rsidRPr="0014062A">
        <w:rPr>
          <w:rFonts w:ascii="Symbol" w:hAnsi="Symbol"/>
        </w:rPr>
        <w:t></w:t>
      </w:r>
      <w:r w:rsidRPr="0014062A">
        <w:rPr>
          <w:rFonts w:ascii="Symbol" w:hAnsi="Symbol"/>
        </w:rPr>
        <w:tab/>
      </w:r>
      <w:r w:rsidRPr="0014062A">
        <w:t>s 26A (Commercial operator must provide health and safety equipment).</w:t>
      </w:r>
    </w:p>
    <w:p w:rsidR="00314268" w:rsidRDefault="00314268" w:rsidP="009F693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14268" w:rsidRDefault="00314268">
      <w:pPr>
        <w:pStyle w:val="aNote"/>
        <w:suppressLineNumbers/>
        <w:rPr>
          <w:rStyle w:val="charItals"/>
        </w:rPr>
      </w:pPr>
      <w:r>
        <w:rPr>
          <w:rStyle w:val="charItals"/>
        </w:rPr>
        <w:t>Note 2</w:t>
      </w:r>
      <w:r>
        <w:rPr>
          <w:rStyle w:val="charItals"/>
        </w:rPr>
        <w:tab/>
        <w:t>Penalty units</w:t>
      </w:r>
    </w:p>
    <w:p w:rsidR="00314268" w:rsidRDefault="00314268">
      <w:pPr>
        <w:pStyle w:val="aNoteText"/>
        <w:suppressLineNumbers/>
      </w:pPr>
      <w:r>
        <w:t xml:space="preserve">The </w:t>
      </w:r>
      <w:hyperlink r:id="rId31" w:tooltip="A2001-14" w:history="1">
        <w:r w:rsidR="00852720" w:rsidRPr="00852720">
          <w:rPr>
            <w:rStyle w:val="charCitHyperlinkAbbrev"/>
          </w:rPr>
          <w:t>Legislation Act</w:t>
        </w:r>
      </w:hyperlink>
      <w:r>
        <w:t>, s 133 deals with the meaning of offence penalties that are expressed in penalty units.</w:t>
      </w:r>
    </w:p>
    <w:p w:rsidR="00C80964" w:rsidRDefault="00C80964" w:rsidP="00B92027">
      <w:pPr>
        <w:pStyle w:val="AH5Sec"/>
      </w:pPr>
      <w:bookmarkStart w:id="14" w:name="_Toc21009457"/>
      <w:r w:rsidRPr="00A3164B">
        <w:rPr>
          <w:rStyle w:val="CharSectNo"/>
        </w:rPr>
        <w:t>4</w:t>
      </w:r>
      <w:r>
        <w:tab/>
        <w:t>Objects</w:t>
      </w:r>
      <w:bookmarkEnd w:id="14"/>
    </w:p>
    <w:p w:rsidR="00C80964" w:rsidRDefault="00C80964" w:rsidP="00C80964">
      <w:pPr>
        <w:pStyle w:val="Amainreturn"/>
      </w:pPr>
      <w:r>
        <w:t>The objects of the Act are as follows:</w:t>
      </w:r>
    </w:p>
    <w:p w:rsidR="00C80964" w:rsidRDefault="00C80964" w:rsidP="00C80964">
      <w:pPr>
        <w:pStyle w:val="Apara"/>
      </w:pPr>
      <w:r>
        <w:tab/>
        <w:t>(a)</w:t>
      </w:r>
      <w:r>
        <w:tab/>
        <w:t>to safeguard public health;</w:t>
      </w:r>
    </w:p>
    <w:p w:rsidR="00C80964" w:rsidRDefault="00C80964" w:rsidP="00C80964">
      <w:pPr>
        <w:pStyle w:val="Apara"/>
      </w:pPr>
      <w:r>
        <w:tab/>
        <w:t>(b)</w:t>
      </w:r>
      <w:r>
        <w:tab/>
        <w:t xml:space="preserve">to promote the welfare and occupational health and safety of </w:t>
      </w:r>
      <w:r w:rsidR="003426C5" w:rsidRPr="0014062A">
        <w:t>sex workers</w:t>
      </w:r>
      <w:r>
        <w:t>;</w:t>
      </w:r>
    </w:p>
    <w:p w:rsidR="00C80964" w:rsidRDefault="00C80964" w:rsidP="00C80964">
      <w:pPr>
        <w:pStyle w:val="Apara"/>
      </w:pPr>
      <w:r>
        <w:tab/>
        <w:t>(c)</w:t>
      </w:r>
      <w:r>
        <w:tab/>
        <w:t>to protect the social and physical environment of the community by controlling the location of brothels;</w:t>
      </w:r>
    </w:p>
    <w:p w:rsidR="00C80964" w:rsidRDefault="00C80964" w:rsidP="00C80964">
      <w:pPr>
        <w:pStyle w:val="Apara"/>
      </w:pPr>
      <w:r>
        <w:tab/>
        <w:t>(d)</w:t>
      </w:r>
      <w:r>
        <w:tab/>
        <w:t xml:space="preserve">to protect children from </w:t>
      </w:r>
      <w:r w:rsidR="003426C5" w:rsidRPr="0014062A">
        <w:t>sexual exploitation</w:t>
      </w:r>
      <w:r>
        <w:t>.</w:t>
      </w:r>
    </w:p>
    <w:p w:rsidR="00314268" w:rsidRDefault="00314268">
      <w:pPr>
        <w:pStyle w:val="PageBreak"/>
      </w:pPr>
      <w:r>
        <w:br w:type="page"/>
      </w:r>
    </w:p>
    <w:p w:rsidR="00314268" w:rsidRPr="00A3164B" w:rsidRDefault="00314268">
      <w:pPr>
        <w:pStyle w:val="AH2Part"/>
      </w:pPr>
      <w:bookmarkStart w:id="15" w:name="_Toc21009458"/>
      <w:r w:rsidRPr="00A3164B">
        <w:rPr>
          <w:rStyle w:val="CharPartNo"/>
        </w:rPr>
        <w:lastRenderedPageBreak/>
        <w:t>Part 2</w:t>
      </w:r>
      <w:r>
        <w:tab/>
      </w:r>
      <w:r w:rsidRPr="00A3164B">
        <w:rPr>
          <w:rStyle w:val="CharPartText"/>
        </w:rPr>
        <w:t>Registration</w:t>
      </w:r>
      <w:bookmarkEnd w:id="15"/>
    </w:p>
    <w:p w:rsidR="00314268" w:rsidRPr="00A3164B" w:rsidRDefault="00314268">
      <w:pPr>
        <w:pStyle w:val="AH3Div"/>
      </w:pPr>
      <w:bookmarkStart w:id="16" w:name="_Toc21009459"/>
      <w:r w:rsidRPr="00A3164B">
        <w:rPr>
          <w:rStyle w:val="CharDivNo"/>
        </w:rPr>
        <w:t>Division 2.1</w:t>
      </w:r>
      <w:r>
        <w:tab/>
      </w:r>
      <w:r w:rsidRPr="00A3164B">
        <w:rPr>
          <w:rStyle w:val="CharDivText"/>
        </w:rPr>
        <w:t>Interpretation</w:t>
      </w:r>
      <w:bookmarkEnd w:id="16"/>
    </w:p>
    <w:p w:rsidR="00314268" w:rsidRDefault="00314268" w:rsidP="00B92027">
      <w:pPr>
        <w:pStyle w:val="AH5Sec"/>
      </w:pPr>
      <w:bookmarkStart w:id="17" w:name="_Toc21009460"/>
      <w:r w:rsidRPr="00A3164B">
        <w:rPr>
          <w:rStyle w:val="CharSectNo"/>
        </w:rPr>
        <w:t>5</w:t>
      </w:r>
      <w:r>
        <w:tab/>
        <w:t>Definitions for pt 2</w:t>
      </w:r>
      <w:bookmarkEnd w:id="17"/>
    </w:p>
    <w:p w:rsidR="00314268" w:rsidRDefault="00314268">
      <w:pPr>
        <w:pStyle w:val="Amainreturn"/>
      </w:pPr>
      <w:r>
        <w:t>In this part:</w:t>
      </w:r>
    </w:p>
    <w:p w:rsidR="00314268" w:rsidRDefault="00314268">
      <w:pPr>
        <w:pStyle w:val="aDef"/>
      </w:pPr>
      <w:r>
        <w:rPr>
          <w:rStyle w:val="charBoldItals"/>
        </w:rPr>
        <w:t>commercial brothel</w:t>
      </w:r>
      <w:r>
        <w:t xml:space="preserve"> means a brothel other than a sole operator brothel.</w:t>
      </w:r>
    </w:p>
    <w:p w:rsidR="00314268" w:rsidRDefault="00314268">
      <w:pPr>
        <w:pStyle w:val="aDef"/>
      </w:pPr>
      <w:r>
        <w:rPr>
          <w:rStyle w:val="charBoldItals"/>
        </w:rPr>
        <w:t>commercial escort agency</w:t>
      </w:r>
      <w:r>
        <w:rPr>
          <w:b/>
          <w:bCs/>
        </w:rPr>
        <w:t xml:space="preserve"> </w:t>
      </w:r>
      <w:r>
        <w:t>means an escort agency other than a sole operator escort agency.</w:t>
      </w:r>
    </w:p>
    <w:p w:rsidR="00314268" w:rsidRDefault="00314268">
      <w:pPr>
        <w:pStyle w:val="aDef"/>
      </w:pPr>
      <w:r>
        <w:rPr>
          <w:rStyle w:val="charBoldItals"/>
        </w:rPr>
        <w:t>disqualifying offence</w:t>
      </w:r>
      <w:r>
        <w:t>—see section 6.</w:t>
      </w:r>
    </w:p>
    <w:p w:rsidR="00314268" w:rsidRDefault="00314268">
      <w:pPr>
        <w:pStyle w:val="aDef"/>
      </w:pPr>
      <w:r>
        <w:rPr>
          <w:rStyle w:val="charBoldItals"/>
        </w:rPr>
        <w:t>interested person</w:t>
      </w:r>
      <w:r>
        <w:t>, in relation to a commercial brothel or commercial escort agency, means any of the following:</w:t>
      </w:r>
    </w:p>
    <w:p w:rsidR="00314268" w:rsidRDefault="00314268">
      <w:pPr>
        <w:pStyle w:val="Apara"/>
      </w:pPr>
      <w:r>
        <w:tab/>
        <w:t>(a)</w:t>
      </w:r>
      <w:r>
        <w:tab/>
        <w:t>each operator;</w:t>
      </w:r>
    </w:p>
    <w:p w:rsidR="00314268" w:rsidRDefault="00314268">
      <w:pPr>
        <w:pStyle w:val="Apara"/>
      </w:pPr>
      <w:r>
        <w:tab/>
        <w:t>(b)</w:t>
      </w:r>
      <w:r>
        <w:tab/>
        <w:t>each owner who is an individual;</w:t>
      </w:r>
    </w:p>
    <w:p w:rsidR="00314268" w:rsidRDefault="00314268">
      <w:pPr>
        <w:pStyle w:val="Apara"/>
      </w:pPr>
      <w:r>
        <w:tab/>
        <w:t>(c)</w:t>
      </w:r>
      <w:r>
        <w:tab/>
        <w:t>each director of an owner that is a corporation.</w:t>
      </w:r>
    </w:p>
    <w:p w:rsidR="00314268" w:rsidRDefault="00314268">
      <w:pPr>
        <w:pStyle w:val="aDef"/>
      </w:pPr>
      <w:r>
        <w:rPr>
          <w:rStyle w:val="charBoldItals"/>
        </w:rPr>
        <w:t>police report</w:t>
      </w:r>
      <w:r>
        <w:t xml:space="preserve">, for a person, means a report by a police officer </w:t>
      </w:r>
      <w:r w:rsidR="00147551">
        <w:t xml:space="preserve">or </w:t>
      </w:r>
      <w:r w:rsidR="00180B61" w:rsidRPr="00591A0F">
        <w:t>the Australian Criminal Intelligence Commission</w:t>
      </w:r>
      <w:r w:rsidR="00180B61">
        <w:t xml:space="preserve"> </w:t>
      </w:r>
      <w:r>
        <w:t>about the person’s criminal record made on a form that—</w:t>
      </w:r>
    </w:p>
    <w:p w:rsidR="00314268" w:rsidRDefault="00314268">
      <w:pPr>
        <w:pStyle w:val="Apara"/>
      </w:pPr>
      <w:r>
        <w:tab/>
        <w:t>(a)</w:t>
      </w:r>
      <w:r>
        <w:tab/>
        <w:t xml:space="preserve">contains a consent by the person to a police officer </w:t>
      </w:r>
      <w:r w:rsidR="00147551">
        <w:t xml:space="preserve">or </w:t>
      </w:r>
      <w:r w:rsidR="00180B61" w:rsidRPr="00591A0F">
        <w:t>the Australian Criminal Intelligence Commission</w:t>
      </w:r>
      <w:r w:rsidR="00180B61">
        <w:t xml:space="preserve"> </w:t>
      </w:r>
      <w:r>
        <w:t>making inquiries about the person’s criminal record; and</w:t>
      </w:r>
    </w:p>
    <w:p w:rsidR="00314268" w:rsidRDefault="00314268">
      <w:pPr>
        <w:pStyle w:val="Apara"/>
        <w:keepNext/>
      </w:pPr>
      <w:r>
        <w:tab/>
        <w:t>(b)</w:t>
      </w:r>
      <w:r>
        <w:tab/>
        <w:t>contains imprints of the fingers and palms of both hands of the person.</w:t>
      </w:r>
    </w:p>
    <w:p w:rsidR="00314268" w:rsidRDefault="00314268">
      <w:pPr>
        <w:pStyle w:val="aNote"/>
      </w:pPr>
      <w:r>
        <w:rPr>
          <w:rStyle w:val="charItals"/>
        </w:rPr>
        <w:t>Note</w:t>
      </w:r>
      <w:r>
        <w:rPr>
          <w:rStyle w:val="charItals"/>
        </w:rPr>
        <w:tab/>
      </w:r>
      <w:r>
        <w:t>If a form is approved under s 30 (Approved forms) for a police report, the form must be used.</w:t>
      </w:r>
    </w:p>
    <w:p w:rsidR="00314268" w:rsidRDefault="00314268">
      <w:pPr>
        <w:pStyle w:val="Amainreturn"/>
      </w:pPr>
      <w:r>
        <w:rPr>
          <w:rStyle w:val="charBoldItals"/>
        </w:rPr>
        <w:t>required police report</w:t>
      </w:r>
      <w:r>
        <w:t>, in relation to a commercial brothel or commercial escort agency, means a police report for each interested person in relation to the brothel or escort agency.</w:t>
      </w:r>
    </w:p>
    <w:p w:rsidR="00314268" w:rsidRDefault="00314268">
      <w:pPr>
        <w:pStyle w:val="aDef"/>
      </w:pPr>
      <w:r>
        <w:rPr>
          <w:rStyle w:val="charBoldItals"/>
        </w:rPr>
        <w:lastRenderedPageBreak/>
        <w:t>sole operator brothel</w:t>
      </w:r>
      <w:r>
        <w:t xml:space="preserve"> means a brothel—</w:t>
      </w:r>
    </w:p>
    <w:p w:rsidR="00314268" w:rsidRDefault="00314268">
      <w:pPr>
        <w:pStyle w:val="Apara"/>
      </w:pPr>
      <w:r>
        <w:tab/>
        <w:t>(a)</w:t>
      </w:r>
      <w:r>
        <w:tab/>
        <w:t xml:space="preserve">the premises of which are premises used by a single </w:t>
      </w:r>
      <w:r w:rsidR="003426C5" w:rsidRPr="0014062A">
        <w:t>sex worker</w:t>
      </w:r>
      <w:r>
        <w:t>; and</w:t>
      </w:r>
    </w:p>
    <w:p w:rsidR="00314268" w:rsidRDefault="00314268">
      <w:pPr>
        <w:pStyle w:val="Apara"/>
      </w:pPr>
      <w:r>
        <w:tab/>
        <w:t>(b)</w:t>
      </w:r>
      <w:r>
        <w:tab/>
        <w:t xml:space="preserve">the business of which is solely owned and operated by the single </w:t>
      </w:r>
      <w:r w:rsidR="003426C5" w:rsidRPr="0014062A">
        <w:t>sex worker</w:t>
      </w:r>
      <w:r>
        <w:t>.</w:t>
      </w:r>
    </w:p>
    <w:p w:rsidR="00314268" w:rsidRDefault="00314268">
      <w:pPr>
        <w:pStyle w:val="aDef"/>
      </w:pPr>
      <w:r>
        <w:rPr>
          <w:rStyle w:val="charBoldItals"/>
        </w:rPr>
        <w:t>sole operator escort agency</w:t>
      </w:r>
      <w:r>
        <w:t xml:space="preserve"> means an escort agency solely owned and operated by a single </w:t>
      </w:r>
      <w:r w:rsidR="006D518A" w:rsidRPr="0014062A">
        <w:t>sex worker</w:t>
      </w:r>
      <w:r>
        <w:t>.</w:t>
      </w:r>
    </w:p>
    <w:p w:rsidR="00314268" w:rsidRDefault="00314268">
      <w:pPr>
        <w:pStyle w:val="aDef"/>
      </w:pPr>
      <w:r>
        <w:rPr>
          <w:rStyle w:val="charBoldItals"/>
        </w:rPr>
        <w:t>the operator</w:t>
      </w:r>
      <w:r>
        <w:t>, of a commercial brothel or commercial escort agency—</w:t>
      </w:r>
    </w:p>
    <w:p w:rsidR="00314268" w:rsidRDefault="00314268">
      <w:pPr>
        <w:pStyle w:val="Apara"/>
      </w:pPr>
      <w:r>
        <w:tab/>
        <w:t>(a)</w:t>
      </w:r>
      <w:r>
        <w:tab/>
        <w:t>if there is only 1 operator of the brothel or escort agency—the operator; or</w:t>
      </w:r>
    </w:p>
    <w:p w:rsidR="00314268" w:rsidRDefault="00314268">
      <w:pPr>
        <w:pStyle w:val="Apara"/>
      </w:pPr>
      <w:r>
        <w:tab/>
        <w:t>(b)</w:t>
      </w:r>
      <w:r>
        <w:tab/>
        <w:t>if there are 2 or more operators of the brothel or escort agency—each operator.</w:t>
      </w:r>
    </w:p>
    <w:p w:rsidR="00314268" w:rsidRDefault="00314268">
      <w:pPr>
        <w:pStyle w:val="AH5Sec"/>
        <w:rPr>
          <w:rStyle w:val="charItals"/>
        </w:rPr>
      </w:pPr>
      <w:bookmarkStart w:id="18" w:name="_Toc21009461"/>
      <w:r w:rsidRPr="00A3164B">
        <w:rPr>
          <w:rStyle w:val="CharSectNo"/>
        </w:rPr>
        <w:t>6</w:t>
      </w:r>
      <w:r>
        <w:tab/>
        <w:t xml:space="preserve">Meaning of </w:t>
      </w:r>
      <w:r>
        <w:rPr>
          <w:rStyle w:val="charItals"/>
        </w:rPr>
        <w:t>disqualifying offence</w:t>
      </w:r>
      <w:bookmarkEnd w:id="18"/>
    </w:p>
    <w:p w:rsidR="00314268" w:rsidRDefault="00314268" w:rsidP="00334F00">
      <w:pPr>
        <w:pStyle w:val="Amain"/>
        <w:keepNext/>
      </w:pPr>
      <w:r>
        <w:tab/>
        <w:t>(1)</w:t>
      </w:r>
      <w:r>
        <w:tab/>
        <w:t>In this part:</w:t>
      </w:r>
    </w:p>
    <w:p w:rsidR="00314268" w:rsidRDefault="00314268">
      <w:pPr>
        <w:pStyle w:val="aDef"/>
        <w:keepNext/>
      </w:pPr>
      <w:r>
        <w:rPr>
          <w:rStyle w:val="charBoldItals"/>
        </w:rPr>
        <w:t>disqualifying offence</w:t>
      </w:r>
      <w:r w:rsidRPr="00852720">
        <w:t xml:space="preserve"> </w:t>
      </w:r>
      <w:r>
        <w:t>means—</w:t>
      </w:r>
    </w:p>
    <w:p w:rsidR="00314268" w:rsidRDefault="00314268">
      <w:pPr>
        <w:pStyle w:val="Apara"/>
      </w:pPr>
      <w:r>
        <w:tab/>
        <w:t>(a)</w:t>
      </w:r>
      <w:r>
        <w:tab/>
        <w:t>an offence against any of the following:</w:t>
      </w:r>
    </w:p>
    <w:p w:rsidR="00314268" w:rsidRDefault="00314268">
      <w:pPr>
        <w:pStyle w:val="Asubpara"/>
      </w:pPr>
      <w:r>
        <w:tab/>
        <w:t>(i)</w:t>
      </w:r>
      <w:r>
        <w:tab/>
        <w:t xml:space="preserve">a provision of the </w:t>
      </w:r>
      <w:hyperlink r:id="rId32" w:tooltip="A1900-40" w:history="1">
        <w:r w:rsidR="00852720" w:rsidRPr="00852720">
          <w:rPr>
            <w:rStyle w:val="charCitHyperlinkItal"/>
          </w:rPr>
          <w:t>Crimes Act 1900</w:t>
        </w:r>
      </w:hyperlink>
      <w:r>
        <w:t xml:space="preserve"> mentioned in schedule 1;</w:t>
      </w:r>
    </w:p>
    <w:p w:rsidR="00314268" w:rsidRDefault="00314268">
      <w:pPr>
        <w:pStyle w:val="Asubpara"/>
      </w:pPr>
      <w:r>
        <w:tab/>
        <w:t>(ii)</w:t>
      </w:r>
      <w:r>
        <w:tab/>
        <w:t>a provision of this Act mentioned in schedule 2;</w:t>
      </w:r>
    </w:p>
    <w:p w:rsidR="00314268" w:rsidRDefault="00314268">
      <w:pPr>
        <w:pStyle w:val="Asubpara"/>
      </w:pPr>
      <w:r>
        <w:tab/>
        <w:t>(iii)</w:t>
      </w:r>
      <w:r>
        <w:tab/>
        <w:t xml:space="preserve">the </w:t>
      </w:r>
      <w:hyperlink r:id="rId33" w:tooltip="A1900-40" w:history="1">
        <w:r w:rsidR="00852720" w:rsidRPr="00852720">
          <w:rPr>
            <w:rStyle w:val="charCitHyperlinkItal"/>
          </w:rPr>
          <w:t>Crimes Act 1900</w:t>
        </w:r>
      </w:hyperlink>
      <w:r>
        <w:t>, section 114B (Money laundering);</w:t>
      </w:r>
    </w:p>
    <w:p w:rsidR="00314268" w:rsidRDefault="00314268" w:rsidP="009F6933">
      <w:pPr>
        <w:pStyle w:val="Asubpara"/>
        <w:keepNext/>
      </w:pPr>
      <w:r>
        <w:tab/>
        <w:t>(iv)</w:t>
      </w:r>
      <w:r>
        <w:tab/>
        <w:t xml:space="preserve">the </w:t>
      </w:r>
      <w:hyperlink r:id="rId34" w:tooltip="A2002-51" w:history="1">
        <w:r w:rsidR="00852720" w:rsidRPr="00852720">
          <w:rPr>
            <w:rStyle w:val="charCitHyperlinkAbbrev"/>
          </w:rPr>
          <w:t>Criminal Code</w:t>
        </w:r>
      </w:hyperlink>
      <w:r>
        <w:t>, chapter 6 (Serious drug offences); or</w:t>
      </w:r>
    </w:p>
    <w:p w:rsidR="00314268" w:rsidRDefault="00314268">
      <w:pPr>
        <w:pStyle w:val="aNote"/>
      </w:pPr>
      <w:r>
        <w:rPr>
          <w:rStyle w:val="charItals"/>
        </w:rPr>
        <w:t>Note</w:t>
      </w:r>
      <w:r>
        <w:rPr>
          <w:rStyle w:val="charItals"/>
        </w:rPr>
        <w:tab/>
      </w:r>
      <w:r>
        <w:t xml:space="preserve">A reference to an offence against a Territory law includes a reference to a related ancillary offence, eg attempt (see </w:t>
      </w:r>
      <w:hyperlink r:id="rId35" w:tooltip="A2001-14" w:history="1">
        <w:r w:rsidR="00852720" w:rsidRPr="00852720">
          <w:rPr>
            <w:rStyle w:val="charCitHyperlinkAbbrev"/>
          </w:rPr>
          <w:t>Legislation Act</w:t>
        </w:r>
      </w:hyperlink>
      <w:r>
        <w:t>, s 189).</w:t>
      </w:r>
    </w:p>
    <w:p w:rsidR="00314268" w:rsidRDefault="00314268">
      <w:pPr>
        <w:pStyle w:val="Apara"/>
      </w:pPr>
      <w:r>
        <w:tab/>
        <w:t>(b)</w:t>
      </w:r>
      <w:r>
        <w:tab/>
        <w:t>an offence against a law of the Commonwealth, a State or another Territory corresponding to an offence mentioned in paragraph (a); or</w:t>
      </w:r>
    </w:p>
    <w:p w:rsidR="00314268" w:rsidRDefault="00314268">
      <w:pPr>
        <w:pStyle w:val="Apara"/>
      </w:pPr>
      <w:r>
        <w:lastRenderedPageBreak/>
        <w:tab/>
        <w:t>(c)</w:t>
      </w:r>
      <w:r>
        <w:tab/>
        <w:t xml:space="preserve">an offence against a law of the Commonwealth, a State or another Territory corresponding to a provision of the </w:t>
      </w:r>
      <w:hyperlink r:id="rId36"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(a); or</w:t>
      </w:r>
    </w:p>
    <w:p w:rsidR="00314268" w:rsidRDefault="00314268">
      <w:pPr>
        <w:pStyle w:val="Apara"/>
      </w:pPr>
      <w:r>
        <w:tab/>
        <w:t>(d)</w:t>
      </w:r>
      <w:r>
        <w:tab/>
        <w:t xml:space="preserve">an offence against the </w:t>
      </w:r>
      <w:hyperlink r:id="rId37" w:tooltip="Act 1958 No 62 (Cwlth)" w:history="1">
        <w:r w:rsidR="00852720" w:rsidRPr="00852720">
          <w:rPr>
            <w:rStyle w:val="charCitHyperlinkItal"/>
          </w:rPr>
          <w:t>Migration Act 1958</w:t>
        </w:r>
      </w:hyperlink>
      <w:r>
        <w:t xml:space="preserve"> (Cwlth), section 232A (Organising bringing groups of non-citizens into </w:t>
      </w:r>
      <w:smartTag w:uri="urn:schemas-microsoft-com:office:smarttags" w:element="country-region">
        <w:r>
          <w:t>Australia</w:t>
        </w:r>
      </w:smartTag>
      <w:r>
        <w:t xml:space="preserve">), section 233 (1) (about bringing etc non-citizens into </w:t>
      </w:r>
      <w:smartTag w:uri="urn:schemas-microsoft-com:office:smarttags" w:element="country-region">
        <w:smartTag w:uri="urn:schemas-microsoft-com:office:smarttags" w:element="place">
          <w:r>
            <w:t>Australia</w:t>
          </w:r>
        </w:smartTag>
      </w:smartTag>
      <w:r>
        <w:t xml:space="preserve"> in contravention of the Act) or section 233A (Other offences relating to groups of non-citizens etc); or </w:t>
      </w:r>
    </w:p>
    <w:p w:rsidR="00314268" w:rsidRDefault="00314268">
      <w:pPr>
        <w:pStyle w:val="Apara"/>
      </w:pPr>
      <w:r>
        <w:tab/>
        <w:t>(e)</w:t>
      </w:r>
      <w:r>
        <w:tab/>
        <w:t xml:space="preserve">an offence against a Commonwealth law corresponding to a provision of the </w:t>
      </w:r>
      <w:hyperlink r:id="rId38" w:tooltip="A2002-51" w:history="1">
        <w:r w:rsidR="00852720" w:rsidRPr="00852720">
          <w:rPr>
            <w:rStyle w:val="charCitHyperlinkAbbrev"/>
          </w:rPr>
          <w:t>Criminal Code</w:t>
        </w:r>
      </w:hyperlink>
      <w:r>
        <w:t>, part 2.4 (Extensions of criminal responsibility) or section 717 (Accessory after the fact) in relation to an offence mentioned in paragraph (d); or</w:t>
      </w:r>
    </w:p>
    <w:p w:rsidR="00314268" w:rsidRDefault="00314268">
      <w:pPr>
        <w:pStyle w:val="Apara"/>
      </w:pPr>
      <w:r>
        <w:tab/>
        <w:t>(f)</w:t>
      </w:r>
      <w:r>
        <w:tab/>
        <w:t>an offence against a law of a foreign country of a kind mentioned in schedule 3.</w:t>
      </w:r>
    </w:p>
    <w:p w:rsidR="00314268" w:rsidRDefault="00314268">
      <w:pPr>
        <w:pStyle w:val="Amain"/>
      </w:pPr>
      <w:r>
        <w:tab/>
        <w:t>(2)</w:t>
      </w:r>
      <w:r>
        <w:tab/>
        <w:t>To remove any doubt, this section applies to offences committed before or after the commencement of this section.</w:t>
      </w:r>
    </w:p>
    <w:p w:rsidR="00314268" w:rsidRPr="00A3164B" w:rsidRDefault="00314268">
      <w:pPr>
        <w:pStyle w:val="AH3Div"/>
      </w:pPr>
      <w:bookmarkStart w:id="19" w:name="_Toc21009462"/>
      <w:r w:rsidRPr="00A3164B">
        <w:rPr>
          <w:rStyle w:val="CharDivNo"/>
        </w:rPr>
        <w:t>Division 2.2</w:t>
      </w:r>
      <w:r>
        <w:tab/>
      </w:r>
      <w:r w:rsidR="00CE168C" w:rsidRPr="00A3164B">
        <w:rPr>
          <w:rStyle w:val="CharDivText"/>
        </w:rPr>
        <w:t>Register and notices</w:t>
      </w:r>
      <w:bookmarkEnd w:id="19"/>
    </w:p>
    <w:p w:rsidR="00314268" w:rsidRDefault="00314268" w:rsidP="00B92027">
      <w:pPr>
        <w:pStyle w:val="AH5Sec"/>
      </w:pPr>
      <w:bookmarkStart w:id="20" w:name="_Toc21009463"/>
      <w:r w:rsidRPr="00A3164B">
        <w:rPr>
          <w:rStyle w:val="CharSectNo"/>
        </w:rPr>
        <w:t>11</w:t>
      </w:r>
      <w:r>
        <w:tab/>
        <w:t>Register</w:t>
      </w:r>
      <w:bookmarkEnd w:id="20"/>
    </w:p>
    <w:p w:rsidR="00314268" w:rsidRDefault="00314268">
      <w:pPr>
        <w:pStyle w:val="Amain"/>
      </w:pPr>
      <w:r>
        <w:tab/>
        <w:t>(1)</w:t>
      </w:r>
      <w:r>
        <w:tab/>
        <w:t xml:space="preserve">The </w:t>
      </w:r>
      <w:r w:rsidR="00CE168C">
        <w:t>commissioner</w:t>
      </w:r>
      <w:r>
        <w:t xml:space="preserve"> must keep a register of information provided by operators of </w:t>
      </w:r>
      <w:r w:rsidR="006D518A" w:rsidRPr="0014062A">
        <w:t>commercial brothels and commercial escort agencies</w:t>
      </w:r>
      <w:r>
        <w:t xml:space="preserve"> in notices under this part.</w:t>
      </w:r>
    </w:p>
    <w:p w:rsidR="00314268" w:rsidRDefault="00314268">
      <w:pPr>
        <w:pStyle w:val="Amain"/>
      </w:pPr>
      <w:r>
        <w:tab/>
        <w:t>(2)</w:t>
      </w:r>
      <w:r>
        <w:tab/>
        <w:t xml:space="preserve">Subsection (1) does not require the </w:t>
      </w:r>
      <w:r w:rsidR="00CE168C">
        <w:t>commissioner</w:t>
      </w:r>
      <w:r>
        <w:t xml:space="preserve"> to include or keep in the register information about a </w:t>
      </w:r>
      <w:r w:rsidR="006D518A" w:rsidRPr="0014062A">
        <w:t>commercial brothel or commercial escort agency</w:t>
      </w:r>
      <w:r>
        <w:t xml:space="preserve"> that has ceased to operate.</w:t>
      </w:r>
    </w:p>
    <w:p w:rsidR="00314268" w:rsidRDefault="00314268">
      <w:pPr>
        <w:pStyle w:val="Amain"/>
      </w:pPr>
      <w:r>
        <w:tab/>
        <w:t>(3)</w:t>
      </w:r>
      <w:r>
        <w:tab/>
        <w:t xml:space="preserve">The </w:t>
      </w:r>
      <w:r w:rsidR="00CE168C">
        <w:t>commissioner</w:t>
      </w:r>
      <w:r>
        <w:t xml:space="preserve"> must make information in the register available for public inspection.</w:t>
      </w:r>
    </w:p>
    <w:p w:rsidR="006D518A" w:rsidRPr="0014062A" w:rsidRDefault="006D518A" w:rsidP="006D518A">
      <w:pPr>
        <w:pStyle w:val="AH5Sec"/>
      </w:pPr>
      <w:bookmarkStart w:id="21" w:name="_Toc21009464"/>
      <w:r w:rsidRPr="00A3164B">
        <w:rPr>
          <w:rStyle w:val="CharSectNo"/>
        </w:rPr>
        <w:lastRenderedPageBreak/>
        <w:t>12</w:t>
      </w:r>
      <w:r w:rsidRPr="0014062A">
        <w:tab/>
      </w:r>
      <w:r w:rsidRPr="0014062A">
        <w:rPr>
          <w:lang w:eastAsia="en-AU"/>
        </w:rPr>
        <w:t>Registration notice etc to be given to commissioner—commercial operators</w:t>
      </w:r>
      <w:bookmarkEnd w:id="21"/>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both of the following are not given to the commissioner at least 7 days before the day the brothel or escort agency begins to operate:</w:t>
      </w:r>
    </w:p>
    <w:p w:rsidR="006D518A" w:rsidRPr="0014062A" w:rsidRDefault="006D518A" w:rsidP="006D518A">
      <w:pPr>
        <w:pStyle w:val="Asubpara"/>
      </w:pPr>
      <w:r w:rsidRPr="0014062A">
        <w:tab/>
        <w:t>(i)</w:t>
      </w:r>
      <w:r w:rsidRPr="0014062A">
        <w:tab/>
        <w:t xml:space="preserve">a registration notice; </w:t>
      </w:r>
    </w:p>
    <w:p w:rsidR="006D518A" w:rsidRPr="0014062A" w:rsidRDefault="006D518A" w:rsidP="006D518A">
      <w:pPr>
        <w:pStyle w:val="Asubpara"/>
      </w:pPr>
      <w:r w:rsidRPr="0014062A">
        <w:tab/>
        <w:t>(ii)</w:t>
      </w:r>
      <w:r w:rsidRPr="0014062A">
        <w:tab/>
        <w:t>a required police report in relation to the brothel or escort agency.</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keepNext/>
      </w:pPr>
      <w:r w:rsidRPr="0014062A">
        <w:rPr>
          <w:rStyle w:val="charBoldItals"/>
        </w:rPr>
        <w:t>registration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lastRenderedPageBreak/>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keepNext/>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keepNext/>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pPr>
      <w:bookmarkStart w:id="22" w:name="_Toc21009465"/>
      <w:r w:rsidRPr="00A3164B">
        <w:rPr>
          <w:rStyle w:val="CharSectNo"/>
        </w:rPr>
        <w:t>13</w:t>
      </w:r>
      <w:r w:rsidRPr="0014062A">
        <w:tab/>
      </w:r>
      <w:r w:rsidRPr="0014062A">
        <w:rPr>
          <w:lang w:eastAsia="en-AU"/>
        </w:rPr>
        <w:t>Annual notice to be given to commissioner—commercial operators</w:t>
      </w:r>
      <w:bookmarkEnd w:id="22"/>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 annual notice for the year for the brothel or escort agency is not given to the commissioner before 1 October of that year.</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In this section:</w:t>
      </w:r>
    </w:p>
    <w:p w:rsidR="006D518A" w:rsidRPr="0014062A" w:rsidRDefault="006D518A" w:rsidP="006D518A">
      <w:pPr>
        <w:pStyle w:val="aDef"/>
      </w:pPr>
      <w:r w:rsidRPr="0014062A">
        <w:rPr>
          <w:rStyle w:val="charBoldItals"/>
        </w:rPr>
        <w:t>annual notice</w:t>
      </w:r>
      <w:r w:rsidRPr="0014062A">
        <w:t>, in relation to a commercial brothel or commercial escort agency, means a written notice containing the following particulars in relation to the brothel or escort agency:</w:t>
      </w:r>
    </w:p>
    <w:p w:rsidR="006D518A" w:rsidRPr="0014062A" w:rsidRDefault="006D518A" w:rsidP="006D518A">
      <w:pPr>
        <w:pStyle w:val="aDefpara"/>
      </w:pPr>
      <w:r w:rsidRPr="0014062A">
        <w:tab/>
        <w:t>(a)</w:t>
      </w:r>
      <w:r w:rsidRPr="0014062A">
        <w:tab/>
        <w:t>its business name (if any) and address;</w:t>
      </w:r>
    </w:p>
    <w:p w:rsidR="006D518A" w:rsidRPr="0014062A" w:rsidRDefault="006D518A" w:rsidP="006D518A">
      <w:pPr>
        <w:pStyle w:val="aDefpara"/>
      </w:pPr>
      <w:r w:rsidRPr="0014062A">
        <w:tab/>
        <w:t>(b)</w:t>
      </w:r>
      <w:r w:rsidRPr="0014062A">
        <w:tab/>
        <w:t>the name and home address of each person in day-to-day control of the brothel or escort agency;</w:t>
      </w:r>
    </w:p>
    <w:p w:rsidR="006D518A" w:rsidRPr="0014062A" w:rsidRDefault="006D518A" w:rsidP="006D518A">
      <w:pPr>
        <w:pStyle w:val="aDefpara"/>
      </w:pPr>
      <w:r w:rsidRPr="0014062A">
        <w:tab/>
        <w:t>(c)</w:t>
      </w:r>
      <w:r w:rsidRPr="0014062A">
        <w:tab/>
        <w:t>if the owner (or an owner) of the brothel or escort agency is an individual—the name and home address of each individual who is an owner;</w:t>
      </w:r>
    </w:p>
    <w:p w:rsidR="006D518A" w:rsidRPr="0014062A" w:rsidRDefault="006D518A" w:rsidP="006D518A">
      <w:pPr>
        <w:pStyle w:val="aDefpara"/>
      </w:pPr>
      <w:r w:rsidRPr="0014062A">
        <w:lastRenderedPageBreak/>
        <w:tab/>
        <w:t>(d)</w:t>
      </w:r>
      <w:r w:rsidRPr="0014062A">
        <w:tab/>
        <w:t>if the owner (or an owner) of the brothel or escort agency is a corporation—the following for each corporation that is an owner:</w:t>
      </w:r>
    </w:p>
    <w:p w:rsidR="006D518A" w:rsidRPr="0014062A" w:rsidRDefault="006D518A" w:rsidP="006D518A">
      <w:pPr>
        <w:pStyle w:val="aDefsubpara"/>
      </w:pPr>
      <w:r w:rsidRPr="0014062A">
        <w:tab/>
        <w:t>(i)</w:t>
      </w:r>
      <w:r w:rsidRPr="0014062A">
        <w:tab/>
        <w:t>its name and business address;</w:t>
      </w:r>
    </w:p>
    <w:p w:rsidR="006D518A" w:rsidRPr="0014062A" w:rsidRDefault="006D518A" w:rsidP="006D518A">
      <w:pPr>
        <w:pStyle w:val="aDefsubpara"/>
      </w:pPr>
      <w:r w:rsidRPr="0014062A">
        <w:tab/>
        <w:t>(ii)</w:t>
      </w:r>
      <w:r w:rsidRPr="0014062A">
        <w:tab/>
        <w:t>the name and home address of each director and each shareholder;</w:t>
      </w:r>
    </w:p>
    <w:p w:rsidR="006D518A" w:rsidRPr="0014062A" w:rsidRDefault="006D518A" w:rsidP="006D518A">
      <w:pPr>
        <w:pStyle w:val="aDefpara"/>
      </w:pPr>
      <w:r w:rsidRPr="0014062A">
        <w:tab/>
        <w:t>(e)</w:t>
      </w:r>
      <w:r w:rsidRPr="0014062A">
        <w:tab/>
        <w:t>for each interested person in relation to the brothel or escort agency—a statement about whether or not the person has been convicted, or found guilty, of a disqualifying offence.</w:t>
      </w:r>
    </w:p>
    <w:p w:rsidR="006D518A" w:rsidRPr="0014062A" w:rsidRDefault="006D518A" w:rsidP="006D518A">
      <w:pPr>
        <w:pStyle w:val="aNote"/>
      </w:pPr>
      <w:r w:rsidRPr="0014062A">
        <w:rPr>
          <w:rStyle w:val="charItals"/>
        </w:rPr>
        <w:t>Note 1</w:t>
      </w:r>
      <w:r w:rsidRPr="0014062A">
        <w:rPr>
          <w:rStyle w:val="charItals"/>
        </w:rPr>
        <w:tab/>
      </w:r>
      <w:r w:rsidRPr="0014062A">
        <w:t>If a form is approved under s 30 for a notice, the form must be used.</w:t>
      </w:r>
    </w:p>
    <w:p w:rsidR="006D518A" w:rsidRPr="0014062A" w:rsidRDefault="006D518A" w:rsidP="006D518A">
      <w:pPr>
        <w:pStyle w:val="aNote"/>
      </w:pPr>
      <w:r w:rsidRPr="0014062A">
        <w:rPr>
          <w:rStyle w:val="charItals"/>
        </w:rPr>
        <w:t>Note 2</w:t>
      </w:r>
      <w:r w:rsidRPr="0014062A">
        <w:rPr>
          <w:rStyle w:val="charItals"/>
        </w:rPr>
        <w:tab/>
      </w:r>
      <w:r w:rsidRPr="0014062A">
        <w:t>A fee may be determined under s 29 for a notice under this section.</w:t>
      </w:r>
    </w:p>
    <w:p w:rsidR="006D518A" w:rsidRPr="0014062A" w:rsidRDefault="006D518A" w:rsidP="006D518A">
      <w:pPr>
        <w:pStyle w:val="AH5Sec"/>
        <w:rPr>
          <w:lang w:eastAsia="en-AU"/>
        </w:rPr>
      </w:pPr>
      <w:bookmarkStart w:id="23" w:name="_Toc21009466"/>
      <w:r w:rsidRPr="00A3164B">
        <w:rPr>
          <w:rStyle w:val="CharSectNo"/>
        </w:rPr>
        <w:t>14</w:t>
      </w:r>
      <w:r w:rsidRPr="0014062A">
        <w:tab/>
      </w:r>
      <w:r w:rsidRPr="0014062A">
        <w:rPr>
          <w:lang w:eastAsia="en-AU"/>
        </w:rPr>
        <w:t>Other notices to be given to commissioner—commercial operators and former commercial operators</w:t>
      </w:r>
      <w:bookmarkEnd w:id="23"/>
    </w:p>
    <w:p w:rsidR="006D518A" w:rsidRPr="0014062A" w:rsidRDefault="006D518A" w:rsidP="006D518A">
      <w:pPr>
        <w:pStyle w:val="Amain"/>
      </w:pPr>
      <w:r w:rsidRPr="0014062A">
        <w:tab/>
        <w:t>(1)</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any information given to the commissioner in a notice under this division changes; and</w:t>
      </w:r>
    </w:p>
    <w:p w:rsidR="006D518A" w:rsidRPr="0014062A" w:rsidRDefault="006D518A" w:rsidP="006D518A">
      <w:pPr>
        <w:pStyle w:val="Apara"/>
      </w:pPr>
      <w:r w:rsidRPr="0014062A">
        <w:tab/>
        <w:t>(c)</w:t>
      </w:r>
      <w:r w:rsidRPr="0014062A">
        <w:tab/>
        <w:t>written notice of the new information is not given to the commissioner within 7 days after the day the information changes.</w:t>
      </w:r>
    </w:p>
    <w:p w:rsidR="006D518A" w:rsidRPr="0014062A" w:rsidRDefault="006D518A" w:rsidP="006D518A">
      <w:pPr>
        <w:pStyle w:val="Penalty"/>
      </w:pPr>
      <w:r w:rsidRPr="0014062A">
        <w:t>Maximum penalty:  100 penalty units, imprisonment for 1 year or both.</w:t>
      </w:r>
    </w:p>
    <w:p w:rsidR="006D518A" w:rsidRPr="0014062A" w:rsidRDefault="006D518A" w:rsidP="006D518A">
      <w:pPr>
        <w:pStyle w:val="Amain"/>
      </w:pPr>
      <w:r w:rsidRPr="0014062A">
        <w:tab/>
        <w:t>(2)</w:t>
      </w:r>
      <w:r w:rsidRPr="0014062A">
        <w:tab/>
        <w:t>A person commits an offence if—</w:t>
      </w:r>
    </w:p>
    <w:p w:rsidR="006D518A" w:rsidRPr="0014062A" w:rsidRDefault="006D518A" w:rsidP="006D518A">
      <w:pPr>
        <w:pStyle w:val="Apara"/>
      </w:pPr>
      <w:r w:rsidRPr="0014062A">
        <w:tab/>
        <w:t>(a)</w:t>
      </w:r>
      <w:r w:rsidRPr="0014062A">
        <w:tab/>
        <w:t>the person is an operator of a commercial brothel or commercial escort agency; and</w:t>
      </w:r>
    </w:p>
    <w:p w:rsidR="006D518A" w:rsidRPr="0014062A" w:rsidRDefault="006D518A" w:rsidP="006D518A">
      <w:pPr>
        <w:pStyle w:val="Apara"/>
      </w:pPr>
      <w:r w:rsidRPr="0014062A">
        <w:tab/>
        <w:t>(b)</w:t>
      </w:r>
      <w:r w:rsidRPr="0014062A">
        <w:tab/>
        <w:t>the brothel or escort agency stops operating; and</w:t>
      </w:r>
    </w:p>
    <w:p w:rsidR="006D518A" w:rsidRPr="0014062A" w:rsidRDefault="006D518A" w:rsidP="006D518A">
      <w:pPr>
        <w:pStyle w:val="Apara"/>
      </w:pPr>
      <w:r w:rsidRPr="0014062A">
        <w:lastRenderedPageBreak/>
        <w:tab/>
        <w:t>(c)</w:t>
      </w:r>
      <w:r w:rsidRPr="0014062A">
        <w:tab/>
        <w:t>written notice that the brothel or escort agency stopped operating is not given to the commissioner within 7 days after the last day the brothel or escort agency operated.</w:t>
      </w:r>
    </w:p>
    <w:p w:rsidR="006D518A" w:rsidRPr="0014062A" w:rsidRDefault="006D518A" w:rsidP="006D518A">
      <w:pPr>
        <w:pStyle w:val="Penalty"/>
      </w:pPr>
      <w:r w:rsidRPr="0014062A">
        <w:t>Maximum penalty:  100 penalty units, imprisonment for 1 year or both.</w:t>
      </w:r>
    </w:p>
    <w:p w:rsidR="00314268" w:rsidRPr="00A3164B" w:rsidRDefault="00314268">
      <w:pPr>
        <w:pStyle w:val="AH3Div"/>
      </w:pPr>
      <w:bookmarkStart w:id="24" w:name="_Toc21009467"/>
      <w:r w:rsidRPr="00A3164B">
        <w:rPr>
          <w:rStyle w:val="CharDivNo"/>
        </w:rPr>
        <w:t>Division 2.3</w:t>
      </w:r>
      <w:r>
        <w:tab/>
      </w:r>
      <w:r w:rsidRPr="00A3164B">
        <w:rPr>
          <w:rStyle w:val="CharDivText"/>
        </w:rPr>
        <w:t>Interested people—offences</w:t>
      </w:r>
      <w:bookmarkEnd w:id="24"/>
    </w:p>
    <w:p w:rsidR="00314268" w:rsidRDefault="00314268" w:rsidP="00B92027">
      <w:pPr>
        <w:pStyle w:val="AH5Sec"/>
      </w:pPr>
      <w:bookmarkStart w:id="25" w:name="_Toc21009468"/>
      <w:r w:rsidRPr="00A3164B">
        <w:rPr>
          <w:rStyle w:val="CharSectNo"/>
        </w:rPr>
        <w:t>15</w:t>
      </w:r>
      <w:r>
        <w:tab/>
        <w:t>Interested person—disqualifying offence</w:t>
      </w:r>
      <w:bookmarkEnd w:id="25"/>
    </w:p>
    <w:p w:rsidR="00314268" w:rsidRDefault="00314268">
      <w:pPr>
        <w:pStyle w:val="Amain"/>
      </w:pPr>
      <w:r>
        <w:tab/>
        <w:t>(1)</w:t>
      </w:r>
      <w:r>
        <w:tab/>
        <w:t>A person who has been convicted or found guilty of a disqualifying offence must not—</w:t>
      </w:r>
    </w:p>
    <w:p w:rsidR="00314268" w:rsidRDefault="00314268">
      <w:pPr>
        <w:pStyle w:val="Apara"/>
      </w:pPr>
      <w:r>
        <w:tab/>
        <w:t>(a)</w:t>
      </w:r>
      <w:r>
        <w:tab/>
        <w:t>become an interested person in relation to a commercial brothel or commercial escort agency; or</w:t>
      </w:r>
    </w:p>
    <w:p w:rsidR="00314268" w:rsidRDefault="00314268">
      <w:pPr>
        <w:pStyle w:val="Apara"/>
        <w:keepNext/>
      </w:pPr>
      <w:r>
        <w:tab/>
        <w:t>(b)</w:t>
      </w:r>
      <w:r>
        <w:tab/>
        <w:t>continue to be an interested person in relation to a commercial brothel or commercial escort agency.</w:t>
      </w:r>
    </w:p>
    <w:p w:rsidR="00314268" w:rsidRDefault="00314268">
      <w:pPr>
        <w:pStyle w:val="Penalty"/>
      </w:pPr>
      <w:r>
        <w:t>Maximum penalty:  100 penalty units, imprisonment for 1 year or both.</w:t>
      </w:r>
    </w:p>
    <w:p w:rsidR="00314268" w:rsidRDefault="00314268">
      <w:pPr>
        <w:pStyle w:val="Amain"/>
      </w:pPr>
      <w:r>
        <w:tab/>
        <w:t>(2)</w:t>
      </w:r>
      <w:r>
        <w:tab/>
        <w:t xml:space="preserve">Any other interested person (the </w:t>
      </w:r>
      <w:r>
        <w:rPr>
          <w:rStyle w:val="charBoldItals"/>
        </w:rPr>
        <w:t>other interested person</w:t>
      </w:r>
      <w:r>
        <w:t>) in relation to a commercial brothel or commercial escort agency commits an offence if—</w:t>
      </w:r>
    </w:p>
    <w:p w:rsidR="00314268" w:rsidRDefault="00314268">
      <w:pPr>
        <w:pStyle w:val="Apara"/>
      </w:pPr>
      <w:r>
        <w:tab/>
        <w:t>(a)</w:t>
      </w:r>
      <w:r>
        <w:tab/>
        <w:t>an interested person mentioned in subsection (1) becomes, or continues to be, an interested person in relation to the brothel or escort agency; and</w:t>
      </w:r>
    </w:p>
    <w:p w:rsidR="00314268" w:rsidRDefault="00314268">
      <w:pPr>
        <w:pStyle w:val="Apara"/>
        <w:keepNext/>
      </w:pPr>
      <w:r>
        <w:tab/>
        <w:t>(b)</w:t>
      </w:r>
      <w:r>
        <w:tab/>
        <w:t>the other interested person knows that, or is reckless as to whether, a person who becomes, or continues to be, an interested person in relation to the brothel or escort agency is an interested person mentioned in subsection (1).</w:t>
      </w:r>
    </w:p>
    <w:p w:rsidR="00314268" w:rsidRDefault="00314268">
      <w:pPr>
        <w:pStyle w:val="Penalty"/>
      </w:pPr>
      <w:r>
        <w:t>Maximum penalty:  100 penalty units, imprisonment for 1 year or both.</w:t>
      </w:r>
    </w:p>
    <w:p w:rsidR="00314268" w:rsidRDefault="00314268" w:rsidP="00B92027">
      <w:pPr>
        <w:pStyle w:val="AH5Sec"/>
      </w:pPr>
      <w:bookmarkStart w:id="26" w:name="_Toc21009469"/>
      <w:r w:rsidRPr="00A3164B">
        <w:rPr>
          <w:rStyle w:val="CharSectNo"/>
        </w:rPr>
        <w:lastRenderedPageBreak/>
        <w:t>16</w:t>
      </w:r>
      <w:r>
        <w:tab/>
        <w:t>Police report to be given before person becomes interested person</w:t>
      </w:r>
      <w:bookmarkEnd w:id="26"/>
    </w:p>
    <w:p w:rsidR="00314268" w:rsidRDefault="00314268">
      <w:pPr>
        <w:pStyle w:val="Amainreturn"/>
        <w:keepNext/>
      </w:pPr>
      <w:r>
        <w:t xml:space="preserve">A person must not, without reasonable excuse, fail to give the </w:t>
      </w:r>
      <w:r w:rsidR="00CE168C">
        <w:t>commissioner</w:t>
      </w:r>
      <w:r>
        <w:t xml:space="preserve"> a police report for the person at least 7 days before the person becomes an interested person in relation to a </w:t>
      </w:r>
      <w:r w:rsidR="0081192E" w:rsidRPr="0014062A">
        <w:t>commercial brothel or commercial escort agency</w:t>
      </w:r>
      <w:r>
        <w:t>.</w:t>
      </w:r>
    </w:p>
    <w:p w:rsidR="00314268" w:rsidRDefault="00314268">
      <w:pPr>
        <w:pStyle w:val="Penalty"/>
      </w:pPr>
      <w:r>
        <w:t>Maximum penalty:  100 penalty units, imprisonment for 1 year or both.</w:t>
      </w:r>
    </w:p>
    <w:p w:rsidR="00314268" w:rsidRDefault="00314268">
      <w:pPr>
        <w:pStyle w:val="PageBreak"/>
      </w:pPr>
      <w:r>
        <w:br w:type="page"/>
      </w:r>
    </w:p>
    <w:p w:rsidR="00314268" w:rsidRPr="00A3164B" w:rsidRDefault="00314268">
      <w:pPr>
        <w:pStyle w:val="AH2Part"/>
      </w:pPr>
      <w:bookmarkStart w:id="27" w:name="_Toc21009470"/>
      <w:r w:rsidRPr="00A3164B">
        <w:rPr>
          <w:rStyle w:val="CharPartNo"/>
        </w:rPr>
        <w:lastRenderedPageBreak/>
        <w:t>Part 3</w:t>
      </w:r>
      <w:r>
        <w:tab/>
      </w:r>
      <w:r w:rsidRPr="00A3164B">
        <w:rPr>
          <w:rStyle w:val="CharPartText"/>
        </w:rPr>
        <w:t>Offences</w:t>
      </w:r>
      <w:bookmarkEnd w:id="27"/>
    </w:p>
    <w:p w:rsidR="00314268" w:rsidRDefault="00314268">
      <w:pPr>
        <w:pStyle w:val="Placeholder"/>
      </w:pPr>
      <w:r>
        <w:rPr>
          <w:rStyle w:val="CharDivNo"/>
        </w:rPr>
        <w:t xml:space="preserve">  </w:t>
      </w:r>
      <w:r>
        <w:rPr>
          <w:rStyle w:val="CharDivText"/>
        </w:rPr>
        <w:t xml:space="preserve">  </w:t>
      </w:r>
    </w:p>
    <w:p w:rsidR="00314268" w:rsidRDefault="00314268" w:rsidP="00B92027">
      <w:pPr>
        <w:pStyle w:val="AH5Sec"/>
      </w:pPr>
      <w:bookmarkStart w:id="28" w:name="_Toc21009471"/>
      <w:r w:rsidRPr="00A3164B">
        <w:rPr>
          <w:rStyle w:val="CharSectNo"/>
        </w:rPr>
        <w:t>17</w:t>
      </w:r>
      <w:r>
        <w:tab/>
        <w:t>Duress</w:t>
      </w:r>
      <w:bookmarkEnd w:id="28"/>
    </w:p>
    <w:p w:rsidR="00314268" w:rsidRDefault="00BD5E61">
      <w:pPr>
        <w:pStyle w:val="Amain"/>
      </w:pPr>
      <w:r>
        <w:tab/>
        <w:t>(1)</w:t>
      </w:r>
      <w:r>
        <w:tab/>
      </w:r>
      <w:r w:rsidR="00314268">
        <w:t xml:space="preserve">A person </w:t>
      </w:r>
      <w:r w:rsidRPr="00591A0F">
        <w:t>must</w:t>
      </w:r>
      <w:r>
        <w:t xml:space="preserve"> </w:t>
      </w:r>
      <w:r w:rsidR="00314268">
        <w:t>not, for the purpose of inducing a person to provide or to continue to provide commercial sexual services—</w:t>
      </w:r>
    </w:p>
    <w:p w:rsidR="00314268" w:rsidRDefault="00314268">
      <w:pPr>
        <w:pStyle w:val="Apara"/>
      </w:pPr>
      <w:r>
        <w:tab/>
        <w:t>(a)</w:t>
      </w:r>
      <w:r>
        <w:tab/>
        <w:t>intimidate, assault or threaten to assault any person; or</w:t>
      </w:r>
    </w:p>
    <w:p w:rsidR="00314268" w:rsidRDefault="00314268">
      <w:pPr>
        <w:pStyle w:val="Apara"/>
      </w:pPr>
      <w:r>
        <w:tab/>
        <w:t>(b)</w:t>
      </w:r>
      <w:r>
        <w:tab/>
        <w:t xml:space="preserve">supply or offer to supply a </w:t>
      </w:r>
      <w:r w:rsidR="00B06E60">
        <w:t>controlled medicine or prohibited substance</w:t>
      </w:r>
      <w:r>
        <w:t xml:space="preserve"> to any person; or</w:t>
      </w:r>
    </w:p>
    <w:p w:rsidR="00314268" w:rsidRDefault="00314268">
      <w:pPr>
        <w:pStyle w:val="Apara"/>
        <w:keepNext/>
      </w:pPr>
      <w:r>
        <w:tab/>
        <w:t>(c)</w:t>
      </w:r>
      <w:r>
        <w:tab/>
        <w:t>make a false representation or otherwise act fraudulently.</w:t>
      </w:r>
    </w:p>
    <w:p w:rsidR="00314268" w:rsidRDefault="00314268">
      <w:pPr>
        <w:pStyle w:val="Penalty"/>
      </w:pPr>
      <w:r>
        <w:t>Maximum penalty:  imprisonment for 6 years.</w:t>
      </w:r>
    </w:p>
    <w:p w:rsidR="00314268" w:rsidRDefault="00BD5E61">
      <w:pPr>
        <w:pStyle w:val="Amain"/>
      </w:pPr>
      <w:r>
        <w:tab/>
        <w:t>(2)</w:t>
      </w:r>
      <w:r>
        <w:tab/>
      </w:r>
      <w:r w:rsidR="00314268">
        <w:t xml:space="preserve">A person </w:t>
      </w:r>
      <w:r w:rsidRPr="00591A0F">
        <w:t>must</w:t>
      </w:r>
      <w:r>
        <w:t xml:space="preserve"> </w:t>
      </w:r>
      <w:r w:rsidR="00314268">
        <w:t>not—</w:t>
      </w:r>
    </w:p>
    <w:p w:rsidR="00314268" w:rsidRDefault="00314268">
      <w:pPr>
        <w:pStyle w:val="Apara"/>
      </w:pPr>
      <w:r>
        <w:tab/>
        <w:t>(a)</w:t>
      </w:r>
      <w:r>
        <w:tab/>
        <w:t>intimidate, assault or threaten to assault a person; or</w:t>
      </w:r>
    </w:p>
    <w:p w:rsidR="00314268" w:rsidRDefault="00314268">
      <w:pPr>
        <w:pStyle w:val="Apara"/>
      </w:pPr>
      <w:r>
        <w:tab/>
        <w:t>(b)</w:t>
      </w:r>
      <w:r>
        <w:tab/>
        <w:t xml:space="preserve">supply or offer to supply a </w:t>
      </w:r>
      <w:r w:rsidR="00B06E60">
        <w:t>controlled medicine or prohibited substance</w:t>
      </w:r>
      <w:r>
        <w:t xml:space="preserve"> to a person;</w:t>
      </w:r>
    </w:p>
    <w:p w:rsidR="00314268" w:rsidRDefault="00314268">
      <w:pPr>
        <w:pStyle w:val="Amainreturn"/>
        <w:keepNext/>
      </w:pPr>
      <w:r>
        <w:t>for the purpose of inducing any person to provide or continue to provide him or her with payment derived, directly or indirectly, from the provision of commercial sexual services.</w:t>
      </w:r>
    </w:p>
    <w:p w:rsidR="00314268" w:rsidRDefault="00314268">
      <w:pPr>
        <w:pStyle w:val="Penalty"/>
      </w:pPr>
      <w:r>
        <w:t>Maximum penalty:  imprisonment for 6 years.</w:t>
      </w:r>
    </w:p>
    <w:p w:rsidR="006C79B8" w:rsidRDefault="006C79B8" w:rsidP="006C79B8">
      <w:pPr>
        <w:pStyle w:val="Amain"/>
      </w:pPr>
      <w:r>
        <w:tab/>
        <w:t>(3)</w:t>
      </w:r>
      <w:r>
        <w:tab/>
        <w:t>In this section:</w:t>
      </w:r>
    </w:p>
    <w:p w:rsidR="006C79B8" w:rsidRDefault="006C79B8" w:rsidP="006C79B8">
      <w:pPr>
        <w:pStyle w:val="aDef"/>
      </w:pPr>
      <w:r w:rsidRPr="00852720">
        <w:rPr>
          <w:rStyle w:val="charBoldItals"/>
        </w:rPr>
        <w:t>controlled medicine</w:t>
      </w:r>
      <w:r>
        <w:t xml:space="preserve">—see the </w:t>
      </w:r>
      <w:hyperlink r:id="rId39" w:tooltip="A2008-26" w:history="1">
        <w:r w:rsidR="00852720" w:rsidRPr="00852720">
          <w:rPr>
            <w:rStyle w:val="charCitHyperlinkItal"/>
          </w:rPr>
          <w:t>Medicines, Poisons and Therapeutic Goods Act 2008</w:t>
        </w:r>
      </w:hyperlink>
      <w:r>
        <w:t>, section 11.</w:t>
      </w:r>
    </w:p>
    <w:p w:rsidR="006C79B8" w:rsidRDefault="006C79B8" w:rsidP="006C79B8">
      <w:pPr>
        <w:pStyle w:val="aDef"/>
      </w:pPr>
      <w:r w:rsidRPr="00852720">
        <w:rPr>
          <w:rStyle w:val="charBoldItals"/>
        </w:rPr>
        <w:t>prohibited substance</w:t>
      </w:r>
      <w:r>
        <w:t xml:space="preserve">—see the </w:t>
      </w:r>
      <w:hyperlink r:id="rId40" w:tooltip="A2008-26" w:history="1">
        <w:r w:rsidR="00852720" w:rsidRPr="00852720">
          <w:rPr>
            <w:rStyle w:val="charCitHyperlinkItal"/>
          </w:rPr>
          <w:t>Medicines, Poisons and Therapeutic Goods Act 2008</w:t>
        </w:r>
      </w:hyperlink>
      <w:r>
        <w:t>, section 13.</w:t>
      </w:r>
    </w:p>
    <w:p w:rsidR="00314268" w:rsidRDefault="00314268" w:rsidP="00B92027">
      <w:pPr>
        <w:pStyle w:val="AH5Sec"/>
      </w:pPr>
      <w:bookmarkStart w:id="29" w:name="_Toc21009472"/>
      <w:r w:rsidRPr="00A3164B">
        <w:rPr>
          <w:rStyle w:val="CharSectNo"/>
        </w:rPr>
        <w:lastRenderedPageBreak/>
        <w:t>18</w:t>
      </w:r>
      <w:r>
        <w:tab/>
        <w:t>Brothels—other than in prescribed location</w:t>
      </w:r>
      <w:bookmarkEnd w:id="29"/>
    </w:p>
    <w:p w:rsidR="00314268" w:rsidRDefault="00314268">
      <w:pPr>
        <w:pStyle w:val="Amain"/>
        <w:keepNext/>
      </w:pPr>
      <w:r>
        <w:tab/>
        <w:t>(1)</w:t>
      </w:r>
      <w:r>
        <w:tab/>
        <w:t>A person must not operate a brothel other than in a prescribed location.</w:t>
      </w:r>
    </w:p>
    <w:p w:rsidR="00314268" w:rsidRDefault="00314268">
      <w:pPr>
        <w:pStyle w:val="Penalty"/>
      </w:pPr>
      <w:r>
        <w:t>Maximum penalty:  100 penalty units, imprisonment for 1 year or both.</w:t>
      </w:r>
    </w:p>
    <w:p w:rsidR="00314268" w:rsidRDefault="00314268">
      <w:pPr>
        <w:pStyle w:val="Amain"/>
        <w:keepNext/>
      </w:pPr>
      <w:r>
        <w:tab/>
        <w:t>(2)</w:t>
      </w:r>
      <w:r>
        <w:tab/>
        <w:t>Each owner of a brothel that operates other than in a prescribed location commits an offence.</w:t>
      </w:r>
    </w:p>
    <w:p w:rsidR="00314268" w:rsidRDefault="00314268">
      <w:pPr>
        <w:pStyle w:val="Penalty"/>
      </w:pPr>
      <w:r>
        <w:t>Maximum penalty:  100 penalty units, imprisonment for 1 year or both.</w:t>
      </w:r>
    </w:p>
    <w:p w:rsidR="00314268" w:rsidRDefault="00314268">
      <w:pPr>
        <w:pStyle w:val="Amain"/>
      </w:pPr>
      <w:r>
        <w:tab/>
        <w:t>(3)</w:t>
      </w:r>
      <w:r>
        <w:tab/>
        <w:t xml:space="preserve">This section does not apply to an escort agency or premises used by a single </w:t>
      </w:r>
      <w:r w:rsidR="0081192E" w:rsidRPr="0014062A">
        <w:t>sex worker</w:t>
      </w:r>
      <w:r>
        <w:t>.</w:t>
      </w:r>
    </w:p>
    <w:p w:rsidR="00314268" w:rsidRDefault="00314268" w:rsidP="00AB0568">
      <w:pPr>
        <w:pStyle w:val="AH5Sec"/>
      </w:pPr>
      <w:bookmarkStart w:id="30" w:name="_Toc21009473"/>
      <w:r w:rsidRPr="00A3164B">
        <w:rPr>
          <w:rStyle w:val="CharSectNo"/>
        </w:rPr>
        <w:t>19</w:t>
      </w:r>
      <w:r>
        <w:tab/>
        <w:t>Soliciting</w:t>
      </w:r>
      <w:bookmarkEnd w:id="30"/>
    </w:p>
    <w:p w:rsidR="00314268" w:rsidRDefault="00314268">
      <w:pPr>
        <w:pStyle w:val="Amain"/>
        <w:keepNext/>
      </w:pPr>
      <w:r>
        <w:tab/>
        <w:t>(1)</w:t>
      </w:r>
      <w:r>
        <w:tab/>
        <w:t xml:space="preserve">A person </w:t>
      </w:r>
      <w:r w:rsidR="00BD5E61" w:rsidRPr="00591A0F">
        <w:t>must</w:t>
      </w:r>
      <w:r w:rsidR="00BD5E61">
        <w:t xml:space="preserve"> </w:t>
      </w:r>
      <w:r>
        <w:t>not, for the purpose of offering or procuring commercial sexual services, accost any person, or solicit or loiter, in a public place.</w:t>
      </w:r>
    </w:p>
    <w:p w:rsidR="00314268" w:rsidRDefault="00314268">
      <w:pPr>
        <w:pStyle w:val="Penalty"/>
      </w:pPr>
      <w:r>
        <w:t>Maximum penalty:  20 penalty units.</w:t>
      </w:r>
    </w:p>
    <w:p w:rsidR="00314268" w:rsidRDefault="00314268">
      <w:pPr>
        <w:pStyle w:val="Amain"/>
        <w:keepNext/>
      </w:pPr>
      <w:r>
        <w:tab/>
        <w:t>(2)</w:t>
      </w:r>
      <w:r>
        <w:tab/>
        <w:t xml:space="preserve">A person </w:t>
      </w:r>
      <w:r w:rsidR="00BD5E61" w:rsidRPr="00591A0F">
        <w:t>must</w:t>
      </w:r>
      <w:r w:rsidR="00BD5E61">
        <w:t xml:space="preserve"> </w:t>
      </w:r>
      <w:r>
        <w:t>not, for the purpose of offering or procuring commercial sexual services, accost a child in a public place.</w:t>
      </w:r>
    </w:p>
    <w:p w:rsidR="00314268" w:rsidRDefault="00314268">
      <w:pPr>
        <w:pStyle w:val="Penalty"/>
      </w:pPr>
      <w:r>
        <w:t>Maximum penalty:  imprisonment for 3 years.</w:t>
      </w:r>
    </w:p>
    <w:p w:rsidR="0081192E" w:rsidRPr="0014062A" w:rsidRDefault="0081192E" w:rsidP="0081192E">
      <w:pPr>
        <w:pStyle w:val="Amain"/>
      </w:pPr>
      <w:r w:rsidRPr="0014062A">
        <w:tab/>
        <w:t>(3)</w:t>
      </w:r>
      <w:r w:rsidRPr="0014062A">
        <w:tab/>
        <w:t>In this section:</w:t>
      </w:r>
    </w:p>
    <w:p w:rsidR="0081192E" w:rsidRPr="0014062A" w:rsidRDefault="0081192E" w:rsidP="0081192E">
      <w:pPr>
        <w:pStyle w:val="aDef"/>
        <w:keepLines/>
      </w:pPr>
      <w:r w:rsidRPr="0014062A">
        <w:rPr>
          <w:rStyle w:val="charBoldItals"/>
        </w:rPr>
        <w:t>public place</w:t>
      </w:r>
      <w:r w:rsidRPr="0014062A">
        <w:t xml:space="preserve"> means any street, road, public park, reserve, or any building, premises or other place that the public are entitled to use or that is open to, or used by, the public (whether on payment or otherwise).</w:t>
      </w:r>
    </w:p>
    <w:p w:rsidR="00314268" w:rsidRDefault="00314268">
      <w:pPr>
        <w:pStyle w:val="AH5Sec"/>
        <w:rPr>
          <w:rStyle w:val="CharSectNo"/>
        </w:rPr>
      </w:pPr>
      <w:bookmarkStart w:id="31" w:name="_Toc21009474"/>
      <w:r w:rsidRPr="00A3164B">
        <w:rPr>
          <w:rStyle w:val="CharSectNo"/>
        </w:rPr>
        <w:lastRenderedPageBreak/>
        <w:t>20</w:t>
      </w:r>
      <w:r>
        <w:rPr>
          <w:rStyle w:val="CharSectNo"/>
        </w:rPr>
        <w:tab/>
        <w:t>Causing child to provide commercial sexual services etc</w:t>
      </w:r>
      <w:bookmarkEnd w:id="31"/>
    </w:p>
    <w:p w:rsidR="00314268" w:rsidRDefault="00314268" w:rsidP="009A2F95">
      <w:pPr>
        <w:pStyle w:val="Amain"/>
        <w:keepNext/>
      </w:pPr>
      <w:r>
        <w:tab/>
        <w:t>(1)</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under 12 years old.</w:t>
      </w:r>
    </w:p>
    <w:p w:rsidR="00314268" w:rsidRDefault="00314268" w:rsidP="0078156C">
      <w:pPr>
        <w:pStyle w:val="Penalty"/>
      </w:pPr>
      <w:r>
        <w:t>Maximum penalty:  1 500 penalty units, imprisonment for 15 years or both.</w:t>
      </w:r>
    </w:p>
    <w:p w:rsidR="00314268" w:rsidRDefault="00314268">
      <w:pPr>
        <w:pStyle w:val="Amain"/>
      </w:pPr>
      <w:r>
        <w:tab/>
        <w:t>(2)</w:t>
      </w:r>
      <w:r>
        <w:tab/>
        <w:t>Absolute liability applies to subsection (1) (b).</w:t>
      </w:r>
    </w:p>
    <w:p w:rsidR="00314268" w:rsidRDefault="00314268">
      <w:pPr>
        <w:pStyle w:val="Amain"/>
      </w:pPr>
      <w:r>
        <w:tab/>
        <w:t>(3)</w:t>
      </w:r>
      <w:r>
        <w:tab/>
        <w:t>A person commits an offence if—</w:t>
      </w:r>
    </w:p>
    <w:p w:rsidR="00314268" w:rsidRDefault="00314268">
      <w:pPr>
        <w:pStyle w:val="Apara"/>
      </w:pPr>
      <w:r>
        <w:tab/>
        <w:t>(a)</w:t>
      </w:r>
      <w:r>
        <w:tab/>
        <w:t>the person causes, permits, offers or procures a child to provide commercial sexual services; and</w:t>
      </w:r>
    </w:p>
    <w:p w:rsidR="00314268" w:rsidRDefault="00314268">
      <w:pPr>
        <w:pStyle w:val="Apara"/>
        <w:keepNext/>
      </w:pPr>
      <w:r>
        <w:tab/>
        <w:t>(b)</w:t>
      </w:r>
      <w:r>
        <w:tab/>
        <w:t>the child is 12 years old or older.</w:t>
      </w:r>
    </w:p>
    <w:p w:rsidR="00314268" w:rsidRDefault="00314268">
      <w:pPr>
        <w:pStyle w:val="Penalty"/>
        <w:keepNext/>
      </w:pPr>
      <w:r>
        <w:t>Maximum penalty:  1 000 penalty units, imprisonment for 10 years or both.</w:t>
      </w:r>
    </w:p>
    <w:p w:rsidR="00314268" w:rsidRDefault="00314268">
      <w:pPr>
        <w:pStyle w:val="Amain"/>
      </w:pPr>
      <w:r>
        <w:tab/>
        <w:t>(4)</w:t>
      </w:r>
      <w:r>
        <w:tab/>
      </w:r>
      <w:r w:rsidR="0081192E" w:rsidRPr="0014062A">
        <w:t>Absolute</w:t>
      </w:r>
      <w:r w:rsidR="0081192E">
        <w:t xml:space="preserve"> </w:t>
      </w:r>
      <w:r>
        <w:t>liability applies to subsection (3) (b).</w:t>
      </w:r>
    </w:p>
    <w:p w:rsidR="0081192E" w:rsidRPr="0014062A" w:rsidRDefault="0081192E" w:rsidP="0081192E">
      <w:pPr>
        <w:pStyle w:val="AH5Sec"/>
      </w:pPr>
      <w:bookmarkStart w:id="32" w:name="_Toc21009475"/>
      <w:r w:rsidRPr="00A3164B">
        <w:rPr>
          <w:rStyle w:val="CharSectNo"/>
        </w:rPr>
        <w:t>21</w:t>
      </w:r>
      <w:r w:rsidRPr="0014062A">
        <w:tab/>
        <w:t>Proceeds of commercial sexual services by child</w:t>
      </w:r>
      <w:bookmarkEnd w:id="32"/>
      <w:r w:rsidRPr="0014062A">
        <w:t xml:space="preserve"> </w:t>
      </w:r>
    </w:p>
    <w:p w:rsidR="00314268" w:rsidRDefault="00314268">
      <w:pPr>
        <w:pStyle w:val="Amain"/>
        <w:keepNext/>
      </w:pPr>
      <w:r>
        <w:tab/>
        <w:t>(1)</w:t>
      </w:r>
      <w:r>
        <w:tab/>
        <w:t xml:space="preserve">A person </w:t>
      </w:r>
      <w:r w:rsidR="00BD5E61" w:rsidRPr="00591A0F">
        <w:t>must</w:t>
      </w:r>
      <w:r w:rsidR="00BD5E61">
        <w:t xml:space="preserve"> </w:t>
      </w:r>
      <w:r>
        <w:t>not receive a payment that he or she knows, or could reasonably be expected to have known, is derived, directly or indirectly, from commercial sexual services provided by a child.</w:t>
      </w:r>
    </w:p>
    <w:p w:rsidR="00314268" w:rsidRDefault="00314268">
      <w:pPr>
        <w:pStyle w:val="Penalty"/>
      </w:pPr>
      <w:r>
        <w:t>Maximum penalty:  imprisonment for 7 years.</w:t>
      </w:r>
    </w:p>
    <w:p w:rsidR="00314268" w:rsidRDefault="00314268">
      <w:pPr>
        <w:pStyle w:val="Amain"/>
      </w:pPr>
      <w:r>
        <w:tab/>
        <w:t>(2)</w:t>
      </w:r>
      <w:r>
        <w:tab/>
        <w:t xml:space="preserve">Subsection (1) does not apply in relation to a payment received in the ordinary course of a business other than </w:t>
      </w:r>
      <w:r w:rsidR="0081192E" w:rsidRPr="0014062A">
        <w:t>sex work</w:t>
      </w:r>
      <w:r>
        <w:t>.</w:t>
      </w:r>
    </w:p>
    <w:p w:rsidR="00314268" w:rsidRDefault="00314268" w:rsidP="00AB0568">
      <w:pPr>
        <w:pStyle w:val="AH5Sec"/>
      </w:pPr>
      <w:bookmarkStart w:id="33" w:name="_Toc21009476"/>
      <w:r w:rsidRPr="00A3164B">
        <w:rPr>
          <w:rStyle w:val="CharSectNo"/>
        </w:rPr>
        <w:lastRenderedPageBreak/>
        <w:t>22</w:t>
      </w:r>
      <w:r>
        <w:tab/>
        <w:t>Age of child—burden of proof</w:t>
      </w:r>
      <w:bookmarkEnd w:id="33"/>
    </w:p>
    <w:p w:rsidR="00314268" w:rsidRDefault="00314268" w:rsidP="009A2F95">
      <w:pPr>
        <w:pStyle w:val="Amainreturn"/>
        <w:keepNext/>
      </w:pPr>
      <w:r>
        <w:t>It is a defence to a prosecution under section 19 (2) or 20 if it is established that the defendant—</w:t>
      </w:r>
    </w:p>
    <w:p w:rsidR="00314268" w:rsidRDefault="00314268">
      <w:pPr>
        <w:pStyle w:val="Apara"/>
      </w:pPr>
      <w:r>
        <w:tab/>
        <w:t>(a)</w:t>
      </w:r>
      <w:r>
        <w:tab/>
        <w:t>took reasonable steps to ascertain the age of the child concerned; and</w:t>
      </w:r>
    </w:p>
    <w:p w:rsidR="00314268" w:rsidRDefault="00314268">
      <w:pPr>
        <w:pStyle w:val="Apara"/>
      </w:pPr>
      <w:r>
        <w:tab/>
        <w:t>(b)</w:t>
      </w:r>
      <w:r>
        <w:tab/>
        <w:t>believed on reasonable grounds that the child had attained 18 years of age.</w:t>
      </w:r>
    </w:p>
    <w:p w:rsidR="00314268" w:rsidRDefault="00314268" w:rsidP="00AB0568">
      <w:pPr>
        <w:pStyle w:val="AH5Sec"/>
      </w:pPr>
      <w:bookmarkStart w:id="34" w:name="_Toc21009477"/>
      <w:r w:rsidRPr="00A3164B">
        <w:rPr>
          <w:rStyle w:val="CharSectNo"/>
        </w:rPr>
        <w:t>23</w:t>
      </w:r>
      <w:r>
        <w:tab/>
        <w:t>Child on premises</w:t>
      </w:r>
      <w:bookmarkEnd w:id="34"/>
    </w:p>
    <w:p w:rsidR="00314268" w:rsidRDefault="00314268">
      <w:pPr>
        <w:pStyle w:val="Amainreturn"/>
        <w:keepNext/>
      </w:pPr>
      <w:r>
        <w:t xml:space="preserve">An operator or owner of a brothel or escort agency </w:t>
      </w:r>
      <w:r w:rsidR="00BD5E61" w:rsidRPr="00591A0F">
        <w:t>must</w:t>
      </w:r>
      <w:r w:rsidR="00BD5E61">
        <w:t xml:space="preserve"> </w:t>
      </w:r>
      <w:r>
        <w:t>not, without reasonable excuse, permit a child to be on the premises.</w:t>
      </w:r>
    </w:p>
    <w:p w:rsidR="00314268" w:rsidRDefault="00314268">
      <w:pPr>
        <w:pStyle w:val="Penalty"/>
      </w:pPr>
      <w:r>
        <w:t>Maximum penalty:  20 penalty units.</w:t>
      </w:r>
    </w:p>
    <w:p w:rsidR="00314268" w:rsidRDefault="00314268">
      <w:pPr>
        <w:pStyle w:val="AH5Sec"/>
      </w:pPr>
      <w:bookmarkStart w:id="35" w:name="_Toc21009478"/>
      <w:r w:rsidRPr="00A3164B">
        <w:rPr>
          <w:rStyle w:val="CharSectNo"/>
        </w:rPr>
        <w:t>26</w:t>
      </w:r>
      <w:r>
        <w:tab/>
        <w:t>Medical tests and examinations</w:t>
      </w:r>
      <w:bookmarkEnd w:id="35"/>
    </w:p>
    <w:p w:rsidR="00314268" w:rsidRDefault="00314268">
      <w:pPr>
        <w:pStyle w:val="Amain"/>
        <w:keepNext/>
      </w:pPr>
      <w:r>
        <w:tab/>
        <w:t>(1)</w:t>
      </w:r>
      <w:r>
        <w:tab/>
        <w:t>A person commits an offence if—</w:t>
      </w:r>
    </w:p>
    <w:p w:rsidR="00314268" w:rsidRDefault="00314268">
      <w:pPr>
        <w:pStyle w:val="Apara"/>
      </w:pPr>
      <w:r>
        <w:tab/>
        <w:t>(a)</w:t>
      </w:r>
      <w:r>
        <w:tab/>
        <w:t>the person is an operator or owner of a brothel or escort agency; and</w:t>
      </w:r>
    </w:p>
    <w:p w:rsidR="00314268" w:rsidRDefault="00314268">
      <w:pPr>
        <w:pStyle w:val="Apara"/>
      </w:pPr>
      <w:r>
        <w:tab/>
        <w:t>(b)</w:t>
      </w:r>
      <w:r>
        <w:tab/>
        <w:t xml:space="preserve">the person fails to take reasonable steps to ensure that 1 or more of the following is not used to induce someone else to believe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pPr>
        <w:pStyle w:val="Asubpara"/>
      </w:pPr>
      <w:r>
        <w:tab/>
        <w:t>(i)</w:t>
      </w:r>
      <w:r>
        <w:tab/>
        <w:t xml:space="preserve">the fact that a </w:t>
      </w:r>
      <w:r w:rsidR="000A653E" w:rsidRPr="0014062A">
        <w:t>sex worker</w:t>
      </w:r>
      <w:r w:rsidR="000A653E">
        <w:t xml:space="preserve"> </w:t>
      </w:r>
      <w:r>
        <w:t>had a medical test;</w:t>
      </w:r>
    </w:p>
    <w:p w:rsidR="00314268" w:rsidRDefault="00314268">
      <w:pPr>
        <w:pStyle w:val="Asubpara"/>
      </w:pPr>
      <w:r>
        <w:tab/>
        <w:t>(ii)</w:t>
      </w:r>
      <w:r>
        <w:tab/>
        <w:t xml:space="preserve">the fact that a </w:t>
      </w:r>
      <w:r w:rsidR="000A653E" w:rsidRPr="0014062A">
        <w:t>sex worker</w:t>
      </w:r>
      <w:r w:rsidR="000A653E">
        <w:t xml:space="preserve"> </w:t>
      </w:r>
      <w:r>
        <w:t xml:space="preserve">had a medical examination by a doctor or </w:t>
      </w:r>
      <w:r w:rsidR="000A653E" w:rsidRPr="0014062A">
        <w:t>nurse practitioner</w:t>
      </w:r>
      <w:r>
        <w:t>;</w:t>
      </w:r>
    </w:p>
    <w:p w:rsidR="00314268" w:rsidRDefault="00314268">
      <w:pPr>
        <w:pStyle w:val="Asubpara"/>
      </w:pPr>
      <w:r>
        <w:tab/>
        <w:t>(iii)</w:t>
      </w:r>
      <w:r>
        <w:tab/>
        <w:t xml:space="preserve">the result of a </w:t>
      </w:r>
      <w:r w:rsidR="000A653E" w:rsidRPr="0014062A">
        <w:t>sex worker’s</w:t>
      </w:r>
      <w:r w:rsidR="000A653E">
        <w:t xml:space="preserve"> </w:t>
      </w:r>
      <w:r>
        <w:t>medical test;</w:t>
      </w:r>
    </w:p>
    <w:p w:rsidR="00314268" w:rsidRDefault="00314268">
      <w:pPr>
        <w:pStyle w:val="Asubpara"/>
        <w:keepNext/>
      </w:pPr>
      <w:r>
        <w:tab/>
        <w:t>(iv)</w:t>
      </w:r>
      <w:r>
        <w:tab/>
        <w:t xml:space="preserve">the result of a </w:t>
      </w:r>
      <w:r w:rsidR="000A653E" w:rsidRPr="0014062A">
        <w:t>sex worker’s</w:t>
      </w:r>
      <w:r w:rsidR="000A653E">
        <w:t xml:space="preserve"> </w:t>
      </w:r>
      <w:r>
        <w:t xml:space="preserve">medical examination by a doctor or </w:t>
      </w:r>
      <w:r w:rsidR="000A653E" w:rsidRPr="0014062A">
        <w:t>nurse practitioner</w:t>
      </w:r>
      <w:r>
        <w:t>.</w:t>
      </w:r>
    </w:p>
    <w:p w:rsidR="00314268" w:rsidRDefault="00314268">
      <w:pPr>
        <w:pStyle w:val="Penalty"/>
        <w:suppressLineNumbers/>
      </w:pPr>
      <w:r>
        <w:t>Maximum penalty:  20 penalty units.</w:t>
      </w:r>
    </w:p>
    <w:p w:rsidR="00314268" w:rsidRDefault="00314268">
      <w:pPr>
        <w:pStyle w:val="Amain"/>
      </w:pPr>
      <w:r>
        <w:lastRenderedPageBreak/>
        <w:tab/>
        <w:t>(2)</w:t>
      </w:r>
      <w:r>
        <w:tab/>
        <w:t xml:space="preserve">A </w:t>
      </w:r>
      <w:r w:rsidR="00EB7119" w:rsidRPr="0014062A">
        <w:t>sex worker</w:t>
      </w:r>
      <w:r w:rsidR="00EB7119">
        <w:t xml:space="preserve"> </w:t>
      </w:r>
      <w:r>
        <w:t>commits an offence if—</w:t>
      </w:r>
    </w:p>
    <w:p w:rsidR="00314268" w:rsidRDefault="00314268">
      <w:pPr>
        <w:pStyle w:val="Apara"/>
      </w:pPr>
      <w:r>
        <w:tab/>
        <w:t>(a)</w:t>
      </w:r>
      <w:r>
        <w:tab/>
        <w:t xml:space="preserve">the </w:t>
      </w:r>
      <w:r w:rsidR="000A653E" w:rsidRPr="0014062A">
        <w:t>sex worker</w:t>
      </w:r>
      <w:r w:rsidR="000A653E">
        <w:t xml:space="preserve"> </w:t>
      </w:r>
      <w:r>
        <w:t>tells someone else—</w:t>
      </w:r>
    </w:p>
    <w:p w:rsidR="00314268" w:rsidRDefault="00314268">
      <w:pPr>
        <w:pStyle w:val="Asubpara"/>
      </w:pPr>
      <w:r>
        <w:tab/>
        <w:t>(i)</w:t>
      </w:r>
      <w:r>
        <w:tab/>
        <w:t xml:space="preserve">that the </w:t>
      </w:r>
      <w:r w:rsidR="000A653E" w:rsidRPr="0014062A">
        <w:t>sex worker</w:t>
      </w:r>
      <w:r w:rsidR="000A653E">
        <w:t xml:space="preserve"> </w:t>
      </w:r>
      <w:r>
        <w:t>had a medical test; or</w:t>
      </w:r>
    </w:p>
    <w:p w:rsidR="00314268" w:rsidRDefault="00314268">
      <w:pPr>
        <w:pStyle w:val="Asubpara"/>
      </w:pPr>
      <w:r>
        <w:tab/>
        <w:t>(ii)</w:t>
      </w:r>
      <w:r>
        <w:tab/>
        <w:t xml:space="preserve">that the </w:t>
      </w:r>
      <w:r w:rsidR="000A653E" w:rsidRPr="0014062A">
        <w:t>sex worker</w:t>
      </w:r>
      <w:r w:rsidR="000A653E">
        <w:t xml:space="preserve"> </w:t>
      </w:r>
      <w:r>
        <w:t xml:space="preserve">had a medical examination by a doctor or </w:t>
      </w:r>
      <w:r w:rsidR="000A653E" w:rsidRPr="0014062A">
        <w:t>nurse practitioner</w:t>
      </w:r>
      <w:r>
        <w:t>; or</w:t>
      </w:r>
    </w:p>
    <w:p w:rsidR="00314268" w:rsidRDefault="00314268">
      <w:pPr>
        <w:pStyle w:val="Asubpara"/>
      </w:pPr>
      <w:r>
        <w:tab/>
        <w:t>(iii)</w:t>
      </w:r>
      <w:r>
        <w:tab/>
        <w:t xml:space="preserve">the result of the </w:t>
      </w:r>
      <w:r w:rsidR="000A653E" w:rsidRPr="0014062A">
        <w:t>sex worker’s</w:t>
      </w:r>
      <w:r w:rsidR="000A653E">
        <w:t xml:space="preserve"> </w:t>
      </w:r>
      <w:r>
        <w:t>medical test; or</w:t>
      </w:r>
    </w:p>
    <w:p w:rsidR="00314268" w:rsidRDefault="00314268">
      <w:pPr>
        <w:pStyle w:val="Asubpara"/>
      </w:pPr>
      <w:r>
        <w:tab/>
        <w:t>(iv)</w:t>
      </w:r>
      <w:r>
        <w:tab/>
        <w:t xml:space="preserve">the result of the </w:t>
      </w:r>
      <w:r w:rsidR="000A653E" w:rsidRPr="0014062A">
        <w:t>sex worker’s</w:t>
      </w:r>
      <w:r w:rsidR="000A653E">
        <w:t xml:space="preserve"> </w:t>
      </w:r>
      <w:r>
        <w:t xml:space="preserve">medical examination by a doctor or </w:t>
      </w:r>
      <w:r w:rsidR="000A653E" w:rsidRPr="0014062A">
        <w:t>nurse practitioner</w:t>
      </w:r>
      <w:r>
        <w:t>; and</w:t>
      </w:r>
    </w:p>
    <w:p w:rsidR="00314268" w:rsidRDefault="00314268">
      <w:pPr>
        <w:pStyle w:val="Apara"/>
      </w:pPr>
      <w:r>
        <w:tab/>
        <w:t>(b)</w:t>
      </w:r>
      <w:r>
        <w:tab/>
        <w:t xml:space="preserve">the </w:t>
      </w:r>
      <w:r w:rsidR="00EB7119" w:rsidRPr="0014062A">
        <w:t>sex worker</w:t>
      </w:r>
      <w:r>
        <w:t>—</w:t>
      </w:r>
    </w:p>
    <w:p w:rsidR="00314268" w:rsidRDefault="00314268">
      <w:pPr>
        <w:pStyle w:val="Asubpara"/>
      </w:pPr>
      <w:r>
        <w:tab/>
        <w:t>(i)</w:t>
      </w:r>
      <w:r>
        <w:tab/>
        <w:t xml:space="preserve">intends the person to believe that the </w:t>
      </w:r>
      <w:r w:rsidR="000A653E" w:rsidRPr="0014062A">
        <w:t>sex worker</w:t>
      </w:r>
      <w:r w:rsidR="000A653E">
        <w:t xml:space="preserve"> </w:t>
      </w:r>
      <w:r>
        <w:t xml:space="preserve">is not infected with a </w:t>
      </w:r>
      <w:r w:rsidR="002D2CA2" w:rsidRPr="007F0A68">
        <w:t>sexually transmissible infection</w:t>
      </w:r>
      <w:r>
        <w:t>; or</w:t>
      </w:r>
    </w:p>
    <w:p w:rsidR="00314268" w:rsidRDefault="00314268">
      <w:pPr>
        <w:pStyle w:val="Asubpara"/>
        <w:keepNext/>
      </w:pPr>
      <w:r>
        <w:tab/>
        <w:t>(ii)</w:t>
      </w:r>
      <w:r>
        <w:tab/>
        <w:t xml:space="preserve">is reckless about whether the person believes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Penalty"/>
        <w:suppressLineNumbers/>
      </w:pPr>
      <w:r>
        <w:t>Maximum penalty:  20 penalty units.</w:t>
      </w:r>
    </w:p>
    <w:p w:rsidR="00314268" w:rsidRDefault="00314268">
      <w:pPr>
        <w:pStyle w:val="Amain"/>
      </w:pPr>
      <w:r>
        <w:tab/>
        <w:t>(3)</w:t>
      </w:r>
      <w:r>
        <w:tab/>
        <w:t>An offence against subsection (1) is a strict liability offence.</w:t>
      </w:r>
    </w:p>
    <w:p w:rsidR="00314268" w:rsidRDefault="00314268">
      <w:pPr>
        <w:pStyle w:val="Amain"/>
      </w:pPr>
      <w:r>
        <w:tab/>
        <w:t>(4)</w:t>
      </w:r>
      <w:r>
        <w:tab/>
        <w:t xml:space="preserve">This section does not apply to an operator or owner of a brothel or escort agency if the operator or owner uses a </w:t>
      </w:r>
      <w:r w:rsidR="002A0B92" w:rsidRPr="0014062A">
        <w:t>sex worker’s</w:t>
      </w:r>
      <w:r>
        <w:t xml:space="preserve"> medical test, a </w:t>
      </w:r>
      <w:r w:rsidR="001C4A5B" w:rsidRPr="0014062A">
        <w:t>sex worker’s</w:t>
      </w:r>
      <w:r w:rsidR="001C4A5B">
        <w:t xml:space="preserve"> </w:t>
      </w:r>
      <w:r>
        <w:t xml:space="preserve">medical examination by a doctor or </w:t>
      </w:r>
      <w:r w:rsidR="000A653E" w:rsidRPr="0014062A">
        <w:t>nurse practitioner</w:t>
      </w:r>
      <w:r>
        <w:t xml:space="preserve">, or the result of a </w:t>
      </w:r>
      <w:r w:rsidR="001C4A5B" w:rsidRPr="0014062A">
        <w:t>sex worker’s</w:t>
      </w:r>
      <w:r w:rsidR="001C4A5B">
        <w:t xml:space="preserve"> </w:t>
      </w:r>
      <w:r>
        <w:t xml:space="preserve">medical test or medical examination by a doctor or </w:t>
      </w:r>
      <w:r w:rsidR="000A653E" w:rsidRPr="0014062A">
        <w:t>nurse practitioner</w:t>
      </w:r>
      <w:r>
        <w:t xml:space="preserve">, to satisfy himself or herself that the </w:t>
      </w:r>
      <w:r w:rsidR="000A653E" w:rsidRPr="0014062A">
        <w:t>sex worker</w:t>
      </w:r>
      <w:r w:rsidR="000A653E">
        <w:t xml:space="preserve"> </w:t>
      </w:r>
      <w:r>
        <w:t xml:space="preserve">is not infected with a </w:t>
      </w:r>
      <w:r w:rsidR="002D2CA2" w:rsidRPr="007F0A68">
        <w:t>sexually transmissible infection</w:t>
      </w:r>
      <w:r>
        <w:t>.</w:t>
      </w:r>
    </w:p>
    <w:p w:rsidR="00314268" w:rsidRDefault="00314268" w:rsidP="00686C04">
      <w:pPr>
        <w:pStyle w:val="Amain"/>
        <w:keepNext/>
      </w:pPr>
      <w:r>
        <w:tab/>
        <w:t>(5)</w:t>
      </w:r>
      <w:r>
        <w:tab/>
        <w:t>In this section:</w:t>
      </w:r>
    </w:p>
    <w:p w:rsidR="00314268" w:rsidRDefault="00314268">
      <w:pPr>
        <w:pStyle w:val="aDef"/>
        <w:suppressLineNumbers/>
      </w:pPr>
      <w:r>
        <w:rPr>
          <w:rStyle w:val="charBoldItals"/>
        </w:rPr>
        <w:t>medical test</w:t>
      </w:r>
      <w:r>
        <w:t xml:space="preserve"> means </w:t>
      </w:r>
      <w:r>
        <w:rPr>
          <w:color w:val="000000"/>
        </w:rPr>
        <w:t>the taking of a sample of tissue, blood, urine or other bodily material for medical testing.</w:t>
      </w:r>
    </w:p>
    <w:p w:rsidR="001C4A5B" w:rsidRPr="0014062A" w:rsidRDefault="001C4A5B" w:rsidP="001C4A5B">
      <w:pPr>
        <w:pStyle w:val="AH5Sec"/>
      </w:pPr>
      <w:bookmarkStart w:id="36" w:name="_Toc21009479"/>
      <w:r w:rsidRPr="00A3164B">
        <w:rPr>
          <w:rStyle w:val="CharSectNo"/>
        </w:rPr>
        <w:lastRenderedPageBreak/>
        <w:t>26A</w:t>
      </w:r>
      <w:r w:rsidRPr="0014062A">
        <w:tab/>
        <w:t>Commercial operator must provide health and safety equipment</w:t>
      </w:r>
      <w:bookmarkEnd w:id="36"/>
    </w:p>
    <w:p w:rsidR="001C4A5B" w:rsidRPr="0014062A" w:rsidRDefault="001C4A5B" w:rsidP="001C4A5B">
      <w:pPr>
        <w:pStyle w:val="Amain"/>
      </w:pPr>
      <w:r w:rsidRPr="0014062A">
        <w:tab/>
        <w:t>(1)</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 provide a sex worker employed at the brothel, or from the escort agency, prophylactics in sufficient quantity to allow the sex worker to comply with section 27 (3).</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(2)</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fails to—</w:t>
      </w:r>
    </w:p>
    <w:p w:rsidR="001C4A5B" w:rsidRPr="0014062A" w:rsidRDefault="001C4A5B" w:rsidP="001C4A5B">
      <w:pPr>
        <w:pStyle w:val="Asubpara"/>
      </w:pPr>
      <w:r w:rsidRPr="0014062A">
        <w:tab/>
        <w:t>(i)</w:t>
      </w:r>
      <w:r w:rsidRPr="0014062A">
        <w:tab/>
        <w:t>provide a sex worker employed at the brothel, or from the escort agency, personal protective equipment; and</w:t>
      </w:r>
    </w:p>
    <w:p w:rsidR="001C4A5B" w:rsidRPr="0014062A" w:rsidRDefault="001C4A5B" w:rsidP="001C4A5B">
      <w:pPr>
        <w:pStyle w:val="Asubpara"/>
      </w:pPr>
      <w:r w:rsidRPr="0014062A">
        <w:tab/>
        <w:t>(ii)</w:t>
      </w:r>
      <w:r w:rsidRPr="0014062A">
        <w:tab/>
        <w:t>take reasonable steps to ensure the sex worker uses the personal protective equipment to minimise the risk to the sex worker’s health or safety.</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tab/>
        <w:t>(3)</w:t>
      </w:r>
      <w:r w:rsidRPr="0014062A">
        <w:tab/>
        <w:t>A person commits an offence if the person—</w:t>
      </w:r>
    </w:p>
    <w:p w:rsidR="001C4A5B" w:rsidRPr="0014062A" w:rsidRDefault="001C4A5B" w:rsidP="001C4A5B">
      <w:pPr>
        <w:pStyle w:val="Apara"/>
      </w:pPr>
      <w:r w:rsidRPr="0014062A">
        <w:tab/>
        <w:t>(a)</w:t>
      </w:r>
      <w:r w:rsidRPr="0014062A">
        <w:tab/>
        <w:t>is the operator of a commercial brothel or commercial escort agency; and</w:t>
      </w:r>
    </w:p>
    <w:p w:rsidR="001C4A5B" w:rsidRPr="0014062A" w:rsidRDefault="001C4A5B" w:rsidP="001C4A5B">
      <w:pPr>
        <w:pStyle w:val="Apara"/>
      </w:pPr>
      <w:r w:rsidRPr="0014062A">
        <w:tab/>
        <w:t>(b)</w:t>
      </w:r>
      <w:r w:rsidRPr="0014062A">
        <w:tab/>
        <w:t>provides a sex worker employed at the brothel, or from the escort agency, prophylactics or personal protective equipment; and</w:t>
      </w:r>
    </w:p>
    <w:p w:rsidR="001C4A5B" w:rsidRPr="0014062A" w:rsidRDefault="001C4A5B" w:rsidP="001C4A5B">
      <w:pPr>
        <w:pStyle w:val="Apara"/>
      </w:pPr>
      <w:r w:rsidRPr="0014062A">
        <w:tab/>
        <w:t>(c)</w:t>
      </w:r>
      <w:r w:rsidRPr="0014062A">
        <w:tab/>
        <w:t>charges, or imposes a levy on, the sex worker for the prophylactics or personal protective equipment.</w:t>
      </w:r>
    </w:p>
    <w:p w:rsidR="001C4A5B" w:rsidRPr="0014062A" w:rsidRDefault="001C4A5B" w:rsidP="001C4A5B">
      <w:pPr>
        <w:pStyle w:val="Penalty"/>
      </w:pPr>
      <w:r w:rsidRPr="0014062A">
        <w:t>Maximum penalty:  40 penalty units.</w:t>
      </w:r>
    </w:p>
    <w:p w:rsidR="001C4A5B" w:rsidRPr="0014062A" w:rsidRDefault="001C4A5B" w:rsidP="001C4A5B">
      <w:pPr>
        <w:pStyle w:val="Amain"/>
      </w:pPr>
      <w:r w:rsidRPr="0014062A">
        <w:lastRenderedPageBreak/>
        <w:tab/>
        <w:t>(4)</w:t>
      </w:r>
      <w:r w:rsidRPr="0014062A">
        <w:tab/>
        <w:t>In this section:</w:t>
      </w:r>
    </w:p>
    <w:p w:rsidR="001C4A5B" w:rsidRPr="0014062A" w:rsidRDefault="001C4A5B" w:rsidP="001C4A5B">
      <w:pPr>
        <w:pStyle w:val="aDef"/>
      </w:pPr>
      <w:r w:rsidRPr="0014062A">
        <w:rPr>
          <w:rStyle w:val="charBoldItals"/>
        </w:rPr>
        <w:t>commercial brothel</w:t>
      </w:r>
      <w:r w:rsidRPr="0014062A">
        <w:t>—see section 5.</w:t>
      </w:r>
    </w:p>
    <w:p w:rsidR="001C4A5B" w:rsidRPr="0014062A" w:rsidRDefault="001C4A5B" w:rsidP="001C4A5B">
      <w:pPr>
        <w:pStyle w:val="aDef"/>
      </w:pPr>
      <w:r w:rsidRPr="0014062A">
        <w:rPr>
          <w:rStyle w:val="charBoldItals"/>
        </w:rPr>
        <w:t>commercial escort agency</w:t>
      </w:r>
      <w:r w:rsidRPr="0014062A">
        <w:t>—see section 5.</w:t>
      </w:r>
    </w:p>
    <w:p w:rsidR="001C4A5B" w:rsidRPr="0014062A" w:rsidRDefault="001C4A5B" w:rsidP="001C4A5B">
      <w:pPr>
        <w:pStyle w:val="aDef"/>
      </w:pPr>
      <w:r w:rsidRPr="0014062A">
        <w:rPr>
          <w:rStyle w:val="charBoldItals"/>
        </w:rPr>
        <w:t>personal protective equipment</w:t>
      </w:r>
      <w:r w:rsidRPr="0014062A">
        <w:t>, in relation to sex work, means anything used or worn by a sex worker to minimise risk to the sex worker’s health or safety from engaging in sex work.</w:t>
      </w:r>
    </w:p>
    <w:p w:rsidR="001C4A5B" w:rsidRPr="0014062A" w:rsidRDefault="001C4A5B" w:rsidP="001C4A5B">
      <w:pPr>
        <w:pStyle w:val="aExamHdgss"/>
      </w:pPr>
      <w:r w:rsidRPr="0014062A">
        <w:t>Examples—personal protective equipment</w:t>
      </w:r>
    </w:p>
    <w:p w:rsidR="001C4A5B" w:rsidRPr="0014062A" w:rsidRDefault="001C4A5B" w:rsidP="001C4A5B">
      <w:pPr>
        <w:pStyle w:val="aExamss"/>
        <w:keepNext/>
      </w:pPr>
      <w:r w:rsidRPr="0014062A">
        <w:t>dental dams, latex gloves, water-based lubricants, sponges</w:t>
      </w:r>
    </w:p>
    <w:p w:rsidR="00314268" w:rsidRDefault="00314268" w:rsidP="00AB0568">
      <w:pPr>
        <w:pStyle w:val="AH5Sec"/>
      </w:pPr>
      <w:bookmarkStart w:id="37" w:name="_Toc21009480"/>
      <w:r w:rsidRPr="00A3164B">
        <w:rPr>
          <w:rStyle w:val="CharSectNo"/>
        </w:rPr>
        <w:t>27</w:t>
      </w:r>
      <w:r>
        <w:tab/>
        <w:t>Use of prophylactics</w:t>
      </w:r>
      <w:bookmarkEnd w:id="37"/>
    </w:p>
    <w:p w:rsidR="00314268" w:rsidRDefault="00314268">
      <w:pPr>
        <w:pStyle w:val="Amain"/>
        <w:keepNext/>
      </w:pPr>
      <w:r>
        <w:tab/>
        <w:t>(1)</w:t>
      </w:r>
      <w:r>
        <w:tab/>
        <w:t xml:space="preserve">Each operator and owner of a brothel or escort agency </w:t>
      </w:r>
      <w:r w:rsidR="006669CF" w:rsidRPr="00591A0F">
        <w:t>must</w:t>
      </w:r>
      <w:r w:rsidR="006669CF">
        <w:t xml:space="preserve"> </w:t>
      </w:r>
      <w:r>
        <w:t>take reasonable steps to ensure that no person provides or receives commercial sexual services at the brothel or escort agency, being services which involve vaginal, oral or anal penetration by any means, unless a prophylactic is used.</w:t>
      </w:r>
    </w:p>
    <w:p w:rsidR="00314268" w:rsidRDefault="00314268">
      <w:pPr>
        <w:pStyle w:val="Penalty"/>
      </w:pPr>
      <w:r>
        <w:t>Maximum penalty:  50 penalty units.</w:t>
      </w:r>
    </w:p>
    <w:p w:rsidR="00314268" w:rsidRDefault="00314268">
      <w:pPr>
        <w:pStyle w:val="Amain"/>
        <w:keepNext/>
      </w:pPr>
      <w:r>
        <w:tab/>
        <w:t>(2)</w:t>
      </w:r>
      <w:r>
        <w:tab/>
        <w:t xml:space="preserve">An operator or owner of a brothel </w:t>
      </w:r>
      <w:r w:rsidR="006669CF" w:rsidRPr="00591A0F">
        <w:t>must</w:t>
      </w:r>
      <w:r w:rsidR="006669CF">
        <w:t xml:space="preserve"> </w:t>
      </w:r>
      <w:r>
        <w:t>not discourage the use of prophylactics at the brothel.</w:t>
      </w:r>
    </w:p>
    <w:p w:rsidR="00314268" w:rsidRDefault="00314268">
      <w:pPr>
        <w:pStyle w:val="Penalty"/>
      </w:pPr>
      <w:r>
        <w:t>Maximum penalty:  100 penalty units.</w:t>
      </w:r>
    </w:p>
    <w:p w:rsidR="00314268" w:rsidRDefault="00314268">
      <w:pPr>
        <w:pStyle w:val="Amain"/>
        <w:keepNext/>
      </w:pPr>
      <w:r>
        <w:tab/>
        <w:t>(3)</w:t>
      </w:r>
      <w:r>
        <w:tab/>
        <w:t xml:space="preserve">A person </w:t>
      </w:r>
      <w:r w:rsidR="006669CF" w:rsidRPr="00591A0F">
        <w:t>must</w:t>
      </w:r>
      <w:r w:rsidR="006669CF">
        <w:t xml:space="preserve"> </w:t>
      </w:r>
      <w:r>
        <w:t>not, at a brothel or elsewhere, provide or receive commercial sexual services that involve vaginal, oral or anal penetration by any means unless a prophylactic is used.</w:t>
      </w:r>
    </w:p>
    <w:p w:rsidR="00314268" w:rsidRDefault="00314268">
      <w:pPr>
        <w:pStyle w:val="Penalty"/>
      </w:pPr>
      <w:r>
        <w:t>Maximum penalty:  50 penalty units.</w:t>
      </w:r>
    </w:p>
    <w:p w:rsidR="001C4A5B" w:rsidRPr="0014062A" w:rsidRDefault="001C4A5B" w:rsidP="001C4A5B">
      <w:pPr>
        <w:pStyle w:val="aNote"/>
      </w:pPr>
      <w:r w:rsidRPr="0014062A">
        <w:rPr>
          <w:rStyle w:val="charItals"/>
        </w:rPr>
        <w:t>Note</w:t>
      </w:r>
      <w:r w:rsidRPr="0014062A">
        <w:rPr>
          <w:rStyle w:val="charItals"/>
        </w:rPr>
        <w:tab/>
      </w:r>
      <w:r w:rsidRPr="0014062A">
        <w:t xml:space="preserve">It is also an offence not to take reasonable precautions against transmitting a notifiable condition (see </w:t>
      </w:r>
      <w:hyperlink r:id="rId41" w:tooltip="SL2000-1" w:history="1">
        <w:r w:rsidRPr="0014062A">
          <w:rPr>
            <w:rStyle w:val="charCitHyperlinkItal"/>
          </w:rPr>
          <w:t>Public Health Regulation 2000</w:t>
        </w:r>
      </w:hyperlink>
      <w:r w:rsidRPr="0014062A">
        <w:t>, s 21 (1)).</w:t>
      </w:r>
    </w:p>
    <w:p w:rsidR="00314268" w:rsidRDefault="00314268" w:rsidP="00A3164B">
      <w:pPr>
        <w:pStyle w:val="Amain"/>
        <w:keepNext/>
      </w:pPr>
      <w:r>
        <w:lastRenderedPageBreak/>
        <w:tab/>
        <w:t>(4)</w:t>
      </w:r>
      <w:r>
        <w:tab/>
        <w:t xml:space="preserve">A person </w:t>
      </w:r>
      <w:r w:rsidR="006669CF" w:rsidRPr="00591A0F">
        <w:t>must</w:t>
      </w:r>
      <w:r w:rsidR="006669CF">
        <w:t xml:space="preserve"> </w:t>
      </w:r>
      <w:r>
        <w:t>not, at a brothel or elsewhere, while providing or receiving commercial sexual services that involve oral, anal or vaginal penetration—</w:t>
      </w:r>
    </w:p>
    <w:p w:rsidR="00314268" w:rsidRDefault="00314268">
      <w:pPr>
        <w:pStyle w:val="Apara"/>
      </w:pPr>
      <w:r>
        <w:tab/>
        <w:t>(a)</w:t>
      </w:r>
      <w:r>
        <w:tab/>
        <w:t xml:space="preserve">misuse, damage or interfere with the efficacy of any prophylactic used; or </w:t>
      </w:r>
    </w:p>
    <w:p w:rsidR="00314268" w:rsidRDefault="00314268">
      <w:pPr>
        <w:pStyle w:val="Apara"/>
        <w:keepNext/>
      </w:pPr>
      <w:r>
        <w:tab/>
        <w:t>(b)</w:t>
      </w:r>
      <w:r>
        <w:tab/>
        <w:t>continue to use a prophylactic that he or she knows, or could reasonably be expected to know, is damaged.</w:t>
      </w:r>
    </w:p>
    <w:p w:rsidR="00314268" w:rsidRDefault="00314268">
      <w:pPr>
        <w:pStyle w:val="Penalty"/>
      </w:pPr>
      <w:r>
        <w:t>Maximum penalty:  50 penalty units.</w:t>
      </w:r>
    </w:p>
    <w:p w:rsidR="00314268" w:rsidRDefault="00314268">
      <w:pPr>
        <w:pStyle w:val="PageBreak"/>
      </w:pPr>
      <w:r>
        <w:br w:type="page"/>
      </w:r>
    </w:p>
    <w:p w:rsidR="00314268" w:rsidRPr="00A3164B" w:rsidRDefault="00314268">
      <w:pPr>
        <w:pStyle w:val="AH2Part"/>
      </w:pPr>
      <w:bookmarkStart w:id="38" w:name="_Toc21009481"/>
      <w:r w:rsidRPr="00A3164B">
        <w:rPr>
          <w:rStyle w:val="CharPartNo"/>
        </w:rPr>
        <w:lastRenderedPageBreak/>
        <w:t>Part 4</w:t>
      </w:r>
      <w:r>
        <w:tab/>
      </w:r>
      <w:r w:rsidRPr="00A3164B">
        <w:rPr>
          <w:rStyle w:val="CharPartText"/>
        </w:rPr>
        <w:t>Miscellaneous</w:t>
      </w:r>
      <w:bookmarkEnd w:id="38"/>
    </w:p>
    <w:p w:rsidR="00314268" w:rsidRDefault="00314268">
      <w:pPr>
        <w:pStyle w:val="Placeholder"/>
      </w:pPr>
      <w:r>
        <w:rPr>
          <w:rStyle w:val="CharDivNo"/>
        </w:rPr>
        <w:t xml:space="preserve">  </w:t>
      </w:r>
      <w:r>
        <w:rPr>
          <w:rStyle w:val="CharDivText"/>
        </w:rPr>
        <w:t xml:space="preserve">  </w:t>
      </w:r>
    </w:p>
    <w:p w:rsidR="00314268" w:rsidRDefault="00314268" w:rsidP="00AB0568">
      <w:pPr>
        <w:pStyle w:val="AH5Sec"/>
      </w:pPr>
      <w:bookmarkStart w:id="39" w:name="_Toc21009482"/>
      <w:r w:rsidRPr="00A3164B">
        <w:rPr>
          <w:rStyle w:val="CharSectNo"/>
        </w:rPr>
        <w:t>28</w:t>
      </w:r>
      <w:r>
        <w:tab/>
        <w:t>Entry by police</w:t>
      </w:r>
      <w:bookmarkEnd w:id="39"/>
    </w:p>
    <w:p w:rsidR="00314268" w:rsidRDefault="00314268">
      <w:pPr>
        <w:pStyle w:val="Amainreturn"/>
      </w:pPr>
      <w:r>
        <w:t>A police officer may enter a brothel or escort agency if the officer believes on reasonable grounds that—</w:t>
      </w:r>
    </w:p>
    <w:p w:rsidR="00314268" w:rsidRDefault="00314268">
      <w:pPr>
        <w:pStyle w:val="Apara"/>
      </w:pPr>
      <w:r>
        <w:tab/>
        <w:t>(a)</w:t>
      </w:r>
      <w:r>
        <w:tab/>
        <w:t>an offence against section 20, 21 or 23 has been, is being or is likely to be committed on the premises; and</w:t>
      </w:r>
    </w:p>
    <w:p w:rsidR="00314268" w:rsidRDefault="00314268">
      <w:pPr>
        <w:pStyle w:val="Apara"/>
      </w:pPr>
      <w:r>
        <w:tab/>
        <w:t>(b)</w:t>
      </w:r>
      <w:r>
        <w:tab/>
        <w:t>it is necessary to enter the premises for the purpose of preventing the commission or repetition of such an offence, investigating such an offence or apprehending an offender.</w:t>
      </w:r>
    </w:p>
    <w:p w:rsidR="00314268" w:rsidRDefault="00314268" w:rsidP="00AB0568">
      <w:pPr>
        <w:pStyle w:val="AH5Sec"/>
      </w:pPr>
      <w:bookmarkStart w:id="40" w:name="_Toc21009483"/>
      <w:r w:rsidRPr="00A3164B">
        <w:rPr>
          <w:rStyle w:val="CharSectNo"/>
        </w:rPr>
        <w:t>29</w:t>
      </w:r>
      <w:r>
        <w:tab/>
        <w:t>Determination of fees</w:t>
      </w:r>
      <w:bookmarkEnd w:id="40"/>
    </w:p>
    <w:p w:rsidR="00314268" w:rsidRDefault="00314268">
      <w:pPr>
        <w:pStyle w:val="Amain"/>
        <w:keepNext/>
      </w:pPr>
      <w:r>
        <w:rPr>
          <w:b/>
          <w:bCs/>
        </w:rPr>
        <w:tab/>
      </w:r>
      <w:r w:rsidR="006669CF">
        <w:t>(1)</w:t>
      </w:r>
      <w:r w:rsidR="006669CF">
        <w:tab/>
        <w:t>The Minister may</w:t>
      </w:r>
      <w:r>
        <w:t xml:space="preserve"> determine fees for this Act.</w:t>
      </w:r>
    </w:p>
    <w:p w:rsidR="00314268" w:rsidRDefault="00314268">
      <w:pPr>
        <w:pStyle w:val="aNote"/>
      </w:pPr>
      <w:r w:rsidRPr="00852720">
        <w:rPr>
          <w:rStyle w:val="charItals"/>
        </w:rPr>
        <w:t>Note</w:t>
      </w:r>
      <w:r w:rsidRPr="00852720">
        <w:rPr>
          <w:rStyle w:val="charItals"/>
        </w:rPr>
        <w:tab/>
      </w:r>
      <w:r>
        <w:t xml:space="preserve">The </w:t>
      </w:r>
      <w:hyperlink r:id="rId42" w:tooltip="A2001-14" w:history="1">
        <w:r w:rsidR="00852720" w:rsidRPr="00852720">
          <w:rPr>
            <w:rStyle w:val="charCitHyperlinkItal"/>
          </w:rPr>
          <w:t>Legislation Act 2001</w:t>
        </w:r>
      </w:hyperlink>
      <w:r>
        <w:t xml:space="preserve"> contains provisions about the making of determinations and regulations relating to fees (see pt 6.3).</w:t>
      </w:r>
    </w:p>
    <w:p w:rsidR="00314268" w:rsidRDefault="00314268">
      <w:pPr>
        <w:pStyle w:val="Amain"/>
        <w:keepNext/>
      </w:pPr>
      <w:r>
        <w:rPr>
          <w:b/>
          <w:bCs/>
        </w:rPr>
        <w:tab/>
      </w:r>
      <w:r>
        <w:t>(2)</w:t>
      </w:r>
      <w:r>
        <w:tab/>
        <w:t>A determination is a disallowable instrument.</w:t>
      </w:r>
    </w:p>
    <w:p w:rsidR="00314268" w:rsidRDefault="00314268">
      <w:pPr>
        <w:pStyle w:val="aNote"/>
      </w:pPr>
      <w:r w:rsidRPr="00852720">
        <w:rPr>
          <w:rStyle w:val="charItals"/>
        </w:rPr>
        <w:t>Note</w:t>
      </w:r>
      <w:r w:rsidRPr="00852720">
        <w:rPr>
          <w:rStyle w:val="charItals"/>
        </w:rPr>
        <w:tab/>
      </w:r>
      <w:r>
        <w:t xml:space="preserve">A disallowable instrument must be notified, and presented to the Legislative Assembly, under the </w:t>
      </w:r>
      <w:hyperlink r:id="rId43" w:tooltip="A2001-14" w:history="1">
        <w:r w:rsidR="00852720" w:rsidRPr="00852720">
          <w:rPr>
            <w:rStyle w:val="charCitHyperlinkItal"/>
          </w:rPr>
          <w:t>Legislation Act 2001</w:t>
        </w:r>
      </w:hyperlink>
      <w:r>
        <w:t>.</w:t>
      </w:r>
    </w:p>
    <w:p w:rsidR="00314268" w:rsidRDefault="00314268" w:rsidP="00AB0568">
      <w:pPr>
        <w:pStyle w:val="AH5Sec"/>
      </w:pPr>
      <w:bookmarkStart w:id="41" w:name="_Toc21009484"/>
      <w:r w:rsidRPr="00A3164B">
        <w:rPr>
          <w:rStyle w:val="CharSectNo"/>
        </w:rPr>
        <w:t>30</w:t>
      </w:r>
      <w:r>
        <w:tab/>
        <w:t>Approved forms</w:t>
      </w:r>
      <w:bookmarkEnd w:id="41"/>
    </w:p>
    <w:p w:rsidR="00314268" w:rsidRDefault="00314268">
      <w:pPr>
        <w:pStyle w:val="Amain"/>
        <w:keepNext/>
      </w:pPr>
      <w:r>
        <w:tab/>
        <w:t>(1)</w:t>
      </w:r>
      <w:r>
        <w:tab/>
        <w:t xml:space="preserve">The </w:t>
      </w:r>
      <w:r w:rsidR="00CE168C">
        <w:t>commissioner</w:t>
      </w:r>
      <w:r>
        <w:t xml:space="preserve"> may approve forms for this Act.</w:t>
      </w:r>
    </w:p>
    <w:p w:rsidR="00314268" w:rsidRDefault="00314268">
      <w:pPr>
        <w:pStyle w:val="aNote"/>
      </w:pPr>
      <w:r>
        <w:rPr>
          <w:rStyle w:val="charItals"/>
        </w:rPr>
        <w:t>Note</w:t>
      </w:r>
      <w:r>
        <w:tab/>
        <w:t xml:space="preserve">For other provisions about forms, see </w:t>
      </w:r>
      <w:hyperlink r:id="rId44" w:tooltip="A2001-14" w:history="1">
        <w:r w:rsidR="00852720" w:rsidRPr="00852720">
          <w:rPr>
            <w:rStyle w:val="charCitHyperlinkItal"/>
          </w:rPr>
          <w:t>Legislation Act 2001</w:t>
        </w:r>
      </w:hyperlink>
      <w:r>
        <w:t>, s 255.</w:t>
      </w:r>
    </w:p>
    <w:p w:rsidR="00314268" w:rsidRDefault="00314268">
      <w:pPr>
        <w:pStyle w:val="Amain"/>
      </w:pPr>
      <w:r>
        <w:tab/>
        <w:t>(2)</w:t>
      </w:r>
      <w:r>
        <w:tab/>
        <w:t xml:space="preserve">If the </w:t>
      </w:r>
      <w:r w:rsidR="00CE168C">
        <w:t>commissioner</w:t>
      </w:r>
      <w:r>
        <w:t xml:space="preserve"> approves a form for a particular purpose, the approved form must be used for that purpose.</w:t>
      </w:r>
    </w:p>
    <w:p w:rsidR="00314268" w:rsidRDefault="00314268">
      <w:pPr>
        <w:pStyle w:val="Amain"/>
        <w:keepNext/>
      </w:pPr>
      <w:r>
        <w:tab/>
        <w:t>(3)</w:t>
      </w:r>
      <w:r>
        <w:tab/>
        <w:t>An approved form is a notifiable instrument.</w:t>
      </w:r>
    </w:p>
    <w:p w:rsidR="00314268" w:rsidRDefault="00314268">
      <w:pPr>
        <w:pStyle w:val="aNote"/>
      </w:pPr>
      <w:r>
        <w:rPr>
          <w:rStyle w:val="charItals"/>
        </w:rPr>
        <w:t>Note</w:t>
      </w:r>
      <w:r>
        <w:rPr>
          <w:rStyle w:val="charItals"/>
        </w:rPr>
        <w:tab/>
      </w:r>
      <w:r>
        <w:t xml:space="preserve">A notifiable instrument must be notified under the </w:t>
      </w:r>
      <w:hyperlink r:id="rId45" w:tooltip="A2001-14" w:history="1">
        <w:r w:rsidR="00852720" w:rsidRPr="00852720">
          <w:rPr>
            <w:rStyle w:val="charCitHyperlinkItal"/>
          </w:rPr>
          <w:t>Legislation Act 2001</w:t>
        </w:r>
      </w:hyperlink>
      <w:r>
        <w:t>.</w:t>
      </w:r>
    </w:p>
    <w:p w:rsidR="00314268" w:rsidRDefault="00314268" w:rsidP="00AB0568">
      <w:pPr>
        <w:pStyle w:val="AH5Sec"/>
      </w:pPr>
      <w:bookmarkStart w:id="42" w:name="_Toc21009485"/>
      <w:r w:rsidRPr="00A3164B">
        <w:rPr>
          <w:rStyle w:val="CharSectNo"/>
        </w:rPr>
        <w:lastRenderedPageBreak/>
        <w:t>32</w:t>
      </w:r>
      <w:r>
        <w:tab/>
        <w:t>Regulation-making power</w:t>
      </w:r>
      <w:bookmarkEnd w:id="42"/>
    </w:p>
    <w:p w:rsidR="00314268" w:rsidRDefault="00314268">
      <w:pPr>
        <w:pStyle w:val="Amain"/>
        <w:keepNext/>
      </w:pPr>
      <w:r>
        <w:rPr>
          <w:b/>
          <w:bCs/>
        </w:rPr>
        <w:tab/>
      </w:r>
      <w:r>
        <w:t>(1)</w:t>
      </w:r>
      <w:r>
        <w:tab/>
        <w:t>The Executive may make regulations for this Act.</w:t>
      </w:r>
    </w:p>
    <w:p w:rsidR="00314268" w:rsidRDefault="00314268">
      <w:pPr>
        <w:pStyle w:val="aNote"/>
      </w:pPr>
      <w:r w:rsidRPr="00852720">
        <w:rPr>
          <w:rStyle w:val="charItals"/>
        </w:rPr>
        <w:t>Note</w:t>
      </w:r>
      <w:r w:rsidRPr="00852720">
        <w:rPr>
          <w:rStyle w:val="charItals"/>
        </w:rPr>
        <w:tab/>
      </w:r>
      <w:r>
        <w:t xml:space="preserve">Regulations must be notified, and presented to the Legislative Assembly, under the </w:t>
      </w:r>
      <w:hyperlink r:id="rId46" w:tooltip="A2001-14" w:history="1">
        <w:r w:rsidR="00852720" w:rsidRPr="00852720">
          <w:rPr>
            <w:rStyle w:val="charCitHyperlinkItal"/>
          </w:rPr>
          <w:t>Legislation Act 2001</w:t>
        </w:r>
      </w:hyperlink>
      <w:r>
        <w:t>.</w:t>
      </w:r>
    </w:p>
    <w:p w:rsidR="00314268" w:rsidRDefault="00314268">
      <w:pPr>
        <w:pStyle w:val="Amain"/>
      </w:pPr>
      <w:r>
        <w:rPr>
          <w:b/>
          <w:bCs/>
        </w:rPr>
        <w:tab/>
      </w:r>
      <w:r>
        <w:t>(2)</w:t>
      </w:r>
      <w:r>
        <w:tab/>
        <w:t>The regulations may make provision in relation to the following matters:</w:t>
      </w:r>
    </w:p>
    <w:p w:rsidR="00314268" w:rsidRDefault="00314268">
      <w:pPr>
        <w:pStyle w:val="Apara"/>
      </w:pPr>
      <w:r>
        <w:tab/>
        <w:t>(a)</w:t>
      </w:r>
      <w:r>
        <w:tab/>
        <w:t>the cleanliness of brothels;</w:t>
      </w:r>
    </w:p>
    <w:p w:rsidR="00314268" w:rsidRDefault="00314268">
      <w:pPr>
        <w:pStyle w:val="Apara"/>
      </w:pPr>
      <w:r>
        <w:tab/>
        <w:t>(b)</w:t>
      </w:r>
      <w:r>
        <w:tab/>
        <w:t>the provision, use and laundering of towels and other items of linen;</w:t>
      </w:r>
    </w:p>
    <w:p w:rsidR="00314268" w:rsidRDefault="00314268">
      <w:pPr>
        <w:pStyle w:val="Apara"/>
      </w:pPr>
      <w:r>
        <w:tab/>
        <w:t>(c)</w:t>
      </w:r>
      <w:r>
        <w:tab/>
        <w:t>hygiene standards for swimming pools, spa baths and sexual aids used in brothels;</w:t>
      </w:r>
    </w:p>
    <w:p w:rsidR="00314268" w:rsidRDefault="00314268">
      <w:pPr>
        <w:pStyle w:val="Apara"/>
      </w:pPr>
      <w:r>
        <w:tab/>
        <w:t>(d)</w:t>
      </w:r>
      <w:r>
        <w:tab/>
        <w:t>provision of, and hygiene standards for, showers and washing and toilet facilities in brothels;</w:t>
      </w:r>
    </w:p>
    <w:p w:rsidR="00314268" w:rsidRDefault="00314268">
      <w:pPr>
        <w:pStyle w:val="Apara"/>
      </w:pPr>
      <w:r>
        <w:tab/>
        <w:t>(e)</w:t>
      </w:r>
      <w:r>
        <w:tab/>
        <w:t>the disposal of prophylactics used in brothels;</w:t>
      </w:r>
    </w:p>
    <w:p w:rsidR="00314268" w:rsidRDefault="00314268">
      <w:pPr>
        <w:pStyle w:val="Apara"/>
      </w:pPr>
      <w:r>
        <w:tab/>
        <w:t>(f)</w:t>
      </w:r>
      <w:r>
        <w:tab/>
        <w:t>the inspection of brothels and escort agencies to ensure compliance with this Act;</w:t>
      </w:r>
    </w:p>
    <w:p w:rsidR="00314268" w:rsidRDefault="00314268">
      <w:pPr>
        <w:pStyle w:val="Apara"/>
      </w:pPr>
      <w:r>
        <w:tab/>
        <w:t>(g)</w:t>
      </w:r>
      <w:r>
        <w:tab/>
        <w:t xml:space="preserve">the provision of </w:t>
      </w:r>
      <w:r>
        <w:rPr>
          <w:shd w:val="clear" w:color="auto" w:fill="FFFFFF"/>
        </w:rPr>
        <w:t>information</w:t>
      </w:r>
      <w:r>
        <w:t xml:space="preserve"> relating to </w:t>
      </w:r>
      <w:r w:rsidR="002D2CA2" w:rsidRPr="007F0A68">
        <w:t>sexually transmissible infection</w:t>
      </w:r>
      <w:r w:rsidR="002D2CA2">
        <w:t>s</w:t>
      </w:r>
      <w:r>
        <w:t xml:space="preserve"> to </w:t>
      </w:r>
      <w:r w:rsidR="001C4A5B" w:rsidRPr="0014062A">
        <w:t>sex workers</w:t>
      </w:r>
      <w:r w:rsidR="001C4A5B">
        <w:t xml:space="preserve"> </w:t>
      </w:r>
      <w:r>
        <w:t>employed at brothels or from escort agencies and to clients;</w:t>
      </w:r>
    </w:p>
    <w:p w:rsidR="00314268" w:rsidRDefault="00314268">
      <w:pPr>
        <w:pStyle w:val="Apara"/>
      </w:pPr>
      <w:r>
        <w:tab/>
        <w:t>(h)</w:t>
      </w:r>
      <w:r>
        <w:tab/>
        <w:t xml:space="preserve">safeguarding the health of clients and </w:t>
      </w:r>
      <w:r w:rsidR="001C4A5B" w:rsidRPr="0014062A">
        <w:t>sex workers</w:t>
      </w:r>
      <w:r w:rsidR="001C4A5B">
        <w:t xml:space="preserve"> </w:t>
      </w:r>
      <w:r>
        <w:t>employed at brothels and from escort agencies;</w:t>
      </w:r>
    </w:p>
    <w:p w:rsidR="00314268" w:rsidRDefault="00314268">
      <w:pPr>
        <w:pStyle w:val="Apara"/>
      </w:pPr>
      <w:r>
        <w:tab/>
        <w:t>(i)</w:t>
      </w:r>
      <w:r>
        <w:tab/>
        <w:t xml:space="preserve">the provision of assistance to </w:t>
      </w:r>
      <w:r w:rsidR="001C4A5B" w:rsidRPr="0014062A">
        <w:t>sex workers</w:t>
      </w:r>
      <w:r w:rsidR="001C4A5B">
        <w:t xml:space="preserve"> </w:t>
      </w:r>
      <w:r>
        <w:t xml:space="preserve">in gaining access to job retraining, job skills improvement schemes and further education; </w:t>
      </w:r>
    </w:p>
    <w:p w:rsidR="00314268" w:rsidRDefault="00314268">
      <w:pPr>
        <w:pStyle w:val="Apara"/>
      </w:pPr>
      <w:r>
        <w:tab/>
        <w:t>(j)</w:t>
      </w:r>
      <w:r>
        <w:tab/>
        <w:t>the size, form and content of advertisements relating to brothels and escort agencies.</w:t>
      </w:r>
    </w:p>
    <w:p w:rsidR="00314268" w:rsidRDefault="00314268">
      <w:pPr>
        <w:pStyle w:val="Amain"/>
      </w:pPr>
      <w:r>
        <w:rPr>
          <w:b/>
          <w:bCs/>
        </w:rPr>
        <w:lastRenderedPageBreak/>
        <w:tab/>
      </w:r>
      <w:r>
        <w:t>(3)</w:t>
      </w:r>
      <w:r>
        <w:tab/>
        <w:t>The regulations may also prescribe offences for contraventions of the regulations and prescribe maximum penalties of not more than 10 penalty units for offences against the regulations.</w:t>
      </w:r>
    </w:p>
    <w:p w:rsidR="006273CD" w:rsidRDefault="006273CD">
      <w:pPr>
        <w:pStyle w:val="02Text"/>
        <w:sectPr w:rsidR="006273CD">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rsidR="00314268" w:rsidRDefault="00314268">
      <w:pPr>
        <w:pStyle w:val="PageBreak"/>
      </w:pPr>
      <w:r>
        <w:br w:type="page"/>
      </w:r>
    </w:p>
    <w:p w:rsidR="00314268" w:rsidRPr="00A3164B" w:rsidRDefault="00314268" w:rsidP="00C42FE8">
      <w:pPr>
        <w:pStyle w:val="Sched-heading"/>
      </w:pPr>
      <w:bookmarkStart w:id="43" w:name="_Toc21009486"/>
      <w:r w:rsidRPr="00A3164B">
        <w:rPr>
          <w:rStyle w:val="CharChapNo"/>
        </w:rPr>
        <w:lastRenderedPageBreak/>
        <w:t>Schedule 1</w:t>
      </w:r>
      <w:r>
        <w:tab/>
      </w:r>
      <w:r w:rsidRPr="00A3164B">
        <w:rPr>
          <w:rStyle w:val="CharChapText"/>
        </w:rPr>
        <w:t>Disqualifying offences—Crimes Act 1900</w:t>
      </w:r>
      <w:bookmarkEnd w:id="43"/>
    </w:p>
    <w:p w:rsidR="00314268" w:rsidRDefault="00314268">
      <w:pPr>
        <w:pStyle w:val="Placeholder"/>
      </w:pPr>
      <w:r>
        <w:rPr>
          <w:rStyle w:val="CharPartNo"/>
        </w:rPr>
        <w:t xml:space="preserve">  </w:t>
      </w:r>
      <w:r>
        <w:rPr>
          <w:rStyle w:val="CharPartText"/>
        </w:rPr>
        <w:t xml:space="preserve">  </w:t>
      </w:r>
    </w:p>
    <w:p w:rsidR="00314268" w:rsidRDefault="00314268">
      <w:pPr>
        <w:pStyle w:val="ref"/>
      </w:pPr>
      <w:r>
        <w:t xml:space="preserve">(see s 6 (1), def </w:t>
      </w:r>
      <w:r>
        <w:rPr>
          <w:rStyle w:val="charBoldItals"/>
        </w:rPr>
        <w:t>disqualifying offence</w:t>
      </w:r>
      <w:r>
        <w:t>, par (a) (i))</w:t>
      </w:r>
    </w:p>
    <w:p w:rsidR="00314268" w:rsidRDefault="00314268"/>
    <w:tbl>
      <w:tblPr>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5826"/>
      </w:tblGrid>
      <w:tr w:rsidR="00314268" w:rsidTr="00291FD1">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5826"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291FD1">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5826"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murder</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intentionally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recklessly inflicting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22</w:t>
            </w:r>
          </w:p>
        </w:tc>
        <w:tc>
          <w:tcPr>
            <w:tcW w:w="5826" w:type="dxa"/>
            <w:tcBorders>
              <w:top w:val="single" w:sz="4" w:space="0" w:color="auto"/>
              <w:left w:val="single" w:sz="4" w:space="0" w:color="auto"/>
              <w:bottom w:val="single" w:sz="4" w:space="0" w:color="auto"/>
              <w:right w:val="single" w:sz="4" w:space="0" w:color="auto"/>
            </w:tcBorders>
          </w:tcPr>
          <w:p w:rsidR="00314268" w:rsidRDefault="00C42FE8" w:rsidP="00291FD1">
            <w:pPr>
              <w:pStyle w:val="TableText10"/>
            </w:pPr>
            <w:r>
              <w:t>assault with intent to commit other offence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(1)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kill or inflict grievous bodily harm</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32 (2) (a)</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make demand with threat to endanger health etc</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stalking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36</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torture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kidnapping</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assault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intercourse with young person</w:t>
            </w:r>
          </w:p>
        </w:tc>
      </w:tr>
      <w:tr w:rsidR="00585CED" w:rsidRPr="00C64FDD" w:rsidTr="00C26FD0">
        <w:tc>
          <w:tcPr>
            <w:tcW w:w="1188" w:type="dxa"/>
          </w:tcPr>
          <w:p w:rsidR="00585CED" w:rsidRPr="00C64FDD" w:rsidRDefault="00585CED" w:rsidP="00C26FD0">
            <w:pPr>
              <w:pStyle w:val="TableText10"/>
            </w:pPr>
            <w:r w:rsidRPr="00C64FDD">
              <w:t>1</w:t>
            </w:r>
            <w:r>
              <w:t>5</w:t>
            </w:r>
          </w:p>
        </w:tc>
        <w:tc>
          <w:tcPr>
            <w:tcW w:w="1188" w:type="dxa"/>
          </w:tcPr>
          <w:p w:rsidR="00585CED" w:rsidRPr="00C64FDD" w:rsidRDefault="00585CED" w:rsidP="00C26FD0">
            <w:pPr>
              <w:pStyle w:val="TableText10"/>
            </w:pPr>
            <w:r w:rsidRPr="00C64FDD">
              <w:t>55A</w:t>
            </w:r>
          </w:p>
        </w:tc>
        <w:tc>
          <w:tcPr>
            <w:tcW w:w="5826" w:type="dxa"/>
          </w:tcPr>
          <w:p w:rsidR="00585CED" w:rsidRPr="00C64FDD" w:rsidRDefault="00585CED" w:rsidP="00C26FD0">
            <w:pPr>
              <w:pStyle w:val="TableText10"/>
            </w:pPr>
            <w:r w:rsidRPr="00C64FDD">
              <w:t>sexual intercourse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57</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first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58</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second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in the third degree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19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 of indecency without consent</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20</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61</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acts of indecency with young people</w:t>
            </w:r>
          </w:p>
        </w:tc>
      </w:tr>
      <w:tr w:rsidR="00585CED" w:rsidRPr="00C64FDD" w:rsidTr="00C26FD0">
        <w:tc>
          <w:tcPr>
            <w:tcW w:w="1188" w:type="dxa"/>
          </w:tcPr>
          <w:p w:rsidR="00585CED" w:rsidRPr="00C64FDD" w:rsidRDefault="00585CED" w:rsidP="00585CED">
            <w:pPr>
              <w:pStyle w:val="TableText10"/>
            </w:pPr>
            <w:r>
              <w:t>21</w:t>
            </w:r>
          </w:p>
        </w:tc>
        <w:tc>
          <w:tcPr>
            <w:tcW w:w="1188" w:type="dxa"/>
          </w:tcPr>
          <w:p w:rsidR="00585CED" w:rsidRPr="00C64FDD" w:rsidRDefault="00585CED" w:rsidP="00C26FD0">
            <w:pPr>
              <w:pStyle w:val="TableText10"/>
            </w:pPr>
            <w:r w:rsidRPr="00C64FDD">
              <w:t>61A</w:t>
            </w:r>
          </w:p>
        </w:tc>
        <w:tc>
          <w:tcPr>
            <w:tcW w:w="5826" w:type="dxa"/>
          </w:tcPr>
          <w:p w:rsidR="00585CED" w:rsidRPr="00C64FDD" w:rsidRDefault="00585CED" w:rsidP="00C26FD0">
            <w:pPr>
              <w:pStyle w:val="TableText10"/>
            </w:pPr>
            <w:r w:rsidRPr="00C64FDD">
              <w:t>act of indecency with young person under special care</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lastRenderedPageBreak/>
              <w:t>22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62</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incest and similar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585CED" w:rsidP="00291FD1">
            <w:pPr>
              <w:pStyle w:val="TableText10"/>
            </w:pPr>
            <w:r>
              <w:t>23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63</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abduction</w:t>
            </w:r>
          </w:p>
        </w:tc>
      </w:tr>
      <w:tr w:rsidR="008B0BB5" w:rsidTr="008B0BB5">
        <w:tc>
          <w:tcPr>
            <w:tcW w:w="1188" w:type="dxa"/>
            <w:tcBorders>
              <w:top w:val="single" w:sz="4" w:space="0" w:color="auto"/>
              <w:left w:val="single" w:sz="4" w:space="0" w:color="auto"/>
              <w:bottom w:val="single" w:sz="4" w:space="0" w:color="auto"/>
              <w:right w:val="single" w:sz="4" w:space="0" w:color="auto"/>
            </w:tcBorders>
          </w:tcPr>
          <w:p w:rsidR="008B0BB5" w:rsidRDefault="00601573" w:rsidP="008B0BB5">
            <w:pPr>
              <w:pStyle w:val="TableText10"/>
            </w:pPr>
            <w:r>
              <w:t>2</w:t>
            </w:r>
            <w:r w:rsidR="00585CED">
              <w:t>4</w:t>
            </w:r>
          </w:p>
        </w:tc>
        <w:tc>
          <w:tcPr>
            <w:tcW w:w="1188"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t>63A</w:t>
            </w:r>
          </w:p>
        </w:tc>
        <w:tc>
          <w:tcPr>
            <w:tcW w:w="5826" w:type="dxa"/>
            <w:tcBorders>
              <w:top w:val="single" w:sz="4" w:space="0" w:color="auto"/>
              <w:left w:val="single" w:sz="4" w:space="0" w:color="auto"/>
              <w:bottom w:val="single" w:sz="4" w:space="0" w:color="auto"/>
              <w:right w:val="single" w:sz="4" w:space="0" w:color="auto"/>
            </w:tcBorders>
          </w:tcPr>
          <w:p w:rsidR="008B0BB5" w:rsidRDefault="008B0BB5" w:rsidP="008B0BB5">
            <w:pPr>
              <w:pStyle w:val="TableText10"/>
            </w:pPr>
            <w:r w:rsidRPr="00314513">
              <w:t>bestiality</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64</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employment of young people for pornographic purposes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65</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possession of </w:t>
            </w:r>
            <w:r w:rsidR="00F91471" w:rsidRPr="007A153B">
              <w:t>child exploitation material</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79</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sexual servitude offences</w:t>
            </w:r>
          </w:p>
        </w:tc>
      </w:tr>
      <w:tr w:rsidR="00314268" w:rsidTr="00291FD1">
        <w:tc>
          <w:tcPr>
            <w:tcW w:w="1188" w:type="dxa"/>
            <w:tcBorders>
              <w:top w:val="single" w:sz="4" w:space="0" w:color="auto"/>
              <w:left w:val="single" w:sz="4" w:space="0" w:color="auto"/>
              <w:bottom w:val="single" w:sz="4" w:space="0" w:color="auto"/>
              <w:right w:val="single" w:sz="4" w:space="0" w:color="auto"/>
            </w:tcBorders>
          </w:tcPr>
          <w:p w:rsidR="00314268" w:rsidRDefault="00601573" w:rsidP="00291FD1">
            <w:pPr>
              <w:pStyle w:val="TableText10"/>
            </w:pPr>
            <w:r>
              <w:t>2</w:t>
            </w:r>
            <w:r w:rsidR="00585CED">
              <w:t>8</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80</w:t>
            </w:r>
          </w:p>
        </w:tc>
        <w:tc>
          <w:tcPr>
            <w:tcW w:w="5826"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deceptive recruiting for sexual services</w:t>
            </w:r>
          </w:p>
        </w:tc>
      </w:tr>
    </w:tbl>
    <w:p w:rsidR="00314268" w:rsidRDefault="00314268">
      <w:pPr>
        <w:pStyle w:val="PageBreak"/>
      </w:pPr>
      <w:r>
        <w:br w:type="page"/>
      </w:r>
    </w:p>
    <w:p w:rsidR="00314268" w:rsidRPr="00A3164B" w:rsidRDefault="00314268">
      <w:pPr>
        <w:pStyle w:val="Sched-heading"/>
      </w:pPr>
      <w:bookmarkStart w:id="44" w:name="_Toc21009487"/>
      <w:r w:rsidRPr="00A3164B">
        <w:rPr>
          <w:rStyle w:val="CharChapNo"/>
        </w:rPr>
        <w:lastRenderedPageBreak/>
        <w:t>Schedule 2</w:t>
      </w:r>
      <w:r>
        <w:tab/>
      </w:r>
      <w:r w:rsidRPr="00A3164B">
        <w:rPr>
          <w:rStyle w:val="CharChapText"/>
        </w:rPr>
        <w:t>Disqualifying offences—this Act</w:t>
      </w:r>
      <w:bookmarkEnd w:id="44"/>
    </w:p>
    <w:p w:rsidR="00314268" w:rsidRDefault="00314268">
      <w:pPr>
        <w:pStyle w:val="ref"/>
      </w:pPr>
      <w:r>
        <w:t xml:space="preserve">(see s 6 (1), def </w:t>
      </w:r>
      <w:r>
        <w:rPr>
          <w:rStyle w:val="charBoldItals"/>
        </w:rPr>
        <w:t>disqualifying offence</w:t>
      </w:r>
      <w:r>
        <w:t>, par (a) (ii))</w:t>
      </w:r>
    </w:p>
    <w:p w:rsidR="00314268" w:rsidRDefault="0031426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6334"/>
      </w:tblGrid>
      <w:tr w:rsidR="00314268" w:rsidTr="001C4A5B">
        <w:trPr>
          <w:tblHeader/>
        </w:trPr>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1</w:t>
            </w:r>
          </w:p>
        </w:tc>
        <w:tc>
          <w:tcPr>
            <w:tcW w:w="1188" w:type="dxa"/>
            <w:tcBorders>
              <w:top w:val="single" w:sz="4" w:space="0" w:color="auto"/>
              <w:left w:val="single" w:sz="4" w:space="0" w:color="auto"/>
              <w:bottom w:val="nil"/>
              <w:right w:val="single" w:sz="4" w:space="0" w:color="auto"/>
            </w:tcBorders>
          </w:tcPr>
          <w:p w:rsidR="00314268" w:rsidRDefault="00314268" w:rsidP="00291FD1">
            <w:pPr>
              <w:pStyle w:val="TableColHd"/>
            </w:pPr>
            <w:r>
              <w:t>column 2</w:t>
            </w:r>
          </w:p>
        </w:tc>
        <w:tc>
          <w:tcPr>
            <w:tcW w:w="6334" w:type="dxa"/>
            <w:tcBorders>
              <w:top w:val="single" w:sz="4" w:space="0" w:color="auto"/>
              <w:left w:val="single" w:sz="4" w:space="0" w:color="auto"/>
              <w:bottom w:val="nil"/>
              <w:right w:val="single" w:sz="4" w:space="0" w:color="auto"/>
            </w:tcBorders>
          </w:tcPr>
          <w:p w:rsidR="00314268" w:rsidRDefault="00314268" w:rsidP="00291FD1">
            <w:pPr>
              <w:pStyle w:val="TableColHd"/>
            </w:pPr>
            <w:r>
              <w:t>column 3</w:t>
            </w:r>
          </w:p>
        </w:tc>
      </w:tr>
      <w:tr w:rsidR="00314268" w:rsidTr="001C4A5B">
        <w:trPr>
          <w:tblHeader/>
        </w:trPr>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item</w:t>
            </w:r>
          </w:p>
        </w:tc>
        <w:tc>
          <w:tcPr>
            <w:tcW w:w="1188" w:type="dxa"/>
            <w:tcBorders>
              <w:top w:val="nil"/>
              <w:left w:val="single" w:sz="4" w:space="0" w:color="auto"/>
              <w:bottom w:val="single" w:sz="4" w:space="0" w:color="auto"/>
              <w:right w:val="single" w:sz="4" w:space="0" w:color="auto"/>
            </w:tcBorders>
          </w:tcPr>
          <w:p w:rsidR="00314268" w:rsidRDefault="00314268" w:rsidP="00291FD1">
            <w:pPr>
              <w:pStyle w:val="TableColHd"/>
            </w:pPr>
            <w:r>
              <w:t>section</w:t>
            </w:r>
          </w:p>
        </w:tc>
        <w:tc>
          <w:tcPr>
            <w:tcW w:w="6334" w:type="dxa"/>
            <w:tcBorders>
              <w:top w:val="nil"/>
              <w:left w:val="single" w:sz="4" w:space="0" w:color="auto"/>
              <w:bottom w:val="single" w:sz="4" w:space="0" w:color="auto"/>
              <w:right w:val="single" w:sz="4" w:space="0" w:color="auto"/>
            </w:tcBorders>
          </w:tcPr>
          <w:p w:rsidR="00314268" w:rsidRDefault="00314268" w:rsidP="00291FD1">
            <w:pPr>
              <w:pStyle w:val="TableColHd"/>
            </w:pPr>
            <w:r>
              <w:t>description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duress used to induce person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18</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brothel operating other than in prescribed location</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3</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19 (2)</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accost a child for the purpose of offering or getting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4</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20</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cause or permit child to provide commercial sexual services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5</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21</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receive proceeds of </w:t>
            </w:r>
            <w:r w:rsidR="001C4A5B" w:rsidRPr="0014062A">
              <w:t>commercial sexual services by child</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6</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23</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permit child on premises</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050DF0" w:rsidP="00291FD1">
            <w:pPr>
              <w:pStyle w:val="TableText10"/>
            </w:pPr>
            <w:r>
              <w:t>7</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26</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 xml:space="preserve">obligations in relation to medical test and medical examination of </w:t>
            </w:r>
            <w:r w:rsidR="00D46717" w:rsidRPr="0014062A">
              <w:t>sex worker</w:t>
            </w:r>
          </w:p>
        </w:tc>
      </w:tr>
      <w:tr w:rsidR="001C4A5B" w:rsidTr="001C4A5B">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Numbered"/>
              <w:numPr>
                <w:ilvl w:val="0"/>
                <w:numId w:val="0"/>
              </w:numPr>
            </w:pPr>
            <w:r w:rsidRPr="0014062A">
              <w:t>8</w:t>
            </w:r>
          </w:p>
        </w:tc>
        <w:tc>
          <w:tcPr>
            <w:tcW w:w="1188"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26A</w:t>
            </w:r>
          </w:p>
        </w:tc>
        <w:tc>
          <w:tcPr>
            <w:tcW w:w="6334" w:type="dxa"/>
            <w:tcBorders>
              <w:top w:val="single" w:sz="4" w:space="0" w:color="auto"/>
              <w:left w:val="single" w:sz="4" w:space="0" w:color="auto"/>
              <w:bottom w:val="single" w:sz="4" w:space="0" w:color="auto"/>
              <w:right w:val="single" w:sz="4" w:space="0" w:color="auto"/>
            </w:tcBorders>
          </w:tcPr>
          <w:p w:rsidR="001C4A5B" w:rsidRPr="0014062A" w:rsidRDefault="001C4A5B" w:rsidP="001C4A5B">
            <w:pPr>
              <w:pStyle w:val="TableText10"/>
            </w:pPr>
            <w:r w:rsidRPr="0014062A">
              <w:t>obligation to supply health and safety equipment</w:t>
            </w:r>
          </w:p>
        </w:tc>
      </w:tr>
      <w:tr w:rsidR="00314268" w:rsidTr="001C4A5B">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9</w:t>
            </w:r>
          </w:p>
        </w:tc>
        <w:tc>
          <w:tcPr>
            <w:tcW w:w="1188"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27</w:t>
            </w:r>
          </w:p>
        </w:tc>
        <w:tc>
          <w:tcPr>
            <w:tcW w:w="6334" w:type="dxa"/>
            <w:tcBorders>
              <w:top w:val="single" w:sz="4" w:space="0" w:color="auto"/>
              <w:left w:val="single" w:sz="4" w:space="0" w:color="auto"/>
              <w:bottom w:val="single" w:sz="4" w:space="0" w:color="auto"/>
              <w:right w:val="single" w:sz="4" w:space="0" w:color="auto"/>
            </w:tcBorders>
          </w:tcPr>
          <w:p w:rsidR="00314268" w:rsidRDefault="00314268" w:rsidP="00291FD1">
            <w:pPr>
              <w:pStyle w:val="TableText10"/>
            </w:pPr>
            <w:r>
              <w:t>obligations about use of prophylactics</w:t>
            </w:r>
          </w:p>
        </w:tc>
      </w:tr>
    </w:tbl>
    <w:p w:rsidR="00291FD1" w:rsidRDefault="00291FD1">
      <w:pPr>
        <w:pStyle w:val="03Schedule"/>
        <w:sectPr w:rsidR="00291FD1">
          <w:headerReference w:type="even" r:id="rId52"/>
          <w:headerReference w:type="default" r:id="rId53"/>
          <w:footerReference w:type="even" r:id="rId54"/>
          <w:footerReference w:type="default" r:id="rId55"/>
          <w:type w:val="continuous"/>
          <w:pgSz w:w="11907" w:h="16839" w:code="9"/>
          <w:pgMar w:top="3880" w:right="1900" w:bottom="3100" w:left="2300" w:header="2280" w:footer="1760" w:gutter="0"/>
          <w:cols w:space="720"/>
        </w:sectPr>
      </w:pPr>
    </w:p>
    <w:p w:rsidR="00314268" w:rsidRDefault="00314268">
      <w:pPr>
        <w:pStyle w:val="PageBreak"/>
      </w:pPr>
      <w:r>
        <w:br w:type="page"/>
      </w:r>
    </w:p>
    <w:p w:rsidR="00314268" w:rsidRPr="00A3164B" w:rsidRDefault="00314268">
      <w:pPr>
        <w:pStyle w:val="Sched-heading"/>
      </w:pPr>
      <w:bookmarkStart w:id="45" w:name="_Toc21009488"/>
      <w:r w:rsidRPr="00A3164B">
        <w:rPr>
          <w:rStyle w:val="CharChapNo"/>
        </w:rPr>
        <w:lastRenderedPageBreak/>
        <w:t>Schedule 3</w:t>
      </w:r>
      <w:r>
        <w:tab/>
      </w:r>
      <w:r w:rsidRPr="00A3164B">
        <w:rPr>
          <w:rStyle w:val="CharChapText"/>
        </w:rPr>
        <w:t>Disqualifying offences—foreign countries</w:t>
      </w:r>
      <w:bookmarkEnd w:id="45"/>
    </w:p>
    <w:p w:rsidR="00314268" w:rsidRDefault="00314268">
      <w:pPr>
        <w:pStyle w:val="ref"/>
        <w:keepNext/>
      </w:pPr>
      <w:r>
        <w:t xml:space="preserve">(see s 6 (1), def </w:t>
      </w:r>
      <w:r>
        <w:rPr>
          <w:rStyle w:val="charBoldItals"/>
        </w:rPr>
        <w:t>disqualifying offence</w:t>
      </w:r>
      <w:r>
        <w:t>, par (f))</w:t>
      </w:r>
    </w:p>
    <w:p w:rsidR="00314268" w:rsidRDefault="00314268" w:rsidP="00AB0568">
      <w:pPr>
        <w:pStyle w:val="AH5Sec"/>
      </w:pPr>
      <w:bookmarkStart w:id="46" w:name="_Toc21009489"/>
      <w:r w:rsidRPr="00A3164B">
        <w:rPr>
          <w:rStyle w:val="CharSectNo"/>
        </w:rPr>
        <w:t>3.1</w:t>
      </w:r>
      <w:r>
        <w:tab/>
        <w:t>Kinds of offences</w:t>
      </w:r>
      <w:bookmarkEnd w:id="46"/>
    </w:p>
    <w:p w:rsidR="00314268" w:rsidRDefault="00314268">
      <w:pPr>
        <w:pStyle w:val="Amain"/>
      </w:pPr>
      <w:r>
        <w:tab/>
        <w:t>(1)</w:t>
      </w:r>
      <w:r>
        <w:tab/>
        <w:t>An offence that consists of or involves—</w:t>
      </w:r>
    </w:p>
    <w:p w:rsidR="00314268" w:rsidRDefault="00314268">
      <w:pPr>
        <w:pStyle w:val="Apara"/>
      </w:pPr>
      <w:r>
        <w:tab/>
        <w:t>(a)</w:t>
      </w:r>
      <w:r>
        <w:tab/>
        <w:t>murder; or</w:t>
      </w:r>
    </w:p>
    <w:p w:rsidR="00314268" w:rsidRDefault="00314268">
      <w:pPr>
        <w:pStyle w:val="Apara"/>
      </w:pPr>
      <w:r>
        <w:tab/>
        <w:t>(b)</w:t>
      </w:r>
      <w:r>
        <w:tab/>
        <w:t>torture, abduction or kidnapping; or</w:t>
      </w:r>
    </w:p>
    <w:p w:rsidR="00314268" w:rsidRDefault="00314268">
      <w:pPr>
        <w:pStyle w:val="Apara"/>
      </w:pPr>
      <w:r>
        <w:tab/>
        <w:t>(c)</w:t>
      </w:r>
      <w:r>
        <w:tab/>
        <w:t>sexual assault; or</w:t>
      </w:r>
    </w:p>
    <w:p w:rsidR="00314268" w:rsidRDefault="00314268">
      <w:pPr>
        <w:pStyle w:val="Apara"/>
      </w:pPr>
      <w:r>
        <w:tab/>
        <w:t>(d)</w:t>
      </w:r>
      <w:r>
        <w:tab/>
        <w:t>sexual servitude; or</w:t>
      </w:r>
    </w:p>
    <w:p w:rsidR="00F91471" w:rsidRPr="007A153B" w:rsidRDefault="00F91471" w:rsidP="00F91471">
      <w:pPr>
        <w:pStyle w:val="Apara"/>
      </w:pPr>
      <w:r w:rsidRPr="007A153B">
        <w:tab/>
        <w:t>(e)</w:t>
      </w:r>
      <w:r w:rsidRPr="007A153B">
        <w:tab/>
        <w:t>child exploitation material; or</w:t>
      </w:r>
    </w:p>
    <w:p w:rsidR="00314268" w:rsidRDefault="00314268">
      <w:pPr>
        <w:pStyle w:val="Apara"/>
      </w:pPr>
      <w:r>
        <w:tab/>
        <w:t>(f)</w:t>
      </w:r>
      <w:r>
        <w:tab/>
        <w:t xml:space="preserve">violence, intimidation or coercion related to </w:t>
      </w:r>
      <w:r w:rsidR="00D46717" w:rsidRPr="0014062A">
        <w:t>provision of commercial sexual services</w:t>
      </w:r>
      <w:r>
        <w:t>; or</w:t>
      </w:r>
    </w:p>
    <w:p w:rsidR="00314268" w:rsidRDefault="00314268">
      <w:pPr>
        <w:pStyle w:val="Apara"/>
      </w:pPr>
      <w:r>
        <w:tab/>
        <w:t>(g)</w:t>
      </w:r>
      <w:r>
        <w:tab/>
        <w:t>causing serious physical harm to another person; or</w:t>
      </w:r>
    </w:p>
    <w:p w:rsidR="00314268" w:rsidRDefault="00314268">
      <w:pPr>
        <w:pStyle w:val="Apara"/>
      </w:pPr>
      <w:r>
        <w:tab/>
        <w:t>(h)</w:t>
      </w:r>
      <w:r>
        <w:tab/>
        <w:t>money laundering; or</w:t>
      </w:r>
    </w:p>
    <w:p w:rsidR="00314268" w:rsidRDefault="00314268">
      <w:pPr>
        <w:pStyle w:val="Apara"/>
      </w:pPr>
      <w:r>
        <w:tab/>
        <w:t>(i)</w:t>
      </w:r>
      <w:r>
        <w:tab/>
        <w:t>illegal immigration; or</w:t>
      </w:r>
    </w:p>
    <w:p w:rsidR="00314268" w:rsidRDefault="00314268">
      <w:pPr>
        <w:pStyle w:val="Apara"/>
      </w:pPr>
      <w:r>
        <w:tab/>
        <w:t>(j)</w:t>
      </w:r>
      <w:r>
        <w:tab/>
        <w:t>supplying illegal drugs.</w:t>
      </w:r>
    </w:p>
    <w:p w:rsidR="00314268" w:rsidRDefault="00314268">
      <w:pPr>
        <w:pStyle w:val="Amain"/>
      </w:pPr>
      <w:r>
        <w:tab/>
        <w:t>(2)</w:t>
      </w:r>
      <w:r>
        <w:tab/>
        <w:t>An offence that consists of, or involves, in relation to an offence mentioned in subsection (1)—</w:t>
      </w:r>
    </w:p>
    <w:p w:rsidR="00314268" w:rsidRDefault="00314268">
      <w:pPr>
        <w:pStyle w:val="Apara"/>
      </w:pPr>
      <w:r>
        <w:tab/>
        <w:t>(a)</w:t>
      </w:r>
      <w:r>
        <w:tab/>
        <w:t>aiding and abetting the commission of the offence, or</w:t>
      </w:r>
    </w:p>
    <w:p w:rsidR="00314268" w:rsidRDefault="00314268">
      <w:pPr>
        <w:pStyle w:val="Apara"/>
      </w:pPr>
      <w:r>
        <w:tab/>
        <w:t>(b)</w:t>
      </w:r>
      <w:r>
        <w:tab/>
        <w:t>being an accessory after the fact; or</w:t>
      </w:r>
    </w:p>
    <w:p w:rsidR="00314268" w:rsidRDefault="00314268">
      <w:pPr>
        <w:pStyle w:val="Apara"/>
      </w:pPr>
      <w:r>
        <w:tab/>
        <w:t>(c)</w:t>
      </w:r>
      <w:r>
        <w:tab/>
        <w:t>attempting, inciting a person, or conspiring, to commit the offence.</w:t>
      </w:r>
    </w:p>
    <w:p w:rsidR="00291FD1" w:rsidRDefault="00291FD1">
      <w:pPr>
        <w:pStyle w:val="03Schedule"/>
        <w:sectPr w:rsidR="00291FD1">
          <w:headerReference w:type="even" r:id="rId56"/>
          <w:headerReference w:type="default" r:id="rId57"/>
          <w:footerReference w:type="even" r:id="rId58"/>
          <w:footerReference w:type="default" r:id="rId59"/>
          <w:type w:val="continuous"/>
          <w:pgSz w:w="11907" w:h="16839" w:code="9"/>
          <w:pgMar w:top="3880" w:right="1900" w:bottom="3100" w:left="2300" w:header="2280" w:footer="1760" w:gutter="0"/>
          <w:cols w:space="720"/>
        </w:sectPr>
      </w:pPr>
    </w:p>
    <w:p w:rsidR="00314268" w:rsidRDefault="00314268">
      <w:pPr>
        <w:pStyle w:val="PageBreak"/>
      </w:pPr>
      <w:r>
        <w:br w:type="page"/>
      </w:r>
    </w:p>
    <w:p w:rsidR="00314268" w:rsidRDefault="00314268">
      <w:pPr>
        <w:pStyle w:val="Dict-Heading"/>
      </w:pPr>
      <w:bookmarkStart w:id="47" w:name="_Toc21009490"/>
      <w:r>
        <w:lastRenderedPageBreak/>
        <w:t>Dictionary</w:t>
      </w:r>
      <w:bookmarkEnd w:id="47"/>
    </w:p>
    <w:p w:rsidR="00314268" w:rsidRDefault="00314268">
      <w:pPr>
        <w:pStyle w:val="ref"/>
        <w:keepNext/>
      </w:pPr>
      <w:r>
        <w:t>(see s 2)</w:t>
      </w:r>
    </w:p>
    <w:p w:rsidR="00314268" w:rsidRDefault="00314268">
      <w:pPr>
        <w:pStyle w:val="aNote"/>
        <w:keepNext/>
      </w:pPr>
      <w:r>
        <w:rPr>
          <w:rStyle w:val="charItals"/>
        </w:rPr>
        <w:t>Note 1</w:t>
      </w:r>
      <w:r>
        <w:rPr>
          <w:rStyle w:val="charItals"/>
        </w:rPr>
        <w:tab/>
      </w:r>
      <w:r>
        <w:t xml:space="preserve">The </w:t>
      </w:r>
      <w:hyperlink r:id="rId60" w:tooltip="A2001-14" w:history="1">
        <w:r w:rsidR="00852720" w:rsidRPr="00852720">
          <w:rPr>
            <w:rStyle w:val="charCitHyperlinkItal"/>
          </w:rPr>
          <w:t>Legislation Act 2001</w:t>
        </w:r>
      </w:hyperlink>
      <w:r>
        <w:t xml:space="preserve"> contains definitions and other provisions relevant to this Act.</w:t>
      </w:r>
    </w:p>
    <w:p w:rsidR="00314268" w:rsidRDefault="00314268">
      <w:pPr>
        <w:pStyle w:val="aNote"/>
      </w:pPr>
      <w:r>
        <w:rPr>
          <w:rStyle w:val="charItals"/>
        </w:rPr>
        <w:t>Note 2</w:t>
      </w:r>
      <w:r>
        <w:rPr>
          <w:rStyle w:val="charItals"/>
        </w:rPr>
        <w:tab/>
      </w:r>
      <w:r>
        <w:t xml:space="preserve">In particular, the </w:t>
      </w:r>
      <w:hyperlink r:id="rId61" w:tooltip="A2001-14" w:history="1">
        <w:r w:rsidR="00852720" w:rsidRPr="00852720">
          <w:rPr>
            <w:rStyle w:val="charCitHyperlinkItal"/>
          </w:rPr>
          <w:t>Legislation Act 2001</w:t>
        </w:r>
      </w:hyperlink>
      <w:r>
        <w:t>, dict, pt 1, defines the following terms:</w:t>
      </w:r>
    </w:p>
    <w:p w:rsidR="00A03727" w:rsidRPr="00591A0F" w:rsidRDefault="00A03727" w:rsidP="00A03727">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rsidR="00314268" w:rsidRDefault="00314268" w:rsidP="00A03727">
      <w:pPr>
        <w:pStyle w:val="aNoteBulletss"/>
      </w:pPr>
      <w:r>
        <w:rPr>
          <w:rFonts w:ascii="Symbol" w:hAnsi="Symbol"/>
        </w:rPr>
        <w:t></w:t>
      </w:r>
      <w:r>
        <w:rPr>
          <w:rFonts w:ascii="Symbol" w:hAnsi="Symbol"/>
        </w:rPr>
        <w:tab/>
      </w:r>
      <w:r>
        <w:t>child</w:t>
      </w:r>
    </w:p>
    <w:p w:rsidR="00CE168C" w:rsidRDefault="00CE168C" w:rsidP="00A03727">
      <w:pPr>
        <w:pStyle w:val="aNoteBulletss"/>
      </w:pPr>
      <w:r>
        <w:rPr>
          <w:rFonts w:ascii="Symbol" w:hAnsi="Symbol"/>
        </w:rPr>
        <w:t></w:t>
      </w:r>
      <w:r>
        <w:rPr>
          <w:rFonts w:ascii="Symbol" w:hAnsi="Symbol"/>
        </w:rPr>
        <w:tab/>
      </w:r>
      <w:r w:rsidRPr="00734229">
        <w:t>commissioner for fair trading</w:t>
      </w:r>
    </w:p>
    <w:p w:rsidR="00314268" w:rsidRDefault="00314268" w:rsidP="00A03727">
      <w:pPr>
        <w:pStyle w:val="aNoteBulletss"/>
      </w:pPr>
      <w:r>
        <w:rPr>
          <w:rFonts w:ascii="Symbol" w:hAnsi="Symbol"/>
        </w:rPr>
        <w:t></w:t>
      </w:r>
      <w:r>
        <w:rPr>
          <w:rFonts w:ascii="Symbol" w:hAnsi="Symbol"/>
        </w:rPr>
        <w:tab/>
      </w:r>
      <w:r>
        <w:t>doctor</w:t>
      </w:r>
    </w:p>
    <w:p w:rsidR="00314268" w:rsidRDefault="00314268" w:rsidP="00A03727">
      <w:pPr>
        <w:pStyle w:val="aNoteBulletss"/>
      </w:pPr>
      <w:r>
        <w:rPr>
          <w:rFonts w:ascii="Symbol" w:hAnsi="Symbol"/>
        </w:rPr>
        <w:t></w:t>
      </w:r>
      <w:r>
        <w:rPr>
          <w:rFonts w:ascii="Symbol" w:hAnsi="Symbol"/>
        </w:rPr>
        <w:tab/>
      </w:r>
      <w:r w:rsidR="00A20895">
        <w:t>exercise</w:t>
      </w:r>
    </w:p>
    <w:p w:rsidR="00A20895" w:rsidRPr="00591A0F" w:rsidRDefault="00A20895" w:rsidP="00A20895">
      <w:pPr>
        <w:pStyle w:val="aNoteBulletss"/>
        <w:keepNext/>
        <w:tabs>
          <w:tab w:val="left" w:pos="2300"/>
        </w:tabs>
      </w:pPr>
      <w:r w:rsidRPr="00591A0F">
        <w:rPr>
          <w:rFonts w:ascii="Symbol" w:hAnsi="Symbol"/>
        </w:rPr>
        <w:t></w:t>
      </w:r>
      <w:r w:rsidRPr="00591A0F">
        <w:rPr>
          <w:rFonts w:ascii="Symbol" w:hAnsi="Symbol"/>
        </w:rPr>
        <w:tab/>
      </w:r>
      <w:r w:rsidRPr="00591A0F">
        <w:t>found guilty</w:t>
      </w:r>
    </w:p>
    <w:p w:rsidR="00314268" w:rsidRDefault="00314268" w:rsidP="00A03727">
      <w:pPr>
        <w:pStyle w:val="aNoteBulletss"/>
      </w:pPr>
      <w:r>
        <w:rPr>
          <w:rFonts w:ascii="Symbol" w:hAnsi="Symbol"/>
        </w:rPr>
        <w:t></w:t>
      </w:r>
      <w:r>
        <w:rPr>
          <w:rFonts w:ascii="Symbol" w:hAnsi="Symbol"/>
        </w:rPr>
        <w:tab/>
      </w:r>
      <w:r>
        <w:t>function</w:t>
      </w:r>
    </w:p>
    <w:p w:rsidR="00F13B1D" w:rsidRDefault="00F13B1D" w:rsidP="00A03727">
      <w:pPr>
        <w:pStyle w:val="aNoteBulletss"/>
      </w:pPr>
      <w:r>
        <w:rPr>
          <w:rFonts w:ascii="Symbol" w:hAnsi="Symbol"/>
        </w:rPr>
        <w:t></w:t>
      </w:r>
      <w:r>
        <w:rPr>
          <w:rFonts w:ascii="Symbol" w:hAnsi="Symbol"/>
        </w:rPr>
        <w:tab/>
      </w:r>
      <w:r>
        <w:t>home address</w:t>
      </w:r>
    </w:p>
    <w:p w:rsidR="00D46717" w:rsidRPr="0014062A" w:rsidRDefault="00D46717" w:rsidP="00D46717">
      <w:pPr>
        <w:pStyle w:val="aNoteBulletss"/>
        <w:tabs>
          <w:tab w:val="left" w:pos="2300"/>
        </w:tabs>
      </w:pPr>
      <w:r w:rsidRPr="0014062A">
        <w:rPr>
          <w:rFonts w:ascii="Symbol" w:hAnsi="Symbol"/>
        </w:rPr>
        <w:t></w:t>
      </w:r>
      <w:r w:rsidRPr="0014062A">
        <w:rPr>
          <w:rFonts w:ascii="Symbol" w:hAnsi="Symbol"/>
        </w:rPr>
        <w:tab/>
      </w:r>
      <w:r w:rsidRPr="0014062A">
        <w:t>nurse practitioner</w:t>
      </w:r>
    </w:p>
    <w:p w:rsidR="00314268" w:rsidRDefault="00314268" w:rsidP="00A03727">
      <w:pPr>
        <w:pStyle w:val="aNoteBulletss"/>
      </w:pPr>
      <w:r>
        <w:rPr>
          <w:rFonts w:ascii="Symbol" w:hAnsi="Symbol"/>
        </w:rPr>
        <w:t></w:t>
      </w:r>
      <w:r>
        <w:rPr>
          <w:rFonts w:ascii="Symbol" w:hAnsi="Symbol"/>
        </w:rPr>
        <w:tab/>
      </w:r>
      <w:r>
        <w:t>police officer.</w:t>
      </w:r>
    </w:p>
    <w:p w:rsidR="00314268" w:rsidRDefault="00314268">
      <w:pPr>
        <w:pStyle w:val="aDef"/>
        <w:rPr>
          <w:color w:val="000000"/>
        </w:rPr>
      </w:pPr>
      <w:r w:rsidRPr="00852720">
        <w:rPr>
          <w:rStyle w:val="charBoldItals"/>
        </w:rPr>
        <w:t>brothel</w:t>
      </w:r>
      <w:r>
        <w:rPr>
          <w:color w:val="000000"/>
        </w:rPr>
        <w:t xml:space="preserve"> means premises used or to be used for the purpose of </w:t>
      </w:r>
      <w:r w:rsidR="00D46717" w:rsidRPr="0014062A">
        <w:t>sex work</w:t>
      </w:r>
      <w:r>
        <w:rPr>
          <w:color w:val="000000"/>
        </w:rPr>
        <w:t xml:space="preserve">, but does not include premises where accommodation is normally provided on a commercial basis if the </w:t>
      </w:r>
      <w:r w:rsidR="00D46717" w:rsidRPr="0014062A">
        <w:t>sex work</w:t>
      </w:r>
      <w:r w:rsidR="00D46717">
        <w:t xml:space="preserve"> </w:t>
      </w:r>
      <w:r>
        <w:rPr>
          <w:color w:val="000000"/>
        </w:rPr>
        <w:t>occurs under an arrangement initiated elsewhere.</w:t>
      </w:r>
    </w:p>
    <w:p w:rsidR="00314268" w:rsidRDefault="00314268">
      <w:pPr>
        <w:pStyle w:val="aDef"/>
      </w:pPr>
      <w:r>
        <w:rPr>
          <w:rStyle w:val="charBoldItals"/>
        </w:rPr>
        <w:t>commercial brothel</w:t>
      </w:r>
      <w:r>
        <w:t>, for part 2 (Registration)—see section 5.</w:t>
      </w:r>
    </w:p>
    <w:p w:rsidR="00314268" w:rsidRDefault="00314268">
      <w:pPr>
        <w:pStyle w:val="aDef"/>
      </w:pPr>
      <w:r>
        <w:rPr>
          <w:rStyle w:val="charBoldItals"/>
        </w:rPr>
        <w:t>commercial escort agency</w:t>
      </w:r>
      <w:r>
        <w:t>, for part 2 (Registration)—see section 5.</w:t>
      </w:r>
    </w:p>
    <w:p w:rsidR="00314268" w:rsidRDefault="00314268">
      <w:pPr>
        <w:pStyle w:val="aDef"/>
      </w:pPr>
      <w:r w:rsidRPr="00852720">
        <w:rPr>
          <w:rStyle w:val="charBoldItals"/>
        </w:rPr>
        <w:t>commercial sexual services</w:t>
      </w:r>
      <w:r>
        <w:t xml:space="preserve"> means sexual services provided for monetary consideration or any other form of consideration or material reward (regardless of whether the consideration or reward is, or is to be, paid or given to the </w:t>
      </w:r>
      <w:r w:rsidR="00C650CB" w:rsidRPr="0014062A">
        <w:t>person providing the sexual services</w:t>
      </w:r>
      <w:r w:rsidR="00C650CB">
        <w:t xml:space="preserve"> </w:t>
      </w:r>
      <w:r>
        <w:t>or another person).</w:t>
      </w:r>
    </w:p>
    <w:p w:rsidR="00CE168C" w:rsidRPr="00734229" w:rsidRDefault="00CE168C" w:rsidP="00CE168C">
      <w:pPr>
        <w:pStyle w:val="aDef"/>
        <w:numPr>
          <w:ilvl w:val="5"/>
          <w:numId w:val="0"/>
        </w:numPr>
        <w:ind w:left="1100"/>
      </w:pPr>
      <w:r w:rsidRPr="00852720">
        <w:rPr>
          <w:rStyle w:val="charBoldItals"/>
        </w:rPr>
        <w:t>commissioner</w:t>
      </w:r>
      <w:r w:rsidRPr="00734229">
        <w:t xml:space="preserve"> means the commissioner for fair trading.</w:t>
      </w:r>
    </w:p>
    <w:p w:rsidR="00314268" w:rsidRDefault="00314268">
      <w:pPr>
        <w:pStyle w:val="aDef"/>
      </w:pPr>
      <w:r>
        <w:rPr>
          <w:rStyle w:val="charBoldItals"/>
        </w:rPr>
        <w:t>disqualifying offence</w:t>
      </w:r>
      <w:r>
        <w:t>, for part 2 (Registration)—see section 6.</w:t>
      </w:r>
    </w:p>
    <w:p w:rsidR="00314268" w:rsidRDefault="00314268">
      <w:pPr>
        <w:pStyle w:val="aDef"/>
        <w:keepLines/>
      </w:pPr>
      <w:r>
        <w:rPr>
          <w:rStyle w:val="charBoldItals"/>
        </w:rPr>
        <w:lastRenderedPageBreak/>
        <w:t>employed</w:t>
      </w:r>
      <w:r>
        <w:t xml:space="preserve">—a </w:t>
      </w:r>
      <w:r w:rsidR="00C650CB" w:rsidRPr="0014062A">
        <w:t>sex worker</w:t>
      </w:r>
      <w:r w:rsidR="00C650CB">
        <w:t xml:space="preserve"> </w:t>
      </w:r>
      <w:r>
        <w:t xml:space="preserve">is </w:t>
      </w:r>
      <w:r>
        <w:rPr>
          <w:rStyle w:val="charBoldItals"/>
        </w:rPr>
        <w:t>employed</w:t>
      </w:r>
      <w:r>
        <w:t xml:space="preserve"> at a brothel or from an escort agency if the </w:t>
      </w:r>
      <w:r w:rsidR="00C650CB" w:rsidRPr="0014062A">
        <w:t>sex worker</w:t>
      </w:r>
      <w:r w:rsidR="00C650CB">
        <w:t xml:space="preserve"> </w:t>
      </w:r>
      <w:r>
        <w:t>provides commercial sexual services at the brothel, or from the escort agency, under a contract of service or a contract for services.</w:t>
      </w:r>
    </w:p>
    <w:p w:rsidR="00314268" w:rsidRDefault="00314268">
      <w:pPr>
        <w:pStyle w:val="aDef"/>
        <w:rPr>
          <w:color w:val="000000"/>
        </w:rPr>
      </w:pPr>
      <w:r w:rsidRPr="00852720">
        <w:rPr>
          <w:rStyle w:val="charBoldItals"/>
        </w:rPr>
        <w:t>escort agency</w:t>
      </w:r>
      <w:r>
        <w:rPr>
          <w:color w:val="000000"/>
        </w:rPr>
        <w:t xml:space="preserve"> means a business of arranging </w:t>
      </w:r>
      <w:r w:rsidR="00C650CB" w:rsidRPr="0014062A">
        <w:t>sex work</w:t>
      </w:r>
      <w:r>
        <w:rPr>
          <w:color w:val="000000"/>
        </w:rPr>
        <w:t>, being a business carried on at premises other than a brothel.</w:t>
      </w:r>
    </w:p>
    <w:p w:rsidR="00314268" w:rsidRDefault="00314268">
      <w:pPr>
        <w:pStyle w:val="aDef"/>
      </w:pPr>
      <w:r>
        <w:rPr>
          <w:rStyle w:val="charBoldItals"/>
        </w:rPr>
        <w:t>interested person</w:t>
      </w:r>
      <w:r>
        <w:t>, for part 2 (Registration)—see section 5.</w:t>
      </w:r>
    </w:p>
    <w:p w:rsidR="00314268" w:rsidRDefault="00314268">
      <w:pPr>
        <w:pStyle w:val="aDef"/>
      </w:pPr>
      <w:r>
        <w:rPr>
          <w:rStyle w:val="charBoldItals"/>
        </w:rPr>
        <w:t>operator</w:t>
      </w:r>
      <w:r>
        <w:t>, of a brothel or escort agency, includes a person in day</w:t>
      </w:r>
      <w:r>
        <w:noBreakHyphen/>
        <w:t>to</w:t>
      </w:r>
      <w:r>
        <w:noBreakHyphen/>
        <w:t>day control of the brothel or escort agency.</w:t>
      </w:r>
    </w:p>
    <w:p w:rsidR="00314268" w:rsidRDefault="00314268">
      <w:pPr>
        <w:pStyle w:val="aDef"/>
      </w:pPr>
      <w:r>
        <w:rPr>
          <w:rStyle w:val="charBoldItals"/>
        </w:rPr>
        <w:t>police report</w:t>
      </w:r>
      <w:r>
        <w:t>, for part 2 (Registration)—see section 5.</w:t>
      </w:r>
    </w:p>
    <w:p w:rsidR="00314268" w:rsidRDefault="00314268">
      <w:pPr>
        <w:pStyle w:val="aDef"/>
        <w:rPr>
          <w:color w:val="000000"/>
        </w:rPr>
      </w:pPr>
      <w:r w:rsidRPr="00852720">
        <w:rPr>
          <w:rStyle w:val="charBoldItals"/>
        </w:rPr>
        <w:t>premises</w:t>
      </w:r>
      <w:r>
        <w:rPr>
          <w:color w:val="000000"/>
        </w:rPr>
        <w:t xml:space="preserve"> includes a part of premises.</w:t>
      </w:r>
    </w:p>
    <w:p w:rsidR="00C650CB" w:rsidRPr="0014062A" w:rsidRDefault="00C650CB" w:rsidP="00C650CB">
      <w:pPr>
        <w:pStyle w:val="aDef"/>
        <w:keepNext/>
        <w:rPr>
          <w:color w:val="000000"/>
        </w:rPr>
      </w:pPr>
      <w:r w:rsidRPr="0014062A">
        <w:rPr>
          <w:rStyle w:val="charBoldItals"/>
        </w:rPr>
        <w:t xml:space="preserve">premises used by a single sex worker </w:t>
      </w:r>
      <w:r w:rsidRPr="0014062A">
        <w:rPr>
          <w:color w:val="000000"/>
        </w:rPr>
        <w:t>means premises used by not more than 1 sex worker other than—</w:t>
      </w:r>
    </w:p>
    <w:p w:rsidR="00C650CB" w:rsidRPr="0014062A" w:rsidRDefault="00C650CB" w:rsidP="00C650CB">
      <w:pPr>
        <w:pStyle w:val="Idefpara"/>
      </w:pPr>
      <w:r w:rsidRPr="0014062A">
        <w:tab/>
        <w:t>(a)</w:t>
      </w:r>
      <w:r w:rsidRPr="0014062A">
        <w:tab/>
        <w:t>premises adjacent to or, for town houses, units or apartments, in the same block as, other premises that are used for sex work; or</w:t>
      </w:r>
    </w:p>
    <w:p w:rsidR="00C650CB" w:rsidRPr="0014062A" w:rsidRDefault="00C650CB" w:rsidP="00C650CB">
      <w:pPr>
        <w:pStyle w:val="Idefpara"/>
        <w:keepNext/>
      </w:pPr>
      <w:r w:rsidRPr="0014062A">
        <w:tab/>
        <w:t>(b)</w:t>
      </w:r>
      <w:r w:rsidRPr="0014062A">
        <w:tab/>
        <w:t>premises at which the provision of commercial sexual services is arranged by a person (other than the sex worker) who arranges clients for other sex workers; or</w:t>
      </w:r>
    </w:p>
    <w:p w:rsidR="00C650CB" w:rsidRPr="0014062A" w:rsidRDefault="00C650CB" w:rsidP="00C650CB">
      <w:pPr>
        <w:pStyle w:val="Idefpara"/>
      </w:pPr>
      <w:r w:rsidRPr="0014062A">
        <w:tab/>
        <w:t>(c)</w:t>
      </w:r>
      <w:r w:rsidRPr="0014062A">
        <w:tab/>
        <w:t>premises to which clients are referred by other sex workers, or from which clients are referred to other sex workers.</w:t>
      </w:r>
    </w:p>
    <w:p w:rsidR="00314268" w:rsidRDefault="00314268">
      <w:pPr>
        <w:pStyle w:val="aDef"/>
        <w:rPr>
          <w:color w:val="000000"/>
        </w:rPr>
      </w:pPr>
      <w:r w:rsidRPr="00852720">
        <w:rPr>
          <w:rStyle w:val="charBoldItals"/>
        </w:rPr>
        <w:t>prophylactic</w:t>
      </w:r>
      <w:r>
        <w:rPr>
          <w:color w:val="000000"/>
        </w:rPr>
        <w:t xml:space="preserve"> means a condom or other device that is adequate to prevent the transmission of a </w:t>
      </w:r>
      <w:r w:rsidR="002D2CA2" w:rsidRPr="007F0A68">
        <w:t>sexually transmissible infection</w:t>
      </w:r>
      <w:r>
        <w:rPr>
          <w:color w:val="000000"/>
        </w:rPr>
        <w:t>.</w:t>
      </w:r>
    </w:p>
    <w:p w:rsidR="00314268" w:rsidRDefault="00314268">
      <w:pPr>
        <w:pStyle w:val="aDef"/>
      </w:pPr>
      <w:r>
        <w:rPr>
          <w:rStyle w:val="charBoldItals"/>
        </w:rPr>
        <w:t>required police report</w:t>
      </w:r>
      <w:r>
        <w:t>, for part 2 (Registration)—see section 5.</w:t>
      </w:r>
    </w:p>
    <w:p w:rsidR="002D2CA2" w:rsidRPr="007F0A68" w:rsidRDefault="002D2CA2" w:rsidP="002D2CA2">
      <w:pPr>
        <w:pStyle w:val="aDef"/>
        <w:keepNext/>
      </w:pPr>
      <w:r w:rsidRPr="007013FF">
        <w:rPr>
          <w:rStyle w:val="charBoldItals"/>
        </w:rPr>
        <w:t xml:space="preserve">sexually transmissible infection </w:t>
      </w:r>
      <w:r w:rsidRPr="007F0A68">
        <w:t>means—</w:t>
      </w:r>
    </w:p>
    <w:p w:rsidR="002D2CA2" w:rsidRPr="007F0A68" w:rsidRDefault="002D2CA2" w:rsidP="002D2CA2">
      <w:pPr>
        <w:pStyle w:val="aDefpara"/>
      </w:pPr>
      <w:r w:rsidRPr="007F0A68">
        <w:tab/>
        <w:t>(a)</w:t>
      </w:r>
      <w:r w:rsidRPr="007F0A68">
        <w:tab/>
        <w:t>chancroid, chlamydial infection, donovanosis, gonorrhoea, HIV/AIDS, lymphogranuloma venereum or syphilis; or</w:t>
      </w:r>
    </w:p>
    <w:p w:rsidR="002D2CA2" w:rsidRPr="007F0A68" w:rsidRDefault="002D2CA2" w:rsidP="002D2CA2">
      <w:pPr>
        <w:pStyle w:val="aDefpara"/>
      </w:pPr>
      <w:r w:rsidRPr="007F0A68">
        <w:tab/>
        <w:t>(b)</w:t>
      </w:r>
      <w:r w:rsidRPr="007F0A68">
        <w:tab/>
        <w:t>an infection prescribed by regulation.</w:t>
      </w:r>
    </w:p>
    <w:p w:rsidR="00314268" w:rsidRDefault="00314268">
      <w:pPr>
        <w:pStyle w:val="aDef"/>
        <w:keepNext/>
        <w:rPr>
          <w:color w:val="000000"/>
        </w:rPr>
      </w:pPr>
      <w:r w:rsidRPr="00852720">
        <w:rPr>
          <w:rStyle w:val="charBoldItals"/>
        </w:rPr>
        <w:lastRenderedPageBreak/>
        <w:t>sexual services</w:t>
      </w:r>
      <w:r>
        <w:rPr>
          <w:color w:val="000000"/>
        </w:rPr>
        <w:t xml:space="preserve"> means—</w:t>
      </w:r>
    </w:p>
    <w:p w:rsidR="00314268" w:rsidRDefault="00314268">
      <w:pPr>
        <w:pStyle w:val="aDefpara"/>
      </w:pPr>
      <w:r>
        <w:tab/>
        <w:t>(a)</w:t>
      </w:r>
      <w:r>
        <w:tab/>
        <w:t xml:space="preserve">an act of sexual intercourse as defined in the </w:t>
      </w:r>
      <w:hyperlink r:id="rId62" w:tooltip="A1900-40" w:history="1">
        <w:r w:rsidR="00852720" w:rsidRPr="00852720">
          <w:rPr>
            <w:rStyle w:val="charCitHyperlinkItal"/>
          </w:rPr>
          <w:t>Crimes Act 1900</w:t>
        </w:r>
      </w:hyperlink>
      <w:r w:rsidRPr="00852720">
        <w:t>, section 50</w:t>
      </w:r>
      <w:r>
        <w:t>; or</w:t>
      </w:r>
    </w:p>
    <w:p w:rsidR="00314268" w:rsidRDefault="00314268">
      <w:pPr>
        <w:pStyle w:val="aDefpara"/>
      </w:pPr>
      <w:r>
        <w:tab/>
        <w:t>(b)</w:t>
      </w:r>
      <w:r>
        <w:tab/>
        <w:t>the masturbation of one person by another; or</w:t>
      </w:r>
    </w:p>
    <w:p w:rsidR="00314268" w:rsidRDefault="00314268">
      <w:pPr>
        <w:pStyle w:val="aDefpara"/>
      </w:pPr>
      <w:r>
        <w:tab/>
        <w:t>(c)</w:t>
      </w:r>
      <w:r>
        <w:tab/>
        <w:t>any activity that involves the use of one person by another for his or her sexual gratification.</w:t>
      </w:r>
    </w:p>
    <w:p w:rsidR="00BD5D3C" w:rsidRPr="0014062A" w:rsidRDefault="00BD5D3C" w:rsidP="00BD5D3C">
      <w:pPr>
        <w:pStyle w:val="aDef"/>
        <w:rPr>
          <w:color w:val="000000"/>
        </w:rPr>
      </w:pPr>
      <w:r w:rsidRPr="0014062A">
        <w:rPr>
          <w:rStyle w:val="charBoldItals"/>
        </w:rPr>
        <w:t xml:space="preserve">sex work </w:t>
      </w:r>
      <w:r w:rsidRPr="0014062A">
        <w:rPr>
          <w:color w:val="000000"/>
        </w:rPr>
        <w:t>means the provision of commercial sexual services by an adult.</w:t>
      </w:r>
    </w:p>
    <w:p w:rsidR="00314268" w:rsidRDefault="00314268">
      <w:pPr>
        <w:pStyle w:val="aDef"/>
      </w:pPr>
      <w:r>
        <w:rPr>
          <w:rStyle w:val="charBoldItals"/>
        </w:rPr>
        <w:t>sole operator brothel</w:t>
      </w:r>
      <w:r>
        <w:t>, for part 2 (Registration)—see section 5.</w:t>
      </w:r>
    </w:p>
    <w:p w:rsidR="00314268" w:rsidRDefault="00314268">
      <w:pPr>
        <w:pStyle w:val="aDef"/>
      </w:pPr>
      <w:r>
        <w:rPr>
          <w:rStyle w:val="charBoldItals"/>
        </w:rPr>
        <w:t>sole operator escort agency</w:t>
      </w:r>
      <w:r>
        <w:t>, for part 2 (Registration)—see section 5.</w:t>
      </w:r>
    </w:p>
    <w:p w:rsidR="00314268" w:rsidRDefault="00314268">
      <w:pPr>
        <w:pStyle w:val="aDef"/>
      </w:pPr>
      <w:r>
        <w:rPr>
          <w:rStyle w:val="charBoldItals"/>
        </w:rPr>
        <w:t>the operator</w:t>
      </w:r>
      <w:r>
        <w:t>, for part 2 (Registration)—see section 5.</w:t>
      </w:r>
    </w:p>
    <w:p w:rsidR="00314268" w:rsidRDefault="00314268">
      <w:pPr>
        <w:pStyle w:val="04Dictionary"/>
        <w:sectPr w:rsidR="00314268">
          <w:headerReference w:type="even" r:id="rId63"/>
          <w:headerReference w:type="default" r:id="rId64"/>
          <w:footerReference w:type="even" r:id="rId65"/>
          <w:footerReference w:type="default" r:id="rId66"/>
          <w:type w:val="continuous"/>
          <w:pgSz w:w="11907" w:h="16839" w:code="9"/>
          <w:pgMar w:top="3000" w:right="1900" w:bottom="2500" w:left="2300" w:header="2480" w:footer="2100" w:gutter="0"/>
          <w:cols w:space="720"/>
          <w:docGrid w:linePitch="254"/>
        </w:sectPr>
      </w:pPr>
    </w:p>
    <w:p w:rsidR="00CF5B14" w:rsidRDefault="00CF5B14">
      <w:pPr>
        <w:pStyle w:val="Endnote1"/>
      </w:pPr>
      <w:bookmarkStart w:id="48" w:name="_Toc21009491"/>
      <w:r>
        <w:lastRenderedPageBreak/>
        <w:t>Endnotes</w:t>
      </w:r>
      <w:bookmarkEnd w:id="48"/>
    </w:p>
    <w:p w:rsidR="00CF5B14" w:rsidRPr="00A3164B" w:rsidRDefault="00CF5B14">
      <w:pPr>
        <w:pStyle w:val="Endnote2"/>
      </w:pPr>
      <w:bookmarkStart w:id="49" w:name="_Toc21009492"/>
      <w:r w:rsidRPr="00A3164B">
        <w:rPr>
          <w:rStyle w:val="charTableNo"/>
        </w:rPr>
        <w:t>1</w:t>
      </w:r>
      <w:r>
        <w:tab/>
      </w:r>
      <w:r w:rsidRPr="00A3164B">
        <w:rPr>
          <w:rStyle w:val="charTableText"/>
        </w:rPr>
        <w:t>About the endnotes</w:t>
      </w:r>
      <w:bookmarkEnd w:id="49"/>
    </w:p>
    <w:p w:rsidR="00CF5B14" w:rsidRDefault="00CF5B14">
      <w:pPr>
        <w:pStyle w:val="EndNoteTextPub"/>
      </w:pPr>
      <w:r>
        <w:t>Amending and modifying laws are annotated in the legislation history and the amendment history.  Current modifications are not included in the republished law but are set out in the endnotes.</w:t>
      </w:r>
    </w:p>
    <w:p w:rsidR="00CF5B14" w:rsidRDefault="00CF5B14">
      <w:pPr>
        <w:pStyle w:val="EndNoteTextPub"/>
      </w:pPr>
      <w:r>
        <w:t xml:space="preserve">Not all editorial amendments made under the </w:t>
      </w:r>
      <w:hyperlink r:id="rId67" w:tooltip="A2001-14" w:history="1">
        <w:r w:rsidR="00852720" w:rsidRPr="00852720">
          <w:rPr>
            <w:rStyle w:val="charCitHyperlinkItal"/>
          </w:rPr>
          <w:t>Legislation Act 2001</w:t>
        </w:r>
      </w:hyperlink>
      <w:r>
        <w:t>, part 11.3 are annotated in the amendment history.  Full details of any amendments can be obtained from the Parliamentary Counsel’s Office.</w:t>
      </w:r>
    </w:p>
    <w:p w:rsidR="00CF5B14" w:rsidRDefault="00CF5B14" w:rsidP="00BC582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F5B14" w:rsidRDefault="00CF5B14">
      <w:pPr>
        <w:pStyle w:val="EndNoteTextPub"/>
      </w:pPr>
      <w:r>
        <w:t xml:space="preserve">If all the provisions of the law have been renumbered, a table of renumbered provisions gives details of previous and current numbering.  </w:t>
      </w:r>
    </w:p>
    <w:p w:rsidR="00CF5B14" w:rsidRDefault="00CF5B14">
      <w:pPr>
        <w:pStyle w:val="EndNoteTextPub"/>
      </w:pPr>
      <w:r>
        <w:t>The endnotes also include a table of earlier republications.</w:t>
      </w:r>
    </w:p>
    <w:p w:rsidR="00CF5B14" w:rsidRPr="00A3164B" w:rsidRDefault="00CF5B14">
      <w:pPr>
        <w:pStyle w:val="Endnote2"/>
      </w:pPr>
      <w:bookmarkStart w:id="50" w:name="_Toc21009493"/>
      <w:r w:rsidRPr="00A3164B">
        <w:rPr>
          <w:rStyle w:val="charTableNo"/>
        </w:rPr>
        <w:t>2</w:t>
      </w:r>
      <w:r>
        <w:tab/>
      </w:r>
      <w:r w:rsidRPr="00A3164B">
        <w:rPr>
          <w:rStyle w:val="charTableText"/>
        </w:rPr>
        <w:t>Abbreviation key</w:t>
      </w:r>
      <w:bookmarkEnd w:id="50"/>
    </w:p>
    <w:p w:rsidR="00CF5B14" w:rsidRDefault="00CF5B14">
      <w:pPr>
        <w:rPr>
          <w:sz w:val="4"/>
        </w:rPr>
      </w:pPr>
    </w:p>
    <w:tbl>
      <w:tblPr>
        <w:tblW w:w="7372" w:type="dxa"/>
        <w:tblInd w:w="1100" w:type="dxa"/>
        <w:tblLayout w:type="fixed"/>
        <w:tblLook w:val="0000" w:firstRow="0" w:lastRow="0" w:firstColumn="0" w:lastColumn="0" w:noHBand="0" w:noVBand="0"/>
      </w:tblPr>
      <w:tblGrid>
        <w:gridCol w:w="3720"/>
        <w:gridCol w:w="3652"/>
      </w:tblGrid>
      <w:tr w:rsidR="00CF5B14" w:rsidTr="00BC582F">
        <w:tc>
          <w:tcPr>
            <w:tcW w:w="3720" w:type="dxa"/>
          </w:tcPr>
          <w:p w:rsidR="00CF5B14" w:rsidRDefault="00CF5B14">
            <w:pPr>
              <w:pStyle w:val="EndnotesAbbrev"/>
            </w:pPr>
            <w:r>
              <w:t>A = Act</w:t>
            </w:r>
          </w:p>
        </w:tc>
        <w:tc>
          <w:tcPr>
            <w:tcW w:w="3652" w:type="dxa"/>
          </w:tcPr>
          <w:p w:rsidR="00CF5B14" w:rsidRDefault="00CF5B14" w:rsidP="00BC582F">
            <w:pPr>
              <w:pStyle w:val="EndnotesAbbrev"/>
            </w:pPr>
            <w:r>
              <w:t>NI = Notifiable instrument</w:t>
            </w:r>
          </w:p>
        </w:tc>
      </w:tr>
      <w:tr w:rsidR="00CF5B14" w:rsidTr="00BC582F">
        <w:tc>
          <w:tcPr>
            <w:tcW w:w="3720" w:type="dxa"/>
          </w:tcPr>
          <w:p w:rsidR="00CF5B14" w:rsidRDefault="00CF5B14" w:rsidP="00BC582F">
            <w:pPr>
              <w:pStyle w:val="EndnotesAbbrev"/>
            </w:pPr>
            <w:r>
              <w:t>AF = Approved form</w:t>
            </w:r>
          </w:p>
        </w:tc>
        <w:tc>
          <w:tcPr>
            <w:tcW w:w="3652" w:type="dxa"/>
          </w:tcPr>
          <w:p w:rsidR="00CF5B14" w:rsidRDefault="00CF5B14" w:rsidP="00BC582F">
            <w:pPr>
              <w:pStyle w:val="EndnotesAbbrev"/>
            </w:pPr>
            <w:r>
              <w:t>o = order</w:t>
            </w:r>
          </w:p>
        </w:tc>
      </w:tr>
      <w:tr w:rsidR="00CF5B14" w:rsidTr="00BC582F">
        <w:tc>
          <w:tcPr>
            <w:tcW w:w="3720" w:type="dxa"/>
          </w:tcPr>
          <w:p w:rsidR="00CF5B14" w:rsidRDefault="00CF5B14">
            <w:pPr>
              <w:pStyle w:val="EndnotesAbbrev"/>
            </w:pPr>
            <w:r>
              <w:t>am = amended</w:t>
            </w:r>
          </w:p>
        </w:tc>
        <w:tc>
          <w:tcPr>
            <w:tcW w:w="3652" w:type="dxa"/>
          </w:tcPr>
          <w:p w:rsidR="00CF5B14" w:rsidRDefault="00CF5B14" w:rsidP="00BC582F">
            <w:pPr>
              <w:pStyle w:val="EndnotesAbbrev"/>
            </w:pPr>
            <w:r>
              <w:t>om = omitted/repealed</w:t>
            </w:r>
          </w:p>
        </w:tc>
      </w:tr>
      <w:tr w:rsidR="00CF5B14" w:rsidTr="00BC582F">
        <w:tc>
          <w:tcPr>
            <w:tcW w:w="3720" w:type="dxa"/>
          </w:tcPr>
          <w:p w:rsidR="00CF5B14" w:rsidRDefault="00CF5B14">
            <w:pPr>
              <w:pStyle w:val="EndnotesAbbrev"/>
            </w:pPr>
            <w:r>
              <w:t>amdt = amendment</w:t>
            </w:r>
          </w:p>
        </w:tc>
        <w:tc>
          <w:tcPr>
            <w:tcW w:w="3652" w:type="dxa"/>
          </w:tcPr>
          <w:p w:rsidR="00CF5B14" w:rsidRDefault="00CF5B14" w:rsidP="00BC582F">
            <w:pPr>
              <w:pStyle w:val="EndnotesAbbrev"/>
            </w:pPr>
            <w:r>
              <w:t>ord = ordinance</w:t>
            </w:r>
          </w:p>
        </w:tc>
      </w:tr>
      <w:tr w:rsidR="00CF5B14" w:rsidTr="00BC582F">
        <w:tc>
          <w:tcPr>
            <w:tcW w:w="3720" w:type="dxa"/>
          </w:tcPr>
          <w:p w:rsidR="00CF5B14" w:rsidRDefault="00CF5B14">
            <w:pPr>
              <w:pStyle w:val="EndnotesAbbrev"/>
            </w:pPr>
            <w:r>
              <w:t>AR = Assembly resolution</w:t>
            </w:r>
          </w:p>
        </w:tc>
        <w:tc>
          <w:tcPr>
            <w:tcW w:w="3652" w:type="dxa"/>
          </w:tcPr>
          <w:p w:rsidR="00CF5B14" w:rsidRDefault="00CF5B14" w:rsidP="00BC582F">
            <w:pPr>
              <w:pStyle w:val="EndnotesAbbrev"/>
            </w:pPr>
            <w:r>
              <w:t>orig = original</w:t>
            </w:r>
          </w:p>
        </w:tc>
      </w:tr>
      <w:tr w:rsidR="00CF5B14" w:rsidTr="00BC582F">
        <w:tc>
          <w:tcPr>
            <w:tcW w:w="3720" w:type="dxa"/>
          </w:tcPr>
          <w:p w:rsidR="00CF5B14" w:rsidRDefault="00CF5B14">
            <w:pPr>
              <w:pStyle w:val="EndnotesAbbrev"/>
            </w:pPr>
            <w:r>
              <w:t>ch = chapter</w:t>
            </w:r>
          </w:p>
        </w:tc>
        <w:tc>
          <w:tcPr>
            <w:tcW w:w="3652" w:type="dxa"/>
          </w:tcPr>
          <w:p w:rsidR="00CF5B14" w:rsidRDefault="00CF5B14" w:rsidP="00BC582F">
            <w:pPr>
              <w:pStyle w:val="EndnotesAbbrev"/>
            </w:pPr>
            <w:r>
              <w:t>par = paragraph/subparagraph</w:t>
            </w:r>
          </w:p>
        </w:tc>
      </w:tr>
      <w:tr w:rsidR="00CF5B14" w:rsidTr="00BC582F">
        <w:tc>
          <w:tcPr>
            <w:tcW w:w="3720" w:type="dxa"/>
          </w:tcPr>
          <w:p w:rsidR="00CF5B14" w:rsidRDefault="00CF5B14">
            <w:pPr>
              <w:pStyle w:val="EndnotesAbbrev"/>
            </w:pPr>
            <w:r>
              <w:t>CN = Commencement notice</w:t>
            </w:r>
          </w:p>
        </w:tc>
        <w:tc>
          <w:tcPr>
            <w:tcW w:w="3652" w:type="dxa"/>
          </w:tcPr>
          <w:p w:rsidR="00CF5B14" w:rsidRDefault="00CF5B14" w:rsidP="00BC582F">
            <w:pPr>
              <w:pStyle w:val="EndnotesAbbrev"/>
            </w:pPr>
            <w:r>
              <w:t>pres = present</w:t>
            </w:r>
          </w:p>
        </w:tc>
      </w:tr>
      <w:tr w:rsidR="00CF5B14" w:rsidTr="00BC582F">
        <w:tc>
          <w:tcPr>
            <w:tcW w:w="3720" w:type="dxa"/>
          </w:tcPr>
          <w:p w:rsidR="00CF5B14" w:rsidRDefault="00CF5B14">
            <w:pPr>
              <w:pStyle w:val="EndnotesAbbrev"/>
            </w:pPr>
            <w:r>
              <w:t>def = definition</w:t>
            </w:r>
          </w:p>
        </w:tc>
        <w:tc>
          <w:tcPr>
            <w:tcW w:w="3652" w:type="dxa"/>
          </w:tcPr>
          <w:p w:rsidR="00CF5B14" w:rsidRDefault="00CF5B14" w:rsidP="00BC582F">
            <w:pPr>
              <w:pStyle w:val="EndnotesAbbrev"/>
            </w:pPr>
            <w:r>
              <w:t>prev = previous</w:t>
            </w:r>
          </w:p>
        </w:tc>
      </w:tr>
      <w:tr w:rsidR="00CF5B14" w:rsidTr="00BC582F">
        <w:tc>
          <w:tcPr>
            <w:tcW w:w="3720" w:type="dxa"/>
          </w:tcPr>
          <w:p w:rsidR="00CF5B14" w:rsidRDefault="00CF5B14">
            <w:pPr>
              <w:pStyle w:val="EndnotesAbbrev"/>
            </w:pPr>
            <w:r>
              <w:t>DI = Disallowable instrument</w:t>
            </w:r>
          </w:p>
        </w:tc>
        <w:tc>
          <w:tcPr>
            <w:tcW w:w="3652" w:type="dxa"/>
          </w:tcPr>
          <w:p w:rsidR="00CF5B14" w:rsidRDefault="00CF5B14" w:rsidP="00BC582F">
            <w:pPr>
              <w:pStyle w:val="EndnotesAbbrev"/>
            </w:pPr>
            <w:r>
              <w:t>(prev...) = previously</w:t>
            </w:r>
          </w:p>
        </w:tc>
      </w:tr>
      <w:tr w:rsidR="00CF5B14" w:rsidTr="00BC582F">
        <w:tc>
          <w:tcPr>
            <w:tcW w:w="3720" w:type="dxa"/>
          </w:tcPr>
          <w:p w:rsidR="00CF5B14" w:rsidRDefault="00CF5B14">
            <w:pPr>
              <w:pStyle w:val="EndnotesAbbrev"/>
            </w:pPr>
            <w:r>
              <w:t>dict = dictionary</w:t>
            </w:r>
          </w:p>
        </w:tc>
        <w:tc>
          <w:tcPr>
            <w:tcW w:w="3652" w:type="dxa"/>
          </w:tcPr>
          <w:p w:rsidR="00CF5B14" w:rsidRDefault="00CF5B14" w:rsidP="00BC582F">
            <w:pPr>
              <w:pStyle w:val="EndnotesAbbrev"/>
            </w:pPr>
            <w:r>
              <w:t>pt = part</w:t>
            </w:r>
          </w:p>
        </w:tc>
      </w:tr>
      <w:tr w:rsidR="00CF5B14" w:rsidTr="00BC582F">
        <w:tc>
          <w:tcPr>
            <w:tcW w:w="3720" w:type="dxa"/>
          </w:tcPr>
          <w:p w:rsidR="00CF5B14" w:rsidRDefault="00CF5B14">
            <w:pPr>
              <w:pStyle w:val="EndnotesAbbrev"/>
            </w:pPr>
            <w:r>
              <w:t xml:space="preserve">disallowed = disallowed by the Legislative </w:t>
            </w:r>
          </w:p>
        </w:tc>
        <w:tc>
          <w:tcPr>
            <w:tcW w:w="3652" w:type="dxa"/>
          </w:tcPr>
          <w:p w:rsidR="00CF5B14" w:rsidRDefault="00CF5B14" w:rsidP="00BC582F">
            <w:pPr>
              <w:pStyle w:val="EndnotesAbbrev"/>
            </w:pPr>
            <w:r>
              <w:t>r = rule/subrule</w:t>
            </w:r>
          </w:p>
        </w:tc>
      </w:tr>
      <w:tr w:rsidR="00CF5B14" w:rsidTr="00BC582F">
        <w:tc>
          <w:tcPr>
            <w:tcW w:w="3720" w:type="dxa"/>
          </w:tcPr>
          <w:p w:rsidR="00CF5B14" w:rsidRDefault="00CF5B14">
            <w:pPr>
              <w:pStyle w:val="EndnotesAbbrev"/>
              <w:ind w:left="972"/>
            </w:pPr>
            <w:r>
              <w:t>Assembly</w:t>
            </w:r>
          </w:p>
        </w:tc>
        <w:tc>
          <w:tcPr>
            <w:tcW w:w="3652" w:type="dxa"/>
          </w:tcPr>
          <w:p w:rsidR="00CF5B14" w:rsidRDefault="00CF5B14" w:rsidP="00BC582F">
            <w:pPr>
              <w:pStyle w:val="EndnotesAbbrev"/>
            </w:pPr>
            <w:r>
              <w:t>reloc = relocated</w:t>
            </w:r>
          </w:p>
        </w:tc>
      </w:tr>
      <w:tr w:rsidR="00CF5B14" w:rsidTr="00BC582F">
        <w:tc>
          <w:tcPr>
            <w:tcW w:w="3720" w:type="dxa"/>
          </w:tcPr>
          <w:p w:rsidR="00CF5B14" w:rsidRDefault="00CF5B14">
            <w:pPr>
              <w:pStyle w:val="EndnotesAbbrev"/>
            </w:pPr>
            <w:r>
              <w:t>div = division</w:t>
            </w:r>
          </w:p>
        </w:tc>
        <w:tc>
          <w:tcPr>
            <w:tcW w:w="3652" w:type="dxa"/>
          </w:tcPr>
          <w:p w:rsidR="00CF5B14" w:rsidRDefault="00CF5B14" w:rsidP="00BC582F">
            <w:pPr>
              <w:pStyle w:val="EndnotesAbbrev"/>
            </w:pPr>
            <w:r>
              <w:t>renum = renumbered</w:t>
            </w:r>
          </w:p>
        </w:tc>
      </w:tr>
      <w:tr w:rsidR="00CF5B14" w:rsidTr="00BC582F">
        <w:tc>
          <w:tcPr>
            <w:tcW w:w="3720" w:type="dxa"/>
          </w:tcPr>
          <w:p w:rsidR="00CF5B14" w:rsidRDefault="00CF5B14">
            <w:pPr>
              <w:pStyle w:val="EndnotesAbbrev"/>
            </w:pPr>
            <w:r>
              <w:t>exp = expires/expired</w:t>
            </w:r>
          </w:p>
        </w:tc>
        <w:tc>
          <w:tcPr>
            <w:tcW w:w="3652" w:type="dxa"/>
          </w:tcPr>
          <w:p w:rsidR="00CF5B14" w:rsidRDefault="00CF5B14" w:rsidP="00BC582F">
            <w:pPr>
              <w:pStyle w:val="EndnotesAbbrev"/>
            </w:pPr>
            <w:r>
              <w:t>R[X] = Republication No</w:t>
            </w:r>
          </w:p>
        </w:tc>
      </w:tr>
      <w:tr w:rsidR="00CF5B14" w:rsidTr="00BC582F">
        <w:tc>
          <w:tcPr>
            <w:tcW w:w="3720" w:type="dxa"/>
          </w:tcPr>
          <w:p w:rsidR="00CF5B14" w:rsidRDefault="00CF5B14">
            <w:pPr>
              <w:pStyle w:val="EndnotesAbbrev"/>
            </w:pPr>
            <w:r>
              <w:t>Gaz = gazette</w:t>
            </w:r>
          </w:p>
        </w:tc>
        <w:tc>
          <w:tcPr>
            <w:tcW w:w="3652" w:type="dxa"/>
          </w:tcPr>
          <w:p w:rsidR="00CF5B14" w:rsidRDefault="00CF5B14" w:rsidP="00BC582F">
            <w:pPr>
              <w:pStyle w:val="EndnotesAbbrev"/>
            </w:pPr>
            <w:r>
              <w:t>RI = reissue</w:t>
            </w:r>
          </w:p>
        </w:tc>
      </w:tr>
      <w:tr w:rsidR="00CF5B14" w:rsidTr="00BC582F">
        <w:tc>
          <w:tcPr>
            <w:tcW w:w="3720" w:type="dxa"/>
          </w:tcPr>
          <w:p w:rsidR="00CF5B14" w:rsidRDefault="00CF5B14">
            <w:pPr>
              <w:pStyle w:val="EndnotesAbbrev"/>
            </w:pPr>
            <w:r>
              <w:t>hdg = heading</w:t>
            </w:r>
          </w:p>
        </w:tc>
        <w:tc>
          <w:tcPr>
            <w:tcW w:w="3652" w:type="dxa"/>
          </w:tcPr>
          <w:p w:rsidR="00CF5B14" w:rsidRDefault="00CF5B14" w:rsidP="00BC582F">
            <w:pPr>
              <w:pStyle w:val="EndnotesAbbrev"/>
            </w:pPr>
            <w:r>
              <w:t>s = section/subsection</w:t>
            </w:r>
          </w:p>
        </w:tc>
      </w:tr>
      <w:tr w:rsidR="00CF5B14" w:rsidTr="00BC582F">
        <w:tc>
          <w:tcPr>
            <w:tcW w:w="3720" w:type="dxa"/>
          </w:tcPr>
          <w:p w:rsidR="00CF5B14" w:rsidRDefault="00CF5B14">
            <w:pPr>
              <w:pStyle w:val="EndnotesAbbrev"/>
            </w:pPr>
            <w:r>
              <w:t>IA = Interpretation Act 1967</w:t>
            </w:r>
          </w:p>
        </w:tc>
        <w:tc>
          <w:tcPr>
            <w:tcW w:w="3652" w:type="dxa"/>
          </w:tcPr>
          <w:p w:rsidR="00CF5B14" w:rsidRDefault="00CF5B14" w:rsidP="00BC582F">
            <w:pPr>
              <w:pStyle w:val="EndnotesAbbrev"/>
            </w:pPr>
            <w:r>
              <w:t>sch = schedule</w:t>
            </w:r>
          </w:p>
        </w:tc>
      </w:tr>
      <w:tr w:rsidR="00CF5B14" w:rsidTr="00BC582F">
        <w:tc>
          <w:tcPr>
            <w:tcW w:w="3720" w:type="dxa"/>
          </w:tcPr>
          <w:p w:rsidR="00CF5B14" w:rsidRDefault="00CF5B14">
            <w:pPr>
              <w:pStyle w:val="EndnotesAbbrev"/>
            </w:pPr>
            <w:r>
              <w:t>ins = inserted/added</w:t>
            </w:r>
          </w:p>
        </w:tc>
        <w:tc>
          <w:tcPr>
            <w:tcW w:w="3652" w:type="dxa"/>
          </w:tcPr>
          <w:p w:rsidR="00CF5B14" w:rsidRDefault="00CF5B14" w:rsidP="00BC582F">
            <w:pPr>
              <w:pStyle w:val="EndnotesAbbrev"/>
            </w:pPr>
            <w:r>
              <w:t>sdiv = subdivision</w:t>
            </w:r>
          </w:p>
        </w:tc>
      </w:tr>
      <w:tr w:rsidR="00CF5B14" w:rsidTr="00BC582F">
        <w:tc>
          <w:tcPr>
            <w:tcW w:w="3720" w:type="dxa"/>
          </w:tcPr>
          <w:p w:rsidR="00CF5B14" w:rsidRDefault="00CF5B14">
            <w:pPr>
              <w:pStyle w:val="EndnotesAbbrev"/>
            </w:pPr>
            <w:r>
              <w:t>LA = Legislation Act 2001</w:t>
            </w:r>
          </w:p>
        </w:tc>
        <w:tc>
          <w:tcPr>
            <w:tcW w:w="3652" w:type="dxa"/>
          </w:tcPr>
          <w:p w:rsidR="00CF5B14" w:rsidRDefault="00CF5B14" w:rsidP="00BC582F">
            <w:pPr>
              <w:pStyle w:val="EndnotesAbbrev"/>
            </w:pPr>
            <w:r>
              <w:t>SL = Subordinate law</w:t>
            </w:r>
          </w:p>
        </w:tc>
      </w:tr>
      <w:tr w:rsidR="00CF5B14" w:rsidTr="00BC582F">
        <w:tc>
          <w:tcPr>
            <w:tcW w:w="3720" w:type="dxa"/>
          </w:tcPr>
          <w:p w:rsidR="00CF5B14" w:rsidRDefault="00CF5B14">
            <w:pPr>
              <w:pStyle w:val="EndnotesAbbrev"/>
            </w:pPr>
            <w:r>
              <w:t>LR = legislation register</w:t>
            </w:r>
          </w:p>
        </w:tc>
        <w:tc>
          <w:tcPr>
            <w:tcW w:w="3652" w:type="dxa"/>
          </w:tcPr>
          <w:p w:rsidR="00CF5B14" w:rsidRDefault="00CF5B14" w:rsidP="00BC582F">
            <w:pPr>
              <w:pStyle w:val="EndnotesAbbrev"/>
            </w:pPr>
            <w:r>
              <w:t>sub = substituted</w:t>
            </w:r>
          </w:p>
        </w:tc>
      </w:tr>
      <w:tr w:rsidR="00CF5B14" w:rsidTr="00BC582F">
        <w:tc>
          <w:tcPr>
            <w:tcW w:w="3720" w:type="dxa"/>
          </w:tcPr>
          <w:p w:rsidR="00CF5B14" w:rsidRDefault="00CF5B14">
            <w:pPr>
              <w:pStyle w:val="EndnotesAbbrev"/>
            </w:pPr>
            <w:r>
              <w:t>LRA = Legislation (Republication) Act 1996</w:t>
            </w:r>
          </w:p>
        </w:tc>
        <w:tc>
          <w:tcPr>
            <w:tcW w:w="3652" w:type="dxa"/>
          </w:tcPr>
          <w:p w:rsidR="00CF5B14" w:rsidRDefault="00CF5B14" w:rsidP="00BC582F">
            <w:pPr>
              <w:pStyle w:val="EndnotesAbbrev"/>
            </w:pPr>
            <w:r w:rsidRPr="00852720">
              <w:rPr>
                <w:rStyle w:val="charUnderline"/>
              </w:rPr>
              <w:t>underlining</w:t>
            </w:r>
            <w:r>
              <w:t xml:space="preserve"> = whole or part not commenced</w:t>
            </w:r>
          </w:p>
        </w:tc>
      </w:tr>
      <w:tr w:rsidR="00CF5B14" w:rsidTr="00BC582F">
        <w:tc>
          <w:tcPr>
            <w:tcW w:w="3720" w:type="dxa"/>
          </w:tcPr>
          <w:p w:rsidR="00CF5B14" w:rsidRDefault="00CF5B14">
            <w:pPr>
              <w:pStyle w:val="EndnotesAbbrev"/>
            </w:pPr>
            <w:r>
              <w:t>mod = modified/modification</w:t>
            </w:r>
          </w:p>
        </w:tc>
        <w:tc>
          <w:tcPr>
            <w:tcW w:w="3652" w:type="dxa"/>
          </w:tcPr>
          <w:p w:rsidR="00CF5B14" w:rsidRDefault="00CF5B14" w:rsidP="00BC582F">
            <w:pPr>
              <w:pStyle w:val="EndnotesAbbrev"/>
              <w:ind w:left="1073"/>
            </w:pPr>
            <w:r>
              <w:t>or to be expired</w:t>
            </w:r>
          </w:p>
        </w:tc>
      </w:tr>
    </w:tbl>
    <w:p w:rsidR="00CF5B14" w:rsidRPr="00BB6F39" w:rsidRDefault="00CF5B14" w:rsidP="00BC582F"/>
    <w:p w:rsidR="00314268" w:rsidRPr="00A3164B" w:rsidRDefault="00314268">
      <w:pPr>
        <w:pStyle w:val="Endnote2"/>
      </w:pPr>
      <w:bookmarkStart w:id="51" w:name="_Toc21009494"/>
      <w:r w:rsidRPr="00A3164B">
        <w:rPr>
          <w:rStyle w:val="charTableNo"/>
        </w:rPr>
        <w:lastRenderedPageBreak/>
        <w:t>3</w:t>
      </w:r>
      <w:r>
        <w:tab/>
      </w:r>
      <w:r w:rsidRPr="00A3164B">
        <w:rPr>
          <w:rStyle w:val="charTableText"/>
        </w:rPr>
        <w:t>Legislation history</w:t>
      </w:r>
      <w:bookmarkEnd w:id="51"/>
    </w:p>
    <w:p w:rsidR="005B356C" w:rsidRDefault="005B356C" w:rsidP="005B356C">
      <w:pPr>
        <w:pStyle w:val="EndNoteTextEPS"/>
      </w:pPr>
      <w:r>
        <w:t xml:space="preserve">The </w:t>
      </w:r>
      <w:r>
        <w:rPr>
          <w:i/>
        </w:rPr>
        <w:t>Sex Work Act 1992</w:t>
      </w:r>
      <w:r>
        <w:t xml:space="preserve"> was originally the </w:t>
      </w:r>
      <w:r>
        <w:rPr>
          <w:i/>
        </w:rPr>
        <w:t>Prostitution Act 1992</w:t>
      </w:r>
      <w:r>
        <w:t xml:space="preserve">.  It was renamed by the </w:t>
      </w:r>
      <w:hyperlink r:id="rId68" w:tooltip="A2018-25" w:history="1">
        <w:r>
          <w:rPr>
            <w:rStyle w:val="charCitHyperlinkItal"/>
          </w:rPr>
          <w:t>Prostitution Amendment Act 2018</w:t>
        </w:r>
      </w:hyperlink>
      <w:r>
        <w:t xml:space="preserve"> A2018-25</w:t>
      </w:r>
      <w:r w:rsidR="00F44098">
        <w:t xml:space="preserve"> (see s 6</w:t>
      </w:r>
      <w:r>
        <w:t>).</w:t>
      </w:r>
    </w:p>
    <w:p w:rsidR="00314268" w:rsidRDefault="00F44098" w:rsidP="00AB0568">
      <w:pPr>
        <w:pStyle w:val="NewAct"/>
      </w:pPr>
      <w:r>
        <w:t>Sex Work</w:t>
      </w:r>
      <w:r w:rsidR="00314268">
        <w:t xml:space="preserve"> Act 1992</w:t>
      </w:r>
      <w:r w:rsidR="00852720">
        <w:t xml:space="preserve"> A1992</w:t>
      </w:r>
      <w:r w:rsidR="00852720">
        <w:noBreakHyphen/>
        <w:t xml:space="preserve">64 </w:t>
      </w:r>
    </w:p>
    <w:p w:rsidR="00314268" w:rsidRDefault="00314268">
      <w:pPr>
        <w:pStyle w:val="Actdetails"/>
        <w:keepNext/>
      </w:pPr>
      <w:r>
        <w:t>notified 1 December 1992 (</w:t>
      </w:r>
      <w:r w:rsidR="00852720" w:rsidRPr="00A3164B">
        <w:t>Gaz 1992 No S208</w:t>
      </w:r>
      <w:r>
        <w:t>)</w:t>
      </w:r>
    </w:p>
    <w:p w:rsidR="00314268" w:rsidRDefault="00314268">
      <w:pPr>
        <w:pStyle w:val="Actdetails"/>
        <w:keepNext/>
      </w:pPr>
      <w:r>
        <w:t>s 1, s 2 commenced 1 December 1992 (s 2 (1))</w:t>
      </w:r>
    </w:p>
    <w:p w:rsidR="00314268" w:rsidRDefault="00314268">
      <w:pPr>
        <w:pStyle w:val="Actdetails"/>
      </w:pPr>
      <w:r>
        <w:t xml:space="preserve">remainder commenced 7 May 1993 (s 2 (2) and </w:t>
      </w:r>
      <w:r w:rsidR="00852720" w:rsidRPr="00A3164B">
        <w:t>Gaz 1993 No S75</w:t>
      </w:r>
      <w:r>
        <w:t>)</w:t>
      </w:r>
    </w:p>
    <w:p w:rsidR="00314268" w:rsidRDefault="00314268">
      <w:pPr>
        <w:pStyle w:val="Asamby"/>
      </w:pPr>
      <w:r>
        <w:t>as amended by</w:t>
      </w:r>
    </w:p>
    <w:p w:rsidR="00314268" w:rsidRDefault="00C04D45" w:rsidP="00AB0568">
      <w:pPr>
        <w:pStyle w:val="NewAct"/>
      </w:pPr>
      <w:hyperlink r:id="rId69" w:tooltip="A1994-26" w:history="1">
        <w:r w:rsidR="00852720" w:rsidRPr="00852720">
          <w:rPr>
            <w:rStyle w:val="charCitHyperlinkAbbrev"/>
          </w:rPr>
          <w:t>Statute Law Revision Act 1994</w:t>
        </w:r>
      </w:hyperlink>
      <w:r w:rsidR="00852720">
        <w:t xml:space="preserve"> A1994</w:t>
      </w:r>
      <w:r w:rsidR="00852720">
        <w:noBreakHyphen/>
        <w:t xml:space="preserve">26 </w:t>
      </w:r>
      <w:r w:rsidR="00314268">
        <w:t>sch</w:t>
      </w:r>
    </w:p>
    <w:p w:rsidR="00314268" w:rsidRDefault="00314268">
      <w:pPr>
        <w:pStyle w:val="Actdetails"/>
        <w:keepNext/>
      </w:pPr>
      <w:r>
        <w:t>notified 31 May 1994 (</w:t>
      </w:r>
      <w:r w:rsidR="00852720" w:rsidRPr="00A3164B">
        <w:t>Gaz 1994 No S93</w:t>
      </w:r>
      <w:r>
        <w:t>)</w:t>
      </w:r>
    </w:p>
    <w:p w:rsidR="00314268" w:rsidRDefault="00314268">
      <w:pPr>
        <w:pStyle w:val="Actdetails"/>
      </w:pPr>
      <w:r>
        <w:t>commenced 31 May 1994 (s 2)</w:t>
      </w:r>
    </w:p>
    <w:p w:rsidR="00314268" w:rsidRDefault="00C04D45" w:rsidP="00AB0568">
      <w:pPr>
        <w:pStyle w:val="NewAct"/>
      </w:pPr>
      <w:hyperlink r:id="rId70" w:tooltip="A1994-97" w:history="1">
        <w:r w:rsidR="00852720" w:rsidRPr="00852720">
          <w:rPr>
            <w:rStyle w:val="charCitHyperlinkAbbrev"/>
          </w:rPr>
          <w:t>Statutory Offices (Miscellaneous Provisions) Act 1994</w:t>
        </w:r>
      </w:hyperlink>
      <w:r w:rsidR="00852720">
        <w:t xml:space="preserve"> A1994</w:t>
      </w:r>
      <w:r w:rsidR="00852720">
        <w:noBreakHyphen/>
        <w:t xml:space="preserve">97 </w:t>
      </w:r>
      <w:r w:rsidR="00314268">
        <w:t>sch pt</w:t>
      </w:r>
      <w:r w:rsidR="00751485">
        <w:t> </w:t>
      </w:r>
      <w:r w:rsidR="00314268">
        <w:t>1</w:t>
      </w:r>
    </w:p>
    <w:p w:rsidR="00314268" w:rsidRDefault="00314268">
      <w:pPr>
        <w:pStyle w:val="Actdetails"/>
        <w:keepNext/>
      </w:pPr>
      <w:r>
        <w:t>notified 15 December 1994 (</w:t>
      </w:r>
      <w:r w:rsidR="00852720" w:rsidRPr="00A3164B">
        <w:t>Gaz 1994 No S280</w:t>
      </w:r>
      <w:r>
        <w:t>)</w:t>
      </w:r>
    </w:p>
    <w:p w:rsidR="00314268" w:rsidRDefault="00314268">
      <w:pPr>
        <w:pStyle w:val="Actdetails"/>
        <w:keepNext/>
      </w:pPr>
      <w:r>
        <w:t>s 1, s 2 commenced 15 December 1994 (s 2 (1))</w:t>
      </w:r>
    </w:p>
    <w:p w:rsidR="00314268" w:rsidRDefault="00314268">
      <w:pPr>
        <w:pStyle w:val="Actdetails"/>
      </w:pPr>
      <w:r>
        <w:t xml:space="preserve">sch pt 1 commenced 15 December 1994 (s 2 (2) and </w:t>
      </w:r>
      <w:r w:rsidR="00852720" w:rsidRPr="00A3164B">
        <w:t>Gaz 1994 No S293</w:t>
      </w:r>
      <w:r>
        <w:t>)</w:t>
      </w:r>
    </w:p>
    <w:p w:rsidR="00314268" w:rsidRDefault="00C04D45" w:rsidP="00C618B9">
      <w:pPr>
        <w:pStyle w:val="NewAct"/>
      </w:pPr>
      <w:hyperlink r:id="rId71" w:tooltip="A1997-9" w:history="1">
        <w:r w:rsidR="00852720" w:rsidRPr="00852720">
          <w:rPr>
            <w:rStyle w:val="charCitHyperlinkAbbrev"/>
          </w:rPr>
          <w:t>Prostitution (Amendment) Act 1997</w:t>
        </w:r>
      </w:hyperlink>
      <w:r w:rsidR="00852720">
        <w:t xml:space="preserve"> A1997</w:t>
      </w:r>
      <w:r w:rsidR="00852720">
        <w:noBreakHyphen/>
        <w:t xml:space="preserve">9 </w:t>
      </w:r>
    </w:p>
    <w:p w:rsidR="00314268" w:rsidRDefault="00314268">
      <w:pPr>
        <w:pStyle w:val="Actdetails"/>
        <w:keepNext/>
      </w:pPr>
      <w:r>
        <w:t>notified 12 May 1997 (</w:t>
      </w:r>
      <w:r w:rsidR="00852720" w:rsidRPr="00A3164B">
        <w:t>Gaz 1997 No S130</w:t>
      </w:r>
      <w:r>
        <w:t>)</w:t>
      </w:r>
    </w:p>
    <w:p w:rsidR="00314268" w:rsidRDefault="00314268">
      <w:pPr>
        <w:pStyle w:val="Actdetails"/>
      </w:pPr>
      <w:r>
        <w:t>commenced 12 May 1997 (s 2)</w:t>
      </w:r>
    </w:p>
    <w:p w:rsidR="00314268" w:rsidRDefault="00C04D45" w:rsidP="00C618B9">
      <w:pPr>
        <w:pStyle w:val="NewAct"/>
      </w:pPr>
      <w:hyperlink r:id="rId72" w:tooltip="A1997-70" w:history="1">
        <w:r w:rsidR="00852720" w:rsidRPr="00852720">
          <w:rPr>
            <w:rStyle w:val="charCitHyperlinkAbbrev"/>
          </w:rPr>
          <w:t>Public Health (Miscellaneous Provisions) Act 1997</w:t>
        </w:r>
      </w:hyperlink>
      <w:r w:rsidR="00852720">
        <w:t xml:space="preserve"> A1997</w:t>
      </w:r>
      <w:r w:rsidR="00852720">
        <w:noBreakHyphen/>
        <w:t xml:space="preserve">70 </w:t>
      </w:r>
      <w:r w:rsidR="00314268">
        <w:t>sch 1, sch 3</w:t>
      </w:r>
    </w:p>
    <w:p w:rsidR="00314268" w:rsidRDefault="00314268">
      <w:pPr>
        <w:pStyle w:val="Actdetails"/>
        <w:keepNext/>
      </w:pPr>
      <w:r>
        <w:t>notified 9 October 1997 (</w:t>
      </w:r>
      <w:r w:rsidR="00852720" w:rsidRPr="00A3164B">
        <w:t>Gaz 1997 No S300</w:t>
      </w:r>
      <w:r>
        <w:t>)</w:t>
      </w:r>
    </w:p>
    <w:p w:rsidR="00314268" w:rsidRDefault="00314268">
      <w:pPr>
        <w:pStyle w:val="Actdetails"/>
        <w:keepNext/>
      </w:pPr>
      <w:r>
        <w:t>ss 1-3 commenced 9 October 1997 (s 2 (1))</w:t>
      </w:r>
    </w:p>
    <w:p w:rsidR="00314268" w:rsidRDefault="00314268">
      <w:pPr>
        <w:pStyle w:val="Actdetails"/>
        <w:keepNext/>
      </w:pPr>
      <w:r>
        <w:t xml:space="preserve">sch 1 commenced 13 August 1998 (s 2 (2) and </w:t>
      </w:r>
      <w:r w:rsidR="00852720" w:rsidRPr="00A3164B">
        <w:t>Gaz 1998 No S185</w:t>
      </w:r>
      <w:r>
        <w:t>)</w:t>
      </w:r>
    </w:p>
    <w:p w:rsidR="00314268" w:rsidRPr="00852720" w:rsidRDefault="00314268">
      <w:pPr>
        <w:pStyle w:val="Actdetails"/>
      </w:pPr>
      <w:r>
        <w:t xml:space="preserve">sch 3 commenced 10 July 2001 (s 2 (2) and </w:t>
      </w:r>
      <w:r w:rsidR="00852720" w:rsidRPr="00A3164B">
        <w:t>Gaz 2001 No S45</w:t>
      </w:r>
      <w:r>
        <w:t>)</w:t>
      </w:r>
    </w:p>
    <w:p w:rsidR="00314268" w:rsidRDefault="00C04D45" w:rsidP="00C618B9">
      <w:pPr>
        <w:pStyle w:val="NewAct"/>
      </w:pPr>
      <w:hyperlink r:id="rId73" w:tooltip="A1998-54" w:history="1">
        <w:r w:rsidR="00852720" w:rsidRPr="00852720">
          <w:rPr>
            <w:rStyle w:val="charCitHyperlinkAbbrev"/>
          </w:rPr>
          <w:t>Statute Law Revision (Penalties) Act 1998</w:t>
        </w:r>
      </w:hyperlink>
      <w:r w:rsidR="00852720">
        <w:t xml:space="preserve"> A1998</w:t>
      </w:r>
      <w:r w:rsidR="00852720">
        <w:noBreakHyphen/>
        <w:t xml:space="preserve">54 </w:t>
      </w:r>
      <w:r w:rsidR="00314268">
        <w:t>sch</w:t>
      </w:r>
    </w:p>
    <w:p w:rsidR="00314268" w:rsidRDefault="00314268">
      <w:pPr>
        <w:pStyle w:val="Actdetails"/>
        <w:keepNext/>
      </w:pPr>
      <w:r>
        <w:t>notified 27 November 1998 (</w:t>
      </w:r>
      <w:r w:rsidR="00852720" w:rsidRPr="00A3164B">
        <w:t>Gaz 1998 No S207</w:t>
      </w:r>
      <w:r>
        <w:t>)</w:t>
      </w:r>
    </w:p>
    <w:p w:rsidR="00314268" w:rsidRDefault="00314268">
      <w:pPr>
        <w:pStyle w:val="Actdetails"/>
        <w:keepNext/>
      </w:pPr>
      <w:r>
        <w:t>s 1, s 2 commenced 27 November 1998 (s 2 (1))</w:t>
      </w:r>
    </w:p>
    <w:p w:rsidR="00314268" w:rsidRDefault="00314268">
      <w:pPr>
        <w:pStyle w:val="Actdetails"/>
      </w:pPr>
      <w:r>
        <w:t xml:space="preserve">sch commenced 9 December 1998 (s 2 (2) and </w:t>
      </w:r>
      <w:r w:rsidR="00852720" w:rsidRPr="00A3164B">
        <w:t>Gaz 1998 No 49</w:t>
      </w:r>
      <w:r>
        <w:t>)</w:t>
      </w:r>
    </w:p>
    <w:p w:rsidR="00314268" w:rsidRDefault="00C04D45" w:rsidP="00AB0568">
      <w:pPr>
        <w:pStyle w:val="NewAct"/>
      </w:pPr>
      <w:hyperlink r:id="rId74" w:tooltip="A2001-44" w:history="1">
        <w:r w:rsidR="00852720" w:rsidRPr="00852720">
          <w:rPr>
            <w:rStyle w:val="charCitHyperlinkAbbrev"/>
          </w:rPr>
          <w:t>Legislation (Consequential Amendments) Act 2001</w:t>
        </w:r>
      </w:hyperlink>
      <w:r w:rsidR="00852720">
        <w:t xml:space="preserve"> A2001</w:t>
      </w:r>
      <w:r w:rsidR="00852720">
        <w:noBreakHyphen/>
        <w:t xml:space="preserve">44 </w:t>
      </w:r>
      <w:r w:rsidR="00314268">
        <w:t>pt 303</w:t>
      </w:r>
    </w:p>
    <w:p w:rsidR="00314268" w:rsidRDefault="00314268">
      <w:pPr>
        <w:pStyle w:val="Actdetails"/>
        <w:keepNext/>
      </w:pPr>
      <w:r>
        <w:t>notified 26 July 2001 (</w:t>
      </w:r>
      <w:r w:rsidR="00852720" w:rsidRPr="00A3164B">
        <w:t>Gaz 2001 No 30</w:t>
      </w:r>
      <w:r>
        <w:t>)</w:t>
      </w:r>
    </w:p>
    <w:p w:rsidR="00314268" w:rsidRPr="00852720" w:rsidRDefault="00314268">
      <w:pPr>
        <w:pStyle w:val="Actdetails"/>
        <w:keepNext/>
      </w:pPr>
      <w:r>
        <w:t>s 1, s 2 commenced 26 July 2001 (IA s 10B)</w:t>
      </w:r>
    </w:p>
    <w:p w:rsidR="00314268" w:rsidRPr="00852720" w:rsidRDefault="00314268">
      <w:pPr>
        <w:pStyle w:val="Actdetails"/>
        <w:rPr>
          <w:rFonts w:cs="Arial"/>
        </w:rPr>
      </w:pPr>
      <w:r w:rsidRPr="00852720">
        <w:rPr>
          <w:rFonts w:cs="Arial"/>
        </w:rPr>
        <w:t xml:space="preserve">pt 303 commenced 12 September 2001 (s 2 and see </w:t>
      </w:r>
      <w:r w:rsidR="00852720" w:rsidRPr="00A3164B">
        <w:t>Gaz 2001 No S65</w:t>
      </w:r>
      <w:r w:rsidRPr="00852720">
        <w:rPr>
          <w:rFonts w:cs="Arial"/>
        </w:rPr>
        <w:t>)</w:t>
      </w:r>
    </w:p>
    <w:p w:rsidR="00314268" w:rsidRDefault="00C04D45" w:rsidP="00AB0568">
      <w:pPr>
        <w:pStyle w:val="NewAct"/>
      </w:pPr>
      <w:hyperlink r:id="rId75" w:tooltip="A2002-30" w:history="1">
        <w:r w:rsidR="00852720" w:rsidRPr="00852720">
          <w:rPr>
            <w:rStyle w:val="charCitHyperlinkAbbrev"/>
          </w:rPr>
          <w:t>Statute Law Amendment Act 2002</w:t>
        </w:r>
      </w:hyperlink>
      <w:r w:rsidR="00852720">
        <w:t xml:space="preserve"> A2002</w:t>
      </w:r>
      <w:r w:rsidR="00852720">
        <w:noBreakHyphen/>
        <w:t xml:space="preserve">30 </w:t>
      </w:r>
      <w:r w:rsidR="00314268">
        <w:t>pt 3.54</w:t>
      </w:r>
    </w:p>
    <w:p w:rsidR="00314268" w:rsidRDefault="00314268">
      <w:pPr>
        <w:pStyle w:val="Actdetails"/>
        <w:keepNext/>
      </w:pPr>
      <w:r>
        <w:t>notified LR 16 September 2002</w:t>
      </w:r>
    </w:p>
    <w:p w:rsidR="00314268" w:rsidRDefault="00314268">
      <w:pPr>
        <w:pStyle w:val="Actdetails"/>
        <w:keepNext/>
      </w:pPr>
      <w:r>
        <w:t>s 1, s 2 taken to have commenced 19 May 1997 (LA s 75 (2))</w:t>
      </w:r>
    </w:p>
    <w:p w:rsidR="00314268" w:rsidRDefault="00314268">
      <w:pPr>
        <w:pStyle w:val="Actdetails"/>
      </w:pPr>
      <w:r>
        <w:t>pt 3.54 commenced 17 September 2002 (s 2 (1))</w:t>
      </w:r>
    </w:p>
    <w:p w:rsidR="00314268" w:rsidRDefault="00C04D45">
      <w:pPr>
        <w:pStyle w:val="NewAct"/>
      </w:pPr>
      <w:hyperlink r:id="rId76" w:tooltip="A2002-35" w:history="1">
        <w:r w:rsidR="00852720" w:rsidRPr="00852720">
          <w:rPr>
            <w:rStyle w:val="charCitHyperlinkAbbrev"/>
          </w:rPr>
          <w:t>Prostitution Amendment Act 2002</w:t>
        </w:r>
      </w:hyperlink>
      <w:r w:rsidR="00852720">
        <w:t xml:space="preserve"> A2002</w:t>
      </w:r>
      <w:r w:rsidR="00852720">
        <w:noBreakHyphen/>
        <w:t xml:space="preserve">35 </w:t>
      </w:r>
    </w:p>
    <w:p w:rsidR="00314268" w:rsidRDefault="00314268">
      <w:pPr>
        <w:pStyle w:val="Actdetails"/>
        <w:keepNext/>
      </w:pPr>
      <w:r>
        <w:t>notified LR 8 October 2002</w:t>
      </w:r>
    </w:p>
    <w:p w:rsidR="00314268" w:rsidRDefault="00314268">
      <w:pPr>
        <w:pStyle w:val="Actdetails"/>
        <w:keepNext/>
      </w:pPr>
      <w:r>
        <w:t>s 1, s 2 commenced 8 October 2002 (LA s 75 (1))</w:t>
      </w:r>
    </w:p>
    <w:p w:rsidR="00314268" w:rsidRDefault="00314268">
      <w:pPr>
        <w:pStyle w:val="Actdetails"/>
      </w:pPr>
      <w:r>
        <w:t xml:space="preserve">remainder commenced 16 December 2002 (s 2 and </w:t>
      </w:r>
      <w:hyperlink r:id="rId77" w:tooltip="CN2002-15" w:history="1">
        <w:r w:rsidR="00852720" w:rsidRPr="00852720">
          <w:rPr>
            <w:rStyle w:val="charCitHyperlinkAbbrev"/>
          </w:rPr>
          <w:t>CN2002-15</w:t>
        </w:r>
      </w:hyperlink>
      <w:r>
        <w:t>)</w:t>
      </w:r>
    </w:p>
    <w:p w:rsidR="00314268" w:rsidRDefault="00C04D45">
      <w:pPr>
        <w:pStyle w:val="NewAct"/>
      </w:pPr>
      <w:hyperlink r:id="rId78" w:tooltip="A2002-51" w:history="1">
        <w:r w:rsidR="00852720" w:rsidRPr="00852720">
          <w:rPr>
            <w:rStyle w:val="charCitHyperlinkAbbrev"/>
          </w:rPr>
          <w:t>Criminal Code 2002</w:t>
        </w:r>
      </w:hyperlink>
      <w:r w:rsidR="00314268">
        <w:t xml:space="preserve"> No 51 pt 1.14</w:t>
      </w:r>
    </w:p>
    <w:p w:rsidR="00314268" w:rsidRDefault="00314268">
      <w:pPr>
        <w:pStyle w:val="Actdetails"/>
        <w:keepNext/>
      </w:pPr>
      <w:r>
        <w:t>notified LR 20 December 2002</w:t>
      </w:r>
    </w:p>
    <w:p w:rsidR="00314268" w:rsidRDefault="00314268">
      <w:pPr>
        <w:pStyle w:val="Actdetails"/>
        <w:keepNext/>
      </w:pPr>
      <w:r>
        <w:t>s 1, s 2 commenced 20 December 2002 (LA s 75 (1))</w:t>
      </w:r>
    </w:p>
    <w:p w:rsidR="00314268" w:rsidRDefault="00314268">
      <w:pPr>
        <w:pStyle w:val="Actdetails"/>
      </w:pPr>
      <w:r>
        <w:t>pt 1.14 commenced 1 January 2003 (s 2 (1))</w:t>
      </w:r>
    </w:p>
    <w:p w:rsidR="00314268" w:rsidRDefault="00C04D45">
      <w:pPr>
        <w:pStyle w:val="NewAct"/>
      </w:pPr>
      <w:hyperlink r:id="rId79" w:tooltip="A2003-8" w:history="1">
        <w:r w:rsidR="00852720" w:rsidRPr="00852720">
          <w:rPr>
            <w:rStyle w:val="charCitHyperlinkAbbrev"/>
          </w:rPr>
          <w:t>Confiscation of Criminal Assets Act 2003</w:t>
        </w:r>
      </w:hyperlink>
      <w:r w:rsidR="00314268">
        <w:t xml:space="preserve"> A2003-8 sch 1 pt 1.3</w:t>
      </w:r>
    </w:p>
    <w:p w:rsidR="00314268" w:rsidRDefault="00314268">
      <w:pPr>
        <w:pStyle w:val="Actdetails"/>
        <w:keepNext/>
      </w:pPr>
      <w:r>
        <w:t>notified LR 27 March 2003</w:t>
      </w:r>
    </w:p>
    <w:p w:rsidR="00314268" w:rsidRDefault="00314268">
      <w:pPr>
        <w:pStyle w:val="Actdetails"/>
      </w:pPr>
      <w:r>
        <w:t>s 1, s 2 commenced 27 March 2003 (LA s 75 (1))</w:t>
      </w:r>
      <w:r>
        <w:br/>
        <w:t xml:space="preserve">sch 1 pt 1.3 commenced 15 August 2003 (s 2 and </w:t>
      </w:r>
      <w:hyperlink r:id="rId80" w:tooltip="CN2003-7" w:history="1">
        <w:r w:rsidR="00852720" w:rsidRPr="00852720">
          <w:rPr>
            <w:rStyle w:val="charCitHyperlinkAbbrev"/>
          </w:rPr>
          <w:t>CN2003-7</w:t>
        </w:r>
      </w:hyperlink>
      <w:r>
        <w:t>)</w:t>
      </w:r>
    </w:p>
    <w:p w:rsidR="00314268" w:rsidRDefault="00C04D45">
      <w:pPr>
        <w:pStyle w:val="NewAct"/>
      </w:pPr>
      <w:hyperlink r:id="rId81" w:tooltip="A2004-10" w:history="1">
        <w:r w:rsidR="00852720" w:rsidRPr="00852720">
          <w:rPr>
            <w:rStyle w:val="charCitHyperlinkAbbrev"/>
          </w:rPr>
          <w:t>Nurse Practitioners Legislation Amendment Act 2004</w:t>
        </w:r>
      </w:hyperlink>
      <w:r w:rsidR="00314268">
        <w:t xml:space="preserve"> A2004-10 pt 8</w:t>
      </w:r>
    </w:p>
    <w:p w:rsidR="00314268" w:rsidRDefault="00314268">
      <w:pPr>
        <w:pStyle w:val="Actdetails"/>
        <w:keepNext/>
      </w:pPr>
      <w:r>
        <w:t>notified LR 19 March 2004</w:t>
      </w:r>
    </w:p>
    <w:p w:rsidR="00314268" w:rsidRDefault="00314268">
      <w:pPr>
        <w:pStyle w:val="Actdetails"/>
        <w:keepNext/>
      </w:pPr>
      <w:r>
        <w:t>s 1, s 2 commenced 19 March 2004 (LA s 75 (1))</w:t>
      </w:r>
    </w:p>
    <w:p w:rsidR="00314268" w:rsidRPr="00852720" w:rsidRDefault="00314268">
      <w:pPr>
        <w:pStyle w:val="Actdetails"/>
      </w:pPr>
      <w:r>
        <w:t xml:space="preserve">pt 8 commenced 27 May 2004 (s 2 and </w:t>
      </w:r>
      <w:hyperlink r:id="rId82" w:tooltip="CN2004-9" w:history="1">
        <w:r w:rsidR="00852720" w:rsidRPr="00852720">
          <w:rPr>
            <w:rStyle w:val="charCitHyperlinkAbbrev"/>
          </w:rPr>
          <w:t>CN2004-9</w:t>
        </w:r>
      </w:hyperlink>
      <w:r>
        <w:t>)</w:t>
      </w:r>
    </w:p>
    <w:p w:rsidR="00314268" w:rsidRDefault="00C04D45">
      <w:pPr>
        <w:pStyle w:val="NewAct"/>
      </w:pPr>
      <w:hyperlink r:id="rId83" w:tooltip="A2004-15" w:history="1">
        <w:r w:rsidR="00751485" w:rsidRPr="00751485">
          <w:rPr>
            <w:rStyle w:val="charCitHyperlinkAbbrev"/>
          </w:rPr>
          <w:t>Criminal Code (Theft, Fraud, Bribery and Related Offences) Amendment Act 2004</w:t>
        </w:r>
      </w:hyperlink>
      <w:r w:rsidR="00314268">
        <w:t xml:space="preserve"> A2004-15 sch 2 pt 2.72</w:t>
      </w:r>
    </w:p>
    <w:p w:rsidR="00314268" w:rsidRDefault="00314268">
      <w:pPr>
        <w:pStyle w:val="Actdetails"/>
      </w:pPr>
      <w:r>
        <w:t>notified LR 26 March 2004</w:t>
      </w:r>
      <w:r>
        <w:br/>
        <w:t>s 1, s 2 commenced 26 March 2004 (LA s 75 (1))</w:t>
      </w:r>
      <w:r>
        <w:br/>
        <w:t>sch 2 pt 2.72 commenced 9 April 2004 (s 2 (1))</w:t>
      </w:r>
    </w:p>
    <w:p w:rsidR="00314268" w:rsidRDefault="00C04D45">
      <w:pPr>
        <w:pStyle w:val="NewAct"/>
      </w:pPr>
      <w:hyperlink r:id="rId84" w:tooltip="A2004-30" w:history="1">
        <w:r w:rsidR="00852720" w:rsidRPr="00852720">
          <w:rPr>
            <w:rStyle w:val="charCitHyperlinkAbbrev"/>
          </w:rPr>
          <w:t>Crimes Legislation Amendment Act 2004</w:t>
        </w:r>
      </w:hyperlink>
      <w:r w:rsidR="00314268">
        <w:t xml:space="preserve"> A2004-30 pt 3</w:t>
      </w:r>
    </w:p>
    <w:p w:rsidR="00314268" w:rsidRDefault="00314268">
      <w:pPr>
        <w:pStyle w:val="Actdetails"/>
        <w:keepNext/>
      </w:pPr>
      <w:r>
        <w:t>notified LR 7 July 2004</w:t>
      </w:r>
    </w:p>
    <w:p w:rsidR="00314268" w:rsidRDefault="00314268">
      <w:pPr>
        <w:pStyle w:val="Actdetails"/>
        <w:keepNext/>
      </w:pPr>
      <w:r>
        <w:t>s 1, s 2 taken to have commenced 27 May 2004 (LA s 75 (2))</w:t>
      </w:r>
    </w:p>
    <w:p w:rsidR="00314268" w:rsidRDefault="00314268">
      <w:pPr>
        <w:pStyle w:val="Actdetails"/>
        <w:keepNext/>
      </w:pPr>
      <w:r>
        <w:t xml:space="preserve">s 7 taken to have commenced 27 May 2004 (s 2 (2) and see </w:t>
      </w:r>
      <w:hyperlink r:id="rId85" w:tooltip="A2004-10" w:history="1">
        <w:r w:rsidR="00852720" w:rsidRPr="00852720">
          <w:rPr>
            <w:rStyle w:val="charCitHyperlinkAbbrev"/>
          </w:rPr>
          <w:t>Nurse Practitioners Legislation Amendment Act 2004</w:t>
        </w:r>
      </w:hyperlink>
      <w:r>
        <w:t xml:space="preserve"> A2004-10, s 2 and </w:t>
      </w:r>
      <w:hyperlink r:id="rId86" w:tooltip="CN2004-9" w:history="1">
        <w:r w:rsidR="00852720" w:rsidRPr="00852720">
          <w:rPr>
            <w:rStyle w:val="charCitHyperlinkAbbrev"/>
          </w:rPr>
          <w:t>CN2004-9</w:t>
        </w:r>
      </w:hyperlink>
      <w:r>
        <w:t>)</w:t>
      </w:r>
    </w:p>
    <w:p w:rsidR="00314268" w:rsidRDefault="00314268">
      <w:pPr>
        <w:pStyle w:val="Actdetails"/>
      </w:pPr>
      <w:r>
        <w:t>pt 3 remainder commenced 8 July 2004 (s 2 (1))</w:t>
      </w:r>
    </w:p>
    <w:p w:rsidR="00314268" w:rsidRDefault="00C04D45">
      <w:pPr>
        <w:pStyle w:val="NewAct"/>
      </w:pPr>
      <w:hyperlink r:id="rId87" w:tooltip="A2004-56" w:history="1">
        <w:r w:rsidR="00852720" w:rsidRPr="00852720">
          <w:rPr>
            <w:rStyle w:val="charCitHyperlinkAbbrev"/>
          </w:rPr>
          <w:t>Criminal Code (Serious Drug Offences) Amendment Act 2004</w:t>
        </w:r>
      </w:hyperlink>
      <w:r w:rsidR="00314268">
        <w:t xml:space="preserve"> A2004</w:t>
      </w:r>
      <w:r w:rsidR="00744563">
        <w:noBreakHyphen/>
      </w:r>
      <w:r w:rsidR="00314268">
        <w:t>56 sch 1 pt 1.5</w:t>
      </w:r>
    </w:p>
    <w:p w:rsidR="00314268" w:rsidRDefault="00314268">
      <w:pPr>
        <w:pStyle w:val="Actdetails"/>
      </w:pPr>
      <w:r>
        <w:t>notified LR 6 September 2004</w:t>
      </w:r>
      <w:r>
        <w:br/>
        <w:t>s 1, s 2 commenced 6 September 2004 (LA s 75 (1))</w:t>
      </w:r>
      <w:r>
        <w:br/>
        <w:t>sch 1 pt 1.5 commenced 6 March 2005 (s 2 and LA s 79)</w:t>
      </w:r>
    </w:p>
    <w:p w:rsidR="00314268" w:rsidRDefault="00C04D45">
      <w:pPr>
        <w:pStyle w:val="NewAct"/>
      </w:pPr>
      <w:hyperlink r:id="rId88" w:tooltip="A2005-53" w:history="1">
        <w:r w:rsidR="00852720" w:rsidRPr="00852720">
          <w:rPr>
            <w:rStyle w:val="charCitHyperlinkAbbrev"/>
          </w:rPr>
          <w:t>Criminal Code (Administration of Justice Offences) Amendment Act 2005</w:t>
        </w:r>
      </w:hyperlink>
      <w:r w:rsidR="00314268">
        <w:t xml:space="preserve"> A2005-53 sch 1 pt 1.24</w:t>
      </w:r>
    </w:p>
    <w:p w:rsidR="00314268" w:rsidRDefault="00314268">
      <w:pPr>
        <w:pStyle w:val="Actdetails"/>
      </w:pPr>
      <w:r>
        <w:t>notified LR 26 October 2005</w:t>
      </w:r>
    </w:p>
    <w:p w:rsidR="00314268" w:rsidRDefault="00314268">
      <w:pPr>
        <w:pStyle w:val="Actdetails"/>
      </w:pPr>
      <w:r>
        <w:t>s 1, s 2 commenced 26 October 2005 (LA s 75 (1))</w:t>
      </w:r>
    </w:p>
    <w:p w:rsidR="00314268" w:rsidRDefault="00314268">
      <w:pPr>
        <w:pStyle w:val="Actdetails"/>
      </w:pPr>
      <w:r>
        <w:t>sch 1 pt 1.24 commenced 23 November 2005 (s 2)</w:t>
      </w:r>
    </w:p>
    <w:p w:rsidR="00314268" w:rsidRDefault="00C04D45">
      <w:pPr>
        <w:pStyle w:val="NewAct"/>
      </w:pPr>
      <w:hyperlink r:id="rId89" w:tooltip="A2006-27" w:history="1">
        <w:r w:rsidR="00852720" w:rsidRPr="00852720">
          <w:rPr>
            <w:rStyle w:val="charCitHyperlinkAbbrev"/>
          </w:rPr>
          <w:t>Health Legislation Amendment Act 2006</w:t>
        </w:r>
      </w:hyperlink>
      <w:r w:rsidR="00314268">
        <w:t xml:space="preserve"> A2006-27 sch 2 pt 2.6</w:t>
      </w:r>
    </w:p>
    <w:p w:rsidR="00314268" w:rsidRDefault="00314268">
      <w:pPr>
        <w:pStyle w:val="Actdetails"/>
        <w:spacing w:before="0"/>
      </w:pPr>
      <w:r>
        <w:t>notified LR 14 June 2006</w:t>
      </w:r>
    </w:p>
    <w:p w:rsidR="00314268" w:rsidRDefault="00314268">
      <w:pPr>
        <w:pStyle w:val="Actdetails"/>
        <w:spacing w:before="0"/>
      </w:pPr>
      <w:r>
        <w:t>s 1, s 2 commenced 14 June 2006 (LA s 75 (1))</w:t>
      </w:r>
    </w:p>
    <w:p w:rsidR="00314268" w:rsidRDefault="00314268">
      <w:pPr>
        <w:pStyle w:val="Actdetails"/>
        <w:spacing w:before="0"/>
      </w:pPr>
      <w:r>
        <w:t>sch 2 pt 2.6 commenced 14 December 2006 (s 2 and LA s 79)</w:t>
      </w:r>
    </w:p>
    <w:p w:rsidR="00314268" w:rsidRDefault="00C04D45">
      <w:pPr>
        <w:pStyle w:val="NewAct"/>
      </w:pPr>
      <w:hyperlink r:id="rId90" w:tooltip="A2006-46" w:history="1">
        <w:r w:rsidR="00852720" w:rsidRPr="00852720">
          <w:rPr>
            <w:rStyle w:val="charCitHyperlinkAbbrev"/>
          </w:rPr>
          <w:t>Health Legislation Amendment Act 2006 (No 2)</w:t>
        </w:r>
      </w:hyperlink>
      <w:r w:rsidR="00314268">
        <w:t xml:space="preserve"> A2006-46 sch 2 pt 2.14</w:t>
      </w:r>
    </w:p>
    <w:p w:rsidR="00314268" w:rsidRDefault="00314268">
      <w:pPr>
        <w:pStyle w:val="Actdetails"/>
      </w:pPr>
      <w:r>
        <w:t>notified LR 17 November 2006</w:t>
      </w:r>
    </w:p>
    <w:p w:rsidR="00314268" w:rsidRDefault="00314268">
      <w:pPr>
        <w:pStyle w:val="Actdetails"/>
      </w:pPr>
      <w:r>
        <w:t>s 1, s 2 commenced 17 November 2006 (LA s 75 (1))</w:t>
      </w:r>
    </w:p>
    <w:p w:rsidR="00314268" w:rsidRDefault="00314268">
      <w:pPr>
        <w:pStyle w:val="Actdetails"/>
      </w:pPr>
      <w:r>
        <w:t>sch 2 pt 2.14 commenced 18 November 2006 (s 2 (1))</w:t>
      </w:r>
    </w:p>
    <w:p w:rsidR="00A33A90" w:rsidRDefault="00C04D45" w:rsidP="00A33A90">
      <w:pPr>
        <w:pStyle w:val="NewReg"/>
      </w:pPr>
      <w:hyperlink r:id="rId91" w:tooltip="A2008-26" w:history="1">
        <w:r w:rsidR="00751485" w:rsidRPr="00751485">
          <w:rPr>
            <w:rStyle w:val="charCitHyperlinkAbbrev"/>
          </w:rPr>
          <w:t>Medicines, Poisons and Therapeutic Goods Act 2008</w:t>
        </w:r>
      </w:hyperlink>
      <w:r w:rsidR="00A33A90">
        <w:t xml:space="preserve"> A2008-26 sch 2 pt</w:t>
      </w:r>
      <w:r w:rsidR="00500AE0">
        <w:t> </w:t>
      </w:r>
      <w:r w:rsidR="00A33A90">
        <w:t>2.19</w:t>
      </w:r>
    </w:p>
    <w:p w:rsidR="00A33A90" w:rsidRDefault="00A33A90" w:rsidP="00A33A90">
      <w:pPr>
        <w:pStyle w:val="Actdetails"/>
      </w:pPr>
      <w:r>
        <w:t>notified LR 14 August 2008</w:t>
      </w:r>
    </w:p>
    <w:p w:rsidR="00A33A90" w:rsidRDefault="00A33A90" w:rsidP="00A33A90">
      <w:pPr>
        <w:pStyle w:val="Actdetails"/>
      </w:pPr>
      <w:r>
        <w:t>s 1, s 2 commenced 14 August 2008 (LA s 75 (1))</w:t>
      </w:r>
    </w:p>
    <w:p w:rsidR="00A33A90" w:rsidRPr="00852720" w:rsidRDefault="00A33A90" w:rsidP="00A33A90">
      <w:pPr>
        <w:pStyle w:val="Actdetails"/>
        <w:rPr>
          <w:rFonts w:cs="Arial"/>
        </w:rPr>
      </w:pPr>
      <w:r w:rsidRPr="00852720">
        <w:rPr>
          <w:rFonts w:cs="Arial"/>
        </w:rPr>
        <w:t>sch 2 pt 2.19 commenced 14 February 2009 (s 2 and LA s 79)</w:t>
      </w:r>
    </w:p>
    <w:p w:rsidR="00A33A90" w:rsidRDefault="00C04D45" w:rsidP="00A33A90">
      <w:pPr>
        <w:pStyle w:val="NewAct"/>
      </w:pPr>
      <w:hyperlink r:id="rId92" w:tooltip="A2008-44" w:history="1">
        <w:r w:rsidR="00852720" w:rsidRPr="00852720">
          <w:rPr>
            <w:rStyle w:val="charCitHyperlinkAbbrev"/>
          </w:rPr>
          <w:t>Crimes Legislation Amendment Act 2008</w:t>
        </w:r>
      </w:hyperlink>
      <w:r w:rsidR="00A33A90">
        <w:t xml:space="preserve"> A2008-44 sch 1 pt 1.12</w:t>
      </w:r>
    </w:p>
    <w:p w:rsidR="00FC26A1" w:rsidRDefault="00A33A90" w:rsidP="008F03D1">
      <w:pPr>
        <w:pStyle w:val="Actdetails"/>
      </w:pPr>
      <w:r>
        <w:t>notified LR 9 September 2008</w:t>
      </w:r>
    </w:p>
    <w:p w:rsidR="00FC26A1" w:rsidRDefault="00A33A90" w:rsidP="008F03D1">
      <w:pPr>
        <w:pStyle w:val="Actdetails"/>
      </w:pPr>
      <w:r>
        <w:t>s 1, s 2 commenced 9 September 2008 (LA s 75 (1))</w:t>
      </w:r>
    </w:p>
    <w:p w:rsidR="00A33A90" w:rsidRPr="00852720" w:rsidRDefault="00A33A90" w:rsidP="008F03D1">
      <w:pPr>
        <w:pStyle w:val="Actdetails"/>
        <w:rPr>
          <w:rFonts w:cs="Arial"/>
        </w:rPr>
      </w:pPr>
      <w:r w:rsidRPr="00852720">
        <w:rPr>
          <w:rFonts w:cs="Arial"/>
        </w:rPr>
        <w:t xml:space="preserve">sch 1 pt 1.12 </w:t>
      </w:r>
      <w:r w:rsidR="00697ACF" w:rsidRPr="00852720">
        <w:rPr>
          <w:rFonts w:cs="Arial"/>
        </w:rPr>
        <w:t>commence</w:t>
      </w:r>
      <w:r w:rsidR="00C42FE8" w:rsidRPr="00852720">
        <w:rPr>
          <w:rFonts w:cs="Arial"/>
        </w:rPr>
        <w:t>d</w:t>
      </w:r>
      <w:r w:rsidR="00697ACF" w:rsidRPr="00852720">
        <w:rPr>
          <w:rFonts w:cs="Arial"/>
        </w:rPr>
        <w:t xml:space="preserve"> 30 May 2009</w:t>
      </w:r>
      <w:r w:rsidRPr="00852720">
        <w:rPr>
          <w:rFonts w:cs="Arial"/>
        </w:rPr>
        <w:t xml:space="preserve"> (s 2</w:t>
      </w:r>
      <w:r w:rsidR="00697ACF" w:rsidRPr="00852720">
        <w:rPr>
          <w:rFonts w:cs="Arial"/>
        </w:rPr>
        <w:t xml:space="preserve"> and </w:t>
      </w:r>
      <w:hyperlink r:id="rId93" w:tooltip="CN2009-4" w:history="1">
        <w:r w:rsidR="00852720" w:rsidRPr="00852720">
          <w:rPr>
            <w:rStyle w:val="charCitHyperlinkAbbrev"/>
          </w:rPr>
          <w:t>CN2009-4</w:t>
        </w:r>
      </w:hyperlink>
      <w:r w:rsidRPr="00852720">
        <w:rPr>
          <w:rFonts w:cs="Arial"/>
        </w:rPr>
        <w:t>)</w:t>
      </w:r>
    </w:p>
    <w:p w:rsidR="00061293" w:rsidRPr="00574BD0" w:rsidRDefault="00C04D45" w:rsidP="00061293">
      <w:pPr>
        <w:pStyle w:val="NewAct"/>
      </w:pPr>
      <w:hyperlink r:id="rId94" w:tooltip="A2009-49" w:history="1">
        <w:r w:rsidR="00852720" w:rsidRPr="00852720">
          <w:rPr>
            <w:rStyle w:val="charCitHyperlinkAbbrev"/>
          </w:rPr>
          <w:t>Statute Law Amendment Act 2009 (No 2)</w:t>
        </w:r>
      </w:hyperlink>
      <w:r w:rsidR="00061293" w:rsidRPr="00574BD0">
        <w:t> A2009-</w:t>
      </w:r>
      <w:r w:rsidR="00061293">
        <w:t>49 sch 3 pt 3</w:t>
      </w:r>
      <w:r w:rsidR="00061293" w:rsidRPr="00574BD0">
        <w:t>.</w:t>
      </w:r>
      <w:r w:rsidR="00061293">
        <w:t>57</w:t>
      </w:r>
    </w:p>
    <w:p w:rsidR="00061293" w:rsidRPr="00DB3D5E" w:rsidRDefault="00061293" w:rsidP="00061293">
      <w:pPr>
        <w:pStyle w:val="Actdetails"/>
        <w:keepNext/>
      </w:pPr>
      <w:r>
        <w:t>notified LR 26</w:t>
      </w:r>
      <w:r w:rsidRPr="00DB3D5E">
        <w:t xml:space="preserve"> </w:t>
      </w:r>
      <w:r>
        <w:t>November</w:t>
      </w:r>
      <w:r w:rsidRPr="00DB3D5E">
        <w:t xml:space="preserve"> 2009</w:t>
      </w:r>
    </w:p>
    <w:p w:rsidR="00061293" w:rsidRDefault="00061293" w:rsidP="00061293">
      <w:pPr>
        <w:pStyle w:val="Actdetails"/>
        <w:keepNext/>
      </w:pPr>
      <w:r>
        <w:t>s 1, s 2 commenced 26 November 2009 (LA s 75 (1))</w:t>
      </w:r>
    </w:p>
    <w:p w:rsidR="00061293" w:rsidRPr="00BF40E8" w:rsidRDefault="00061293" w:rsidP="00135545">
      <w:pPr>
        <w:pStyle w:val="Actdetails"/>
      </w:pPr>
      <w:r>
        <w:t>sch 3 pt 3.57 commenced 17</w:t>
      </w:r>
      <w:r w:rsidRPr="00BF40E8">
        <w:t xml:space="preserve"> </w:t>
      </w:r>
      <w:r>
        <w:t>December 2009 (s 2)</w:t>
      </w:r>
    </w:p>
    <w:p w:rsidR="00EA2315" w:rsidRDefault="00C04D45" w:rsidP="00EA2315">
      <w:pPr>
        <w:pStyle w:val="NewAct"/>
      </w:pPr>
      <w:hyperlink r:id="rId95" w:tooltip="A2010-30" w:history="1">
        <w:r w:rsidR="00852720" w:rsidRPr="00852720">
          <w:rPr>
            <w:rStyle w:val="charCitHyperlinkAbbrev"/>
          </w:rPr>
          <w:t>Justice and Community Safety Legislation Amendment Act 2010 (No 2)</w:t>
        </w:r>
      </w:hyperlink>
      <w:r w:rsidR="00EA2315">
        <w:t> A2010-30 sch 1 pt 1.18</w:t>
      </w:r>
    </w:p>
    <w:p w:rsidR="00EA2315" w:rsidRDefault="00EA2315" w:rsidP="00EA2315">
      <w:pPr>
        <w:pStyle w:val="Actdetails"/>
        <w:keepNext/>
      </w:pPr>
      <w:r>
        <w:t>notified LR 31 August 2010</w:t>
      </w:r>
    </w:p>
    <w:p w:rsidR="00EA2315" w:rsidRDefault="00EA2315" w:rsidP="00EA2315">
      <w:pPr>
        <w:pStyle w:val="Actdetails"/>
        <w:keepNext/>
      </w:pPr>
      <w:r>
        <w:t>s 1, s 2 commenced 31 August 2010 (LA s 75 (1))</w:t>
      </w:r>
    </w:p>
    <w:p w:rsidR="00EA2315" w:rsidRDefault="00EA2315" w:rsidP="00EA2315">
      <w:pPr>
        <w:pStyle w:val="Actdetails"/>
        <w:keepNext/>
      </w:pPr>
      <w:r>
        <w:t>s 3 commenced 1 September 2010 (s 2 (1))</w:t>
      </w:r>
    </w:p>
    <w:p w:rsidR="00EA2315" w:rsidRDefault="00EA2315" w:rsidP="00EA2315">
      <w:pPr>
        <w:pStyle w:val="Actdetails"/>
      </w:pPr>
      <w:r>
        <w:t>sch 1 pt 1.18 commenced 28 September 2010 (s 2 (2))</w:t>
      </w:r>
    </w:p>
    <w:p w:rsidR="00500AE0" w:rsidRDefault="00C04D45" w:rsidP="00500AE0">
      <w:pPr>
        <w:pStyle w:val="NewAct"/>
      </w:pPr>
      <w:hyperlink r:id="rId96" w:tooltip="A2011-7" w:history="1">
        <w:r w:rsidR="00852720" w:rsidRPr="00852720">
          <w:rPr>
            <w:rStyle w:val="charCitHyperlinkAbbrev"/>
          </w:rPr>
          <w:t>Crimes Legislation Amendment Act 2011</w:t>
        </w:r>
      </w:hyperlink>
      <w:r w:rsidR="00500AE0">
        <w:t xml:space="preserve"> A2011-7 pt 5</w:t>
      </w:r>
    </w:p>
    <w:p w:rsidR="00500AE0" w:rsidRDefault="00500AE0" w:rsidP="00500AE0">
      <w:pPr>
        <w:pStyle w:val="Actdetails"/>
        <w:keepNext/>
      </w:pPr>
      <w:r>
        <w:t>notified LR 16 March 2011</w:t>
      </w:r>
    </w:p>
    <w:p w:rsidR="00500AE0" w:rsidRDefault="00500AE0" w:rsidP="00500AE0">
      <w:pPr>
        <w:pStyle w:val="Actdetails"/>
        <w:keepNext/>
      </w:pPr>
      <w:r>
        <w:t>s 1, s 2 commenced 16 March 2011 (LA s 75 (1))</w:t>
      </w:r>
    </w:p>
    <w:p w:rsidR="00500AE0" w:rsidRPr="00500AE0" w:rsidRDefault="00500AE0" w:rsidP="00500AE0">
      <w:pPr>
        <w:pStyle w:val="Actdetails"/>
      </w:pPr>
      <w:r w:rsidRPr="00500AE0">
        <w:t>pt 5 commenced 17 March 2011 (s 2)</w:t>
      </w:r>
    </w:p>
    <w:p w:rsidR="00F85828" w:rsidRDefault="00C04D45" w:rsidP="00F85828">
      <w:pPr>
        <w:pStyle w:val="NewAct"/>
      </w:pPr>
      <w:hyperlink r:id="rId97" w:tooltip="A2011-16" w:history="1">
        <w:r w:rsidR="00852720" w:rsidRPr="00852720">
          <w:rPr>
            <w:rStyle w:val="charCitHyperlinkAbbrev"/>
          </w:rPr>
          <w:t>Justice and Community Safety Legislation Amendment Act 2011</w:t>
        </w:r>
      </w:hyperlink>
      <w:r w:rsidR="00F85828">
        <w:t xml:space="preserve"> A2011-16 sch 1 pt 1.7</w:t>
      </w:r>
    </w:p>
    <w:p w:rsidR="00F85828" w:rsidRDefault="00F85828" w:rsidP="002A46FD">
      <w:pPr>
        <w:pStyle w:val="Actdetails"/>
      </w:pPr>
      <w:r>
        <w:t>notified LR 17 May 2011</w:t>
      </w:r>
    </w:p>
    <w:p w:rsidR="00F85828" w:rsidRDefault="00F85828" w:rsidP="002A46FD">
      <w:pPr>
        <w:pStyle w:val="Actdetails"/>
      </w:pPr>
      <w:r>
        <w:t>s 1, s 2 commenced 17 May 2011 (LA s 75 (a))</w:t>
      </w:r>
    </w:p>
    <w:p w:rsidR="00627712" w:rsidRPr="00D6142D" w:rsidRDefault="00627712" w:rsidP="00627712">
      <w:pPr>
        <w:pStyle w:val="Actdetails"/>
      </w:pPr>
      <w:r w:rsidRPr="00D6142D">
        <w:t>sch 1 pt 1.</w:t>
      </w:r>
      <w:r>
        <w:t>7</w:t>
      </w:r>
      <w:r w:rsidRPr="00D6142D">
        <w:t xml:space="preserve"> </w:t>
      </w:r>
      <w:r>
        <w:t>commenced 17 November 2011</w:t>
      </w:r>
      <w:r w:rsidRPr="00D6142D">
        <w:t xml:space="preserve"> (s 2</w:t>
      </w:r>
      <w:r>
        <w:t xml:space="preserve"> and LA s 79</w:t>
      </w:r>
      <w:r w:rsidRPr="00D6142D">
        <w:t>)</w:t>
      </w:r>
    </w:p>
    <w:p w:rsidR="0012350D" w:rsidRDefault="00C04D45" w:rsidP="0012350D">
      <w:pPr>
        <w:pStyle w:val="NewAct"/>
      </w:pPr>
      <w:hyperlink r:id="rId98" w:tooltip="A2011-22" w:history="1">
        <w:r w:rsidR="00852720" w:rsidRPr="00852720">
          <w:rPr>
            <w:rStyle w:val="charCitHyperlinkAbbrev"/>
          </w:rPr>
          <w:t>Administrative (One ACT Public Service Miscellaneous Amendments) Act 2011</w:t>
        </w:r>
      </w:hyperlink>
      <w:r w:rsidR="0012350D">
        <w:t xml:space="preserve"> A2011-22 sch 1 pt 1.124</w:t>
      </w:r>
    </w:p>
    <w:p w:rsidR="0012350D" w:rsidRDefault="0012350D" w:rsidP="0012350D">
      <w:pPr>
        <w:pStyle w:val="Actdetails"/>
        <w:keepNext/>
      </w:pPr>
      <w:r>
        <w:t>notified LR 30 June 2011</w:t>
      </w:r>
    </w:p>
    <w:p w:rsidR="0012350D" w:rsidRDefault="0012350D" w:rsidP="0012350D">
      <w:pPr>
        <w:pStyle w:val="Actdetails"/>
        <w:keepNext/>
      </w:pPr>
      <w:r>
        <w:t>s 1, s 2 commenced 30 June 2011 (LA s 75 (1))</w:t>
      </w:r>
    </w:p>
    <w:p w:rsidR="0012350D" w:rsidRDefault="0012350D" w:rsidP="0012350D">
      <w:pPr>
        <w:pStyle w:val="Actdetails"/>
      </w:pPr>
      <w:r>
        <w:t>sch 1 pt 1.124</w:t>
      </w:r>
      <w:r w:rsidRPr="00CB0D40">
        <w:t xml:space="preserve"> commenced </w:t>
      </w:r>
      <w:r>
        <w:t>1 July 2011 (s 2 (1</w:t>
      </w:r>
      <w:r w:rsidRPr="00CB0D40">
        <w:t>)</w:t>
      </w:r>
      <w:r>
        <w:t>)</w:t>
      </w:r>
    </w:p>
    <w:p w:rsidR="00BC582F" w:rsidRDefault="00C04D45" w:rsidP="00BC582F">
      <w:pPr>
        <w:pStyle w:val="NewAct"/>
      </w:pPr>
      <w:hyperlink r:id="rId99" w:tooltip="A2011-49" w:history="1">
        <w:r w:rsidR="00852720" w:rsidRPr="00852720">
          <w:rPr>
            <w:rStyle w:val="charCitHyperlinkAbbrev"/>
          </w:rPr>
          <w:t>Justice and Community Safety Legislation Amendment Act 2011 (No 3)</w:t>
        </w:r>
      </w:hyperlink>
      <w:r w:rsidR="00BC582F">
        <w:t xml:space="preserve"> A2011-49 sch 1 pt 1.8</w:t>
      </w:r>
    </w:p>
    <w:p w:rsidR="00BC582F" w:rsidRDefault="00BC582F" w:rsidP="00BC582F">
      <w:pPr>
        <w:pStyle w:val="Actdetails"/>
        <w:keepNext/>
      </w:pPr>
      <w:r>
        <w:t>notified LR 22 November 2011</w:t>
      </w:r>
    </w:p>
    <w:p w:rsidR="00BC582F" w:rsidRDefault="00BC582F" w:rsidP="00BC582F">
      <w:pPr>
        <w:pStyle w:val="Actdetails"/>
        <w:keepNext/>
      </w:pPr>
      <w:r>
        <w:t>s 1, s 2 commenced 22 November 2011 (LA s 75 (1))</w:t>
      </w:r>
    </w:p>
    <w:p w:rsidR="00BC582F" w:rsidRDefault="00BC582F" w:rsidP="00BC582F">
      <w:pPr>
        <w:pStyle w:val="Actdetails"/>
      </w:pPr>
      <w:r>
        <w:t>sch 1 pt 1.8</w:t>
      </w:r>
      <w:r w:rsidRPr="00D6142D">
        <w:t xml:space="preserve"> </w:t>
      </w:r>
      <w:r>
        <w:t>commenced 12 December 2011</w:t>
      </w:r>
      <w:r w:rsidRPr="00D6142D">
        <w:t xml:space="preserve"> (s 2</w:t>
      </w:r>
      <w:r>
        <w:t xml:space="preserve"> (2) (a) and see </w:t>
      </w:r>
      <w:hyperlink r:id="rId100" w:tooltip="A2011-52" w:history="1">
        <w:r w:rsidR="00852720" w:rsidRPr="00852720">
          <w:rPr>
            <w:rStyle w:val="charCitHyperlinkAbbrev"/>
          </w:rPr>
          <w:t>Statute Law Amendment Act 2011 (No 3)</w:t>
        </w:r>
      </w:hyperlink>
      <w:r>
        <w:t xml:space="preserve"> A2011-52 s 2</w:t>
      </w:r>
      <w:r w:rsidRPr="00D6142D">
        <w:t>)</w:t>
      </w:r>
    </w:p>
    <w:p w:rsidR="008E4BBF" w:rsidRDefault="00C04D45" w:rsidP="008E4BBF">
      <w:pPr>
        <w:pStyle w:val="NewAct"/>
      </w:pPr>
      <w:hyperlink r:id="rId101" w:tooltip="A2013-12" w:history="1">
        <w:r w:rsidR="008E4BBF">
          <w:rPr>
            <w:rStyle w:val="charCitHyperlinkAbbrev"/>
          </w:rPr>
          <w:t>Crimes Legislation Amendment Act 2013</w:t>
        </w:r>
      </w:hyperlink>
      <w:r w:rsidR="008E4BBF">
        <w:t xml:space="preserve"> A2013-12 pt 10</w:t>
      </w:r>
    </w:p>
    <w:p w:rsidR="008E4BBF" w:rsidRDefault="008E4BBF" w:rsidP="008E4BBF">
      <w:pPr>
        <w:pStyle w:val="Actdetails"/>
        <w:keepNext/>
      </w:pPr>
      <w:r>
        <w:t>notified LR 17 April 2013</w:t>
      </w:r>
    </w:p>
    <w:p w:rsidR="008E4BBF" w:rsidRDefault="008E4BBF" w:rsidP="008E4BBF">
      <w:pPr>
        <w:pStyle w:val="Actdetails"/>
        <w:keepNext/>
      </w:pPr>
      <w:r>
        <w:t>s 1, s 2 commenced 17 April 2013 (LA s 75 (1))</w:t>
      </w:r>
    </w:p>
    <w:p w:rsidR="008E4BBF" w:rsidRPr="00D6142D" w:rsidRDefault="008E4BBF" w:rsidP="008E4BBF">
      <w:pPr>
        <w:pStyle w:val="Actdetails"/>
      </w:pPr>
      <w:r>
        <w:t>pt 10</w:t>
      </w:r>
      <w:r w:rsidRPr="00D6142D">
        <w:t xml:space="preserve"> </w:t>
      </w:r>
      <w:r>
        <w:t>commenced 24 April 2013</w:t>
      </w:r>
      <w:r w:rsidRPr="00D6142D">
        <w:t xml:space="preserve"> (s 2)</w:t>
      </w:r>
    </w:p>
    <w:p w:rsidR="00C26FD0" w:rsidRDefault="00C04D45" w:rsidP="00C26FD0">
      <w:pPr>
        <w:pStyle w:val="NewAct"/>
      </w:pPr>
      <w:hyperlink r:id="rId102" w:tooltip="A2015-35" w:history="1">
        <w:r w:rsidR="00C26FD0">
          <w:rPr>
            <w:rStyle w:val="charCitHyperlinkAbbrev"/>
          </w:rPr>
          <w:t>Crimes (Child Sex Offenders) Amendment Act 2015</w:t>
        </w:r>
      </w:hyperlink>
      <w:r w:rsidR="00C26FD0">
        <w:t xml:space="preserve"> A2015-35 sch</w:t>
      </w:r>
      <w:r w:rsidR="00D6753D">
        <w:t xml:space="preserve"> 1 p</w:t>
      </w:r>
      <w:r w:rsidR="005D0641">
        <w:t>t 1.5</w:t>
      </w:r>
    </w:p>
    <w:p w:rsidR="00C26FD0" w:rsidRDefault="00C26FD0" w:rsidP="00C26FD0">
      <w:pPr>
        <w:pStyle w:val="Actdetails"/>
        <w:keepNext/>
      </w:pPr>
      <w:r>
        <w:t>notified LR 1 October 2015</w:t>
      </w:r>
    </w:p>
    <w:p w:rsidR="00C26FD0" w:rsidRDefault="00C26FD0" w:rsidP="00C26FD0">
      <w:pPr>
        <w:pStyle w:val="Actdetails"/>
        <w:keepNext/>
      </w:pPr>
      <w:r>
        <w:t>s 1, s 2 commenced 1 October 2015 (LA s 75 (1))</w:t>
      </w:r>
    </w:p>
    <w:p w:rsidR="00C26FD0" w:rsidRDefault="005D0641" w:rsidP="00C26FD0">
      <w:pPr>
        <w:pStyle w:val="Actdetails"/>
      </w:pPr>
      <w:r>
        <w:t>sch 1 pt 1.5</w:t>
      </w:r>
      <w:r w:rsidR="00C26FD0">
        <w:t xml:space="preserve"> commenced 2 </w:t>
      </w:r>
      <w:r w:rsidR="00981707">
        <w:t>October</w:t>
      </w:r>
      <w:r w:rsidR="00C26FD0">
        <w:t xml:space="preserve"> 2015 (s 2)</w:t>
      </w:r>
    </w:p>
    <w:p w:rsidR="009F321D" w:rsidRDefault="00C04D45" w:rsidP="009F321D">
      <w:pPr>
        <w:pStyle w:val="NewAct"/>
      </w:pPr>
      <w:hyperlink r:id="rId103" w:tooltip="A2017-4" w:history="1">
        <w:r w:rsidR="009F321D" w:rsidRPr="0038160B">
          <w:rPr>
            <w:rStyle w:val="charCitHyperlinkAbbrev"/>
          </w:rPr>
          <w:t>Statute Law Amendment Act 2017</w:t>
        </w:r>
      </w:hyperlink>
      <w:r w:rsidR="009F321D">
        <w:t xml:space="preserve"> A2017-4 sch 3 pt 3.20</w:t>
      </w:r>
    </w:p>
    <w:p w:rsidR="009F321D" w:rsidRDefault="009F321D" w:rsidP="009F321D">
      <w:pPr>
        <w:pStyle w:val="Actdetails"/>
      </w:pPr>
      <w:r>
        <w:t>notified LR 23 February 2017</w:t>
      </w:r>
    </w:p>
    <w:p w:rsidR="009F321D" w:rsidRDefault="009F321D" w:rsidP="009F321D">
      <w:pPr>
        <w:pStyle w:val="Actdetails"/>
      </w:pPr>
      <w:r>
        <w:t>s 1, s 2 commenced 23 February 2017 (LA s 75 (1))</w:t>
      </w:r>
    </w:p>
    <w:p w:rsidR="009F321D" w:rsidRPr="00BE05C3" w:rsidRDefault="009F321D" w:rsidP="009F321D">
      <w:pPr>
        <w:pStyle w:val="Actdetails"/>
      </w:pPr>
      <w:r>
        <w:t>sch 3 pt 3.20 commenced</w:t>
      </w:r>
      <w:r w:rsidRPr="00BE05C3">
        <w:t xml:space="preserve"> 9 March 2017 (s 2)</w:t>
      </w:r>
    </w:p>
    <w:p w:rsidR="00F44098" w:rsidRDefault="00C04D45" w:rsidP="00F44098">
      <w:pPr>
        <w:pStyle w:val="NewAct"/>
      </w:pPr>
      <w:hyperlink r:id="rId104" w:tooltip="A2018-25" w:history="1">
        <w:r w:rsidR="00F44098" w:rsidRPr="00F44098">
          <w:rPr>
            <w:rStyle w:val="charCitHyperlinkAbbrev"/>
          </w:rPr>
          <w:t>Prostitution Amendment Act 2018</w:t>
        </w:r>
      </w:hyperlink>
      <w:r w:rsidR="00F44098" w:rsidRPr="00F44098">
        <w:rPr>
          <w:rStyle w:val="charCitHyperlinkAbbrev"/>
        </w:rPr>
        <w:t xml:space="preserve"> </w:t>
      </w:r>
      <w:r w:rsidR="00F44098">
        <w:t>A201</w:t>
      </w:r>
      <w:r w:rsidR="009B20E2">
        <w:t>8-25</w:t>
      </w:r>
    </w:p>
    <w:p w:rsidR="00F44098" w:rsidRDefault="00F44098" w:rsidP="00F44098">
      <w:pPr>
        <w:pStyle w:val="Actdetails"/>
      </w:pPr>
      <w:r>
        <w:t xml:space="preserve">notified LR </w:t>
      </w:r>
      <w:r w:rsidR="009B20E2">
        <w:t>8 August 2018</w:t>
      </w:r>
    </w:p>
    <w:p w:rsidR="00F44098" w:rsidRDefault="00F44098" w:rsidP="00F44098">
      <w:pPr>
        <w:pStyle w:val="Actdetails"/>
      </w:pPr>
      <w:r>
        <w:t xml:space="preserve">s 1, s 2 commenced </w:t>
      </w:r>
      <w:r w:rsidR="009B20E2">
        <w:t>8 August 2018</w:t>
      </w:r>
      <w:r>
        <w:t xml:space="preserve"> (LA s 75 (1))</w:t>
      </w:r>
    </w:p>
    <w:p w:rsidR="00F44098" w:rsidRPr="00BE05C3" w:rsidRDefault="009B20E2" w:rsidP="00F44098">
      <w:pPr>
        <w:pStyle w:val="Actdetails"/>
      </w:pPr>
      <w:r>
        <w:t>remainder</w:t>
      </w:r>
      <w:r w:rsidR="00F44098">
        <w:t xml:space="preserve"> commenced</w:t>
      </w:r>
      <w:r w:rsidR="00F44098" w:rsidRPr="00BE05C3">
        <w:t xml:space="preserve"> 9 </w:t>
      </w:r>
      <w:r>
        <w:t>August 2018</w:t>
      </w:r>
      <w:r w:rsidR="00F44098" w:rsidRPr="00BE05C3">
        <w:t xml:space="preserve"> (s 2)</w:t>
      </w:r>
    </w:p>
    <w:p w:rsidR="009E5C0F" w:rsidRDefault="00C04D45" w:rsidP="009E5C0F">
      <w:pPr>
        <w:pStyle w:val="NewAct"/>
      </w:pPr>
      <w:hyperlink r:id="rId105" w:tooltip="A2019-33" w:history="1">
        <w:r w:rsidR="009E5C0F">
          <w:rPr>
            <w:rStyle w:val="charCitHyperlinkAbbrev"/>
          </w:rPr>
          <w:t>Health Amendment Act 2019</w:t>
        </w:r>
      </w:hyperlink>
      <w:r w:rsidR="009E5C0F" w:rsidRPr="00F44098">
        <w:rPr>
          <w:rStyle w:val="charCitHyperlinkAbbrev"/>
        </w:rPr>
        <w:t xml:space="preserve"> </w:t>
      </w:r>
      <w:r w:rsidR="009E5C0F">
        <w:t>A2019-33 s 14</w:t>
      </w:r>
    </w:p>
    <w:p w:rsidR="009E5C0F" w:rsidRDefault="009E5C0F" w:rsidP="009E5C0F">
      <w:pPr>
        <w:pStyle w:val="Actdetails"/>
      </w:pPr>
      <w:r>
        <w:t>notified LR 9 October 2019</w:t>
      </w:r>
    </w:p>
    <w:p w:rsidR="009E5C0F" w:rsidRDefault="009E5C0F" w:rsidP="009E5C0F">
      <w:pPr>
        <w:pStyle w:val="Actdetails"/>
      </w:pPr>
      <w:r>
        <w:t>s 1, s 2 commenced 9 October 2019 (LA s 75 (1))</w:t>
      </w:r>
    </w:p>
    <w:p w:rsidR="009E5C0F" w:rsidRPr="00BE05C3" w:rsidRDefault="009E5C0F" w:rsidP="009E5C0F">
      <w:pPr>
        <w:pStyle w:val="Actdetails"/>
      </w:pPr>
      <w:r>
        <w:t>s 14 commenced</w:t>
      </w:r>
      <w:r w:rsidRPr="00BE05C3">
        <w:t xml:space="preserve"> </w:t>
      </w:r>
      <w:r>
        <w:t>10 October 2019</w:t>
      </w:r>
      <w:r w:rsidRPr="00BE05C3">
        <w:t xml:space="preserve"> (s 2)</w:t>
      </w:r>
    </w:p>
    <w:p w:rsidR="002A46FD" w:rsidRPr="002A46FD" w:rsidRDefault="002A46FD" w:rsidP="002A46FD">
      <w:pPr>
        <w:pStyle w:val="PageBreak"/>
      </w:pPr>
      <w:r w:rsidRPr="002A46FD">
        <w:br w:type="page"/>
      </w:r>
    </w:p>
    <w:p w:rsidR="00314268" w:rsidRPr="00A3164B" w:rsidRDefault="00314268" w:rsidP="00AB0568">
      <w:pPr>
        <w:pStyle w:val="Endnote2"/>
      </w:pPr>
      <w:bookmarkStart w:id="52" w:name="_Toc21009495"/>
      <w:r w:rsidRPr="00A3164B">
        <w:rPr>
          <w:rStyle w:val="charTableNo"/>
        </w:rPr>
        <w:lastRenderedPageBreak/>
        <w:t>4</w:t>
      </w:r>
      <w:r>
        <w:tab/>
      </w:r>
      <w:r w:rsidRPr="00A3164B">
        <w:rPr>
          <w:rStyle w:val="charTableText"/>
        </w:rPr>
        <w:t>Amendment history</w:t>
      </w:r>
      <w:bookmarkEnd w:id="52"/>
    </w:p>
    <w:p w:rsidR="009B20E2" w:rsidRDefault="009B20E2" w:rsidP="002667A8">
      <w:pPr>
        <w:pStyle w:val="AmdtsEntryHd"/>
      </w:pPr>
      <w:r>
        <w:t>Long title</w:t>
      </w:r>
    </w:p>
    <w:p w:rsidR="009B20E2" w:rsidRPr="009B20E2" w:rsidRDefault="009B20E2" w:rsidP="009B20E2">
      <w:pPr>
        <w:pStyle w:val="AmdtsEntries"/>
      </w:pPr>
      <w:r>
        <w:t>long title</w:t>
      </w:r>
      <w:r>
        <w:tab/>
        <w:t xml:space="preserve">sub </w:t>
      </w:r>
      <w:hyperlink r:id="rId106" w:tooltip="Prostitution Amendment Act 2018" w:history="1">
        <w:r>
          <w:rPr>
            <w:rStyle w:val="charCitHyperlinkAbbrev"/>
          </w:rPr>
          <w:t>A2018</w:t>
        </w:r>
        <w:r>
          <w:rPr>
            <w:rStyle w:val="charCitHyperlinkAbbrev"/>
          </w:rPr>
          <w:noBreakHyphen/>
          <w:t>25</w:t>
        </w:r>
      </w:hyperlink>
      <w:r>
        <w:t xml:space="preserve"> s 5</w:t>
      </w:r>
    </w:p>
    <w:p w:rsidR="00314268" w:rsidRDefault="00314268" w:rsidP="002667A8">
      <w:pPr>
        <w:pStyle w:val="AmdtsEntryHd"/>
      </w:pPr>
      <w:r>
        <w:t>Name of Act</w:t>
      </w:r>
    </w:p>
    <w:p w:rsidR="00314268" w:rsidRDefault="00314268">
      <w:pPr>
        <w:pStyle w:val="AmdtsEntries"/>
      </w:pPr>
      <w:r>
        <w:t>s 1</w:t>
      </w:r>
      <w:r>
        <w:tab/>
        <w:t xml:space="preserve">sub </w:t>
      </w:r>
      <w:hyperlink r:id="rId10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r w:rsidR="009B20E2">
        <w:t xml:space="preserve">; </w:t>
      </w:r>
      <w:hyperlink r:id="rId108" w:tooltip="Prostitution Amendment Act 2018" w:history="1">
        <w:r w:rsidR="009B20E2">
          <w:rPr>
            <w:rStyle w:val="charCitHyperlinkAbbrev"/>
          </w:rPr>
          <w:t>A2018</w:t>
        </w:r>
        <w:r w:rsidR="009B20E2">
          <w:rPr>
            <w:rStyle w:val="charCitHyperlinkAbbrev"/>
          </w:rPr>
          <w:noBreakHyphen/>
          <w:t>25</w:t>
        </w:r>
      </w:hyperlink>
      <w:r w:rsidR="009B20E2">
        <w:t xml:space="preserve"> s 6</w:t>
      </w:r>
    </w:p>
    <w:p w:rsidR="00314268" w:rsidRDefault="00314268" w:rsidP="002667A8">
      <w:pPr>
        <w:pStyle w:val="AmdtsEntryHd"/>
      </w:pPr>
      <w:r>
        <w:t>Dictionary</w:t>
      </w:r>
    </w:p>
    <w:p w:rsidR="00314268" w:rsidRDefault="00314268">
      <w:pPr>
        <w:pStyle w:val="AmdtsEntries"/>
        <w:keepNext/>
      </w:pPr>
      <w:r>
        <w:t>s 2</w:t>
      </w:r>
      <w:r>
        <w:tab/>
        <w:t xml:space="preserve">om </w:t>
      </w:r>
      <w:hyperlink r:id="rId109"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1.3311</w:t>
      </w:r>
    </w:p>
    <w:p w:rsidR="00314268" w:rsidRDefault="00314268">
      <w:pPr>
        <w:pStyle w:val="AmdtsEntries"/>
      </w:pPr>
      <w:r>
        <w:tab/>
        <w:t xml:space="preserve">ins </w:t>
      </w:r>
      <w:hyperlink r:id="rId11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A33A90" w:rsidRDefault="00A33A90">
      <w:pPr>
        <w:pStyle w:val="AmdtsEntries"/>
      </w:pPr>
      <w:r>
        <w:tab/>
        <w:t xml:space="preserve">am </w:t>
      </w:r>
      <w:hyperlink r:id="rId111"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2.125</w:t>
      </w:r>
      <w:r w:rsidR="00E34E7E">
        <w:t xml:space="preserve">; </w:t>
      </w:r>
      <w:hyperlink r:id="rId112" w:tooltip="Health Amendment Act 2019" w:history="1">
        <w:r w:rsidR="00E34E7E">
          <w:rPr>
            <w:rStyle w:val="charCitHyperlinkAbbrev"/>
          </w:rPr>
          <w:t>A2019</w:t>
        </w:r>
        <w:r w:rsidR="00E34E7E">
          <w:rPr>
            <w:rStyle w:val="charCitHyperlinkAbbrev"/>
          </w:rPr>
          <w:noBreakHyphen/>
          <w:t>33</w:t>
        </w:r>
      </w:hyperlink>
      <w:r w:rsidR="00E34E7E">
        <w:t xml:space="preserve"> s 14</w:t>
      </w:r>
    </w:p>
    <w:p w:rsidR="00314268" w:rsidRDefault="00314268" w:rsidP="002667A8">
      <w:pPr>
        <w:pStyle w:val="AmdtsEntryHd"/>
      </w:pPr>
      <w:r>
        <w:t>Notes</w:t>
      </w:r>
    </w:p>
    <w:p w:rsidR="00314268" w:rsidRDefault="00314268">
      <w:pPr>
        <w:pStyle w:val="AmdtsEntries"/>
        <w:keepNext/>
      </w:pPr>
      <w:r>
        <w:t>s 3</w:t>
      </w:r>
      <w:r>
        <w:tab/>
        <w:t xml:space="preserve">am </w:t>
      </w:r>
      <w:hyperlink r:id="rId113"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w:t>
      </w:r>
    </w:p>
    <w:p w:rsidR="00314268" w:rsidRDefault="00314268">
      <w:pPr>
        <w:pStyle w:val="AmdtsEntries"/>
        <w:keepNext/>
      </w:pPr>
      <w:r>
        <w:tab/>
        <w:t xml:space="preserve">defs reloc to dict </w:t>
      </w:r>
      <w:hyperlink r:id="rId11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om </w:t>
      </w:r>
      <w:hyperlink r:id="rId11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3.618</w:t>
      </w:r>
    </w:p>
    <w:p w:rsidR="00314268" w:rsidRDefault="00314268">
      <w:pPr>
        <w:pStyle w:val="AmdtsEntries"/>
        <w:keepNext/>
      </w:pPr>
      <w:r>
        <w:tab/>
        <w:t xml:space="preserve">def </w:t>
      </w:r>
      <w:r w:rsidRPr="00852720">
        <w:rPr>
          <w:rStyle w:val="charBoldItals"/>
        </w:rPr>
        <w:t>child</w:t>
      </w:r>
      <w:r>
        <w:t xml:space="preserve"> om </w:t>
      </w:r>
      <w:hyperlink r:id="rId11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drug of dependence</w:t>
      </w:r>
      <w:r>
        <w:t xml:space="preserve"> om </w:t>
      </w:r>
      <w:hyperlink r:id="rId11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keepNext/>
      </w:pPr>
      <w:r>
        <w:tab/>
        <w:t xml:space="preserve">def </w:t>
      </w:r>
      <w:r w:rsidRPr="00852720">
        <w:rPr>
          <w:rStyle w:val="charBoldItals"/>
        </w:rPr>
        <w:t>public place</w:t>
      </w:r>
      <w:r>
        <w:t xml:space="preserve"> om </w:t>
      </w:r>
      <w:hyperlink r:id="rId11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3.616</w:t>
      </w:r>
    </w:p>
    <w:p w:rsidR="00314268" w:rsidRDefault="00314268">
      <w:pPr>
        <w:pStyle w:val="AmdtsEntries"/>
      </w:pPr>
      <w:r>
        <w:tab/>
        <w:t xml:space="preserve">pres s 3 ins </w:t>
      </w:r>
      <w:hyperlink r:id="rId11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3.615</w:t>
      </w:r>
    </w:p>
    <w:p w:rsidR="00314268" w:rsidRDefault="00314268" w:rsidP="002667A8">
      <w:pPr>
        <w:pStyle w:val="AmdtsEntryHd"/>
      </w:pPr>
      <w:r>
        <w:t>Offences against Act—application of Criminal Code etc</w:t>
      </w:r>
    </w:p>
    <w:p w:rsidR="00314268" w:rsidRDefault="00314268">
      <w:pPr>
        <w:pStyle w:val="AmdtsEntries"/>
        <w:keepNext/>
      </w:pPr>
      <w:r>
        <w:t>s 3A</w:t>
      </w:r>
      <w:r>
        <w:tab/>
        <w:t xml:space="preserve">ins </w:t>
      </w:r>
      <w:hyperlink r:id="rId120"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22</w:t>
      </w:r>
    </w:p>
    <w:p w:rsidR="00314268" w:rsidRDefault="00314268">
      <w:pPr>
        <w:pStyle w:val="AmdtsEntries"/>
      </w:pPr>
      <w:r>
        <w:tab/>
        <w:t xml:space="preserve">am </w:t>
      </w:r>
      <w:hyperlink r:id="rId121"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7</w:t>
      </w:r>
      <w:r w:rsidR="00163B9E">
        <w:t xml:space="preserve">; </w:t>
      </w:r>
      <w:hyperlink r:id="rId122" w:tooltip="Prostitution Amendment Act 2018" w:history="1">
        <w:r w:rsidR="00163B9E">
          <w:rPr>
            <w:rStyle w:val="charCitHyperlinkAbbrev"/>
          </w:rPr>
          <w:t>A2018</w:t>
        </w:r>
        <w:r w:rsidR="00163B9E">
          <w:rPr>
            <w:rStyle w:val="charCitHyperlinkAbbrev"/>
          </w:rPr>
          <w:noBreakHyphen/>
          <w:t>25</w:t>
        </w:r>
      </w:hyperlink>
      <w:r w:rsidR="00163B9E">
        <w:t xml:space="preserve"> s 7</w:t>
      </w:r>
    </w:p>
    <w:p w:rsidR="00163B9E" w:rsidRDefault="00163B9E" w:rsidP="002667A8">
      <w:pPr>
        <w:pStyle w:val="AmdtsEntryHd"/>
      </w:pPr>
      <w:r>
        <w:t>Objects</w:t>
      </w:r>
    </w:p>
    <w:p w:rsidR="00163B9E" w:rsidRPr="00163B9E" w:rsidRDefault="00163B9E" w:rsidP="00163B9E">
      <w:pPr>
        <w:pStyle w:val="AmdtsEntries"/>
      </w:pPr>
      <w:r>
        <w:t>s 4</w:t>
      </w:r>
      <w:r>
        <w:tab/>
        <w:t xml:space="preserve">am </w:t>
      </w:r>
      <w:hyperlink r:id="rId123" w:tooltip="Prostitution Amendment Act 2018" w:history="1">
        <w:r>
          <w:rPr>
            <w:rStyle w:val="charCitHyperlinkAbbrev"/>
          </w:rPr>
          <w:t>A2018</w:t>
        </w:r>
        <w:r>
          <w:rPr>
            <w:rStyle w:val="charCitHyperlinkAbbrev"/>
          </w:rPr>
          <w:noBreakHyphen/>
          <w:t>25</w:t>
        </w:r>
      </w:hyperlink>
      <w:r>
        <w:t xml:space="preserve"> s 8, s 9</w:t>
      </w:r>
    </w:p>
    <w:p w:rsidR="00314268" w:rsidRDefault="00314268" w:rsidP="002667A8">
      <w:pPr>
        <w:pStyle w:val="AmdtsEntryHd"/>
      </w:pPr>
      <w:r>
        <w:t>Registration</w:t>
      </w:r>
    </w:p>
    <w:p w:rsidR="00314268" w:rsidRDefault="00314268">
      <w:pPr>
        <w:pStyle w:val="AmdtsEntries"/>
      </w:pPr>
      <w:r>
        <w:t>pt 2 hdg</w:t>
      </w:r>
      <w:r>
        <w:tab/>
        <w:t xml:space="preserve">sub </w:t>
      </w:r>
      <w:hyperlink r:id="rId12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2667A8">
      <w:pPr>
        <w:pStyle w:val="AmdtsEntryHd"/>
      </w:pPr>
      <w:r>
        <w:t>Interpretation</w:t>
      </w:r>
    </w:p>
    <w:p w:rsidR="00314268" w:rsidRDefault="00314268">
      <w:pPr>
        <w:pStyle w:val="AmdtsEntries"/>
      </w:pPr>
      <w:r>
        <w:t>div 2.1 hdg</w:t>
      </w:r>
      <w:r>
        <w:tab/>
        <w:t xml:space="preserve">ins </w:t>
      </w:r>
      <w:hyperlink r:id="rId1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2667A8">
      <w:pPr>
        <w:pStyle w:val="AmdtsEntryHd"/>
      </w:pPr>
      <w:r>
        <w:t>Definitions for pt 2</w:t>
      </w:r>
    </w:p>
    <w:p w:rsidR="00314268" w:rsidRDefault="00314268">
      <w:pPr>
        <w:pStyle w:val="AmdtsEntries"/>
      </w:pPr>
      <w:r>
        <w:t>s 4A</w:t>
      </w:r>
      <w:r>
        <w:tab/>
        <w:t>renum as s 5</w:t>
      </w:r>
    </w:p>
    <w:p w:rsidR="00314268" w:rsidRDefault="00314268" w:rsidP="002667A8">
      <w:pPr>
        <w:pStyle w:val="AmdtsEntryHd"/>
      </w:pPr>
      <w:r>
        <w:t xml:space="preserve">Meaning of </w:t>
      </w:r>
      <w:r w:rsidRPr="00852720">
        <w:rPr>
          <w:rStyle w:val="charItals"/>
        </w:rPr>
        <w:t>disqualifying offence</w:t>
      </w:r>
    </w:p>
    <w:p w:rsidR="00314268" w:rsidRDefault="00314268">
      <w:pPr>
        <w:pStyle w:val="AmdtsEntries"/>
      </w:pPr>
      <w:r>
        <w:t>s 4B</w:t>
      </w:r>
      <w:r>
        <w:tab/>
        <w:t>renum as s 6</w:t>
      </w:r>
    </w:p>
    <w:p w:rsidR="00314268" w:rsidRDefault="00314268" w:rsidP="002667A8">
      <w:pPr>
        <w:pStyle w:val="AmdtsEntryHd"/>
      </w:pPr>
      <w:r>
        <w:t xml:space="preserve">Meaning of </w:t>
      </w:r>
      <w:r w:rsidRPr="00852720">
        <w:rPr>
          <w:rStyle w:val="charItals"/>
        </w:rPr>
        <w:t>registration notice</w:t>
      </w:r>
    </w:p>
    <w:p w:rsidR="00314268" w:rsidRDefault="00314268">
      <w:pPr>
        <w:pStyle w:val="AmdtsEntries"/>
      </w:pPr>
      <w:r>
        <w:t>s 4C</w:t>
      </w:r>
      <w:r>
        <w:tab/>
        <w:t>renum as s 7</w:t>
      </w:r>
    </w:p>
    <w:p w:rsidR="00314268" w:rsidRDefault="00314268" w:rsidP="002667A8">
      <w:pPr>
        <w:pStyle w:val="AmdtsEntryHd"/>
      </w:pPr>
      <w:r>
        <w:t xml:space="preserve">Meaning of </w:t>
      </w:r>
      <w:r w:rsidRPr="00852720">
        <w:rPr>
          <w:rStyle w:val="charItals"/>
        </w:rPr>
        <w:t>annual notice</w:t>
      </w:r>
    </w:p>
    <w:p w:rsidR="00314268" w:rsidRDefault="00314268">
      <w:pPr>
        <w:pStyle w:val="AmdtsEntries"/>
      </w:pPr>
      <w:r>
        <w:t>s 4D</w:t>
      </w:r>
      <w:r>
        <w:tab/>
        <w:t>renum as s 8</w:t>
      </w:r>
    </w:p>
    <w:p w:rsidR="00314268" w:rsidRDefault="00314268" w:rsidP="002667A8">
      <w:pPr>
        <w:pStyle w:val="AmdtsEntryHd"/>
      </w:pPr>
      <w:r>
        <w:t>Definitions for pt 2</w:t>
      </w:r>
    </w:p>
    <w:p w:rsidR="00314268" w:rsidRDefault="00314268" w:rsidP="00744563">
      <w:pPr>
        <w:pStyle w:val="AmdtsEntries"/>
        <w:keepNext/>
      </w:pPr>
      <w:r>
        <w:t>s 5</w:t>
      </w:r>
      <w:r>
        <w:tab/>
        <w:t>orig s 5 renum as s 9</w:t>
      </w:r>
    </w:p>
    <w:p w:rsidR="00314268" w:rsidRDefault="00314268">
      <w:pPr>
        <w:pStyle w:val="AmdtsEntries"/>
      </w:pPr>
      <w:r>
        <w:tab/>
        <w:t xml:space="preserve">(prev s 4A) ins </w:t>
      </w:r>
      <w:hyperlink r:id="rId12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annual notice</w:t>
      </w:r>
      <w:r>
        <w:t xml:space="preserve"> ins </w:t>
      </w:r>
      <w:hyperlink r:id="rId12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28"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commercial brothel</w:t>
      </w:r>
      <w:r>
        <w:rPr>
          <w:b/>
          <w:bCs/>
        </w:rPr>
        <w:t xml:space="preserve"> </w:t>
      </w:r>
      <w:r>
        <w:t xml:space="preserve">ins </w:t>
      </w:r>
      <w:hyperlink r:id="rId12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lastRenderedPageBreak/>
        <w:tab/>
        <w:t xml:space="preserve">def </w:t>
      </w:r>
      <w:r w:rsidRPr="00852720">
        <w:rPr>
          <w:rStyle w:val="charBoldItals"/>
        </w:rPr>
        <w:t>commercial escort agency</w:t>
      </w:r>
      <w:r>
        <w:t xml:space="preserve"> ins </w:t>
      </w:r>
      <w:hyperlink r:id="rId13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commercial operator</w:t>
      </w:r>
      <w:r>
        <w:t xml:space="preserve"> ins </w:t>
      </w:r>
      <w:hyperlink r:id="rId13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32"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disqualifying offence</w:t>
      </w:r>
      <w:r>
        <w:t xml:space="preserve"> ins </w:t>
      </w:r>
      <w:hyperlink r:id="rId13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def </w:t>
      </w:r>
      <w:r w:rsidRPr="00852720">
        <w:rPr>
          <w:rStyle w:val="charBoldItals"/>
        </w:rPr>
        <w:t>interested person</w:t>
      </w:r>
      <w:r>
        <w:t xml:space="preserve"> ins </w:t>
      </w:r>
      <w:hyperlink r:id="rId13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BC582F">
      <w:pPr>
        <w:pStyle w:val="AmdtsEntries"/>
        <w:keepNext/>
      </w:pPr>
      <w:r>
        <w:tab/>
        <w:t xml:space="preserve">def </w:t>
      </w:r>
      <w:r w:rsidRPr="00852720">
        <w:rPr>
          <w:rStyle w:val="charBoldItals"/>
        </w:rPr>
        <w:t>police report</w:t>
      </w:r>
      <w:r>
        <w:t xml:space="preserve"> ins </w:t>
      </w:r>
      <w:hyperlink r:id="rId13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BC582F" w:rsidRPr="009F321D" w:rsidRDefault="00BC582F" w:rsidP="00BC582F">
      <w:pPr>
        <w:pStyle w:val="AmdtsEntriesDefL2"/>
      </w:pPr>
      <w:r>
        <w:tab/>
        <w:t xml:space="preserve">am </w:t>
      </w:r>
      <w:hyperlink r:id="rId136"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t xml:space="preserve"> amdt 1.15</w:t>
      </w:r>
      <w:r w:rsidR="009F321D">
        <w:t xml:space="preserve">; </w:t>
      </w:r>
      <w:hyperlink r:id="rId137" w:tooltip="Statute Law Amendment Act 2017" w:history="1">
        <w:r w:rsidR="009F321D">
          <w:rPr>
            <w:rStyle w:val="charCitHyperlinkAbbrev"/>
          </w:rPr>
          <w:t>A2017</w:t>
        </w:r>
        <w:r w:rsidR="009F321D">
          <w:rPr>
            <w:rStyle w:val="charCitHyperlinkAbbrev"/>
          </w:rPr>
          <w:noBreakHyphen/>
          <w:t>4</w:t>
        </w:r>
      </w:hyperlink>
      <w:r w:rsidR="009F321D">
        <w:t xml:space="preserve"> amdt 3.104</w:t>
      </w:r>
    </w:p>
    <w:p w:rsidR="00314268" w:rsidRDefault="00314268">
      <w:pPr>
        <w:pStyle w:val="AmdtsEntries"/>
      </w:pPr>
      <w:r>
        <w:tab/>
        <w:t xml:space="preserve">def </w:t>
      </w:r>
      <w:r w:rsidRPr="00852720">
        <w:rPr>
          <w:rStyle w:val="charBoldItals"/>
        </w:rPr>
        <w:t>registration notice</w:t>
      </w:r>
      <w:r>
        <w:t xml:space="preserve"> ins </w:t>
      </w:r>
      <w:hyperlink r:id="rId13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39"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pPr>
      <w:r>
        <w:tab/>
        <w:t xml:space="preserve">def </w:t>
      </w:r>
      <w:r w:rsidRPr="00852720">
        <w:rPr>
          <w:rStyle w:val="charBoldItals"/>
        </w:rPr>
        <w:t>required police report</w:t>
      </w:r>
      <w:r>
        <w:t xml:space="preserve"> ins </w:t>
      </w:r>
      <w:hyperlink r:id="rId14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def </w:t>
      </w:r>
      <w:r w:rsidRPr="00852720">
        <w:rPr>
          <w:rStyle w:val="charBoldItals"/>
        </w:rPr>
        <w:t>sole operator</w:t>
      </w:r>
      <w:r>
        <w:t xml:space="preserve"> ins </w:t>
      </w:r>
      <w:hyperlink r:id="rId14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om </w:t>
      </w:r>
      <w:hyperlink r:id="rId142" w:tooltip="Prostitution Amendment Act 2018" w:history="1">
        <w:r>
          <w:rPr>
            <w:rStyle w:val="charCitHyperlinkAbbrev"/>
          </w:rPr>
          <w:t>A2018</w:t>
        </w:r>
        <w:r>
          <w:rPr>
            <w:rStyle w:val="charCitHyperlinkAbbrev"/>
          </w:rPr>
          <w:noBreakHyphen/>
          <w:t>25</w:t>
        </w:r>
      </w:hyperlink>
      <w:r>
        <w:t xml:space="preserve"> s 10</w:t>
      </w:r>
    </w:p>
    <w:p w:rsidR="00314268" w:rsidRDefault="00314268">
      <w:pPr>
        <w:pStyle w:val="AmdtsEntries"/>
        <w:keepNext/>
      </w:pPr>
      <w:r>
        <w:tab/>
        <w:t xml:space="preserve">def </w:t>
      </w:r>
      <w:r w:rsidRPr="00852720">
        <w:rPr>
          <w:rStyle w:val="charBoldItals"/>
        </w:rPr>
        <w:t>sole operator brothel</w:t>
      </w:r>
      <w:r>
        <w:t xml:space="preserve"> ins </w:t>
      </w:r>
      <w:hyperlink r:id="rId1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44"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sole operator escort agency</w:t>
      </w:r>
      <w:r>
        <w:t xml:space="preserve"> ins </w:t>
      </w:r>
      <w:hyperlink r:id="rId14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163B9E" w:rsidRDefault="00163B9E" w:rsidP="00163B9E">
      <w:pPr>
        <w:pStyle w:val="AmdtsEntriesDefL2"/>
      </w:pPr>
      <w:r>
        <w:tab/>
        <w:t xml:space="preserve">am </w:t>
      </w:r>
      <w:hyperlink r:id="rId146" w:tooltip="Prostitution Amendment Act 2018" w:history="1">
        <w:r>
          <w:rPr>
            <w:rStyle w:val="charCitHyperlinkAbbrev"/>
          </w:rPr>
          <w:t>A2018</w:t>
        </w:r>
        <w:r>
          <w:rPr>
            <w:rStyle w:val="charCitHyperlinkAbbrev"/>
          </w:rPr>
          <w:noBreakHyphen/>
          <w:t>25</w:t>
        </w:r>
      </w:hyperlink>
      <w:r>
        <w:t xml:space="preserve"> s 11</w:t>
      </w:r>
    </w:p>
    <w:p w:rsidR="00314268" w:rsidRDefault="00314268">
      <w:pPr>
        <w:pStyle w:val="AmdtsEntries"/>
        <w:keepNext/>
      </w:pPr>
      <w:r>
        <w:tab/>
        <w:t xml:space="preserve">def </w:t>
      </w:r>
      <w:r w:rsidRPr="00852720">
        <w:rPr>
          <w:rStyle w:val="charBoldItals"/>
        </w:rPr>
        <w:t>the operator</w:t>
      </w:r>
      <w:r>
        <w:t xml:space="preserve"> ins </w:t>
      </w:r>
      <w:hyperlink r:id="rId14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4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2667A8">
      <w:pPr>
        <w:pStyle w:val="AmdtsEntryHd"/>
      </w:pPr>
      <w:r>
        <w:t xml:space="preserve">Meaning of </w:t>
      </w:r>
      <w:r w:rsidRPr="00852720">
        <w:rPr>
          <w:rStyle w:val="charItals"/>
        </w:rPr>
        <w:t>disqualifying offence</w:t>
      </w:r>
    </w:p>
    <w:p w:rsidR="00314268" w:rsidRDefault="00314268">
      <w:pPr>
        <w:pStyle w:val="AmdtsEntries"/>
        <w:keepNext/>
      </w:pPr>
      <w:r>
        <w:t>s 6</w:t>
      </w:r>
      <w:r>
        <w:tab/>
        <w:t>orig s 6 renum as s 10</w:t>
      </w:r>
    </w:p>
    <w:p w:rsidR="00314268" w:rsidRDefault="00314268">
      <w:pPr>
        <w:pStyle w:val="AmdtsEntries"/>
        <w:keepNext/>
      </w:pPr>
      <w:r>
        <w:tab/>
        <w:t xml:space="preserve">(prev s 4B) ins </w:t>
      </w:r>
      <w:hyperlink r:id="rId14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keepNext/>
      </w:pPr>
      <w:r>
        <w:tab/>
        <w:t xml:space="preserve">renum </w:t>
      </w:r>
      <w:hyperlink r:id="rId15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am </w:t>
      </w:r>
      <w:hyperlink r:id="rId151" w:tooltip="Criminal Code 2002" w:history="1">
        <w:r w:rsidR="00852720" w:rsidRPr="00852720">
          <w:rPr>
            <w:rStyle w:val="charCitHyperlinkAbbrev"/>
          </w:rPr>
          <w:t>A2002</w:t>
        </w:r>
        <w:r w:rsidR="00852720" w:rsidRPr="00852720">
          <w:rPr>
            <w:rStyle w:val="charCitHyperlinkAbbrev"/>
          </w:rPr>
          <w:noBreakHyphen/>
          <w:t>51</w:t>
        </w:r>
      </w:hyperlink>
      <w:r>
        <w:t xml:space="preserve"> amdts 1.29-1.31; </w:t>
      </w:r>
      <w:hyperlink r:id="rId152" w:tooltip="Confiscation of Criminal Assets Act 2003" w:history="1">
        <w:r w:rsidR="00852720" w:rsidRPr="00852720">
          <w:rPr>
            <w:rStyle w:val="charCitHyperlinkAbbrev"/>
          </w:rPr>
          <w:t>A2003</w:t>
        </w:r>
        <w:r w:rsidR="00852720" w:rsidRPr="00852720">
          <w:rPr>
            <w:rStyle w:val="charCitHyperlinkAbbrev"/>
          </w:rPr>
          <w:noBreakHyphen/>
          <w:t>8</w:t>
        </w:r>
      </w:hyperlink>
      <w:r>
        <w:t xml:space="preserve"> amdt 1.16; </w:t>
      </w:r>
      <w:hyperlink r:id="rId153" w:tooltip="Criminal Code (Serious Drug Offences) Amendment Act 2004" w:history="1">
        <w:r w:rsidR="00852720" w:rsidRPr="00852720">
          <w:rPr>
            <w:rStyle w:val="charCitHyperlinkAbbrev"/>
          </w:rPr>
          <w:t>A2004</w:t>
        </w:r>
        <w:r w:rsidR="00852720" w:rsidRPr="00852720">
          <w:rPr>
            <w:rStyle w:val="charCitHyperlinkAbbrev"/>
          </w:rPr>
          <w:noBreakHyphen/>
          <w:t>56</w:t>
        </w:r>
      </w:hyperlink>
      <w:r>
        <w:t xml:space="preserve"> amdt 1.50; </w:t>
      </w:r>
      <w:hyperlink r:id="rId154" w:tooltip="Criminal Code (Administration of Justice Offences) Amendment Act 2005" w:history="1">
        <w:r w:rsidR="00852720" w:rsidRPr="00852720">
          <w:rPr>
            <w:rStyle w:val="charCitHyperlinkAbbrev"/>
          </w:rPr>
          <w:t>A2005</w:t>
        </w:r>
        <w:r w:rsidR="00852720" w:rsidRPr="00852720">
          <w:rPr>
            <w:rStyle w:val="charCitHyperlinkAbbrev"/>
          </w:rPr>
          <w:noBreakHyphen/>
          <w:t>53</w:t>
        </w:r>
      </w:hyperlink>
      <w:r>
        <w:t xml:space="preserve"> amdt 1.124</w:t>
      </w:r>
    </w:p>
    <w:p w:rsidR="00314268" w:rsidRDefault="00314268" w:rsidP="002667A8">
      <w:pPr>
        <w:pStyle w:val="AmdtsEntryHd"/>
      </w:pPr>
      <w:r>
        <w:t>Register</w:t>
      </w:r>
    </w:p>
    <w:p w:rsidR="00314268" w:rsidRDefault="00314268">
      <w:pPr>
        <w:pStyle w:val="AmdtsEntries"/>
      </w:pPr>
      <w:r>
        <w:t>s 6A</w:t>
      </w:r>
      <w:r>
        <w:tab/>
        <w:t>renum as s 11</w:t>
      </w:r>
    </w:p>
    <w:p w:rsidR="00314268" w:rsidRDefault="00314268" w:rsidP="00FC3EB0">
      <w:pPr>
        <w:pStyle w:val="AmdtsEntryHd"/>
      </w:pPr>
      <w:r>
        <w:t>Registration notice etc to be given to registrar</w:t>
      </w:r>
    </w:p>
    <w:p w:rsidR="00314268" w:rsidRDefault="00314268">
      <w:pPr>
        <w:pStyle w:val="AmdtsEntries"/>
      </w:pPr>
      <w:r>
        <w:t>s 6B</w:t>
      </w:r>
      <w:r>
        <w:tab/>
        <w:t>renum as s 12</w:t>
      </w:r>
    </w:p>
    <w:p w:rsidR="00314268" w:rsidRDefault="00314268" w:rsidP="00FC3EB0">
      <w:pPr>
        <w:pStyle w:val="AmdtsEntryHd"/>
      </w:pPr>
      <w:r>
        <w:t xml:space="preserve">Meaning of </w:t>
      </w:r>
      <w:r w:rsidRPr="00852720">
        <w:rPr>
          <w:rStyle w:val="charItals"/>
        </w:rPr>
        <w:t>registration notice</w:t>
      </w:r>
    </w:p>
    <w:p w:rsidR="00314268" w:rsidRDefault="00314268">
      <w:pPr>
        <w:pStyle w:val="AmdtsEntries"/>
        <w:keepNext/>
      </w:pPr>
      <w:r>
        <w:t>s 7</w:t>
      </w:r>
      <w:r>
        <w:tab/>
        <w:t>orig s 7 renum as s 13</w:t>
      </w:r>
    </w:p>
    <w:p w:rsidR="00314268" w:rsidRDefault="00314268">
      <w:pPr>
        <w:pStyle w:val="AmdtsEntries"/>
        <w:keepNext/>
      </w:pPr>
      <w:r>
        <w:tab/>
        <w:t xml:space="preserve">(prev s 4C) ins </w:t>
      </w:r>
      <w:hyperlink r:id="rId15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5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163B9E" w:rsidRDefault="00163B9E">
      <w:pPr>
        <w:pStyle w:val="AmdtsEntries"/>
      </w:pPr>
      <w:r>
        <w:tab/>
        <w:t xml:space="preserve">om </w:t>
      </w:r>
      <w:hyperlink r:id="rId157" w:tooltip="Prostitution Amendment Act 2018" w:history="1">
        <w:r w:rsidR="00E06C20">
          <w:rPr>
            <w:rStyle w:val="charCitHyperlinkAbbrev"/>
          </w:rPr>
          <w:t>A2018</w:t>
        </w:r>
        <w:r w:rsidR="00E06C20">
          <w:rPr>
            <w:rStyle w:val="charCitHyperlinkAbbrev"/>
          </w:rPr>
          <w:noBreakHyphen/>
          <w:t>25</w:t>
        </w:r>
      </w:hyperlink>
      <w:r>
        <w:t xml:space="preserve"> s 12</w:t>
      </w:r>
    </w:p>
    <w:p w:rsidR="00314268" w:rsidRDefault="00314268" w:rsidP="00FC3EB0">
      <w:pPr>
        <w:pStyle w:val="AmdtsEntryHd"/>
      </w:pPr>
      <w:r>
        <w:t>Other notices to be given by operators and former operators</w:t>
      </w:r>
    </w:p>
    <w:p w:rsidR="00314268" w:rsidRDefault="00314268">
      <w:pPr>
        <w:pStyle w:val="AmdtsEntries"/>
      </w:pPr>
      <w:r>
        <w:t>s 7A</w:t>
      </w:r>
      <w:r>
        <w:tab/>
        <w:t>renum as s 14</w:t>
      </w:r>
    </w:p>
    <w:p w:rsidR="00314268" w:rsidRDefault="00314268" w:rsidP="00FC3EB0">
      <w:pPr>
        <w:pStyle w:val="AmdtsEntryHd"/>
      </w:pPr>
      <w:r>
        <w:t>Interested person—disqualifying offence</w:t>
      </w:r>
    </w:p>
    <w:p w:rsidR="00314268" w:rsidRDefault="00314268">
      <w:pPr>
        <w:pStyle w:val="AmdtsEntries"/>
      </w:pPr>
      <w:r>
        <w:t>s 7B</w:t>
      </w:r>
      <w:r>
        <w:tab/>
        <w:t>renum as s 15</w:t>
      </w:r>
    </w:p>
    <w:p w:rsidR="00314268" w:rsidRDefault="00314268" w:rsidP="00FC3EB0">
      <w:pPr>
        <w:pStyle w:val="AmdtsEntryHd"/>
      </w:pPr>
      <w:r>
        <w:t>Police report to be given before person becomes interested person</w:t>
      </w:r>
    </w:p>
    <w:p w:rsidR="00314268" w:rsidRDefault="00314268">
      <w:pPr>
        <w:pStyle w:val="AmdtsEntries"/>
      </w:pPr>
      <w:r>
        <w:t>s 7C</w:t>
      </w:r>
      <w:r>
        <w:tab/>
        <w:t>renum as s 16</w:t>
      </w:r>
    </w:p>
    <w:p w:rsidR="00314268" w:rsidRDefault="00314268" w:rsidP="00FC3EB0">
      <w:pPr>
        <w:pStyle w:val="AmdtsEntryHd"/>
      </w:pPr>
      <w:r>
        <w:lastRenderedPageBreak/>
        <w:t xml:space="preserve">Meaning of </w:t>
      </w:r>
      <w:r w:rsidRPr="00852720">
        <w:rPr>
          <w:rStyle w:val="charItals"/>
        </w:rPr>
        <w:t>annual notice</w:t>
      </w:r>
    </w:p>
    <w:p w:rsidR="00314268" w:rsidRDefault="00314268">
      <w:pPr>
        <w:pStyle w:val="AmdtsEntries"/>
        <w:keepNext/>
      </w:pPr>
      <w:r>
        <w:t>s 8</w:t>
      </w:r>
      <w:r>
        <w:tab/>
        <w:t>orig s 8 renum as s 17</w:t>
      </w:r>
    </w:p>
    <w:p w:rsidR="00314268" w:rsidRDefault="00314268">
      <w:pPr>
        <w:pStyle w:val="AmdtsEntries"/>
        <w:keepNext/>
      </w:pPr>
      <w:r>
        <w:tab/>
        <w:t xml:space="preserve">(prev s 4D) ins </w:t>
      </w:r>
      <w:hyperlink r:id="rId15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9A2F95">
      <w:pPr>
        <w:pStyle w:val="AmdtsEntries"/>
        <w:keepNext/>
      </w:pPr>
      <w:r>
        <w:tab/>
        <w:t xml:space="preserve">renum </w:t>
      </w:r>
      <w:hyperlink r:id="rId15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E06C20" w:rsidRDefault="00E06C20" w:rsidP="00E06C20">
      <w:pPr>
        <w:pStyle w:val="AmdtsEntries"/>
      </w:pPr>
      <w:r>
        <w:tab/>
        <w:t xml:space="preserve">om </w:t>
      </w:r>
      <w:hyperlink r:id="rId160" w:tooltip="Prostitution Amendment Act 2018" w:history="1">
        <w:r>
          <w:rPr>
            <w:rStyle w:val="charCitHyperlinkAbbrev"/>
          </w:rPr>
          <w:t>A2018</w:t>
        </w:r>
        <w:r>
          <w:rPr>
            <w:rStyle w:val="charCitHyperlinkAbbrev"/>
          </w:rPr>
          <w:noBreakHyphen/>
          <w:t>25</w:t>
        </w:r>
      </w:hyperlink>
      <w:r>
        <w:t xml:space="preserve"> s 12</w:t>
      </w:r>
    </w:p>
    <w:p w:rsidR="00314268" w:rsidRDefault="00F153D7" w:rsidP="00FC3EB0">
      <w:pPr>
        <w:pStyle w:val="AmdtsEntryHd"/>
      </w:pPr>
      <w:r w:rsidRPr="00734229">
        <w:t>Register and notices</w:t>
      </w:r>
    </w:p>
    <w:p w:rsidR="00314268" w:rsidRDefault="00314268">
      <w:pPr>
        <w:pStyle w:val="AmdtsEntries"/>
      </w:pPr>
      <w:r>
        <w:t>div 2.2 hdg</w:t>
      </w:r>
      <w:r>
        <w:tab/>
        <w:t xml:space="preserve">ins </w:t>
      </w:r>
      <w:hyperlink r:id="rId1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F153D7" w:rsidRDefault="00F153D7">
      <w:pPr>
        <w:pStyle w:val="AmdtsEntries"/>
      </w:pPr>
      <w:r>
        <w:tab/>
        <w:t xml:space="preserve">sub </w:t>
      </w:r>
      <w:hyperlink r:id="rId162"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1.23</w:t>
      </w:r>
    </w:p>
    <w:p w:rsidR="00314268" w:rsidRDefault="00314268" w:rsidP="00FC3EB0">
      <w:pPr>
        <w:pStyle w:val="AmdtsEntryHd"/>
        <w:rPr>
          <w:rFonts w:ascii="Helvetica" w:hAnsi="Helvetica" w:cs="Helvetica"/>
          <w:color w:val="000000"/>
          <w:sz w:val="16"/>
          <w:szCs w:val="16"/>
        </w:rPr>
      </w:pPr>
      <w:r>
        <w:t>Registrar of Brothels and Escort Agencies</w:t>
      </w:r>
    </w:p>
    <w:p w:rsidR="00314268" w:rsidRDefault="00314268">
      <w:pPr>
        <w:pStyle w:val="AmdtsEntries"/>
        <w:keepNext/>
      </w:pPr>
      <w:r>
        <w:t>s 9</w:t>
      </w:r>
      <w:r>
        <w:tab/>
        <w:t>orig s 9 renum as s 18</w:t>
      </w:r>
    </w:p>
    <w:p w:rsidR="00314268" w:rsidRDefault="00314268">
      <w:pPr>
        <w:pStyle w:val="AmdtsEntries"/>
        <w:keepNext/>
      </w:pPr>
      <w:r>
        <w:tab/>
        <w:t xml:space="preserve">(prev s 5) sub </w:t>
      </w:r>
      <w:hyperlink r:id="rId163"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6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3.619; </w:t>
      </w:r>
      <w:hyperlink r:id="rId16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2A46FD">
      <w:pPr>
        <w:pStyle w:val="AmdtsEntries"/>
        <w:keepNext/>
      </w:pPr>
      <w:r>
        <w:tab/>
        <w:t xml:space="preserve">renum </w:t>
      </w:r>
      <w:hyperlink r:id="rId16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A1177C" w:rsidRDefault="00A1177C" w:rsidP="00F153D7">
      <w:pPr>
        <w:pStyle w:val="AmdtsEntries"/>
        <w:keepNext/>
      </w:pPr>
      <w:r>
        <w:tab/>
        <w:t xml:space="preserve">am </w:t>
      </w:r>
      <w:hyperlink r:id="rId167"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t xml:space="preserve"> amdt </w:t>
      </w:r>
      <w:r w:rsidR="00D27DFB">
        <w:t>1.358</w:t>
      </w:r>
    </w:p>
    <w:p w:rsidR="00F153D7" w:rsidRDefault="00F153D7">
      <w:pPr>
        <w:pStyle w:val="AmdtsEntries"/>
      </w:pPr>
      <w:r>
        <w:tab/>
        <w:t xml:space="preserve">om </w:t>
      </w:r>
      <w:hyperlink r:id="rId168"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rsidP="00FC3EB0">
      <w:pPr>
        <w:pStyle w:val="AmdtsEntryHd"/>
      </w:pPr>
      <w:r>
        <w:t>Functions of registrar</w:t>
      </w:r>
    </w:p>
    <w:p w:rsidR="00314268" w:rsidRDefault="00314268">
      <w:pPr>
        <w:pStyle w:val="AmdtsEntries"/>
        <w:keepNext/>
      </w:pPr>
      <w:r>
        <w:t>s 10</w:t>
      </w:r>
      <w:r>
        <w:tab/>
        <w:t>orig s 10 renum as s 19</w:t>
      </w:r>
    </w:p>
    <w:p w:rsidR="00314268" w:rsidRDefault="00314268">
      <w:pPr>
        <w:pStyle w:val="AmdtsEntries"/>
        <w:keepNext/>
      </w:pPr>
      <w:r>
        <w:tab/>
        <w:t xml:space="preserve">(prev s 6) am </w:t>
      </w:r>
      <w:hyperlink r:id="rId169"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4; </w:t>
      </w:r>
      <w:hyperlink r:id="rId17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3.620; ss</w:t>
      </w:r>
      <w:r w:rsidR="00744563">
        <w:t> </w:t>
      </w:r>
      <w:r>
        <w:t>renum R3 LA</w:t>
      </w:r>
    </w:p>
    <w:p w:rsidR="00314268" w:rsidRDefault="00314268">
      <w:pPr>
        <w:pStyle w:val="AmdtsEntries"/>
        <w:keepNext/>
      </w:pPr>
      <w:r>
        <w:tab/>
        <w:t xml:space="preserve">sub </w:t>
      </w:r>
      <w:hyperlink r:id="rId17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153D7" w:rsidRDefault="00F153D7" w:rsidP="00F153D7">
      <w:pPr>
        <w:pStyle w:val="AmdtsEntries"/>
      </w:pPr>
      <w:r>
        <w:tab/>
        <w:t xml:space="preserve">om </w:t>
      </w:r>
      <w:hyperlink r:id="rId173"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1.24</w:t>
      </w:r>
    </w:p>
    <w:p w:rsidR="00314268" w:rsidRDefault="00314268" w:rsidP="00FC3EB0">
      <w:pPr>
        <w:pStyle w:val="AmdtsEntryHd"/>
      </w:pPr>
      <w:r>
        <w:t>Register</w:t>
      </w:r>
    </w:p>
    <w:p w:rsidR="00314268" w:rsidRDefault="00314268">
      <w:pPr>
        <w:pStyle w:val="AmdtsEntries"/>
        <w:keepNext/>
      </w:pPr>
      <w:r>
        <w:t>s 11</w:t>
      </w:r>
      <w:r>
        <w:tab/>
        <w:t>orig s 11 renum as s 20</w:t>
      </w:r>
    </w:p>
    <w:p w:rsidR="00314268" w:rsidRDefault="00314268">
      <w:pPr>
        <w:pStyle w:val="AmdtsEntries"/>
        <w:keepNext/>
      </w:pPr>
      <w:r>
        <w:tab/>
        <w:t xml:space="preserve">(prev s 6A) ins </w:t>
      </w:r>
      <w:hyperlink r:id="rId1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7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pPr>
        <w:pStyle w:val="AmdtsEntries"/>
      </w:pPr>
      <w:r>
        <w:tab/>
        <w:t xml:space="preserve">am </w:t>
      </w:r>
      <w:hyperlink r:id="rId176"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E06C20">
        <w:t xml:space="preserve">; </w:t>
      </w:r>
      <w:hyperlink r:id="rId177" w:tooltip="Prostitution Amendment Act 2018" w:history="1">
        <w:r w:rsidR="00E06C20">
          <w:rPr>
            <w:rStyle w:val="charCitHyperlinkAbbrev"/>
          </w:rPr>
          <w:t>A2018</w:t>
        </w:r>
        <w:r w:rsidR="00E06C20">
          <w:rPr>
            <w:rStyle w:val="charCitHyperlinkAbbrev"/>
          </w:rPr>
          <w:noBreakHyphen/>
          <w:t>25</w:t>
        </w:r>
      </w:hyperlink>
      <w:r w:rsidR="00E06C20">
        <w:t xml:space="preserve"> ss 13-15</w:t>
      </w:r>
    </w:p>
    <w:p w:rsidR="00314268" w:rsidRDefault="00E06C20" w:rsidP="00FC3EB0">
      <w:pPr>
        <w:pStyle w:val="AmdtsEntryHd"/>
      </w:pPr>
      <w:r w:rsidRPr="0014062A">
        <w:rPr>
          <w:lang w:eastAsia="en-AU"/>
        </w:rPr>
        <w:t>Registration notice etc to be given to commissioner—commercial operators</w:t>
      </w:r>
    </w:p>
    <w:p w:rsidR="00CE168C" w:rsidRPr="00CE168C" w:rsidRDefault="00CE168C" w:rsidP="00CE168C">
      <w:pPr>
        <w:pStyle w:val="AmdtsEntries"/>
      </w:pPr>
      <w:r>
        <w:t>s 12 hdg</w:t>
      </w:r>
      <w:r>
        <w:tab/>
        <w:t xml:space="preserve">am </w:t>
      </w:r>
      <w:hyperlink r:id="rId178"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314268" w:rsidRDefault="00314268">
      <w:pPr>
        <w:pStyle w:val="AmdtsEntries"/>
        <w:keepNext/>
      </w:pPr>
      <w:r>
        <w:t>s 12</w:t>
      </w:r>
      <w:r>
        <w:tab/>
        <w:t>orig s 12 renum as s 21</w:t>
      </w:r>
    </w:p>
    <w:p w:rsidR="00314268" w:rsidRDefault="00314268">
      <w:pPr>
        <w:pStyle w:val="AmdtsEntries"/>
        <w:keepNext/>
      </w:pPr>
      <w:r>
        <w:tab/>
        <w:t xml:space="preserve">(prev s 6B) ins </w:t>
      </w:r>
      <w:hyperlink r:id="rId17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8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18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F07317">
      <w:pPr>
        <w:pStyle w:val="AmdtsEntries"/>
      </w:pPr>
      <w:r>
        <w:tab/>
        <w:t xml:space="preserve">sub </w:t>
      </w:r>
      <w:hyperlink r:id="rId182" w:tooltip="Prostitution Amendment Act 2018" w:history="1">
        <w:r>
          <w:rPr>
            <w:rStyle w:val="charCitHyperlinkAbbrev"/>
          </w:rPr>
          <w:t>A2018</w:t>
        </w:r>
        <w:r>
          <w:rPr>
            <w:rStyle w:val="charCitHyperlinkAbbrev"/>
          </w:rPr>
          <w:noBreakHyphen/>
          <w:t>25</w:t>
        </w:r>
      </w:hyperlink>
      <w:r>
        <w:t xml:space="preserve"> s 16</w:t>
      </w:r>
    </w:p>
    <w:p w:rsidR="00314268" w:rsidRDefault="00E06C20" w:rsidP="00FC3EB0">
      <w:pPr>
        <w:pStyle w:val="AmdtsEntryHd"/>
      </w:pPr>
      <w:r w:rsidRPr="0014062A">
        <w:rPr>
          <w:lang w:eastAsia="en-AU"/>
        </w:rPr>
        <w:t>Annual notice to be given to commissioner—commercial operators</w:t>
      </w:r>
    </w:p>
    <w:p w:rsidR="00314268" w:rsidRDefault="00314268">
      <w:pPr>
        <w:pStyle w:val="AmdtsEntries"/>
        <w:keepNext/>
      </w:pPr>
      <w:r>
        <w:t>s 13</w:t>
      </w:r>
      <w:r>
        <w:tab/>
        <w:t>orig s 13 renum as s 22</w:t>
      </w:r>
    </w:p>
    <w:p w:rsidR="00314268" w:rsidRDefault="00314268">
      <w:pPr>
        <w:pStyle w:val="AmdtsEntries"/>
        <w:keepNext/>
      </w:pPr>
      <w:r>
        <w:tab/>
        <w:t xml:space="preserve">(prev s 7) am </w:t>
      </w:r>
      <w:hyperlink r:id="rId183"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 </w:t>
      </w:r>
      <w:hyperlink r:id="rId184"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185" w:tooltip="Prostitution (Amendment) Act 1997" w:history="1">
        <w:r w:rsidR="00852720" w:rsidRPr="00852720">
          <w:rPr>
            <w:rStyle w:val="charCitHyperlinkAbbrev"/>
          </w:rPr>
          <w:t>A1997</w:t>
        </w:r>
        <w:r w:rsidR="00852720" w:rsidRPr="00852720">
          <w:rPr>
            <w:rStyle w:val="charCitHyperlinkAbbrev"/>
          </w:rPr>
          <w:noBreakHyphen/>
          <w:t>9</w:t>
        </w:r>
      </w:hyperlink>
      <w:r>
        <w:t xml:space="preserve"> s 5; </w:t>
      </w:r>
      <w:hyperlink r:id="rId186"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1.3312; R2 LA (see </w:t>
      </w:r>
      <w:hyperlink r:id="rId187"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1.3313)</w:t>
      </w:r>
    </w:p>
    <w:p w:rsidR="00314268" w:rsidRDefault="00314268">
      <w:pPr>
        <w:pStyle w:val="AmdtsEntries"/>
        <w:keepNext/>
      </w:pPr>
      <w:r>
        <w:tab/>
        <w:t xml:space="preserve">sub </w:t>
      </w:r>
      <w:hyperlink r:id="rId18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8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19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191" w:tooltip="Prostitution Amendment Act 2018" w:history="1">
        <w:r>
          <w:rPr>
            <w:rStyle w:val="charCitHyperlinkAbbrev"/>
          </w:rPr>
          <w:t>A2018</w:t>
        </w:r>
        <w:r>
          <w:rPr>
            <w:rStyle w:val="charCitHyperlinkAbbrev"/>
          </w:rPr>
          <w:noBreakHyphen/>
          <w:t>25</w:t>
        </w:r>
      </w:hyperlink>
      <w:r>
        <w:t xml:space="preserve"> s 16</w:t>
      </w:r>
    </w:p>
    <w:p w:rsidR="00314268" w:rsidRDefault="00E06C20" w:rsidP="00FC3EB0">
      <w:pPr>
        <w:pStyle w:val="AmdtsEntryHd"/>
      </w:pPr>
      <w:r w:rsidRPr="0014062A">
        <w:rPr>
          <w:lang w:eastAsia="en-AU"/>
        </w:rPr>
        <w:lastRenderedPageBreak/>
        <w:t>Other notices to be given to commissioner—commercial operators and former commercial operators</w:t>
      </w:r>
    </w:p>
    <w:p w:rsidR="00314268" w:rsidRDefault="00314268">
      <w:pPr>
        <w:pStyle w:val="AmdtsEntries"/>
        <w:keepNext/>
      </w:pPr>
      <w:r>
        <w:t>s 14</w:t>
      </w:r>
      <w:r>
        <w:tab/>
        <w:t>orig s 14 renum as s 23</w:t>
      </w:r>
    </w:p>
    <w:p w:rsidR="00314268" w:rsidRDefault="00314268">
      <w:pPr>
        <w:pStyle w:val="AmdtsEntries"/>
        <w:keepNext/>
      </w:pPr>
      <w:r>
        <w:tab/>
        <w:t xml:space="preserve">(prev s 7A) ins </w:t>
      </w:r>
      <w:hyperlink r:id="rId19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9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194"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p>
    <w:p w:rsidR="00E06C20" w:rsidRDefault="00E06C20" w:rsidP="00E06C20">
      <w:pPr>
        <w:pStyle w:val="AmdtsEntries"/>
      </w:pPr>
      <w:r>
        <w:tab/>
        <w:t xml:space="preserve">sub </w:t>
      </w:r>
      <w:hyperlink r:id="rId195" w:tooltip="Prostitution Amendment Act 2018" w:history="1">
        <w:r>
          <w:rPr>
            <w:rStyle w:val="charCitHyperlinkAbbrev"/>
          </w:rPr>
          <w:t>A2018</w:t>
        </w:r>
        <w:r>
          <w:rPr>
            <w:rStyle w:val="charCitHyperlinkAbbrev"/>
          </w:rPr>
          <w:noBreakHyphen/>
          <w:t>25</w:t>
        </w:r>
      </w:hyperlink>
      <w:r>
        <w:t xml:space="preserve"> s 16</w:t>
      </w:r>
    </w:p>
    <w:p w:rsidR="00314268" w:rsidRDefault="00314268" w:rsidP="00FC3EB0">
      <w:pPr>
        <w:pStyle w:val="AmdtsEntryHd"/>
      </w:pPr>
      <w:r>
        <w:t>Interested people—offences</w:t>
      </w:r>
    </w:p>
    <w:p w:rsidR="00314268" w:rsidRDefault="00314268">
      <w:pPr>
        <w:pStyle w:val="AmdtsEntries"/>
      </w:pPr>
      <w:r>
        <w:t>div 2.3 hdg</w:t>
      </w:r>
      <w:r>
        <w:tab/>
        <w:t xml:space="preserve">ins </w:t>
      </w:r>
      <w:hyperlink r:id="rId19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FC3EB0">
      <w:pPr>
        <w:pStyle w:val="AmdtsEntryHd"/>
      </w:pPr>
      <w:r>
        <w:t>Interested people—disqualifying offences</w:t>
      </w:r>
    </w:p>
    <w:p w:rsidR="00314268" w:rsidRDefault="00314268">
      <w:pPr>
        <w:pStyle w:val="AmdtsEntries"/>
        <w:keepNext/>
      </w:pPr>
      <w:r>
        <w:t>s 15</w:t>
      </w:r>
      <w:r>
        <w:tab/>
        <w:t>orig s 15 renum as s 24</w:t>
      </w:r>
    </w:p>
    <w:p w:rsidR="00314268" w:rsidRDefault="00314268">
      <w:pPr>
        <w:pStyle w:val="AmdtsEntries"/>
        <w:keepNext/>
      </w:pPr>
      <w:r>
        <w:tab/>
        <w:t xml:space="preserve">(prev s 7B) ins </w:t>
      </w:r>
      <w:hyperlink r:id="rId19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pPr>
        <w:pStyle w:val="AmdtsEntries"/>
      </w:pPr>
      <w:r>
        <w:tab/>
        <w:t xml:space="preserve">renum </w:t>
      </w:r>
      <w:hyperlink r:id="rId19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E6708">
      <w:pPr>
        <w:pStyle w:val="AmdtsEntryHd"/>
      </w:pPr>
      <w:r>
        <w:t>Police report to be given before person becomes interested person</w:t>
      </w:r>
    </w:p>
    <w:p w:rsidR="00314268" w:rsidRDefault="00314268">
      <w:pPr>
        <w:pStyle w:val="AmdtsEntries"/>
        <w:keepNext/>
      </w:pPr>
      <w:r>
        <w:t>s 16</w:t>
      </w:r>
      <w:r>
        <w:tab/>
        <w:t>orig s 16 renum as s 25</w:t>
      </w:r>
    </w:p>
    <w:p w:rsidR="00314268" w:rsidRDefault="00314268">
      <w:pPr>
        <w:pStyle w:val="AmdtsEntries"/>
        <w:keepNext/>
      </w:pPr>
      <w:r>
        <w:tab/>
        <w:t xml:space="preserve">(prev s 7C) ins </w:t>
      </w:r>
      <w:hyperlink r:id="rId19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4</w:t>
      </w:r>
    </w:p>
    <w:p w:rsidR="00314268" w:rsidRDefault="00314268" w:rsidP="00F07317">
      <w:pPr>
        <w:pStyle w:val="AmdtsEntries"/>
        <w:keepNext/>
      </w:pPr>
      <w:r>
        <w:tab/>
        <w:t xml:space="preserve">renum </w:t>
      </w:r>
      <w:hyperlink r:id="rId20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0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F530AB">
        <w:t xml:space="preserve">; </w:t>
      </w:r>
      <w:hyperlink r:id="rId202" w:tooltip="Prostitution Amendment Act 2018" w:history="1">
        <w:r w:rsidR="00F530AB">
          <w:rPr>
            <w:rStyle w:val="charCitHyperlinkAbbrev"/>
          </w:rPr>
          <w:t>A2018</w:t>
        </w:r>
        <w:r w:rsidR="00F530AB">
          <w:rPr>
            <w:rStyle w:val="charCitHyperlinkAbbrev"/>
          </w:rPr>
          <w:noBreakHyphen/>
          <w:t>25</w:t>
        </w:r>
      </w:hyperlink>
      <w:r w:rsidR="00F530AB">
        <w:t xml:space="preserve"> s 17</w:t>
      </w:r>
    </w:p>
    <w:p w:rsidR="00314268" w:rsidRDefault="00314268" w:rsidP="006E6708">
      <w:pPr>
        <w:pStyle w:val="AmdtsEntryHd"/>
      </w:pPr>
      <w:r>
        <w:t>Duress</w:t>
      </w:r>
    </w:p>
    <w:p w:rsidR="00314268" w:rsidRDefault="00314268">
      <w:pPr>
        <w:pStyle w:val="AmdtsEntries"/>
        <w:keepNext/>
      </w:pPr>
      <w:r>
        <w:t>s 17</w:t>
      </w:r>
      <w:r>
        <w:tab/>
        <w:t>orig s 17 renum as s 26</w:t>
      </w:r>
    </w:p>
    <w:p w:rsidR="00314268" w:rsidRDefault="00314268">
      <w:pPr>
        <w:pStyle w:val="AmdtsEntries"/>
        <w:keepNext/>
      </w:pPr>
      <w:r>
        <w:tab/>
        <w:t xml:space="preserve">(prev s 8) am </w:t>
      </w:r>
      <w:hyperlink r:id="rId20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1.1</w:t>
      </w:r>
    </w:p>
    <w:p w:rsidR="00314268" w:rsidRDefault="00314268" w:rsidP="00627712">
      <w:pPr>
        <w:pStyle w:val="AmdtsEntries"/>
        <w:keepNext/>
      </w:pPr>
      <w:r>
        <w:tab/>
        <w:t xml:space="preserve">renum </w:t>
      </w:r>
      <w:hyperlink r:id="rId20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B06E60" w:rsidRPr="0035327D" w:rsidRDefault="00B06E60">
      <w:pPr>
        <w:pStyle w:val="AmdtsEntries"/>
      </w:pPr>
      <w:r>
        <w:tab/>
        <w:t xml:space="preserve">am </w:t>
      </w:r>
      <w:hyperlink r:id="rId205"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2.126, amdt 2.127</w:t>
      </w:r>
      <w:r w:rsidR="009F321D">
        <w:t>;</w:t>
      </w:r>
      <w:r w:rsidR="0035327D">
        <w:t xml:space="preserve"> </w:t>
      </w:r>
      <w:hyperlink r:id="rId206"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314268" w:rsidRDefault="00314268" w:rsidP="006E6708">
      <w:pPr>
        <w:pStyle w:val="AmdtsEntryHd"/>
      </w:pPr>
      <w:r>
        <w:t>Brothels—other than in prescribed location</w:t>
      </w:r>
    </w:p>
    <w:p w:rsidR="00314268" w:rsidRDefault="00314268">
      <w:pPr>
        <w:pStyle w:val="AmdtsEntries"/>
        <w:keepNext/>
      </w:pPr>
      <w:r>
        <w:t>s 18</w:t>
      </w:r>
      <w:r>
        <w:tab/>
        <w:t>orig s 18 renum as s 27</w:t>
      </w:r>
    </w:p>
    <w:p w:rsidR="00314268" w:rsidRDefault="00314268">
      <w:pPr>
        <w:pStyle w:val="AmdtsEntries"/>
        <w:keepNext/>
      </w:pPr>
      <w:r>
        <w:tab/>
        <w:t xml:space="preserve">(prev s 9) am </w:t>
      </w:r>
      <w:hyperlink r:id="rId207"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0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5</w:t>
      </w:r>
    </w:p>
    <w:p w:rsidR="00314268" w:rsidRDefault="00314268">
      <w:pPr>
        <w:pStyle w:val="AmdtsEntries"/>
      </w:pPr>
      <w:r>
        <w:tab/>
        <w:t xml:space="preserve">renum </w:t>
      </w:r>
      <w:hyperlink r:id="rId20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530AB" w:rsidRDefault="00F530AB">
      <w:pPr>
        <w:pStyle w:val="AmdtsEntries"/>
      </w:pPr>
      <w:r>
        <w:tab/>
        <w:t xml:space="preserve">am </w:t>
      </w:r>
      <w:hyperlink r:id="rId210" w:tooltip="Prostitution Amendment Act 2018" w:history="1">
        <w:r>
          <w:rPr>
            <w:rStyle w:val="charCitHyperlinkAbbrev"/>
          </w:rPr>
          <w:t>A2018</w:t>
        </w:r>
        <w:r>
          <w:rPr>
            <w:rStyle w:val="charCitHyperlinkAbbrev"/>
          </w:rPr>
          <w:noBreakHyphen/>
          <w:t>25</w:t>
        </w:r>
      </w:hyperlink>
      <w:r>
        <w:t xml:space="preserve"> s 18</w:t>
      </w:r>
    </w:p>
    <w:p w:rsidR="00314268" w:rsidRDefault="00314268" w:rsidP="006E6708">
      <w:pPr>
        <w:pStyle w:val="AmdtsEntryHd"/>
      </w:pPr>
      <w:r>
        <w:t>Soliciting</w:t>
      </w:r>
    </w:p>
    <w:p w:rsidR="00314268" w:rsidRDefault="00314268">
      <w:pPr>
        <w:pStyle w:val="AmdtsEntries"/>
        <w:keepNext/>
      </w:pPr>
      <w:r>
        <w:t>s 19</w:t>
      </w:r>
      <w:r>
        <w:tab/>
        <w:t xml:space="preserve">orig s 19 om </w:t>
      </w:r>
      <w:hyperlink r:id="rId21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12</w:t>
      </w:r>
    </w:p>
    <w:p w:rsidR="00314268" w:rsidRDefault="00314268">
      <w:pPr>
        <w:pStyle w:val="AmdtsEntries"/>
        <w:keepNext/>
      </w:pPr>
      <w:r>
        <w:tab/>
        <w:t xml:space="preserve">(prev s 10) am </w:t>
      </w:r>
      <w:hyperlink r:id="rId212"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1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14"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15" w:tooltip="Prostitution Amendment Act 2018" w:history="1">
        <w:r w:rsidR="00F530AB">
          <w:rPr>
            <w:rStyle w:val="charCitHyperlinkAbbrev"/>
          </w:rPr>
          <w:t>A2018</w:t>
        </w:r>
        <w:r w:rsidR="00F530AB">
          <w:rPr>
            <w:rStyle w:val="charCitHyperlinkAbbrev"/>
          </w:rPr>
          <w:noBreakHyphen/>
          <w:t>25</w:t>
        </w:r>
      </w:hyperlink>
      <w:r w:rsidR="00F530AB">
        <w:t xml:space="preserve"> s 19</w:t>
      </w:r>
    </w:p>
    <w:p w:rsidR="00314268" w:rsidRDefault="00314268" w:rsidP="006E6708">
      <w:pPr>
        <w:pStyle w:val="AmdtsEntryHd"/>
      </w:pPr>
      <w:r>
        <w:rPr>
          <w:rStyle w:val="CharSectNo"/>
        </w:rPr>
        <w:t>Causing child to provide commercial sexual services etc</w:t>
      </w:r>
    </w:p>
    <w:p w:rsidR="00314268" w:rsidRDefault="00314268">
      <w:pPr>
        <w:pStyle w:val="AmdtsEntries"/>
        <w:keepNext/>
      </w:pPr>
      <w:r>
        <w:t>s 20</w:t>
      </w:r>
      <w:r>
        <w:tab/>
        <w:t>orig s 20 renum as s 28</w:t>
      </w:r>
    </w:p>
    <w:p w:rsidR="00314268" w:rsidRDefault="00314268">
      <w:pPr>
        <w:pStyle w:val="AmdtsEntries"/>
        <w:keepNext/>
      </w:pPr>
      <w:r>
        <w:tab/>
        <w:t xml:space="preserve">(prev s 11) renum </w:t>
      </w:r>
      <w:hyperlink r:id="rId21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sub </w:t>
      </w:r>
      <w:hyperlink r:id="rId217"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8</w:t>
      </w:r>
    </w:p>
    <w:p w:rsidR="00F530AB" w:rsidRDefault="00F530AB">
      <w:pPr>
        <w:pStyle w:val="AmdtsEntries"/>
      </w:pPr>
      <w:r>
        <w:tab/>
        <w:t xml:space="preserve">am </w:t>
      </w:r>
      <w:hyperlink r:id="rId218" w:tooltip="Prostitution Amendment Act 2018" w:history="1">
        <w:r>
          <w:rPr>
            <w:rStyle w:val="charCitHyperlinkAbbrev"/>
          </w:rPr>
          <w:t>A2018</w:t>
        </w:r>
        <w:r>
          <w:rPr>
            <w:rStyle w:val="charCitHyperlinkAbbrev"/>
          </w:rPr>
          <w:noBreakHyphen/>
          <w:t>25</w:t>
        </w:r>
      </w:hyperlink>
      <w:r>
        <w:t xml:space="preserve"> s 20</w:t>
      </w:r>
    </w:p>
    <w:p w:rsidR="00314268" w:rsidRDefault="00F530AB" w:rsidP="006E6708">
      <w:pPr>
        <w:pStyle w:val="AmdtsEntryHd"/>
      </w:pPr>
      <w:r w:rsidRPr="0014062A">
        <w:lastRenderedPageBreak/>
        <w:t>Proceeds of commercial sexual services by child</w:t>
      </w:r>
    </w:p>
    <w:p w:rsidR="00F530AB" w:rsidRDefault="00F530AB">
      <w:pPr>
        <w:pStyle w:val="AmdtsEntries"/>
        <w:keepNext/>
      </w:pPr>
      <w:r>
        <w:t>s 21 hdg</w:t>
      </w:r>
      <w:r>
        <w:tab/>
        <w:t xml:space="preserve">sub </w:t>
      </w:r>
      <w:hyperlink r:id="rId219" w:tooltip="Prostitution Amendment Act 2018" w:history="1">
        <w:r>
          <w:rPr>
            <w:rStyle w:val="charCitHyperlinkAbbrev"/>
          </w:rPr>
          <w:t>A2018</w:t>
        </w:r>
        <w:r>
          <w:rPr>
            <w:rStyle w:val="charCitHyperlinkAbbrev"/>
          </w:rPr>
          <w:noBreakHyphen/>
          <w:t>25</w:t>
        </w:r>
      </w:hyperlink>
      <w:r>
        <w:t xml:space="preserve"> s 21</w:t>
      </w:r>
    </w:p>
    <w:p w:rsidR="00314268" w:rsidRDefault="00314268">
      <w:pPr>
        <w:pStyle w:val="AmdtsEntries"/>
        <w:keepNext/>
      </w:pPr>
      <w:r>
        <w:t>s 21</w:t>
      </w:r>
      <w:r>
        <w:tab/>
        <w:t>orig s 21 renum as s 29</w:t>
      </w:r>
    </w:p>
    <w:p w:rsidR="00314268" w:rsidRDefault="00314268" w:rsidP="009A2F95">
      <w:pPr>
        <w:pStyle w:val="AmdtsEntries"/>
        <w:keepNext/>
      </w:pPr>
      <w:r>
        <w:tab/>
        <w:t xml:space="preserve">(prev s 12) renum </w:t>
      </w:r>
      <w:hyperlink r:id="rId22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21" w:tooltip="Statute Law Amendment Act 2017" w:history="1">
        <w:r>
          <w:rPr>
            <w:rStyle w:val="charCitHyperlinkAbbrev"/>
          </w:rPr>
          <w:t>A2017</w:t>
        </w:r>
        <w:r>
          <w:rPr>
            <w:rStyle w:val="charCitHyperlinkAbbrev"/>
          </w:rPr>
          <w:noBreakHyphen/>
          <w:t>4</w:t>
        </w:r>
      </w:hyperlink>
      <w:r>
        <w:t xml:space="preserve"> amdt 3.105</w:t>
      </w:r>
      <w:r w:rsidR="00F530AB">
        <w:t xml:space="preserve">; </w:t>
      </w:r>
      <w:hyperlink r:id="rId222" w:tooltip="Prostitution Amendment Act 2018" w:history="1">
        <w:r w:rsidR="00F530AB">
          <w:rPr>
            <w:rStyle w:val="charCitHyperlinkAbbrev"/>
          </w:rPr>
          <w:t>A2018</w:t>
        </w:r>
        <w:r w:rsidR="00F530AB">
          <w:rPr>
            <w:rStyle w:val="charCitHyperlinkAbbrev"/>
          </w:rPr>
          <w:noBreakHyphen/>
          <w:t>25</w:t>
        </w:r>
      </w:hyperlink>
      <w:r w:rsidR="00F530AB">
        <w:t xml:space="preserve"> s 22</w:t>
      </w:r>
    </w:p>
    <w:p w:rsidR="00314268" w:rsidRDefault="00314268" w:rsidP="006E6708">
      <w:pPr>
        <w:pStyle w:val="AmdtsEntryHd"/>
      </w:pPr>
      <w:r>
        <w:t>Approved forms</w:t>
      </w:r>
    </w:p>
    <w:p w:rsidR="00314268" w:rsidRDefault="00314268">
      <w:pPr>
        <w:pStyle w:val="AmdtsEntries"/>
      </w:pPr>
      <w:r>
        <w:t>s 21A</w:t>
      </w:r>
      <w:r>
        <w:tab/>
        <w:t>renum as s 30</w:t>
      </w:r>
    </w:p>
    <w:p w:rsidR="00314268" w:rsidRDefault="00314268" w:rsidP="006E6708">
      <w:pPr>
        <w:pStyle w:val="AmdtsEntryHd"/>
      </w:pPr>
      <w:r>
        <w:t>False or misleading information</w:t>
      </w:r>
    </w:p>
    <w:p w:rsidR="00314268" w:rsidRDefault="00314268">
      <w:pPr>
        <w:pStyle w:val="AmdtsEntries"/>
      </w:pPr>
      <w:r>
        <w:t>s 21B</w:t>
      </w:r>
      <w:r>
        <w:tab/>
        <w:t>renum as s 31</w:t>
      </w:r>
    </w:p>
    <w:p w:rsidR="00314268" w:rsidRDefault="00314268" w:rsidP="006E6708">
      <w:pPr>
        <w:pStyle w:val="AmdtsEntryHd"/>
      </w:pPr>
      <w:r>
        <w:t>Age of child—burden of proof</w:t>
      </w:r>
    </w:p>
    <w:p w:rsidR="00314268" w:rsidRDefault="00314268">
      <w:pPr>
        <w:pStyle w:val="AmdtsEntries"/>
        <w:keepNext/>
      </w:pPr>
      <w:r>
        <w:t>s 22</w:t>
      </w:r>
      <w:r>
        <w:tab/>
        <w:t>orig s 22 renum as s 32</w:t>
      </w:r>
    </w:p>
    <w:p w:rsidR="00314268" w:rsidRDefault="00314268">
      <w:pPr>
        <w:pStyle w:val="AmdtsEntries"/>
      </w:pPr>
      <w:r>
        <w:tab/>
        <w:t xml:space="preserve">(prev s 13) renum </w:t>
      </w:r>
      <w:hyperlink r:id="rId22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E6708">
      <w:pPr>
        <w:pStyle w:val="AmdtsEntryHd"/>
      </w:pPr>
      <w:r>
        <w:t>Child on premises</w:t>
      </w:r>
    </w:p>
    <w:p w:rsidR="00314268" w:rsidRDefault="00314268">
      <w:pPr>
        <w:pStyle w:val="AmdtsEntries"/>
        <w:keepNext/>
      </w:pPr>
      <w:r>
        <w:t>s 23</w:t>
      </w:r>
      <w:r>
        <w:tab/>
        <w:t xml:space="preserve">(prev s 14) am </w:t>
      </w:r>
      <w:hyperlink r:id="rId224"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6</w:t>
      </w:r>
    </w:p>
    <w:p w:rsidR="00314268" w:rsidRDefault="00314268">
      <w:pPr>
        <w:pStyle w:val="AmdtsEntries"/>
      </w:pPr>
      <w:r>
        <w:tab/>
        <w:t xml:space="preserve">renum </w:t>
      </w:r>
      <w:hyperlink r:id="rId22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27" w:tooltip="Statute Law Amendment Act 2017" w:history="1">
        <w:r>
          <w:rPr>
            <w:rStyle w:val="charCitHyperlinkAbbrev"/>
          </w:rPr>
          <w:t>A2017</w:t>
        </w:r>
        <w:r>
          <w:rPr>
            <w:rStyle w:val="charCitHyperlinkAbbrev"/>
          </w:rPr>
          <w:noBreakHyphen/>
          <w:t>4</w:t>
        </w:r>
      </w:hyperlink>
      <w:r>
        <w:t xml:space="preserve"> amdt 3.105</w:t>
      </w:r>
    </w:p>
    <w:p w:rsidR="00314268" w:rsidRDefault="00314268" w:rsidP="006E6708">
      <w:pPr>
        <w:pStyle w:val="AmdtsEntryHd"/>
      </w:pPr>
      <w:r>
        <w:t>Infected persons</w:t>
      </w:r>
    </w:p>
    <w:p w:rsidR="00314268" w:rsidRDefault="00314268">
      <w:pPr>
        <w:pStyle w:val="AmdtsEntries"/>
        <w:keepNext/>
      </w:pPr>
      <w:r>
        <w:t>s 24</w:t>
      </w:r>
      <w:r>
        <w:tab/>
        <w:t xml:space="preserve">(prev s 15) am </w:t>
      </w:r>
      <w:hyperlink r:id="rId228"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2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7</w:t>
      </w:r>
    </w:p>
    <w:p w:rsidR="00314268" w:rsidRDefault="00314268">
      <w:pPr>
        <w:pStyle w:val="AmdtsEntries"/>
      </w:pPr>
      <w:r>
        <w:tab/>
        <w:t xml:space="preserve">renum </w:t>
      </w:r>
      <w:hyperlink r:id="rId23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pPr>
        <w:pStyle w:val="AmdtsEntries"/>
      </w:pPr>
      <w:r>
        <w:tab/>
        <w:t xml:space="preserve">am </w:t>
      </w:r>
      <w:hyperlink r:id="rId231"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1.50</w:t>
      </w:r>
      <w:r w:rsidR="0035327D">
        <w:t xml:space="preserve">; </w:t>
      </w:r>
      <w:hyperlink r:id="rId232"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F530AB" w:rsidRPr="0035327D" w:rsidRDefault="00F530AB">
      <w:pPr>
        <w:pStyle w:val="AmdtsEntries"/>
      </w:pPr>
      <w:r>
        <w:tab/>
        <w:t xml:space="preserve">om </w:t>
      </w:r>
      <w:hyperlink r:id="rId233" w:tooltip="Prostitution Amendment Act 2018" w:history="1">
        <w:r>
          <w:rPr>
            <w:rStyle w:val="charCitHyperlinkAbbrev"/>
          </w:rPr>
          <w:t>A2018</w:t>
        </w:r>
        <w:r>
          <w:rPr>
            <w:rStyle w:val="charCitHyperlinkAbbrev"/>
          </w:rPr>
          <w:noBreakHyphen/>
          <w:t>25</w:t>
        </w:r>
      </w:hyperlink>
      <w:r>
        <w:t xml:space="preserve"> s 23</w:t>
      </w:r>
    </w:p>
    <w:p w:rsidR="00314268" w:rsidRDefault="004A28F8" w:rsidP="006E6708">
      <w:pPr>
        <w:pStyle w:val="AmdtsEntryHd"/>
      </w:pPr>
      <w:r w:rsidRPr="007F0A68">
        <w:t>Providing or receiving commercial sexual services if infected</w:t>
      </w:r>
    </w:p>
    <w:p w:rsidR="004A28F8" w:rsidRPr="004A28F8" w:rsidRDefault="004A28F8" w:rsidP="008B0BB5">
      <w:pPr>
        <w:pStyle w:val="AmdtsEntries"/>
        <w:keepNext/>
      </w:pPr>
      <w:r>
        <w:t>s 25 hdg</w:t>
      </w:r>
      <w:r>
        <w:tab/>
        <w:t xml:space="preserve">sub </w:t>
      </w:r>
      <w:hyperlink r:id="rId23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1.51</w:t>
      </w:r>
    </w:p>
    <w:p w:rsidR="00314268" w:rsidRDefault="00314268">
      <w:pPr>
        <w:pStyle w:val="AmdtsEntries"/>
        <w:keepNext/>
      </w:pPr>
      <w:r>
        <w:t>s 25</w:t>
      </w:r>
      <w:r>
        <w:tab/>
        <w:t xml:space="preserve">(prev s 16) am </w:t>
      </w:r>
      <w:hyperlink r:id="rId235"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pPr>
      <w:r>
        <w:tab/>
        <w:t xml:space="preserve">renum </w:t>
      </w:r>
      <w:hyperlink r:id="rId236"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37"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35327D">
        <w:t xml:space="preserve">; </w:t>
      </w:r>
      <w:hyperlink r:id="rId238" w:tooltip="Statute Law Amendment Act 2017" w:history="1">
        <w:r w:rsidR="0035327D">
          <w:rPr>
            <w:rStyle w:val="charCitHyperlinkAbbrev"/>
          </w:rPr>
          <w:t>A2017</w:t>
        </w:r>
        <w:r w:rsidR="0035327D">
          <w:rPr>
            <w:rStyle w:val="charCitHyperlinkAbbrev"/>
          </w:rPr>
          <w:noBreakHyphen/>
          <w:t>4</w:t>
        </w:r>
      </w:hyperlink>
      <w:r w:rsidR="0035327D">
        <w:t xml:space="preserve"> amdt 3.105</w:t>
      </w:r>
    </w:p>
    <w:p w:rsidR="0028189D" w:rsidRPr="0035327D" w:rsidRDefault="0028189D" w:rsidP="0028189D">
      <w:pPr>
        <w:pStyle w:val="AmdtsEntries"/>
      </w:pPr>
      <w:r>
        <w:tab/>
        <w:t xml:space="preserve">om </w:t>
      </w:r>
      <w:hyperlink r:id="rId239" w:tooltip="Prostitution Amendment Act 2018" w:history="1">
        <w:r>
          <w:rPr>
            <w:rStyle w:val="charCitHyperlinkAbbrev"/>
          </w:rPr>
          <w:t>A2018</w:t>
        </w:r>
        <w:r>
          <w:rPr>
            <w:rStyle w:val="charCitHyperlinkAbbrev"/>
          </w:rPr>
          <w:noBreakHyphen/>
          <w:t>25</w:t>
        </w:r>
      </w:hyperlink>
      <w:r>
        <w:t xml:space="preserve"> s 23</w:t>
      </w:r>
    </w:p>
    <w:p w:rsidR="00314268" w:rsidRDefault="00314268" w:rsidP="006E6708">
      <w:pPr>
        <w:pStyle w:val="AmdtsEntryHd"/>
      </w:pPr>
      <w:r>
        <w:t>Medical tests and examinations</w:t>
      </w:r>
    </w:p>
    <w:p w:rsidR="00314268" w:rsidRDefault="00314268">
      <w:pPr>
        <w:pStyle w:val="AmdtsEntries"/>
        <w:keepNext/>
      </w:pPr>
      <w:r>
        <w:t>s 26</w:t>
      </w:r>
      <w:r>
        <w:tab/>
        <w:t xml:space="preserve">(prev s 17) am </w:t>
      </w:r>
      <w:hyperlink r:id="rId240"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41"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42" w:tooltip="Statute Law Amendment Act 2002" w:history="1">
        <w:r w:rsidR="00852720" w:rsidRPr="00852720">
          <w:rPr>
            <w:rStyle w:val="charCitHyperlinkAbbrev"/>
          </w:rPr>
          <w:t>A2002</w:t>
        </w:r>
        <w:r w:rsidR="00852720" w:rsidRPr="00852720">
          <w:rPr>
            <w:rStyle w:val="charCitHyperlinkAbbrev"/>
          </w:rPr>
          <w:noBreakHyphen/>
          <w:t>30</w:t>
        </w:r>
      </w:hyperlink>
      <w:r w:rsidR="00841ED9">
        <w:t xml:space="preserve"> amdt </w:t>
      </w:r>
      <w:r>
        <w:t xml:space="preserve">3.621, amdt 3.622; </w:t>
      </w:r>
      <w:hyperlink r:id="rId2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8, s 9</w:t>
      </w:r>
    </w:p>
    <w:p w:rsidR="00314268" w:rsidRDefault="00314268">
      <w:pPr>
        <w:pStyle w:val="AmdtsEntries"/>
        <w:keepNext/>
      </w:pPr>
      <w:r>
        <w:tab/>
        <w:t xml:space="preserve">renum </w:t>
      </w:r>
      <w:hyperlink r:id="rId24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27712">
      <w:pPr>
        <w:pStyle w:val="AmdtsEntries"/>
        <w:keepNext/>
      </w:pPr>
      <w:r>
        <w:tab/>
        <w:t xml:space="preserve">sub </w:t>
      </w:r>
      <w:hyperlink r:id="rId245"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23</w:t>
      </w:r>
    </w:p>
    <w:p w:rsidR="004A28F8" w:rsidRDefault="004A28F8" w:rsidP="004A28F8">
      <w:pPr>
        <w:pStyle w:val="AmdtsEntries"/>
      </w:pPr>
      <w:r>
        <w:tab/>
        <w:t xml:space="preserve">am </w:t>
      </w:r>
      <w:hyperlink r:id="rId246"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1.52</w:t>
      </w:r>
      <w:r w:rsidR="0028189D">
        <w:t xml:space="preserve">; </w:t>
      </w:r>
      <w:hyperlink r:id="rId247" w:tooltip="Prostitution Amendment Act 2018" w:history="1">
        <w:r w:rsidR="0028189D">
          <w:rPr>
            <w:rStyle w:val="charCitHyperlinkAbbrev"/>
          </w:rPr>
          <w:t>A2018</w:t>
        </w:r>
        <w:r w:rsidR="0028189D">
          <w:rPr>
            <w:rStyle w:val="charCitHyperlinkAbbrev"/>
          </w:rPr>
          <w:noBreakHyphen/>
          <w:t>25</w:t>
        </w:r>
      </w:hyperlink>
      <w:r w:rsidR="0028189D">
        <w:t xml:space="preserve"> s 24, s 25</w:t>
      </w:r>
    </w:p>
    <w:p w:rsidR="0028189D" w:rsidRDefault="0028189D" w:rsidP="006E6708">
      <w:pPr>
        <w:pStyle w:val="AmdtsEntryHd"/>
      </w:pPr>
      <w:r w:rsidRPr="0014062A">
        <w:t>Commercial operator must provide health and safety equipment</w:t>
      </w:r>
    </w:p>
    <w:p w:rsidR="0028189D" w:rsidRPr="0028189D" w:rsidRDefault="0028189D" w:rsidP="0028189D">
      <w:pPr>
        <w:pStyle w:val="AmdtsEntries"/>
      </w:pPr>
      <w:r>
        <w:t>s 26A</w:t>
      </w:r>
      <w:r>
        <w:tab/>
        <w:t xml:space="preserve">ins </w:t>
      </w:r>
      <w:hyperlink r:id="rId248" w:tooltip="Prostitution Amendment Act 2018" w:history="1">
        <w:r>
          <w:rPr>
            <w:rStyle w:val="charCitHyperlinkAbbrev"/>
          </w:rPr>
          <w:t>A2018</w:t>
        </w:r>
        <w:r>
          <w:rPr>
            <w:rStyle w:val="charCitHyperlinkAbbrev"/>
          </w:rPr>
          <w:noBreakHyphen/>
          <w:t>25</w:t>
        </w:r>
      </w:hyperlink>
      <w:r>
        <w:t xml:space="preserve"> s 27</w:t>
      </w:r>
    </w:p>
    <w:p w:rsidR="00314268" w:rsidRDefault="00314268" w:rsidP="006E6708">
      <w:pPr>
        <w:pStyle w:val="AmdtsEntryHd"/>
      </w:pPr>
      <w:r>
        <w:t>Use of prophylactics</w:t>
      </w:r>
    </w:p>
    <w:p w:rsidR="00314268" w:rsidRDefault="00314268">
      <w:pPr>
        <w:pStyle w:val="AmdtsEntries"/>
        <w:keepNext/>
      </w:pPr>
      <w:r>
        <w:t>s 27</w:t>
      </w:r>
      <w:r>
        <w:tab/>
        <w:t xml:space="preserve">(prev s 18) am </w:t>
      </w:r>
      <w:hyperlink r:id="rId249" w:tooltip="Statute Law Revision Act 1994" w:history="1">
        <w:r w:rsidR="00852720" w:rsidRPr="00852720">
          <w:rPr>
            <w:rStyle w:val="charCitHyperlinkAbbrev"/>
          </w:rPr>
          <w:t>A1994</w:t>
        </w:r>
        <w:r w:rsidR="00852720" w:rsidRPr="00852720">
          <w:rPr>
            <w:rStyle w:val="charCitHyperlinkAbbrev"/>
          </w:rPr>
          <w:noBreakHyphen/>
          <w:t>26</w:t>
        </w:r>
      </w:hyperlink>
      <w:r>
        <w:t xml:space="preserve"> sch; </w:t>
      </w:r>
      <w:hyperlink r:id="rId250"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 </w:t>
      </w:r>
      <w:hyperlink r:id="rId251" w:tooltip="Prostitution Amendment Act 2002" w:history="1">
        <w:r w:rsidR="00852720" w:rsidRPr="00852720">
          <w:rPr>
            <w:rStyle w:val="charCitHyperlinkAbbrev"/>
          </w:rPr>
          <w:t>A2002</w:t>
        </w:r>
        <w:r w:rsidR="00852720" w:rsidRPr="00852720">
          <w:rPr>
            <w:rStyle w:val="charCitHyperlinkAbbrev"/>
          </w:rPr>
          <w:noBreakHyphen/>
          <w:t>35</w:t>
        </w:r>
      </w:hyperlink>
      <w:r w:rsidR="00841ED9">
        <w:t xml:space="preserve"> s 10, s </w:t>
      </w:r>
      <w:r>
        <w:t>11</w:t>
      </w:r>
    </w:p>
    <w:p w:rsidR="00314268" w:rsidRDefault="00314268">
      <w:pPr>
        <w:pStyle w:val="AmdtsEntries"/>
      </w:pPr>
      <w:r>
        <w:tab/>
        <w:t xml:space="preserve">renum </w:t>
      </w:r>
      <w:hyperlink r:id="rId25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53" w:tooltip="Statute Law Amendment Act 2017" w:history="1">
        <w:r>
          <w:rPr>
            <w:rStyle w:val="charCitHyperlinkAbbrev"/>
          </w:rPr>
          <w:t>A2017</w:t>
        </w:r>
        <w:r>
          <w:rPr>
            <w:rStyle w:val="charCitHyperlinkAbbrev"/>
          </w:rPr>
          <w:noBreakHyphen/>
          <w:t>4</w:t>
        </w:r>
      </w:hyperlink>
      <w:r>
        <w:t xml:space="preserve"> amdt 3.105</w:t>
      </w:r>
      <w:r w:rsidR="0020328A">
        <w:t xml:space="preserve">; </w:t>
      </w:r>
      <w:hyperlink r:id="rId254" w:tooltip="Prostitution Amendment Act 2018" w:history="1">
        <w:r w:rsidR="0020328A">
          <w:rPr>
            <w:rStyle w:val="charCitHyperlinkAbbrev"/>
          </w:rPr>
          <w:t>A2018</w:t>
        </w:r>
        <w:r w:rsidR="0020328A">
          <w:rPr>
            <w:rStyle w:val="charCitHyperlinkAbbrev"/>
          </w:rPr>
          <w:noBreakHyphen/>
          <w:t>25</w:t>
        </w:r>
      </w:hyperlink>
      <w:r w:rsidR="0020328A">
        <w:t xml:space="preserve"> s 28</w:t>
      </w:r>
    </w:p>
    <w:p w:rsidR="00314268" w:rsidRDefault="00314268" w:rsidP="006E6708">
      <w:pPr>
        <w:pStyle w:val="AmdtsEntryHd"/>
      </w:pPr>
      <w:r>
        <w:t>Entry by police</w:t>
      </w:r>
    </w:p>
    <w:p w:rsidR="00314268" w:rsidRDefault="00314268">
      <w:pPr>
        <w:pStyle w:val="AmdtsEntries"/>
      </w:pPr>
      <w:r>
        <w:t>s 28</w:t>
      </w:r>
      <w:r>
        <w:tab/>
        <w:t xml:space="preserve">(prev s 20) renum </w:t>
      </w:r>
      <w:hyperlink r:id="rId25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rsidP="006E6708">
      <w:pPr>
        <w:pStyle w:val="AmdtsEntryHd"/>
      </w:pPr>
      <w:r>
        <w:lastRenderedPageBreak/>
        <w:t>Determination of fees</w:t>
      </w:r>
    </w:p>
    <w:p w:rsidR="00314268" w:rsidRDefault="00314268">
      <w:pPr>
        <w:pStyle w:val="AmdtsEntries"/>
        <w:keepNext/>
      </w:pPr>
      <w:r>
        <w:t>s 29</w:t>
      </w:r>
      <w:r>
        <w:tab/>
        <w:t xml:space="preserve">(prev s 21) sub </w:t>
      </w:r>
      <w:hyperlink r:id="rId256"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1.3314</w:t>
      </w:r>
    </w:p>
    <w:p w:rsidR="00314268" w:rsidRDefault="00314268">
      <w:pPr>
        <w:pStyle w:val="AmdtsEntries"/>
      </w:pPr>
      <w:r>
        <w:tab/>
        <w:t xml:space="preserve">renum </w:t>
      </w:r>
      <w:hyperlink r:id="rId25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5327D" w:rsidRDefault="0035327D">
      <w:pPr>
        <w:pStyle w:val="AmdtsEntries"/>
      </w:pPr>
      <w:r>
        <w:tab/>
        <w:t xml:space="preserve">am </w:t>
      </w:r>
      <w:hyperlink r:id="rId258" w:tooltip="Statute Law Amendment Act 2017" w:history="1">
        <w:r>
          <w:rPr>
            <w:rStyle w:val="charCitHyperlinkAbbrev"/>
          </w:rPr>
          <w:t>A2017</w:t>
        </w:r>
        <w:r>
          <w:rPr>
            <w:rStyle w:val="charCitHyperlinkAbbrev"/>
          </w:rPr>
          <w:noBreakHyphen/>
          <w:t>4</w:t>
        </w:r>
      </w:hyperlink>
      <w:r>
        <w:t xml:space="preserve"> amdt 3.106</w:t>
      </w:r>
    </w:p>
    <w:p w:rsidR="00314268" w:rsidRDefault="00314268" w:rsidP="006E6708">
      <w:pPr>
        <w:pStyle w:val="AmdtsEntryHd"/>
      </w:pPr>
      <w:r>
        <w:t>Approved forms</w:t>
      </w:r>
    </w:p>
    <w:p w:rsidR="00314268" w:rsidRDefault="00314268">
      <w:pPr>
        <w:pStyle w:val="AmdtsEntries"/>
        <w:keepNext/>
      </w:pPr>
      <w:r>
        <w:t>s 30</w:t>
      </w:r>
      <w:r>
        <w:tab/>
        <w:t xml:space="preserve">(prev s 21A) ins </w:t>
      </w:r>
      <w:hyperlink r:id="rId25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pPr>
      <w:r>
        <w:tab/>
        <w:t xml:space="preserve">renum </w:t>
      </w:r>
      <w:hyperlink r:id="rId2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F07317" w:rsidRDefault="00F07317" w:rsidP="00F07317">
      <w:pPr>
        <w:pStyle w:val="AmdtsEntries"/>
      </w:pPr>
      <w:r>
        <w:tab/>
        <w:t xml:space="preserve">am </w:t>
      </w:r>
      <w:hyperlink r:id="rId261"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1.28</w:t>
      </w:r>
      <w:r w:rsidR="0035327D">
        <w:t xml:space="preserve">; </w:t>
      </w:r>
      <w:hyperlink r:id="rId262" w:tooltip="Statute Law Amendment Act 2017" w:history="1">
        <w:r w:rsidR="0035327D">
          <w:rPr>
            <w:rStyle w:val="charCitHyperlinkAbbrev"/>
          </w:rPr>
          <w:t>A2017</w:t>
        </w:r>
        <w:r w:rsidR="0035327D">
          <w:rPr>
            <w:rStyle w:val="charCitHyperlinkAbbrev"/>
          </w:rPr>
          <w:noBreakHyphen/>
          <w:t>4</w:t>
        </w:r>
      </w:hyperlink>
      <w:r w:rsidR="0035327D">
        <w:t xml:space="preserve"> amdt 3.106</w:t>
      </w:r>
    </w:p>
    <w:p w:rsidR="00314268" w:rsidRDefault="00314268" w:rsidP="006E6708">
      <w:pPr>
        <w:pStyle w:val="AmdtsEntryHd"/>
      </w:pPr>
      <w:r>
        <w:t>False or misleading information</w:t>
      </w:r>
    </w:p>
    <w:p w:rsidR="00314268" w:rsidRDefault="00314268">
      <w:pPr>
        <w:pStyle w:val="AmdtsEntries"/>
        <w:keepNext/>
      </w:pPr>
      <w:r>
        <w:t>s 31</w:t>
      </w:r>
      <w:r>
        <w:tab/>
        <w:t xml:space="preserve">(prev s 21B) ins </w:t>
      </w:r>
      <w:hyperlink r:id="rId26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13</w:t>
      </w:r>
    </w:p>
    <w:p w:rsidR="00314268" w:rsidRDefault="00314268">
      <w:pPr>
        <w:pStyle w:val="AmdtsEntries"/>
        <w:keepNext/>
      </w:pPr>
      <w:r>
        <w:tab/>
        <w:t xml:space="preserve">renum </w:t>
      </w:r>
      <w:hyperlink r:id="rId26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 xml:space="preserve">om </w:t>
      </w:r>
      <w:hyperlink r:id="rId265"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r>
        <w:t xml:space="preserve"> amdt 2.149</w:t>
      </w:r>
    </w:p>
    <w:p w:rsidR="00314268" w:rsidRDefault="00314268" w:rsidP="006E6708">
      <w:pPr>
        <w:pStyle w:val="AmdtsEntryHd"/>
      </w:pPr>
      <w:r>
        <w:t>Regulation-making power</w:t>
      </w:r>
    </w:p>
    <w:p w:rsidR="00314268" w:rsidRDefault="00314268">
      <w:pPr>
        <w:pStyle w:val="AmdtsEntries"/>
        <w:keepNext/>
      </w:pPr>
      <w:r>
        <w:t>s 32</w:t>
      </w:r>
      <w:r>
        <w:tab/>
        <w:t xml:space="preserve">(prev s 22) am </w:t>
      </w:r>
      <w:hyperlink r:id="rId266" w:tooltip="Statute Law Revision (Penalties) Act 1998" w:history="1">
        <w:r w:rsidR="00852720" w:rsidRPr="00852720">
          <w:rPr>
            <w:rStyle w:val="charCitHyperlinkAbbrev"/>
          </w:rPr>
          <w:t>A1998</w:t>
        </w:r>
        <w:r w:rsidR="00852720" w:rsidRPr="00852720">
          <w:rPr>
            <w:rStyle w:val="charCitHyperlinkAbbrev"/>
          </w:rPr>
          <w:noBreakHyphen/>
          <w:t>54</w:t>
        </w:r>
      </w:hyperlink>
      <w:r>
        <w:t xml:space="preserve"> sch</w:t>
      </w:r>
    </w:p>
    <w:p w:rsidR="00314268" w:rsidRDefault="00314268">
      <w:pPr>
        <w:pStyle w:val="AmdtsEntries"/>
        <w:keepNext/>
      </w:pPr>
      <w:r>
        <w:tab/>
        <w:t xml:space="preserve">sub </w:t>
      </w:r>
      <w:hyperlink r:id="rId267" w:tooltip="Legislation (Consequential Amendments) Act 2001" w:history="1">
        <w:r w:rsidR="00852720" w:rsidRPr="00852720">
          <w:rPr>
            <w:rStyle w:val="charCitHyperlinkAbbrev"/>
          </w:rPr>
          <w:t>A2001</w:t>
        </w:r>
        <w:r w:rsidR="00852720" w:rsidRPr="00852720">
          <w:rPr>
            <w:rStyle w:val="charCitHyperlinkAbbrev"/>
          </w:rPr>
          <w:noBreakHyphen/>
          <w:t>44</w:t>
        </w:r>
      </w:hyperlink>
      <w:r>
        <w:t xml:space="preserve"> amdt 1.3315</w:t>
      </w:r>
    </w:p>
    <w:p w:rsidR="00314268" w:rsidRDefault="00314268" w:rsidP="00D109F5">
      <w:pPr>
        <w:pStyle w:val="AmdtsEntries"/>
        <w:keepNext/>
      </w:pPr>
      <w:r>
        <w:tab/>
        <w:t xml:space="preserve">renum </w:t>
      </w:r>
      <w:hyperlink r:id="rId26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4A28F8" w:rsidRDefault="004A28F8" w:rsidP="004A28F8">
      <w:pPr>
        <w:pStyle w:val="AmdtsEntries"/>
      </w:pPr>
      <w:r>
        <w:tab/>
        <w:t xml:space="preserve">am </w:t>
      </w:r>
      <w:hyperlink r:id="rId269"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1.53</w:t>
      </w:r>
      <w:r w:rsidR="0020328A">
        <w:t xml:space="preserve">; </w:t>
      </w:r>
      <w:hyperlink r:id="rId270" w:tooltip="Prostitution Amendment Act 2018" w:history="1">
        <w:r w:rsidR="0020328A">
          <w:rPr>
            <w:rStyle w:val="charCitHyperlinkAbbrev"/>
          </w:rPr>
          <w:t>A2018</w:t>
        </w:r>
        <w:r w:rsidR="0020328A">
          <w:rPr>
            <w:rStyle w:val="charCitHyperlinkAbbrev"/>
          </w:rPr>
          <w:noBreakHyphen/>
          <w:t>25</w:t>
        </w:r>
      </w:hyperlink>
      <w:r w:rsidR="0020328A">
        <w:t xml:space="preserve"> s 29</w:t>
      </w:r>
    </w:p>
    <w:p w:rsidR="00314268" w:rsidRDefault="00314268">
      <w:pPr>
        <w:pStyle w:val="AmdtsEntryHd"/>
      </w:pPr>
      <w:r>
        <w:t>Transitional—registration notices etc for existing commercial brothels and commercial escort agencies</w:t>
      </w:r>
    </w:p>
    <w:p w:rsidR="00314268" w:rsidRDefault="00314268">
      <w:pPr>
        <w:pStyle w:val="AmdtsEntries"/>
        <w:keepNext/>
      </w:pPr>
      <w:r>
        <w:t>s 33</w:t>
      </w:r>
      <w:r>
        <w:tab/>
        <w:t xml:space="preserve">(prev s 23) ins </w:t>
      </w:r>
      <w:hyperlink r:id="rId27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14</w:t>
      </w:r>
    </w:p>
    <w:p w:rsidR="00314268" w:rsidRDefault="00314268">
      <w:pPr>
        <w:pStyle w:val="AmdtsEntries"/>
        <w:keepNext/>
      </w:pPr>
      <w:r>
        <w:tab/>
        <w:t xml:space="preserve">renum </w:t>
      </w:r>
      <w:hyperlink r:id="rId27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1.3</w:t>
      </w:r>
    </w:p>
    <w:p w:rsidR="00314268" w:rsidRDefault="00314268">
      <w:pPr>
        <w:pStyle w:val="AmdtsEntries"/>
      </w:pPr>
      <w:r>
        <w:tab/>
        <w:t>exp 16 June 2003 (s 33 (3), (4))</w:t>
      </w:r>
    </w:p>
    <w:p w:rsidR="0020328A" w:rsidRDefault="0020328A" w:rsidP="008117E1">
      <w:pPr>
        <w:pStyle w:val="AmdtsEntryHd"/>
      </w:pPr>
      <w:r w:rsidRPr="0014062A">
        <w:t>Sex Work Regulation 2018—sch 4</w:t>
      </w:r>
    </w:p>
    <w:p w:rsidR="0020328A" w:rsidRDefault="0020328A" w:rsidP="0020328A">
      <w:pPr>
        <w:pStyle w:val="AmdtsEntries"/>
      </w:pPr>
      <w:r>
        <w:t>s 34</w:t>
      </w:r>
      <w:r>
        <w:tab/>
        <w:t xml:space="preserve">ins </w:t>
      </w:r>
      <w:hyperlink r:id="rId273" w:tooltip="Prostitution Amendment Act 2018" w:history="1">
        <w:r>
          <w:rPr>
            <w:rStyle w:val="charCitHyperlinkAbbrev"/>
          </w:rPr>
          <w:t>A2018</w:t>
        </w:r>
        <w:r>
          <w:rPr>
            <w:rStyle w:val="charCitHyperlinkAbbrev"/>
          </w:rPr>
          <w:noBreakHyphen/>
          <w:t>25</w:t>
        </w:r>
      </w:hyperlink>
      <w:r>
        <w:t xml:space="preserve"> s 30</w:t>
      </w:r>
    </w:p>
    <w:p w:rsidR="0020328A" w:rsidRPr="0099655B" w:rsidRDefault="0020328A" w:rsidP="0020328A">
      <w:pPr>
        <w:pStyle w:val="AmdtsEntries"/>
      </w:pPr>
      <w:r>
        <w:tab/>
      </w:r>
      <w:r w:rsidRPr="0099655B">
        <w:t xml:space="preserve">exp 9 August 2018 </w:t>
      </w:r>
      <w:r w:rsidR="007A372A" w:rsidRPr="0099655B">
        <w:t>(</w:t>
      </w:r>
      <w:r w:rsidR="00D904AD" w:rsidRPr="0099655B">
        <w:t>s 34 (5</w:t>
      </w:r>
      <w:r w:rsidRPr="0099655B">
        <w:t>))</w:t>
      </w:r>
    </w:p>
    <w:p w:rsidR="00314268" w:rsidRDefault="00314268" w:rsidP="008117E1">
      <w:pPr>
        <w:pStyle w:val="AmdtsEntryHd"/>
      </w:pPr>
      <w:r>
        <w:t>Disqualifying offences—Crimes Act 1900</w:t>
      </w:r>
    </w:p>
    <w:p w:rsidR="00314268" w:rsidRDefault="00314268">
      <w:pPr>
        <w:pStyle w:val="AmdtsEntries"/>
      </w:pPr>
      <w:r>
        <w:t>sch 1</w:t>
      </w:r>
      <w:r>
        <w:tab/>
        <w:t xml:space="preserve">ins </w:t>
      </w:r>
      <w:hyperlink r:id="rId27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0A690D" w:rsidRPr="00C42FE8" w:rsidRDefault="000A690D">
      <w:pPr>
        <w:pStyle w:val="AmdtsEntries"/>
      </w:pPr>
      <w:r>
        <w:tab/>
      </w:r>
      <w:r w:rsidRPr="00C42FE8">
        <w:t xml:space="preserve">am </w:t>
      </w:r>
      <w:hyperlink r:id="rId275" w:tooltip="Crimes Legislation Amendment Act 2008" w:history="1">
        <w:r w:rsidR="00852720" w:rsidRPr="00852720">
          <w:rPr>
            <w:rStyle w:val="charCitHyperlinkAbbrev"/>
          </w:rPr>
          <w:t>A2008</w:t>
        </w:r>
        <w:r w:rsidR="00852720" w:rsidRPr="00852720">
          <w:rPr>
            <w:rStyle w:val="charCitHyperlinkAbbrev"/>
          </w:rPr>
          <w:noBreakHyphen/>
          <w:t>44</w:t>
        </w:r>
      </w:hyperlink>
      <w:r w:rsidRPr="00C42FE8">
        <w:t xml:space="preserve"> amdt 1.93</w:t>
      </w:r>
      <w:r w:rsidR="00576C41">
        <w:t xml:space="preserve">; </w:t>
      </w:r>
      <w:hyperlink r:id="rId276" w:tooltip="Crimes Legislation Amendment Act 2011" w:history="1">
        <w:r w:rsidR="00852720" w:rsidRPr="00852720">
          <w:rPr>
            <w:rStyle w:val="charCitHyperlinkAbbrev"/>
          </w:rPr>
          <w:t>A2011</w:t>
        </w:r>
        <w:r w:rsidR="00852720" w:rsidRPr="00852720">
          <w:rPr>
            <w:rStyle w:val="charCitHyperlinkAbbrev"/>
          </w:rPr>
          <w:noBreakHyphen/>
          <w:t>7</w:t>
        </w:r>
      </w:hyperlink>
      <w:r w:rsidR="008B0BB5">
        <w:t xml:space="preserve"> s 13; items renum R19 LA</w:t>
      </w:r>
      <w:r w:rsidR="00585CED">
        <w:t xml:space="preserve">; </w:t>
      </w:r>
      <w:hyperlink r:id="rId277" w:tooltip="Crimes Legislation Amendment Act 2013" w:history="1">
        <w:r w:rsidR="00585CED">
          <w:rPr>
            <w:rStyle w:val="charCitHyperlinkAbbrev"/>
          </w:rPr>
          <w:t>A2013</w:t>
        </w:r>
        <w:r w:rsidR="00585CED">
          <w:rPr>
            <w:rStyle w:val="charCitHyperlinkAbbrev"/>
          </w:rPr>
          <w:noBreakHyphen/>
          <w:t>12</w:t>
        </w:r>
      </w:hyperlink>
      <w:r w:rsidR="00585CED">
        <w:t xml:space="preserve"> s 43, s 44; items renum R23 LA</w:t>
      </w:r>
      <w:r w:rsidR="00A31144">
        <w:t xml:space="preserve">; </w:t>
      </w:r>
      <w:hyperlink r:id="rId278" w:tooltip="Crimes (Child Sex Offenders) Amendment Act 2015" w:history="1">
        <w:r w:rsidR="00A31144">
          <w:rPr>
            <w:rStyle w:val="charCitHyperlinkAbbrev"/>
          </w:rPr>
          <w:t>A2015</w:t>
        </w:r>
        <w:r w:rsidR="00A31144">
          <w:rPr>
            <w:rStyle w:val="charCitHyperlinkAbbrev"/>
          </w:rPr>
          <w:noBreakHyphen/>
          <w:t>35</w:t>
        </w:r>
      </w:hyperlink>
      <w:r w:rsidR="00A31144">
        <w:t xml:space="preserve"> amdt 1.22</w:t>
      </w:r>
    </w:p>
    <w:p w:rsidR="00314268" w:rsidRDefault="00314268" w:rsidP="008117E1">
      <w:pPr>
        <w:pStyle w:val="AmdtsEntryHd"/>
      </w:pPr>
      <w:r>
        <w:t>Disqualifying offences—this Act</w:t>
      </w:r>
    </w:p>
    <w:p w:rsidR="00314268" w:rsidRDefault="00314268">
      <w:pPr>
        <w:pStyle w:val="AmdtsEntries"/>
        <w:keepNext/>
      </w:pPr>
      <w:r>
        <w:t>sch 2</w:t>
      </w:r>
      <w:r>
        <w:tab/>
        <w:t xml:space="preserve">ins </w:t>
      </w:r>
      <w:hyperlink r:id="rId27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15</w:t>
      </w:r>
    </w:p>
    <w:p w:rsidR="00314268" w:rsidRDefault="00314268">
      <w:pPr>
        <w:pStyle w:val="AmdtsEntries"/>
      </w:pPr>
      <w:r>
        <w:tab/>
        <w:t xml:space="preserve">am </w:t>
      </w:r>
      <w:hyperlink r:id="rId280"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24</w:t>
      </w:r>
      <w:r w:rsidR="004A28F8">
        <w:t xml:space="preserve">; </w:t>
      </w:r>
      <w:hyperlink r:id="rId281"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sidR="004A28F8">
        <w:t xml:space="preserve"> amdt 1.54</w:t>
      </w:r>
      <w:r w:rsidR="0020328A">
        <w:t xml:space="preserve">; </w:t>
      </w:r>
      <w:hyperlink r:id="rId282" w:tooltip="Prostitution Amendment Act 2018" w:history="1">
        <w:r w:rsidR="0020328A">
          <w:rPr>
            <w:rStyle w:val="charCitHyperlinkAbbrev"/>
          </w:rPr>
          <w:t>A2018</w:t>
        </w:r>
        <w:r w:rsidR="0020328A">
          <w:rPr>
            <w:rStyle w:val="charCitHyperlinkAbbrev"/>
          </w:rPr>
          <w:noBreakHyphen/>
          <w:t>25</w:t>
        </w:r>
      </w:hyperlink>
      <w:r w:rsidR="0020328A">
        <w:t xml:space="preserve"> ss 31-34; items renum R26 LA</w:t>
      </w:r>
    </w:p>
    <w:p w:rsidR="00314268" w:rsidRDefault="00314268" w:rsidP="008117E1">
      <w:pPr>
        <w:pStyle w:val="AmdtsEntryHd"/>
      </w:pPr>
      <w:r>
        <w:t>Disqualifying offences—foreign countries</w:t>
      </w:r>
    </w:p>
    <w:p w:rsidR="00486155" w:rsidRDefault="00314268">
      <w:pPr>
        <w:pStyle w:val="AmdtsEntries"/>
      </w:pPr>
      <w:r>
        <w:t>sch 3</w:t>
      </w:r>
      <w:r>
        <w:tab/>
        <w:t xml:space="preserve">ins </w:t>
      </w:r>
      <w:hyperlink r:id="rId283" w:tooltip="Prostitution Amendment Act 2002" w:history="1">
        <w:r w:rsidR="00852720" w:rsidRPr="00852720">
          <w:rPr>
            <w:rStyle w:val="charCitHyperlinkAbbrev"/>
          </w:rPr>
          <w:t>A2002</w:t>
        </w:r>
        <w:r w:rsidR="00852720" w:rsidRPr="00852720">
          <w:rPr>
            <w:rStyle w:val="charCitHyperlinkAbbrev"/>
          </w:rPr>
          <w:noBreakHyphen/>
          <w:t>35</w:t>
        </w:r>
      </w:hyperlink>
      <w:r w:rsidR="00486155">
        <w:t xml:space="preserve"> s 15</w:t>
      </w:r>
    </w:p>
    <w:p w:rsidR="00BC73BD" w:rsidRDefault="00486155">
      <w:pPr>
        <w:pStyle w:val="AmdtsEntries"/>
      </w:pPr>
      <w:r>
        <w:tab/>
      </w:r>
      <w:r w:rsidR="00314268">
        <w:t>ss renum R11 LA</w:t>
      </w:r>
    </w:p>
    <w:p w:rsidR="00314268" w:rsidRDefault="00BC73BD">
      <w:pPr>
        <w:pStyle w:val="AmdtsEntries"/>
      </w:pPr>
      <w:r>
        <w:tab/>
        <w:t>am</w:t>
      </w:r>
      <w:r w:rsidR="00A31144">
        <w:t xml:space="preserve"> </w:t>
      </w:r>
      <w:hyperlink r:id="rId284" w:tooltip="Crimes (Child Sex Offenders) Amendment Act 2015" w:history="1">
        <w:r w:rsidR="00A31144">
          <w:rPr>
            <w:rStyle w:val="charCitHyperlinkAbbrev"/>
          </w:rPr>
          <w:t>A2015</w:t>
        </w:r>
        <w:r w:rsidR="00A31144">
          <w:rPr>
            <w:rStyle w:val="charCitHyperlinkAbbrev"/>
          </w:rPr>
          <w:noBreakHyphen/>
          <w:t>35</w:t>
        </w:r>
      </w:hyperlink>
      <w:r w:rsidR="0065636E">
        <w:t xml:space="preserve"> amdt 1.23</w:t>
      </w:r>
      <w:r w:rsidR="00486155">
        <w:t xml:space="preserve">; </w:t>
      </w:r>
      <w:hyperlink r:id="rId285" w:tooltip="Prostitution Amendment Act 2018" w:history="1">
        <w:r w:rsidR="00486155">
          <w:rPr>
            <w:rStyle w:val="charCitHyperlinkAbbrev"/>
          </w:rPr>
          <w:t>A2018</w:t>
        </w:r>
        <w:r w:rsidR="00486155">
          <w:rPr>
            <w:rStyle w:val="charCitHyperlinkAbbrev"/>
          </w:rPr>
          <w:noBreakHyphen/>
          <w:t>25</w:t>
        </w:r>
      </w:hyperlink>
      <w:r w:rsidR="00486155">
        <w:t xml:space="preserve"> s 35</w:t>
      </w:r>
    </w:p>
    <w:p w:rsidR="00F06176" w:rsidRDefault="007A372A" w:rsidP="008117E1">
      <w:pPr>
        <w:pStyle w:val="AmdtsEntryHd"/>
      </w:pPr>
      <w:r w:rsidRPr="0014062A">
        <w:t>Sex Work Regulation 2018</w:t>
      </w:r>
    </w:p>
    <w:p w:rsidR="007A372A" w:rsidRPr="007A372A" w:rsidRDefault="007A372A" w:rsidP="007A372A">
      <w:pPr>
        <w:pStyle w:val="AmdtsEntries"/>
      </w:pPr>
      <w:r>
        <w:t>sch 4</w:t>
      </w:r>
      <w:r>
        <w:tab/>
        <w:t xml:space="preserve">ins </w:t>
      </w:r>
      <w:hyperlink r:id="rId286" w:tooltip="Prostitution Amendment Act 2018" w:history="1">
        <w:r>
          <w:rPr>
            <w:rStyle w:val="charCitHyperlinkAbbrev"/>
          </w:rPr>
          <w:t>A2018</w:t>
        </w:r>
        <w:r>
          <w:rPr>
            <w:rStyle w:val="charCitHyperlinkAbbrev"/>
          </w:rPr>
          <w:noBreakHyphen/>
          <w:t>25</w:t>
        </w:r>
      </w:hyperlink>
      <w:r>
        <w:t xml:space="preserve"> s 36</w:t>
      </w:r>
    </w:p>
    <w:p w:rsidR="007A372A" w:rsidRPr="0099655B" w:rsidRDefault="007A372A" w:rsidP="007A372A">
      <w:pPr>
        <w:pStyle w:val="AmdtsEntries"/>
      </w:pPr>
      <w:r>
        <w:tab/>
      </w:r>
      <w:r w:rsidR="00D904AD" w:rsidRPr="0099655B">
        <w:t>exp 9 August 2018 (s 34 (5</w:t>
      </w:r>
      <w:r w:rsidRPr="0099655B">
        <w:t>))</w:t>
      </w:r>
    </w:p>
    <w:p w:rsidR="00314268" w:rsidRDefault="00314268" w:rsidP="008117E1">
      <w:pPr>
        <w:pStyle w:val="AmdtsEntryHd"/>
      </w:pPr>
      <w:r>
        <w:lastRenderedPageBreak/>
        <w:t>Dictionary</w:t>
      </w:r>
    </w:p>
    <w:p w:rsidR="00314268" w:rsidRDefault="00314268">
      <w:pPr>
        <w:pStyle w:val="AmdtsEntries"/>
      </w:pPr>
      <w:r>
        <w:t>dict</w:t>
      </w:r>
      <w:r>
        <w:tab/>
        <w:t xml:space="preserve">ins </w:t>
      </w:r>
      <w:hyperlink r:id="rId28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61293" w:rsidRDefault="00061293">
      <w:pPr>
        <w:pStyle w:val="AmdtsEntries"/>
      </w:pPr>
      <w:r>
        <w:tab/>
        <w:t xml:space="preserve">am </w:t>
      </w:r>
      <w:hyperlink r:id="rId288" w:tooltip="Statute Law Amendment Act 2009 (No 2)" w:history="1">
        <w:r w:rsidR="00852720" w:rsidRPr="00852720">
          <w:rPr>
            <w:rStyle w:val="charCitHyperlinkAbbrev"/>
          </w:rPr>
          <w:t>A2009</w:t>
        </w:r>
        <w:r w:rsidR="00852720" w:rsidRPr="00852720">
          <w:rPr>
            <w:rStyle w:val="charCitHyperlinkAbbrev"/>
          </w:rPr>
          <w:noBreakHyphen/>
          <w:t>49</w:t>
        </w:r>
      </w:hyperlink>
      <w:r>
        <w:t xml:space="preserve"> amdt 3.134</w:t>
      </w:r>
      <w:r w:rsidR="00A1177C">
        <w:t xml:space="preserve">; </w:t>
      </w:r>
      <w:hyperlink r:id="rId289" w:tooltip="Administrative (One ACT Public Service Miscellaneous Amendments) Act 2011" w:history="1">
        <w:r w:rsidR="00852720" w:rsidRPr="00852720">
          <w:rPr>
            <w:rStyle w:val="charCitHyperlinkAbbrev"/>
          </w:rPr>
          <w:t>A2011</w:t>
        </w:r>
        <w:r w:rsidR="00852720" w:rsidRPr="00852720">
          <w:rPr>
            <w:rStyle w:val="charCitHyperlinkAbbrev"/>
          </w:rPr>
          <w:noBreakHyphen/>
          <w:t>22</w:t>
        </w:r>
      </w:hyperlink>
      <w:r w:rsidR="00A1177C">
        <w:t xml:space="preserve"> amdt </w:t>
      </w:r>
      <w:r w:rsidR="00D27DFB">
        <w:t>1.359</w:t>
      </w:r>
      <w:r w:rsidR="00F153D7">
        <w:t xml:space="preserve">; </w:t>
      </w:r>
      <w:hyperlink r:id="rId290"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rsidR="00F153D7">
        <w:t xml:space="preserve"> amdt 1.25</w:t>
      </w:r>
      <w:r w:rsidR="00BC582F">
        <w:t xml:space="preserve">; </w:t>
      </w:r>
      <w:hyperlink r:id="rId291" w:tooltip="Justice and Community Safety Legislation Amendment Act 2011 (No 3)" w:history="1">
        <w:r w:rsidR="00852720" w:rsidRPr="00852720">
          <w:rPr>
            <w:rStyle w:val="charCitHyperlinkAbbrev"/>
          </w:rPr>
          <w:t>A2011</w:t>
        </w:r>
        <w:r w:rsidR="00852720" w:rsidRPr="00852720">
          <w:rPr>
            <w:rStyle w:val="charCitHyperlinkAbbrev"/>
          </w:rPr>
          <w:noBreakHyphen/>
          <w:t>49</w:t>
        </w:r>
      </w:hyperlink>
      <w:r w:rsidR="00BC582F">
        <w:t xml:space="preserve"> amdt 1.16</w:t>
      </w:r>
      <w:r w:rsidR="0035327D">
        <w:t xml:space="preserve">; </w:t>
      </w:r>
      <w:hyperlink r:id="rId292" w:tooltip="Statute Law Amendment Act 2017" w:history="1">
        <w:r w:rsidR="0035327D">
          <w:rPr>
            <w:rStyle w:val="charCitHyperlinkAbbrev"/>
          </w:rPr>
          <w:t>A2017</w:t>
        </w:r>
        <w:r w:rsidR="0035327D">
          <w:rPr>
            <w:rStyle w:val="charCitHyperlinkAbbrev"/>
          </w:rPr>
          <w:noBreakHyphen/>
          <w:t>4</w:t>
        </w:r>
      </w:hyperlink>
      <w:r w:rsidR="00B26B9D">
        <w:t xml:space="preserve"> amdts 3.107</w:t>
      </w:r>
      <w:r w:rsidR="00B26B9D">
        <w:noBreakHyphen/>
      </w:r>
      <w:r w:rsidR="0035327D">
        <w:t>3.109</w:t>
      </w:r>
      <w:r w:rsidR="007A372A">
        <w:t xml:space="preserve">; </w:t>
      </w:r>
      <w:hyperlink r:id="rId293" w:tooltip="Prostitution Amendment Act 2018" w:history="1">
        <w:r w:rsidR="007A372A">
          <w:rPr>
            <w:rStyle w:val="charCitHyperlinkAbbrev"/>
          </w:rPr>
          <w:t>A2018</w:t>
        </w:r>
        <w:r w:rsidR="007A372A">
          <w:rPr>
            <w:rStyle w:val="charCitHyperlinkAbbrev"/>
          </w:rPr>
          <w:noBreakHyphen/>
          <w:t>25</w:t>
        </w:r>
      </w:hyperlink>
      <w:r w:rsidR="007A372A">
        <w:t xml:space="preserve"> s 37</w:t>
      </w:r>
    </w:p>
    <w:p w:rsidR="00314268" w:rsidRDefault="00314268">
      <w:pPr>
        <w:pStyle w:val="AmdtsEntries"/>
      </w:pPr>
      <w:r>
        <w:tab/>
        <w:t xml:space="preserve">def </w:t>
      </w:r>
      <w:r w:rsidRPr="00852720">
        <w:rPr>
          <w:rStyle w:val="charBoldItals"/>
        </w:rPr>
        <w:t>annual notice</w:t>
      </w:r>
      <w:r>
        <w:t xml:space="preserve"> ins </w:t>
      </w:r>
      <w:hyperlink r:id="rId29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295"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authorised nurse practitioner </w:t>
      </w:r>
      <w:r w:rsidRPr="00852720">
        <w:rPr>
          <w:rFonts w:cs="Arial"/>
        </w:rPr>
        <w:t xml:space="preserve">ins </w:t>
      </w:r>
      <w:hyperlink r:id="rId296"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25</w:t>
      </w:r>
    </w:p>
    <w:p w:rsidR="007A372A" w:rsidRDefault="007A372A" w:rsidP="007A372A">
      <w:pPr>
        <w:pStyle w:val="AmdtsEntriesDefL2"/>
      </w:pPr>
      <w:r>
        <w:tab/>
        <w:t xml:space="preserve">om </w:t>
      </w:r>
      <w:hyperlink r:id="rId297" w:tooltip="Prostitution Amendment Act 2018" w:history="1">
        <w:r>
          <w:rPr>
            <w:rStyle w:val="charCitHyperlinkAbbrev"/>
          </w:rPr>
          <w:t>A2018</w:t>
        </w:r>
        <w:r>
          <w:rPr>
            <w:rStyle w:val="charCitHyperlinkAbbrev"/>
          </w:rPr>
          <w:noBreakHyphen/>
          <w:t>25</w:t>
        </w:r>
      </w:hyperlink>
      <w:r>
        <w:t xml:space="preserve"> s 38</w:t>
      </w:r>
    </w:p>
    <w:p w:rsidR="00314268" w:rsidRDefault="00314268">
      <w:pPr>
        <w:pStyle w:val="AmdtsEntries"/>
      </w:pPr>
      <w:r>
        <w:tab/>
        <w:t xml:space="preserve">def </w:t>
      </w:r>
      <w:r>
        <w:rPr>
          <w:rStyle w:val="charBoldItals"/>
        </w:rPr>
        <w:t xml:space="preserve">brothel </w:t>
      </w:r>
      <w:r>
        <w:t xml:space="preserve">reloc from s 3 </w:t>
      </w:r>
      <w:hyperlink r:id="rId29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7A372A" w:rsidRDefault="007A372A" w:rsidP="007A372A">
      <w:pPr>
        <w:pStyle w:val="AmdtsEntriesDefL2"/>
      </w:pPr>
      <w:r>
        <w:tab/>
        <w:t xml:space="preserve">am </w:t>
      </w:r>
      <w:hyperlink r:id="rId299" w:tooltip="Prostitution Amendment Act 2018" w:history="1">
        <w:r>
          <w:rPr>
            <w:rStyle w:val="charCitHyperlinkAbbrev"/>
          </w:rPr>
          <w:t>A2018</w:t>
        </w:r>
        <w:r>
          <w:rPr>
            <w:rStyle w:val="charCitHyperlinkAbbrev"/>
          </w:rPr>
          <w:noBreakHyphen/>
          <w:t>25</w:t>
        </w:r>
      </w:hyperlink>
      <w:r>
        <w:t xml:space="preserve"> s 39</w:t>
      </w:r>
    </w:p>
    <w:p w:rsidR="00314268" w:rsidRDefault="00314268">
      <w:pPr>
        <w:pStyle w:val="AmdtsEntries"/>
      </w:pPr>
      <w:r>
        <w:tab/>
        <w:t xml:space="preserve">def </w:t>
      </w:r>
      <w:r w:rsidRPr="00852720">
        <w:rPr>
          <w:rStyle w:val="charBoldItals"/>
        </w:rPr>
        <w:t>commercial brothel</w:t>
      </w:r>
      <w:r>
        <w:t xml:space="preserve"> ins </w:t>
      </w:r>
      <w:hyperlink r:id="rId30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escort agency</w:t>
      </w:r>
      <w:r>
        <w:t xml:space="preserve"> ins </w:t>
      </w:r>
      <w:hyperlink r:id="rId30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pPr>
        <w:pStyle w:val="AmdtsEntries"/>
      </w:pPr>
      <w:r>
        <w:tab/>
        <w:t xml:space="preserve">def </w:t>
      </w:r>
      <w:r w:rsidRPr="00852720">
        <w:rPr>
          <w:rStyle w:val="charBoldItals"/>
        </w:rPr>
        <w:t>commercial operator</w:t>
      </w:r>
      <w:r>
        <w:t xml:space="preserve"> ins </w:t>
      </w:r>
      <w:hyperlink r:id="rId302"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7A372A" w:rsidRDefault="007A372A" w:rsidP="007A372A">
      <w:pPr>
        <w:pStyle w:val="AmdtsEntriesDefL2"/>
      </w:pPr>
      <w:r>
        <w:tab/>
        <w:t xml:space="preserve">om </w:t>
      </w:r>
      <w:hyperlink r:id="rId303" w:tooltip="Prostitution Amendment Act 2018" w:history="1">
        <w:r>
          <w:rPr>
            <w:rStyle w:val="charCitHyperlinkAbbrev"/>
          </w:rPr>
          <w:t>A2018</w:t>
        </w:r>
        <w:r>
          <w:rPr>
            <w:rStyle w:val="charCitHyperlinkAbbrev"/>
          </w:rPr>
          <w:noBreakHyphen/>
          <w:t>25</w:t>
        </w:r>
      </w:hyperlink>
      <w:r>
        <w:t xml:space="preserve"> s 40</w:t>
      </w:r>
    </w:p>
    <w:p w:rsidR="00314268" w:rsidRDefault="00314268">
      <w:pPr>
        <w:pStyle w:val="AmdtsEntries"/>
        <w:keepNext/>
      </w:pPr>
      <w:r>
        <w:tab/>
        <w:t xml:space="preserve">def </w:t>
      </w:r>
      <w:r w:rsidRPr="00852720">
        <w:rPr>
          <w:rStyle w:val="charBoldItals"/>
        </w:rPr>
        <w:t xml:space="preserve">commercial sexual services </w:t>
      </w:r>
      <w:r>
        <w:t xml:space="preserve">reloc from s 3 </w:t>
      </w:r>
      <w:hyperlink r:id="rId304"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05" w:tooltip="Crimes Legislation Amendment Act 2004" w:history="1">
        <w:r w:rsidR="00852720" w:rsidRPr="00852720">
          <w:rPr>
            <w:rStyle w:val="charCitHyperlinkAbbrev"/>
          </w:rPr>
          <w:t>A2004</w:t>
        </w:r>
        <w:r w:rsidR="00852720" w:rsidRPr="00852720">
          <w:rPr>
            <w:rStyle w:val="charCitHyperlinkAbbrev"/>
          </w:rPr>
          <w:noBreakHyphen/>
          <w:t>30</w:t>
        </w:r>
      </w:hyperlink>
      <w:r>
        <w:t xml:space="preserve"> s 9</w:t>
      </w:r>
    </w:p>
    <w:p w:rsidR="007A372A" w:rsidRDefault="007A372A">
      <w:pPr>
        <w:pStyle w:val="AmdtsEntriesDefL2"/>
      </w:pPr>
      <w:r>
        <w:tab/>
        <w:t xml:space="preserve">am </w:t>
      </w:r>
      <w:hyperlink r:id="rId306" w:tooltip="Prostitution Amendment Act 2018" w:history="1">
        <w:r>
          <w:rPr>
            <w:rStyle w:val="charCitHyperlinkAbbrev"/>
          </w:rPr>
          <w:t>A2018</w:t>
        </w:r>
        <w:r>
          <w:rPr>
            <w:rStyle w:val="charCitHyperlinkAbbrev"/>
          </w:rPr>
          <w:noBreakHyphen/>
          <w:t>25</w:t>
        </w:r>
      </w:hyperlink>
      <w:r>
        <w:t xml:space="preserve"> s 41</w:t>
      </w:r>
    </w:p>
    <w:p w:rsidR="00F153D7" w:rsidRPr="00F153D7" w:rsidRDefault="00F153D7" w:rsidP="00F153D7">
      <w:pPr>
        <w:pStyle w:val="AmdtsEntries"/>
      </w:pPr>
      <w:r>
        <w:tab/>
        <w:t xml:space="preserve">def </w:t>
      </w:r>
      <w:r w:rsidRPr="00852720">
        <w:rPr>
          <w:rStyle w:val="charBoldItals"/>
        </w:rPr>
        <w:t xml:space="preserve">commissioner </w:t>
      </w:r>
      <w:r>
        <w:t xml:space="preserve">ins </w:t>
      </w:r>
      <w:hyperlink r:id="rId307"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1.26</w:t>
      </w:r>
    </w:p>
    <w:p w:rsidR="00314268" w:rsidRDefault="00314268">
      <w:pPr>
        <w:pStyle w:val="AmdtsEntries"/>
      </w:pPr>
      <w:r>
        <w:tab/>
        <w:t xml:space="preserve">def </w:t>
      </w:r>
      <w:r w:rsidRPr="00852720">
        <w:rPr>
          <w:rStyle w:val="charBoldItals"/>
        </w:rPr>
        <w:t>disqualifying offence</w:t>
      </w:r>
      <w:r>
        <w:t xml:space="preserve"> ins </w:t>
      </w:r>
      <w:hyperlink r:id="rId30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16</w:t>
      </w:r>
    </w:p>
    <w:p w:rsidR="00314268" w:rsidRDefault="00314268" w:rsidP="008F03D1">
      <w:pPr>
        <w:pStyle w:val="AmdtsEntries"/>
        <w:keepNext/>
      </w:pPr>
      <w:r>
        <w:tab/>
        <w:t xml:space="preserve">def </w:t>
      </w:r>
      <w:r>
        <w:rPr>
          <w:rStyle w:val="charBoldItals"/>
        </w:rPr>
        <w:t xml:space="preserve">drug of dependence </w:t>
      </w:r>
      <w:r>
        <w:t xml:space="preserve">ins </w:t>
      </w:r>
      <w:hyperlink r:id="rId309"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B06E60" w:rsidRDefault="00B06E60" w:rsidP="00B06E60">
      <w:pPr>
        <w:pStyle w:val="AmdtsEntriesDefL2"/>
      </w:pPr>
      <w:r>
        <w:tab/>
        <w:t xml:space="preserve">om </w:t>
      </w:r>
      <w:hyperlink r:id="rId310" w:tooltip="Medicines, Poisons and Therapeutic Goods Act 2008" w:history="1">
        <w:r w:rsidR="00852720" w:rsidRPr="00852720">
          <w:rPr>
            <w:rStyle w:val="charCitHyperlinkAbbrev"/>
          </w:rPr>
          <w:t>A2008</w:t>
        </w:r>
        <w:r w:rsidR="00852720" w:rsidRPr="00852720">
          <w:rPr>
            <w:rStyle w:val="charCitHyperlinkAbbrev"/>
          </w:rPr>
          <w:noBreakHyphen/>
          <w:t>26</w:t>
        </w:r>
      </w:hyperlink>
      <w:r>
        <w:t xml:space="preserve"> amdt 2.128</w:t>
      </w:r>
    </w:p>
    <w:p w:rsidR="00314268" w:rsidRDefault="00314268">
      <w:pPr>
        <w:pStyle w:val="AmdtsEntries"/>
      </w:pPr>
      <w:r>
        <w:tab/>
        <w:t xml:space="preserve">def </w:t>
      </w:r>
      <w:r>
        <w:rPr>
          <w:rStyle w:val="charBoldItals"/>
        </w:rPr>
        <w:t xml:space="preserve">employed </w:t>
      </w:r>
      <w:r>
        <w:t xml:space="preserve">ins </w:t>
      </w:r>
      <w:hyperlink r:id="rId31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CD61F9" w:rsidRDefault="00CD61F9" w:rsidP="00CD61F9">
      <w:pPr>
        <w:pStyle w:val="AmdtsEntriesDefL2"/>
      </w:pPr>
      <w:r>
        <w:tab/>
        <w:t xml:space="preserve">am </w:t>
      </w:r>
      <w:hyperlink r:id="rId312" w:tooltip="Prostitution Amendment Act 2018" w:history="1">
        <w:r>
          <w:rPr>
            <w:rStyle w:val="charCitHyperlinkAbbrev"/>
          </w:rPr>
          <w:t>A2018</w:t>
        </w:r>
        <w:r>
          <w:rPr>
            <w:rStyle w:val="charCitHyperlinkAbbrev"/>
          </w:rPr>
          <w:noBreakHyphen/>
          <w:t>25</w:t>
        </w:r>
      </w:hyperlink>
      <w:r>
        <w:t xml:space="preserve"> s 42</w:t>
      </w:r>
    </w:p>
    <w:p w:rsidR="00314268" w:rsidRDefault="00314268">
      <w:pPr>
        <w:pStyle w:val="AmdtsEntries"/>
        <w:keepNext/>
      </w:pPr>
      <w:r>
        <w:tab/>
        <w:t xml:space="preserve">def </w:t>
      </w:r>
      <w:r>
        <w:rPr>
          <w:rStyle w:val="charBoldItals"/>
        </w:rPr>
        <w:t xml:space="preserve">employing </w:t>
      </w:r>
      <w:r>
        <w:t xml:space="preserve">ins </w:t>
      </w:r>
      <w:hyperlink r:id="rId31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314268" w:rsidRDefault="00314268">
      <w:pPr>
        <w:pStyle w:val="AmdtsEntriesDefL2"/>
      </w:pPr>
      <w:r>
        <w:tab/>
        <w:t xml:space="preserve">om </w:t>
      </w:r>
      <w:hyperlink r:id="rId31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17</w:t>
      </w:r>
    </w:p>
    <w:p w:rsidR="00314268" w:rsidRDefault="00314268">
      <w:pPr>
        <w:pStyle w:val="AmdtsEntries"/>
        <w:keepNext/>
      </w:pPr>
      <w:r>
        <w:tab/>
        <w:t xml:space="preserve">def </w:t>
      </w:r>
      <w:r w:rsidRPr="00852720">
        <w:rPr>
          <w:rStyle w:val="charBoldItals"/>
        </w:rPr>
        <w:t>escort agency</w:t>
      </w:r>
      <w:r>
        <w:rPr>
          <w:color w:val="000000"/>
        </w:rPr>
        <w:t xml:space="preserve"> </w:t>
      </w:r>
      <w:r>
        <w:t xml:space="preserve">reloc from s 3 </w:t>
      </w:r>
      <w:hyperlink r:id="rId31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CD61F9" w:rsidRDefault="00CD61F9" w:rsidP="00CD61F9">
      <w:pPr>
        <w:pStyle w:val="AmdtsEntriesDefL2"/>
      </w:pPr>
      <w:r>
        <w:tab/>
        <w:t xml:space="preserve">am </w:t>
      </w:r>
      <w:hyperlink r:id="rId316" w:tooltip="Prostitution Amendment Act 2018" w:history="1">
        <w:r>
          <w:rPr>
            <w:rStyle w:val="charCitHyperlinkAbbrev"/>
          </w:rPr>
          <w:t>A2018</w:t>
        </w:r>
        <w:r>
          <w:rPr>
            <w:rStyle w:val="charCitHyperlinkAbbrev"/>
          </w:rPr>
          <w:noBreakHyphen/>
          <w:t>25</w:t>
        </w:r>
      </w:hyperlink>
      <w:r>
        <w:t xml:space="preserve"> s 43</w:t>
      </w:r>
    </w:p>
    <w:p w:rsidR="00314268" w:rsidRDefault="00314268">
      <w:pPr>
        <w:pStyle w:val="AmdtsEntries"/>
        <w:keepNext/>
      </w:pPr>
      <w:r>
        <w:tab/>
        <w:t xml:space="preserve">def </w:t>
      </w:r>
      <w:r w:rsidRPr="00852720">
        <w:rPr>
          <w:rStyle w:val="charBoldItals"/>
        </w:rPr>
        <w:t>interested person</w:t>
      </w:r>
      <w:r>
        <w:t xml:space="preserve"> ins </w:t>
      </w:r>
      <w:hyperlink r:id="rId31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18</w:t>
      </w:r>
    </w:p>
    <w:p w:rsidR="00314268" w:rsidRDefault="00314268">
      <w:pPr>
        <w:pStyle w:val="AmdtsEntries"/>
        <w:keepNext/>
      </w:pPr>
      <w:r>
        <w:tab/>
        <w:t xml:space="preserve">def </w:t>
      </w:r>
      <w:r w:rsidRPr="00852720">
        <w:rPr>
          <w:rStyle w:val="charBoldItals"/>
        </w:rPr>
        <w:t>medical examination</w:t>
      </w:r>
      <w:r>
        <w:rPr>
          <w:color w:val="000000"/>
        </w:rPr>
        <w:t xml:space="preserve"> </w:t>
      </w:r>
      <w:r>
        <w:t xml:space="preserve">reloc from s 3 </w:t>
      </w:r>
      <w:hyperlink r:id="rId318"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om </w:t>
      </w:r>
      <w:hyperlink r:id="rId319"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t xml:space="preserve"> s 26</w:t>
      </w:r>
    </w:p>
    <w:p w:rsidR="00314268" w:rsidRPr="00852720" w:rsidRDefault="00314268">
      <w:pPr>
        <w:pStyle w:val="AmdtsEntries"/>
        <w:keepNext/>
        <w:rPr>
          <w:rFonts w:cs="Arial"/>
        </w:rPr>
      </w:pPr>
      <w:r>
        <w:tab/>
        <w:t xml:space="preserve">def </w:t>
      </w:r>
      <w:r>
        <w:rPr>
          <w:rStyle w:val="charBoldItals"/>
        </w:rPr>
        <w:t xml:space="preserve">nurse practitioner position </w:t>
      </w:r>
      <w:r w:rsidRPr="00852720">
        <w:rPr>
          <w:rFonts w:cs="Arial"/>
        </w:rPr>
        <w:t xml:space="preserve">ins </w:t>
      </w:r>
      <w:hyperlink r:id="rId320"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21"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2.8</w:t>
      </w:r>
    </w:p>
    <w:p w:rsidR="00CD61F9" w:rsidRDefault="00CD61F9" w:rsidP="00CD61F9">
      <w:pPr>
        <w:pStyle w:val="AmdtsEntriesDefL2"/>
      </w:pPr>
      <w:r>
        <w:tab/>
        <w:t xml:space="preserve">om </w:t>
      </w:r>
      <w:hyperlink r:id="rId322" w:tooltip="Prostitution Amendment Act 2018" w:history="1">
        <w:r>
          <w:rPr>
            <w:rStyle w:val="charCitHyperlinkAbbrev"/>
          </w:rPr>
          <w:t>A2018</w:t>
        </w:r>
        <w:r>
          <w:rPr>
            <w:rStyle w:val="charCitHyperlinkAbbrev"/>
          </w:rPr>
          <w:noBreakHyphen/>
          <w:t>25</w:t>
        </w:r>
      </w:hyperlink>
      <w:r>
        <w:t xml:space="preserve"> s 44</w:t>
      </w:r>
    </w:p>
    <w:p w:rsidR="00314268" w:rsidRDefault="00314268">
      <w:pPr>
        <w:pStyle w:val="AmdtsEntries"/>
        <w:keepNext/>
      </w:pPr>
      <w:r>
        <w:tab/>
        <w:t xml:space="preserve">def </w:t>
      </w:r>
      <w:r w:rsidRPr="00852720">
        <w:rPr>
          <w:rStyle w:val="charBoldItals"/>
        </w:rPr>
        <w:t>operator</w:t>
      </w:r>
      <w:r>
        <w:t xml:space="preserve"> reloc from s 3 </w:t>
      </w:r>
      <w:hyperlink r:id="rId32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24"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19</w:t>
      </w:r>
    </w:p>
    <w:p w:rsidR="00314268" w:rsidRDefault="00314268">
      <w:pPr>
        <w:pStyle w:val="AmdtsEntries"/>
      </w:pPr>
      <w:r>
        <w:tab/>
        <w:t xml:space="preserve">def </w:t>
      </w:r>
      <w:r w:rsidRPr="00852720">
        <w:rPr>
          <w:rStyle w:val="charBoldItals"/>
        </w:rPr>
        <w:t>police report</w:t>
      </w:r>
      <w:r>
        <w:t xml:space="preserve"> ins </w:t>
      </w:r>
      <w:hyperlink r:id="rId32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20</w:t>
      </w:r>
    </w:p>
    <w:p w:rsidR="00314268" w:rsidRDefault="00314268">
      <w:pPr>
        <w:pStyle w:val="AmdtsEntries"/>
      </w:pPr>
      <w:r>
        <w:tab/>
        <w:t xml:space="preserve">def </w:t>
      </w:r>
      <w:r w:rsidRPr="00852720">
        <w:rPr>
          <w:rStyle w:val="charBoldItals"/>
        </w:rPr>
        <w:t>premises</w:t>
      </w:r>
      <w:r>
        <w:t xml:space="preserve"> reloc from s 3 </w:t>
      </w:r>
      <w:hyperlink r:id="rId326"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
        <w:keepNext/>
      </w:pPr>
      <w:r>
        <w:tab/>
        <w:t xml:space="preserve">def </w:t>
      </w:r>
      <w:r w:rsidRPr="00852720">
        <w:rPr>
          <w:rStyle w:val="charBoldItals"/>
        </w:rPr>
        <w:t xml:space="preserve">premises used by a single prostitute </w:t>
      </w:r>
      <w:r>
        <w:t xml:space="preserve">reloc from s 3 </w:t>
      </w:r>
      <w:hyperlink r:id="rId32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740A4" w:rsidRDefault="00314268">
      <w:pPr>
        <w:pStyle w:val="AmdtsEntriesDefL2"/>
      </w:pPr>
      <w:r>
        <w:tab/>
        <w:t xml:space="preserve">am </w:t>
      </w:r>
      <w:hyperlink r:id="rId328"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amdt 1.2</w:t>
      </w:r>
    </w:p>
    <w:p w:rsidR="00314268" w:rsidRDefault="00D740A4">
      <w:pPr>
        <w:pStyle w:val="AmdtsEntriesDefL2"/>
      </w:pPr>
      <w:r>
        <w:tab/>
        <w:t>om</w:t>
      </w:r>
      <w:r w:rsidR="00CD61F9">
        <w:t xml:space="preserve"> </w:t>
      </w:r>
      <w:hyperlink r:id="rId329" w:tooltip="Prostitution Amendment Act 2018" w:history="1">
        <w:r w:rsidR="00CD61F9">
          <w:rPr>
            <w:rStyle w:val="charCitHyperlinkAbbrev"/>
          </w:rPr>
          <w:t>A2018</w:t>
        </w:r>
        <w:r w:rsidR="00CD61F9">
          <w:rPr>
            <w:rStyle w:val="charCitHyperlinkAbbrev"/>
          </w:rPr>
          <w:noBreakHyphen/>
          <w:t>25</w:t>
        </w:r>
      </w:hyperlink>
      <w:r w:rsidR="00CD61F9">
        <w:t xml:space="preserve"> s 45</w:t>
      </w:r>
    </w:p>
    <w:p w:rsidR="00D740A4" w:rsidRDefault="00D740A4" w:rsidP="00D740A4">
      <w:pPr>
        <w:pStyle w:val="AmdtsEntries"/>
        <w:keepNext/>
      </w:pPr>
      <w:r>
        <w:tab/>
        <w:t xml:space="preserve">def </w:t>
      </w:r>
      <w:r w:rsidRPr="000B6708">
        <w:rPr>
          <w:rStyle w:val="charBoldItals"/>
        </w:rPr>
        <w:t>premises used by a single sex worker</w:t>
      </w:r>
      <w:r>
        <w:t xml:space="preserve"> ins </w:t>
      </w:r>
      <w:hyperlink r:id="rId330" w:tooltip="Prostitution Amendment Act 2018" w:history="1">
        <w:r>
          <w:rPr>
            <w:rStyle w:val="charCitHyperlinkAbbrev"/>
          </w:rPr>
          <w:t>A2018</w:t>
        </w:r>
        <w:r>
          <w:rPr>
            <w:rStyle w:val="charCitHyperlinkAbbrev"/>
          </w:rPr>
          <w:noBreakHyphen/>
          <w:t>25</w:t>
        </w:r>
      </w:hyperlink>
      <w:r>
        <w:t xml:space="preserve"> s 46</w:t>
      </w:r>
    </w:p>
    <w:p w:rsidR="00314268" w:rsidRDefault="00314268">
      <w:pPr>
        <w:pStyle w:val="AmdtsEntries"/>
        <w:keepNext/>
      </w:pPr>
      <w:r>
        <w:tab/>
        <w:t xml:space="preserve">def </w:t>
      </w:r>
      <w:r w:rsidRPr="00852720">
        <w:rPr>
          <w:rStyle w:val="charBoldItals"/>
        </w:rPr>
        <w:t>prophylactic</w:t>
      </w:r>
      <w:r>
        <w:t xml:space="preserve"> reloc from s 3 </w:t>
      </w:r>
      <w:hyperlink r:id="rId331"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2F295B" w:rsidRDefault="002F295B" w:rsidP="002F295B">
      <w:pPr>
        <w:pStyle w:val="AmdtsEntriesDefL2"/>
      </w:pPr>
      <w:r>
        <w:tab/>
        <w:t xml:space="preserve">am </w:t>
      </w:r>
      <w:hyperlink r:id="rId332"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1.55</w:t>
      </w:r>
    </w:p>
    <w:p w:rsidR="00314268" w:rsidRDefault="00314268">
      <w:pPr>
        <w:pStyle w:val="AmdtsEntries"/>
        <w:keepNext/>
      </w:pPr>
      <w:r>
        <w:lastRenderedPageBreak/>
        <w:tab/>
        <w:t xml:space="preserve">def </w:t>
      </w:r>
      <w:r w:rsidRPr="00852720">
        <w:rPr>
          <w:rStyle w:val="charBoldItals"/>
        </w:rPr>
        <w:t>prostitute</w:t>
      </w:r>
      <w:r>
        <w:rPr>
          <w:color w:val="000000"/>
        </w:rPr>
        <w:t xml:space="preserve"> </w:t>
      </w:r>
      <w:r>
        <w:t xml:space="preserve">reloc from s 3 </w:t>
      </w:r>
      <w:hyperlink r:id="rId333"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34"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prostitution</w:t>
      </w:r>
      <w:r>
        <w:t xml:space="preserve"> reloc from s 3 </w:t>
      </w:r>
      <w:hyperlink r:id="rId33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0B6708" w:rsidRDefault="000B6708" w:rsidP="000B6708">
      <w:pPr>
        <w:pStyle w:val="AmdtsEntriesDefL2"/>
      </w:pPr>
      <w:r>
        <w:tab/>
        <w:t xml:space="preserve">om </w:t>
      </w:r>
      <w:hyperlink r:id="rId336"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Pr>
          <w:rStyle w:val="charBoldItals"/>
        </w:rPr>
        <w:t xml:space="preserve">public place </w:t>
      </w:r>
      <w:r>
        <w:t xml:space="preserve">ins </w:t>
      </w:r>
      <w:hyperlink r:id="rId337"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3.623</w:t>
      </w:r>
    </w:p>
    <w:p w:rsidR="000B6708" w:rsidRDefault="000B6708" w:rsidP="000B6708">
      <w:pPr>
        <w:pStyle w:val="AmdtsEntriesDefL2"/>
      </w:pPr>
      <w:r>
        <w:tab/>
        <w:t xml:space="preserve">om </w:t>
      </w:r>
      <w:hyperlink r:id="rId338"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registrar</w:t>
      </w:r>
      <w:r>
        <w:t xml:space="preserve"> ins </w:t>
      </w:r>
      <w:hyperlink r:id="rId339"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r>
        <w:t xml:space="preserve"> sch pt 1</w:t>
      </w:r>
    </w:p>
    <w:p w:rsidR="00314268" w:rsidRDefault="00314268">
      <w:pPr>
        <w:pStyle w:val="AmdtsEntriesDefL2"/>
        <w:keepNext/>
      </w:pPr>
      <w:r>
        <w:tab/>
        <w:t xml:space="preserve">reloc from s 3 </w:t>
      </w:r>
      <w:hyperlink r:id="rId34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pPr>
        <w:pStyle w:val="AmdtsEntriesDefL2"/>
      </w:pPr>
      <w:r>
        <w:tab/>
        <w:t xml:space="preserve">sub </w:t>
      </w:r>
      <w:hyperlink r:id="rId34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21</w:t>
      </w:r>
    </w:p>
    <w:p w:rsidR="00F153D7" w:rsidRDefault="00F153D7">
      <w:pPr>
        <w:pStyle w:val="AmdtsEntriesDefL2"/>
      </w:pPr>
      <w:r>
        <w:tab/>
        <w:t xml:space="preserve">om </w:t>
      </w:r>
      <w:hyperlink r:id="rId342" w:tooltip="Justice and Community Safety Legislation Amendment Act 2011" w:history="1">
        <w:r w:rsidR="00852720" w:rsidRPr="00852720">
          <w:rPr>
            <w:rStyle w:val="charCitHyperlinkAbbrev"/>
          </w:rPr>
          <w:t>A2011</w:t>
        </w:r>
        <w:r w:rsidR="00852720" w:rsidRPr="00852720">
          <w:rPr>
            <w:rStyle w:val="charCitHyperlinkAbbrev"/>
          </w:rPr>
          <w:noBreakHyphen/>
          <w:t>16</w:t>
        </w:r>
      </w:hyperlink>
      <w:r>
        <w:t xml:space="preserve"> amdt 1.27</w:t>
      </w:r>
    </w:p>
    <w:p w:rsidR="00314268" w:rsidRDefault="00314268">
      <w:pPr>
        <w:pStyle w:val="AmdtsEntries"/>
        <w:keepNext/>
      </w:pPr>
      <w:r>
        <w:tab/>
        <w:t xml:space="preserve">def </w:t>
      </w:r>
      <w:r w:rsidRPr="00852720">
        <w:rPr>
          <w:rStyle w:val="charBoldItals"/>
        </w:rPr>
        <w:t>registration notice</w:t>
      </w:r>
      <w:r>
        <w:t xml:space="preserve"> ins </w:t>
      </w:r>
      <w:hyperlink r:id="rId343"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0B6708" w:rsidRDefault="000B6708" w:rsidP="000B6708">
      <w:pPr>
        <w:pStyle w:val="AmdtsEntriesDefL2"/>
      </w:pPr>
      <w:r>
        <w:tab/>
        <w:t xml:space="preserve">om </w:t>
      </w:r>
      <w:hyperlink r:id="rId344"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pPr>
      <w:r>
        <w:tab/>
        <w:t xml:space="preserve">def </w:t>
      </w:r>
      <w:r w:rsidRPr="00852720">
        <w:rPr>
          <w:rStyle w:val="charBoldItals"/>
        </w:rPr>
        <w:t>required police report</w:t>
      </w:r>
      <w:r>
        <w:t xml:space="preserve"> ins </w:t>
      </w:r>
      <w:hyperlink r:id="rId345"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22</w:t>
      </w:r>
    </w:p>
    <w:p w:rsidR="00314268" w:rsidRDefault="00314268">
      <w:pPr>
        <w:pStyle w:val="AmdtsEntries"/>
        <w:keepNext/>
      </w:pPr>
      <w:r>
        <w:tab/>
        <w:t xml:space="preserve">def </w:t>
      </w:r>
      <w:r>
        <w:rPr>
          <w:rStyle w:val="charBoldItals"/>
        </w:rPr>
        <w:t xml:space="preserve">scope of practice </w:t>
      </w:r>
      <w:r w:rsidRPr="00852720">
        <w:rPr>
          <w:rFonts w:cs="Arial"/>
        </w:rPr>
        <w:t xml:space="preserve">ins </w:t>
      </w:r>
      <w:hyperlink r:id="rId346" w:tooltip="Nurse Practitioners Legislation Amendment Act 2004" w:history="1">
        <w:r w:rsidR="00852720" w:rsidRPr="00852720">
          <w:rPr>
            <w:rStyle w:val="charCitHyperlinkAbbrev"/>
          </w:rPr>
          <w:t>A2004</w:t>
        </w:r>
        <w:r w:rsidR="00852720" w:rsidRPr="00852720">
          <w:rPr>
            <w:rStyle w:val="charCitHyperlinkAbbrev"/>
          </w:rPr>
          <w:noBreakHyphen/>
          <w:t>10</w:t>
        </w:r>
      </w:hyperlink>
      <w:r w:rsidRPr="00852720">
        <w:rPr>
          <w:rFonts w:cs="Arial"/>
        </w:rPr>
        <w:t xml:space="preserve"> s 27</w:t>
      </w:r>
    </w:p>
    <w:p w:rsidR="00314268" w:rsidRDefault="00314268">
      <w:pPr>
        <w:pStyle w:val="AmdtsEntriesDefL2"/>
      </w:pPr>
      <w:r>
        <w:tab/>
        <w:t xml:space="preserve">sub </w:t>
      </w:r>
      <w:hyperlink r:id="rId347" w:tooltip="Health Legislation Amendment Act 2006" w:history="1">
        <w:r w:rsidR="00852720" w:rsidRPr="00852720">
          <w:rPr>
            <w:rStyle w:val="charCitHyperlinkAbbrev"/>
          </w:rPr>
          <w:t>A2006</w:t>
        </w:r>
        <w:r w:rsidR="00852720" w:rsidRPr="00852720">
          <w:rPr>
            <w:rStyle w:val="charCitHyperlinkAbbrev"/>
          </w:rPr>
          <w:noBreakHyphen/>
          <w:t>27</w:t>
        </w:r>
      </w:hyperlink>
      <w:r>
        <w:t xml:space="preserve"> amdt 2.9</w:t>
      </w:r>
    </w:p>
    <w:p w:rsidR="000B6708" w:rsidRDefault="000B6708" w:rsidP="000B6708">
      <w:pPr>
        <w:pStyle w:val="AmdtsEntriesDefL2"/>
      </w:pPr>
      <w:r>
        <w:tab/>
        <w:t xml:space="preserve">om </w:t>
      </w:r>
      <w:hyperlink r:id="rId348" w:tooltip="Prostitution Amendment Act 2018" w:history="1">
        <w:r>
          <w:rPr>
            <w:rStyle w:val="charCitHyperlinkAbbrev"/>
          </w:rPr>
          <w:t>A2018</w:t>
        </w:r>
        <w:r>
          <w:rPr>
            <w:rStyle w:val="charCitHyperlinkAbbrev"/>
          </w:rPr>
          <w:noBreakHyphen/>
          <w:t>25</w:t>
        </w:r>
      </w:hyperlink>
      <w:r>
        <w:t xml:space="preserve"> s 47</w:t>
      </w:r>
    </w:p>
    <w:p w:rsidR="00314268" w:rsidRDefault="00314268">
      <w:pPr>
        <w:pStyle w:val="AmdtsEntries"/>
        <w:keepNext/>
        <w:rPr>
          <w:color w:val="000000"/>
        </w:rPr>
      </w:pPr>
      <w:r>
        <w:tab/>
        <w:t xml:space="preserve">def </w:t>
      </w:r>
      <w:r w:rsidRPr="00852720">
        <w:rPr>
          <w:rStyle w:val="charBoldItals"/>
        </w:rPr>
        <w:t>sexually transmitted disease</w:t>
      </w:r>
      <w:r>
        <w:rPr>
          <w:color w:val="000000"/>
        </w:rPr>
        <w:t xml:space="preserve"> am </w:t>
      </w:r>
      <w:hyperlink r:id="rId349" w:tooltip="Public Health (Miscellaneous Provisions) Act 1997" w:history="1">
        <w:r w:rsidR="00852720" w:rsidRPr="00852720">
          <w:rPr>
            <w:rStyle w:val="charCitHyperlinkAbbrev"/>
          </w:rPr>
          <w:t>A1997</w:t>
        </w:r>
        <w:r w:rsidR="00852720" w:rsidRPr="00852720">
          <w:rPr>
            <w:rStyle w:val="charCitHyperlinkAbbrev"/>
          </w:rPr>
          <w:noBreakHyphen/>
          <w:t>70</w:t>
        </w:r>
      </w:hyperlink>
      <w:r>
        <w:rPr>
          <w:color w:val="000000"/>
        </w:rPr>
        <w:t xml:space="preserve"> sch 3</w:t>
      </w:r>
    </w:p>
    <w:p w:rsidR="00314268" w:rsidRDefault="00314268" w:rsidP="00E152F4">
      <w:pPr>
        <w:pStyle w:val="AmdtsEntriesDefL2"/>
        <w:keepNext/>
      </w:pPr>
      <w:r>
        <w:tab/>
        <w:t xml:space="preserve">reloc from s 3 </w:t>
      </w:r>
      <w:hyperlink r:id="rId350"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314268" w:rsidRDefault="00314268" w:rsidP="00E152F4">
      <w:pPr>
        <w:pStyle w:val="AmdtsEntriesDefL2"/>
        <w:keepNext/>
      </w:pPr>
      <w:r>
        <w:tab/>
        <w:t xml:space="preserve">sub </w:t>
      </w:r>
      <w:hyperlink r:id="rId35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23; </w:t>
      </w:r>
      <w:hyperlink r:id="rId352" w:tooltip="Health Legislation Amendment Act 2006 (No 2)" w:history="1">
        <w:r w:rsidR="00852720" w:rsidRPr="00852720">
          <w:rPr>
            <w:rStyle w:val="charCitHyperlinkAbbrev"/>
          </w:rPr>
          <w:t>A2006</w:t>
        </w:r>
        <w:r w:rsidR="00852720" w:rsidRPr="00852720">
          <w:rPr>
            <w:rStyle w:val="charCitHyperlinkAbbrev"/>
          </w:rPr>
          <w:noBreakHyphen/>
          <w:t>46</w:t>
        </w:r>
      </w:hyperlink>
      <w:r>
        <w:t xml:space="preserve"> amdt 2.36</w:t>
      </w:r>
    </w:p>
    <w:p w:rsidR="00E152F4" w:rsidRDefault="00E152F4">
      <w:pPr>
        <w:pStyle w:val="AmdtsEntriesDefL2"/>
      </w:pPr>
      <w:r>
        <w:tab/>
        <w:t xml:space="preserve">om </w:t>
      </w:r>
      <w:hyperlink r:id="rId353"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t xml:space="preserve"> amdt 1.56</w:t>
      </w:r>
    </w:p>
    <w:p w:rsidR="00E152F4" w:rsidRDefault="00E152F4" w:rsidP="00E152F4">
      <w:pPr>
        <w:pStyle w:val="AmdtsEntries"/>
        <w:keepNext/>
        <w:rPr>
          <w:color w:val="000000"/>
        </w:rPr>
      </w:pPr>
      <w:r>
        <w:tab/>
        <w:t xml:space="preserve">def </w:t>
      </w:r>
      <w:r w:rsidRPr="00852720">
        <w:rPr>
          <w:rStyle w:val="charBoldItals"/>
        </w:rPr>
        <w:t xml:space="preserve">sexually </w:t>
      </w:r>
      <w:r w:rsidR="006D42E7" w:rsidRPr="00852720">
        <w:rPr>
          <w:rStyle w:val="charBoldItals"/>
        </w:rPr>
        <w:t>transmissible</w:t>
      </w:r>
      <w:r w:rsidRPr="00852720">
        <w:rPr>
          <w:rStyle w:val="charBoldItals"/>
        </w:rPr>
        <w:t xml:space="preserve"> infection</w:t>
      </w:r>
      <w:r>
        <w:rPr>
          <w:color w:val="000000"/>
        </w:rPr>
        <w:t xml:space="preserve"> ins </w:t>
      </w:r>
      <w:hyperlink r:id="rId354" w:tooltip="Justice and Community Safety Legislation Amendment Act 2010 (No 2)" w:history="1">
        <w:r w:rsidR="00852720" w:rsidRPr="00852720">
          <w:rPr>
            <w:rStyle w:val="charCitHyperlinkAbbrev"/>
          </w:rPr>
          <w:t>A2010</w:t>
        </w:r>
        <w:r w:rsidR="00852720" w:rsidRPr="00852720">
          <w:rPr>
            <w:rStyle w:val="charCitHyperlinkAbbrev"/>
          </w:rPr>
          <w:noBreakHyphen/>
          <w:t>30</w:t>
        </w:r>
      </w:hyperlink>
      <w:r>
        <w:rPr>
          <w:color w:val="000000"/>
        </w:rPr>
        <w:t xml:space="preserve"> amdt</w:t>
      </w:r>
      <w:r w:rsidR="006D42E7">
        <w:rPr>
          <w:color w:val="000000"/>
        </w:rPr>
        <w:t> </w:t>
      </w:r>
      <w:r>
        <w:rPr>
          <w:color w:val="000000"/>
        </w:rPr>
        <w:t>1.56</w:t>
      </w:r>
    </w:p>
    <w:p w:rsidR="00314268" w:rsidRDefault="00314268">
      <w:pPr>
        <w:pStyle w:val="AmdtsEntries"/>
        <w:keepNext/>
      </w:pPr>
      <w:r>
        <w:tab/>
        <w:t xml:space="preserve">def </w:t>
      </w:r>
      <w:r w:rsidRPr="00852720">
        <w:rPr>
          <w:rStyle w:val="charBoldItals"/>
        </w:rPr>
        <w:t>sexual services</w:t>
      </w:r>
      <w:r>
        <w:rPr>
          <w:color w:val="000000"/>
        </w:rPr>
        <w:t xml:space="preserve"> </w:t>
      </w:r>
      <w:r>
        <w:t xml:space="preserve">reloc from s 3 </w:t>
      </w:r>
      <w:hyperlink r:id="rId355" w:tooltip="Statute Law Amendment Act 2002" w:history="1">
        <w:r w:rsidR="00852720" w:rsidRPr="00852720">
          <w:rPr>
            <w:rStyle w:val="charCitHyperlinkAbbrev"/>
          </w:rPr>
          <w:t>A2002</w:t>
        </w:r>
        <w:r w:rsidR="00852720" w:rsidRPr="00852720">
          <w:rPr>
            <w:rStyle w:val="charCitHyperlinkAbbrev"/>
          </w:rPr>
          <w:noBreakHyphen/>
          <w:t>30</w:t>
        </w:r>
      </w:hyperlink>
      <w:r>
        <w:t xml:space="preserve"> amdt 3.617</w:t>
      </w:r>
    </w:p>
    <w:p w:rsidR="00DF1022" w:rsidRDefault="00DF1022" w:rsidP="00DF1022">
      <w:pPr>
        <w:pStyle w:val="AmdtsEntries"/>
        <w:keepNext/>
      </w:pPr>
      <w:r>
        <w:tab/>
        <w:t xml:space="preserve">def </w:t>
      </w:r>
      <w:r w:rsidRPr="000B6708">
        <w:rPr>
          <w:rStyle w:val="charBoldItals"/>
        </w:rPr>
        <w:t>sex work</w:t>
      </w:r>
      <w:r>
        <w:t xml:space="preserve"> ins </w:t>
      </w:r>
      <w:hyperlink r:id="rId356" w:tooltip="Prostitution Amendment Act 2018" w:history="1">
        <w:r>
          <w:rPr>
            <w:rStyle w:val="charCitHyperlinkAbbrev"/>
          </w:rPr>
          <w:t>A2018</w:t>
        </w:r>
        <w:r>
          <w:rPr>
            <w:rStyle w:val="charCitHyperlinkAbbrev"/>
          </w:rPr>
          <w:noBreakHyphen/>
          <w:t>25</w:t>
        </w:r>
      </w:hyperlink>
      <w:r>
        <w:t xml:space="preserve"> s 48</w:t>
      </w:r>
    </w:p>
    <w:p w:rsidR="00314268" w:rsidRDefault="00314268">
      <w:pPr>
        <w:pStyle w:val="AmdtsEntries"/>
        <w:keepNext/>
      </w:pPr>
      <w:r>
        <w:tab/>
        <w:t xml:space="preserve">def </w:t>
      </w:r>
      <w:r w:rsidRPr="00852720">
        <w:rPr>
          <w:rStyle w:val="charBoldItals"/>
        </w:rPr>
        <w:t>sole operator</w:t>
      </w:r>
      <w:r>
        <w:t xml:space="preserve"> ins </w:t>
      </w:r>
      <w:hyperlink r:id="rId357"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0B6708" w:rsidRDefault="000B6708" w:rsidP="000B6708">
      <w:pPr>
        <w:pStyle w:val="AmdtsEntriesDefL2"/>
      </w:pPr>
      <w:r>
        <w:tab/>
        <w:t xml:space="preserve">om </w:t>
      </w:r>
      <w:hyperlink r:id="rId358" w:tooltip="Prostitution Amendment Act 2018" w:history="1">
        <w:r>
          <w:rPr>
            <w:rStyle w:val="charCitHyperlinkAbbrev"/>
          </w:rPr>
          <w:t>A2018</w:t>
        </w:r>
        <w:r>
          <w:rPr>
            <w:rStyle w:val="charCitHyperlinkAbbrev"/>
          </w:rPr>
          <w:noBreakHyphen/>
          <w:t>25</w:t>
        </w:r>
      </w:hyperlink>
      <w:r>
        <w:t xml:space="preserve"> s 49</w:t>
      </w:r>
    </w:p>
    <w:p w:rsidR="00314268" w:rsidRDefault="00314268">
      <w:pPr>
        <w:pStyle w:val="AmdtsEntries"/>
        <w:keepNext/>
      </w:pPr>
      <w:r>
        <w:tab/>
        <w:t xml:space="preserve">def </w:t>
      </w:r>
      <w:r w:rsidRPr="00852720">
        <w:rPr>
          <w:rStyle w:val="charBoldItals"/>
        </w:rPr>
        <w:t>sole operator brothel</w:t>
      </w:r>
      <w:r>
        <w:t xml:space="preserve"> ins </w:t>
      </w:r>
      <w:hyperlink r:id="rId359"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keepNext/>
      </w:pPr>
      <w:r>
        <w:tab/>
        <w:t xml:space="preserve">def </w:t>
      </w:r>
      <w:r w:rsidRPr="00852720">
        <w:rPr>
          <w:rStyle w:val="charBoldItals"/>
        </w:rPr>
        <w:t>sole operator escort agency</w:t>
      </w:r>
      <w:r>
        <w:t xml:space="preserve"> ins </w:t>
      </w:r>
      <w:hyperlink r:id="rId360"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314268" w:rsidRDefault="00314268">
      <w:pPr>
        <w:pStyle w:val="AmdtsEntries"/>
      </w:pPr>
      <w:r>
        <w:tab/>
        <w:t xml:space="preserve">def </w:t>
      </w:r>
      <w:r w:rsidRPr="00852720">
        <w:rPr>
          <w:rStyle w:val="charBoldItals"/>
        </w:rPr>
        <w:t>the operator</w:t>
      </w:r>
      <w:r>
        <w:t xml:space="preserve"> ins </w:t>
      </w:r>
      <w:hyperlink r:id="rId361" w:tooltip="Prostitution Amendment Act 2002" w:history="1">
        <w:r w:rsidR="00852720" w:rsidRPr="00852720">
          <w:rPr>
            <w:rStyle w:val="charCitHyperlinkAbbrev"/>
          </w:rPr>
          <w:t>A2002</w:t>
        </w:r>
        <w:r w:rsidR="00852720" w:rsidRPr="00852720">
          <w:rPr>
            <w:rStyle w:val="charCitHyperlinkAbbrev"/>
          </w:rPr>
          <w:noBreakHyphen/>
          <w:t>35</w:t>
        </w:r>
      </w:hyperlink>
      <w:r>
        <w:t xml:space="preserve"> s 24</w:t>
      </w:r>
    </w:p>
    <w:p w:rsidR="002A46FD" w:rsidRPr="002A46FD" w:rsidRDefault="002A46FD" w:rsidP="002A46FD">
      <w:pPr>
        <w:pStyle w:val="PageBreak"/>
      </w:pPr>
      <w:r w:rsidRPr="002A46FD">
        <w:br w:type="page"/>
      </w:r>
    </w:p>
    <w:p w:rsidR="00314268" w:rsidRPr="00A3164B" w:rsidRDefault="00314268" w:rsidP="008F03D1">
      <w:pPr>
        <w:pStyle w:val="Endnote2"/>
      </w:pPr>
      <w:bookmarkStart w:id="53" w:name="_Toc21009496"/>
      <w:r w:rsidRPr="00A3164B">
        <w:rPr>
          <w:rStyle w:val="charTableNo"/>
        </w:rPr>
        <w:lastRenderedPageBreak/>
        <w:t>5</w:t>
      </w:r>
      <w:r>
        <w:tab/>
      </w:r>
      <w:r w:rsidRPr="00A3164B">
        <w:rPr>
          <w:rStyle w:val="charTableText"/>
        </w:rPr>
        <w:t>Earlier republications</w:t>
      </w:r>
      <w:bookmarkEnd w:id="53"/>
    </w:p>
    <w:p w:rsidR="00314268" w:rsidRDefault="00314268">
      <w:pPr>
        <w:pStyle w:val="EndNoteTextEPS"/>
        <w:keepNext/>
      </w:pPr>
      <w:r>
        <w:t xml:space="preserve">Some earlier republications were not numbered. The number in column 1 refers to the publication order.  </w:t>
      </w:r>
    </w:p>
    <w:p w:rsidR="00314268" w:rsidRDefault="0031426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14268" w:rsidRDefault="0031426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314268">
        <w:trPr>
          <w:tblHeader/>
        </w:trPr>
        <w:tc>
          <w:tcPr>
            <w:tcW w:w="1930" w:type="dxa"/>
            <w:tcBorders>
              <w:top w:val="nil"/>
              <w:left w:val="nil"/>
              <w:bottom w:val="nil"/>
              <w:right w:val="nil"/>
            </w:tcBorders>
          </w:tcPr>
          <w:p w:rsidR="00314268" w:rsidRDefault="00314268">
            <w:pPr>
              <w:pStyle w:val="EarlierRepubHdg"/>
            </w:pPr>
            <w:r>
              <w:t>Republication No</w:t>
            </w:r>
          </w:p>
        </w:tc>
        <w:tc>
          <w:tcPr>
            <w:tcW w:w="2350" w:type="dxa"/>
            <w:tcBorders>
              <w:top w:val="nil"/>
              <w:left w:val="nil"/>
              <w:bottom w:val="nil"/>
              <w:right w:val="nil"/>
            </w:tcBorders>
          </w:tcPr>
          <w:p w:rsidR="00314268" w:rsidRDefault="00314268">
            <w:pPr>
              <w:pStyle w:val="EarlierRepubHdg"/>
            </w:pPr>
            <w:r>
              <w:t>Amendments to</w:t>
            </w:r>
          </w:p>
        </w:tc>
        <w:tc>
          <w:tcPr>
            <w:tcW w:w="2350" w:type="dxa"/>
            <w:tcBorders>
              <w:top w:val="nil"/>
              <w:left w:val="nil"/>
              <w:bottom w:val="nil"/>
              <w:right w:val="nil"/>
            </w:tcBorders>
          </w:tcPr>
          <w:p w:rsidR="00314268" w:rsidRDefault="00314268">
            <w:pPr>
              <w:pStyle w:val="EarlierRepubHdg"/>
            </w:pPr>
            <w:r>
              <w:t>Republication date</w:t>
            </w:r>
          </w:p>
        </w:tc>
      </w:tr>
      <w:tr w:rsidR="00314268">
        <w:tc>
          <w:tcPr>
            <w:tcW w:w="1930" w:type="dxa"/>
            <w:tcBorders>
              <w:top w:val="nil"/>
              <w:left w:val="nil"/>
              <w:bottom w:val="nil"/>
              <w:right w:val="nil"/>
            </w:tcBorders>
          </w:tcPr>
          <w:p w:rsidR="00314268" w:rsidRDefault="00314268">
            <w:pPr>
              <w:pStyle w:val="EarlierRepubEntries"/>
              <w:keepNext/>
            </w:pPr>
            <w:r>
              <w:t>1</w:t>
            </w:r>
          </w:p>
        </w:tc>
        <w:tc>
          <w:tcPr>
            <w:tcW w:w="2350" w:type="dxa"/>
            <w:tcBorders>
              <w:top w:val="nil"/>
              <w:left w:val="nil"/>
              <w:bottom w:val="nil"/>
              <w:right w:val="nil"/>
            </w:tcBorders>
          </w:tcPr>
          <w:p w:rsidR="00314268" w:rsidRDefault="00C04D45">
            <w:pPr>
              <w:pStyle w:val="EarlierRepubEntries"/>
              <w:keepNext/>
            </w:pPr>
            <w:hyperlink r:id="rId362" w:tooltip="Statutory Offices (Miscellaneous Provisions) Act 1994" w:history="1">
              <w:r w:rsidR="00852720" w:rsidRPr="00852720">
                <w:rPr>
                  <w:rStyle w:val="charCitHyperlinkAbbrev"/>
                </w:rPr>
                <w:t>A1994</w:t>
              </w:r>
              <w:r w:rsidR="00852720" w:rsidRPr="00852720">
                <w:rPr>
                  <w:rStyle w:val="charCitHyperlinkAbbrev"/>
                </w:rPr>
                <w:noBreakHyphen/>
                <w:t>97</w:t>
              </w:r>
            </w:hyperlink>
          </w:p>
        </w:tc>
        <w:tc>
          <w:tcPr>
            <w:tcW w:w="2350" w:type="dxa"/>
            <w:tcBorders>
              <w:top w:val="nil"/>
              <w:left w:val="nil"/>
              <w:bottom w:val="nil"/>
              <w:right w:val="nil"/>
            </w:tcBorders>
          </w:tcPr>
          <w:p w:rsidR="00314268" w:rsidRDefault="00314268">
            <w:pPr>
              <w:pStyle w:val="EarlierRepubEntries"/>
              <w:keepNext/>
            </w:pPr>
            <w:r>
              <w:t>28 February 1995</w:t>
            </w:r>
          </w:p>
        </w:tc>
      </w:tr>
      <w:tr w:rsidR="00314268">
        <w:tc>
          <w:tcPr>
            <w:tcW w:w="1930" w:type="dxa"/>
            <w:tcBorders>
              <w:top w:val="nil"/>
              <w:left w:val="nil"/>
              <w:bottom w:val="nil"/>
              <w:right w:val="nil"/>
            </w:tcBorders>
          </w:tcPr>
          <w:p w:rsidR="00314268" w:rsidRDefault="00314268">
            <w:pPr>
              <w:pStyle w:val="EarlierRepubEntries"/>
              <w:keepNext/>
            </w:pPr>
            <w:r>
              <w:t>2</w:t>
            </w:r>
          </w:p>
        </w:tc>
        <w:tc>
          <w:tcPr>
            <w:tcW w:w="2350" w:type="dxa"/>
            <w:tcBorders>
              <w:top w:val="nil"/>
              <w:left w:val="nil"/>
              <w:bottom w:val="nil"/>
              <w:right w:val="nil"/>
            </w:tcBorders>
          </w:tcPr>
          <w:p w:rsidR="00314268" w:rsidRDefault="00C04D45">
            <w:pPr>
              <w:pStyle w:val="EarlierRepubEntries"/>
              <w:keepNext/>
            </w:pPr>
            <w:hyperlink r:id="rId363" w:tooltip="Legislation (Consequential Amendments) Act 2001" w:history="1">
              <w:r w:rsidR="00852720" w:rsidRPr="00852720">
                <w:rPr>
                  <w:rStyle w:val="charCitHyperlinkAbbrev"/>
                </w:rPr>
                <w:t>A2001</w:t>
              </w:r>
              <w:r w:rsidR="00852720" w:rsidRPr="00852720">
                <w:rPr>
                  <w:rStyle w:val="charCitHyperlinkAbbrev"/>
                </w:rPr>
                <w:noBreakHyphen/>
                <w:t>44</w:t>
              </w:r>
            </w:hyperlink>
          </w:p>
        </w:tc>
        <w:tc>
          <w:tcPr>
            <w:tcW w:w="2350" w:type="dxa"/>
            <w:tcBorders>
              <w:top w:val="nil"/>
              <w:left w:val="nil"/>
              <w:bottom w:val="nil"/>
              <w:right w:val="nil"/>
            </w:tcBorders>
          </w:tcPr>
          <w:p w:rsidR="00314268" w:rsidRDefault="00314268">
            <w:pPr>
              <w:pStyle w:val="EarlierRepubEntries"/>
              <w:keepNext/>
            </w:pPr>
            <w:r>
              <w:t>12 September 2001</w:t>
            </w:r>
          </w:p>
        </w:tc>
      </w:tr>
      <w:tr w:rsidR="00314268">
        <w:tc>
          <w:tcPr>
            <w:tcW w:w="1930" w:type="dxa"/>
            <w:tcBorders>
              <w:top w:val="nil"/>
              <w:left w:val="nil"/>
              <w:bottom w:val="nil"/>
              <w:right w:val="nil"/>
            </w:tcBorders>
          </w:tcPr>
          <w:p w:rsidR="00314268" w:rsidRDefault="00314268">
            <w:pPr>
              <w:pStyle w:val="EarlierRepubEntries"/>
            </w:pPr>
            <w:r>
              <w:t>3</w:t>
            </w:r>
          </w:p>
        </w:tc>
        <w:tc>
          <w:tcPr>
            <w:tcW w:w="2350" w:type="dxa"/>
            <w:tcBorders>
              <w:top w:val="nil"/>
              <w:left w:val="nil"/>
              <w:bottom w:val="nil"/>
              <w:right w:val="nil"/>
            </w:tcBorders>
          </w:tcPr>
          <w:p w:rsidR="00314268" w:rsidRDefault="00C04D45">
            <w:pPr>
              <w:pStyle w:val="EarlierRepubEntries"/>
            </w:pPr>
            <w:hyperlink r:id="rId364" w:tooltip="Statute Law Amendment Act 2002" w:history="1">
              <w:r w:rsidR="00852720" w:rsidRPr="00852720">
                <w:rPr>
                  <w:rStyle w:val="charCitHyperlinkAbbrev"/>
                </w:rPr>
                <w:t>A2002</w:t>
              </w:r>
              <w:r w:rsidR="00852720" w:rsidRPr="00852720">
                <w:rPr>
                  <w:rStyle w:val="charCitHyperlinkAbbrev"/>
                </w:rPr>
                <w:noBreakHyphen/>
                <w:t>30</w:t>
              </w:r>
            </w:hyperlink>
          </w:p>
        </w:tc>
        <w:tc>
          <w:tcPr>
            <w:tcW w:w="2350" w:type="dxa"/>
            <w:tcBorders>
              <w:top w:val="nil"/>
              <w:left w:val="nil"/>
              <w:bottom w:val="nil"/>
              <w:right w:val="nil"/>
            </w:tcBorders>
          </w:tcPr>
          <w:p w:rsidR="00314268" w:rsidRDefault="00314268">
            <w:pPr>
              <w:pStyle w:val="EarlierRepubEntries"/>
            </w:pPr>
            <w:r>
              <w:t>17 September 2002</w:t>
            </w:r>
          </w:p>
        </w:tc>
      </w:tr>
      <w:tr w:rsidR="00314268">
        <w:tc>
          <w:tcPr>
            <w:tcW w:w="1930" w:type="dxa"/>
            <w:tcBorders>
              <w:top w:val="nil"/>
              <w:left w:val="nil"/>
              <w:bottom w:val="nil"/>
              <w:right w:val="nil"/>
            </w:tcBorders>
          </w:tcPr>
          <w:p w:rsidR="00314268" w:rsidRDefault="00314268">
            <w:pPr>
              <w:pStyle w:val="EarlierRepubEntries"/>
            </w:pPr>
            <w:r>
              <w:t>4</w:t>
            </w:r>
          </w:p>
        </w:tc>
        <w:tc>
          <w:tcPr>
            <w:tcW w:w="2350" w:type="dxa"/>
            <w:tcBorders>
              <w:top w:val="nil"/>
              <w:left w:val="nil"/>
              <w:bottom w:val="nil"/>
              <w:right w:val="nil"/>
            </w:tcBorders>
          </w:tcPr>
          <w:p w:rsidR="00314268" w:rsidRDefault="00C04D45">
            <w:pPr>
              <w:pStyle w:val="EarlierRepubEntries"/>
            </w:pPr>
            <w:hyperlink r:id="rId365" w:tooltip="Prostitution Amendment Act 2002" w:history="1">
              <w:r w:rsidR="00852720" w:rsidRPr="00852720">
                <w:rPr>
                  <w:rStyle w:val="charCitHyperlinkAbbrev"/>
                </w:rPr>
                <w:t>A2002</w:t>
              </w:r>
              <w:r w:rsidR="00852720" w:rsidRPr="00852720">
                <w:rPr>
                  <w:rStyle w:val="charCitHyperlinkAbbrev"/>
                </w:rPr>
                <w:noBreakHyphen/>
                <w:t>35</w:t>
              </w:r>
            </w:hyperlink>
          </w:p>
        </w:tc>
        <w:tc>
          <w:tcPr>
            <w:tcW w:w="2350" w:type="dxa"/>
            <w:tcBorders>
              <w:top w:val="nil"/>
              <w:left w:val="nil"/>
              <w:bottom w:val="nil"/>
              <w:right w:val="nil"/>
            </w:tcBorders>
          </w:tcPr>
          <w:p w:rsidR="00314268" w:rsidRDefault="00314268">
            <w:pPr>
              <w:pStyle w:val="EarlierRepubEntries"/>
            </w:pPr>
            <w:r>
              <w:t>16 December 2002</w:t>
            </w:r>
          </w:p>
        </w:tc>
      </w:tr>
      <w:tr w:rsidR="00314268">
        <w:tc>
          <w:tcPr>
            <w:tcW w:w="1930" w:type="dxa"/>
            <w:tcBorders>
              <w:top w:val="nil"/>
              <w:left w:val="nil"/>
              <w:bottom w:val="nil"/>
              <w:right w:val="nil"/>
            </w:tcBorders>
          </w:tcPr>
          <w:p w:rsidR="00314268" w:rsidRDefault="00314268">
            <w:pPr>
              <w:pStyle w:val="EarlierRepubEntries"/>
            </w:pPr>
            <w:r>
              <w:t>5</w:t>
            </w:r>
          </w:p>
        </w:tc>
        <w:tc>
          <w:tcPr>
            <w:tcW w:w="2350" w:type="dxa"/>
            <w:tcBorders>
              <w:top w:val="nil"/>
              <w:left w:val="nil"/>
              <w:bottom w:val="nil"/>
              <w:right w:val="nil"/>
            </w:tcBorders>
          </w:tcPr>
          <w:p w:rsidR="00314268" w:rsidRDefault="00C04D45">
            <w:pPr>
              <w:pStyle w:val="EarlierRepubEntries"/>
            </w:pPr>
            <w:hyperlink r:id="rId366" w:tooltip="Criminal Code 2002" w:history="1">
              <w:r w:rsidR="00852720" w:rsidRPr="00852720">
                <w:rPr>
                  <w:rStyle w:val="charCitHyperlinkAbbrev"/>
                </w:rPr>
                <w:t>A2002</w:t>
              </w:r>
              <w:r w:rsidR="00852720" w:rsidRPr="00852720">
                <w:rPr>
                  <w:rStyle w:val="charCitHyperlinkAbbrev"/>
                </w:rPr>
                <w:noBreakHyphen/>
                <w:t>51</w:t>
              </w:r>
            </w:hyperlink>
          </w:p>
        </w:tc>
        <w:tc>
          <w:tcPr>
            <w:tcW w:w="2350" w:type="dxa"/>
            <w:tcBorders>
              <w:top w:val="nil"/>
              <w:left w:val="nil"/>
              <w:bottom w:val="nil"/>
              <w:right w:val="nil"/>
            </w:tcBorders>
          </w:tcPr>
          <w:p w:rsidR="00314268" w:rsidRDefault="00314268">
            <w:pPr>
              <w:pStyle w:val="EarlierRepubEntries"/>
            </w:pPr>
            <w:r>
              <w:t>1 January 2003</w:t>
            </w:r>
          </w:p>
        </w:tc>
      </w:tr>
      <w:tr w:rsidR="00314268">
        <w:tc>
          <w:tcPr>
            <w:tcW w:w="1930" w:type="dxa"/>
            <w:tcBorders>
              <w:top w:val="nil"/>
              <w:left w:val="nil"/>
              <w:bottom w:val="nil"/>
              <w:right w:val="nil"/>
            </w:tcBorders>
          </w:tcPr>
          <w:p w:rsidR="00314268" w:rsidRDefault="00314268">
            <w:pPr>
              <w:pStyle w:val="EarlierRepubEntries"/>
            </w:pPr>
            <w:r>
              <w:t>6</w:t>
            </w:r>
          </w:p>
        </w:tc>
        <w:tc>
          <w:tcPr>
            <w:tcW w:w="2350" w:type="dxa"/>
            <w:tcBorders>
              <w:top w:val="nil"/>
              <w:left w:val="nil"/>
              <w:bottom w:val="nil"/>
              <w:right w:val="nil"/>
            </w:tcBorders>
          </w:tcPr>
          <w:p w:rsidR="00314268" w:rsidRPr="00852720" w:rsidRDefault="00C04D45">
            <w:pPr>
              <w:pStyle w:val="EarlierRepubEntries"/>
              <w:rPr>
                <w:rStyle w:val="charUnderline"/>
              </w:rPr>
            </w:pPr>
            <w:hyperlink r:id="rId367" w:tooltip="Confiscation of Criminal Assets Act 2003" w:history="1">
              <w:r w:rsidR="00852720" w:rsidRPr="00852720">
                <w:rPr>
                  <w:rStyle w:val="Hyperlink"/>
                </w:rPr>
                <w:t>A2003</w:t>
              </w:r>
              <w:r w:rsidR="00852720" w:rsidRPr="00852720">
                <w:rPr>
                  <w:rStyle w:val="Hyperlink"/>
                </w:rPr>
                <w:noBreakHyphen/>
                <w:t>8</w:t>
              </w:r>
            </w:hyperlink>
          </w:p>
        </w:tc>
        <w:tc>
          <w:tcPr>
            <w:tcW w:w="2350" w:type="dxa"/>
            <w:tcBorders>
              <w:top w:val="nil"/>
              <w:left w:val="nil"/>
              <w:bottom w:val="nil"/>
              <w:right w:val="nil"/>
            </w:tcBorders>
          </w:tcPr>
          <w:p w:rsidR="00314268" w:rsidRDefault="00314268">
            <w:pPr>
              <w:pStyle w:val="EarlierRepubEntries"/>
            </w:pPr>
            <w:r>
              <w:t>17 June 2003</w:t>
            </w:r>
          </w:p>
        </w:tc>
      </w:tr>
      <w:tr w:rsidR="00314268">
        <w:tc>
          <w:tcPr>
            <w:tcW w:w="1930" w:type="dxa"/>
            <w:tcBorders>
              <w:top w:val="nil"/>
              <w:left w:val="nil"/>
              <w:bottom w:val="nil"/>
              <w:right w:val="nil"/>
            </w:tcBorders>
          </w:tcPr>
          <w:p w:rsidR="00314268" w:rsidRDefault="00314268">
            <w:pPr>
              <w:pStyle w:val="EarlierRepubEntries"/>
            </w:pPr>
            <w:r>
              <w:t>7*</w:t>
            </w:r>
          </w:p>
        </w:tc>
        <w:tc>
          <w:tcPr>
            <w:tcW w:w="2350" w:type="dxa"/>
            <w:tcBorders>
              <w:top w:val="nil"/>
              <w:left w:val="nil"/>
              <w:bottom w:val="nil"/>
              <w:right w:val="nil"/>
            </w:tcBorders>
          </w:tcPr>
          <w:p w:rsidR="00314268" w:rsidRDefault="00C04D45">
            <w:pPr>
              <w:pStyle w:val="EarlierRepubEntries"/>
            </w:pPr>
            <w:hyperlink r:id="rId368" w:tooltip="Confiscation of Criminal Assets Act 2003" w:history="1">
              <w:r w:rsidR="00852720" w:rsidRPr="00852720">
                <w:rPr>
                  <w:rStyle w:val="charCitHyperlinkAbbrev"/>
                </w:rPr>
                <w:t>A2003</w:t>
              </w:r>
              <w:r w:rsidR="00852720" w:rsidRPr="00852720">
                <w:rPr>
                  <w:rStyle w:val="charCitHyperlinkAbbrev"/>
                </w:rPr>
                <w:noBreakHyphen/>
                <w:t>8</w:t>
              </w:r>
            </w:hyperlink>
          </w:p>
        </w:tc>
        <w:tc>
          <w:tcPr>
            <w:tcW w:w="2350" w:type="dxa"/>
            <w:tcBorders>
              <w:top w:val="nil"/>
              <w:left w:val="nil"/>
              <w:bottom w:val="nil"/>
              <w:right w:val="nil"/>
            </w:tcBorders>
          </w:tcPr>
          <w:p w:rsidR="00314268" w:rsidRDefault="00314268">
            <w:pPr>
              <w:pStyle w:val="EarlierRepubEntries"/>
            </w:pPr>
            <w:r>
              <w:t>15 August 2003</w:t>
            </w:r>
          </w:p>
        </w:tc>
      </w:tr>
      <w:tr w:rsidR="00314268">
        <w:tc>
          <w:tcPr>
            <w:tcW w:w="1930" w:type="dxa"/>
            <w:tcBorders>
              <w:top w:val="nil"/>
              <w:left w:val="nil"/>
              <w:bottom w:val="nil"/>
              <w:right w:val="nil"/>
            </w:tcBorders>
          </w:tcPr>
          <w:p w:rsidR="00314268" w:rsidRDefault="00314268">
            <w:pPr>
              <w:pStyle w:val="EarlierRepubEntries"/>
            </w:pPr>
            <w:r>
              <w:t>8</w:t>
            </w:r>
          </w:p>
        </w:tc>
        <w:tc>
          <w:tcPr>
            <w:tcW w:w="2350" w:type="dxa"/>
            <w:tcBorders>
              <w:top w:val="nil"/>
              <w:left w:val="nil"/>
              <w:bottom w:val="nil"/>
              <w:right w:val="nil"/>
            </w:tcBorders>
          </w:tcPr>
          <w:p w:rsidR="00314268" w:rsidRDefault="00C04D45">
            <w:pPr>
              <w:pStyle w:val="EarlierRepubEntries"/>
            </w:pPr>
            <w:hyperlink r:id="rId369" w:tooltip="Criminal Code (Theft, Fraud, Bribery and Related Offences) Amendment Act 2004" w:history="1">
              <w:r w:rsidR="00852720" w:rsidRPr="00852720">
                <w:rPr>
                  <w:rStyle w:val="charCitHyperlinkAbbrev"/>
                </w:rPr>
                <w:t>A2004</w:t>
              </w:r>
              <w:r w:rsidR="00852720" w:rsidRPr="00852720">
                <w:rPr>
                  <w:rStyle w:val="charCitHyperlinkAbbrev"/>
                </w:rPr>
                <w:noBreakHyphen/>
                <w:t>15</w:t>
              </w:r>
            </w:hyperlink>
          </w:p>
        </w:tc>
        <w:tc>
          <w:tcPr>
            <w:tcW w:w="2350" w:type="dxa"/>
            <w:tcBorders>
              <w:top w:val="nil"/>
              <w:left w:val="nil"/>
              <w:bottom w:val="nil"/>
              <w:right w:val="nil"/>
            </w:tcBorders>
          </w:tcPr>
          <w:p w:rsidR="00314268" w:rsidRDefault="00314268">
            <w:pPr>
              <w:pStyle w:val="EarlierRepubEntries"/>
            </w:pPr>
            <w:r>
              <w:t>9 April 2004</w:t>
            </w:r>
          </w:p>
        </w:tc>
      </w:tr>
      <w:tr w:rsidR="00C80964" w:rsidTr="00C26FD0">
        <w:tc>
          <w:tcPr>
            <w:tcW w:w="1930" w:type="dxa"/>
            <w:tcBorders>
              <w:top w:val="nil"/>
              <w:left w:val="nil"/>
              <w:bottom w:val="nil"/>
              <w:right w:val="nil"/>
            </w:tcBorders>
          </w:tcPr>
          <w:p w:rsidR="00C80964" w:rsidRDefault="00C80964" w:rsidP="00C26FD0">
            <w:pPr>
              <w:pStyle w:val="EarlierRepubEntries"/>
            </w:pPr>
            <w:r>
              <w:t>9 (RI) ††</w:t>
            </w:r>
          </w:p>
        </w:tc>
        <w:tc>
          <w:tcPr>
            <w:tcW w:w="2350" w:type="dxa"/>
            <w:tcBorders>
              <w:top w:val="nil"/>
              <w:left w:val="nil"/>
              <w:bottom w:val="nil"/>
              <w:right w:val="nil"/>
            </w:tcBorders>
          </w:tcPr>
          <w:p w:rsidR="00C80964" w:rsidRDefault="00C04D45" w:rsidP="00C26FD0">
            <w:pPr>
              <w:pStyle w:val="EarlierRepubEntries"/>
            </w:pPr>
            <w:hyperlink r:id="rId370"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Borders>
              <w:top w:val="nil"/>
              <w:left w:val="nil"/>
              <w:bottom w:val="nil"/>
              <w:right w:val="nil"/>
            </w:tcBorders>
          </w:tcPr>
          <w:p w:rsidR="00C80964" w:rsidRDefault="00C80964" w:rsidP="00C26FD0">
            <w:pPr>
              <w:pStyle w:val="EarlierRepubEntries"/>
            </w:pPr>
            <w:r>
              <w:t>9 (RI No 2) ††</w:t>
            </w:r>
          </w:p>
        </w:tc>
        <w:tc>
          <w:tcPr>
            <w:tcW w:w="2350" w:type="dxa"/>
            <w:tcBorders>
              <w:top w:val="nil"/>
              <w:left w:val="nil"/>
              <w:bottom w:val="nil"/>
              <w:right w:val="nil"/>
            </w:tcBorders>
          </w:tcPr>
          <w:p w:rsidR="00C80964" w:rsidRDefault="00C04D45" w:rsidP="00C26FD0">
            <w:pPr>
              <w:pStyle w:val="EarlierRepubEntries"/>
            </w:pPr>
            <w:hyperlink r:id="rId371" w:tooltip="Criminal Code (Theft, Fraud, Bribery and Related Offences) Amendment Act 2004" w:history="1">
              <w:r w:rsidR="00C80964" w:rsidRPr="00852720">
                <w:rPr>
                  <w:rStyle w:val="charCitHyperlinkAbbrev"/>
                </w:rPr>
                <w:t>A2004</w:t>
              </w:r>
              <w:r w:rsidR="00C80964" w:rsidRPr="00852720">
                <w:rPr>
                  <w:rStyle w:val="charCitHyperlinkAbbrev"/>
                </w:rPr>
                <w:noBreakHyphen/>
                <w:t>15</w:t>
              </w:r>
            </w:hyperlink>
            <w:r w:rsidR="00C80964">
              <w:t xml:space="preserve"> †</w:t>
            </w:r>
          </w:p>
        </w:tc>
        <w:tc>
          <w:tcPr>
            <w:tcW w:w="2350" w:type="dxa"/>
            <w:tcBorders>
              <w:top w:val="nil"/>
              <w:left w:val="nil"/>
              <w:bottom w:val="nil"/>
              <w:right w:val="nil"/>
            </w:tcBorders>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10 (RI) ††</w:t>
            </w:r>
          </w:p>
        </w:tc>
        <w:tc>
          <w:tcPr>
            <w:tcW w:w="2350" w:type="dxa"/>
          </w:tcPr>
          <w:p w:rsidR="00C80964" w:rsidRDefault="00C04D45" w:rsidP="00C26FD0">
            <w:pPr>
              <w:pStyle w:val="EarlierRepubEntries"/>
            </w:pPr>
            <w:hyperlink r:id="rId372" w:tooltip="Crimes Legislation Amendment Act 2004" w:history="1">
              <w:r w:rsidR="00C80964" w:rsidRPr="00852720">
                <w:rPr>
                  <w:rStyle w:val="charCitHyperlinkAbbrev"/>
                </w:rPr>
                <w:t>A2004</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11 (RI) ††</w:t>
            </w:r>
          </w:p>
        </w:tc>
        <w:tc>
          <w:tcPr>
            <w:tcW w:w="2350" w:type="dxa"/>
          </w:tcPr>
          <w:p w:rsidR="00C80964" w:rsidRDefault="00C04D45" w:rsidP="00C26FD0">
            <w:pPr>
              <w:pStyle w:val="EarlierRepubEntries"/>
            </w:pPr>
            <w:hyperlink r:id="rId373" w:tooltip="Criminal Code (Serious Drug Offences) Amendment Act 2004" w:history="1">
              <w:r w:rsidR="00C80964" w:rsidRPr="00852720">
                <w:rPr>
                  <w:rStyle w:val="charCitHyperlinkAbbrev"/>
                </w:rPr>
                <w:t>A2004</w:t>
              </w:r>
              <w:r w:rsidR="00C80964" w:rsidRPr="00852720">
                <w:rPr>
                  <w:rStyle w:val="charCitHyperlinkAbbrev"/>
                </w:rPr>
                <w:noBreakHyphen/>
                <w:t>56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12 (RI) ††</w:t>
            </w:r>
          </w:p>
        </w:tc>
        <w:tc>
          <w:tcPr>
            <w:tcW w:w="2350" w:type="dxa"/>
          </w:tcPr>
          <w:p w:rsidR="00C80964" w:rsidRDefault="00C04D45" w:rsidP="00C26FD0">
            <w:pPr>
              <w:pStyle w:val="EarlierRepubEntries"/>
            </w:pPr>
            <w:hyperlink r:id="rId374" w:tooltip="Criminal Code (Administration of Justice Offences) Amendment Act 2005" w:history="1">
              <w:r w:rsidR="00C80964" w:rsidRPr="00852720">
                <w:rPr>
                  <w:rStyle w:val="charCitHyperlinkAbbrev"/>
                </w:rPr>
                <w:t>A2005</w:t>
              </w:r>
              <w:r w:rsidR="00C80964" w:rsidRPr="00852720">
                <w:rPr>
                  <w:rStyle w:val="charCitHyperlinkAbbrev"/>
                </w:rPr>
                <w:noBreakHyphen/>
                <w:t>53</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13 (RI) ††</w:t>
            </w:r>
          </w:p>
        </w:tc>
        <w:tc>
          <w:tcPr>
            <w:tcW w:w="2350" w:type="dxa"/>
          </w:tcPr>
          <w:p w:rsidR="00C80964" w:rsidRDefault="00C04D45" w:rsidP="00C26FD0">
            <w:pPr>
              <w:pStyle w:val="EarlierRepubEntries"/>
            </w:pPr>
            <w:hyperlink r:id="rId375"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14 (RI) ††</w:t>
            </w:r>
          </w:p>
        </w:tc>
        <w:tc>
          <w:tcPr>
            <w:tcW w:w="2350" w:type="dxa"/>
          </w:tcPr>
          <w:p w:rsidR="00C80964" w:rsidRDefault="00C04D45" w:rsidP="00C26FD0">
            <w:pPr>
              <w:pStyle w:val="EarlierRepubEntries"/>
            </w:pPr>
            <w:hyperlink r:id="rId376" w:tooltip="Health Legislation Amendment Act 2006 (No 2)" w:history="1">
              <w:r w:rsidR="00C80964" w:rsidRPr="00852720">
                <w:rPr>
                  <w:rStyle w:val="charCitHyperlinkAbbrev"/>
                </w:rPr>
                <w:t>A2006</w:t>
              </w:r>
              <w:r w:rsidR="00C80964" w:rsidRPr="00852720">
                <w:rPr>
                  <w:rStyle w:val="charCitHyperlinkAbbrev"/>
                </w:rPr>
                <w:noBreakHyphen/>
                <w:t>46</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15 (RI) ††</w:t>
            </w:r>
          </w:p>
        </w:tc>
        <w:tc>
          <w:tcPr>
            <w:tcW w:w="2350" w:type="dxa"/>
          </w:tcPr>
          <w:p w:rsidR="00C80964" w:rsidRDefault="00C04D45" w:rsidP="00C26FD0">
            <w:pPr>
              <w:pStyle w:val="EarlierRepubEntries"/>
            </w:pPr>
            <w:hyperlink r:id="rId377" w:tooltip="Crimes Legislation Amendment Act 2008" w:history="1">
              <w:r w:rsidR="00C80964" w:rsidRPr="00852720">
                <w:rPr>
                  <w:rStyle w:val="Hyperlink"/>
                </w:rPr>
                <w:t>A2008</w:t>
              </w:r>
              <w:r w:rsidR="00C80964" w:rsidRPr="00852720">
                <w:rPr>
                  <w:rStyle w:val="Hyperlink"/>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16 (RI) ††</w:t>
            </w:r>
          </w:p>
        </w:tc>
        <w:tc>
          <w:tcPr>
            <w:tcW w:w="2350" w:type="dxa"/>
          </w:tcPr>
          <w:p w:rsidR="00C80964" w:rsidRDefault="00C04D45" w:rsidP="00C26FD0">
            <w:pPr>
              <w:pStyle w:val="EarlierRepubEntries"/>
            </w:pPr>
            <w:hyperlink r:id="rId378" w:tooltip="Crimes Legislation Amendment Act 2008" w:history="1">
              <w:r w:rsidR="00C80964" w:rsidRPr="00852720">
                <w:rPr>
                  <w:rStyle w:val="charCitHyperlinkAbbrev"/>
                </w:rPr>
                <w:t>A2008</w:t>
              </w:r>
              <w:r w:rsidR="00C80964" w:rsidRPr="00852720">
                <w:rPr>
                  <w:rStyle w:val="charCitHyperlinkAbbrev"/>
                </w:rPr>
                <w:noBreakHyphen/>
                <w:t>44</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17 (RI) ††</w:t>
            </w:r>
          </w:p>
        </w:tc>
        <w:tc>
          <w:tcPr>
            <w:tcW w:w="2350" w:type="dxa"/>
          </w:tcPr>
          <w:p w:rsidR="00C80964" w:rsidRDefault="00C04D45" w:rsidP="00C26FD0">
            <w:pPr>
              <w:pStyle w:val="EarlierRepubEntries"/>
            </w:pPr>
            <w:hyperlink r:id="rId379" w:tooltip="Statute Law Amendment Act 2009 (No 2)" w:history="1">
              <w:r w:rsidR="00C80964" w:rsidRPr="00852720">
                <w:rPr>
                  <w:rStyle w:val="charCitHyperlinkAbbrev"/>
                </w:rPr>
                <w:t>A2009</w:t>
              </w:r>
              <w:r w:rsidR="00C80964" w:rsidRPr="00852720">
                <w:rPr>
                  <w:rStyle w:val="charCitHyperlinkAbbrev"/>
                </w:rPr>
                <w:noBreakHyphen/>
                <w:t>49</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C26FD0">
            <w:pPr>
              <w:pStyle w:val="EarlierRepubEntries"/>
            </w:pPr>
            <w:r>
              <w:t>18 (RI) ††</w:t>
            </w:r>
          </w:p>
        </w:tc>
        <w:tc>
          <w:tcPr>
            <w:tcW w:w="2350" w:type="dxa"/>
          </w:tcPr>
          <w:p w:rsidR="00C80964" w:rsidRDefault="00C04D45" w:rsidP="00C26FD0">
            <w:pPr>
              <w:pStyle w:val="EarlierRepubEntries"/>
            </w:pPr>
            <w:hyperlink r:id="rId380" w:tooltip="Justice and Community Safety Legislation Amendment Act 2010 (No 2)" w:history="1">
              <w:r w:rsidR="00C80964" w:rsidRPr="00852720">
                <w:rPr>
                  <w:rStyle w:val="charCitHyperlinkAbbrev"/>
                </w:rPr>
                <w:t>A2010</w:t>
              </w:r>
              <w:r w:rsidR="00C80964" w:rsidRPr="00852720">
                <w:rPr>
                  <w:rStyle w:val="charCitHyperlinkAbbrev"/>
                </w:rPr>
                <w:noBreakHyphen/>
                <w:t>30</w:t>
              </w:r>
            </w:hyperlink>
          </w:p>
        </w:tc>
        <w:tc>
          <w:tcPr>
            <w:tcW w:w="2350" w:type="dxa"/>
          </w:tcPr>
          <w:p w:rsidR="00C80964" w:rsidRDefault="00C80964" w:rsidP="00C26FD0">
            <w:pPr>
              <w:pStyle w:val="EarlierRepubEntries"/>
            </w:pPr>
            <w:r>
              <w:t>5 July 2013</w:t>
            </w:r>
          </w:p>
        </w:tc>
      </w:tr>
      <w:tr w:rsidR="00C80964" w:rsidTr="00C26FD0">
        <w:tc>
          <w:tcPr>
            <w:tcW w:w="1930" w:type="dxa"/>
          </w:tcPr>
          <w:p w:rsidR="00C80964" w:rsidRDefault="00C80964" w:rsidP="008A2349">
            <w:pPr>
              <w:pStyle w:val="EarlierRepubEntries"/>
            </w:pPr>
            <w:r>
              <w:t>19 (RI) ††</w:t>
            </w:r>
          </w:p>
        </w:tc>
        <w:tc>
          <w:tcPr>
            <w:tcW w:w="2350" w:type="dxa"/>
          </w:tcPr>
          <w:p w:rsidR="00C80964" w:rsidRDefault="00C04D45" w:rsidP="008A2349">
            <w:pPr>
              <w:pStyle w:val="EarlierRepubEntries"/>
            </w:pPr>
            <w:hyperlink r:id="rId381" w:tooltip="Crimes Legislation Amendment Act 2011" w:history="1">
              <w:r w:rsidR="00C80964" w:rsidRPr="00852720">
                <w:rPr>
                  <w:rStyle w:val="charCitHyperlinkAbbrev"/>
                </w:rPr>
                <w:t>A2011</w:t>
              </w:r>
              <w:r w:rsidR="00C80964" w:rsidRPr="00852720">
                <w:rPr>
                  <w:rStyle w:val="charCitHyperlinkAbbrev"/>
                </w:rPr>
                <w:noBreakHyphen/>
                <w:t>7</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t>20 (RI) ††</w:t>
            </w:r>
          </w:p>
        </w:tc>
        <w:tc>
          <w:tcPr>
            <w:tcW w:w="2350" w:type="dxa"/>
          </w:tcPr>
          <w:p w:rsidR="00C80964" w:rsidRDefault="00C04D45" w:rsidP="008A2349">
            <w:pPr>
              <w:pStyle w:val="EarlierRepubEntries"/>
            </w:pPr>
            <w:hyperlink r:id="rId382"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t>21 (RI) ††</w:t>
            </w:r>
          </w:p>
        </w:tc>
        <w:tc>
          <w:tcPr>
            <w:tcW w:w="2350" w:type="dxa"/>
          </w:tcPr>
          <w:p w:rsidR="00C80964" w:rsidRDefault="00C04D45" w:rsidP="008A2349">
            <w:pPr>
              <w:pStyle w:val="EarlierRepubEntries"/>
            </w:pPr>
            <w:hyperlink r:id="rId383" w:tooltip="Administrative (One ACT Public Service Miscellaneous Amendments) Act 2011" w:history="1">
              <w:r w:rsidR="00C80964" w:rsidRPr="00852720">
                <w:rPr>
                  <w:rStyle w:val="charCitHyperlinkAbbrev"/>
                </w:rPr>
                <w:t>A2011</w:t>
              </w:r>
              <w:r w:rsidR="00C80964" w:rsidRPr="00852720">
                <w:rPr>
                  <w:rStyle w:val="charCitHyperlinkAbbrev"/>
                </w:rPr>
                <w:noBreakHyphen/>
                <w:t>22</w:t>
              </w:r>
            </w:hyperlink>
          </w:p>
        </w:tc>
        <w:tc>
          <w:tcPr>
            <w:tcW w:w="2350" w:type="dxa"/>
          </w:tcPr>
          <w:p w:rsidR="00C80964" w:rsidRDefault="00C80964" w:rsidP="008A2349">
            <w:pPr>
              <w:pStyle w:val="EarlierRepubEntries"/>
            </w:pPr>
            <w:r>
              <w:t>5 July 2013</w:t>
            </w:r>
          </w:p>
        </w:tc>
      </w:tr>
      <w:tr w:rsidR="00C80964" w:rsidTr="00C26FD0">
        <w:tc>
          <w:tcPr>
            <w:tcW w:w="1930" w:type="dxa"/>
          </w:tcPr>
          <w:p w:rsidR="00C80964" w:rsidRDefault="00C80964" w:rsidP="008A2349">
            <w:pPr>
              <w:pStyle w:val="EarlierRepubEntries"/>
            </w:pPr>
            <w:r>
              <w:lastRenderedPageBreak/>
              <w:t>22 (RI) ††</w:t>
            </w:r>
          </w:p>
        </w:tc>
        <w:tc>
          <w:tcPr>
            <w:tcW w:w="2350" w:type="dxa"/>
          </w:tcPr>
          <w:p w:rsidR="00C80964" w:rsidRDefault="00C04D45" w:rsidP="008A2349">
            <w:pPr>
              <w:pStyle w:val="EarlierRepubEntries"/>
            </w:pPr>
            <w:hyperlink r:id="rId384" w:tooltip="Justice and Community Safety Legislation Amendment Act 2011 (No 3)" w:history="1">
              <w:r w:rsidR="00C80964">
                <w:rPr>
                  <w:rStyle w:val="charCitHyperlinkAbbrev"/>
                </w:rPr>
                <w:t>A2011</w:t>
              </w:r>
              <w:r w:rsidR="00C80964">
                <w:rPr>
                  <w:rStyle w:val="charCitHyperlinkAbbrev"/>
                </w:rPr>
                <w:noBreakHyphen/>
                <w:t>49</w:t>
              </w:r>
            </w:hyperlink>
          </w:p>
        </w:tc>
        <w:tc>
          <w:tcPr>
            <w:tcW w:w="2350" w:type="dxa"/>
          </w:tcPr>
          <w:p w:rsidR="00C80964" w:rsidRDefault="00C80964" w:rsidP="008A2349">
            <w:pPr>
              <w:pStyle w:val="EarlierRepubEntries"/>
            </w:pPr>
            <w:r>
              <w:t>5 July 2013</w:t>
            </w:r>
          </w:p>
        </w:tc>
      </w:tr>
      <w:tr w:rsidR="00A31144" w:rsidTr="00C26FD0">
        <w:tc>
          <w:tcPr>
            <w:tcW w:w="1930" w:type="dxa"/>
          </w:tcPr>
          <w:p w:rsidR="00A31144" w:rsidRDefault="004F084B" w:rsidP="008A2349">
            <w:pPr>
              <w:pStyle w:val="EarlierRepubEntries"/>
            </w:pPr>
            <w:r>
              <w:t>23 (RI) ††</w:t>
            </w:r>
          </w:p>
        </w:tc>
        <w:tc>
          <w:tcPr>
            <w:tcW w:w="2350" w:type="dxa"/>
          </w:tcPr>
          <w:p w:rsidR="00A31144" w:rsidRDefault="00C04D45" w:rsidP="008A2349">
            <w:pPr>
              <w:pStyle w:val="EarlierRepubEntries"/>
            </w:pPr>
            <w:hyperlink r:id="rId385" w:tooltip="Crimes Legislation Amendment Act 2013 " w:history="1">
              <w:r w:rsidR="00B9374F">
                <w:rPr>
                  <w:rStyle w:val="charCitHyperlinkAbbrev"/>
                </w:rPr>
                <w:t>A2013</w:t>
              </w:r>
              <w:r w:rsidR="00B9374F">
                <w:rPr>
                  <w:rStyle w:val="charCitHyperlinkAbbrev"/>
                </w:rPr>
                <w:noBreakHyphen/>
                <w:t>12</w:t>
              </w:r>
            </w:hyperlink>
          </w:p>
        </w:tc>
        <w:tc>
          <w:tcPr>
            <w:tcW w:w="2350" w:type="dxa"/>
          </w:tcPr>
          <w:p w:rsidR="00A31144" w:rsidRDefault="00B9374F" w:rsidP="008A2349">
            <w:pPr>
              <w:pStyle w:val="EarlierRepubEntries"/>
            </w:pPr>
            <w:r>
              <w:t>5 July 2013</w:t>
            </w:r>
          </w:p>
        </w:tc>
      </w:tr>
      <w:tr w:rsidR="00634740" w:rsidTr="00C26FD0">
        <w:tc>
          <w:tcPr>
            <w:tcW w:w="1930" w:type="dxa"/>
          </w:tcPr>
          <w:p w:rsidR="00634740" w:rsidRDefault="00634740" w:rsidP="00C26FD0">
            <w:pPr>
              <w:pStyle w:val="EarlierRepubEntries"/>
              <w:keepNext/>
            </w:pPr>
            <w:r>
              <w:t>24</w:t>
            </w:r>
          </w:p>
        </w:tc>
        <w:tc>
          <w:tcPr>
            <w:tcW w:w="2350" w:type="dxa"/>
          </w:tcPr>
          <w:p w:rsidR="00634740" w:rsidRDefault="00C04D45" w:rsidP="00C26FD0">
            <w:pPr>
              <w:pStyle w:val="EarlierRepubEntries"/>
              <w:keepNext/>
            </w:pPr>
            <w:hyperlink r:id="rId386" w:tooltip="Crimes (Child Sex Offenders) Amendment Act 2015" w:history="1">
              <w:r w:rsidR="00634740">
                <w:rPr>
                  <w:rStyle w:val="charCitHyperlinkAbbrev"/>
                </w:rPr>
                <w:t>A2015</w:t>
              </w:r>
              <w:r w:rsidR="00634740">
                <w:rPr>
                  <w:rStyle w:val="charCitHyperlinkAbbrev"/>
                </w:rPr>
                <w:noBreakHyphen/>
                <w:t>35</w:t>
              </w:r>
            </w:hyperlink>
          </w:p>
        </w:tc>
        <w:tc>
          <w:tcPr>
            <w:tcW w:w="2350" w:type="dxa"/>
          </w:tcPr>
          <w:p w:rsidR="00634740" w:rsidRDefault="00634740" w:rsidP="00C26FD0">
            <w:pPr>
              <w:pStyle w:val="EarlierRepubEntries"/>
              <w:keepNext/>
            </w:pPr>
            <w:r>
              <w:t>2 October 2015</w:t>
            </w:r>
          </w:p>
        </w:tc>
      </w:tr>
      <w:tr w:rsidR="005D1AAA" w:rsidTr="00C26FD0">
        <w:tc>
          <w:tcPr>
            <w:tcW w:w="1930" w:type="dxa"/>
          </w:tcPr>
          <w:p w:rsidR="005D1AAA" w:rsidRDefault="005D1AAA" w:rsidP="00C26FD0">
            <w:pPr>
              <w:pStyle w:val="EarlierRepubEntries"/>
              <w:keepNext/>
            </w:pPr>
            <w:r>
              <w:t>25</w:t>
            </w:r>
          </w:p>
        </w:tc>
        <w:tc>
          <w:tcPr>
            <w:tcW w:w="2350" w:type="dxa"/>
          </w:tcPr>
          <w:p w:rsidR="005D1AAA" w:rsidRDefault="00C04D45" w:rsidP="00C26FD0">
            <w:pPr>
              <w:pStyle w:val="EarlierRepubEntries"/>
              <w:keepNext/>
              <w:rPr>
                <w:rStyle w:val="charCitHyperlinkAbbrev"/>
              </w:rPr>
            </w:pPr>
            <w:hyperlink r:id="rId387" w:tooltip="Statute Law Amendment Act 2017 " w:history="1">
              <w:r w:rsidR="005D1AAA" w:rsidRPr="005D1AAA">
                <w:rPr>
                  <w:rStyle w:val="charCitHyperlinkAbbrev"/>
                </w:rPr>
                <w:t>A2017-4</w:t>
              </w:r>
            </w:hyperlink>
          </w:p>
        </w:tc>
        <w:tc>
          <w:tcPr>
            <w:tcW w:w="2350" w:type="dxa"/>
          </w:tcPr>
          <w:p w:rsidR="005D1AAA" w:rsidRDefault="005D1AAA" w:rsidP="00C26FD0">
            <w:pPr>
              <w:pStyle w:val="EarlierRepubEntries"/>
              <w:keepNext/>
            </w:pPr>
            <w:r>
              <w:t>9 March 2017</w:t>
            </w:r>
          </w:p>
        </w:tc>
      </w:tr>
      <w:tr w:rsidR="0099655B" w:rsidTr="00C26FD0">
        <w:tc>
          <w:tcPr>
            <w:tcW w:w="1930" w:type="dxa"/>
          </w:tcPr>
          <w:p w:rsidR="0099655B" w:rsidRDefault="0099655B" w:rsidP="00C26FD0">
            <w:pPr>
              <w:pStyle w:val="EarlierRepubEntries"/>
              <w:keepNext/>
            </w:pPr>
            <w:r>
              <w:t>26</w:t>
            </w:r>
          </w:p>
        </w:tc>
        <w:tc>
          <w:tcPr>
            <w:tcW w:w="2350" w:type="dxa"/>
          </w:tcPr>
          <w:p w:rsidR="0099655B" w:rsidRDefault="00C04D45" w:rsidP="00C26FD0">
            <w:pPr>
              <w:pStyle w:val="EarlierRepubEntries"/>
              <w:keepNext/>
              <w:rPr>
                <w:rStyle w:val="charCitHyperlinkAbbrev"/>
              </w:rPr>
            </w:pPr>
            <w:hyperlink r:id="rId388" w:tooltip="Prostitution Amendment Act 2018" w:history="1">
              <w:r w:rsidR="00C663CF">
                <w:rPr>
                  <w:rStyle w:val="charCitHyperlinkAbbrev"/>
                </w:rPr>
                <w:t>A2018</w:t>
              </w:r>
              <w:r w:rsidR="00C663CF">
                <w:rPr>
                  <w:rStyle w:val="charCitHyperlinkAbbrev"/>
                </w:rPr>
                <w:noBreakHyphen/>
                <w:t>25</w:t>
              </w:r>
            </w:hyperlink>
          </w:p>
        </w:tc>
        <w:tc>
          <w:tcPr>
            <w:tcW w:w="2350" w:type="dxa"/>
          </w:tcPr>
          <w:p w:rsidR="0099655B" w:rsidRDefault="00C663CF" w:rsidP="00C26FD0">
            <w:pPr>
              <w:pStyle w:val="EarlierRepubEntries"/>
              <w:keepNext/>
            </w:pPr>
            <w:r>
              <w:t>9 August 2018</w:t>
            </w:r>
          </w:p>
        </w:tc>
      </w:tr>
      <w:tr w:rsidR="00E34E7E" w:rsidTr="00C26FD0">
        <w:tc>
          <w:tcPr>
            <w:tcW w:w="1930" w:type="dxa"/>
          </w:tcPr>
          <w:p w:rsidR="00E34E7E" w:rsidRDefault="00E34E7E" w:rsidP="00C26FD0">
            <w:pPr>
              <w:pStyle w:val="EarlierRepubEntries"/>
              <w:keepNext/>
            </w:pPr>
            <w:r>
              <w:t>27</w:t>
            </w:r>
          </w:p>
        </w:tc>
        <w:tc>
          <w:tcPr>
            <w:tcW w:w="2350" w:type="dxa"/>
          </w:tcPr>
          <w:p w:rsidR="00E34E7E" w:rsidRDefault="00C04D45" w:rsidP="00C26FD0">
            <w:pPr>
              <w:pStyle w:val="EarlierRepubEntries"/>
              <w:keepNext/>
            </w:pPr>
            <w:hyperlink r:id="rId389" w:tooltip="Prostitution Amendment Act 2018" w:history="1">
              <w:r w:rsidR="00E34E7E">
                <w:rPr>
                  <w:rStyle w:val="charCitHyperlinkAbbrev"/>
                </w:rPr>
                <w:t>A2018</w:t>
              </w:r>
              <w:r w:rsidR="00E34E7E">
                <w:rPr>
                  <w:rStyle w:val="charCitHyperlinkAbbrev"/>
                </w:rPr>
                <w:noBreakHyphen/>
                <w:t>25</w:t>
              </w:r>
            </w:hyperlink>
          </w:p>
        </w:tc>
        <w:tc>
          <w:tcPr>
            <w:tcW w:w="2350" w:type="dxa"/>
          </w:tcPr>
          <w:p w:rsidR="00E34E7E" w:rsidRDefault="00E34E7E" w:rsidP="00C26FD0">
            <w:pPr>
              <w:pStyle w:val="EarlierRepubEntries"/>
              <w:keepNext/>
            </w:pPr>
            <w:r>
              <w:t>10 August 2018</w:t>
            </w:r>
          </w:p>
        </w:tc>
      </w:tr>
      <w:tr w:rsidR="00C80964" w:rsidTr="00C26FD0">
        <w:trPr>
          <w:cantSplit/>
        </w:trPr>
        <w:tc>
          <w:tcPr>
            <w:tcW w:w="6630" w:type="dxa"/>
            <w:gridSpan w:val="3"/>
            <w:tcBorders>
              <w:top w:val="nil"/>
              <w:left w:val="nil"/>
              <w:bottom w:val="nil"/>
              <w:right w:val="nil"/>
            </w:tcBorders>
          </w:tcPr>
          <w:p w:rsidR="00C80964" w:rsidRDefault="00C80964" w:rsidP="00C26FD0">
            <w:pPr>
              <w:pStyle w:val="EarlierRepubEntries"/>
              <w:keepNext/>
            </w:pPr>
            <w:r>
              <w:t xml:space="preserve">†  reissue for retrospective amendment by </w:t>
            </w:r>
            <w:hyperlink r:id="rId390" w:tooltip="Crimes Legislation Amendment Act 2004" w:history="1">
              <w:r w:rsidRPr="00852720">
                <w:rPr>
                  <w:rStyle w:val="charCitHyperlinkAbbrev"/>
                </w:rPr>
                <w:t>A2004</w:t>
              </w:r>
              <w:r w:rsidRPr="00852720">
                <w:rPr>
                  <w:rStyle w:val="charCitHyperlinkAbbrev"/>
                </w:rPr>
                <w:noBreakHyphen/>
                <w:t>30</w:t>
              </w:r>
            </w:hyperlink>
            <w:r>
              <w:t xml:space="preserve"> s 7</w:t>
            </w:r>
          </w:p>
        </w:tc>
      </w:tr>
      <w:tr w:rsidR="00C80964" w:rsidTr="00C26FD0">
        <w:tc>
          <w:tcPr>
            <w:tcW w:w="6630" w:type="dxa"/>
            <w:gridSpan w:val="3"/>
            <w:tcBorders>
              <w:top w:val="nil"/>
              <w:left w:val="nil"/>
              <w:bottom w:val="nil"/>
              <w:right w:val="nil"/>
            </w:tcBorders>
          </w:tcPr>
          <w:p w:rsidR="00C80964" w:rsidRDefault="00C80964" w:rsidP="00C26FD0">
            <w:pPr>
              <w:pStyle w:val="EarlierRepubEntries"/>
            </w:pPr>
            <w:r>
              <w:t>††  reissue for textual correction (s 4)</w:t>
            </w:r>
          </w:p>
        </w:tc>
      </w:tr>
    </w:tbl>
    <w:p w:rsidR="00314268" w:rsidRPr="00A3164B" w:rsidRDefault="00314268" w:rsidP="008F03D1">
      <w:pPr>
        <w:pStyle w:val="Endnote2"/>
      </w:pPr>
      <w:bookmarkStart w:id="54" w:name="_Toc21009497"/>
      <w:r w:rsidRPr="00A3164B">
        <w:rPr>
          <w:rStyle w:val="charTableNo"/>
        </w:rPr>
        <w:t>6</w:t>
      </w:r>
      <w:r>
        <w:tab/>
      </w:r>
      <w:r w:rsidRPr="00A3164B">
        <w:rPr>
          <w:rStyle w:val="charTableText"/>
        </w:rPr>
        <w:t>Renumbered provisions</w:t>
      </w:r>
      <w:bookmarkEnd w:id="54"/>
    </w:p>
    <w:p w:rsidR="00314268" w:rsidRDefault="00314268">
      <w:pPr>
        <w:pStyle w:val="EndNoteTextPub"/>
      </w:pPr>
      <w:r>
        <w:t xml:space="preserve">This Act was renumbered under the </w:t>
      </w:r>
      <w:hyperlink r:id="rId391" w:tooltip="A2001-14" w:history="1">
        <w:r w:rsidR="00852720" w:rsidRPr="00852720">
          <w:rPr>
            <w:rStyle w:val="charCitHyperlinkItal"/>
          </w:rPr>
          <w:t>Legislation Act 2001</w:t>
        </w:r>
      </w:hyperlink>
      <w:r>
        <w:t xml:space="preserve">, in R4 (see </w:t>
      </w:r>
      <w:hyperlink r:id="rId392" w:tooltip="A2002-35" w:history="1">
        <w:r w:rsidR="00852720" w:rsidRPr="00852720">
          <w:rPr>
            <w:rStyle w:val="charCitHyperlinkItal"/>
          </w:rPr>
          <w:t>Prostitution Amendment Act 2002</w:t>
        </w:r>
      </w:hyperlink>
      <w:r>
        <w:t xml:space="preserve"> A2002-35).  Details of renumbered provisions are shown in endnote 4 (Amendment history).  For a table showing the renumbered provisions, see R10.</w:t>
      </w:r>
    </w:p>
    <w:p w:rsidR="00314268" w:rsidRDefault="00314268">
      <w:pPr>
        <w:pStyle w:val="05EndNote"/>
        <w:sectPr w:rsidR="00314268">
          <w:headerReference w:type="even" r:id="rId393"/>
          <w:headerReference w:type="default" r:id="rId394"/>
          <w:footerReference w:type="even" r:id="rId395"/>
          <w:footerReference w:type="default" r:id="rId396"/>
          <w:pgSz w:w="11907" w:h="16839" w:code="9"/>
          <w:pgMar w:top="3000" w:right="1900" w:bottom="2500" w:left="2300" w:header="2480" w:footer="2100" w:gutter="0"/>
          <w:cols w:space="720"/>
          <w:docGrid w:linePitch="254"/>
        </w:sectPr>
      </w:pPr>
    </w:p>
    <w:p w:rsidR="00314268" w:rsidRDefault="00314268">
      <w:pPr>
        <w:rPr>
          <w:color w:val="000000"/>
          <w:sz w:val="22"/>
          <w:szCs w:val="22"/>
        </w:rPr>
      </w:pPr>
    </w:p>
    <w:p w:rsidR="00314268" w:rsidRDefault="00314268">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D109F5" w:rsidRDefault="00D109F5">
      <w:pPr>
        <w:rPr>
          <w:color w:val="000000"/>
          <w:sz w:val="22"/>
          <w:szCs w:val="22"/>
        </w:rPr>
      </w:pPr>
    </w:p>
    <w:p w:rsidR="00314268" w:rsidRDefault="00314268">
      <w:pPr>
        <w:rPr>
          <w:color w:val="000000"/>
          <w:sz w:val="22"/>
          <w:szCs w:val="22"/>
        </w:rPr>
      </w:pPr>
    </w:p>
    <w:p w:rsidR="00314268" w:rsidRDefault="00314268">
      <w:pPr>
        <w:rPr>
          <w:color w:val="000000"/>
          <w:sz w:val="22"/>
          <w:szCs w:val="22"/>
        </w:rPr>
      </w:pPr>
    </w:p>
    <w:p w:rsidR="00314268" w:rsidRDefault="00314268">
      <w:pPr>
        <w:rPr>
          <w:color w:val="000000"/>
          <w:sz w:val="22"/>
          <w:szCs w:val="22"/>
        </w:rPr>
      </w:pPr>
      <w:r>
        <w:rPr>
          <w:color w:val="000000"/>
          <w:sz w:val="22"/>
          <w:szCs w:val="22"/>
        </w:rPr>
        <w:t xml:space="preserve">©  Australian Capital Territory </w:t>
      </w:r>
      <w:r w:rsidR="00A3164B">
        <w:rPr>
          <w:noProof/>
          <w:color w:val="000000"/>
          <w:sz w:val="22"/>
          <w:szCs w:val="22"/>
        </w:rPr>
        <w:t>2019</w:t>
      </w:r>
    </w:p>
    <w:p w:rsidR="00314268" w:rsidRDefault="00314268">
      <w:pPr>
        <w:rPr>
          <w:color w:val="000000"/>
          <w:sz w:val="22"/>
          <w:szCs w:val="22"/>
        </w:rPr>
      </w:pPr>
    </w:p>
    <w:p w:rsidR="00314268" w:rsidRDefault="00314268"/>
    <w:p w:rsidR="00314268" w:rsidRDefault="00314268">
      <w:pPr>
        <w:pStyle w:val="06Copyright"/>
        <w:sectPr w:rsidR="00314268">
          <w:headerReference w:type="even" r:id="rId397"/>
          <w:headerReference w:type="default" r:id="rId398"/>
          <w:footerReference w:type="even" r:id="rId399"/>
          <w:footerReference w:type="default" r:id="rId400"/>
          <w:headerReference w:type="first" r:id="rId401"/>
          <w:footerReference w:type="first" r:id="rId402"/>
          <w:type w:val="continuous"/>
          <w:pgSz w:w="11907" w:h="16839" w:code="9"/>
          <w:pgMar w:top="3000" w:right="1900" w:bottom="2500" w:left="2300" w:header="2480" w:footer="2100" w:gutter="0"/>
          <w:pgNumType w:fmt="lowerRoman"/>
          <w:cols w:space="720"/>
          <w:titlePg/>
          <w:docGrid w:linePitch="254"/>
        </w:sectPr>
      </w:pPr>
    </w:p>
    <w:p w:rsidR="00314268" w:rsidRDefault="00314268"/>
    <w:sectPr w:rsidR="00314268" w:rsidSect="00502B5A">
      <w:headerReference w:type="first" r:id="rId403"/>
      <w:footerReference w:type="first" r:id="rId404"/>
      <w:type w:val="continuous"/>
      <w:pgSz w:w="11907" w:h="16839" w:code="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27" w:rsidRDefault="00B92027" w:rsidP="00314268">
      <w:pPr>
        <w:pStyle w:val="AExamIPara"/>
      </w:pPr>
      <w:r>
        <w:separator/>
      </w:r>
    </w:p>
  </w:endnote>
  <w:endnote w:type="continuationSeparator" w:id="0">
    <w:p w:rsidR="00B92027" w:rsidRDefault="00B92027" w:rsidP="00314268">
      <w:pPr>
        <w:pStyle w:val="AExam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5C" w:rsidRPr="00E57417" w:rsidRDefault="00E57417" w:rsidP="00E57417">
    <w:pPr>
      <w:pStyle w:val="Footer"/>
      <w:jc w:val="center"/>
      <w:rPr>
        <w:rFonts w:cs="Arial"/>
        <w:sz w:val="14"/>
      </w:rPr>
    </w:pPr>
    <w:r w:rsidRPr="00E5741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027">
      <w:tc>
        <w:tcPr>
          <w:tcW w:w="847" w:type="pct"/>
        </w:tcPr>
        <w:p w:rsidR="00B92027" w:rsidRDefault="00B9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1061" w:type="pct"/>
        </w:tcPr>
        <w:p w:rsidR="00B92027" w:rsidRDefault="00C04D45">
          <w:pPr>
            <w:pStyle w:val="Footer"/>
            <w:jc w:val="right"/>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027">
      <w:tc>
        <w:tcPr>
          <w:tcW w:w="1061" w:type="pct"/>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847" w:type="pct"/>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027">
      <w:tc>
        <w:tcPr>
          <w:tcW w:w="847" w:type="pct"/>
        </w:tcPr>
        <w:p w:rsidR="00B92027" w:rsidRDefault="00B9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w:instrText>
          </w:r>
          <w:r>
            <w:instrText xml:space="preserve">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1061" w:type="pct"/>
        </w:tcPr>
        <w:p w:rsidR="00B92027" w:rsidRDefault="00C04D45">
          <w:pPr>
            <w:pStyle w:val="Footer"/>
            <w:jc w:val="right"/>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027">
      <w:tc>
        <w:tcPr>
          <w:tcW w:w="1061" w:type="pct"/>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w:instrText>
          </w:r>
          <w:r>
            <w:instrText xml:space="preserve">dDt"  *\charformat </w:instrText>
          </w:r>
          <w:r>
            <w:fldChar w:fldCharType="separate"/>
          </w:r>
          <w:r w:rsidR="00A36E5C">
            <w:t>-31/08/20</w:t>
          </w:r>
          <w:r>
            <w:fldChar w:fldCharType="end"/>
          </w:r>
        </w:p>
      </w:tc>
      <w:tc>
        <w:tcPr>
          <w:tcW w:w="847" w:type="pct"/>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027">
      <w:tc>
        <w:tcPr>
          <w:tcW w:w="847" w:type="pct"/>
          <w:tcBorders>
            <w:top w:val="single" w:sz="4" w:space="0" w:color="auto"/>
            <w:left w:val="nil"/>
            <w:bottom w:val="nil"/>
            <w:right w:val="nil"/>
          </w:tcBorders>
        </w:tcPr>
        <w:p w:rsidR="00B92027" w:rsidRDefault="00B9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Borders>
            <w:top w:val="single" w:sz="4" w:space="0" w:color="auto"/>
            <w:left w:val="nil"/>
            <w:bottom w:val="nil"/>
            <w:right w:val="nil"/>
          </w:tcBorders>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1061" w:type="pct"/>
          <w:tcBorders>
            <w:top w:val="single" w:sz="4" w:space="0" w:color="auto"/>
            <w:left w:val="nil"/>
            <w:bottom w:val="nil"/>
            <w:right w:val="nil"/>
          </w:tcBorders>
        </w:tcPr>
        <w:p w:rsidR="00B92027" w:rsidRDefault="00C04D45">
          <w:pPr>
            <w:pStyle w:val="Footer"/>
            <w:jc w:val="right"/>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w:instrText>
    </w:r>
    <w:r w:rsidRPr="00E57417">
      <w:rPr>
        <w:rFonts w:cs="Arial"/>
      </w:rPr>
      <w:instrText xml:space="preserve">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027">
      <w:tc>
        <w:tcPr>
          <w:tcW w:w="1061" w:type="pct"/>
          <w:tcBorders>
            <w:top w:val="single" w:sz="4" w:space="0" w:color="auto"/>
            <w:left w:val="nil"/>
            <w:bottom w:val="nil"/>
            <w:right w:val="nil"/>
          </w:tcBorders>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Borders>
            <w:top w:val="single" w:sz="4" w:space="0" w:color="auto"/>
            <w:left w:val="nil"/>
            <w:bottom w:val="nil"/>
            <w:right w:val="nil"/>
          </w:tcBorders>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w:instrText>
          </w:r>
          <w:r>
            <w:instrText xml:space="preserve">OCPROPERTY "EndDt"  *\charformat </w:instrText>
          </w:r>
          <w:r>
            <w:fldChar w:fldCharType="separate"/>
          </w:r>
          <w:r w:rsidR="00A36E5C">
            <w:t>-31/08/20</w:t>
          </w:r>
          <w:r>
            <w:fldChar w:fldCharType="end"/>
          </w:r>
        </w:p>
      </w:tc>
      <w:tc>
        <w:tcPr>
          <w:tcW w:w="847" w:type="pct"/>
          <w:tcBorders>
            <w:top w:val="single" w:sz="4" w:space="0" w:color="auto"/>
            <w:left w:val="nil"/>
            <w:bottom w:val="nil"/>
            <w:right w:val="nil"/>
          </w:tcBorders>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027">
      <w:tc>
        <w:tcPr>
          <w:tcW w:w="847" w:type="pct"/>
          <w:tcBorders>
            <w:top w:val="single" w:sz="4" w:space="0" w:color="auto"/>
            <w:left w:val="nil"/>
            <w:bottom w:val="nil"/>
            <w:right w:val="nil"/>
          </w:tcBorders>
        </w:tcPr>
        <w:p w:rsidR="00B92027" w:rsidRDefault="00B9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Borders>
            <w:top w:val="single" w:sz="4" w:space="0" w:color="auto"/>
            <w:left w:val="nil"/>
            <w:bottom w:val="nil"/>
            <w:right w:val="nil"/>
          </w:tcBorders>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1061" w:type="pct"/>
          <w:tcBorders>
            <w:top w:val="single" w:sz="4" w:space="0" w:color="auto"/>
            <w:left w:val="nil"/>
            <w:bottom w:val="nil"/>
            <w:right w:val="nil"/>
          </w:tcBorders>
        </w:tcPr>
        <w:p w:rsidR="00B92027" w:rsidRDefault="00C04D45">
          <w:pPr>
            <w:pStyle w:val="Footer"/>
            <w:jc w:val="right"/>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027">
      <w:tc>
        <w:tcPr>
          <w:tcW w:w="1061" w:type="pct"/>
          <w:tcBorders>
            <w:top w:val="single" w:sz="4" w:space="0" w:color="auto"/>
            <w:left w:val="nil"/>
            <w:bottom w:val="nil"/>
            <w:right w:val="nil"/>
          </w:tcBorders>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Borders>
            <w:top w:val="single" w:sz="4" w:space="0" w:color="auto"/>
            <w:left w:val="nil"/>
            <w:bottom w:val="nil"/>
            <w:right w:val="nil"/>
          </w:tcBorders>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w:instrText>
          </w:r>
          <w:r>
            <w:instrText xml:space="preserve">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847" w:type="pct"/>
          <w:tcBorders>
            <w:top w:val="single" w:sz="4" w:space="0" w:color="auto"/>
            <w:left w:val="nil"/>
            <w:bottom w:val="nil"/>
            <w:right w:val="nil"/>
          </w:tcBorders>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Pr="00E57417" w:rsidRDefault="00E57417" w:rsidP="00E57417">
    <w:pPr>
      <w:pStyle w:val="Footer"/>
      <w:jc w:val="center"/>
      <w:rPr>
        <w:rFonts w:cs="Arial"/>
        <w:sz w:val="14"/>
      </w:rPr>
    </w:pPr>
    <w:r w:rsidRPr="00E5741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Pr="00E57417" w:rsidRDefault="00B92027" w:rsidP="00E57417">
    <w:pPr>
      <w:pStyle w:val="Footer"/>
      <w:jc w:val="center"/>
      <w:rPr>
        <w:rFonts w:cs="Arial"/>
        <w:sz w:val="14"/>
      </w:rPr>
    </w:pPr>
    <w:r w:rsidRPr="00E57417">
      <w:rPr>
        <w:rFonts w:cs="Arial"/>
        <w:sz w:val="14"/>
      </w:rPr>
      <w:fldChar w:fldCharType="begin"/>
    </w:r>
    <w:r w:rsidRPr="00E57417">
      <w:rPr>
        <w:rFonts w:cs="Arial"/>
        <w:sz w:val="14"/>
      </w:rPr>
      <w:instrText xml:space="preserve"> COMMENTS  \* MERGEFORMAT </w:instrText>
    </w:r>
    <w:r w:rsidRPr="00E57417">
      <w:rPr>
        <w:rFonts w:cs="Arial"/>
        <w:sz w:val="14"/>
      </w:rPr>
      <w:fldChar w:fldCharType="end"/>
    </w:r>
    <w:r w:rsidR="00E57417" w:rsidRPr="00E5741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Pr="00E57417" w:rsidRDefault="00B92027" w:rsidP="00E57417">
    <w:pPr>
      <w:pStyle w:val="Footer"/>
      <w:jc w:val="center"/>
      <w:rPr>
        <w:rFonts w:cs="Arial"/>
        <w:sz w:val="14"/>
      </w:rPr>
    </w:pPr>
    <w:r w:rsidRPr="00E57417">
      <w:rPr>
        <w:rFonts w:cs="Arial"/>
        <w:sz w:val="14"/>
      </w:rPr>
      <w:fldChar w:fldCharType="begin"/>
    </w:r>
    <w:r w:rsidRPr="00E57417">
      <w:rPr>
        <w:rFonts w:cs="Arial"/>
        <w:sz w:val="14"/>
      </w:rPr>
      <w:instrText xml:space="preserve"> DOCPROPERTY "Status" </w:instrText>
    </w:r>
    <w:r w:rsidRPr="00E57417">
      <w:rPr>
        <w:rFonts w:cs="Arial"/>
        <w:sz w:val="14"/>
      </w:rPr>
      <w:fldChar w:fldCharType="separate"/>
    </w:r>
    <w:r w:rsidR="00A36E5C" w:rsidRPr="00E57417">
      <w:rPr>
        <w:rFonts w:cs="Arial"/>
        <w:sz w:val="14"/>
      </w:rPr>
      <w:t xml:space="preserve"> </w:t>
    </w:r>
    <w:r w:rsidRPr="00E57417">
      <w:rPr>
        <w:rFonts w:cs="Arial"/>
        <w:sz w:val="14"/>
      </w:rPr>
      <w:fldChar w:fldCharType="end"/>
    </w:r>
    <w:r w:rsidRPr="00E57417">
      <w:rPr>
        <w:rFonts w:cs="Arial"/>
        <w:sz w:val="14"/>
      </w:rPr>
      <w:fldChar w:fldCharType="begin"/>
    </w:r>
    <w:r w:rsidRPr="00E57417">
      <w:rPr>
        <w:rFonts w:cs="Arial"/>
        <w:sz w:val="14"/>
      </w:rPr>
      <w:instrText xml:space="preserve"> COMMENTS  \* MERGEFORMAT </w:instrText>
    </w:r>
    <w:r w:rsidRPr="00E57417">
      <w:rPr>
        <w:rFonts w:cs="Arial"/>
        <w:sz w:val="14"/>
      </w:rPr>
      <w:fldChar w:fldCharType="end"/>
    </w:r>
    <w:r w:rsidR="00E57417" w:rsidRPr="00E5741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Pr="00E57417" w:rsidRDefault="00E57417" w:rsidP="00E57417">
    <w:pPr>
      <w:pStyle w:val="Footer"/>
      <w:jc w:val="center"/>
      <w:rPr>
        <w:rFonts w:cs="Arial"/>
        <w:sz w:val="14"/>
      </w:rPr>
    </w:pPr>
    <w:r w:rsidRPr="00E5741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Pr="00E57417" w:rsidRDefault="00E57417" w:rsidP="00E57417">
    <w:pPr>
      <w:pStyle w:val="Footer"/>
      <w:jc w:val="center"/>
      <w:rPr>
        <w:rFonts w:cs="Arial"/>
        <w:sz w:val="14"/>
      </w:rPr>
    </w:pPr>
    <w:r w:rsidRPr="00E5741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5C" w:rsidRPr="00E57417" w:rsidRDefault="00E57417" w:rsidP="00E57417">
    <w:pPr>
      <w:pStyle w:val="Footer"/>
      <w:jc w:val="center"/>
      <w:rPr>
        <w:rFonts w:cs="Arial"/>
        <w:sz w:val="14"/>
      </w:rPr>
    </w:pPr>
    <w:r w:rsidRPr="00E5741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92027">
      <w:tc>
        <w:tcPr>
          <w:tcW w:w="846" w:type="pct"/>
        </w:tcPr>
        <w:p w:rsidR="00B92027" w:rsidRDefault="00B920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w:instrText>
          </w:r>
          <w:r>
            <w:fldChar w:fldCharType="separate"/>
          </w:r>
          <w:r w:rsidR="00A36E5C">
            <w:t xml:space="preserve">Effective:  </w:t>
          </w:r>
          <w:r>
            <w:fldChar w:fldCharType="end"/>
          </w:r>
          <w:r>
            <w:fldChar w:fldCharType="begin"/>
          </w:r>
          <w:r>
            <w:instrText xml:space="preserve"> DOCPROPERTY "StartDt"   </w:instrText>
          </w:r>
          <w:r>
            <w:fldChar w:fldCharType="separate"/>
          </w:r>
          <w:r w:rsidR="00A36E5C">
            <w:t>10/10/19</w:t>
          </w:r>
          <w:r>
            <w:fldChar w:fldCharType="end"/>
          </w:r>
          <w:r>
            <w:fldChar w:fldCharType="begin"/>
          </w:r>
          <w:r>
            <w:instrText xml:space="preserve"> DOCPROPERTY "EndDt"  </w:instrText>
          </w:r>
          <w:r>
            <w:fldChar w:fldCharType="separate"/>
          </w:r>
          <w:r w:rsidR="00A36E5C">
            <w:t>-31/08/20</w:t>
          </w:r>
          <w:r>
            <w:fldChar w:fldCharType="end"/>
          </w:r>
        </w:p>
      </w:tc>
      <w:tc>
        <w:tcPr>
          <w:tcW w:w="1061" w:type="pct"/>
        </w:tcPr>
        <w:p w:rsidR="00B92027" w:rsidRDefault="00C04D45">
          <w:pPr>
            <w:pStyle w:val="Footer"/>
            <w:jc w:val="right"/>
          </w:pPr>
          <w:r>
            <w:fldChar w:fldCharType="begin"/>
          </w:r>
          <w:r>
            <w:instrText xml:space="preserve"> DOCPROPERTY "Category"  </w:instrText>
          </w:r>
          <w:r>
            <w:fldChar w:fldCharType="separate"/>
          </w:r>
          <w:r w:rsidR="00A36E5C">
            <w:t>R28</w:t>
          </w:r>
          <w:r>
            <w:fldChar w:fldCharType="end"/>
          </w:r>
          <w:r w:rsidR="00B92027">
            <w:br/>
          </w:r>
          <w:r>
            <w:fldChar w:fldCharType="begin"/>
          </w:r>
          <w:r>
            <w:instrText xml:space="preserve"> DOCPROPERTY "RepubDt"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2027">
      <w:tc>
        <w:tcPr>
          <w:tcW w:w="1061" w:type="pct"/>
        </w:tcPr>
        <w:p w:rsidR="00B92027" w:rsidRDefault="00C04D45">
          <w:pPr>
            <w:pStyle w:val="Footer"/>
          </w:pPr>
          <w:r>
            <w:fldChar w:fldCharType="begin"/>
          </w:r>
          <w:r>
            <w:instrText xml:space="preserve"> DOCPROPERTY "Category"  </w:instrText>
          </w:r>
          <w:r>
            <w:fldChar w:fldCharType="separate"/>
          </w:r>
          <w:r w:rsidR="00A36E5C">
            <w:t>R28</w:t>
          </w:r>
          <w:r>
            <w:fldChar w:fldCharType="end"/>
          </w:r>
          <w:r w:rsidR="00B92027">
            <w:br/>
          </w:r>
          <w:r>
            <w:fldChar w:fldCharType="begin"/>
          </w:r>
          <w:r>
            <w:instrText xml:space="preserve"> DOCPROPERTY "RepubDt"  </w:instrText>
          </w:r>
          <w:r>
            <w:fldChar w:fldCharType="separate"/>
          </w:r>
          <w:r w:rsidR="00A36E5C">
            <w:t>10/10/19</w:t>
          </w:r>
          <w:r>
            <w:fldChar w:fldCharType="end"/>
          </w:r>
        </w:p>
      </w:tc>
      <w:tc>
        <w:tcPr>
          <w:tcW w:w="3093"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w:instrText>
          </w:r>
          <w:r>
            <w:fldChar w:fldCharType="separate"/>
          </w:r>
          <w:r w:rsidR="00A36E5C">
            <w:t xml:space="preserve">Effective:  </w:t>
          </w:r>
          <w:r>
            <w:fldChar w:fldCharType="end"/>
          </w:r>
          <w:r>
            <w:fldChar w:fldCharType="begin"/>
          </w:r>
          <w:r>
            <w:instrText xml:space="preserve"> DOCPRO</w:instrText>
          </w:r>
          <w:r>
            <w:instrText xml:space="preserve">PERTY "StartDt"  </w:instrText>
          </w:r>
          <w:r>
            <w:fldChar w:fldCharType="separate"/>
          </w:r>
          <w:r w:rsidR="00A36E5C">
            <w:t>10/10/19</w:t>
          </w:r>
          <w:r>
            <w:fldChar w:fldCharType="end"/>
          </w:r>
          <w:r>
            <w:fldChar w:fldCharType="begin"/>
          </w:r>
          <w:r>
            <w:instrText xml:space="preserve"> DOCPROPERTY "EndDt"  </w:instrText>
          </w:r>
          <w:r>
            <w:fldChar w:fldCharType="separate"/>
          </w:r>
          <w:r w:rsidR="00A36E5C">
            <w:t>-31/08/20</w:t>
          </w:r>
          <w:r>
            <w:fldChar w:fldCharType="end"/>
          </w:r>
        </w:p>
      </w:tc>
      <w:tc>
        <w:tcPr>
          <w:tcW w:w="846" w:type="pct"/>
        </w:tcPr>
        <w:p w:rsidR="00B92027" w:rsidRDefault="00B920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2027">
      <w:tc>
        <w:tcPr>
          <w:tcW w:w="1061" w:type="pct"/>
        </w:tcPr>
        <w:p w:rsidR="00B92027" w:rsidRDefault="00C04D45">
          <w:pPr>
            <w:pStyle w:val="Footer"/>
          </w:pPr>
          <w:r>
            <w:fldChar w:fldCharType="begin"/>
          </w:r>
          <w:r>
            <w:instrText xml:space="preserve"> DOCPROPERTY "Category"  </w:instrText>
          </w:r>
          <w:r>
            <w:fldChar w:fldCharType="separate"/>
          </w:r>
          <w:r w:rsidR="00A36E5C">
            <w:t>R28</w:t>
          </w:r>
          <w:r>
            <w:fldChar w:fldCharType="end"/>
          </w:r>
          <w:r w:rsidR="00B92027">
            <w:br/>
          </w:r>
          <w:r>
            <w:fldChar w:fldCharType="begin"/>
          </w:r>
          <w:r>
            <w:instrText xml:space="preserve"> DOCPROPERTY "RepubDt"  </w:instrText>
          </w:r>
          <w:r>
            <w:fldChar w:fldCharType="separate"/>
          </w:r>
          <w:r w:rsidR="00A36E5C">
            <w:t>10/10/19</w:t>
          </w:r>
          <w:r>
            <w:fldChar w:fldCharType="end"/>
          </w:r>
        </w:p>
      </w:tc>
      <w:tc>
        <w:tcPr>
          <w:tcW w:w="3093"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w:instrText>
          </w:r>
          <w:r>
            <w:fldChar w:fldCharType="separate"/>
          </w:r>
          <w:r w:rsidR="00A36E5C">
            <w:t xml:space="preserve">Effective:  </w:t>
          </w:r>
          <w:r>
            <w:fldChar w:fldCharType="end"/>
          </w:r>
          <w:r>
            <w:fldChar w:fldCharType="begin"/>
          </w:r>
          <w:r>
            <w:instrText xml:space="preserve"> DOCPROPERTY "StartDt"   </w:instrText>
          </w:r>
          <w:r>
            <w:fldChar w:fldCharType="separate"/>
          </w:r>
          <w:r w:rsidR="00A36E5C">
            <w:t>10/10/19</w:t>
          </w:r>
          <w:r>
            <w:fldChar w:fldCharType="end"/>
          </w:r>
          <w:r>
            <w:fldChar w:fldCharType="begin"/>
          </w:r>
          <w:r>
            <w:instrText xml:space="preserve"> DOCPROPERTY "EndDt"  </w:instrText>
          </w:r>
          <w:r>
            <w:fldChar w:fldCharType="separate"/>
          </w:r>
          <w:r w:rsidR="00A36E5C">
            <w:t>-31/08/20</w:t>
          </w:r>
          <w:r>
            <w:fldChar w:fldCharType="end"/>
          </w:r>
        </w:p>
      </w:tc>
      <w:tc>
        <w:tcPr>
          <w:tcW w:w="846" w:type="pct"/>
        </w:tcPr>
        <w:p w:rsidR="00B92027" w:rsidRDefault="00B920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92027" w:rsidRPr="00E57417" w:rsidRDefault="00E57417" w:rsidP="00E57417">
    <w:pPr>
      <w:pStyle w:val="Status"/>
      <w:rPr>
        <w:rFonts w:cs="Arial"/>
      </w:rPr>
    </w:pPr>
    <w:r w:rsidRPr="00E5741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027">
      <w:tc>
        <w:tcPr>
          <w:tcW w:w="847" w:type="pct"/>
        </w:tcPr>
        <w:p w:rsidR="00B92027" w:rsidRDefault="00B920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1061" w:type="pct"/>
        </w:tcPr>
        <w:p w:rsidR="00B92027" w:rsidRDefault="00C04D45">
          <w:pPr>
            <w:pStyle w:val="Footer"/>
            <w:jc w:val="right"/>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027">
      <w:tc>
        <w:tcPr>
          <w:tcW w:w="1061" w:type="pct"/>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w:instrText>
          </w:r>
          <w:r>
            <w:instrText xml:space="preserve">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847" w:type="pct"/>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92027">
      <w:tc>
        <w:tcPr>
          <w:tcW w:w="1061" w:type="pct"/>
        </w:tcPr>
        <w:p w:rsidR="00B92027" w:rsidRDefault="00C04D45">
          <w:pPr>
            <w:pStyle w:val="Footer"/>
          </w:pPr>
          <w:r>
            <w:fldChar w:fldCharType="begin"/>
          </w:r>
          <w:r>
            <w:instrText xml:space="preserve"> DOCPROPERTY "Category"  *\charformat  </w:instrText>
          </w:r>
          <w:r>
            <w:fldChar w:fldCharType="separate"/>
          </w:r>
          <w:r w:rsidR="00A36E5C">
            <w:t>R28</w:t>
          </w:r>
          <w:r>
            <w:fldChar w:fldCharType="end"/>
          </w:r>
          <w:r w:rsidR="00B92027">
            <w:br/>
          </w:r>
          <w:r>
            <w:fldChar w:fldCharType="begin"/>
          </w:r>
          <w:r>
            <w:instrText xml:space="preserve"> DOCPROPERTY "RepubDt"  *\charformat  </w:instrText>
          </w:r>
          <w:r>
            <w:fldChar w:fldCharType="separate"/>
          </w:r>
          <w:r w:rsidR="00A36E5C">
            <w:t>10/10/19</w:t>
          </w:r>
          <w:r>
            <w:fldChar w:fldCharType="end"/>
          </w:r>
        </w:p>
      </w:tc>
      <w:tc>
        <w:tcPr>
          <w:tcW w:w="3092" w:type="pct"/>
        </w:tcPr>
        <w:p w:rsidR="00B92027" w:rsidRDefault="00C04D45">
          <w:pPr>
            <w:pStyle w:val="Footer"/>
            <w:jc w:val="center"/>
          </w:pPr>
          <w:r>
            <w:fldChar w:fldCharType="begin"/>
          </w:r>
          <w:r>
            <w:instrText xml:space="preserve"> REF Citation *\charformat </w:instrText>
          </w:r>
          <w:r>
            <w:fldChar w:fldCharType="separate"/>
          </w:r>
          <w:r w:rsidR="00A36E5C">
            <w:t>Sex Work Act 1992</w:t>
          </w:r>
          <w:r>
            <w:fldChar w:fldCharType="end"/>
          </w:r>
        </w:p>
        <w:p w:rsidR="00B92027" w:rsidRDefault="00C04D45">
          <w:pPr>
            <w:pStyle w:val="FooterInfoCentre"/>
          </w:pPr>
          <w:r>
            <w:fldChar w:fldCharType="begin"/>
          </w:r>
          <w:r>
            <w:instrText xml:space="preserve"> DOCPROPERTY "Eff"  *\charformat </w:instrText>
          </w:r>
          <w:r>
            <w:fldChar w:fldCharType="separate"/>
          </w:r>
          <w:r w:rsidR="00A36E5C">
            <w:t xml:space="preserve">Effective:  </w:t>
          </w:r>
          <w:r>
            <w:fldChar w:fldCharType="end"/>
          </w:r>
          <w:r>
            <w:fldChar w:fldCharType="begin"/>
          </w:r>
          <w:r>
            <w:instrText xml:space="preserve"> DOCPROPERTY "StartDt"  *\charformat </w:instrText>
          </w:r>
          <w:r>
            <w:fldChar w:fldCharType="separate"/>
          </w:r>
          <w:r w:rsidR="00A36E5C">
            <w:t>10/10/19</w:t>
          </w:r>
          <w:r>
            <w:fldChar w:fldCharType="end"/>
          </w:r>
          <w:r>
            <w:fldChar w:fldCharType="begin"/>
          </w:r>
          <w:r>
            <w:instrText xml:space="preserve"> DOCPROPERTY "EndDt"  *\charformat </w:instrText>
          </w:r>
          <w:r>
            <w:fldChar w:fldCharType="separate"/>
          </w:r>
          <w:r w:rsidR="00A36E5C">
            <w:t>-31/08/20</w:t>
          </w:r>
          <w:r>
            <w:fldChar w:fldCharType="end"/>
          </w:r>
        </w:p>
      </w:tc>
      <w:tc>
        <w:tcPr>
          <w:tcW w:w="847" w:type="pct"/>
        </w:tcPr>
        <w:p w:rsidR="00B92027" w:rsidRDefault="00B920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92027" w:rsidRPr="00E57417" w:rsidRDefault="00C04D45" w:rsidP="00E57417">
    <w:pPr>
      <w:pStyle w:val="Status"/>
      <w:rPr>
        <w:rFonts w:cs="Arial"/>
      </w:rPr>
    </w:pPr>
    <w:r w:rsidRPr="00E57417">
      <w:rPr>
        <w:rFonts w:cs="Arial"/>
      </w:rPr>
      <w:fldChar w:fldCharType="begin"/>
    </w:r>
    <w:r w:rsidRPr="00E57417">
      <w:rPr>
        <w:rFonts w:cs="Arial"/>
      </w:rPr>
      <w:instrText xml:space="preserve"> DOCPROPERTY "Status" </w:instrText>
    </w:r>
    <w:r w:rsidRPr="00E57417">
      <w:rPr>
        <w:rFonts w:cs="Arial"/>
      </w:rPr>
      <w:fldChar w:fldCharType="separate"/>
    </w:r>
    <w:r w:rsidR="00A36E5C" w:rsidRPr="00E57417">
      <w:rPr>
        <w:rFonts w:cs="Arial"/>
      </w:rPr>
      <w:t xml:space="preserve"> </w:t>
    </w:r>
    <w:r w:rsidRPr="00E57417">
      <w:rPr>
        <w:rFonts w:cs="Arial"/>
      </w:rPr>
      <w:fldChar w:fldCharType="end"/>
    </w:r>
    <w:r w:rsidR="00E57417" w:rsidRPr="00E5741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27" w:rsidRDefault="00B92027" w:rsidP="00314268">
      <w:pPr>
        <w:pStyle w:val="AExamIPara"/>
      </w:pPr>
      <w:r>
        <w:separator/>
      </w:r>
    </w:p>
  </w:footnote>
  <w:footnote w:type="continuationSeparator" w:id="0">
    <w:p w:rsidR="00B92027" w:rsidRDefault="00B92027" w:rsidP="00314268">
      <w:pPr>
        <w:pStyle w:val="AExam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5C" w:rsidRDefault="00A36E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92027">
      <w:trPr>
        <w:jc w:val="center"/>
      </w:trPr>
      <w:tc>
        <w:tcPr>
          <w:tcW w:w="1560" w:type="dxa"/>
        </w:tcPr>
        <w:p w:rsidR="00B92027" w:rsidRDefault="00B92027">
          <w:pPr>
            <w:pStyle w:val="HeaderEven"/>
            <w:rPr>
              <w:b/>
            </w:rPr>
          </w:pPr>
          <w:r>
            <w:rPr>
              <w:b/>
            </w:rPr>
            <w:fldChar w:fldCharType="begin"/>
          </w:r>
          <w:r>
            <w:rPr>
              <w:b/>
            </w:rPr>
            <w:instrText xml:space="preserve"> STYLEREF CharChapNo \*charformat </w:instrText>
          </w:r>
          <w:r>
            <w:rPr>
              <w:b/>
            </w:rPr>
            <w:fldChar w:fldCharType="separate"/>
          </w:r>
          <w:r w:rsidR="00E57417">
            <w:rPr>
              <w:b/>
              <w:noProof/>
            </w:rPr>
            <w:t>Schedule 3</w:t>
          </w:r>
          <w:r>
            <w:rPr>
              <w:b/>
            </w:rPr>
            <w:fldChar w:fldCharType="end"/>
          </w:r>
        </w:p>
      </w:tc>
      <w:tc>
        <w:tcPr>
          <w:tcW w:w="5741" w:type="dxa"/>
        </w:tcPr>
        <w:p w:rsidR="00B92027" w:rsidRDefault="00B92027">
          <w:pPr>
            <w:pStyle w:val="HeaderEven"/>
          </w:pPr>
          <w:r>
            <w:rPr>
              <w:noProof/>
            </w:rPr>
            <w:fldChar w:fldCharType="begin"/>
          </w:r>
          <w:r>
            <w:rPr>
              <w:noProof/>
            </w:rPr>
            <w:instrText xml:space="preserve"> STYLEREF CharChapText \*charformat </w:instrText>
          </w:r>
          <w:r>
            <w:rPr>
              <w:noProof/>
            </w:rPr>
            <w:fldChar w:fldCharType="separate"/>
          </w:r>
          <w:r w:rsidR="00E57417">
            <w:rPr>
              <w:noProof/>
            </w:rPr>
            <w:t>Disqualifying offences—foreign countries</w:t>
          </w:r>
          <w:r>
            <w:rPr>
              <w:noProof/>
            </w:rPr>
            <w:fldChar w:fldCharType="end"/>
          </w:r>
        </w:p>
      </w:tc>
    </w:tr>
    <w:tr w:rsidR="00B92027">
      <w:trPr>
        <w:jc w:val="center"/>
      </w:trPr>
      <w:tc>
        <w:tcPr>
          <w:tcW w:w="1560" w:type="dxa"/>
        </w:tcPr>
        <w:p w:rsidR="00B92027" w:rsidRDefault="00B9202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92027" w:rsidRDefault="00B92027">
          <w:pPr>
            <w:pStyle w:val="HeaderEven"/>
          </w:pPr>
          <w:r>
            <w:fldChar w:fldCharType="begin"/>
          </w:r>
          <w:r>
            <w:instrText xml:space="preserve"> STYLEREF CharPartText \*charformat </w:instrText>
          </w:r>
          <w:r>
            <w:fldChar w:fldCharType="end"/>
          </w:r>
        </w:p>
      </w:tc>
    </w:tr>
    <w:tr w:rsidR="00B92027">
      <w:trPr>
        <w:jc w:val="center"/>
      </w:trPr>
      <w:tc>
        <w:tcPr>
          <w:tcW w:w="7296" w:type="dxa"/>
          <w:gridSpan w:val="2"/>
          <w:tcBorders>
            <w:bottom w:val="single" w:sz="4" w:space="0" w:color="auto"/>
          </w:tcBorders>
        </w:tcPr>
        <w:p w:rsidR="00B92027" w:rsidRDefault="00B92027">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E57417">
            <w:rPr>
              <w:noProof/>
            </w:rPr>
            <w:t>3.1</w:t>
          </w:r>
          <w:r>
            <w:rPr>
              <w:noProof/>
            </w:rPr>
            <w:fldChar w:fldCharType="end"/>
          </w:r>
        </w:p>
      </w:tc>
    </w:tr>
  </w:tbl>
  <w:p w:rsidR="00B92027" w:rsidRDefault="00B920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92027">
      <w:trPr>
        <w:jc w:val="center"/>
      </w:trPr>
      <w:tc>
        <w:tcPr>
          <w:tcW w:w="5741" w:type="dxa"/>
        </w:tcPr>
        <w:p w:rsidR="00B92027" w:rsidRDefault="00B92027">
          <w:pPr>
            <w:pStyle w:val="HeaderEven"/>
            <w:jc w:val="right"/>
          </w:pPr>
          <w:r>
            <w:rPr>
              <w:noProof/>
            </w:rPr>
            <w:fldChar w:fldCharType="begin"/>
          </w:r>
          <w:r>
            <w:rPr>
              <w:noProof/>
            </w:rPr>
            <w:instrText xml:space="preserve"> STYLEREF CharChapText \*charformat </w:instrText>
          </w:r>
          <w:r>
            <w:rPr>
              <w:noProof/>
            </w:rPr>
            <w:fldChar w:fldCharType="separate"/>
          </w:r>
          <w:r w:rsidR="00A36E5C">
            <w:rPr>
              <w:noProof/>
            </w:rPr>
            <w:t>Disqualifying offences—this Act</w:t>
          </w:r>
          <w:r>
            <w:rPr>
              <w:noProof/>
            </w:rPr>
            <w:fldChar w:fldCharType="end"/>
          </w:r>
        </w:p>
      </w:tc>
      <w:tc>
        <w:tcPr>
          <w:tcW w:w="1560" w:type="dxa"/>
        </w:tcPr>
        <w:p w:rsidR="00B92027" w:rsidRDefault="00B92027">
          <w:pPr>
            <w:pStyle w:val="HeaderEven"/>
            <w:jc w:val="right"/>
            <w:rPr>
              <w:b/>
            </w:rPr>
          </w:pPr>
          <w:r>
            <w:rPr>
              <w:b/>
            </w:rPr>
            <w:fldChar w:fldCharType="begin"/>
          </w:r>
          <w:r>
            <w:rPr>
              <w:b/>
            </w:rPr>
            <w:instrText xml:space="preserve"> STYLEREF CharChapNo \*charformat </w:instrText>
          </w:r>
          <w:r>
            <w:rPr>
              <w:b/>
            </w:rPr>
            <w:fldChar w:fldCharType="separate"/>
          </w:r>
          <w:r w:rsidR="00A36E5C">
            <w:rPr>
              <w:b/>
              <w:noProof/>
            </w:rPr>
            <w:t>Schedule 2</w:t>
          </w:r>
          <w:r>
            <w:rPr>
              <w:b/>
            </w:rPr>
            <w:fldChar w:fldCharType="end"/>
          </w:r>
        </w:p>
      </w:tc>
    </w:tr>
    <w:tr w:rsidR="00B92027">
      <w:trPr>
        <w:jc w:val="center"/>
      </w:trPr>
      <w:tc>
        <w:tcPr>
          <w:tcW w:w="5741" w:type="dxa"/>
        </w:tcPr>
        <w:p w:rsidR="00B92027" w:rsidRDefault="00B92027">
          <w:pPr>
            <w:pStyle w:val="HeaderEven"/>
            <w:jc w:val="right"/>
          </w:pPr>
          <w:r>
            <w:fldChar w:fldCharType="begin"/>
          </w:r>
          <w:r>
            <w:instrText xml:space="preserve"> STYLEREF CharPartText \*charformat </w:instrText>
          </w:r>
          <w:r>
            <w:fldChar w:fldCharType="end"/>
          </w:r>
        </w:p>
      </w:tc>
      <w:tc>
        <w:tcPr>
          <w:tcW w:w="1560" w:type="dxa"/>
        </w:tcPr>
        <w:p w:rsidR="00B92027" w:rsidRDefault="00B92027">
          <w:pPr>
            <w:pStyle w:val="HeaderEven"/>
            <w:jc w:val="right"/>
            <w:rPr>
              <w:b/>
            </w:rPr>
          </w:pPr>
          <w:r>
            <w:rPr>
              <w:b/>
            </w:rPr>
            <w:fldChar w:fldCharType="begin"/>
          </w:r>
          <w:r>
            <w:rPr>
              <w:b/>
            </w:rPr>
            <w:instrText xml:space="preserve"> STYLEREF CharPartNo \*charformat </w:instrText>
          </w:r>
          <w:r>
            <w:rPr>
              <w:b/>
            </w:rPr>
            <w:fldChar w:fldCharType="end"/>
          </w:r>
        </w:p>
      </w:tc>
    </w:tr>
    <w:tr w:rsidR="00B92027">
      <w:trPr>
        <w:jc w:val="center"/>
      </w:trPr>
      <w:tc>
        <w:tcPr>
          <w:tcW w:w="7296" w:type="dxa"/>
          <w:gridSpan w:val="2"/>
          <w:tcBorders>
            <w:bottom w:val="single" w:sz="4" w:space="0" w:color="auto"/>
          </w:tcBorders>
        </w:tcPr>
        <w:p w:rsidR="00B92027" w:rsidRDefault="00B92027">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A36E5C">
            <w:rPr>
              <w:noProof/>
            </w:rPr>
            <w:t>32</w:t>
          </w:r>
          <w:r>
            <w:rPr>
              <w:noProof/>
            </w:rPr>
            <w:fldChar w:fldCharType="end"/>
          </w:r>
        </w:p>
      </w:tc>
    </w:tr>
  </w:tbl>
  <w:p w:rsidR="00B92027" w:rsidRDefault="00B920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92027">
      <w:trPr>
        <w:jc w:val="center"/>
      </w:trPr>
      <w:tc>
        <w:tcPr>
          <w:tcW w:w="1340" w:type="dxa"/>
          <w:tcBorders>
            <w:top w:val="nil"/>
            <w:left w:val="nil"/>
            <w:bottom w:val="nil"/>
            <w:right w:val="nil"/>
          </w:tcBorders>
        </w:tcPr>
        <w:p w:rsidR="00B92027" w:rsidRDefault="00B92027">
          <w:pPr>
            <w:pStyle w:val="HeaderEven"/>
          </w:pPr>
        </w:p>
      </w:tc>
      <w:tc>
        <w:tcPr>
          <w:tcW w:w="6583" w:type="dxa"/>
          <w:tcBorders>
            <w:top w:val="nil"/>
            <w:left w:val="nil"/>
            <w:bottom w:val="nil"/>
            <w:right w:val="nil"/>
          </w:tcBorders>
        </w:tcPr>
        <w:p w:rsidR="00B92027" w:rsidRDefault="00B92027">
          <w:pPr>
            <w:pStyle w:val="HeaderEven"/>
          </w:pPr>
        </w:p>
      </w:tc>
    </w:tr>
    <w:tr w:rsidR="00B92027">
      <w:trPr>
        <w:jc w:val="center"/>
      </w:trPr>
      <w:tc>
        <w:tcPr>
          <w:tcW w:w="7923" w:type="dxa"/>
          <w:gridSpan w:val="2"/>
          <w:tcBorders>
            <w:top w:val="nil"/>
            <w:left w:val="nil"/>
            <w:bottom w:val="single" w:sz="4" w:space="0" w:color="auto"/>
            <w:right w:val="nil"/>
          </w:tcBorders>
        </w:tcPr>
        <w:p w:rsidR="00B92027" w:rsidRDefault="00B92027">
          <w:pPr>
            <w:pStyle w:val="HeaderEven6"/>
          </w:pPr>
          <w:r>
            <w:t>Dictionary</w:t>
          </w:r>
        </w:p>
      </w:tc>
    </w:tr>
  </w:tbl>
  <w:p w:rsidR="00B92027" w:rsidRDefault="00B920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92027">
      <w:trPr>
        <w:jc w:val="center"/>
      </w:trPr>
      <w:tc>
        <w:tcPr>
          <w:tcW w:w="6583" w:type="dxa"/>
          <w:tcBorders>
            <w:top w:val="nil"/>
            <w:left w:val="nil"/>
            <w:bottom w:val="nil"/>
            <w:right w:val="nil"/>
          </w:tcBorders>
        </w:tcPr>
        <w:p w:rsidR="00B92027" w:rsidRDefault="00B92027">
          <w:pPr>
            <w:pStyle w:val="HeaderOdd"/>
          </w:pPr>
        </w:p>
      </w:tc>
      <w:tc>
        <w:tcPr>
          <w:tcW w:w="1340" w:type="dxa"/>
          <w:tcBorders>
            <w:top w:val="nil"/>
            <w:left w:val="nil"/>
            <w:bottom w:val="nil"/>
            <w:right w:val="nil"/>
          </w:tcBorders>
        </w:tcPr>
        <w:p w:rsidR="00B92027" w:rsidRDefault="00B92027">
          <w:pPr>
            <w:pStyle w:val="HeaderOdd"/>
          </w:pPr>
        </w:p>
      </w:tc>
    </w:tr>
    <w:tr w:rsidR="00B92027">
      <w:trPr>
        <w:jc w:val="center"/>
      </w:trPr>
      <w:tc>
        <w:tcPr>
          <w:tcW w:w="7923" w:type="dxa"/>
          <w:gridSpan w:val="2"/>
          <w:tcBorders>
            <w:top w:val="nil"/>
            <w:left w:val="nil"/>
            <w:bottom w:val="single" w:sz="4" w:space="0" w:color="auto"/>
            <w:right w:val="nil"/>
          </w:tcBorders>
        </w:tcPr>
        <w:p w:rsidR="00B92027" w:rsidRDefault="00B92027">
          <w:pPr>
            <w:pStyle w:val="HeaderOdd6"/>
          </w:pPr>
          <w:r>
            <w:t>Dictionary</w:t>
          </w:r>
        </w:p>
      </w:tc>
    </w:tr>
  </w:tbl>
  <w:p w:rsidR="00B92027" w:rsidRDefault="00B920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92027">
      <w:trPr>
        <w:jc w:val="center"/>
      </w:trPr>
      <w:tc>
        <w:tcPr>
          <w:tcW w:w="1234" w:type="dxa"/>
          <w:gridSpan w:val="2"/>
          <w:tcBorders>
            <w:top w:val="nil"/>
            <w:left w:val="nil"/>
            <w:bottom w:val="nil"/>
            <w:right w:val="nil"/>
          </w:tcBorders>
        </w:tcPr>
        <w:p w:rsidR="00B92027" w:rsidRDefault="00B92027">
          <w:pPr>
            <w:pStyle w:val="HeaderEven"/>
            <w:rPr>
              <w:b/>
              <w:bCs/>
            </w:rPr>
          </w:pPr>
          <w:r>
            <w:rPr>
              <w:b/>
              <w:bCs/>
            </w:rPr>
            <w:t>Endnotes</w:t>
          </w:r>
        </w:p>
      </w:tc>
      <w:tc>
        <w:tcPr>
          <w:tcW w:w="6062" w:type="dxa"/>
          <w:tcBorders>
            <w:top w:val="nil"/>
            <w:left w:val="nil"/>
            <w:bottom w:val="nil"/>
            <w:right w:val="nil"/>
          </w:tcBorders>
        </w:tcPr>
        <w:p w:rsidR="00B92027" w:rsidRDefault="00B92027">
          <w:pPr>
            <w:pStyle w:val="HeaderEven"/>
          </w:pPr>
        </w:p>
      </w:tc>
    </w:tr>
    <w:tr w:rsidR="00B92027">
      <w:trPr>
        <w:cantSplit/>
        <w:jc w:val="center"/>
      </w:trPr>
      <w:tc>
        <w:tcPr>
          <w:tcW w:w="7296" w:type="dxa"/>
          <w:gridSpan w:val="3"/>
          <w:tcBorders>
            <w:top w:val="nil"/>
            <w:left w:val="nil"/>
            <w:bottom w:val="nil"/>
            <w:right w:val="nil"/>
          </w:tcBorders>
        </w:tcPr>
        <w:p w:rsidR="00B92027" w:rsidRDefault="00B92027">
          <w:pPr>
            <w:pStyle w:val="HeaderEven"/>
          </w:pPr>
        </w:p>
      </w:tc>
    </w:tr>
    <w:tr w:rsidR="00B92027">
      <w:trPr>
        <w:cantSplit/>
        <w:jc w:val="center"/>
      </w:trPr>
      <w:tc>
        <w:tcPr>
          <w:tcW w:w="700" w:type="dxa"/>
          <w:tcBorders>
            <w:top w:val="nil"/>
            <w:left w:val="nil"/>
            <w:bottom w:val="single" w:sz="4" w:space="0" w:color="auto"/>
            <w:right w:val="nil"/>
          </w:tcBorders>
        </w:tcPr>
        <w:p w:rsidR="00B92027" w:rsidRDefault="00B92027">
          <w:pPr>
            <w:pStyle w:val="HeaderEven6"/>
          </w:pPr>
          <w:r>
            <w:rPr>
              <w:noProof/>
            </w:rPr>
            <w:fldChar w:fldCharType="begin"/>
          </w:r>
          <w:r>
            <w:rPr>
              <w:noProof/>
            </w:rPr>
            <w:instrText xml:space="preserve"> STYLEREF charTableNo \*charformat </w:instrText>
          </w:r>
          <w:r>
            <w:rPr>
              <w:noProof/>
            </w:rPr>
            <w:fldChar w:fldCharType="separate"/>
          </w:r>
          <w:r w:rsidR="00E57417">
            <w:rPr>
              <w:noProof/>
            </w:rPr>
            <w:t>5</w:t>
          </w:r>
          <w:r>
            <w:rPr>
              <w:noProof/>
            </w:rPr>
            <w:fldChar w:fldCharType="end"/>
          </w:r>
        </w:p>
      </w:tc>
      <w:tc>
        <w:tcPr>
          <w:tcW w:w="6600" w:type="dxa"/>
          <w:gridSpan w:val="2"/>
          <w:tcBorders>
            <w:top w:val="nil"/>
            <w:left w:val="nil"/>
            <w:bottom w:val="single" w:sz="4" w:space="0" w:color="auto"/>
            <w:right w:val="nil"/>
          </w:tcBorders>
        </w:tcPr>
        <w:p w:rsidR="00B92027" w:rsidRDefault="00B92027">
          <w:pPr>
            <w:pStyle w:val="HeaderEven6"/>
          </w:pPr>
          <w:r>
            <w:rPr>
              <w:noProof/>
            </w:rPr>
            <w:fldChar w:fldCharType="begin"/>
          </w:r>
          <w:r>
            <w:rPr>
              <w:noProof/>
            </w:rPr>
            <w:instrText xml:space="preserve"> STYLEREF charTableText \*charformat </w:instrText>
          </w:r>
          <w:r>
            <w:rPr>
              <w:noProof/>
            </w:rPr>
            <w:fldChar w:fldCharType="separate"/>
          </w:r>
          <w:r w:rsidR="00E57417">
            <w:rPr>
              <w:noProof/>
            </w:rPr>
            <w:t>Earlier republications</w:t>
          </w:r>
          <w:r>
            <w:rPr>
              <w:noProof/>
            </w:rPr>
            <w:fldChar w:fldCharType="end"/>
          </w:r>
        </w:p>
      </w:tc>
    </w:tr>
  </w:tbl>
  <w:p w:rsidR="00B92027" w:rsidRDefault="00B920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92027">
      <w:trPr>
        <w:jc w:val="center"/>
      </w:trPr>
      <w:tc>
        <w:tcPr>
          <w:tcW w:w="5741" w:type="dxa"/>
          <w:tcBorders>
            <w:top w:val="nil"/>
            <w:left w:val="nil"/>
            <w:bottom w:val="nil"/>
            <w:right w:val="nil"/>
          </w:tcBorders>
        </w:tcPr>
        <w:p w:rsidR="00B92027" w:rsidRDefault="00B92027">
          <w:pPr>
            <w:pStyle w:val="HeaderEven"/>
            <w:jc w:val="right"/>
          </w:pPr>
        </w:p>
      </w:tc>
      <w:tc>
        <w:tcPr>
          <w:tcW w:w="1560" w:type="dxa"/>
          <w:gridSpan w:val="2"/>
          <w:tcBorders>
            <w:top w:val="nil"/>
            <w:left w:val="nil"/>
            <w:bottom w:val="nil"/>
            <w:right w:val="nil"/>
          </w:tcBorders>
        </w:tcPr>
        <w:p w:rsidR="00B92027" w:rsidRDefault="00B92027">
          <w:pPr>
            <w:pStyle w:val="HeaderEven"/>
            <w:jc w:val="right"/>
            <w:rPr>
              <w:b/>
              <w:bCs/>
            </w:rPr>
          </w:pPr>
          <w:r>
            <w:rPr>
              <w:b/>
              <w:bCs/>
            </w:rPr>
            <w:t>Endnotes</w:t>
          </w:r>
        </w:p>
      </w:tc>
    </w:tr>
    <w:tr w:rsidR="00B92027">
      <w:trPr>
        <w:jc w:val="center"/>
      </w:trPr>
      <w:tc>
        <w:tcPr>
          <w:tcW w:w="7301" w:type="dxa"/>
          <w:gridSpan w:val="3"/>
          <w:tcBorders>
            <w:top w:val="nil"/>
            <w:left w:val="nil"/>
            <w:bottom w:val="nil"/>
            <w:right w:val="nil"/>
          </w:tcBorders>
        </w:tcPr>
        <w:p w:rsidR="00B92027" w:rsidRDefault="00B92027">
          <w:pPr>
            <w:pStyle w:val="HeaderEven"/>
            <w:jc w:val="right"/>
            <w:rPr>
              <w:b/>
              <w:bCs/>
            </w:rPr>
          </w:pPr>
        </w:p>
      </w:tc>
    </w:tr>
    <w:tr w:rsidR="00B92027">
      <w:trPr>
        <w:jc w:val="center"/>
      </w:trPr>
      <w:tc>
        <w:tcPr>
          <w:tcW w:w="6600" w:type="dxa"/>
          <w:gridSpan w:val="2"/>
          <w:tcBorders>
            <w:top w:val="nil"/>
            <w:left w:val="nil"/>
            <w:bottom w:val="single" w:sz="4" w:space="0" w:color="auto"/>
            <w:right w:val="nil"/>
          </w:tcBorders>
        </w:tcPr>
        <w:p w:rsidR="00B92027" w:rsidRDefault="00B92027">
          <w:pPr>
            <w:pStyle w:val="HeaderOdd6"/>
          </w:pPr>
          <w:r>
            <w:rPr>
              <w:noProof/>
            </w:rPr>
            <w:fldChar w:fldCharType="begin"/>
          </w:r>
          <w:r>
            <w:rPr>
              <w:noProof/>
            </w:rPr>
            <w:instrText xml:space="preserve"> STYLEREF charTableText \*charformat </w:instrText>
          </w:r>
          <w:r>
            <w:rPr>
              <w:noProof/>
            </w:rPr>
            <w:fldChar w:fldCharType="separate"/>
          </w:r>
          <w:r w:rsidR="00E57417">
            <w:rPr>
              <w:noProof/>
            </w:rPr>
            <w:t>Renumbered provisions</w:t>
          </w:r>
          <w:r>
            <w:rPr>
              <w:noProof/>
            </w:rPr>
            <w:fldChar w:fldCharType="end"/>
          </w:r>
        </w:p>
      </w:tc>
      <w:tc>
        <w:tcPr>
          <w:tcW w:w="700" w:type="dxa"/>
          <w:tcBorders>
            <w:top w:val="nil"/>
            <w:left w:val="nil"/>
            <w:bottom w:val="single" w:sz="4" w:space="0" w:color="auto"/>
            <w:right w:val="nil"/>
          </w:tcBorders>
        </w:tcPr>
        <w:p w:rsidR="00B92027" w:rsidRDefault="00B92027">
          <w:pPr>
            <w:pStyle w:val="HeaderOdd6"/>
          </w:pPr>
          <w:r>
            <w:rPr>
              <w:noProof/>
            </w:rPr>
            <w:fldChar w:fldCharType="begin"/>
          </w:r>
          <w:r>
            <w:rPr>
              <w:noProof/>
            </w:rPr>
            <w:instrText xml:space="preserve"> STYLEREF charTableNo \*charformat </w:instrText>
          </w:r>
          <w:r>
            <w:rPr>
              <w:noProof/>
            </w:rPr>
            <w:fldChar w:fldCharType="separate"/>
          </w:r>
          <w:r w:rsidR="00E57417">
            <w:rPr>
              <w:noProof/>
            </w:rPr>
            <w:t>6</w:t>
          </w:r>
          <w:r>
            <w:rPr>
              <w:noProof/>
            </w:rPr>
            <w:fldChar w:fldCharType="end"/>
          </w:r>
        </w:p>
      </w:tc>
    </w:tr>
  </w:tbl>
  <w:p w:rsidR="00B92027" w:rsidRDefault="00B920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7" w:rsidRDefault="00B9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5C" w:rsidRDefault="00A36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5C" w:rsidRDefault="00A36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92027">
      <w:tc>
        <w:tcPr>
          <w:tcW w:w="900" w:type="pct"/>
        </w:tcPr>
        <w:p w:rsidR="00B92027" w:rsidRDefault="00B92027">
          <w:pPr>
            <w:pStyle w:val="HeaderEven"/>
          </w:pPr>
        </w:p>
      </w:tc>
      <w:tc>
        <w:tcPr>
          <w:tcW w:w="4100" w:type="pct"/>
        </w:tcPr>
        <w:p w:rsidR="00B92027" w:rsidRDefault="00B92027">
          <w:pPr>
            <w:pStyle w:val="HeaderEven"/>
          </w:pPr>
        </w:p>
      </w:tc>
    </w:tr>
    <w:tr w:rsidR="00B92027">
      <w:tc>
        <w:tcPr>
          <w:tcW w:w="4100" w:type="pct"/>
          <w:gridSpan w:val="2"/>
          <w:tcBorders>
            <w:bottom w:val="single" w:sz="4" w:space="0" w:color="auto"/>
          </w:tcBorders>
        </w:tcPr>
        <w:p w:rsidR="00B92027" w:rsidRDefault="00C04D45">
          <w:pPr>
            <w:pStyle w:val="HeaderEven6"/>
          </w:pPr>
          <w:r>
            <w:fldChar w:fldCharType="begin"/>
          </w:r>
          <w:r>
            <w:instrText xml:space="preserve"> STYLEREF charContents \* MERGEFORMAT </w:instrText>
          </w:r>
          <w:r>
            <w:fldChar w:fldCharType="separate"/>
          </w:r>
          <w:r w:rsidR="00E57417">
            <w:rPr>
              <w:noProof/>
            </w:rPr>
            <w:t>Contents</w:t>
          </w:r>
          <w:r>
            <w:rPr>
              <w:noProof/>
            </w:rPr>
            <w:fldChar w:fldCharType="end"/>
          </w:r>
        </w:p>
      </w:tc>
    </w:tr>
  </w:tbl>
  <w:p w:rsidR="00B92027" w:rsidRDefault="00B92027">
    <w:pPr>
      <w:pStyle w:val="N-9pt"/>
    </w:pPr>
    <w:r>
      <w:tab/>
    </w:r>
    <w:r w:rsidR="00C04D45">
      <w:fldChar w:fldCharType="begin"/>
    </w:r>
    <w:r w:rsidR="00C04D45">
      <w:instrText xml:space="preserve"> STYLEREF charPage \* MERGEFORMAT </w:instrText>
    </w:r>
    <w:r w:rsidR="00C04D45">
      <w:fldChar w:fldCharType="separate"/>
    </w:r>
    <w:r w:rsidR="00E57417">
      <w:rPr>
        <w:noProof/>
      </w:rPr>
      <w:t>Page</w:t>
    </w:r>
    <w:r w:rsidR="00C04D4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92027">
      <w:tc>
        <w:tcPr>
          <w:tcW w:w="4100" w:type="pct"/>
        </w:tcPr>
        <w:p w:rsidR="00B92027" w:rsidRDefault="00B92027">
          <w:pPr>
            <w:pStyle w:val="HeaderOdd"/>
          </w:pPr>
        </w:p>
      </w:tc>
      <w:tc>
        <w:tcPr>
          <w:tcW w:w="900" w:type="pct"/>
        </w:tcPr>
        <w:p w:rsidR="00B92027" w:rsidRDefault="00B92027">
          <w:pPr>
            <w:pStyle w:val="HeaderOdd"/>
          </w:pPr>
        </w:p>
      </w:tc>
    </w:tr>
    <w:tr w:rsidR="00B92027">
      <w:tc>
        <w:tcPr>
          <w:tcW w:w="900" w:type="pct"/>
          <w:gridSpan w:val="2"/>
          <w:tcBorders>
            <w:bottom w:val="single" w:sz="4" w:space="0" w:color="auto"/>
          </w:tcBorders>
        </w:tcPr>
        <w:p w:rsidR="00B92027" w:rsidRDefault="00C04D45">
          <w:pPr>
            <w:pStyle w:val="HeaderOdd6"/>
          </w:pPr>
          <w:r>
            <w:fldChar w:fldCharType="begin"/>
          </w:r>
          <w:r>
            <w:instrText xml:space="preserve"> STYLEREF charContents \* MERGEFORMAT </w:instrText>
          </w:r>
          <w:r>
            <w:fldChar w:fldCharType="separate"/>
          </w:r>
          <w:r w:rsidR="00E57417">
            <w:rPr>
              <w:noProof/>
            </w:rPr>
            <w:t>Contents</w:t>
          </w:r>
          <w:r>
            <w:rPr>
              <w:noProof/>
            </w:rPr>
            <w:fldChar w:fldCharType="end"/>
          </w:r>
        </w:p>
      </w:tc>
    </w:tr>
  </w:tbl>
  <w:p w:rsidR="00B92027" w:rsidRDefault="00B92027">
    <w:pPr>
      <w:pStyle w:val="N-9pt"/>
    </w:pPr>
    <w:r>
      <w:tab/>
    </w:r>
    <w:r w:rsidR="00C04D45">
      <w:fldChar w:fldCharType="begin"/>
    </w:r>
    <w:r w:rsidR="00C04D45">
      <w:instrText xml:space="preserve"> STYLEREF charPage \* MERGEFORMAT </w:instrText>
    </w:r>
    <w:r w:rsidR="00C04D45">
      <w:fldChar w:fldCharType="separate"/>
    </w:r>
    <w:r w:rsidR="00E57417">
      <w:rPr>
        <w:noProof/>
      </w:rPr>
      <w:t>Page</w:t>
    </w:r>
    <w:r w:rsidR="00C04D4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92027">
      <w:tc>
        <w:tcPr>
          <w:tcW w:w="900" w:type="pct"/>
        </w:tcPr>
        <w:p w:rsidR="00B92027" w:rsidRDefault="00B92027">
          <w:pPr>
            <w:pStyle w:val="HeaderEven"/>
            <w:rPr>
              <w:b/>
            </w:rPr>
          </w:pPr>
          <w:r>
            <w:rPr>
              <w:b/>
            </w:rPr>
            <w:fldChar w:fldCharType="begin"/>
          </w:r>
          <w:r>
            <w:rPr>
              <w:b/>
            </w:rPr>
            <w:instrText xml:space="preserve"> STYLEREF CharPartNo \*charformat </w:instrText>
          </w:r>
          <w:r>
            <w:rPr>
              <w:b/>
            </w:rPr>
            <w:fldChar w:fldCharType="separate"/>
          </w:r>
          <w:r w:rsidR="00E57417">
            <w:rPr>
              <w:b/>
              <w:noProof/>
            </w:rPr>
            <w:t>Part 4</w:t>
          </w:r>
          <w:r>
            <w:rPr>
              <w:b/>
            </w:rPr>
            <w:fldChar w:fldCharType="end"/>
          </w:r>
        </w:p>
      </w:tc>
      <w:tc>
        <w:tcPr>
          <w:tcW w:w="4100" w:type="pct"/>
        </w:tcPr>
        <w:p w:rsidR="00B92027" w:rsidRDefault="00B92027">
          <w:pPr>
            <w:pStyle w:val="HeaderEven"/>
          </w:pPr>
          <w:r>
            <w:rPr>
              <w:noProof/>
            </w:rPr>
            <w:fldChar w:fldCharType="begin"/>
          </w:r>
          <w:r>
            <w:rPr>
              <w:noProof/>
            </w:rPr>
            <w:instrText xml:space="preserve"> STYLEREF CharPartText \*charformat </w:instrText>
          </w:r>
          <w:r>
            <w:rPr>
              <w:noProof/>
            </w:rPr>
            <w:fldChar w:fldCharType="separate"/>
          </w:r>
          <w:r w:rsidR="00E57417">
            <w:rPr>
              <w:noProof/>
            </w:rPr>
            <w:t>Miscellaneous</w:t>
          </w:r>
          <w:r>
            <w:rPr>
              <w:noProof/>
            </w:rPr>
            <w:fldChar w:fldCharType="end"/>
          </w:r>
        </w:p>
      </w:tc>
    </w:tr>
    <w:tr w:rsidR="00B92027">
      <w:tc>
        <w:tcPr>
          <w:tcW w:w="900" w:type="pct"/>
        </w:tcPr>
        <w:p w:rsidR="00B92027" w:rsidRDefault="00B9202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92027" w:rsidRDefault="00B92027">
          <w:pPr>
            <w:pStyle w:val="HeaderEven"/>
          </w:pPr>
          <w:r>
            <w:fldChar w:fldCharType="begin"/>
          </w:r>
          <w:r>
            <w:instrText xml:space="preserve"> STYLEREF CharDivText \*charformat </w:instrText>
          </w:r>
          <w:r>
            <w:fldChar w:fldCharType="end"/>
          </w:r>
        </w:p>
      </w:tc>
    </w:tr>
    <w:tr w:rsidR="00B92027">
      <w:trPr>
        <w:cantSplit/>
      </w:trPr>
      <w:tc>
        <w:tcPr>
          <w:tcW w:w="4997" w:type="pct"/>
          <w:gridSpan w:val="2"/>
          <w:tcBorders>
            <w:bottom w:val="single" w:sz="4" w:space="0" w:color="auto"/>
          </w:tcBorders>
        </w:tcPr>
        <w:p w:rsidR="00B92027" w:rsidRDefault="00C04D45">
          <w:pPr>
            <w:pStyle w:val="HeaderEven6"/>
          </w:pPr>
          <w:r>
            <w:fldChar w:fldCharType="begin"/>
          </w:r>
          <w:r>
            <w:instrText xml:space="preserve"> DOCPROPERTY "Company"  \* MERGEFORMAT </w:instrText>
          </w:r>
          <w:r>
            <w:fldChar w:fldCharType="separate"/>
          </w:r>
          <w:r w:rsidR="00A36E5C">
            <w:t>Section</w:t>
          </w:r>
          <w:r>
            <w:fldChar w:fldCharType="end"/>
          </w:r>
          <w:r w:rsidR="00B92027">
            <w:t xml:space="preserve"> </w:t>
          </w:r>
          <w:r w:rsidR="00B92027">
            <w:rPr>
              <w:noProof/>
            </w:rPr>
            <w:fldChar w:fldCharType="begin"/>
          </w:r>
          <w:r w:rsidR="00B92027">
            <w:rPr>
              <w:noProof/>
            </w:rPr>
            <w:instrText xml:space="preserve"> STYLEREF CharSectNo \*charformat </w:instrText>
          </w:r>
          <w:r w:rsidR="00B92027">
            <w:rPr>
              <w:noProof/>
            </w:rPr>
            <w:fldChar w:fldCharType="separate"/>
          </w:r>
          <w:r w:rsidR="00E57417">
            <w:rPr>
              <w:noProof/>
            </w:rPr>
            <w:t>32</w:t>
          </w:r>
          <w:r w:rsidR="00B92027">
            <w:rPr>
              <w:noProof/>
            </w:rPr>
            <w:fldChar w:fldCharType="end"/>
          </w:r>
        </w:p>
      </w:tc>
    </w:tr>
  </w:tbl>
  <w:p w:rsidR="00B92027" w:rsidRDefault="00B920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92027">
      <w:tc>
        <w:tcPr>
          <w:tcW w:w="4100" w:type="pct"/>
        </w:tcPr>
        <w:p w:rsidR="00B92027" w:rsidRDefault="00B92027">
          <w:pPr>
            <w:pStyle w:val="HeaderEven"/>
            <w:jc w:val="right"/>
          </w:pPr>
          <w:r>
            <w:rPr>
              <w:noProof/>
            </w:rPr>
            <w:fldChar w:fldCharType="begin"/>
          </w:r>
          <w:r>
            <w:rPr>
              <w:noProof/>
            </w:rPr>
            <w:instrText xml:space="preserve"> STYLEREF CharPartText \*charformat </w:instrText>
          </w:r>
          <w:r>
            <w:rPr>
              <w:noProof/>
            </w:rPr>
            <w:fldChar w:fldCharType="separate"/>
          </w:r>
          <w:r w:rsidR="00E57417">
            <w:rPr>
              <w:noProof/>
            </w:rPr>
            <w:t>Miscellaneous</w:t>
          </w:r>
          <w:r>
            <w:rPr>
              <w:noProof/>
            </w:rPr>
            <w:fldChar w:fldCharType="end"/>
          </w:r>
        </w:p>
      </w:tc>
      <w:tc>
        <w:tcPr>
          <w:tcW w:w="900" w:type="pct"/>
        </w:tcPr>
        <w:p w:rsidR="00B92027" w:rsidRDefault="00B92027">
          <w:pPr>
            <w:pStyle w:val="HeaderEven"/>
            <w:jc w:val="right"/>
            <w:rPr>
              <w:b/>
            </w:rPr>
          </w:pPr>
          <w:r>
            <w:rPr>
              <w:b/>
            </w:rPr>
            <w:fldChar w:fldCharType="begin"/>
          </w:r>
          <w:r>
            <w:rPr>
              <w:b/>
            </w:rPr>
            <w:instrText xml:space="preserve"> STYLEREF CharPartNo \*charformat </w:instrText>
          </w:r>
          <w:r>
            <w:rPr>
              <w:b/>
            </w:rPr>
            <w:fldChar w:fldCharType="separate"/>
          </w:r>
          <w:r w:rsidR="00E57417">
            <w:rPr>
              <w:b/>
              <w:noProof/>
            </w:rPr>
            <w:t>Part 4</w:t>
          </w:r>
          <w:r>
            <w:rPr>
              <w:b/>
            </w:rPr>
            <w:fldChar w:fldCharType="end"/>
          </w:r>
        </w:p>
      </w:tc>
    </w:tr>
    <w:tr w:rsidR="00B92027">
      <w:tc>
        <w:tcPr>
          <w:tcW w:w="4100" w:type="pct"/>
        </w:tcPr>
        <w:p w:rsidR="00B92027" w:rsidRDefault="00B92027">
          <w:pPr>
            <w:pStyle w:val="HeaderEven"/>
            <w:jc w:val="right"/>
          </w:pPr>
          <w:r>
            <w:fldChar w:fldCharType="begin"/>
          </w:r>
          <w:r>
            <w:instrText xml:space="preserve"> STYLEREF CharDivText \*charformat </w:instrText>
          </w:r>
          <w:r>
            <w:fldChar w:fldCharType="end"/>
          </w:r>
        </w:p>
      </w:tc>
      <w:tc>
        <w:tcPr>
          <w:tcW w:w="900" w:type="pct"/>
        </w:tcPr>
        <w:p w:rsidR="00B92027" w:rsidRDefault="00B92027">
          <w:pPr>
            <w:pStyle w:val="HeaderEven"/>
            <w:jc w:val="right"/>
            <w:rPr>
              <w:b/>
            </w:rPr>
          </w:pPr>
          <w:r>
            <w:rPr>
              <w:b/>
            </w:rPr>
            <w:fldChar w:fldCharType="begin"/>
          </w:r>
          <w:r>
            <w:rPr>
              <w:b/>
            </w:rPr>
            <w:instrText xml:space="preserve"> STYLEREF CharDivNo \*charformat </w:instrText>
          </w:r>
          <w:r>
            <w:rPr>
              <w:b/>
            </w:rPr>
            <w:fldChar w:fldCharType="end"/>
          </w:r>
        </w:p>
      </w:tc>
    </w:tr>
    <w:tr w:rsidR="00B92027">
      <w:trPr>
        <w:cantSplit/>
      </w:trPr>
      <w:tc>
        <w:tcPr>
          <w:tcW w:w="5000" w:type="pct"/>
          <w:gridSpan w:val="2"/>
          <w:tcBorders>
            <w:bottom w:val="single" w:sz="4" w:space="0" w:color="auto"/>
          </w:tcBorders>
        </w:tcPr>
        <w:p w:rsidR="00B92027" w:rsidRDefault="00C04D45">
          <w:pPr>
            <w:pStyle w:val="HeaderOdd6"/>
          </w:pPr>
          <w:r>
            <w:fldChar w:fldCharType="begin"/>
          </w:r>
          <w:r>
            <w:instrText xml:space="preserve"> DOCPROPERTY "Company"  \* MERGEFORMAT </w:instrText>
          </w:r>
          <w:r>
            <w:fldChar w:fldCharType="separate"/>
          </w:r>
          <w:r w:rsidR="00A36E5C">
            <w:t>Section</w:t>
          </w:r>
          <w:r>
            <w:fldChar w:fldCharType="end"/>
          </w:r>
          <w:r w:rsidR="00B92027">
            <w:t xml:space="preserve"> </w:t>
          </w:r>
          <w:r w:rsidR="00B92027">
            <w:rPr>
              <w:noProof/>
            </w:rPr>
            <w:fldChar w:fldCharType="begin"/>
          </w:r>
          <w:r w:rsidR="00B92027">
            <w:rPr>
              <w:noProof/>
            </w:rPr>
            <w:instrText xml:space="preserve"> STYLEREF CharSectNo \*charformat </w:instrText>
          </w:r>
          <w:r w:rsidR="00B92027">
            <w:rPr>
              <w:noProof/>
            </w:rPr>
            <w:fldChar w:fldCharType="separate"/>
          </w:r>
          <w:r w:rsidR="00E57417">
            <w:rPr>
              <w:noProof/>
            </w:rPr>
            <w:t>32</w:t>
          </w:r>
          <w:r w:rsidR="00B92027">
            <w:rPr>
              <w:noProof/>
            </w:rPr>
            <w:fldChar w:fldCharType="end"/>
          </w:r>
        </w:p>
      </w:tc>
    </w:tr>
  </w:tbl>
  <w:p w:rsidR="00B92027" w:rsidRDefault="00B920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92027">
      <w:trPr>
        <w:jc w:val="center"/>
      </w:trPr>
      <w:tc>
        <w:tcPr>
          <w:tcW w:w="1560" w:type="dxa"/>
        </w:tcPr>
        <w:p w:rsidR="00B92027" w:rsidRDefault="00B92027">
          <w:pPr>
            <w:pStyle w:val="HeaderEven"/>
            <w:rPr>
              <w:b/>
            </w:rPr>
          </w:pPr>
          <w:r>
            <w:rPr>
              <w:b/>
            </w:rPr>
            <w:fldChar w:fldCharType="begin"/>
          </w:r>
          <w:r>
            <w:rPr>
              <w:b/>
            </w:rPr>
            <w:instrText xml:space="preserve"> STYLEREF CharChapNo \*charformat </w:instrText>
          </w:r>
          <w:r>
            <w:rPr>
              <w:b/>
            </w:rPr>
            <w:fldChar w:fldCharType="separate"/>
          </w:r>
          <w:r w:rsidR="00E57417">
            <w:rPr>
              <w:b/>
              <w:noProof/>
            </w:rPr>
            <w:t>Schedule 1</w:t>
          </w:r>
          <w:r>
            <w:rPr>
              <w:b/>
            </w:rPr>
            <w:fldChar w:fldCharType="end"/>
          </w:r>
        </w:p>
      </w:tc>
      <w:tc>
        <w:tcPr>
          <w:tcW w:w="5741" w:type="dxa"/>
        </w:tcPr>
        <w:p w:rsidR="00B92027" w:rsidRDefault="00B92027">
          <w:pPr>
            <w:pStyle w:val="HeaderEven"/>
          </w:pPr>
          <w:r>
            <w:rPr>
              <w:noProof/>
            </w:rPr>
            <w:fldChar w:fldCharType="begin"/>
          </w:r>
          <w:r>
            <w:rPr>
              <w:noProof/>
            </w:rPr>
            <w:instrText xml:space="preserve"> STYLEREF CharChapText \*charformat </w:instrText>
          </w:r>
          <w:r>
            <w:rPr>
              <w:noProof/>
            </w:rPr>
            <w:fldChar w:fldCharType="separate"/>
          </w:r>
          <w:r w:rsidR="00E57417">
            <w:rPr>
              <w:noProof/>
            </w:rPr>
            <w:t>Disqualifying offences—Crimes Act 1900</w:t>
          </w:r>
          <w:r>
            <w:rPr>
              <w:noProof/>
            </w:rPr>
            <w:fldChar w:fldCharType="end"/>
          </w:r>
        </w:p>
      </w:tc>
    </w:tr>
    <w:tr w:rsidR="00B92027">
      <w:trPr>
        <w:jc w:val="center"/>
      </w:trPr>
      <w:tc>
        <w:tcPr>
          <w:tcW w:w="1560" w:type="dxa"/>
        </w:tcPr>
        <w:p w:rsidR="00B92027" w:rsidRDefault="00B9202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92027" w:rsidRDefault="00B92027">
          <w:pPr>
            <w:pStyle w:val="HeaderEven"/>
          </w:pPr>
          <w:r>
            <w:fldChar w:fldCharType="begin"/>
          </w:r>
          <w:r>
            <w:instrText xml:space="preserve"> STYLEREF CharPartText \*charformat </w:instrText>
          </w:r>
          <w:r>
            <w:rPr>
              <w:noProof/>
            </w:rPr>
            <w:fldChar w:fldCharType="end"/>
          </w:r>
        </w:p>
      </w:tc>
    </w:tr>
    <w:tr w:rsidR="00B92027">
      <w:trPr>
        <w:jc w:val="center"/>
      </w:trPr>
      <w:tc>
        <w:tcPr>
          <w:tcW w:w="7296" w:type="dxa"/>
          <w:gridSpan w:val="2"/>
          <w:tcBorders>
            <w:bottom w:val="single" w:sz="4" w:space="0" w:color="auto"/>
          </w:tcBorders>
        </w:tcPr>
        <w:p w:rsidR="00B92027" w:rsidRDefault="00B92027">
          <w:pPr>
            <w:pStyle w:val="HeaderEven6"/>
          </w:pPr>
        </w:p>
      </w:tc>
    </w:tr>
  </w:tbl>
  <w:p w:rsidR="00B92027" w:rsidRDefault="00B920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92027">
      <w:trPr>
        <w:jc w:val="center"/>
      </w:trPr>
      <w:tc>
        <w:tcPr>
          <w:tcW w:w="5741" w:type="dxa"/>
        </w:tcPr>
        <w:p w:rsidR="00B92027" w:rsidRDefault="00B92027">
          <w:pPr>
            <w:pStyle w:val="HeaderEven"/>
            <w:jc w:val="right"/>
          </w:pPr>
          <w:r>
            <w:rPr>
              <w:noProof/>
            </w:rPr>
            <w:fldChar w:fldCharType="begin"/>
          </w:r>
          <w:r>
            <w:rPr>
              <w:noProof/>
            </w:rPr>
            <w:instrText xml:space="preserve"> STYLEREF CharChapText \*charformat </w:instrText>
          </w:r>
          <w:r>
            <w:rPr>
              <w:noProof/>
            </w:rPr>
            <w:fldChar w:fldCharType="separate"/>
          </w:r>
          <w:r w:rsidR="00E57417">
            <w:rPr>
              <w:noProof/>
            </w:rPr>
            <w:t>Disqualifying offences—this Act</w:t>
          </w:r>
          <w:r>
            <w:rPr>
              <w:noProof/>
            </w:rPr>
            <w:fldChar w:fldCharType="end"/>
          </w:r>
        </w:p>
      </w:tc>
      <w:tc>
        <w:tcPr>
          <w:tcW w:w="1560" w:type="dxa"/>
        </w:tcPr>
        <w:p w:rsidR="00B92027" w:rsidRDefault="00B92027">
          <w:pPr>
            <w:pStyle w:val="HeaderEven"/>
            <w:jc w:val="right"/>
            <w:rPr>
              <w:b/>
            </w:rPr>
          </w:pPr>
          <w:r>
            <w:rPr>
              <w:b/>
            </w:rPr>
            <w:fldChar w:fldCharType="begin"/>
          </w:r>
          <w:r>
            <w:rPr>
              <w:b/>
            </w:rPr>
            <w:instrText xml:space="preserve"> STYLEREF CharChapNo \*charformat </w:instrText>
          </w:r>
          <w:r>
            <w:rPr>
              <w:b/>
            </w:rPr>
            <w:fldChar w:fldCharType="separate"/>
          </w:r>
          <w:r w:rsidR="00E57417">
            <w:rPr>
              <w:b/>
              <w:noProof/>
            </w:rPr>
            <w:t>Schedule 2</w:t>
          </w:r>
          <w:r>
            <w:rPr>
              <w:b/>
            </w:rPr>
            <w:fldChar w:fldCharType="end"/>
          </w:r>
        </w:p>
      </w:tc>
    </w:tr>
    <w:tr w:rsidR="00B92027">
      <w:trPr>
        <w:jc w:val="center"/>
      </w:trPr>
      <w:tc>
        <w:tcPr>
          <w:tcW w:w="5741" w:type="dxa"/>
        </w:tcPr>
        <w:p w:rsidR="00B92027" w:rsidRDefault="00B92027">
          <w:pPr>
            <w:pStyle w:val="HeaderEven"/>
            <w:jc w:val="right"/>
          </w:pPr>
          <w:r>
            <w:fldChar w:fldCharType="begin"/>
          </w:r>
          <w:r>
            <w:instrText xml:space="preserve"> STYLEREF CharPartText \*charformat </w:instrText>
          </w:r>
          <w:r>
            <w:rPr>
              <w:noProof/>
            </w:rPr>
            <w:fldChar w:fldCharType="end"/>
          </w:r>
        </w:p>
      </w:tc>
      <w:tc>
        <w:tcPr>
          <w:tcW w:w="1560" w:type="dxa"/>
        </w:tcPr>
        <w:p w:rsidR="00B92027" w:rsidRDefault="00B92027">
          <w:pPr>
            <w:pStyle w:val="HeaderEven"/>
            <w:jc w:val="right"/>
            <w:rPr>
              <w:b/>
            </w:rPr>
          </w:pPr>
          <w:r>
            <w:rPr>
              <w:b/>
            </w:rPr>
            <w:fldChar w:fldCharType="begin"/>
          </w:r>
          <w:r>
            <w:rPr>
              <w:b/>
            </w:rPr>
            <w:instrText xml:space="preserve"> STYLEREF CharPartNo \*charformat </w:instrText>
          </w:r>
          <w:r>
            <w:rPr>
              <w:b/>
            </w:rPr>
            <w:fldChar w:fldCharType="end"/>
          </w:r>
        </w:p>
      </w:tc>
    </w:tr>
    <w:tr w:rsidR="00B92027">
      <w:trPr>
        <w:jc w:val="center"/>
      </w:trPr>
      <w:tc>
        <w:tcPr>
          <w:tcW w:w="7296" w:type="dxa"/>
          <w:gridSpan w:val="2"/>
          <w:tcBorders>
            <w:bottom w:val="single" w:sz="4" w:space="0" w:color="auto"/>
          </w:tcBorders>
        </w:tcPr>
        <w:p w:rsidR="00B92027" w:rsidRDefault="00B92027">
          <w:pPr>
            <w:pStyle w:val="HeaderOdd6"/>
          </w:pPr>
        </w:p>
      </w:tc>
    </w:tr>
  </w:tbl>
  <w:p w:rsidR="00B92027" w:rsidRDefault="00B92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7"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6512A"/>
    <w:multiLevelType w:val="multilevel"/>
    <w:tmpl w:val="D8A489B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20"/>
  </w:num>
  <w:num w:numId="5">
    <w:abstractNumId w:val="27"/>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68"/>
    <w:rsid w:val="000121F3"/>
    <w:rsid w:val="00042079"/>
    <w:rsid w:val="000444E3"/>
    <w:rsid w:val="00050DF0"/>
    <w:rsid w:val="00061293"/>
    <w:rsid w:val="00065CEF"/>
    <w:rsid w:val="00077DAC"/>
    <w:rsid w:val="000A14D2"/>
    <w:rsid w:val="000A653E"/>
    <w:rsid w:val="000A690D"/>
    <w:rsid w:val="000B6708"/>
    <w:rsid w:val="000D4A9A"/>
    <w:rsid w:val="000E521B"/>
    <w:rsid w:val="0011631A"/>
    <w:rsid w:val="0012350D"/>
    <w:rsid w:val="00135545"/>
    <w:rsid w:val="001373A6"/>
    <w:rsid w:val="00147551"/>
    <w:rsid w:val="00163B9E"/>
    <w:rsid w:val="00180B61"/>
    <w:rsid w:val="001A3AD6"/>
    <w:rsid w:val="001C4A5B"/>
    <w:rsid w:val="001F40DD"/>
    <w:rsid w:val="0020328A"/>
    <w:rsid w:val="00210006"/>
    <w:rsid w:val="0023648F"/>
    <w:rsid w:val="002667A8"/>
    <w:rsid w:val="0028189D"/>
    <w:rsid w:val="002862D5"/>
    <w:rsid w:val="00291FD1"/>
    <w:rsid w:val="00292D26"/>
    <w:rsid w:val="00297D5F"/>
    <w:rsid w:val="00297FBA"/>
    <w:rsid w:val="002A0B92"/>
    <w:rsid w:val="002A3C1D"/>
    <w:rsid w:val="002A46FD"/>
    <w:rsid w:val="002A5D25"/>
    <w:rsid w:val="002B1218"/>
    <w:rsid w:val="002D2CA2"/>
    <w:rsid w:val="002F295B"/>
    <w:rsid w:val="002F38DE"/>
    <w:rsid w:val="002F4C6C"/>
    <w:rsid w:val="0030077B"/>
    <w:rsid w:val="003040CE"/>
    <w:rsid w:val="00314268"/>
    <w:rsid w:val="00334F00"/>
    <w:rsid w:val="003426C5"/>
    <w:rsid w:val="0035327D"/>
    <w:rsid w:val="00354FDF"/>
    <w:rsid w:val="003568DC"/>
    <w:rsid w:val="00382534"/>
    <w:rsid w:val="00392EE0"/>
    <w:rsid w:val="003A6BD4"/>
    <w:rsid w:val="003B13A4"/>
    <w:rsid w:val="003B5EDE"/>
    <w:rsid w:val="003B6565"/>
    <w:rsid w:val="003E1C69"/>
    <w:rsid w:val="003F59D3"/>
    <w:rsid w:val="003F7B22"/>
    <w:rsid w:val="0041716B"/>
    <w:rsid w:val="00420AEA"/>
    <w:rsid w:val="0044605F"/>
    <w:rsid w:val="00452E0E"/>
    <w:rsid w:val="00456F03"/>
    <w:rsid w:val="00472D31"/>
    <w:rsid w:val="004746DE"/>
    <w:rsid w:val="00476E0E"/>
    <w:rsid w:val="00486155"/>
    <w:rsid w:val="004A28F8"/>
    <w:rsid w:val="004C072A"/>
    <w:rsid w:val="004D5869"/>
    <w:rsid w:val="004E6C2F"/>
    <w:rsid w:val="004F084B"/>
    <w:rsid w:val="00500AE0"/>
    <w:rsid w:val="00502B5A"/>
    <w:rsid w:val="00512E19"/>
    <w:rsid w:val="005141A1"/>
    <w:rsid w:val="00515446"/>
    <w:rsid w:val="00576C41"/>
    <w:rsid w:val="00585CED"/>
    <w:rsid w:val="005938D3"/>
    <w:rsid w:val="005A77C7"/>
    <w:rsid w:val="005B356C"/>
    <w:rsid w:val="005B64CC"/>
    <w:rsid w:val="005C48E8"/>
    <w:rsid w:val="005C52AD"/>
    <w:rsid w:val="005D0641"/>
    <w:rsid w:val="005D1AAA"/>
    <w:rsid w:val="005E5573"/>
    <w:rsid w:val="005F544F"/>
    <w:rsid w:val="00601573"/>
    <w:rsid w:val="00626438"/>
    <w:rsid w:val="006273CD"/>
    <w:rsid w:val="00627712"/>
    <w:rsid w:val="00634740"/>
    <w:rsid w:val="0065636E"/>
    <w:rsid w:val="006669CF"/>
    <w:rsid w:val="006779E8"/>
    <w:rsid w:val="00686C04"/>
    <w:rsid w:val="00693167"/>
    <w:rsid w:val="00697ACF"/>
    <w:rsid w:val="006C79B8"/>
    <w:rsid w:val="006D42E7"/>
    <w:rsid w:val="006D4C1B"/>
    <w:rsid w:val="006D518A"/>
    <w:rsid w:val="006E53FC"/>
    <w:rsid w:val="006E6708"/>
    <w:rsid w:val="00711422"/>
    <w:rsid w:val="00717253"/>
    <w:rsid w:val="00736ACF"/>
    <w:rsid w:val="00744563"/>
    <w:rsid w:val="00751485"/>
    <w:rsid w:val="007607FD"/>
    <w:rsid w:val="007810D7"/>
    <w:rsid w:val="0078156C"/>
    <w:rsid w:val="007A372A"/>
    <w:rsid w:val="007E2FF7"/>
    <w:rsid w:val="00804EF3"/>
    <w:rsid w:val="008117E1"/>
    <w:rsid w:val="0081192E"/>
    <w:rsid w:val="00826D03"/>
    <w:rsid w:val="00841ED9"/>
    <w:rsid w:val="00843E22"/>
    <w:rsid w:val="00850F61"/>
    <w:rsid w:val="00852720"/>
    <w:rsid w:val="00866F62"/>
    <w:rsid w:val="008675E4"/>
    <w:rsid w:val="008964EC"/>
    <w:rsid w:val="008A2349"/>
    <w:rsid w:val="008B0BB5"/>
    <w:rsid w:val="008B30CA"/>
    <w:rsid w:val="008C123F"/>
    <w:rsid w:val="008C6DC3"/>
    <w:rsid w:val="008D7917"/>
    <w:rsid w:val="008E4883"/>
    <w:rsid w:val="008E4BBF"/>
    <w:rsid w:val="008E517B"/>
    <w:rsid w:val="008F03D1"/>
    <w:rsid w:val="00902CB8"/>
    <w:rsid w:val="0090318E"/>
    <w:rsid w:val="00917888"/>
    <w:rsid w:val="009255F4"/>
    <w:rsid w:val="00932FBF"/>
    <w:rsid w:val="00981707"/>
    <w:rsid w:val="009904FB"/>
    <w:rsid w:val="0099655B"/>
    <w:rsid w:val="009A0421"/>
    <w:rsid w:val="009A2F95"/>
    <w:rsid w:val="009B20E2"/>
    <w:rsid w:val="009B6DA4"/>
    <w:rsid w:val="009C21EA"/>
    <w:rsid w:val="009E5C0F"/>
    <w:rsid w:val="009F321D"/>
    <w:rsid w:val="009F4715"/>
    <w:rsid w:val="009F6933"/>
    <w:rsid w:val="00A005DF"/>
    <w:rsid w:val="00A017EA"/>
    <w:rsid w:val="00A031FA"/>
    <w:rsid w:val="00A03727"/>
    <w:rsid w:val="00A1177C"/>
    <w:rsid w:val="00A20895"/>
    <w:rsid w:val="00A25776"/>
    <w:rsid w:val="00A31144"/>
    <w:rsid w:val="00A3164B"/>
    <w:rsid w:val="00A33A90"/>
    <w:rsid w:val="00A36E5C"/>
    <w:rsid w:val="00A5335C"/>
    <w:rsid w:val="00A77770"/>
    <w:rsid w:val="00A96E2A"/>
    <w:rsid w:val="00AA0D92"/>
    <w:rsid w:val="00AB0568"/>
    <w:rsid w:val="00AB7C1C"/>
    <w:rsid w:val="00AD3580"/>
    <w:rsid w:val="00B063E6"/>
    <w:rsid w:val="00B06E60"/>
    <w:rsid w:val="00B26B9D"/>
    <w:rsid w:val="00B4203B"/>
    <w:rsid w:val="00B92027"/>
    <w:rsid w:val="00B9374F"/>
    <w:rsid w:val="00BA14E0"/>
    <w:rsid w:val="00BC582F"/>
    <w:rsid w:val="00BC73BD"/>
    <w:rsid w:val="00BD5D3C"/>
    <w:rsid w:val="00BD5E61"/>
    <w:rsid w:val="00C03984"/>
    <w:rsid w:val="00C04D45"/>
    <w:rsid w:val="00C26FD0"/>
    <w:rsid w:val="00C3310D"/>
    <w:rsid w:val="00C42FE8"/>
    <w:rsid w:val="00C618B9"/>
    <w:rsid w:val="00C62EF9"/>
    <w:rsid w:val="00C650CB"/>
    <w:rsid w:val="00C663CF"/>
    <w:rsid w:val="00C80964"/>
    <w:rsid w:val="00C85EE8"/>
    <w:rsid w:val="00C9211D"/>
    <w:rsid w:val="00CB229E"/>
    <w:rsid w:val="00CB2D23"/>
    <w:rsid w:val="00CB4B7B"/>
    <w:rsid w:val="00CB577C"/>
    <w:rsid w:val="00CC7392"/>
    <w:rsid w:val="00CD61F9"/>
    <w:rsid w:val="00CE168C"/>
    <w:rsid w:val="00CF5B14"/>
    <w:rsid w:val="00D00104"/>
    <w:rsid w:val="00D109F5"/>
    <w:rsid w:val="00D153D3"/>
    <w:rsid w:val="00D22F53"/>
    <w:rsid w:val="00D27DFB"/>
    <w:rsid w:val="00D36AD6"/>
    <w:rsid w:val="00D437CB"/>
    <w:rsid w:val="00D46717"/>
    <w:rsid w:val="00D50740"/>
    <w:rsid w:val="00D6753D"/>
    <w:rsid w:val="00D7095D"/>
    <w:rsid w:val="00D740A4"/>
    <w:rsid w:val="00D904AD"/>
    <w:rsid w:val="00D936FC"/>
    <w:rsid w:val="00D96956"/>
    <w:rsid w:val="00DC6D2A"/>
    <w:rsid w:val="00DD441A"/>
    <w:rsid w:val="00DD4EC7"/>
    <w:rsid w:val="00DF1022"/>
    <w:rsid w:val="00E00753"/>
    <w:rsid w:val="00E06C20"/>
    <w:rsid w:val="00E152F4"/>
    <w:rsid w:val="00E34E7E"/>
    <w:rsid w:val="00E42B67"/>
    <w:rsid w:val="00E46774"/>
    <w:rsid w:val="00E57417"/>
    <w:rsid w:val="00E64479"/>
    <w:rsid w:val="00E90779"/>
    <w:rsid w:val="00E9226E"/>
    <w:rsid w:val="00EA2315"/>
    <w:rsid w:val="00EB261D"/>
    <w:rsid w:val="00EB7119"/>
    <w:rsid w:val="00EE1F45"/>
    <w:rsid w:val="00EE2BC7"/>
    <w:rsid w:val="00EE40DA"/>
    <w:rsid w:val="00EE79AB"/>
    <w:rsid w:val="00EF1DDC"/>
    <w:rsid w:val="00EF615D"/>
    <w:rsid w:val="00F019AA"/>
    <w:rsid w:val="00F06176"/>
    <w:rsid w:val="00F07317"/>
    <w:rsid w:val="00F07460"/>
    <w:rsid w:val="00F13B1D"/>
    <w:rsid w:val="00F153D7"/>
    <w:rsid w:val="00F44098"/>
    <w:rsid w:val="00F444BC"/>
    <w:rsid w:val="00F530AB"/>
    <w:rsid w:val="00F71AA8"/>
    <w:rsid w:val="00F81A35"/>
    <w:rsid w:val="00F85828"/>
    <w:rsid w:val="00F91471"/>
    <w:rsid w:val="00F94AA3"/>
    <w:rsid w:val="00F96C19"/>
    <w:rsid w:val="00FC26A1"/>
    <w:rsid w:val="00FC3EB0"/>
    <w:rsid w:val="00FC5590"/>
    <w:rsid w:val="00FD6AF0"/>
    <w:rsid w:val="00FF4F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82BAA77-E903-4B5B-8818-5B815F6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720"/>
    <w:pPr>
      <w:tabs>
        <w:tab w:val="left" w:pos="0"/>
      </w:tabs>
    </w:pPr>
    <w:rPr>
      <w:sz w:val="24"/>
      <w:lang w:eastAsia="en-US"/>
    </w:rPr>
  </w:style>
  <w:style w:type="paragraph" w:styleId="Heading1">
    <w:name w:val="heading 1"/>
    <w:basedOn w:val="Normal"/>
    <w:next w:val="Normal"/>
    <w:qFormat/>
    <w:rsid w:val="0085272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272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2720"/>
    <w:pPr>
      <w:keepNext/>
      <w:spacing w:before="140"/>
      <w:outlineLvl w:val="2"/>
    </w:pPr>
    <w:rPr>
      <w:b/>
    </w:rPr>
  </w:style>
  <w:style w:type="paragraph" w:styleId="Heading4">
    <w:name w:val="heading 4"/>
    <w:basedOn w:val="Normal"/>
    <w:next w:val="Normal"/>
    <w:qFormat/>
    <w:rsid w:val="00852720"/>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272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2720"/>
  </w:style>
  <w:style w:type="paragraph" w:customStyle="1" w:styleId="00ClientCover">
    <w:name w:val="00ClientCover"/>
    <w:basedOn w:val="Normal"/>
    <w:rsid w:val="00852720"/>
  </w:style>
  <w:style w:type="paragraph" w:customStyle="1" w:styleId="02Text">
    <w:name w:val="02Text"/>
    <w:basedOn w:val="Normal"/>
    <w:rsid w:val="00852720"/>
  </w:style>
  <w:style w:type="paragraph" w:customStyle="1" w:styleId="BillBasic">
    <w:name w:val="BillBasic"/>
    <w:rsid w:val="00852720"/>
    <w:pPr>
      <w:spacing w:before="140"/>
      <w:jc w:val="both"/>
    </w:pPr>
    <w:rPr>
      <w:sz w:val="24"/>
      <w:lang w:eastAsia="en-US"/>
    </w:rPr>
  </w:style>
  <w:style w:type="paragraph" w:styleId="Header">
    <w:name w:val="header"/>
    <w:basedOn w:val="Normal"/>
    <w:link w:val="HeaderChar"/>
    <w:rsid w:val="00852720"/>
    <w:pPr>
      <w:tabs>
        <w:tab w:val="center" w:pos="4153"/>
        <w:tab w:val="right" w:pos="8306"/>
      </w:tabs>
    </w:pPr>
  </w:style>
  <w:style w:type="paragraph" w:styleId="Footer">
    <w:name w:val="footer"/>
    <w:basedOn w:val="Normal"/>
    <w:link w:val="FooterChar"/>
    <w:rsid w:val="00852720"/>
    <w:pPr>
      <w:spacing w:before="120" w:line="240" w:lineRule="exact"/>
    </w:pPr>
    <w:rPr>
      <w:rFonts w:ascii="Arial" w:hAnsi="Arial"/>
      <w:sz w:val="18"/>
    </w:rPr>
  </w:style>
  <w:style w:type="paragraph" w:customStyle="1" w:styleId="Billname">
    <w:name w:val="Billname"/>
    <w:basedOn w:val="Normal"/>
    <w:rsid w:val="00852720"/>
    <w:pPr>
      <w:spacing w:before="1220"/>
    </w:pPr>
    <w:rPr>
      <w:rFonts w:ascii="Arial" w:hAnsi="Arial"/>
      <w:b/>
      <w:sz w:val="40"/>
    </w:rPr>
  </w:style>
  <w:style w:type="paragraph" w:customStyle="1" w:styleId="BillBasicHeading">
    <w:name w:val="BillBasicHeading"/>
    <w:basedOn w:val="BillBasic"/>
    <w:rsid w:val="00852720"/>
    <w:pPr>
      <w:keepNext/>
      <w:tabs>
        <w:tab w:val="left" w:pos="2600"/>
      </w:tabs>
      <w:jc w:val="left"/>
    </w:pPr>
    <w:rPr>
      <w:rFonts w:ascii="Arial" w:hAnsi="Arial"/>
      <w:b/>
    </w:rPr>
  </w:style>
  <w:style w:type="paragraph" w:customStyle="1" w:styleId="draft">
    <w:name w:val="draft"/>
    <w:basedOn w:val="Normal"/>
    <w:rsid w:val="0085272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2720"/>
    <w:pPr>
      <w:tabs>
        <w:tab w:val="center" w:pos="3160"/>
      </w:tabs>
      <w:spacing w:after="60"/>
    </w:pPr>
    <w:rPr>
      <w:sz w:val="216"/>
    </w:rPr>
  </w:style>
  <w:style w:type="paragraph" w:customStyle="1" w:styleId="Amain">
    <w:name w:val="A main"/>
    <w:basedOn w:val="BillBasic"/>
    <w:rsid w:val="00852720"/>
    <w:pPr>
      <w:tabs>
        <w:tab w:val="right" w:pos="900"/>
        <w:tab w:val="left" w:pos="1100"/>
      </w:tabs>
      <w:ind w:left="1100" w:hanging="1100"/>
      <w:outlineLvl w:val="5"/>
    </w:pPr>
  </w:style>
  <w:style w:type="paragraph" w:customStyle="1" w:styleId="Amainreturn">
    <w:name w:val="A main return"/>
    <w:basedOn w:val="BillBasic"/>
    <w:link w:val="AmainreturnChar"/>
    <w:rsid w:val="00852720"/>
    <w:pPr>
      <w:ind w:left="1100"/>
    </w:pPr>
  </w:style>
  <w:style w:type="paragraph" w:customStyle="1" w:styleId="Apara">
    <w:name w:val="A para"/>
    <w:basedOn w:val="BillBasic"/>
    <w:rsid w:val="00852720"/>
    <w:pPr>
      <w:tabs>
        <w:tab w:val="right" w:pos="1400"/>
        <w:tab w:val="left" w:pos="1600"/>
      </w:tabs>
      <w:ind w:left="1600" w:hanging="1600"/>
      <w:outlineLvl w:val="6"/>
    </w:pPr>
  </w:style>
  <w:style w:type="paragraph" w:customStyle="1" w:styleId="Asubpara">
    <w:name w:val="A subpara"/>
    <w:basedOn w:val="BillBasic"/>
    <w:rsid w:val="00852720"/>
    <w:pPr>
      <w:tabs>
        <w:tab w:val="right" w:pos="1900"/>
        <w:tab w:val="left" w:pos="2100"/>
      </w:tabs>
      <w:ind w:left="2100" w:hanging="2100"/>
      <w:outlineLvl w:val="7"/>
    </w:pPr>
  </w:style>
  <w:style w:type="paragraph" w:customStyle="1" w:styleId="Asubsubpara">
    <w:name w:val="A subsubpara"/>
    <w:basedOn w:val="BillBasic"/>
    <w:rsid w:val="00852720"/>
    <w:pPr>
      <w:tabs>
        <w:tab w:val="right" w:pos="2400"/>
        <w:tab w:val="left" w:pos="2600"/>
      </w:tabs>
      <w:ind w:left="2600" w:hanging="2600"/>
      <w:outlineLvl w:val="8"/>
    </w:pPr>
  </w:style>
  <w:style w:type="paragraph" w:customStyle="1" w:styleId="aDef">
    <w:name w:val="aDef"/>
    <w:basedOn w:val="BillBasic"/>
    <w:link w:val="aDefChar"/>
    <w:rsid w:val="00852720"/>
    <w:pPr>
      <w:ind w:left="1100"/>
    </w:pPr>
  </w:style>
  <w:style w:type="paragraph" w:customStyle="1" w:styleId="aExamHead">
    <w:name w:val="aExam Head"/>
    <w:basedOn w:val="BillBasicHeading"/>
    <w:next w:val="aExam"/>
    <w:rsid w:val="00852720"/>
    <w:pPr>
      <w:tabs>
        <w:tab w:val="clear" w:pos="2600"/>
      </w:tabs>
      <w:ind w:left="1100"/>
    </w:pPr>
    <w:rPr>
      <w:sz w:val="18"/>
    </w:rPr>
  </w:style>
  <w:style w:type="paragraph" w:customStyle="1" w:styleId="aExam">
    <w:name w:val="aExam"/>
    <w:basedOn w:val="aNoteSymb"/>
    <w:rsid w:val="00852720"/>
    <w:pPr>
      <w:spacing w:before="60"/>
      <w:ind w:left="1100" w:firstLine="0"/>
    </w:pPr>
  </w:style>
  <w:style w:type="paragraph" w:customStyle="1" w:styleId="aNote">
    <w:name w:val="aNote"/>
    <w:basedOn w:val="BillBasic"/>
    <w:link w:val="aNoteChar"/>
    <w:rsid w:val="00852720"/>
    <w:pPr>
      <w:ind w:left="1900" w:hanging="800"/>
    </w:pPr>
    <w:rPr>
      <w:sz w:val="20"/>
    </w:rPr>
  </w:style>
  <w:style w:type="paragraph" w:customStyle="1" w:styleId="HeaderEven">
    <w:name w:val="HeaderEven"/>
    <w:basedOn w:val="Normal"/>
    <w:rsid w:val="00852720"/>
    <w:rPr>
      <w:rFonts w:ascii="Arial" w:hAnsi="Arial"/>
      <w:sz w:val="18"/>
    </w:rPr>
  </w:style>
  <w:style w:type="paragraph" w:customStyle="1" w:styleId="HeaderEven6">
    <w:name w:val="HeaderEven6"/>
    <w:basedOn w:val="HeaderEven"/>
    <w:rsid w:val="00852720"/>
    <w:pPr>
      <w:spacing w:before="120" w:after="60"/>
    </w:pPr>
  </w:style>
  <w:style w:type="paragraph" w:customStyle="1" w:styleId="HeaderOdd6">
    <w:name w:val="HeaderOdd6"/>
    <w:basedOn w:val="HeaderEven6"/>
    <w:rsid w:val="00852720"/>
    <w:pPr>
      <w:jc w:val="right"/>
    </w:pPr>
  </w:style>
  <w:style w:type="paragraph" w:customStyle="1" w:styleId="HeaderOdd">
    <w:name w:val="HeaderOdd"/>
    <w:basedOn w:val="HeaderEven"/>
    <w:rsid w:val="00852720"/>
    <w:pPr>
      <w:jc w:val="right"/>
    </w:pPr>
  </w:style>
  <w:style w:type="paragraph" w:customStyle="1" w:styleId="BillNo">
    <w:name w:val="BillNo"/>
    <w:basedOn w:val="BillBasicHeading"/>
    <w:rsid w:val="00852720"/>
    <w:pPr>
      <w:keepNext w:val="0"/>
      <w:spacing w:before="240"/>
      <w:jc w:val="both"/>
    </w:pPr>
  </w:style>
  <w:style w:type="paragraph" w:customStyle="1" w:styleId="N-TOCheading">
    <w:name w:val="N-TOCheading"/>
    <w:basedOn w:val="BillBasicHeading"/>
    <w:next w:val="N-9pt"/>
    <w:rsid w:val="00852720"/>
    <w:pPr>
      <w:pBdr>
        <w:bottom w:val="single" w:sz="4" w:space="1" w:color="auto"/>
      </w:pBdr>
      <w:spacing w:before="800"/>
    </w:pPr>
    <w:rPr>
      <w:sz w:val="32"/>
    </w:rPr>
  </w:style>
  <w:style w:type="paragraph" w:customStyle="1" w:styleId="N-9pt">
    <w:name w:val="N-9pt"/>
    <w:basedOn w:val="BillBasic"/>
    <w:next w:val="BillBasic"/>
    <w:rsid w:val="00852720"/>
    <w:pPr>
      <w:keepNext/>
      <w:tabs>
        <w:tab w:val="right" w:pos="7707"/>
      </w:tabs>
      <w:spacing w:before="120"/>
    </w:pPr>
    <w:rPr>
      <w:rFonts w:ascii="Arial" w:hAnsi="Arial"/>
      <w:sz w:val="18"/>
    </w:rPr>
  </w:style>
  <w:style w:type="paragraph" w:customStyle="1" w:styleId="N-14pt">
    <w:name w:val="N-14pt"/>
    <w:basedOn w:val="BillBasic"/>
    <w:rsid w:val="00852720"/>
    <w:pPr>
      <w:spacing w:before="0"/>
    </w:pPr>
    <w:rPr>
      <w:b/>
      <w:sz w:val="28"/>
    </w:rPr>
  </w:style>
  <w:style w:type="paragraph" w:customStyle="1" w:styleId="N-16pt">
    <w:name w:val="N-16pt"/>
    <w:basedOn w:val="BillBasic"/>
    <w:rsid w:val="00852720"/>
    <w:pPr>
      <w:spacing w:before="800"/>
    </w:pPr>
    <w:rPr>
      <w:b/>
      <w:sz w:val="32"/>
    </w:rPr>
  </w:style>
  <w:style w:type="paragraph" w:customStyle="1" w:styleId="N-line3">
    <w:name w:val="N-line3"/>
    <w:basedOn w:val="BillBasic"/>
    <w:next w:val="BillBasic"/>
    <w:rsid w:val="00852720"/>
    <w:pPr>
      <w:pBdr>
        <w:bottom w:val="single" w:sz="12" w:space="1" w:color="auto"/>
      </w:pBdr>
      <w:spacing w:before="60"/>
    </w:pPr>
  </w:style>
  <w:style w:type="paragraph" w:customStyle="1" w:styleId="EnactingWords">
    <w:name w:val="EnactingWords"/>
    <w:basedOn w:val="BillBasic"/>
    <w:rsid w:val="00852720"/>
    <w:pPr>
      <w:spacing w:before="120"/>
    </w:pPr>
  </w:style>
  <w:style w:type="paragraph" w:customStyle="1" w:styleId="Comment">
    <w:name w:val="Comment"/>
    <w:basedOn w:val="BillBasic"/>
    <w:rsid w:val="00852720"/>
    <w:pPr>
      <w:tabs>
        <w:tab w:val="left" w:pos="1800"/>
      </w:tabs>
      <w:ind w:left="1300"/>
      <w:jc w:val="left"/>
    </w:pPr>
    <w:rPr>
      <w:b/>
      <w:sz w:val="18"/>
    </w:rPr>
  </w:style>
  <w:style w:type="paragraph" w:customStyle="1" w:styleId="FooterInfo">
    <w:name w:val="FooterInfo"/>
    <w:basedOn w:val="Normal"/>
    <w:rsid w:val="00852720"/>
    <w:pPr>
      <w:tabs>
        <w:tab w:val="right" w:pos="7707"/>
      </w:tabs>
    </w:pPr>
    <w:rPr>
      <w:rFonts w:ascii="Arial" w:hAnsi="Arial"/>
      <w:sz w:val="18"/>
    </w:rPr>
  </w:style>
  <w:style w:type="paragraph" w:customStyle="1" w:styleId="AH1Chapter">
    <w:name w:val="A H1 Chapter"/>
    <w:basedOn w:val="BillBasicHeading"/>
    <w:next w:val="AH2Part"/>
    <w:rsid w:val="00852720"/>
    <w:pPr>
      <w:spacing w:before="320"/>
      <w:ind w:left="2600" w:hanging="2600"/>
      <w:outlineLvl w:val="0"/>
    </w:pPr>
    <w:rPr>
      <w:sz w:val="34"/>
    </w:rPr>
  </w:style>
  <w:style w:type="paragraph" w:customStyle="1" w:styleId="AH2Part">
    <w:name w:val="A H2 Part"/>
    <w:basedOn w:val="BillBasicHeading"/>
    <w:next w:val="AH3Div"/>
    <w:rsid w:val="00852720"/>
    <w:pPr>
      <w:spacing w:before="380"/>
      <w:ind w:left="2600" w:hanging="2600"/>
      <w:outlineLvl w:val="1"/>
    </w:pPr>
    <w:rPr>
      <w:sz w:val="32"/>
    </w:rPr>
  </w:style>
  <w:style w:type="paragraph" w:customStyle="1" w:styleId="AH3Div">
    <w:name w:val="A H3 Div"/>
    <w:basedOn w:val="BillBasicHeading"/>
    <w:next w:val="AH5Sec"/>
    <w:rsid w:val="00852720"/>
    <w:pPr>
      <w:spacing w:before="240"/>
      <w:ind w:left="2600" w:hanging="2600"/>
      <w:outlineLvl w:val="2"/>
    </w:pPr>
    <w:rPr>
      <w:sz w:val="28"/>
    </w:rPr>
  </w:style>
  <w:style w:type="paragraph" w:customStyle="1" w:styleId="AH5Sec">
    <w:name w:val="A H5 Sec"/>
    <w:basedOn w:val="BillBasicHeading"/>
    <w:next w:val="Amain"/>
    <w:rsid w:val="00852720"/>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2720"/>
    <w:pPr>
      <w:spacing w:before="240"/>
      <w:ind w:left="2600" w:hanging="2600"/>
      <w:outlineLvl w:val="3"/>
    </w:pPr>
    <w:rPr>
      <w:sz w:val="26"/>
    </w:rPr>
  </w:style>
  <w:style w:type="paragraph" w:customStyle="1" w:styleId="Sched-heading">
    <w:name w:val="Sched-heading"/>
    <w:basedOn w:val="BillBasicHeading"/>
    <w:next w:val="refSymb"/>
    <w:rsid w:val="00852720"/>
    <w:pPr>
      <w:spacing w:before="380"/>
      <w:ind w:left="2600" w:hanging="2600"/>
      <w:outlineLvl w:val="0"/>
    </w:pPr>
    <w:rPr>
      <w:sz w:val="34"/>
    </w:rPr>
  </w:style>
  <w:style w:type="paragraph" w:customStyle="1" w:styleId="ref">
    <w:name w:val="ref"/>
    <w:basedOn w:val="BillBasic"/>
    <w:next w:val="Normal"/>
    <w:rsid w:val="00852720"/>
    <w:pPr>
      <w:spacing w:before="60"/>
    </w:pPr>
    <w:rPr>
      <w:sz w:val="18"/>
    </w:rPr>
  </w:style>
  <w:style w:type="paragraph" w:customStyle="1" w:styleId="Sched-Part">
    <w:name w:val="Sched-Part"/>
    <w:basedOn w:val="BillBasicHeading"/>
    <w:next w:val="Sched-Form"/>
    <w:rsid w:val="00852720"/>
    <w:pPr>
      <w:spacing w:before="380"/>
      <w:ind w:left="2600" w:hanging="2600"/>
      <w:outlineLvl w:val="1"/>
    </w:pPr>
    <w:rPr>
      <w:sz w:val="32"/>
    </w:rPr>
  </w:style>
  <w:style w:type="paragraph" w:customStyle="1" w:styleId="Sched-Form">
    <w:name w:val="Sched-Form"/>
    <w:basedOn w:val="BillBasicHeading"/>
    <w:next w:val="Schclauseheading"/>
    <w:rsid w:val="0085272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272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2720"/>
    <w:pPr>
      <w:spacing w:before="320"/>
      <w:ind w:left="2600" w:hanging="2600"/>
      <w:jc w:val="both"/>
      <w:outlineLvl w:val="0"/>
    </w:pPr>
    <w:rPr>
      <w:sz w:val="34"/>
    </w:rPr>
  </w:style>
  <w:style w:type="paragraph" w:customStyle="1" w:styleId="Sched-Form-18Space">
    <w:name w:val="Sched-Form-18Space"/>
    <w:basedOn w:val="Normal"/>
    <w:rsid w:val="00852720"/>
    <w:pPr>
      <w:spacing w:before="360" w:after="60"/>
    </w:pPr>
    <w:rPr>
      <w:sz w:val="22"/>
    </w:rPr>
  </w:style>
  <w:style w:type="paragraph" w:customStyle="1" w:styleId="Endnote1">
    <w:name w:val="Endnote1"/>
    <w:basedOn w:val="BillBasic"/>
    <w:next w:val="Normal"/>
    <w:rsid w:val="00852720"/>
    <w:pPr>
      <w:keepNext/>
      <w:tabs>
        <w:tab w:val="left" w:pos="400"/>
      </w:tabs>
      <w:spacing w:before="0"/>
      <w:jc w:val="left"/>
    </w:pPr>
    <w:rPr>
      <w:rFonts w:ascii="Arial" w:hAnsi="Arial"/>
      <w:b/>
      <w:sz w:val="28"/>
    </w:rPr>
  </w:style>
  <w:style w:type="paragraph" w:customStyle="1" w:styleId="Endnote2">
    <w:name w:val="Endnote2"/>
    <w:basedOn w:val="Normal"/>
    <w:rsid w:val="00852720"/>
    <w:pPr>
      <w:keepNext/>
      <w:tabs>
        <w:tab w:val="left" w:pos="1100"/>
      </w:tabs>
      <w:spacing w:before="360"/>
    </w:pPr>
    <w:rPr>
      <w:rFonts w:ascii="Arial" w:hAnsi="Arial"/>
      <w:b/>
    </w:rPr>
  </w:style>
  <w:style w:type="paragraph" w:customStyle="1" w:styleId="AH1ChapterSymb">
    <w:name w:val="A H1 Chapter Symb"/>
    <w:basedOn w:val="AH1Chapter"/>
    <w:next w:val="AH2Part"/>
    <w:rsid w:val="00852720"/>
    <w:pPr>
      <w:tabs>
        <w:tab w:val="clear" w:pos="2600"/>
        <w:tab w:val="left" w:pos="0"/>
      </w:tabs>
      <w:ind w:left="2480" w:hanging="2960"/>
    </w:pPr>
  </w:style>
  <w:style w:type="paragraph" w:customStyle="1" w:styleId="IH1Chap">
    <w:name w:val="I H1 Chap"/>
    <w:basedOn w:val="BillBasicHeading"/>
    <w:next w:val="Normal"/>
    <w:rsid w:val="00852720"/>
    <w:pPr>
      <w:spacing w:before="320"/>
      <w:ind w:left="2600" w:hanging="2600"/>
    </w:pPr>
    <w:rPr>
      <w:sz w:val="34"/>
    </w:rPr>
  </w:style>
  <w:style w:type="paragraph" w:customStyle="1" w:styleId="IH2Part">
    <w:name w:val="I H2 Part"/>
    <w:basedOn w:val="BillBasicHeading"/>
    <w:next w:val="Normal"/>
    <w:rsid w:val="00852720"/>
    <w:pPr>
      <w:spacing w:before="380"/>
      <w:ind w:left="2600" w:hanging="2600"/>
    </w:pPr>
    <w:rPr>
      <w:sz w:val="32"/>
    </w:rPr>
  </w:style>
  <w:style w:type="paragraph" w:customStyle="1" w:styleId="IH3Div">
    <w:name w:val="I H3 Div"/>
    <w:basedOn w:val="BillBasicHeading"/>
    <w:next w:val="Normal"/>
    <w:rsid w:val="00852720"/>
    <w:pPr>
      <w:spacing w:before="240"/>
      <w:ind w:left="2600" w:hanging="2600"/>
    </w:pPr>
    <w:rPr>
      <w:sz w:val="28"/>
    </w:rPr>
  </w:style>
  <w:style w:type="paragraph" w:customStyle="1" w:styleId="IH5Sec">
    <w:name w:val="I H5 Sec"/>
    <w:basedOn w:val="BillBasicHeading"/>
    <w:next w:val="Normal"/>
    <w:rsid w:val="00852720"/>
    <w:pPr>
      <w:tabs>
        <w:tab w:val="clear" w:pos="2600"/>
        <w:tab w:val="left" w:pos="1100"/>
      </w:tabs>
      <w:spacing w:before="240"/>
      <w:ind w:left="1100" w:hanging="1100"/>
    </w:pPr>
  </w:style>
  <w:style w:type="paragraph" w:customStyle="1" w:styleId="IMain">
    <w:name w:val="I Main"/>
    <w:basedOn w:val="Amain"/>
    <w:rsid w:val="00852720"/>
  </w:style>
  <w:style w:type="paragraph" w:customStyle="1" w:styleId="IH4SubDiv">
    <w:name w:val="I H4 SubDiv"/>
    <w:basedOn w:val="BillBasicHeading"/>
    <w:next w:val="Normal"/>
    <w:rsid w:val="00852720"/>
    <w:pPr>
      <w:spacing w:before="240"/>
      <w:ind w:left="2600" w:hanging="2600"/>
      <w:jc w:val="both"/>
    </w:pPr>
    <w:rPr>
      <w:sz w:val="26"/>
    </w:rPr>
  </w:style>
  <w:style w:type="character" w:styleId="LineNumber">
    <w:name w:val="line number"/>
    <w:basedOn w:val="DefaultParagraphFont"/>
    <w:rsid w:val="00852720"/>
    <w:rPr>
      <w:rFonts w:ascii="Arial" w:hAnsi="Arial"/>
      <w:sz w:val="16"/>
    </w:rPr>
  </w:style>
  <w:style w:type="paragraph" w:customStyle="1" w:styleId="PageBreak">
    <w:name w:val="PageBreak"/>
    <w:basedOn w:val="Normal"/>
    <w:rsid w:val="00852720"/>
    <w:rPr>
      <w:sz w:val="4"/>
    </w:rPr>
  </w:style>
  <w:style w:type="paragraph" w:customStyle="1" w:styleId="04Dictionary">
    <w:name w:val="04Dictionary"/>
    <w:basedOn w:val="Normal"/>
    <w:rsid w:val="00852720"/>
  </w:style>
  <w:style w:type="paragraph" w:customStyle="1" w:styleId="N-line1">
    <w:name w:val="N-line1"/>
    <w:basedOn w:val="BillBasic"/>
    <w:rsid w:val="00852720"/>
    <w:pPr>
      <w:pBdr>
        <w:bottom w:val="single" w:sz="4" w:space="0" w:color="auto"/>
      </w:pBdr>
      <w:spacing w:before="100"/>
      <w:ind w:left="2980" w:right="3020"/>
      <w:jc w:val="center"/>
    </w:pPr>
  </w:style>
  <w:style w:type="paragraph" w:customStyle="1" w:styleId="N-line2">
    <w:name w:val="N-line2"/>
    <w:basedOn w:val="Normal"/>
    <w:rsid w:val="00852720"/>
    <w:pPr>
      <w:pBdr>
        <w:bottom w:val="single" w:sz="8" w:space="0" w:color="auto"/>
      </w:pBdr>
    </w:pPr>
  </w:style>
  <w:style w:type="paragraph" w:customStyle="1" w:styleId="EndNote">
    <w:name w:val="EndNote"/>
    <w:basedOn w:val="BillBasicHeading"/>
    <w:rsid w:val="00852720"/>
    <w:pPr>
      <w:keepNext w:val="0"/>
      <w:tabs>
        <w:tab w:val="clear" w:pos="2600"/>
        <w:tab w:val="left" w:pos="1100"/>
      </w:tabs>
      <w:spacing w:before="160"/>
      <w:ind w:left="1100" w:hanging="1100"/>
      <w:jc w:val="both"/>
    </w:pPr>
  </w:style>
  <w:style w:type="paragraph" w:customStyle="1" w:styleId="EndnotesAbbrev">
    <w:name w:val="EndnotesAbbrev"/>
    <w:basedOn w:val="Normal"/>
    <w:rsid w:val="00852720"/>
    <w:pPr>
      <w:spacing w:before="20"/>
    </w:pPr>
    <w:rPr>
      <w:rFonts w:ascii="Arial" w:hAnsi="Arial"/>
      <w:color w:val="000000"/>
      <w:sz w:val="16"/>
    </w:rPr>
  </w:style>
  <w:style w:type="paragraph" w:customStyle="1" w:styleId="PenaltyHeading">
    <w:name w:val="PenaltyHeading"/>
    <w:basedOn w:val="Normal"/>
    <w:rsid w:val="00852720"/>
    <w:pPr>
      <w:tabs>
        <w:tab w:val="left" w:pos="1100"/>
      </w:tabs>
      <w:spacing w:before="120"/>
      <w:ind w:left="1100" w:hanging="1100"/>
    </w:pPr>
    <w:rPr>
      <w:rFonts w:ascii="Arial" w:hAnsi="Arial"/>
      <w:b/>
      <w:sz w:val="20"/>
    </w:rPr>
  </w:style>
  <w:style w:type="paragraph" w:customStyle="1" w:styleId="05EndNote">
    <w:name w:val="05EndNote"/>
    <w:basedOn w:val="Normal"/>
    <w:rsid w:val="00852720"/>
  </w:style>
  <w:style w:type="paragraph" w:customStyle="1" w:styleId="03Schedule">
    <w:name w:val="03Schedule"/>
    <w:basedOn w:val="Normal"/>
    <w:rsid w:val="00852720"/>
  </w:style>
  <w:style w:type="paragraph" w:customStyle="1" w:styleId="ISched-heading">
    <w:name w:val="I Sched-heading"/>
    <w:basedOn w:val="BillBasicHeading"/>
    <w:next w:val="Normal"/>
    <w:rsid w:val="00852720"/>
    <w:pPr>
      <w:spacing w:before="320"/>
      <w:ind w:left="2600" w:hanging="2600"/>
    </w:pPr>
    <w:rPr>
      <w:sz w:val="34"/>
    </w:rPr>
  </w:style>
  <w:style w:type="paragraph" w:customStyle="1" w:styleId="ISched-Part">
    <w:name w:val="I Sched-Part"/>
    <w:basedOn w:val="BillBasicHeading"/>
    <w:rsid w:val="00852720"/>
    <w:pPr>
      <w:spacing w:before="380"/>
      <w:ind w:left="2600" w:hanging="2600"/>
    </w:pPr>
    <w:rPr>
      <w:sz w:val="32"/>
    </w:rPr>
  </w:style>
  <w:style w:type="paragraph" w:customStyle="1" w:styleId="ISched-form">
    <w:name w:val="I Sched-form"/>
    <w:basedOn w:val="BillBasicHeading"/>
    <w:rsid w:val="00852720"/>
    <w:pPr>
      <w:tabs>
        <w:tab w:val="right" w:pos="7200"/>
      </w:tabs>
      <w:spacing w:before="240"/>
      <w:ind w:left="2600" w:hanging="2600"/>
    </w:pPr>
    <w:rPr>
      <w:sz w:val="28"/>
    </w:rPr>
  </w:style>
  <w:style w:type="paragraph" w:customStyle="1" w:styleId="ISchclauseheading">
    <w:name w:val="I Sch clause heading"/>
    <w:basedOn w:val="BillBasic"/>
    <w:rsid w:val="00852720"/>
    <w:pPr>
      <w:keepNext/>
      <w:tabs>
        <w:tab w:val="left" w:pos="1100"/>
      </w:tabs>
      <w:spacing w:before="240"/>
      <w:ind w:left="1100" w:hanging="1100"/>
      <w:jc w:val="left"/>
    </w:pPr>
    <w:rPr>
      <w:rFonts w:ascii="Arial" w:hAnsi="Arial"/>
      <w:b/>
    </w:rPr>
  </w:style>
  <w:style w:type="paragraph" w:customStyle="1" w:styleId="Ipara">
    <w:name w:val="I para"/>
    <w:basedOn w:val="Apara"/>
    <w:rsid w:val="00852720"/>
    <w:pPr>
      <w:outlineLvl w:val="9"/>
    </w:pPr>
  </w:style>
  <w:style w:type="paragraph" w:customStyle="1" w:styleId="Isubpara">
    <w:name w:val="I subpara"/>
    <w:basedOn w:val="Asubpara"/>
    <w:rsid w:val="0085272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2720"/>
    <w:pPr>
      <w:tabs>
        <w:tab w:val="clear" w:pos="2400"/>
        <w:tab w:val="clear" w:pos="2600"/>
        <w:tab w:val="right" w:pos="2460"/>
        <w:tab w:val="left" w:pos="2660"/>
      </w:tabs>
      <w:ind w:left="2660" w:hanging="2660"/>
    </w:pPr>
  </w:style>
  <w:style w:type="character" w:customStyle="1" w:styleId="CharSectNo">
    <w:name w:val="CharSectNo"/>
    <w:basedOn w:val="DefaultParagraphFont"/>
    <w:rsid w:val="00852720"/>
  </w:style>
  <w:style w:type="character" w:customStyle="1" w:styleId="CharDivNo">
    <w:name w:val="CharDivNo"/>
    <w:basedOn w:val="DefaultParagraphFont"/>
    <w:rsid w:val="00852720"/>
  </w:style>
  <w:style w:type="character" w:customStyle="1" w:styleId="CharDivText">
    <w:name w:val="CharDivText"/>
    <w:basedOn w:val="DefaultParagraphFont"/>
    <w:rsid w:val="00852720"/>
  </w:style>
  <w:style w:type="character" w:customStyle="1" w:styleId="CharPartNo">
    <w:name w:val="CharPartNo"/>
    <w:basedOn w:val="DefaultParagraphFont"/>
    <w:rsid w:val="00852720"/>
  </w:style>
  <w:style w:type="paragraph" w:customStyle="1" w:styleId="Placeholder">
    <w:name w:val="Placeholder"/>
    <w:basedOn w:val="Normal"/>
    <w:rsid w:val="00852720"/>
    <w:rPr>
      <w:sz w:val="10"/>
    </w:rPr>
  </w:style>
  <w:style w:type="paragraph" w:styleId="PlainText">
    <w:name w:val="Plain Text"/>
    <w:basedOn w:val="Normal"/>
    <w:rsid w:val="00852720"/>
    <w:rPr>
      <w:rFonts w:ascii="Courier New" w:hAnsi="Courier New"/>
      <w:sz w:val="20"/>
    </w:rPr>
  </w:style>
  <w:style w:type="character" w:customStyle="1" w:styleId="CharChapNo">
    <w:name w:val="CharChapNo"/>
    <w:basedOn w:val="DefaultParagraphFont"/>
    <w:rsid w:val="00852720"/>
  </w:style>
  <w:style w:type="character" w:customStyle="1" w:styleId="CharChapText">
    <w:name w:val="CharChapText"/>
    <w:basedOn w:val="DefaultParagraphFont"/>
    <w:rsid w:val="00852720"/>
  </w:style>
  <w:style w:type="character" w:customStyle="1" w:styleId="CharPartText">
    <w:name w:val="CharPartText"/>
    <w:basedOn w:val="DefaultParagraphFont"/>
    <w:rsid w:val="00852720"/>
  </w:style>
  <w:style w:type="paragraph" w:styleId="TOC1">
    <w:name w:val="toc 1"/>
    <w:basedOn w:val="Normal"/>
    <w:next w:val="Normal"/>
    <w:autoRedefine/>
    <w:rsid w:val="0085272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272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272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272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272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2720"/>
  </w:style>
  <w:style w:type="paragraph" w:customStyle="1" w:styleId="RepubNo">
    <w:name w:val="RepubNo"/>
    <w:basedOn w:val="BillBasicHeading"/>
    <w:rsid w:val="00852720"/>
    <w:pPr>
      <w:keepNext w:val="0"/>
      <w:spacing w:before="600"/>
      <w:jc w:val="both"/>
    </w:pPr>
    <w:rPr>
      <w:sz w:val="26"/>
    </w:rPr>
  </w:style>
  <w:style w:type="paragraph" w:styleId="Signature">
    <w:name w:val="Signature"/>
    <w:basedOn w:val="Normal"/>
    <w:rsid w:val="00852720"/>
    <w:pPr>
      <w:ind w:left="4252"/>
    </w:pPr>
  </w:style>
  <w:style w:type="paragraph" w:customStyle="1" w:styleId="direction">
    <w:name w:val="direction"/>
    <w:basedOn w:val="BillBasic"/>
    <w:next w:val="AmainreturnSymb"/>
    <w:rsid w:val="00852720"/>
    <w:pPr>
      <w:ind w:left="1100"/>
    </w:pPr>
    <w:rPr>
      <w:i/>
    </w:rPr>
  </w:style>
  <w:style w:type="paragraph" w:customStyle="1" w:styleId="ActNo">
    <w:name w:val="ActNo"/>
    <w:basedOn w:val="BillBasicHeading"/>
    <w:rsid w:val="00852720"/>
    <w:pPr>
      <w:keepNext w:val="0"/>
      <w:tabs>
        <w:tab w:val="clear" w:pos="2600"/>
      </w:tabs>
      <w:spacing w:before="220"/>
    </w:pPr>
  </w:style>
  <w:style w:type="paragraph" w:customStyle="1" w:styleId="aParaNote">
    <w:name w:val="aParaNote"/>
    <w:basedOn w:val="BillBasic"/>
    <w:rsid w:val="00852720"/>
    <w:pPr>
      <w:ind w:left="2840" w:hanging="1240"/>
    </w:pPr>
    <w:rPr>
      <w:sz w:val="20"/>
    </w:rPr>
  </w:style>
  <w:style w:type="paragraph" w:customStyle="1" w:styleId="aExamNum">
    <w:name w:val="aExamNum"/>
    <w:basedOn w:val="aExam"/>
    <w:rsid w:val="00852720"/>
    <w:pPr>
      <w:ind w:left="1500" w:hanging="400"/>
    </w:pPr>
  </w:style>
  <w:style w:type="paragraph" w:customStyle="1" w:styleId="ShadedSchClause">
    <w:name w:val="Shaded Sch Clause"/>
    <w:basedOn w:val="Schclauseheading"/>
    <w:next w:val="direction"/>
    <w:rsid w:val="00852720"/>
    <w:pPr>
      <w:shd w:val="pct25" w:color="auto" w:fill="auto"/>
      <w:outlineLvl w:val="3"/>
    </w:pPr>
  </w:style>
  <w:style w:type="paragraph" w:styleId="TOC7">
    <w:name w:val="toc 7"/>
    <w:basedOn w:val="TOC2"/>
    <w:next w:val="Normal"/>
    <w:autoRedefine/>
    <w:uiPriority w:val="39"/>
    <w:rsid w:val="00852720"/>
    <w:pPr>
      <w:keepNext w:val="0"/>
      <w:spacing w:before="120"/>
    </w:pPr>
    <w:rPr>
      <w:sz w:val="20"/>
    </w:rPr>
  </w:style>
  <w:style w:type="paragraph" w:customStyle="1" w:styleId="Minister">
    <w:name w:val="Minister"/>
    <w:basedOn w:val="BillBasic"/>
    <w:rsid w:val="00852720"/>
    <w:pPr>
      <w:spacing w:before="640"/>
      <w:jc w:val="right"/>
    </w:pPr>
    <w:rPr>
      <w:caps/>
    </w:rPr>
  </w:style>
  <w:style w:type="paragraph" w:customStyle="1" w:styleId="DateLine">
    <w:name w:val="DateLine"/>
    <w:basedOn w:val="BillBasic"/>
    <w:rsid w:val="00852720"/>
    <w:pPr>
      <w:tabs>
        <w:tab w:val="left" w:pos="4320"/>
      </w:tabs>
    </w:pPr>
  </w:style>
  <w:style w:type="paragraph" w:customStyle="1" w:styleId="madeunder">
    <w:name w:val="made under"/>
    <w:basedOn w:val="BillBasic"/>
    <w:rsid w:val="00852720"/>
    <w:pPr>
      <w:spacing w:before="240"/>
    </w:pPr>
  </w:style>
  <w:style w:type="paragraph" w:customStyle="1" w:styleId="NewAct">
    <w:name w:val="New Act"/>
    <w:basedOn w:val="Normal"/>
    <w:next w:val="Actdetails"/>
    <w:rsid w:val="00852720"/>
    <w:pPr>
      <w:keepNext/>
      <w:spacing w:before="180"/>
      <w:ind w:left="1100"/>
    </w:pPr>
    <w:rPr>
      <w:rFonts w:ascii="Arial" w:hAnsi="Arial"/>
      <w:b/>
      <w:sz w:val="20"/>
    </w:rPr>
  </w:style>
  <w:style w:type="paragraph" w:customStyle="1" w:styleId="Actdetails">
    <w:name w:val="Act details"/>
    <w:basedOn w:val="Normal"/>
    <w:rsid w:val="00852720"/>
    <w:pPr>
      <w:spacing w:before="20"/>
      <w:ind w:left="1400"/>
    </w:pPr>
    <w:rPr>
      <w:rFonts w:ascii="Arial" w:hAnsi="Arial"/>
      <w:sz w:val="20"/>
    </w:rPr>
  </w:style>
  <w:style w:type="paragraph" w:customStyle="1" w:styleId="EndNoteText">
    <w:name w:val="EndNoteText"/>
    <w:basedOn w:val="BillBasic"/>
    <w:rsid w:val="00852720"/>
    <w:pPr>
      <w:tabs>
        <w:tab w:val="left" w:pos="700"/>
        <w:tab w:val="right" w:pos="6160"/>
      </w:tabs>
      <w:spacing w:before="80"/>
      <w:ind w:left="700" w:hanging="700"/>
    </w:pPr>
    <w:rPr>
      <w:sz w:val="20"/>
    </w:rPr>
  </w:style>
  <w:style w:type="paragraph" w:customStyle="1" w:styleId="BillBasicItalics">
    <w:name w:val="BillBasicItalics"/>
    <w:basedOn w:val="BillBasic"/>
    <w:rsid w:val="00852720"/>
    <w:rPr>
      <w:i/>
    </w:rPr>
  </w:style>
  <w:style w:type="paragraph" w:customStyle="1" w:styleId="00SigningPage">
    <w:name w:val="00SigningPage"/>
    <w:basedOn w:val="Normal"/>
    <w:rsid w:val="00852720"/>
  </w:style>
  <w:style w:type="paragraph" w:customStyle="1" w:styleId="Aparareturn">
    <w:name w:val="A para return"/>
    <w:basedOn w:val="BillBasic"/>
    <w:rsid w:val="00852720"/>
    <w:pPr>
      <w:ind w:left="1600"/>
    </w:pPr>
  </w:style>
  <w:style w:type="paragraph" w:customStyle="1" w:styleId="Asubparareturn">
    <w:name w:val="A subpara return"/>
    <w:basedOn w:val="BillBasic"/>
    <w:rsid w:val="00852720"/>
    <w:pPr>
      <w:ind w:left="2100"/>
    </w:pPr>
  </w:style>
  <w:style w:type="paragraph" w:customStyle="1" w:styleId="CommentNum">
    <w:name w:val="CommentNum"/>
    <w:basedOn w:val="Comment"/>
    <w:rsid w:val="00852720"/>
    <w:pPr>
      <w:ind w:left="1800" w:hanging="1800"/>
    </w:pPr>
  </w:style>
  <w:style w:type="paragraph" w:styleId="TOC8">
    <w:name w:val="toc 8"/>
    <w:basedOn w:val="TOC3"/>
    <w:next w:val="Normal"/>
    <w:autoRedefine/>
    <w:rsid w:val="00852720"/>
    <w:pPr>
      <w:keepNext w:val="0"/>
      <w:spacing w:before="120"/>
    </w:pPr>
  </w:style>
  <w:style w:type="paragraph" w:customStyle="1" w:styleId="Amainbullet">
    <w:name w:val="A main bullet"/>
    <w:basedOn w:val="BillBasic"/>
    <w:rsid w:val="00852720"/>
    <w:pPr>
      <w:spacing w:before="60"/>
      <w:ind w:left="1500" w:hanging="400"/>
    </w:pPr>
  </w:style>
  <w:style w:type="paragraph" w:customStyle="1" w:styleId="Aparabullet">
    <w:name w:val="A para bullet"/>
    <w:basedOn w:val="BillBasic"/>
    <w:rsid w:val="00852720"/>
    <w:pPr>
      <w:spacing w:before="60"/>
      <w:ind w:left="2000" w:hanging="400"/>
    </w:pPr>
  </w:style>
  <w:style w:type="paragraph" w:customStyle="1" w:styleId="Asubparabullet">
    <w:name w:val="A subpara bullet"/>
    <w:basedOn w:val="BillBasic"/>
    <w:rsid w:val="00852720"/>
    <w:pPr>
      <w:spacing w:before="60"/>
      <w:ind w:left="2540" w:hanging="400"/>
    </w:pPr>
  </w:style>
  <w:style w:type="paragraph" w:customStyle="1" w:styleId="aDefpara">
    <w:name w:val="aDef para"/>
    <w:basedOn w:val="Apara"/>
    <w:rsid w:val="00852720"/>
  </w:style>
  <w:style w:type="paragraph" w:customStyle="1" w:styleId="aDefsubpara">
    <w:name w:val="aDef subpara"/>
    <w:basedOn w:val="Asubpara"/>
    <w:rsid w:val="00852720"/>
  </w:style>
  <w:style w:type="paragraph" w:customStyle="1" w:styleId="BillFor">
    <w:name w:val="BillFor"/>
    <w:basedOn w:val="BillBasicHeading"/>
    <w:rsid w:val="00852720"/>
    <w:pPr>
      <w:keepNext w:val="0"/>
      <w:spacing w:before="320"/>
      <w:jc w:val="both"/>
    </w:pPr>
    <w:rPr>
      <w:sz w:val="28"/>
    </w:rPr>
  </w:style>
  <w:style w:type="paragraph" w:customStyle="1" w:styleId="EnactingWordsRules">
    <w:name w:val="EnactingWordsRules"/>
    <w:basedOn w:val="EnactingWords"/>
    <w:rsid w:val="00852720"/>
    <w:pPr>
      <w:spacing w:before="240"/>
    </w:pPr>
  </w:style>
  <w:style w:type="paragraph" w:customStyle="1" w:styleId="Formula">
    <w:name w:val="Formula"/>
    <w:basedOn w:val="BillBasic"/>
    <w:rsid w:val="00852720"/>
    <w:pPr>
      <w:spacing w:line="260" w:lineRule="atLeast"/>
      <w:jc w:val="center"/>
    </w:pPr>
  </w:style>
  <w:style w:type="paragraph" w:customStyle="1" w:styleId="Idefpara">
    <w:name w:val="I def para"/>
    <w:basedOn w:val="Ipara"/>
    <w:rsid w:val="00852720"/>
  </w:style>
  <w:style w:type="paragraph" w:customStyle="1" w:styleId="Idefsubpara">
    <w:name w:val="I def subpara"/>
    <w:basedOn w:val="Isubpara"/>
    <w:rsid w:val="00852720"/>
  </w:style>
  <w:style w:type="paragraph" w:customStyle="1" w:styleId="Judges">
    <w:name w:val="Judges"/>
    <w:basedOn w:val="Minister"/>
    <w:rsid w:val="00852720"/>
    <w:pPr>
      <w:spacing w:before="180"/>
    </w:pPr>
  </w:style>
  <w:style w:type="paragraph" w:customStyle="1" w:styleId="CoverInForce">
    <w:name w:val="CoverInForce"/>
    <w:basedOn w:val="BillBasicHeading"/>
    <w:rsid w:val="00852720"/>
    <w:pPr>
      <w:keepNext w:val="0"/>
      <w:spacing w:before="400"/>
    </w:pPr>
    <w:rPr>
      <w:b w:val="0"/>
    </w:rPr>
  </w:style>
  <w:style w:type="paragraph" w:customStyle="1" w:styleId="LongTitle">
    <w:name w:val="LongTitle"/>
    <w:basedOn w:val="BillBasic"/>
    <w:rsid w:val="00852720"/>
    <w:pPr>
      <w:spacing w:before="300"/>
    </w:pPr>
  </w:style>
  <w:style w:type="paragraph" w:styleId="Subtitle">
    <w:name w:val="Subtitle"/>
    <w:basedOn w:val="Normal"/>
    <w:qFormat/>
    <w:rsid w:val="00852720"/>
    <w:pPr>
      <w:spacing w:after="60"/>
      <w:jc w:val="center"/>
      <w:outlineLvl w:val="1"/>
    </w:pPr>
    <w:rPr>
      <w:rFonts w:ascii="Arial" w:hAnsi="Arial"/>
    </w:rPr>
  </w:style>
  <w:style w:type="paragraph" w:customStyle="1" w:styleId="CoverActName">
    <w:name w:val="CoverActName"/>
    <w:basedOn w:val="BillBasicHeading"/>
    <w:rsid w:val="00852720"/>
    <w:pPr>
      <w:keepNext w:val="0"/>
      <w:spacing w:before="260"/>
    </w:pPr>
  </w:style>
  <w:style w:type="paragraph" w:customStyle="1" w:styleId="FormRule">
    <w:name w:val="FormRule"/>
    <w:basedOn w:val="Normal"/>
    <w:rsid w:val="00852720"/>
    <w:pPr>
      <w:pBdr>
        <w:top w:val="single" w:sz="4" w:space="1" w:color="auto"/>
      </w:pBdr>
      <w:spacing w:before="160" w:after="40"/>
      <w:ind w:left="3220" w:right="3260"/>
    </w:pPr>
    <w:rPr>
      <w:sz w:val="8"/>
    </w:rPr>
  </w:style>
  <w:style w:type="paragraph" w:customStyle="1" w:styleId="Notified">
    <w:name w:val="Notified"/>
    <w:basedOn w:val="BillBasic"/>
    <w:rsid w:val="00852720"/>
    <w:pPr>
      <w:spacing w:before="360"/>
      <w:jc w:val="right"/>
    </w:pPr>
    <w:rPr>
      <w:i/>
    </w:rPr>
  </w:style>
  <w:style w:type="paragraph" w:customStyle="1" w:styleId="IDict-Heading">
    <w:name w:val="I Dict-Heading"/>
    <w:basedOn w:val="BillBasicHeading"/>
    <w:rsid w:val="00852720"/>
    <w:pPr>
      <w:spacing w:before="320"/>
      <w:ind w:left="2600" w:hanging="2600"/>
      <w:jc w:val="both"/>
    </w:pPr>
    <w:rPr>
      <w:sz w:val="34"/>
    </w:rPr>
  </w:style>
  <w:style w:type="paragraph" w:customStyle="1" w:styleId="03ScheduleLandscape">
    <w:name w:val="03ScheduleLandscape"/>
    <w:basedOn w:val="Normal"/>
    <w:rsid w:val="00852720"/>
  </w:style>
  <w:style w:type="paragraph" w:customStyle="1" w:styleId="aNoteBullet">
    <w:name w:val="aNoteBullet"/>
    <w:basedOn w:val="aNoteSymb"/>
    <w:rsid w:val="00852720"/>
    <w:pPr>
      <w:tabs>
        <w:tab w:val="left" w:pos="2200"/>
      </w:tabs>
      <w:spacing w:before="60"/>
      <w:ind w:left="2600" w:hanging="700"/>
    </w:pPr>
  </w:style>
  <w:style w:type="paragraph" w:customStyle="1" w:styleId="aParaNoteBullet">
    <w:name w:val="aParaNoteBullet"/>
    <w:basedOn w:val="aParaNote"/>
    <w:rsid w:val="00852720"/>
    <w:pPr>
      <w:tabs>
        <w:tab w:val="left" w:pos="2700"/>
      </w:tabs>
      <w:spacing w:before="60"/>
      <w:ind w:left="3100" w:hanging="700"/>
    </w:pPr>
  </w:style>
  <w:style w:type="paragraph" w:customStyle="1" w:styleId="SchSubClause">
    <w:name w:val="Sch SubClause"/>
    <w:basedOn w:val="Schclauseheading"/>
    <w:rsid w:val="00852720"/>
    <w:rPr>
      <w:b w:val="0"/>
    </w:rPr>
  </w:style>
  <w:style w:type="paragraph" w:customStyle="1" w:styleId="Asamby">
    <w:name w:val="As am by"/>
    <w:basedOn w:val="Normal"/>
    <w:next w:val="Normal"/>
    <w:rsid w:val="00852720"/>
    <w:pPr>
      <w:spacing w:before="240"/>
      <w:ind w:left="1100"/>
    </w:pPr>
    <w:rPr>
      <w:rFonts w:ascii="Arial" w:hAnsi="Arial"/>
      <w:sz w:val="20"/>
    </w:rPr>
  </w:style>
  <w:style w:type="paragraph" w:customStyle="1" w:styleId="AmdtsEntries">
    <w:name w:val="AmdtsEntries"/>
    <w:basedOn w:val="BillBasicHeading"/>
    <w:rsid w:val="0085272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2720"/>
    <w:pPr>
      <w:tabs>
        <w:tab w:val="clear" w:pos="2600"/>
        <w:tab w:val="left" w:pos="0"/>
      </w:tabs>
      <w:ind w:left="2480" w:hanging="2960"/>
    </w:pPr>
  </w:style>
  <w:style w:type="character" w:customStyle="1" w:styleId="charBold">
    <w:name w:val="charBold"/>
    <w:basedOn w:val="DefaultParagraphFont"/>
    <w:rsid w:val="00852720"/>
    <w:rPr>
      <w:b/>
    </w:rPr>
  </w:style>
  <w:style w:type="paragraph" w:customStyle="1" w:styleId="AmdtsEntryHd">
    <w:name w:val="AmdtsEntryHd"/>
    <w:basedOn w:val="BillBasicHeading"/>
    <w:next w:val="AmdtsEntries"/>
    <w:rsid w:val="00852720"/>
    <w:pPr>
      <w:tabs>
        <w:tab w:val="clear" w:pos="2600"/>
      </w:tabs>
      <w:spacing w:before="120"/>
      <w:ind w:left="1100"/>
    </w:pPr>
    <w:rPr>
      <w:sz w:val="18"/>
    </w:rPr>
  </w:style>
  <w:style w:type="paragraph" w:customStyle="1" w:styleId="EndNoteParas">
    <w:name w:val="EndNoteParas"/>
    <w:basedOn w:val="EndNoteTextEPS"/>
    <w:rsid w:val="00852720"/>
    <w:pPr>
      <w:tabs>
        <w:tab w:val="right" w:pos="1432"/>
      </w:tabs>
      <w:ind w:left="1840" w:hanging="1840"/>
    </w:pPr>
  </w:style>
  <w:style w:type="paragraph" w:customStyle="1" w:styleId="EndNoteTextEPS">
    <w:name w:val="EndNoteTextEPS"/>
    <w:basedOn w:val="Normal"/>
    <w:rsid w:val="00852720"/>
    <w:pPr>
      <w:spacing w:before="60"/>
      <w:ind w:left="1100"/>
      <w:jc w:val="both"/>
    </w:pPr>
    <w:rPr>
      <w:sz w:val="20"/>
    </w:rPr>
  </w:style>
  <w:style w:type="paragraph" w:customStyle="1" w:styleId="NewReg">
    <w:name w:val="New Reg"/>
    <w:basedOn w:val="NewAct"/>
    <w:next w:val="Actdetails"/>
    <w:rsid w:val="00852720"/>
  </w:style>
  <w:style w:type="paragraph" w:customStyle="1" w:styleId="aExamPara">
    <w:name w:val="aExamPara"/>
    <w:basedOn w:val="aExam"/>
    <w:rsid w:val="00852720"/>
    <w:pPr>
      <w:tabs>
        <w:tab w:val="right" w:pos="1720"/>
        <w:tab w:val="left" w:pos="2000"/>
        <w:tab w:val="left" w:pos="2300"/>
      </w:tabs>
      <w:ind w:left="2400" w:hanging="1300"/>
    </w:pPr>
  </w:style>
  <w:style w:type="paragraph" w:customStyle="1" w:styleId="Endnote3">
    <w:name w:val="Endnote3"/>
    <w:basedOn w:val="Normal"/>
    <w:rsid w:val="0085272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2720"/>
  </w:style>
  <w:style w:type="character" w:customStyle="1" w:styleId="charTableText">
    <w:name w:val="charTableText"/>
    <w:basedOn w:val="DefaultParagraphFont"/>
    <w:rsid w:val="00852720"/>
  </w:style>
  <w:style w:type="paragraph" w:customStyle="1" w:styleId="TLegEntries">
    <w:name w:val="TLegEntries"/>
    <w:basedOn w:val="Normal"/>
    <w:rsid w:val="0085272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2720"/>
    <w:pPr>
      <w:tabs>
        <w:tab w:val="clear" w:pos="2600"/>
        <w:tab w:val="left" w:leader="dot" w:pos="2700"/>
      </w:tabs>
      <w:ind w:left="2700" w:hanging="2000"/>
    </w:pPr>
    <w:rPr>
      <w:sz w:val="18"/>
    </w:rPr>
  </w:style>
  <w:style w:type="character" w:customStyle="1" w:styleId="charItals">
    <w:name w:val="charItals"/>
    <w:basedOn w:val="DefaultParagraphFont"/>
    <w:rsid w:val="00852720"/>
    <w:rPr>
      <w:i/>
    </w:rPr>
  </w:style>
  <w:style w:type="character" w:customStyle="1" w:styleId="charBoldItals">
    <w:name w:val="charBoldItals"/>
    <w:basedOn w:val="DefaultParagraphFont"/>
    <w:rsid w:val="00852720"/>
    <w:rPr>
      <w:b/>
      <w:i/>
    </w:rPr>
  </w:style>
  <w:style w:type="character" w:customStyle="1" w:styleId="charUnderline">
    <w:name w:val="charUnderline"/>
    <w:basedOn w:val="DefaultParagraphFont"/>
    <w:rsid w:val="00852720"/>
    <w:rPr>
      <w:u w:val="single"/>
    </w:rPr>
  </w:style>
  <w:style w:type="paragraph" w:customStyle="1" w:styleId="CoverText">
    <w:name w:val="CoverText"/>
    <w:basedOn w:val="Normal"/>
    <w:uiPriority w:val="99"/>
    <w:rsid w:val="00852720"/>
    <w:pPr>
      <w:spacing w:before="100"/>
      <w:jc w:val="both"/>
    </w:pPr>
    <w:rPr>
      <w:sz w:val="20"/>
    </w:rPr>
  </w:style>
  <w:style w:type="paragraph" w:customStyle="1" w:styleId="CoverHeading">
    <w:name w:val="CoverHeading"/>
    <w:basedOn w:val="Normal"/>
    <w:rsid w:val="00852720"/>
    <w:rPr>
      <w:rFonts w:ascii="Arial" w:hAnsi="Arial"/>
      <w:b/>
    </w:rPr>
  </w:style>
  <w:style w:type="paragraph" w:customStyle="1" w:styleId="TableHd">
    <w:name w:val="TableHd"/>
    <w:basedOn w:val="Normal"/>
    <w:rsid w:val="00852720"/>
    <w:pPr>
      <w:keepNext/>
      <w:spacing w:before="300"/>
      <w:ind w:left="1200" w:hanging="1200"/>
    </w:pPr>
    <w:rPr>
      <w:rFonts w:ascii="Arial" w:hAnsi="Arial"/>
      <w:b/>
      <w:sz w:val="20"/>
    </w:rPr>
  </w:style>
  <w:style w:type="paragraph" w:customStyle="1" w:styleId="OldAmdt2ndLine">
    <w:name w:val="OldAmdt2ndLine"/>
    <w:basedOn w:val="OldAmdtsEntries"/>
    <w:rsid w:val="00852720"/>
    <w:pPr>
      <w:tabs>
        <w:tab w:val="left" w:pos="2700"/>
      </w:tabs>
      <w:spacing w:before="0"/>
    </w:pPr>
  </w:style>
  <w:style w:type="paragraph" w:customStyle="1" w:styleId="EarlierRepubEntries">
    <w:name w:val="EarlierRepubEntries"/>
    <w:basedOn w:val="Normal"/>
    <w:rsid w:val="00852720"/>
    <w:pPr>
      <w:spacing w:before="60" w:after="60"/>
    </w:pPr>
    <w:rPr>
      <w:rFonts w:ascii="Arial" w:hAnsi="Arial"/>
      <w:sz w:val="18"/>
    </w:rPr>
  </w:style>
  <w:style w:type="paragraph" w:customStyle="1" w:styleId="RenumProvEntries">
    <w:name w:val="RenumProvEntries"/>
    <w:basedOn w:val="Normal"/>
    <w:rsid w:val="00852720"/>
    <w:pPr>
      <w:spacing w:before="60"/>
    </w:pPr>
    <w:rPr>
      <w:rFonts w:ascii="Arial" w:hAnsi="Arial"/>
      <w:sz w:val="20"/>
    </w:rPr>
  </w:style>
  <w:style w:type="paragraph" w:customStyle="1" w:styleId="aExamNumText">
    <w:name w:val="aExamNumText"/>
    <w:basedOn w:val="aExam"/>
    <w:rsid w:val="00852720"/>
    <w:pPr>
      <w:ind w:left="1500"/>
    </w:pPr>
  </w:style>
  <w:style w:type="paragraph" w:customStyle="1" w:styleId="aNotePara">
    <w:name w:val="aNotePara"/>
    <w:basedOn w:val="aNote"/>
    <w:rsid w:val="00852720"/>
    <w:pPr>
      <w:tabs>
        <w:tab w:val="right" w:pos="2140"/>
        <w:tab w:val="left" w:pos="2400"/>
      </w:tabs>
      <w:spacing w:before="60"/>
      <w:ind w:left="2400" w:hanging="1300"/>
    </w:pPr>
  </w:style>
  <w:style w:type="paragraph" w:customStyle="1" w:styleId="aParaNotePara">
    <w:name w:val="aParaNotePara"/>
    <w:basedOn w:val="aNoteParaSymb"/>
    <w:rsid w:val="00852720"/>
    <w:pPr>
      <w:tabs>
        <w:tab w:val="clear" w:pos="2140"/>
        <w:tab w:val="clear" w:pos="2400"/>
        <w:tab w:val="right" w:pos="2644"/>
      </w:tabs>
      <w:ind w:left="3320" w:hanging="1720"/>
    </w:pPr>
  </w:style>
  <w:style w:type="paragraph" w:customStyle="1" w:styleId="aExamBullet">
    <w:name w:val="aExamBullet"/>
    <w:basedOn w:val="aExam"/>
    <w:rsid w:val="00852720"/>
    <w:pPr>
      <w:tabs>
        <w:tab w:val="left" w:pos="1500"/>
        <w:tab w:val="left" w:pos="2300"/>
      </w:tabs>
      <w:ind w:left="1900" w:hanging="800"/>
    </w:pPr>
  </w:style>
  <w:style w:type="paragraph" w:customStyle="1" w:styleId="CoverSubHdg">
    <w:name w:val="CoverSubHdg"/>
    <w:basedOn w:val="CoverHeading"/>
    <w:rsid w:val="00852720"/>
    <w:pPr>
      <w:spacing w:before="120"/>
    </w:pPr>
    <w:rPr>
      <w:sz w:val="20"/>
    </w:rPr>
  </w:style>
  <w:style w:type="paragraph" w:customStyle="1" w:styleId="CoverTextPara">
    <w:name w:val="CoverTextPara"/>
    <w:basedOn w:val="CoverText"/>
    <w:rsid w:val="00852720"/>
    <w:pPr>
      <w:tabs>
        <w:tab w:val="right" w:pos="600"/>
        <w:tab w:val="left" w:pos="840"/>
      </w:tabs>
      <w:ind w:left="840" w:hanging="840"/>
    </w:pPr>
  </w:style>
  <w:style w:type="paragraph" w:customStyle="1" w:styleId="AH5SecSymb">
    <w:name w:val="A H5 Sec Symb"/>
    <w:basedOn w:val="AH5Sec"/>
    <w:next w:val="Amain"/>
    <w:rsid w:val="00852720"/>
    <w:pPr>
      <w:tabs>
        <w:tab w:val="clear" w:pos="1100"/>
        <w:tab w:val="left" w:pos="0"/>
      </w:tabs>
      <w:ind w:hanging="1580"/>
    </w:pPr>
  </w:style>
  <w:style w:type="character" w:customStyle="1" w:styleId="charSymb">
    <w:name w:val="charSymb"/>
    <w:basedOn w:val="DefaultParagraphFont"/>
    <w:rsid w:val="00852720"/>
    <w:rPr>
      <w:rFonts w:ascii="Arial" w:hAnsi="Arial"/>
      <w:sz w:val="24"/>
      <w:bdr w:val="single" w:sz="4" w:space="0" w:color="auto"/>
    </w:rPr>
  </w:style>
  <w:style w:type="paragraph" w:customStyle="1" w:styleId="AH3DivSymb">
    <w:name w:val="A H3 Div Symb"/>
    <w:basedOn w:val="AH3Div"/>
    <w:next w:val="AH5Sec"/>
    <w:rsid w:val="00852720"/>
    <w:pPr>
      <w:tabs>
        <w:tab w:val="clear" w:pos="2600"/>
        <w:tab w:val="left" w:pos="0"/>
      </w:tabs>
      <w:ind w:left="2480" w:hanging="2960"/>
    </w:pPr>
  </w:style>
  <w:style w:type="paragraph" w:customStyle="1" w:styleId="AH4SubDivSymb">
    <w:name w:val="A H4 SubDiv Symb"/>
    <w:basedOn w:val="AH4SubDiv"/>
    <w:next w:val="AH5Sec"/>
    <w:rsid w:val="00852720"/>
    <w:pPr>
      <w:tabs>
        <w:tab w:val="clear" w:pos="2600"/>
        <w:tab w:val="left" w:pos="0"/>
      </w:tabs>
      <w:ind w:left="2480" w:hanging="2960"/>
    </w:pPr>
  </w:style>
  <w:style w:type="paragraph" w:customStyle="1" w:styleId="Dict-HeadingSymb">
    <w:name w:val="Dict-Heading Symb"/>
    <w:basedOn w:val="Dict-Heading"/>
    <w:rsid w:val="00852720"/>
    <w:pPr>
      <w:tabs>
        <w:tab w:val="left" w:pos="0"/>
      </w:tabs>
      <w:ind w:left="2480" w:hanging="2960"/>
    </w:pPr>
  </w:style>
  <w:style w:type="paragraph" w:customStyle="1" w:styleId="Sched-headingSymb">
    <w:name w:val="Sched-heading Symb"/>
    <w:basedOn w:val="Sched-heading"/>
    <w:rsid w:val="00852720"/>
    <w:pPr>
      <w:tabs>
        <w:tab w:val="left" w:pos="0"/>
      </w:tabs>
      <w:ind w:left="2480" w:hanging="2960"/>
    </w:pPr>
  </w:style>
  <w:style w:type="paragraph" w:customStyle="1" w:styleId="Sched-PartSymb">
    <w:name w:val="Sched-Part Symb"/>
    <w:basedOn w:val="Sched-Part"/>
    <w:rsid w:val="00852720"/>
    <w:pPr>
      <w:tabs>
        <w:tab w:val="left" w:pos="0"/>
      </w:tabs>
      <w:ind w:left="2480" w:hanging="2960"/>
    </w:pPr>
  </w:style>
  <w:style w:type="paragraph" w:customStyle="1" w:styleId="Sched-FormSymb">
    <w:name w:val="Sched-Form Symb"/>
    <w:basedOn w:val="Sched-Form"/>
    <w:rsid w:val="00852720"/>
    <w:pPr>
      <w:tabs>
        <w:tab w:val="left" w:pos="0"/>
      </w:tabs>
      <w:ind w:left="2480" w:hanging="2960"/>
    </w:pPr>
  </w:style>
  <w:style w:type="paragraph" w:customStyle="1" w:styleId="SchclauseheadingSymb">
    <w:name w:val="Sch clause heading Symb"/>
    <w:basedOn w:val="Schclauseheading"/>
    <w:rsid w:val="00852720"/>
    <w:pPr>
      <w:tabs>
        <w:tab w:val="left" w:pos="0"/>
      </w:tabs>
      <w:ind w:left="980" w:hanging="1460"/>
    </w:pPr>
  </w:style>
  <w:style w:type="paragraph" w:customStyle="1" w:styleId="TLegAsAmBy">
    <w:name w:val="TLegAsAmBy"/>
    <w:basedOn w:val="TLegEntries"/>
    <w:rsid w:val="00852720"/>
    <w:pPr>
      <w:ind w:firstLine="0"/>
    </w:pPr>
    <w:rPr>
      <w:b/>
    </w:rPr>
  </w:style>
  <w:style w:type="paragraph" w:customStyle="1" w:styleId="MinisterWord">
    <w:name w:val="MinisterWord"/>
    <w:basedOn w:val="Normal"/>
    <w:rsid w:val="00852720"/>
    <w:pPr>
      <w:spacing w:before="60"/>
      <w:jc w:val="right"/>
    </w:pPr>
  </w:style>
  <w:style w:type="paragraph" w:customStyle="1" w:styleId="TableColHd">
    <w:name w:val="TableColHd"/>
    <w:basedOn w:val="Normal"/>
    <w:rsid w:val="00852720"/>
    <w:pPr>
      <w:keepNext/>
      <w:spacing w:after="60"/>
    </w:pPr>
    <w:rPr>
      <w:rFonts w:ascii="Arial" w:hAnsi="Arial"/>
      <w:b/>
      <w:sz w:val="18"/>
    </w:rPr>
  </w:style>
  <w:style w:type="paragraph" w:customStyle="1" w:styleId="00Spine">
    <w:name w:val="00Spine"/>
    <w:basedOn w:val="Normal"/>
    <w:rsid w:val="00852720"/>
  </w:style>
  <w:style w:type="paragraph" w:customStyle="1" w:styleId="AuthorisedBlock">
    <w:name w:val="AuthorisedBlock"/>
    <w:basedOn w:val="Normal"/>
    <w:rsid w:val="0085272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852720"/>
    <w:pPr>
      <w:ind w:left="1920" w:right="600"/>
    </w:pPr>
  </w:style>
  <w:style w:type="paragraph" w:customStyle="1" w:styleId="AmdtsEntriesDefL2">
    <w:name w:val="AmdtsEntriesDefL2"/>
    <w:basedOn w:val="Normal"/>
    <w:rsid w:val="00852720"/>
    <w:pPr>
      <w:tabs>
        <w:tab w:val="left" w:pos="3000"/>
      </w:tabs>
      <w:ind w:left="3100" w:hanging="2000"/>
    </w:pPr>
    <w:rPr>
      <w:rFonts w:ascii="Arial" w:hAnsi="Arial"/>
      <w:sz w:val="18"/>
    </w:rPr>
  </w:style>
  <w:style w:type="paragraph" w:customStyle="1" w:styleId="PenaltyPara">
    <w:name w:val="PenaltyPara"/>
    <w:basedOn w:val="Normal"/>
    <w:rsid w:val="00852720"/>
    <w:pPr>
      <w:tabs>
        <w:tab w:val="right" w:pos="1360"/>
      </w:tabs>
      <w:spacing w:before="60"/>
      <w:ind w:left="1600" w:hanging="1600"/>
      <w:jc w:val="both"/>
    </w:pPr>
  </w:style>
  <w:style w:type="paragraph" w:customStyle="1" w:styleId="06Copyright">
    <w:name w:val="06Copyright"/>
    <w:basedOn w:val="Normal"/>
    <w:rsid w:val="00852720"/>
  </w:style>
  <w:style w:type="paragraph" w:customStyle="1" w:styleId="AFHdg">
    <w:name w:val="AFHdg"/>
    <w:basedOn w:val="BillBasicHeading"/>
    <w:rsid w:val="00852720"/>
    <w:rPr>
      <w:b w:val="0"/>
      <w:sz w:val="32"/>
    </w:rPr>
  </w:style>
  <w:style w:type="paragraph" w:customStyle="1" w:styleId="LegHistNote">
    <w:name w:val="LegHistNote"/>
    <w:basedOn w:val="Actdetails"/>
    <w:rsid w:val="00852720"/>
    <w:pPr>
      <w:spacing w:before="60"/>
      <w:ind w:left="2700" w:right="-60" w:hanging="1300"/>
    </w:pPr>
    <w:rPr>
      <w:sz w:val="18"/>
    </w:rPr>
  </w:style>
  <w:style w:type="paragraph" w:customStyle="1" w:styleId="MH1Chapter">
    <w:name w:val="M H1 Chapter"/>
    <w:basedOn w:val="AH1Chapter"/>
    <w:rsid w:val="00852720"/>
    <w:pPr>
      <w:tabs>
        <w:tab w:val="clear" w:pos="2600"/>
        <w:tab w:val="left" w:pos="2720"/>
      </w:tabs>
      <w:ind w:left="4000" w:hanging="3300"/>
    </w:pPr>
  </w:style>
  <w:style w:type="paragraph" w:customStyle="1" w:styleId="ModH1Chapter">
    <w:name w:val="Mod H1 Chapter"/>
    <w:basedOn w:val="IH1ChapSymb"/>
    <w:rsid w:val="00852720"/>
    <w:pPr>
      <w:tabs>
        <w:tab w:val="clear" w:pos="2600"/>
        <w:tab w:val="left" w:pos="3300"/>
      </w:tabs>
      <w:ind w:left="3300"/>
    </w:pPr>
  </w:style>
  <w:style w:type="paragraph" w:customStyle="1" w:styleId="ModH2Part">
    <w:name w:val="Mod H2 Part"/>
    <w:basedOn w:val="IH2PartSymb"/>
    <w:rsid w:val="00852720"/>
    <w:pPr>
      <w:tabs>
        <w:tab w:val="clear" w:pos="2600"/>
        <w:tab w:val="left" w:pos="3300"/>
      </w:tabs>
      <w:ind w:left="3300"/>
    </w:pPr>
  </w:style>
  <w:style w:type="paragraph" w:customStyle="1" w:styleId="ModH3Div">
    <w:name w:val="Mod H3 Div"/>
    <w:basedOn w:val="IH3DivSymb"/>
    <w:rsid w:val="00852720"/>
    <w:pPr>
      <w:tabs>
        <w:tab w:val="clear" w:pos="2600"/>
        <w:tab w:val="left" w:pos="3300"/>
      </w:tabs>
      <w:ind w:left="3300"/>
    </w:pPr>
  </w:style>
  <w:style w:type="paragraph" w:customStyle="1" w:styleId="ModH4SubDiv">
    <w:name w:val="Mod H4 SubDiv"/>
    <w:basedOn w:val="IH4SubDivSymb"/>
    <w:rsid w:val="00852720"/>
    <w:pPr>
      <w:tabs>
        <w:tab w:val="clear" w:pos="2600"/>
        <w:tab w:val="left" w:pos="3300"/>
      </w:tabs>
      <w:ind w:left="3300"/>
    </w:pPr>
  </w:style>
  <w:style w:type="paragraph" w:customStyle="1" w:styleId="ModH5Sec">
    <w:name w:val="Mod H5 Sec"/>
    <w:basedOn w:val="IH5SecSymb"/>
    <w:rsid w:val="00852720"/>
    <w:pPr>
      <w:tabs>
        <w:tab w:val="clear" w:pos="1100"/>
        <w:tab w:val="left" w:pos="1800"/>
      </w:tabs>
      <w:ind w:left="2200"/>
    </w:pPr>
  </w:style>
  <w:style w:type="paragraph" w:customStyle="1" w:styleId="Modmain">
    <w:name w:val="Mod main"/>
    <w:basedOn w:val="Amain"/>
    <w:rsid w:val="00852720"/>
    <w:pPr>
      <w:tabs>
        <w:tab w:val="clear" w:pos="900"/>
        <w:tab w:val="clear" w:pos="1100"/>
        <w:tab w:val="right" w:pos="1600"/>
        <w:tab w:val="left" w:pos="1800"/>
      </w:tabs>
      <w:ind w:left="2200"/>
    </w:pPr>
  </w:style>
  <w:style w:type="paragraph" w:customStyle="1" w:styleId="Modpara">
    <w:name w:val="Mod para"/>
    <w:basedOn w:val="BillBasic"/>
    <w:rsid w:val="00852720"/>
    <w:pPr>
      <w:tabs>
        <w:tab w:val="right" w:pos="2100"/>
        <w:tab w:val="left" w:pos="2300"/>
      </w:tabs>
      <w:ind w:left="2700" w:hanging="1600"/>
      <w:outlineLvl w:val="6"/>
    </w:pPr>
  </w:style>
  <w:style w:type="paragraph" w:customStyle="1" w:styleId="Modsubpara">
    <w:name w:val="Mod subpara"/>
    <w:basedOn w:val="Asubpara"/>
    <w:rsid w:val="00852720"/>
    <w:pPr>
      <w:tabs>
        <w:tab w:val="clear" w:pos="1900"/>
        <w:tab w:val="clear" w:pos="2100"/>
        <w:tab w:val="right" w:pos="2640"/>
        <w:tab w:val="left" w:pos="2840"/>
      </w:tabs>
      <w:ind w:left="3240" w:hanging="2140"/>
    </w:pPr>
  </w:style>
  <w:style w:type="paragraph" w:customStyle="1" w:styleId="Modsubsubpara">
    <w:name w:val="Mod subsubpara"/>
    <w:basedOn w:val="AsubsubparaSymb"/>
    <w:rsid w:val="0085272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2720"/>
    <w:pPr>
      <w:ind w:left="1800"/>
    </w:pPr>
  </w:style>
  <w:style w:type="paragraph" w:customStyle="1" w:styleId="Modparareturn">
    <w:name w:val="Mod para return"/>
    <w:basedOn w:val="AparareturnSymb"/>
    <w:rsid w:val="00852720"/>
    <w:pPr>
      <w:ind w:left="2300"/>
    </w:pPr>
  </w:style>
  <w:style w:type="paragraph" w:customStyle="1" w:styleId="Modsubparareturn">
    <w:name w:val="Mod subpara return"/>
    <w:basedOn w:val="AsubparareturnSymb"/>
    <w:rsid w:val="00852720"/>
    <w:pPr>
      <w:ind w:left="3040"/>
    </w:pPr>
  </w:style>
  <w:style w:type="paragraph" w:customStyle="1" w:styleId="Modref">
    <w:name w:val="Mod ref"/>
    <w:basedOn w:val="refSymb"/>
    <w:rsid w:val="00852720"/>
    <w:pPr>
      <w:ind w:left="1100"/>
    </w:pPr>
  </w:style>
  <w:style w:type="paragraph" w:customStyle="1" w:styleId="ModaNote">
    <w:name w:val="Mod aNote"/>
    <w:basedOn w:val="aNoteSymb"/>
    <w:rsid w:val="00852720"/>
    <w:pPr>
      <w:tabs>
        <w:tab w:val="left" w:pos="2600"/>
      </w:tabs>
      <w:ind w:left="2600"/>
    </w:pPr>
  </w:style>
  <w:style w:type="paragraph" w:customStyle="1" w:styleId="ModNote">
    <w:name w:val="Mod Note"/>
    <w:basedOn w:val="aNoteSymb"/>
    <w:rsid w:val="00852720"/>
    <w:pPr>
      <w:tabs>
        <w:tab w:val="left" w:pos="2600"/>
      </w:tabs>
      <w:ind w:left="2600"/>
    </w:pPr>
  </w:style>
  <w:style w:type="paragraph" w:customStyle="1" w:styleId="ApprFormHd">
    <w:name w:val="ApprFormHd"/>
    <w:basedOn w:val="Sched-heading"/>
    <w:rsid w:val="00852720"/>
    <w:pPr>
      <w:ind w:left="0" w:firstLine="0"/>
    </w:pPr>
  </w:style>
  <w:style w:type="paragraph" w:customStyle="1" w:styleId="Status">
    <w:name w:val="Status"/>
    <w:basedOn w:val="Normal"/>
    <w:rsid w:val="00852720"/>
    <w:pPr>
      <w:spacing w:before="280"/>
      <w:jc w:val="center"/>
    </w:pPr>
    <w:rPr>
      <w:rFonts w:ascii="Arial" w:hAnsi="Arial"/>
      <w:sz w:val="14"/>
    </w:rPr>
  </w:style>
  <w:style w:type="paragraph" w:customStyle="1" w:styleId="Actbullet">
    <w:name w:val="Act bullet"/>
    <w:basedOn w:val="Normal"/>
    <w:uiPriority w:val="99"/>
    <w:rsid w:val="00852720"/>
    <w:pPr>
      <w:numPr>
        <w:numId w:val="18"/>
      </w:numPr>
      <w:tabs>
        <w:tab w:val="left" w:pos="900"/>
      </w:tabs>
      <w:spacing w:before="20"/>
      <w:ind w:right="-60"/>
    </w:pPr>
    <w:rPr>
      <w:rFonts w:ascii="Arial" w:hAnsi="Arial"/>
      <w:sz w:val="18"/>
    </w:rPr>
  </w:style>
  <w:style w:type="paragraph" w:customStyle="1" w:styleId="Billcrest0">
    <w:name w:val="Billcrest"/>
    <w:basedOn w:val="Normal"/>
    <w:rsid w:val="00852720"/>
    <w:pPr>
      <w:spacing w:after="60"/>
      <w:ind w:left="2800"/>
    </w:pPr>
    <w:rPr>
      <w:rFonts w:ascii="ACTCrest" w:hAnsi="ACTCrest"/>
      <w:sz w:val="216"/>
    </w:rPr>
  </w:style>
  <w:style w:type="character" w:styleId="PageNumber">
    <w:name w:val="page number"/>
    <w:basedOn w:val="DefaultParagraphFont"/>
    <w:rsid w:val="00852720"/>
  </w:style>
  <w:style w:type="paragraph" w:customStyle="1" w:styleId="Letterhead">
    <w:name w:val="Letterhead"/>
    <w:rsid w:val="00502B5A"/>
    <w:pPr>
      <w:widowControl w:val="0"/>
      <w:spacing w:after="180"/>
      <w:jc w:val="right"/>
    </w:pPr>
    <w:rPr>
      <w:rFonts w:ascii="Arial" w:hAnsi="Arial" w:cs="Arial"/>
      <w:sz w:val="32"/>
      <w:szCs w:val="32"/>
      <w:lang w:eastAsia="en-US"/>
    </w:rPr>
  </w:style>
  <w:style w:type="paragraph" w:customStyle="1" w:styleId="EPSCoverTop">
    <w:name w:val="EPSCoverTop"/>
    <w:basedOn w:val="Normal"/>
    <w:rsid w:val="00852720"/>
    <w:pPr>
      <w:jc w:val="right"/>
    </w:pPr>
    <w:rPr>
      <w:rFonts w:ascii="Arial" w:hAnsi="Arial"/>
      <w:sz w:val="20"/>
    </w:rPr>
  </w:style>
  <w:style w:type="paragraph" w:customStyle="1" w:styleId="EarlierRepubHdg">
    <w:name w:val="EarlierRepubHdg"/>
    <w:basedOn w:val="Normal"/>
    <w:rsid w:val="00852720"/>
    <w:pPr>
      <w:keepNext/>
    </w:pPr>
    <w:rPr>
      <w:rFonts w:ascii="Arial" w:hAnsi="Arial"/>
      <w:b/>
      <w:sz w:val="20"/>
    </w:rPr>
  </w:style>
  <w:style w:type="paragraph" w:customStyle="1" w:styleId="RenumProvHdg">
    <w:name w:val="RenumProvHdg"/>
    <w:basedOn w:val="Normal"/>
    <w:rsid w:val="00852720"/>
    <w:rPr>
      <w:rFonts w:ascii="Arial" w:hAnsi="Arial"/>
      <w:b/>
      <w:sz w:val="22"/>
    </w:rPr>
  </w:style>
  <w:style w:type="paragraph" w:customStyle="1" w:styleId="RenumProvHeader">
    <w:name w:val="RenumProvHeader"/>
    <w:basedOn w:val="Normal"/>
    <w:rsid w:val="00852720"/>
    <w:rPr>
      <w:rFonts w:ascii="Arial" w:hAnsi="Arial"/>
      <w:b/>
      <w:sz w:val="22"/>
    </w:rPr>
  </w:style>
  <w:style w:type="paragraph" w:customStyle="1" w:styleId="RenumTableHdg">
    <w:name w:val="RenumTableHdg"/>
    <w:basedOn w:val="Normal"/>
    <w:rsid w:val="00852720"/>
    <w:pPr>
      <w:spacing w:before="120"/>
    </w:pPr>
    <w:rPr>
      <w:rFonts w:ascii="Arial" w:hAnsi="Arial"/>
      <w:b/>
      <w:sz w:val="20"/>
    </w:rPr>
  </w:style>
  <w:style w:type="paragraph" w:customStyle="1" w:styleId="AmainSymb">
    <w:name w:val="A main Symb"/>
    <w:basedOn w:val="Amain"/>
    <w:rsid w:val="00852720"/>
    <w:pPr>
      <w:tabs>
        <w:tab w:val="left" w:pos="0"/>
      </w:tabs>
      <w:ind w:left="1120" w:hanging="1600"/>
    </w:pPr>
  </w:style>
  <w:style w:type="paragraph" w:customStyle="1" w:styleId="AparaSymb">
    <w:name w:val="A para Symb"/>
    <w:basedOn w:val="Apara"/>
    <w:rsid w:val="00852720"/>
    <w:pPr>
      <w:tabs>
        <w:tab w:val="right" w:pos="0"/>
      </w:tabs>
      <w:ind w:hanging="2080"/>
    </w:pPr>
  </w:style>
  <w:style w:type="paragraph" w:customStyle="1" w:styleId="AsubparaSymb">
    <w:name w:val="A subpara Symb"/>
    <w:basedOn w:val="Asubpara"/>
    <w:rsid w:val="00852720"/>
    <w:pPr>
      <w:tabs>
        <w:tab w:val="left" w:pos="0"/>
      </w:tabs>
      <w:ind w:left="2098" w:hanging="2580"/>
    </w:pPr>
  </w:style>
  <w:style w:type="paragraph" w:customStyle="1" w:styleId="TableText">
    <w:name w:val="TableText"/>
    <w:basedOn w:val="Normal"/>
    <w:rsid w:val="00852720"/>
    <w:pPr>
      <w:spacing w:before="60" w:after="60"/>
    </w:pPr>
  </w:style>
  <w:style w:type="paragraph" w:customStyle="1" w:styleId="tablepara">
    <w:name w:val="table para"/>
    <w:basedOn w:val="Normal"/>
    <w:rsid w:val="00852720"/>
    <w:pPr>
      <w:tabs>
        <w:tab w:val="right" w:pos="800"/>
        <w:tab w:val="left" w:pos="1100"/>
      </w:tabs>
      <w:spacing w:before="80" w:after="60"/>
      <w:ind w:left="1100" w:hanging="1100"/>
    </w:pPr>
  </w:style>
  <w:style w:type="paragraph" w:customStyle="1" w:styleId="tablesubpara">
    <w:name w:val="table subpara"/>
    <w:basedOn w:val="Normal"/>
    <w:rsid w:val="00852720"/>
    <w:pPr>
      <w:tabs>
        <w:tab w:val="right" w:pos="1500"/>
        <w:tab w:val="left" w:pos="1800"/>
      </w:tabs>
      <w:spacing w:before="80" w:after="60"/>
      <w:ind w:left="1800" w:hanging="1800"/>
    </w:pPr>
  </w:style>
  <w:style w:type="paragraph" w:customStyle="1" w:styleId="RenumProvSubsectEntries">
    <w:name w:val="RenumProvSubsectEntries"/>
    <w:basedOn w:val="RenumProvEntries"/>
    <w:rsid w:val="00852720"/>
    <w:pPr>
      <w:ind w:left="252"/>
    </w:pPr>
  </w:style>
  <w:style w:type="paragraph" w:customStyle="1" w:styleId="IshadedSchClause">
    <w:name w:val="I shaded Sch Clause"/>
    <w:basedOn w:val="IshadedH5Sec"/>
    <w:rsid w:val="00852720"/>
  </w:style>
  <w:style w:type="paragraph" w:customStyle="1" w:styleId="IshadedH5Sec">
    <w:name w:val="I shaded H5 Sec"/>
    <w:basedOn w:val="AH5Sec"/>
    <w:rsid w:val="00852720"/>
    <w:pPr>
      <w:shd w:val="pct25" w:color="auto" w:fill="auto"/>
      <w:outlineLvl w:val="9"/>
    </w:pPr>
  </w:style>
  <w:style w:type="paragraph" w:customStyle="1" w:styleId="Endnote4">
    <w:name w:val="Endnote4"/>
    <w:basedOn w:val="Endnote2"/>
    <w:rsid w:val="0085272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2720"/>
    <w:pPr>
      <w:keepNext/>
      <w:tabs>
        <w:tab w:val="clear" w:pos="900"/>
        <w:tab w:val="clear" w:pos="1100"/>
      </w:tabs>
      <w:spacing w:before="300"/>
      <w:ind w:left="0" w:firstLine="0"/>
      <w:outlineLvl w:val="9"/>
    </w:pPr>
    <w:rPr>
      <w:i/>
    </w:rPr>
  </w:style>
  <w:style w:type="paragraph" w:customStyle="1" w:styleId="Penalty">
    <w:name w:val="Penalty"/>
    <w:basedOn w:val="Amainreturn"/>
    <w:rsid w:val="00852720"/>
  </w:style>
  <w:style w:type="paragraph" w:customStyle="1" w:styleId="LongTitleSymb">
    <w:name w:val="LongTitleSymb"/>
    <w:basedOn w:val="LongTitle"/>
    <w:rsid w:val="00852720"/>
    <w:pPr>
      <w:ind w:hanging="480"/>
    </w:pPr>
  </w:style>
  <w:style w:type="paragraph" w:styleId="DocumentMap">
    <w:name w:val="Document Map"/>
    <w:basedOn w:val="Normal"/>
    <w:semiHidden/>
    <w:rsid w:val="00502B5A"/>
    <w:pPr>
      <w:shd w:val="clear" w:color="auto" w:fill="000080"/>
    </w:pPr>
    <w:rPr>
      <w:rFonts w:ascii="Tahoma" w:hAnsi="Tahoma" w:cs="Tahoma"/>
    </w:rPr>
  </w:style>
  <w:style w:type="paragraph" w:customStyle="1" w:styleId="Actbulletshaded">
    <w:name w:val="Act bullet shaded"/>
    <w:basedOn w:val="Actbullet"/>
    <w:rsid w:val="00502B5A"/>
    <w:pPr>
      <w:numPr>
        <w:numId w:val="4"/>
      </w:numPr>
      <w:shd w:val="pct15" w:color="auto" w:fill="FFFFFF"/>
    </w:pPr>
    <w:rPr>
      <w:lang w:val="en-US"/>
    </w:rPr>
  </w:style>
  <w:style w:type="paragraph" w:customStyle="1" w:styleId="Actdetailsshaded">
    <w:name w:val="Act details shaded"/>
    <w:basedOn w:val="Actdetails"/>
    <w:rsid w:val="00502B5A"/>
    <w:pPr>
      <w:shd w:val="pct15" w:color="auto" w:fill="FFFFFF"/>
      <w:spacing w:before="0"/>
      <w:ind w:left="900"/>
    </w:pPr>
    <w:rPr>
      <w:sz w:val="18"/>
      <w:szCs w:val="18"/>
      <w:lang w:val="en-US"/>
    </w:rPr>
  </w:style>
  <w:style w:type="paragraph" w:customStyle="1" w:styleId="EffectiveDate">
    <w:name w:val="EffectiveDate"/>
    <w:basedOn w:val="Normal"/>
    <w:rsid w:val="00852720"/>
    <w:pPr>
      <w:spacing w:before="120"/>
    </w:pPr>
    <w:rPr>
      <w:rFonts w:ascii="Arial" w:hAnsi="Arial"/>
      <w:b/>
      <w:sz w:val="26"/>
    </w:rPr>
  </w:style>
  <w:style w:type="paragraph" w:customStyle="1" w:styleId="aNoteText">
    <w:name w:val="aNoteText"/>
    <w:basedOn w:val="aNoteSymb"/>
    <w:rsid w:val="00852720"/>
    <w:pPr>
      <w:spacing w:before="60"/>
      <w:ind w:firstLine="0"/>
    </w:pPr>
  </w:style>
  <w:style w:type="paragraph" w:customStyle="1" w:styleId="DetailsNo">
    <w:name w:val="Details No"/>
    <w:basedOn w:val="Actdetails"/>
    <w:uiPriority w:val="99"/>
    <w:rsid w:val="00852720"/>
    <w:pPr>
      <w:ind w:left="0"/>
    </w:pPr>
    <w:rPr>
      <w:sz w:val="18"/>
    </w:rPr>
  </w:style>
  <w:style w:type="paragraph" w:customStyle="1" w:styleId="02TextLandscape">
    <w:name w:val="02TextLandscape"/>
    <w:basedOn w:val="Normal"/>
    <w:rsid w:val="00852720"/>
  </w:style>
  <w:style w:type="paragraph" w:customStyle="1" w:styleId="05Endnote0">
    <w:name w:val="05Endnote"/>
    <w:basedOn w:val="Normal"/>
    <w:rsid w:val="00852720"/>
  </w:style>
  <w:style w:type="paragraph" w:customStyle="1" w:styleId="AmdtEntries">
    <w:name w:val="AmdtEntries"/>
    <w:basedOn w:val="BillBasicHeading"/>
    <w:rsid w:val="00852720"/>
    <w:pPr>
      <w:keepNext w:val="0"/>
      <w:tabs>
        <w:tab w:val="clear" w:pos="2600"/>
      </w:tabs>
      <w:spacing w:before="0"/>
      <w:ind w:left="3200" w:hanging="2100"/>
    </w:pPr>
    <w:rPr>
      <w:sz w:val="18"/>
    </w:rPr>
  </w:style>
  <w:style w:type="paragraph" w:customStyle="1" w:styleId="AmdtEntriesDefL2">
    <w:name w:val="AmdtEntriesDefL2"/>
    <w:basedOn w:val="AmdtEntries"/>
    <w:rsid w:val="00852720"/>
    <w:pPr>
      <w:tabs>
        <w:tab w:val="left" w:pos="3000"/>
      </w:tabs>
      <w:ind w:left="3600" w:hanging="2500"/>
    </w:pPr>
  </w:style>
  <w:style w:type="character" w:customStyle="1" w:styleId="charContents">
    <w:name w:val="charContents"/>
    <w:basedOn w:val="DefaultParagraphFont"/>
    <w:rsid w:val="00852720"/>
  </w:style>
  <w:style w:type="character" w:customStyle="1" w:styleId="charPage">
    <w:name w:val="charPage"/>
    <w:basedOn w:val="DefaultParagraphFont"/>
    <w:rsid w:val="00852720"/>
  </w:style>
  <w:style w:type="paragraph" w:customStyle="1" w:styleId="FooterInfoCentre">
    <w:name w:val="FooterInfoCentre"/>
    <w:basedOn w:val="FooterInfo"/>
    <w:rsid w:val="00852720"/>
    <w:pPr>
      <w:spacing w:before="60"/>
      <w:jc w:val="center"/>
    </w:pPr>
  </w:style>
  <w:style w:type="paragraph" w:styleId="MacroText">
    <w:name w:val="macro"/>
    <w:semiHidden/>
    <w:rsid w:val="008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2720"/>
    <w:pPr>
      <w:spacing w:before="60"/>
      <w:ind w:left="1100"/>
      <w:jc w:val="both"/>
    </w:pPr>
    <w:rPr>
      <w:sz w:val="20"/>
    </w:rPr>
  </w:style>
  <w:style w:type="paragraph" w:customStyle="1" w:styleId="aExamHdgss">
    <w:name w:val="aExamHdgss"/>
    <w:basedOn w:val="BillBasicHeading"/>
    <w:next w:val="Normal"/>
    <w:rsid w:val="00852720"/>
    <w:pPr>
      <w:tabs>
        <w:tab w:val="clear" w:pos="2600"/>
      </w:tabs>
      <w:ind w:left="1100"/>
    </w:pPr>
    <w:rPr>
      <w:sz w:val="18"/>
    </w:rPr>
  </w:style>
  <w:style w:type="paragraph" w:customStyle="1" w:styleId="aExamss">
    <w:name w:val="aExamss"/>
    <w:basedOn w:val="aNoteSymb"/>
    <w:rsid w:val="00852720"/>
    <w:pPr>
      <w:spacing w:before="60"/>
      <w:ind w:left="1100" w:firstLine="0"/>
    </w:pPr>
  </w:style>
  <w:style w:type="paragraph" w:customStyle="1" w:styleId="aExamINumss">
    <w:name w:val="aExamINumss"/>
    <w:basedOn w:val="aExamss"/>
    <w:rsid w:val="00852720"/>
    <w:pPr>
      <w:tabs>
        <w:tab w:val="left" w:pos="1500"/>
      </w:tabs>
      <w:ind w:left="1500" w:hanging="400"/>
    </w:pPr>
  </w:style>
  <w:style w:type="paragraph" w:customStyle="1" w:styleId="aExamNumTextss">
    <w:name w:val="aExamNumTextss"/>
    <w:basedOn w:val="aExamss"/>
    <w:rsid w:val="00852720"/>
    <w:pPr>
      <w:ind w:left="1500"/>
    </w:pPr>
  </w:style>
  <w:style w:type="paragraph" w:customStyle="1" w:styleId="AExamIPara">
    <w:name w:val="AExamIPara"/>
    <w:basedOn w:val="aExam"/>
    <w:rsid w:val="00852720"/>
    <w:pPr>
      <w:tabs>
        <w:tab w:val="right" w:pos="1720"/>
        <w:tab w:val="left" w:pos="2000"/>
      </w:tabs>
      <w:ind w:left="2000" w:hanging="900"/>
    </w:pPr>
  </w:style>
  <w:style w:type="paragraph" w:customStyle="1" w:styleId="aNoteTextss">
    <w:name w:val="aNoteTextss"/>
    <w:basedOn w:val="Normal"/>
    <w:rsid w:val="00852720"/>
    <w:pPr>
      <w:spacing w:before="60"/>
      <w:ind w:left="1900"/>
      <w:jc w:val="both"/>
    </w:pPr>
    <w:rPr>
      <w:sz w:val="20"/>
    </w:rPr>
  </w:style>
  <w:style w:type="paragraph" w:customStyle="1" w:styleId="aNoteParass">
    <w:name w:val="aNoteParass"/>
    <w:basedOn w:val="Normal"/>
    <w:rsid w:val="0085272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2720"/>
    <w:pPr>
      <w:ind w:left="1600"/>
    </w:pPr>
  </w:style>
  <w:style w:type="paragraph" w:customStyle="1" w:styleId="aExampar">
    <w:name w:val="aExampar"/>
    <w:basedOn w:val="aExamss"/>
    <w:rsid w:val="00852720"/>
    <w:pPr>
      <w:ind w:left="1600"/>
    </w:pPr>
  </w:style>
  <w:style w:type="paragraph" w:customStyle="1" w:styleId="aNotepar">
    <w:name w:val="aNotepar"/>
    <w:basedOn w:val="BillBasic"/>
    <w:next w:val="Normal"/>
    <w:rsid w:val="00852720"/>
    <w:pPr>
      <w:ind w:left="2400" w:hanging="800"/>
    </w:pPr>
    <w:rPr>
      <w:sz w:val="20"/>
    </w:rPr>
  </w:style>
  <w:style w:type="paragraph" w:customStyle="1" w:styleId="aNoteTextpar">
    <w:name w:val="aNoteTextpar"/>
    <w:basedOn w:val="aNotepar"/>
    <w:rsid w:val="00852720"/>
    <w:pPr>
      <w:spacing w:before="60"/>
      <w:ind w:firstLine="0"/>
    </w:pPr>
  </w:style>
  <w:style w:type="paragraph" w:customStyle="1" w:styleId="aNoteParapar">
    <w:name w:val="aNoteParapar"/>
    <w:basedOn w:val="aNotepar"/>
    <w:rsid w:val="00852720"/>
    <w:pPr>
      <w:tabs>
        <w:tab w:val="right" w:pos="2640"/>
      </w:tabs>
      <w:spacing w:before="60"/>
      <w:ind w:left="2920" w:hanging="1320"/>
    </w:pPr>
  </w:style>
  <w:style w:type="paragraph" w:customStyle="1" w:styleId="aExamHdgsubpar">
    <w:name w:val="aExamHdgsubpar"/>
    <w:basedOn w:val="aExamHdgss"/>
    <w:next w:val="Normal"/>
    <w:rsid w:val="00852720"/>
    <w:pPr>
      <w:ind w:left="2140"/>
    </w:pPr>
  </w:style>
  <w:style w:type="paragraph" w:customStyle="1" w:styleId="aExamsubpar">
    <w:name w:val="aExamsubpar"/>
    <w:basedOn w:val="aExamss"/>
    <w:rsid w:val="00852720"/>
    <w:pPr>
      <w:ind w:left="2140"/>
    </w:pPr>
  </w:style>
  <w:style w:type="paragraph" w:customStyle="1" w:styleId="aNotesubpar">
    <w:name w:val="aNotesubpar"/>
    <w:basedOn w:val="BillBasic"/>
    <w:next w:val="Normal"/>
    <w:rsid w:val="00852720"/>
    <w:pPr>
      <w:ind w:left="2940" w:hanging="800"/>
    </w:pPr>
    <w:rPr>
      <w:sz w:val="20"/>
    </w:rPr>
  </w:style>
  <w:style w:type="paragraph" w:customStyle="1" w:styleId="aNoteTextsubpar">
    <w:name w:val="aNoteTextsubpar"/>
    <w:basedOn w:val="aNotesubpar"/>
    <w:rsid w:val="00852720"/>
    <w:pPr>
      <w:spacing w:before="60"/>
      <w:ind w:firstLine="0"/>
    </w:pPr>
  </w:style>
  <w:style w:type="paragraph" w:customStyle="1" w:styleId="aExamBulletss">
    <w:name w:val="aExamBulletss"/>
    <w:basedOn w:val="aExamss"/>
    <w:rsid w:val="00852720"/>
    <w:pPr>
      <w:ind w:left="1500" w:hanging="400"/>
    </w:pPr>
  </w:style>
  <w:style w:type="paragraph" w:customStyle="1" w:styleId="aNoteBulletss">
    <w:name w:val="aNoteBulletss"/>
    <w:basedOn w:val="Normal"/>
    <w:rsid w:val="00852720"/>
    <w:pPr>
      <w:spacing w:before="60"/>
      <w:ind w:left="2300" w:hanging="400"/>
      <w:jc w:val="both"/>
    </w:pPr>
    <w:rPr>
      <w:sz w:val="20"/>
    </w:rPr>
  </w:style>
  <w:style w:type="paragraph" w:customStyle="1" w:styleId="aExamBulletpar">
    <w:name w:val="aExamBulletpar"/>
    <w:basedOn w:val="aExampar"/>
    <w:rsid w:val="00852720"/>
    <w:pPr>
      <w:ind w:left="2000" w:hanging="400"/>
    </w:pPr>
  </w:style>
  <w:style w:type="paragraph" w:customStyle="1" w:styleId="aNoteBulletpar">
    <w:name w:val="aNoteBulletpar"/>
    <w:basedOn w:val="aNotepar"/>
    <w:rsid w:val="00852720"/>
    <w:pPr>
      <w:spacing w:before="60"/>
      <w:ind w:left="2800" w:hanging="400"/>
    </w:pPr>
  </w:style>
  <w:style w:type="paragraph" w:customStyle="1" w:styleId="aExplanHeading">
    <w:name w:val="aExplanHeading"/>
    <w:basedOn w:val="BillBasicHeading"/>
    <w:next w:val="Normal"/>
    <w:rsid w:val="00852720"/>
    <w:rPr>
      <w:rFonts w:ascii="Arial (W1)" w:hAnsi="Arial (W1)"/>
      <w:sz w:val="18"/>
    </w:rPr>
  </w:style>
  <w:style w:type="paragraph" w:customStyle="1" w:styleId="EndNoteHeading">
    <w:name w:val="EndNoteHeading"/>
    <w:basedOn w:val="BillBasicHeading"/>
    <w:rsid w:val="00852720"/>
    <w:pPr>
      <w:tabs>
        <w:tab w:val="left" w:pos="700"/>
      </w:tabs>
      <w:spacing w:before="160"/>
      <w:ind w:left="700" w:hanging="700"/>
    </w:pPr>
    <w:rPr>
      <w:rFonts w:ascii="Arial (W1)" w:hAnsi="Arial (W1)"/>
    </w:rPr>
  </w:style>
  <w:style w:type="paragraph" w:customStyle="1" w:styleId="aExplanBullet">
    <w:name w:val="aExplanBullet"/>
    <w:basedOn w:val="Normal"/>
    <w:rsid w:val="00852720"/>
    <w:pPr>
      <w:spacing w:before="140"/>
      <w:ind w:left="400" w:hanging="400"/>
      <w:jc w:val="both"/>
    </w:pPr>
    <w:rPr>
      <w:snapToGrid w:val="0"/>
      <w:sz w:val="20"/>
    </w:rPr>
  </w:style>
  <w:style w:type="paragraph" w:customStyle="1" w:styleId="SchAmain">
    <w:name w:val="Sch A main"/>
    <w:basedOn w:val="Amain"/>
    <w:rsid w:val="00852720"/>
  </w:style>
  <w:style w:type="paragraph" w:customStyle="1" w:styleId="SchApara">
    <w:name w:val="Sch A para"/>
    <w:basedOn w:val="Apara"/>
    <w:rsid w:val="00852720"/>
  </w:style>
  <w:style w:type="paragraph" w:customStyle="1" w:styleId="SchAsubpara">
    <w:name w:val="Sch A subpara"/>
    <w:basedOn w:val="Asubpara"/>
    <w:rsid w:val="00852720"/>
  </w:style>
  <w:style w:type="paragraph" w:customStyle="1" w:styleId="SchAsubsubpara">
    <w:name w:val="Sch A subsubpara"/>
    <w:basedOn w:val="Asubsubpara"/>
    <w:rsid w:val="00852720"/>
  </w:style>
  <w:style w:type="paragraph" w:customStyle="1" w:styleId="Actdetailsnote">
    <w:name w:val="Act details note"/>
    <w:basedOn w:val="Actdetails"/>
    <w:uiPriority w:val="99"/>
    <w:rsid w:val="00852720"/>
    <w:pPr>
      <w:ind w:left="1620" w:right="-60" w:hanging="720"/>
    </w:pPr>
    <w:rPr>
      <w:sz w:val="18"/>
    </w:rPr>
  </w:style>
  <w:style w:type="paragraph" w:customStyle="1" w:styleId="TOCOL1">
    <w:name w:val="TOCOL 1"/>
    <w:basedOn w:val="TOC1"/>
    <w:rsid w:val="00852720"/>
  </w:style>
  <w:style w:type="paragraph" w:customStyle="1" w:styleId="TOCOL2">
    <w:name w:val="TOCOL 2"/>
    <w:basedOn w:val="TOC2"/>
    <w:rsid w:val="00852720"/>
    <w:pPr>
      <w:keepNext w:val="0"/>
    </w:pPr>
  </w:style>
  <w:style w:type="paragraph" w:customStyle="1" w:styleId="TOCOL3">
    <w:name w:val="TOCOL 3"/>
    <w:basedOn w:val="TOC3"/>
    <w:rsid w:val="00852720"/>
    <w:pPr>
      <w:keepNext w:val="0"/>
    </w:pPr>
  </w:style>
  <w:style w:type="paragraph" w:customStyle="1" w:styleId="TOCOL4">
    <w:name w:val="TOCOL 4"/>
    <w:basedOn w:val="TOC4"/>
    <w:rsid w:val="00852720"/>
    <w:pPr>
      <w:keepNext w:val="0"/>
    </w:pPr>
  </w:style>
  <w:style w:type="paragraph" w:customStyle="1" w:styleId="TOCOL5">
    <w:name w:val="TOCOL 5"/>
    <w:basedOn w:val="TOC5"/>
    <w:rsid w:val="00852720"/>
    <w:pPr>
      <w:tabs>
        <w:tab w:val="left" w:pos="400"/>
      </w:tabs>
    </w:pPr>
  </w:style>
  <w:style w:type="paragraph" w:customStyle="1" w:styleId="TOCOL6">
    <w:name w:val="TOCOL 6"/>
    <w:basedOn w:val="TOC6"/>
    <w:rsid w:val="00852720"/>
    <w:pPr>
      <w:keepNext w:val="0"/>
    </w:pPr>
  </w:style>
  <w:style w:type="paragraph" w:customStyle="1" w:styleId="TOCOL7">
    <w:name w:val="TOCOL 7"/>
    <w:basedOn w:val="TOC7"/>
    <w:rsid w:val="00852720"/>
  </w:style>
  <w:style w:type="paragraph" w:customStyle="1" w:styleId="TOCOL8">
    <w:name w:val="TOCOL 8"/>
    <w:basedOn w:val="TOC8"/>
    <w:rsid w:val="00852720"/>
  </w:style>
  <w:style w:type="paragraph" w:customStyle="1" w:styleId="TOCOL9">
    <w:name w:val="TOCOL 9"/>
    <w:basedOn w:val="TOC9"/>
    <w:rsid w:val="00852720"/>
    <w:pPr>
      <w:ind w:right="0"/>
    </w:pPr>
  </w:style>
  <w:style w:type="paragraph" w:customStyle="1" w:styleId="TOC10">
    <w:name w:val="TOC 10"/>
    <w:basedOn w:val="TOC5"/>
    <w:rsid w:val="00852720"/>
    <w:rPr>
      <w:szCs w:val="24"/>
    </w:rPr>
  </w:style>
  <w:style w:type="character" w:customStyle="1" w:styleId="charNotBold">
    <w:name w:val="charNotBold"/>
    <w:basedOn w:val="DefaultParagraphFont"/>
    <w:rsid w:val="00852720"/>
    <w:rPr>
      <w:rFonts w:ascii="Arial" w:hAnsi="Arial"/>
      <w:sz w:val="20"/>
    </w:rPr>
  </w:style>
  <w:style w:type="paragraph" w:customStyle="1" w:styleId="Billname1">
    <w:name w:val="Billname1"/>
    <w:basedOn w:val="Normal"/>
    <w:rsid w:val="00852720"/>
    <w:pPr>
      <w:tabs>
        <w:tab w:val="left" w:pos="2400"/>
      </w:tabs>
      <w:spacing w:before="1220"/>
    </w:pPr>
    <w:rPr>
      <w:rFonts w:ascii="Arial" w:hAnsi="Arial"/>
      <w:b/>
      <w:sz w:val="40"/>
    </w:rPr>
  </w:style>
  <w:style w:type="paragraph" w:customStyle="1" w:styleId="TablePara10">
    <w:name w:val="TablePara10"/>
    <w:basedOn w:val="tablepara"/>
    <w:rsid w:val="0085272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272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2720"/>
    <w:rPr>
      <w:sz w:val="20"/>
    </w:rPr>
  </w:style>
  <w:style w:type="paragraph" w:styleId="BalloonText">
    <w:name w:val="Balloon Text"/>
    <w:basedOn w:val="Normal"/>
    <w:link w:val="BalloonTextChar"/>
    <w:uiPriority w:val="99"/>
    <w:unhideWhenUsed/>
    <w:rsid w:val="00852720"/>
    <w:rPr>
      <w:rFonts w:ascii="Tahoma" w:hAnsi="Tahoma" w:cs="Tahoma"/>
      <w:sz w:val="16"/>
      <w:szCs w:val="16"/>
    </w:rPr>
  </w:style>
  <w:style w:type="character" w:customStyle="1" w:styleId="BalloonTextChar">
    <w:name w:val="Balloon Text Char"/>
    <w:basedOn w:val="DefaultParagraphFont"/>
    <w:link w:val="BalloonText"/>
    <w:uiPriority w:val="99"/>
    <w:rsid w:val="00852720"/>
    <w:rPr>
      <w:rFonts w:ascii="Tahoma" w:hAnsi="Tahoma" w:cs="Tahoma"/>
      <w:sz w:val="16"/>
      <w:szCs w:val="16"/>
      <w:lang w:eastAsia="en-US"/>
    </w:rPr>
  </w:style>
  <w:style w:type="character" w:customStyle="1" w:styleId="FooterChar">
    <w:name w:val="Footer Char"/>
    <w:basedOn w:val="DefaultParagraphFont"/>
    <w:link w:val="Footer"/>
    <w:rsid w:val="00852720"/>
    <w:rPr>
      <w:rFonts w:ascii="Arial" w:hAnsi="Arial"/>
      <w:sz w:val="18"/>
      <w:lang w:eastAsia="en-US"/>
    </w:rPr>
  </w:style>
  <w:style w:type="character" w:customStyle="1" w:styleId="aDefChar">
    <w:name w:val="aDef Char"/>
    <w:basedOn w:val="DefaultParagraphFont"/>
    <w:link w:val="aDef"/>
    <w:locked/>
    <w:rsid w:val="00CE168C"/>
    <w:rPr>
      <w:sz w:val="24"/>
      <w:lang w:eastAsia="en-US"/>
    </w:rPr>
  </w:style>
  <w:style w:type="character" w:styleId="Hyperlink">
    <w:name w:val="Hyperlink"/>
    <w:basedOn w:val="DefaultParagraphFont"/>
    <w:uiPriority w:val="99"/>
    <w:unhideWhenUsed/>
    <w:rsid w:val="00852720"/>
    <w:rPr>
      <w:color w:val="0000FF" w:themeColor="hyperlink"/>
      <w:u w:val="single"/>
    </w:rPr>
  </w:style>
  <w:style w:type="character" w:customStyle="1" w:styleId="Heading3Char">
    <w:name w:val="Heading 3 Char"/>
    <w:aliases w:val="h3 Char,sec Char"/>
    <w:basedOn w:val="DefaultParagraphFont"/>
    <w:link w:val="Heading3"/>
    <w:rsid w:val="00852720"/>
    <w:rPr>
      <w:b/>
      <w:sz w:val="24"/>
      <w:lang w:eastAsia="en-US"/>
    </w:rPr>
  </w:style>
  <w:style w:type="paragraph" w:customStyle="1" w:styleId="aExamINumpar">
    <w:name w:val="aExamINumpar"/>
    <w:basedOn w:val="aExampar"/>
    <w:rsid w:val="00852720"/>
    <w:pPr>
      <w:tabs>
        <w:tab w:val="left" w:pos="2000"/>
      </w:tabs>
      <w:ind w:left="2000" w:hanging="400"/>
    </w:pPr>
  </w:style>
  <w:style w:type="paragraph" w:customStyle="1" w:styleId="ShadedSchClauseSymb">
    <w:name w:val="Shaded Sch Clause Symb"/>
    <w:basedOn w:val="ShadedSchClause"/>
    <w:rsid w:val="00852720"/>
    <w:pPr>
      <w:tabs>
        <w:tab w:val="left" w:pos="0"/>
      </w:tabs>
      <w:ind w:left="975" w:hanging="1457"/>
    </w:pPr>
  </w:style>
  <w:style w:type="paragraph" w:customStyle="1" w:styleId="CoverTextBullet">
    <w:name w:val="CoverTextBullet"/>
    <w:basedOn w:val="CoverText"/>
    <w:qFormat/>
    <w:rsid w:val="00852720"/>
    <w:pPr>
      <w:numPr>
        <w:numId w:val="1"/>
      </w:numPr>
    </w:pPr>
    <w:rPr>
      <w:color w:val="000000"/>
    </w:rPr>
  </w:style>
  <w:style w:type="paragraph" w:customStyle="1" w:styleId="01aPreamble">
    <w:name w:val="01aPreamble"/>
    <w:basedOn w:val="Normal"/>
    <w:qFormat/>
    <w:rsid w:val="00852720"/>
  </w:style>
  <w:style w:type="paragraph" w:customStyle="1" w:styleId="TableBullet">
    <w:name w:val="TableBullet"/>
    <w:basedOn w:val="TableText10"/>
    <w:qFormat/>
    <w:rsid w:val="00852720"/>
    <w:pPr>
      <w:numPr>
        <w:numId w:val="6"/>
      </w:numPr>
    </w:pPr>
  </w:style>
  <w:style w:type="paragraph" w:customStyle="1" w:styleId="TableNumbered">
    <w:name w:val="TableNumbered"/>
    <w:basedOn w:val="TableText10"/>
    <w:qFormat/>
    <w:rsid w:val="00852720"/>
    <w:pPr>
      <w:numPr>
        <w:numId w:val="7"/>
      </w:numPr>
    </w:pPr>
  </w:style>
  <w:style w:type="character" w:customStyle="1" w:styleId="charCitHyperlinkItal">
    <w:name w:val="charCitHyperlinkItal"/>
    <w:basedOn w:val="Hyperlink"/>
    <w:uiPriority w:val="1"/>
    <w:rsid w:val="00852720"/>
    <w:rPr>
      <w:i/>
      <w:color w:val="0000FF" w:themeColor="hyperlink"/>
      <w:u w:val="none"/>
    </w:rPr>
  </w:style>
  <w:style w:type="character" w:customStyle="1" w:styleId="charCitHyperlinkAbbrev">
    <w:name w:val="charCitHyperlinkAbbrev"/>
    <w:basedOn w:val="Hyperlink"/>
    <w:uiPriority w:val="1"/>
    <w:rsid w:val="00852720"/>
    <w:rPr>
      <w:color w:val="0000FF" w:themeColor="hyperlink"/>
      <w:u w:val="none"/>
    </w:rPr>
  </w:style>
  <w:style w:type="paragraph" w:customStyle="1" w:styleId="parainpara">
    <w:name w:val="para in para"/>
    <w:rsid w:val="0085272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852720"/>
    <w:rPr>
      <w:sz w:val="20"/>
    </w:rPr>
  </w:style>
  <w:style w:type="paragraph" w:customStyle="1" w:styleId="ISchMain">
    <w:name w:val="I Sch Main"/>
    <w:basedOn w:val="BillBasic"/>
    <w:rsid w:val="00852720"/>
    <w:pPr>
      <w:tabs>
        <w:tab w:val="right" w:pos="900"/>
        <w:tab w:val="left" w:pos="1100"/>
      </w:tabs>
      <w:ind w:left="1100" w:hanging="1100"/>
    </w:pPr>
  </w:style>
  <w:style w:type="paragraph" w:customStyle="1" w:styleId="ISchpara">
    <w:name w:val="I Sch para"/>
    <w:basedOn w:val="BillBasic"/>
    <w:rsid w:val="00852720"/>
    <w:pPr>
      <w:tabs>
        <w:tab w:val="right" w:pos="1400"/>
        <w:tab w:val="left" w:pos="1600"/>
      </w:tabs>
      <w:ind w:left="1600" w:hanging="1600"/>
    </w:pPr>
  </w:style>
  <w:style w:type="paragraph" w:customStyle="1" w:styleId="ISchsubpara">
    <w:name w:val="I Sch subpara"/>
    <w:basedOn w:val="BillBasic"/>
    <w:rsid w:val="00852720"/>
    <w:pPr>
      <w:tabs>
        <w:tab w:val="right" w:pos="1940"/>
        <w:tab w:val="left" w:pos="2140"/>
      </w:tabs>
      <w:ind w:left="2140" w:hanging="2140"/>
    </w:pPr>
  </w:style>
  <w:style w:type="paragraph" w:customStyle="1" w:styleId="ISchsubsubpara">
    <w:name w:val="I Sch subsubpara"/>
    <w:basedOn w:val="BillBasic"/>
    <w:rsid w:val="00852720"/>
    <w:pPr>
      <w:tabs>
        <w:tab w:val="right" w:pos="2460"/>
        <w:tab w:val="left" w:pos="2660"/>
      </w:tabs>
      <w:ind w:left="2660" w:hanging="2660"/>
    </w:pPr>
  </w:style>
  <w:style w:type="paragraph" w:customStyle="1" w:styleId="AssectheadingSymb">
    <w:name w:val="A ssect heading Symb"/>
    <w:basedOn w:val="Amain"/>
    <w:rsid w:val="0085272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2720"/>
    <w:pPr>
      <w:tabs>
        <w:tab w:val="left" w:pos="0"/>
        <w:tab w:val="right" w:pos="2400"/>
        <w:tab w:val="left" w:pos="2600"/>
      </w:tabs>
      <w:ind w:left="2602" w:hanging="3084"/>
      <w:outlineLvl w:val="8"/>
    </w:pPr>
  </w:style>
  <w:style w:type="paragraph" w:customStyle="1" w:styleId="AmainreturnSymb">
    <w:name w:val="A main return Symb"/>
    <w:basedOn w:val="BillBasic"/>
    <w:rsid w:val="00852720"/>
    <w:pPr>
      <w:tabs>
        <w:tab w:val="left" w:pos="1582"/>
      </w:tabs>
      <w:ind w:left="1100" w:hanging="1582"/>
    </w:pPr>
  </w:style>
  <w:style w:type="paragraph" w:customStyle="1" w:styleId="AparareturnSymb">
    <w:name w:val="A para return Symb"/>
    <w:basedOn w:val="BillBasic"/>
    <w:rsid w:val="00852720"/>
    <w:pPr>
      <w:tabs>
        <w:tab w:val="left" w:pos="2081"/>
      </w:tabs>
      <w:ind w:left="1599" w:hanging="2081"/>
    </w:pPr>
  </w:style>
  <w:style w:type="paragraph" w:customStyle="1" w:styleId="AsubparareturnSymb">
    <w:name w:val="A subpara return Symb"/>
    <w:basedOn w:val="BillBasic"/>
    <w:rsid w:val="00852720"/>
    <w:pPr>
      <w:tabs>
        <w:tab w:val="left" w:pos="2580"/>
      </w:tabs>
      <w:ind w:left="2098" w:hanging="2580"/>
    </w:pPr>
  </w:style>
  <w:style w:type="paragraph" w:customStyle="1" w:styleId="aDefSymb">
    <w:name w:val="aDef Symb"/>
    <w:basedOn w:val="BillBasic"/>
    <w:rsid w:val="00852720"/>
    <w:pPr>
      <w:tabs>
        <w:tab w:val="left" w:pos="1582"/>
      </w:tabs>
      <w:ind w:left="1100" w:hanging="1582"/>
    </w:pPr>
  </w:style>
  <w:style w:type="paragraph" w:customStyle="1" w:styleId="aDefparaSymb">
    <w:name w:val="aDef para Symb"/>
    <w:basedOn w:val="Apara"/>
    <w:rsid w:val="00852720"/>
    <w:pPr>
      <w:tabs>
        <w:tab w:val="clear" w:pos="1600"/>
        <w:tab w:val="left" w:pos="0"/>
        <w:tab w:val="left" w:pos="1599"/>
      </w:tabs>
      <w:ind w:left="1599" w:hanging="2081"/>
    </w:pPr>
  </w:style>
  <w:style w:type="paragraph" w:customStyle="1" w:styleId="aDefsubparaSymb">
    <w:name w:val="aDef subpara Symb"/>
    <w:basedOn w:val="Asubpara"/>
    <w:rsid w:val="00852720"/>
    <w:pPr>
      <w:tabs>
        <w:tab w:val="left" w:pos="0"/>
      </w:tabs>
      <w:ind w:left="2098" w:hanging="2580"/>
    </w:pPr>
  </w:style>
  <w:style w:type="paragraph" w:customStyle="1" w:styleId="SchAmainSymb">
    <w:name w:val="Sch A main Symb"/>
    <w:basedOn w:val="Amain"/>
    <w:rsid w:val="00852720"/>
    <w:pPr>
      <w:tabs>
        <w:tab w:val="left" w:pos="0"/>
      </w:tabs>
      <w:ind w:hanging="1580"/>
    </w:pPr>
  </w:style>
  <w:style w:type="paragraph" w:customStyle="1" w:styleId="SchAparaSymb">
    <w:name w:val="Sch A para Symb"/>
    <w:basedOn w:val="Apara"/>
    <w:rsid w:val="00852720"/>
    <w:pPr>
      <w:tabs>
        <w:tab w:val="left" w:pos="0"/>
      </w:tabs>
      <w:ind w:hanging="2080"/>
    </w:pPr>
  </w:style>
  <w:style w:type="paragraph" w:customStyle="1" w:styleId="SchAsubparaSymb">
    <w:name w:val="Sch A subpara Symb"/>
    <w:basedOn w:val="Asubpara"/>
    <w:rsid w:val="00852720"/>
    <w:pPr>
      <w:tabs>
        <w:tab w:val="left" w:pos="0"/>
      </w:tabs>
      <w:ind w:hanging="2580"/>
    </w:pPr>
  </w:style>
  <w:style w:type="paragraph" w:customStyle="1" w:styleId="SchAsubsubparaSymb">
    <w:name w:val="Sch A subsubpara Symb"/>
    <w:basedOn w:val="AsubsubparaSymb"/>
    <w:rsid w:val="00852720"/>
  </w:style>
  <w:style w:type="paragraph" w:customStyle="1" w:styleId="refSymb">
    <w:name w:val="ref Symb"/>
    <w:basedOn w:val="BillBasic"/>
    <w:next w:val="Normal"/>
    <w:rsid w:val="00852720"/>
    <w:pPr>
      <w:tabs>
        <w:tab w:val="left" w:pos="-480"/>
      </w:tabs>
      <w:spacing w:before="60"/>
      <w:ind w:hanging="480"/>
    </w:pPr>
    <w:rPr>
      <w:sz w:val="18"/>
    </w:rPr>
  </w:style>
  <w:style w:type="paragraph" w:customStyle="1" w:styleId="IshadedH5SecSymb">
    <w:name w:val="I shaded H5 Sec Symb"/>
    <w:basedOn w:val="AH5Sec"/>
    <w:rsid w:val="0085272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2720"/>
    <w:pPr>
      <w:tabs>
        <w:tab w:val="clear" w:pos="-1580"/>
      </w:tabs>
      <w:ind w:left="975" w:hanging="1457"/>
    </w:pPr>
  </w:style>
  <w:style w:type="paragraph" w:customStyle="1" w:styleId="IH1ChapSymb">
    <w:name w:val="I H1 Chap Symb"/>
    <w:basedOn w:val="BillBasicHeading"/>
    <w:next w:val="Normal"/>
    <w:rsid w:val="0085272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272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272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272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2720"/>
    <w:pPr>
      <w:tabs>
        <w:tab w:val="clear" w:pos="2600"/>
        <w:tab w:val="left" w:pos="-1580"/>
        <w:tab w:val="left" w:pos="0"/>
        <w:tab w:val="left" w:pos="1100"/>
      </w:tabs>
      <w:spacing w:before="240"/>
      <w:ind w:left="1100" w:hanging="1580"/>
    </w:pPr>
  </w:style>
  <w:style w:type="paragraph" w:customStyle="1" w:styleId="IMainSymb">
    <w:name w:val="I Main Symb"/>
    <w:basedOn w:val="Amain"/>
    <w:rsid w:val="00852720"/>
    <w:pPr>
      <w:tabs>
        <w:tab w:val="left" w:pos="0"/>
      </w:tabs>
      <w:ind w:hanging="1580"/>
    </w:pPr>
  </w:style>
  <w:style w:type="paragraph" w:customStyle="1" w:styleId="IparaSymb">
    <w:name w:val="I para Symb"/>
    <w:basedOn w:val="Apara"/>
    <w:rsid w:val="00852720"/>
    <w:pPr>
      <w:tabs>
        <w:tab w:val="left" w:pos="0"/>
      </w:tabs>
      <w:ind w:hanging="2080"/>
      <w:outlineLvl w:val="9"/>
    </w:pPr>
  </w:style>
  <w:style w:type="paragraph" w:customStyle="1" w:styleId="IsubparaSymb">
    <w:name w:val="I subpara Symb"/>
    <w:basedOn w:val="Asubpara"/>
    <w:rsid w:val="0085272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2720"/>
    <w:pPr>
      <w:tabs>
        <w:tab w:val="clear" w:pos="2400"/>
        <w:tab w:val="clear" w:pos="2600"/>
        <w:tab w:val="right" w:pos="2460"/>
        <w:tab w:val="left" w:pos="2660"/>
      </w:tabs>
      <w:ind w:left="2660" w:hanging="3140"/>
    </w:pPr>
  </w:style>
  <w:style w:type="paragraph" w:customStyle="1" w:styleId="IdefparaSymb">
    <w:name w:val="I def para Symb"/>
    <w:basedOn w:val="IparaSymb"/>
    <w:rsid w:val="00852720"/>
    <w:pPr>
      <w:ind w:left="1599" w:hanging="2081"/>
    </w:pPr>
  </w:style>
  <w:style w:type="paragraph" w:customStyle="1" w:styleId="IdefsubparaSymb">
    <w:name w:val="I def subpara Symb"/>
    <w:basedOn w:val="IsubparaSymb"/>
    <w:rsid w:val="00852720"/>
    <w:pPr>
      <w:ind w:left="2138"/>
    </w:pPr>
  </w:style>
  <w:style w:type="paragraph" w:customStyle="1" w:styleId="ISched-headingSymb">
    <w:name w:val="I Sched-heading Symb"/>
    <w:basedOn w:val="BillBasicHeading"/>
    <w:next w:val="Normal"/>
    <w:rsid w:val="00852720"/>
    <w:pPr>
      <w:tabs>
        <w:tab w:val="left" w:pos="-3080"/>
        <w:tab w:val="left" w:pos="0"/>
      </w:tabs>
      <w:spacing w:before="320"/>
      <w:ind w:left="2600" w:hanging="3080"/>
    </w:pPr>
    <w:rPr>
      <w:sz w:val="34"/>
    </w:rPr>
  </w:style>
  <w:style w:type="paragraph" w:customStyle="1" w:styleId="ISched-PartSymb">
    <w:name w:val="I Sched-Part Symb"/>
    <w:basedOn w:val="BillBasicHeading"/>
    <w:rsid w:val="00852720"/>
    <w:pPr>
      <w:tabs>
        <w:tab w:val="left" w:pos="-3080"/>
        <w:tab w:val="left" w:pos="0"/>
      </w:tabs>
      <w:spacing w:before="380"/>
      <w:ind w:left="2600" w:hanging="3080"/>
    </w:pPr>
    <w:rPr>
      <w:sz w:val="32"/>
    </w:rPr>
  </w:style>
  <w:style w:type="paragraph" w:customStyle="1" w:styleId="ISched-formSymb">
    <w:name w:val="I Sched-form Symb"/>
    <w:basedOn w:val="BillBasicHeading"/>
    <w:rsid w:val="0085272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272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272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2720"/>
    <w:pPr>
      <w:tabs>
        <w:tab w:val="left" w:pos="1100"/>
      </w:tabs>
      <w:spacing w:before="60"/>
      <w:ind w:left="1500" w:hanging="1986"/>
    </w:pPr>
  </w:style>
  <w:style w:type="paragraph" w:customStyle="1" w:styleId="aExamHdgssSymb">
    <w:name w:val="aExamHdgss Symb"/>
    <w:basedOn w:val="BillBasicHeading"/>
    <w:next w:val="Normal"/>
    <w:rsid w:val="00852720"/>
    <w:pPr>
      <w:tabs>
        <w:tab w:val="clear" w:pos="2600"/>
        <w:tab w:val="left" w:pos="1582"/>
      </w:tabs>
      <w:ind w:left="1100" w:hanging="1582"/>
    </w:pPr>
    <w:rPr>
      <w:sz w:val="18"/>
    </w:rPr>
  </w:style>
  <w:style w:type="paragraph" w:customStyle="1" w:styleId="aExamssSymb">
    <w:name w:val="aExamss Symb"/>
    <w:basedOn w:val="aNote"/>
    <w:rsid w:val="00852720"/>
    <w:pPr>
      <w:tabs>
        <w:tab w:val="left" w:pos="1582"/>
      </w:tabs>
      <w:spacing w:before="60"/>
      <w:ind w:left="1100" w:hanging="1582"/>
    </w:pPr>
  </w:style>
  <w:style w:type="paragraph" w:customStyle="1" w:styleId="aExamINumssSymb">
    <w:name w:val="aExamINumss Symb"/>
    <w:basedOn w:val="aExamssSymb"/>
    <w:rsid w:val="00852720"/>
    <w:pPr>
      <w:tabs>
        <w:tab w:val="left" w:pos="1100"/>
      </w:tabs>
      <w:ind w:left="1500" w:hanging="1986"/>
    </w:pPr>
  </w:style>
  <w:style w:type="paragraph" w:customStyle="1" w:styleId="aExamNumTextssSymb">
    <w:name w:val="aExamNumTextss Symb"/>
    <w:basedOn w:val="aExamssSymb"/>
    <w:rsid w:val="00852720"/>
    <w:pPr>
      <w:tabs>
        <w:tab w:val="clear" w:pos="1582"/>
        <w:tab w:val="left" w:pos="1985"/>
      </w:tabs>
      <w:ind w:left="1503" w:hanging="1985"/>
    </w:pPr>
  </w:style>
  <w:style w:type="paragraph" w:customStyle="1" w:styleId="AExamIParaSymb">
    <w:name w:val="AExamIPara Symb"/>
    <w:basedOn w:val="aExam"/>
    <w:rsid w:val="00852720"/>
    <w:pPr>
      <w:tabs>
        <w:tab w:val="right" w:pos="1718"/>
      </w:tabs>
      <w:ind w:left="1984" w:hanging="2466"/>
    </w:pPr>
  </w:style>
  <w:style w:type="paragraph" w:customStyle="1" w:styleId="aExamBulletssSymb">
    <w:name w:val="aExamBulletss Symb"/>
    <w:basedOn w:val="aExamssSymb"/>
    <w:rsid w:val="00852720"/>
    <w:pPr>
      <w:tabs>
        <w:tab w:val="left" w:pos="1100"/>
      </w:tabs>
      <w:ind w:left="1500" w:hanging="1986"/>
    </w:pPr>
  </w:style>
  <w:style w:type="paragraph" w:customStyle="1" w:styleId="aNoteSymb">
    <w:name w:val="aNote Symb"/>
    <w:basedOn w:val="BillBasic"/>
    <w:rsid w:val="00852720"/>
    <w:pPr>
      <w:tabs>
        <w:tab w:val="left" w:pos="1100"/>
        <w:tab w:val="left" w:pos="2381"/>
      </w:tabs>
      <w:ind w:left="1899" w:hanging="2381"/>
    </w:pPr>
    <w:rPr>
      <w:sz w:val="20"/>
    </w:rPr>
  </w:style>
  <w:style w:type="paragraph" w:customStyle="1" w:styleId="aNoteTextssSymb">
    <w:name w:val="aNoteTextss Symb"/>
    <w:basedOn w:val="Normal"/>
    <w:rsid w:val="00852720"/>
    <w:pPr>
      <w:tabs>
        <w:tab w:val="clear" w:pos="0"/>
        <w:tab w:val="left" w:pos="1418"/>
      </w:tabs>
      <w:spacing w:before="60"/>
      <w:ind w:left="1417" w:hanging="1899"/>
      <w:jc w:val="both"/>
    </w:pPr>
    <w:rPr>
      <w:sz w:val="20"/>
    </w:rPr>
  </w:style>
  <w:style w:type="paragraph" w:customStyle="1" w:styleId="aNoteParaSymb">
    <w:name w:val="aNotePara Symb"/>
    <w:basedOn w:val="aNoteSymb"/>
    <w:rsid w:val="0085272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272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2720"/>
    <w:pPr>
      <w:tabs>
        <w:tab w:val="left" w:pos="1616"/>
        <w:tab w:val="left" w:pos="2495"/>
      </w:tabs>
      <w:spacing w:before="60"/>
      <w:ind w:left="2013" w:hanging="2495"/>
    </w:pPr>
  </w:style>
  <w:style w:type="paragraph" w:customStyle="1" w:styleId="aExamHdgparSymb">
    <w:name w:val="aExamHdgpar Symb"/>
    <w:basedOn w:val="aExamHdgssSymb"/>
    <w:next w:val="Normal"/>
    <w:rsid w:val="00852720"/>
    <w:pPr>
      <w:tabs>
        <w:tab w:val="clear" w:pos="1582"/>
        <w:tab w:val="left" w:pos="1599"/>
      </w:tabs>
      <w:ind w:left="1599" w:hanging="2081"/>
    </w:pPr>
  </w:style>
  <w:style w:type="paragraph" w:customStyle="1" w:styleId="aExamparSymb">
    <w:name w:val="aExampar Symb"/>
    <w:basedOn w:val="aExamssSymb"/>
    <w:rsid w:val="00852720"/>
    <w:pPr>
      <w:tabs>
        <w:tab w:val="clear" w:pos="1582"/>
        <w:tab w:val="left" w:pos="1599"/>
      </w:tabs>
      <w:ind w:left="1599" w:hanging="2081"/>
    </w:pPr>
  </w:style>
  <w:style w:type="paragraph" w:customStyle="1" w:styleId="aExamINumparSymb">
    <w:name w:val="aExamINumpar Symb"/>
    <w:basedOn w:val="aExamparSymb"/>
    <w:rsid w:val="00852720"/>
    <w:pPr>
      <w:tabs>
        <w:tab w:val="left" w:pos="2000"/>
      </w:tabs>
      <w:ind w:left="2041" w:hanging="2495"/>
    </w:pPr>
  </w:style>
  <w:style w:type="paragraph" w:customStyle="1" w:styleId="aExamBulletparSymb">
    <w:name w:val="aExamBulletpar Symb"/>
    <w:basedOn w:val="aExamparSymb"/>
    <w:rsid w:val="00852720"/>
    <w:pPr>
      <w:tabs>
        <w:tab w:val="clear" w:pos="1599"/>
        <w:tab w:val="left" w:pos="1616"/>
        <w:tab w:val="left" w:pos="2495"/>
      </w:tabs>
      <w:ind w:left="2013" w:hanging="2495"/>
    </w:pPr>
  </w:style>
  <w:style w:type="paragraph" w:customStyle="1" w:styleId="aNoteparSymb">
    <w:name w:val="aNotepar Symb"/>
    <w:basedOn w:val="BillBasic"/>
    <w:next w:val="Normal"/>
    <w:rsid w:val="00852720"/>
    <w:pPr>
      <w:tabs>
        <w:tab w:val="left" w:pos="1599"/>
        <w:tab w:val="left" w:pos="2398"/>
      </w:tabs>
      <w:ind w:left="2410" w:hanging="2892"/>
    </w:pPr>
    <w:rPr>
      <w:sz w:val="20"/>
    </w:rPr>
  </w:style>
  <w:style w:type="paragraph" w:customStyle="1" w:styleId="aNoteTextparSymb">
    <w:name w:val="aNoteTextpar Symb"/>
    <w:basedOn w:val="aNoteparSymb"/>
    <w:rsid w:val="00852720"/>
    <w:pPr>
      <w:tabs>
        <w:tab w:val="clear" w:pos="1599"/>
        <w:tab w:val="clear" w:pos="2398"/>
        <w:tab w:val="left" w:pos="2880"/>
      </w:tabs>
      <w:spacing w:before="60"/>
      <w:ind w:left="2398" w:hanging="2880"/>
    </w:pPr>
  </w:style>
  <w:style w:type="paragraph" w:customStyle="1" w:styleId="aNoteParaparSymb">
    <w:name w:val="aNoteParapar Symb"/>
    <w:basedOn w:val="aNoteparSymb"/>
    <w:rsid w:val="00852720"/>
    <w:pPr>
      <w:tabs>
        <w:tab w:val="right" w:pos="2640"/>
      </w:tabs>
      <w:spacing w:before="60"/>
      <w:ind w:left="2920" w:hanging="3402"/>
    </w:pPr>
  </w:style>
  <w:style w:type="paragraph" w:customStyle="1" w:styleId="aNoteBulletparSymb">
    <w:name w:val="aNoteBulletpar Symb"/>
    <w:basedOn w:val="aNoteparSymb"/>
    <w:rsid w:val="00852720"/>
    <w:pPr>
      <w:tabs>
        <w:tab w:val="clear" w:pos="1599"/>
        <w:tab w:val="left" w:pos="3289"/>
      </w:tabs>
      <w:spacing w:before="60"/>
      <w:ind w:left="2807" w:hanging="3289"/>
    </w:pPr>
  </w:style>
  <w:style w:type="paragraph" w:customStyle="1" w:styleId="AsubparabulletSymb">
    <w:name w:val="A subpara bullet Symb"/>
    <w:basedOn w:val="BillBasic"/>
    <w:rsid w:val="00852720"/>
    <w:pPr>
      <w:tabs>
        <w:tab w:val="left" w:pos="2138"/>
        <w:tab w:val="left" w:pos="3005"/>
      </w:tabs>
      <w:spacing w:before="60"/>
      <w:ind w:left="2523" w:hanging="3005"/>
    </w:pPr>
  </w:style>
  <w:style w:type="paragraph" w:customStyle="1" w:styleId="aExamHdgsubparSymb">
    <w:name w:val="aExamHdgsubpar Symb"/>
    <w:basedOn w:val="aExamHdgssSymb"/>
    <w:next w:val="Normal"/>
    <w:rsid w:val="00852720"/>
    <w:pPr>
      <w:tabs>
        <w:tab w:val="clear" w:pos="1582"/>
        <w:tab w:val="left" w:pos="2620"/>
      </w:tabs>
      <w:ind w:left="2138" w:hanging="2620"/>
    </w:pPr>
  </w:style>
  <w:style w:type="paragraph" w:customStyle="1" w:styleId="aExamsubparSymb">
    <w:name w:val="aExamsubpar Symb"/>
    <w:basedOn w:val="aExamssSymb"/>
    <w:rsid w:val="00852720"/>
    <w:pPr>
      <w:tabs>
        <w:tab w:val="clear" w:pos="1582"/>
        <w:tab w:val="left" w:pos="2620"/>
      </w:tabs>
      <w:ind w:left="2138" w:hanging="2620"/>
    </w:pPr>
  </w:style>
  <w:style w:type="paragraph" w:customStyle="1" w:styleId="aNotesubparSymb">
    <w:name w:val="aNotesubpar Symb"/>
    <w:basedOn w:val="BillBasic"/>
    <w:next w:val="Normal"/>
    <w:rsid w:val="00852720"/>
    <w:pPr>
      <w:tabs>
        <w:tab w:val="left" w:pos="2138"/>
        <w:tab w:val="left" w:pos="2937"/>
      </w:tabs>
      <w:ind w:left="2455" w:hanging="2937"/>
    </w:pPr>
    <w:rPr>
      <w:sz w:val="20"/>
    </w:rPr>
  </w:style>
  <w:style w:type="paragraph" w:customStyle="1" w:styleId="aNoteTextsubparSymb">
    <w:name w:val="aNoteTextsubpar Symb"/>
    <w:basedOn w:val="aNotesubparSymb"/>
    <w:rsid w:val="00852720"/>
    <w:pPr>
      <w:tabs>
        <w:tab w:val="clear" w:pos="2138"/>
        <w:tab w:val="clear" w:pos="2937"/>
        <w:tab w:val="left" w:pos="2943"/>
      </w:tabs>
      <w:spacing w:before="60"/>
      <w:ind w:left="2943" w:hanging="3425"/>
    </w:pPr>
  </w:style>
  <w:style w:type="paragraph" w:customStyle="1" w:styleId="PenaltySymb">
    <w:name w:val="Penalty Symb"/>
    <w:basedOn w:val="AmainreturnSymb"/>
    <w:rsid w:val="00852720"/>
  </w:style>
  <w:style w:type="paragraph" w:customStyle="1" w:styleId="PenaltyParaSymb">
    <w:name w:val="PenaltyPara Symb"/>
    <w:basedOn w:val="Normal"/>
    <w:rsid w:val="00852720"/>
    <w:pPr>
      <w:tabs>
        <w:tab w:val="right" w:pos="1360"/>
      </w:tabs>
      <w:spacing w:before="60"/>
      <w:ind w:left="1599" w:hanging="2081"/>
      <w:jc w:val="both"/>
    </w:pPr>
  </w:style>
  <w:style w:type="paragraph" w:customStyle="1" w:styleId="FormulaSymb">
    <w:name w:val="Formula Symb"/>
    <w:basedOn w:val="BillBasic"/>
    <w:rsid w:val="00852720"/>
    <w:pPr>
      <w:tabs>
        <w:tab w:val="left" w:pos="-480"/>
      </w:tabs>
      <w:spacing w:line="260" w:lineRule="atLeast"/>
      <w:ind w:hanging="480"/>
      <w:jc w:val="center"/>
    </w:pPr>
  </w:style>
  <w:style w:type="paragraph" w:customStyle="1" w:styleId="NormalSymb">
    <w:name w:val="Normal Symb"/>
    <w:basedOn w:val="Normal"/>
    <w:qFormat/>
    <w:rsid w:val="00852720"/>
    <w:pPr>
      <w:ind w:hanging="482"/>
    </w:pPr>
  </w:style>
  <w:style w:type="character" w:styleId="PlaceholderText">
    <w:name w:val="Placeholder Text"/>
    <w:basedOn w:val="DefaultParagraphFont"/>
    <w:uiPriority w:val="99"/>
    <w:semiHidden/>
    <w:rsid w:val="00852720"/>
    <w:rPr>
      <w:color w:val="808080"/>
    </w:rPr>
  </w:style>
  <w:style w:type="character" w:customStyle="1" w:styleId="AmainreturnChar">
    <w:name w:val="A main return Char"/>
    <w:basedOn w:val="DefaultParagraphFont"/>
    <w:link w:val="Amainreturn"/>
    <w:locked/>
    <w:rsid w:val="003426C5"/>
    <w:rPr>
      <w:sz w:val="24"/>
      <w:lang w:eastAsia="en-US"/>
    </w:rPr>
  </w:style>
  <w:style w:type="character" w:customStyle="1" w:styleId="aNoteChar">
    <w:name w:val="aNote Char"/>
    <w:basedOn w:val="DefaultParagraphFont"/>
    <w:link w:val="aNote"/>
    <w:locked/>
    <w:rsid w:val="006D518A"/>
    <w:rPr>
      <w:lang w:eastAsia="en-US"/>
    </w:rPr>
  </w:style>
  <w:style w:type="paragraph" w:customStyle="1" w:styleId="AuthLaw">
    <w:name w:val="AuthLaw"/>
    <w:basedOn w:val="BillBasic"/>
    <w:rsid w:val="00D46717"/>
    <w:rPr>
      <w:rFonts w:ascii="Arial" w:hAnsi="Arial"/>
      <w:b/>
      <w:sz w:val="20"/>
    </w:rPr>
  </w:style>
  <w:style w:type="character" w:customStyle="1" w:styleId="HeaderChar">
    <w:name w:val="Header Char"/>
    <w:basedOn w:val="DefaultParagraphFont"/>
    <w:link w:val="Header"/>
    <w:rsid w:val="00D46717"/>
    <w:rPr>
      <w:sz w:val="24"/>
      <w:lang w:eastAsia="en-US"/>
    </w:rPr>
  </w:style>
  <w:style w:type="character" w:styleId="UnresolvedMention">
    <w:name w:val="Unresolved Mention"/>
    <w:basedOn w:val="DefaultParagraphFont"/>
    <w:uiPriority w:val="99"/>
    <w:semiHidden/>
    <w:unhideWhenUsed/>
    <w:rsid w:val="009E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0" TargetMode="External"/><Relationship Id="rId299" Type="http://schemas.openxmlformats.org/officeDocument/2006/relationships/hyperlink" Target="http://www.legislation.act.gov.au/a/2018-25/default.asp" TargetMode="External"/><Relationship Id="rId21" Type="http://schemas.openxmlformats.org/officeDocument/2006/relationships/header" Target="header3.xml"/><Relationship Id="rId63" Type="http://schemas.openxmlformats.org/officeDocument/2006/relationships/header" Target="header12.xml"/><Relationship Id="rId159" Type="http://schemas.openxmlformats.org/officeDocument/2006/relationships/hyperlink" Target="http://www.legislation.act.gov.au/a/2002-35" TargetMode="External"/><Relationship Id="rId324" Type="http://schemas.openxmlformats.org/officeDocument/2006/relationships/hyperlink" Target="http://www.legislation.act.gov.au/a/2002-35" TargetMode="External"/><Relationship Id="rId366" Type="http://schemas.openxmlformats.org/officeDocument/2006/relationships/hyperlink" Target="http://www.legislation.act.gov.au/a/2002-51" TargetMode="External"/><Relationship Id="rId170" Type="http://schemas.openxmlformats.org/officeDocument/2006/relationships/hyperlink" Target="http://www.legislation.act.gov.au/a/2002-30" TargetMode="External"/><Relationship Id="rId226" Type="http://schemas.openxmlformats.org/officeDocument/2006/relationships/hyperlink" Target="http://www.legislation.act.gov.au/a/2002-35" TargetMode="External"/><Relationship Id="rId268" Type="http://schemas.openxmlformats.org/officeDocument/2006/relationships/hyperlink" Target="http://www.legislation.act.gov.au/a/2002-3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00-40" TargetMode="External"/><Relationship Id="rId53" Type="http://schemas.openxmlformats.org/officeDocument/2006/relationships/header" Target="header9.xml"/><Relationship Id="rId74" Type="http://schemas.openxmlformats.org/officeDocument/2006/relationships/hyperlink" Target="http://www.legislation.act.gov.au/a/2001-44" TargetMode="External"/><Relationship Id="rId128" Type="http://schemas.openxmlformats.org/officeDocument/2006/relationships/hyperlink" Target="http://www.legislation.act.gov.au/a/2018-25/default.asp" TargetMode="External"/><Relationship Id="rId149" Type="http://schemas.openxmlformats.org/officeDocument/2006/relationships/hyperlink" Target="http://www.legislation.act.gov.au/a/2002-35" TargetMode="External"/><Relationship Id="rId314" Type="http://schemas.openxmlformats.org/officeDocument/2006/relationships/hyperlink" Target="http://www.legislation.act.gov.au/a/2002-35" TargetMode="External"/><Relationship Id="rId335" Type="http://schemas.openxmlformats.org/officeDocument/2006/relationships/hyperlink" Target="http://www.legislation.act.gov.au/a/2002-30" TargetMode="External"/><Relationship Id="rId356" Type="http://schemas.openxmlformats.org/officeDocument/2006/relationships/hyperlink" Target="http://www.legislation.act.gov.au/a/2018-25/default.asp" TargetMode="External"/><Relationship Id="rId377" Type="http://schemas.openxmlformats.org/officeDocument/2006/relationships/hyperlink" Target="http://www.legislation.act.gov.au/a/2008-44" TargetMode="External"/><Relationship Id="rId398" Type="http://schemas.openxmlformats.org/officeDocument/2006/relationships/header" Target="header17.xml"/><Relationship Id="rId5" Type="http://schemas.openxmlformats.org/officeDocument/2006/relationships/webSettings" Target="webSettings.xml"/><Relationship Id="rId95" Type="http://schemas.openxmlformats.org/officeDocument/2006/relationships/hyperlink" Target="http://www.legislation.act.gov.au/a/2010-30" TargetMode="External"/><Relationship Id="rId160" Type="http://schemas.openxmlformats.org/officeDocument/2006/relationships/hyperlink" Target="http://www.legislation.act.gov.au/a/2018-25/default.asp" TargetMode="External"/><Relationship Id="rId181" Type="http://schemas.openxmlformats.org/officeDocument/2006/relationships/hyperlink" Target="http://www.legislation.act.gov.au/a/2011-16" TargetMode="External"/><Relationship Id="rId216" Type="http://schemas.openxmlformats.org/officeDocument/2006/relationships/hyperlink" Target="http://www.legislation.act.gov.au/a/2002-35" TargetMode="External"/><Relationship Id="rId237" Type="http://schemas.openxmlformats.org/officeDocument/2006/relationships/hyperlink" Target="http://www.legislation.act.gov.au/a/2010-30" TargetMode="External"/><Relationship Id="rId402" Type="http://schemas.openxmlformats.org/officeDocument/2006/relationships/footer" Target="footer20.xml"/><Relationship Id="rId258" Type="http://schemas.openxmlformats.org/officeDocument/2006/relationships/hyperlink" Target="http://www.legislation.act.gov.au/a/2017-4/default.asp" TargetMode="External"/><Relationship Id="rId279" Type="http://schemas.openxmlformats.org/officeDocument/2006/relationships/hyperlink" Target="http://www.legislation.act.gov.au/a/2002-35"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eader" Target="header13.xml"/><Relationship Id="rId118" Type="http://schemas.openxmlformats.org/officeDocument/2006/relationships/hyperlink" Target="http://www.legislation.act.gov.au/a/2002-30" TargetMode="External"/><Relationship Id="rId139" Type="http://schemas.openxmlformats.org/officeDocument/2006/relationships/hyperlink" Target="http://www.legislation.act.gov.au/a/2018-25/default.asp" TargetMode="External"/><Relationship Id="rId290" Type="http://schemas.openxmlformats.org/officeDocument/2006/relationships/hyperlink" Target="http://www.legislation.act.gov.au/a/2011-16" TargetMode="External"/><Relationship Id="rId304" Type="http://schemas.openxmlformats.org/officeDocument/2006/relationships/hyperlink" Target="http://www.legislation.act.gov.au/a/2002-30" TargetMode="External"/><Relationship Id="rId325" Type="http://schemas.openxmlformats.org/officeDocument/2006/relationships/hyperlink" Target="http://www.legislation.act.gov.au/a/2002-35" TargetMode="External"/><Relationship Id="rId346" Type="http://schemas.openxmlformats.org/officeDocument/2006/relationships/hyperlink" Target="http://www.legislation.act.gov.au/a/2004-10" TargetMode="External"/><Relationship Id="rId367" Type="http://schemas.openxmlformats.org/officeDocument/2006/relationships/hyperlink" Target="http://www.legislation.act.gov.au/a/2003-8" TargetMode="External"/><Relationship Id="rId388" Type="http://schemas.openxmlformats.org/officeDocument/2006/relationships/hyperlink" Target="http://www.legislation.act.gov.au/a/2018-25/default.asp" TargetMode="External"/><Relationship Id="rId85" Type="http://schemas.openxmlformats.org/officeDocument/2006/relationships/hyperlink" Target="http://www.legislation.act.gov.au/a/2004-10" TargetMode="External"/><Relationship Id="rId150" Type="http://schemas.openxmlformats.org/officeDocument/2006/relationships/hyperlink" Target="http://www.legislation.act.gov.au/a/2002-35" TargetMode="External"/><Relationship Id="rId171" Type="http://schemas.openxmlformats.org/officeDocument/2006/relationships/hyperlink" Target="http://www.legislation.act.gov.au/a/2002-35" TargetMode="External"/><Relationship Id="rId192" Type="http://schemas.openxmlformats.org/officeDocument/2006/relationships/hyperlink" Target="http://www.legislation.act.gov.au/a/2002-35" TargetMode="External"/><Relationship Id="rId206" Type="http://schemas.openxmlformats.org/officeDocument/2006/relationships/hyperlink" Target="http://www.legislation.act.gov.au/a/2017-4/default.asp" TargetMode="External"/><Relationship Id="rId227" Type="http://schemas.openxmlformats.org/officeDocument/2006/relationships/hyperlink" Target="http://www.legislation.act.gov.au/a/2017-4/default.asp" TargetMode="External"/><Relationship Id="rId248" Type="http://schemas.openxmlformats.org/officeDocument/2006/relationships/hyperlink" Target="http://www.legislation.act.gov.au/a/2018-25/default.asp" TargetMode="External"/><Relationship Id="rId269" Type="http://schemas.openxmlformats.org/officeDocument/2006/relationships/hyperlink" Target="http://www.legislation.act.gov.au/a/2010-3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00-40" TargetMode="External"/><Relationship Id="rId108" Type="http://schemas.openxmlformats.org/officeDocument/2006/relationships/hyperlink" Target="http://www.legislation.act.gov.au/a/2018-25/default.asp" TargetMode="External"/><Relationship Id="rId129" Type="http://schemas.openxmlformats.org/officeDocument/2006/relationships/hyperlink" Target="http://www.legislation.act.gov.au/a/2002-35" TargetMode="External"/><Relationship Id="rId280" Type="http://schemas.openxmlformats.org/officeDocument/2006/relationships/hyperlink" Target="http://www.legislation.act.gov.au/a/2004-10" TargetMode="External"/><Relationship Id="rId315" Type="http://schemas.openxmlformats.org/officeDocument/2006/relationships/hyperlink" Target="http://www.legislation.act.gov.au/a/2002-30" TargetMode="External"/><Relationship Id="rId336" Type="http://schemas.openxmlformats.org/officeDocument/2006/relationships/hyperlink" Target="http://www.legislation.act.gov.au/a/2018-25/default.asp" TargetMode="External"/><Relationship Id="rId357" Type="http://schemas.openxmlformats.org/officeDocument/2006/relationships/hyperlink" Target="http://www.legislation.act.gov.au/a/2002-35" TargetMode="External"/><Relationship Id="rId54" Type="http://schemas.openxmlformats.org/officeDocument/2006/relationships/footer" Target="footer10.xml"/><Relationship Id="rId75" Type="http://schemas.openxmlformats.org/officeDocument/2006/relationships/hyperlink" Target="http://www.legislation.act.gov.au/a/2002-30" TargetMode="External"/><Relationship Id="rId96" Type="http://schemas.openxmlformats.org/officeDocument/2006/relationships/hyperlink" Target="http://www.legislation.act.gov.au/a/2011-7" TargetMode="External"/><Relationship Id="rId140" Type="http://schemas.openxmlformats.org/officeDocument/2006/relationships/hyperlink" Target="http://www.legislation.act.gov.au/a/2002-35" TargetMode="External"/><Relationship Id="rId161" Type="http://schemas.openxmlformats.org/officeDocument/2006/relationships/hyperlink" Target="http://www.legislation.act.gov.au/a/2002-35" TargetMode="External"/><Relationship Id="rId182" Type="http://schemas.openxmlformats.org/officeDocument/2006/relationships/hyperlink" Target="http://www.legislation.act.gov.au/a/2018-25/default.asp" TargetMode="External"/><Relationship Id="rId217" Type="http://schemas.openxmlformats.org/officeDocument/2006/relationships/hyperlink" Target="http://www.legislation.act.gov.au/a/2004-30" TargetMode="External"/><Relationship Id="rId378" Type="http://schemas.openxmlformats.org/officeDocument/2006/relationships/hyperlink" Target="http://www.legislation.act.gov.au/a/2008-44" TargetMode="External"/><Relationship Id="rId399" Type="http://schemas.openxmlformats.org/officeDocument/2006/relationships/footer" Target="footer18.xml"/><Relationship Id="rId403" Type="http://schemas.openxmlformats.org/officeDocument/2006/relationships/header" Target="header19.xml"/><Relationship Id="rId6" Type="http://schemas.openxmlformats.org/officeDocument/2006/relationships/footnotes" Target="footnotes.xml"/><Relationship Id="rId238" Type="http://schemas.openxmlformats.org/officeDocument/2006/relationships/hyperlink" Target="http://www.legislation.act.gov.au/a/2017-4/default.asp" TargetMode="External"/><Relationship Id="rId259" Type="http://schemas.openxmlformats.org/officeDocument/2006/relationships/hyperlink" Target="http://www.legislation.act.gov.au/a/2002-35" TargetMode="External"/><Relationship Id="rId23" Type="http://schemas.openxmlformats.org/officeDocument/2006/relationships/header" Target="header4.xml"/><Relationship Id="rId119" Type="http://schemas.openxmlformats.org/officeDocument/2006/relationships/hyperlink" Target="http://www.legislation.act.gov.au/a/2002-30" TargetMode="External"/><Relationship Id="rId270" Type="http://schemas.openxmlformats.org/officeDocument/2006/relationships/hyperlink" Target="http://www.legislation.act.gov.au/a/2018-25/default.asp" TargetMode="External"/><Relationship Id="rId291" Type="http://schemas.openxmlformats.org/officeDocument/2006/relationships/hyperlink" Target="http://www.legislation.act.gov.au/a/2011-49" TargetMode="External"/><Relationship Id="rId305" Type="http://schemas.openxmlformats.org/officeDocument/2006/relationships/hyperlink" Target="http://www.legislation.act.gov.au/a/2004-30" TargetMode="External"/><Relationship Id="rId326" Type="http://schemas.openxmlformats.org/officeDocument/2006/relationships/hyperlink" Target="http://www.legislation.act.gov.au/a/2002-30" TargetMode="External"/><Relationship Id="rId347" Type="http://schemas.openxmlformats.org/officeDocument/2006/relationships/hyperlink" Target="http://www.legislation.act.gov.au/a/2006-27" TargetMode="External"/><Relationship Id="rId44" Type="http://schemas.openxmlformats.org/officeDocument/2006/relationships/hyperlink" Target="http://www.legislation.act.gov.au/a/2001-14" TargetMode="External"/><Relationship Id="rId65" Type="http://schemas.openxmlformats.org/officeDocument/2006/relationships/footer" Target="footer14.xml"/><Relationship Id="rId86" Type="http://schemas.openxmlformats.org/officeDocument/2006/relationships/hyperlink" Target="http://www.legislation.act.gov.au/cn/2004-9/default.asp" TargetMode="External"/><Relationship Id="rId130" Type="http://schemas.openxmlformats.org/officeDocument/2006/relationships/hyperlink" Target="http://www.legislation.act.gov.au/a/2002-35" TargetMode="External"/><Relationship Id="rId151" Type="http://schemas.openxmlformats.org/officeDocument/2006/relationships/hyperlink" Target="http://www.legislation.act.gov.au/a/2002-51" TargetMode="External"/><Relationship Id="rId368" Type="http://schemas.openxmlformats.org/officeDocument/2006/relationships/hyperlink" Target="http://www.legislation.act.gov.au/a/2003-8" TargetMode="External"/><Relationship Id="rId389" Type="http://schemas.openxmlformats.org/officeDocument/2006/relationships/hyperlink" Target="http://www.legislation.act.gov.au/a/2018-25/default.asp" TargetMode="External"/><Relationship Id="rId172" Type="http://schemas.openxmlformats.org/officeDocument/2006/relationships/hyperlink" Target="http://www.legislation.act.gov.au/a/2002-35" TargetMode="External"/><Relationship Id="rId193" Type="http://schemas.openxmlformats.org/officeDocument/2006/relationships/hyperlink" Target="http://www.legislation.act.gov.au/a/2002-35" TargetMode="External"/><Relationship Id="rId207" Type="http://schemas.openxmlformats.org/officeDocument/2006/relationships/hyperlink" Target="http://www.legislation.act.gov.au/a/1998-54" TargetMode="External"/><Relationship Id="rId228" Type="http://schemas.openxmlformats.org/officeDocument/2006/relationships/hyperlink" Target="http://www.legislation.act.gov.au/a/1998-54" TargetMode="External"/><Relationship Id="rId249" Type="http://schemas.openxmlformats.org/officeDocument/2006/relationships/hyperlink" Target="http://www.legislation.act.gov.au/a/1994-2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44" TargetMode="External"/><Relationship Id="rId260" Type="http://schemas.openxmlformats.org/officeDocument/2006/relationships/hyperlink" Target="http://www.legislation.act.gov.au/a/2002-35" TargetMode="External"/><Relationship Id="rId281" Type="http://schemas.openxmlformats.org/officeDocument/2006/relationships/hyperlink" Target="http://www.legislation.act.gov.au/a/2010-30" TargetMode="External"/><Relationship Id="rId316" Type="http://schemas.openxmlformats.org/officeDocument/2006/relationships/hyperlink" Target="http://www.legislation.act.gov.au/a/2018-25/default.asp" TargetMode="External"/><Relationship Id="rId337" Type="http://schemas.openxmlformats.org/officeDocument/2006/relationships/hyperlink" Target="http://www.legislation.act.gov.au/a/2002-30" TargetMode="External"/><Relationship Id="rId34" Type="http://schemas.openxmlformats.org/officeDocument/2006/relationships/hyperlink" Target="http://www.legislation.act.gov.au/a/2002-51" TargetMode="External"/><Relationship Id="rId55" Type="http://schemas.openxmlformats.org/officeDocument/2006/relationships/footer" Target="footer11.xml"/><Relationship Id="rId76" Type="http://schemas.openxmlformats.org/officeDocument/2006/relationships/hyperlink" Target="http://www.legislation.act.gov.au/a/2002-35" TargetMode="External"/><Relationship Id="rId97" Type="http://schemas.openxmlformats.org/officeDocument/2006/relationships/hyperlink" Target="http://www.legislation.act.gov.au/a/2011-16" TargetMode="External"/><Relationship Id="rId120" Type="http://schemas.openxmlformats.org/officeDocument/2006/relationships/hyperlink" Target="http://www.legislation.act.gov.au/a/2004-10" TargetMode="External"/><Relationship Id="rId141" Type="http://schemas.openxmlformats.org/officeDocument/2006/relationships/hyperlink" Target="http://www.legislation.act.gov.au/a/2002-35" TargetMode="External"/><Relationship Id="rId358" Type="http://schemas.openxmlformats.org/officeDocument/2006/relationships/hyperlink" Target="http://www.legislation.act.gov.au/a/2018-25/default.asp" TargetMode="External"/><Relationship Id="rId379" Type="http://schemas.openxmlformats.org/officeDocument/2006/relationships/hyperlink" Target="http://www.legislation.act.gov.au/a/2009-49" TargetMode="External"/><Relationship Id="rId7" Type="http://schemas.openxmlformats.org/officeDocument/2006/relationships/endnotes" Target="endnotes.xml"/><Relationship Id="rId162" Type="http://schemas.openxmlformats.org/officeDocument/2006/relationships/hyperlink" Target="http://www.legislation.act.gov.au/a/2011-16" TargetMode="External"/><Relationship Id="rId183" Type="http://schemas.openxmlformats.org/officeDocument/2006/relationships/hyperlink" Target="http://www.legislation.act.gov.au/a/1994-97" TargetMode="External"/><Relationship Id="rId218" Type="http://schemas.openxmlformats.org/officeDocument/2006/relationships/hyperlink" Target="http://www.legislation.act.gov.au/a/2018-25/default.asp" TargetMode="External"/><Relationship Id="rId239" Type="http://schemas.openxmlformats.org/officeDocument/2006/relationships/hyperlink" Target="http://www.legislation.act.gov.au/a/2018-25/default.asp" TargetMode="External"/><Relationship Id="rId390" Type="http://schemas.openxmlformats.org/officeDocument/2006/relationships/hyperlink" Target="http://www.legislation.act.gov.au/a/2004-30" TargetMode="External"/><Relationship Id="rId404" Type="http://schemas.openxmlformats.org/officeDocument/2006/relationships/footer" Target="footer21.xml"/><Relationship Id="rId250" Type="http://schemas.openxmlformats.org/officeDocument/2006/relationships/hyperlink" Target="http://www.legislation.act.gov.au/a/1998-54" TargetMode="External"/><Relationship Id="rId271" Type="http://schemas.openxmlformats.org/officeDocument/2006/relationships/hyperlink" Target="http://www.legislation.act.gov.au/a/2002-35" TargetMode="External"/><Relationship Id="rId292" Type="http://schemas.openxmlformats.org/officeDocument/2006/relationships/hyperlink" Target="http://www.legislation.act.gov.au/a/2017-4/default.asp" TargetMode="External"/><Relationship Id="rId306" Type="http://schemas.openxmlformats.org/officeDocument/2006/relationships/hyperlink" Target="http://www.legislation.act.gov.au/a/2018-25/default.asp"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footer" Target="footer15.xml"/><Relationship Id="rId87" Type="http://schemas.openxmlformats.org/officeDocument/2006/relationships/hyperlink" Target="http://www.legislation.act.gov.au/a/2004-56" TargetMode="External"/><Relationship Id="rId110" Type="http://schemas.openxmlformats.org/officeDocument/2006/relationships/hyperlink" Target="http://www.legislation.act.gov.au/a/2002-30" TargetMode="External"/><Relationship Id="rId131" Type="http://schemas.openxmlformats.org/officeDocument/2006/relationships/hyperlink" Target="http://www.legislation.act.gov.au/a/2002-35" TargetMode="External"/><Relationship Id="rId327" Type="http://schemas.openxmlformats.org/officeDocument/2006/relationships/hyperlink" Target="http://www.legislation.act.gov.au/a/2002-30" TargetMode="External"/><Relationship Id="rId348" Type="http://schemas.openxmlformats.org/officeDocument/2006/relationships/hyperlink" Target="http://www.legislation.act.gov.au/a/2018-25/default.asp" TargetMode="External"/><Relationship Id="rId369" Type="http://schemas.openxmlformats.org/officeDocument/2006/relationships/hyperlink" Target="http://www.legislation.act.gov.au/a/2004-15" TargetMode="External"/><Relationship Id="rId152" Type="http://schemas.openxmlformats.org/officeDocument/2006/relationships/hyperlink" Target="http://www.legislation.act.gov.au/a/2003-8" TargetMode="External"/><Relationship Id="rId173" Type="http://schemas.openxmlformats.org/officeDocument/2006/relationships/hyperlink" Target="http://www.legislation.act.gov.au/a/2011-16" TargetMode="External"/><Relationship Id="rId194" Type="http://schemas.openxmlformats.org/officeDocument/2006/relationships/hyperlink" Target="http://www.legislation.act.gov.au/a/2011-16" TargetMode="External"/><Relationship Id="rId208" Type="http://schemas.openxmlformats.org/officeDocument/2006/relationships/hyperlink" Target="http://www.legislation.act.gov.au/a/2002-35" TargetMode="External"/><Relationship Id="rId229" Type="http://schemas.openxmlformats.org/officeDocument/2006/relationships/hyperlink" Target="http://www.legislation.act.gov.au/a/2002-35" TargetMode="External"/><Relationship Id="rId380" Type="http://schemas.openxmlformats.org/officeDocument/2006/relationships/hyperlink" Target="http://www.legislation.act.gov.au/a/2010-30" TargetMode="External"/><Relationship Id="rId240" Type="http://schemas.openxmlformats.org/officeDocument/2006/relationships/hyperlink" Target="http://www.legislation.act.gov.au/a/1994-26" TargetMode="External"/><Relationship Id="rId261" Type="http://schemas.openxmlformats.org/officeDocument/2006/relationships/hyperlink" Target="http://www.legislation.act.gov.au/a/2011-16"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cn/2002-15/default.asp" TargetMode="External"/><Relationship Id="rId100" Type="http://schemas.openxmlformats.org/officeDocument/2006/relationships/hyperlink" Target="http://www.legislation.act.gov.au/a/2011-52" TargetMode="External"/><Relationship Id="rId282" Type="http://schemas.openxmlformats.org/officeDocument/2006/relationships/hyperlink" Target="http://www.legislation.act.gov.au/a/2018-25/default.asp" TargetMode="External"/><Relationship Id="rId317" Type="http://schemas.openxmlformats.org/officeDocument/2006/relationships/hyperlink" Target="http://www.legislation.act.gov.au/a/2002-35" TargetMode="External"/><Relationship Id="rId338" Type="http://schemas.openxmlformats.org/officeDocument/2006/relationships/hyperlink" Target="http://www.legislation.act.gov.au/a/2018-25/default.asp" TargetMode="External"/><Relationship Id="rId359" Type="http://schemas.openxmlformats.org/officeDocument/2006/relationships/hyperlink" Target="http://www.legislation.act.gov.au/a/2002-35" TargetMode="External"/><Relationship Id="rId8" Type="http://schemas.openxmlformats.org/officeDocument/2006/relationships/image" Target="media/image1.png"/><Relationship Id="rId98" Type="http://schemas.openxmlformats.org/officeDocument/2006/relationships/hyperlink" Target="http://www.legislation.act.gov.au/a/2011-22" TargetMode="External"/><Relationship Id="rId121" Type="http://schemas.openxmlformats.org/officeDocument/2006/relationships/hyperlink" Target="http://www.legislation.act.gov.au/a/2004-30" TargetMode="External"/><Relationship Id="rId142" Type="http://schemas.openxmlformats.org/officeDocument/2006/relationships/hyperlink" Target="http://www.legislation.act.gov.au/a/2018-25/default.asp" TargetMode="External"/><Relationship Id="rId163" Type="http://schemas.openxmlformats.org/officeDocument/2006/relationships/hyperlink" Target="http://www.legislation.act.gov.au/a/1994-97" TargetMode="External"/><Relationship Id="rId184" Type="http://schemas.openxmlformats.org/officeDocument/2006/relationships/hyperlink" Target="http://www.legislation.act.gov.au/a/1994-26" TargetMode="External"/><Relationship Id="rId219" Type="http://schemas.openxmlformats.org/officeDocument/2006/relationships/hyperlink" Target="http://www.legislation.act.gov.au/a/2018-25/default.asp" TargetMode="External"/><Relationship Id="rId370" Type="http://schemas.openxmlformats.org/officeDocument/2006/relationships/hyperlink" Target="http://www.legislation.act.gov.au/a/2004-15" TargetMode="External"/><Relationship Id="rId391" Type="http://schemas.openxmlformats.org/officeDocument/2006/relationships/hyperlink" Target="http://www.legislation.act.gov.au/a/2001-14" TargetMode="External"/><Relationship Id="rId405" Type="http://schemas.openxmlformats.org/officeDocument/2006/relationships/fontTable" Target="fontTable.xml"/><Relationship Id="rId230" Type="http://schemas.openxmlformats.org/officeDocument/2006/relationships/hyperlink" Target="http://www.legislation.act.gov.au/a/2002-35" TargetMode="External"/><Relationship Id="rId251" Type="http://schemas.openxmlformats.org/officeDocument/2006/relationships/hyperlink" Target="http://www.legislation.act.gov.au/a/2002-35"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2-35" TargetMode="External"/><Relationship Id="rId293" Type="http://schemas.openxmlformats.org/officeDocument/2006/relationships/hyperlink" Target="http://www.legislation.act.gov.au/a/2018-25/default.asp" TargetMode="External"/><Relationship Id="rId307" Type="http://schemas.openxmlformats.org/officeDocument/2006/relationships/hyperlink" Target="http://www.legislation.act.gov.au/a/2011-16" TargetMode="External"/><Relationship Id="rId328" Type="http://schemas.openxmlformats.org/officeDocument/2006/relationships/hyperlink" Target="http://www.legislation.act.gov.au/a/2002-35" TargetMode="External"/><Relationship Id="rId349" Type="http://schemas.openxmlformats.org/officeDocument/2006/relationships/hyperlink" Target="http://www.legislation.act.gov.au/a/1997-70" TargetMode="External"/><Relationship Id="rId88" Type="http://schemas.openxmlformats.org/officeDocument/2006/relationships/hyperlink" Target="http://www.legislation.act.gov.au/a/2005-53" TargetMode="External"/><Relationship Id="rId111" Type="http://schemas.openxmlformats.org/officeDocument/2006/relationships/hyperlink" Target="http://www.legislation.act.gov.au/a/2008-26" TargetMode="External"/><Relationship Id="rId132" Type="http://schemas.openxmlformats.org/officeDocument/2006/relationships/hyperlink" Target="http://www.legislation.act.gov.au/a/2018-25/default.asp" TargetMode="External"/><Relationship Id="rId153" Type="http://schemas.openxmlformats.org/officeDocument/2006/relationships/hyperlink" Target="http://www.legislation.act.gov.au/a/2004-56" TargetMode="External"/><Relationship Id="rId174" Type="http://schemas.openxmlformats.org/officeDocument/2006/relationships/hyperlink" Target="http://www.legislation.act.gov.au/a/2002-35" TargetMode="External"/><Relationship Id="rId195" Type="http://schemas.openxmlformats.org/officeDocument/2006/relationships/hyperlink" Target="http://www.legislation.act.gov.au/a/2018-25/default.asp" TargetMode="External"/><Relationship Id="rId209" Type="http://schemas.openxmlformats.org/officeDocument/2006/relationships/hyperlink" Target="http://www.legislation.act.gov.au/a/2002-35" TargetMode="External"/><Relationship Id="rId360" Type="http://schemas.openxmlformats.org/officeDocument/2006/relationships/hyperlink" Target="http://www.legislation.act.gov.au/a/2002-35" TargetMode="External"/><Relationship Id="rId381" Type="http://schemas.openxmlformats.org/officeDocument/2006/relationships/hyperlink" Target="http://www.legislation.act.gov.au/a/2011-7" TargetMode="External"/><Relationship Id="rId220" Type="http://schemas.openxmlformats.org/officeDocument/2006/relationships/hyperlink" Target="http://www.legislation.act.gov.au/a/2002-35" TargetMode="External"/><Relationship Id="rId241" Type="http://schemas.openxmlformats.org/officeDocument/2006/relationships/hyperlink" Target="http://www.legislation.act.gov.au/a/1998-5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57" Type="http://schemas.openxmlformats.org/officeDocument/2006/relationships/header" Target="header11.xml"/><Relationship Id="rId262" Type="http://schemas.openxmlformats.org/officeDocument/2006/relationships/hyperlink" Target="http://www.legislation.act.gov.au/a/2017-4/default.asp" TargetMode="External"/><Relationship Id="rId283" Type="http://schemas.openxmlformats.org/officeDocument/2006/relationships/hyperlink" Target="http://www.legislation.act.gov.au/a/2002-35" TargetMode="External"/><Relationship Id="rId318" Type="http://schemas.openxmlformats.org/officeDocument/2006/relationships/hyperlink" Target="http://www.legislation.act.gov.au/a/2002-30" TargetMode="External"/><Relationship Id="rId339" Type="http://schemas.openxmlformats.org/officeDocument/2006/relationships/hyperlink" Target="http://www.legislation.act.gov.au/a/1994-97" TargetMode="External"/><Relationship Id="rId78" Type="http://schemas.openxmlformats.org/officeDocument/2006/relationships/hyperlink" Target="http://www.legislation.act.gov.au/a/2002-51" TargetMode="External"/><Relationship Id="rId99" Type="http://schemas.openxmlformats.org/officeDocument/2006/relationships/hyperlink" Target="http://www.legislation.act.gov.au/a/2011-49" TargetMode="External"/><Relationship Id="rId101" Type="http://schemas.openxmlformats.org/officeDocument/2006/relationships/hyperlink" Target="http://www.legislation.act.gov.au/a/2013-12" TargetMode="External"/><Relationship Id="rId122" Type="http://schemas.openxmlformats.org/officeDocument/2006/relationships/hyperlink" Target="http://www.legislation.act.gov.au/a/2018-25/default.asp" TargetMode="External"/><Relationship Id="rId143" Type="http://schemas.openxmlformats.org/officeDocument/2006/relationships/hyperlink" Target="http://www.legislation.act.gov.au/a/2002-35" TargetMode="External"/><Relationship Id="rId164" Type="http://schemas.openxmlformats.org/officeDocument/2006/relationships/hyperlink" Target="http://www.legislation.act.gov.au/a/2002-30" TargetMode="External"/><Relationship Id="rId185" Type="http://schemas.openxmlformats.org/officeDocument/2006/relationships/hyperlink" Target="http://www.legislation.act.gov.au/a/1997-9" TargetMode="External"/><Relationship Id="rId350" Type="http://schemas.openxmlformats.org/officeDocument/2006/relationships/hyperlink" Target="http://www.legislation.act.gov.au/a/2002-30" TargetMode="External"/><Relationship Id="rId371" Type="http://schemas.openxmlformats.org/officeDocument/2006/relationships/hyperlink" Target="http://www.legislation.act.gov.au/a/2004-15" TargetMode="External"/><Relationship Id="rId406" Type="http://schemas.openxmlformats.org/officeDocument/2006/relationships/theme" Target="theme/theme1.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8-25/default.asp" TargetMode="External"/><Relationship Id="rId392" Type="http://schemas.openxmlformats.org/officeDocument/2006/relationships/hyperlink" Target="http://www.legislation.act.gov.au/a/2002-35" TargetMode="External"/><Relationship Id="rId26" Type="http://schemas.openxmlformats.org/officeDocument/2006/relationships/footer" Target="footer5.xml"/><Relationship Id="rId231" Type="http://schemas.openxmlformats.org/officeDocument/2006/relationships/hyperlink" Target="http://www.legislation.act.gov.au/a/2010-30" TargetMode="External"/><Relationship Id="rId252" Type="http://schemas.openxmlformats.org/officeDocument/2006/relationships/hyperlink" Target="http://www.legislation.act.gov.au/a/2002-35" TargetMode="External"/><Relationship Id="rId273" Type="http://schemas.openxmlformats.org/officeDocument/2006/relationships/hyperlink" Target="http://www.legislation.act.gov.au/a/2018-25/default.asp" TargetMode="External"/><Relationship Id="rId294" Type="http://schemas.openxmlformats.org/officeDocument/2006/relationships/hyperlink" Target="http://www.legislation.act.gov.au/a/2002-35" TargetMode="External"/><Relationship Id="rId308" Type="http://schemas.openxmlformats.org/officeDocument/2006/relationships/hyperlink" Target="http://www.legislation.act.gov.au/a/2002-35" TargetMode="External"/><Relationship Id="rId329" Type="http://schemas.openxmlformats.org/officeDocument/2006/relationships/hyperlink" Target="http://www.legislation.act.gov.au/a/2018-25/default.asp" TargetMode="External"/><Relationship Id="rId47" Type="http://schemas.openxmlformats.org/officeDocument/2006/relationships/header" Target="header6.xml"/><Relationship Id="rId68" Type="http://schemas.openxmlformats.org/officeDocument/2006/relationships/hyperlink" Target="http://www.legislation.act.gov.au/a/2018-25/default.asp" TargetMode="External"/><Relationship Id="rId89" Type="http://schemas.openxmlformats.org/officeDocument/2006/relationships/hyperlink" Target="http://www.legislation.act.gov.au/a/2006-27" TargetMode="External"/><Relationship Id="rId112" Type="http://schemas.openxmlformats.org/officeDocument/2006/relationships/hyperlink" Target="http://www.legislation.act.gov.au/a/2019-33/default.asp" TargetMode="External"/><Relationship Id="rId133" Type="http://schemas.openxmlformats.org/officeDocument/2006/relationships/hyperlink" Target="http://www.legislation.act.gov.au/a/2002-35" TargetMode="External"/><Relationship Id="rId154" Type="http://schemas.openxmlformats.org/officeDocument/2006/relationships/hyperlink" Target="http://www.legislation.act.gov.au/a/2005-53" TargetMode="External"/><Relationship Id="rId175" Type="http://schemas.openxmlformats.org/officeDocument/2006/relationships/hyperlink" Target="http://www.legislation.act.gov.au/a/2002-35" TargetMode="External"/><Relationship Id="rId340" Type="http://schemas.openxmlformats.org/officeDocument/2006/relationships/hyperlink" Target="http://www.legislation.act.gov.au/a/2002-30" TargetMode="External"/><Relationship Id="rId361" Type="http://schemas.openxmlformats.org/officeDocument/2006/relationships/hyperlink" Target="http://www.legislation.act.gov.au/a/2002-35" TargetMode="External"/><Relationship Id="rId196" Type="http://schemas.openxmlformats.org/officeDocument/2006/relationships/hyperlink" Target="http://www.legislation.act.gov.au/a/2002-35" TargetMode="External"/><Relationship Id="rId200" Type="http://schemas.openxmlformats.org/officeDocument/2006/relationships/hyperlink" Target="http://www.legislation.act.gov.au/a/2002-35" TargetMode="External"/><Relationship Id="rId382" Type="http://schemas.openxmlformats.org/officeDocument/2006/relationships/hyperlink" Target="http://www.legislation.act.gov.au/a/2011-2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4/default.asp" TargetMode="External"/><Relationship Id="rId242" Type="http://schemas.openxmlformats.org/officeDocument/2006/relationships/hyperlink" Target="http://www.legislation.act.gov.au/a/2002-30" TargetMode="External"/><Relationship Id="rId263" Type="http://schemas.openxmlformats.org/officeDocument/2006/relationships/hyperlink" Target="http://www.legislation.act.gov.au/a/2002-35" TargetMode="External"/><Relationship Id="rId284" Type="http://schemas.openxmlformats.org/officeDocument/2006/relationships/hyperlink" Target="http://www.legislation.act.gov.au/a/2015-35" TargetMode="External"/><Relationship Id="rId319" Type="http://schemas.openxmlformats.org/officeDocument/2006/relationships/hyperlink" Target="http://www.legislation.act.gov.au/a/2004-10" TargetMode="External"/><Relationship Id="rId37" Type="http://schemas.openxmlformats.org/officeDocument/2006/relationships/hyperlink" Target="http://www.comlaw.gov.au/Details/C2012C00855" TargetMode="External"/><Relationship Id="rId58" Type="http://schemas.openxmlformats.org/officeDocument/2006/relationships/footer" Target="footer12.xml"/><Relationship Id="rId79" Type="http://schemas.openxmlformats.org/officeDocument/2006/relationships/hyperlink" Target="http://www.legislation.act.gov.au/a/2003-8" TargetMode="External"/><Relationship Id="rId102" Type="http://schemas.openxmlformats.org/officeDocument/2006/relationships/hyperlink" Target="http://www.legislation.act.gov.au/a/2015-35" TargetMode="External"/><Relationship Id="rId123" Type="http://schemas.openxmlformats.org/officeDocument/2006/relationships/hyperlink" Target="http://www.legislation.act.gov.au/a/2018-25/default.asp" TargetMode="External"/><Relationship Id="rId144" Type="http://schemas.openxmlformats.org/officeDocument/2006/relationships/hyperlink" Target="http://www.legislation.act.gov.au/a/2018-25/default.asp" TargetMode="External"/><Relationship Id="rId330" Type="http://schemas.openxmlformats.org/officeDocument/2006/relationships/hyperlink" Target="http://www.legislation.act.gov.au/a/2018-25/default.asp" TargetMode="External"/><Relationship Id="rId90" Type="http://schemas.openxmlformats.org/officeDocument/2006/relationships/hyperlink" Target="http://www.legislation.act.gov.au/a/2006-46" TargetMode="External"/><Relationship Id="rId165" Type="http://schemas.openxmlformats.org/officeDocument/2006/relationships/hyperlink" Target="http://www.legislation.act.gov.au/a/2002-35" TargetMode="External"/><Relationship Id="rId186" Type="http://schemas.openxmlformats.org/officeDocument/2006/relationships/hyperlink" Target="http://www.legislation.act.gov.au/a/2001-44" TargetMode="External"/><Relationship Id="rId351" Type="http://schemas.openxmlformats.org/officeDocument/2006/relationships/hyperlink" Target="http://www.legislation.act.gov.au/a/2002-35" TargetMode="External"/><Relationship Id="rId372" Type="http://schemas.openxmlformats.org/officeDocument/2006/relationships/hyperlink" Target="http://www.legislation.act.gov.au/a/2004-30" TargetMode="External"/><Relationship Id="rId393" Type="http://schemas.openxmlformats.org/officeDocument/2006/relationships/header" Target="header14.xml"/><Relationship Id="rId211" Type="http://schemas.openxmlformats.org/officeDocument/2006/relationships/hyperlink" Target="http://www.legislation.act.gov.au/a/2002-35" TargetMode="External"/><Relationship Id="rId232" Type="http://schemas.openxmlformats.org/officeDocument/2006/relationships/hyperlink" Target="http://www.legislation.act.gov.au/a/2017-4/default.asp" TargetMode="External"/><Relationship Id="rId253" Type="http://schemas.openxmlformats.org/officeDocument/2006/relationships/hyperlink" Target="http://www.legislation.act.gov.au/a/2017-4/default.asp" TargetMode="External"/><Relationship Id="rId274" Type="http://schemas.openxmlformats.org/officeDocument/2006/relationships/hyperlink" Target="http://www.legislation.act.gov.au/a/2002-35" TargetMode="External"/><Relationship Id="rId295" Type="http://schemas.openxmlformats.org/officeDocument/2006/relationships/hyperlink" Target="http://www.legislation.act.gov.au/a/2018-25/default.asp" TargetMode="External"/><Relationship Id="rId309" Type="http://schemas.openxmlformats.org/officeDocument/2006/relationships/hyperlink" Target="http://www.legislation.act.gov.au/a/2002-30" TargetMode="External"/><Relationship Id="rId27" Type="http://schemas.openxmlformats.org/officeDocument/2006/relationships/footer" Target="footer6.xml"/><Relationship Id="rId48" Type="http://schemas.openxmlformats.org/officeDocument/2006/relationships/header" Target="header7.xml"/><Relationship Id="rId69" Type="http://schemas.openxmlformats.org/officeDocument/2006/relationships/hyperlink" Target="http://www.legislation.act.gov.au/a/1994-26" TargetMode="External"/><Relationship Id="rId113" Type="http://schemas.openxmlformats.org/officeDocument/2006/relationships/hyperlink" Target="http://www.legislation.act.gov.au/a/1994-97" TargetMode="External"/><Relationship Id="rId134" Type="http://schemas.openxmlformats.org/officeDocument/2006/relationships/hyperlink" Target="http://www.legislation.act.gov.au/a/2002-35" TargetMode="External"/><Relationship Id="rId320" Type="http://schemas.openxmlformats.org/officeDocument/2006/relationships/hyperlink" Target="http://www.legislation.act.gov.au/a/2004-10" TargetMode="External"/><Relationship Id="rId80" Type="http://schemas.openxmlformats.org/officeDocument/2006/relationships/hyperlink" Target="http://www.legislation.act.gov.au/cn/2003-7/default.asp" TargetMode="External"/><Relationship Id="rId155" Type="http://schemas.openxmlformats.org/officeDocument/2006/relationships/hyperlink" Target="http://www.legislation.act.gov.au/a/2002-35" TargetMode="External"/><Relationship Id="rId176" Type="http://schemas.openxmlformats.org/officeDocument/2006/relationships/hyperlink" Target="http://www.legislation.act.gov.au/a/2011-16" TargetMode="External"/><Relationship Id="rId197" Type="http://schemas.openxmlformats.org/officeDocument/2006/relationships/hyperlink" Target="http://www.legislation.act.gov.au/a/2002-35" TargetMode="External"/><Relationship Id="rId341" Type="http://schemas.openxmlformats.org/officeDocument/2006/relationships/hyperlink" Target="http://www.legislation.act.gov.au/a/2002-35" TargetMode="External"/><Relationship Id="rId362" Type="http://schemas.openxmlformats.org/officeDocument/2006/relationships/hyperlink" Target="http://www.legislation.act.gov.au/a/1994-97" TargetMode="External"/><Relationship Id="rId383" Type="http://schemas.openxmlformats.org/officeDocument/2006/relationships/hyperlink" Target="http://www.legislation.act.gov.au/a/2011-22" TargetMode="External"/><Relationship Id="rId201" Type="http://schemas.openxmlformats.org/officeDocument/2006/relationships/hyperlink" Target="http://www.legislation.act.gov.au/a/2011-16" TargetMode="External"/><Relationship Id="rId222" Type="http://schemas.openxmlformats.org/officeDocument/2006/relationships/hyperlink" Target="http://www.legislation.act.gov.au/a/2018-25/default.asp" TargetMode="External"/><Relationship Id="rId243" Type="http://schemas.openxmlformats.org/officeDocument/2006/relationships/hyperlink" Target="http://www.legislation.act.gov.au/a/2002-35" TargetMode="External"/><Relationship Id="rId264" Type="http://schemas.openxmlformats.org/officeDocument/2006/relationships/hyperlink" Target="http://www.legislation.act.gov.au/a/2002-35" TargetMode="External"/><Relationship Id="rId285" Type="http://schemas.openxmlformats.org/officeDocument/2006/relationships/hyperlink" Target="http://www.legislation.act.gov.au/a/2018-25/default.asp" TargetMode="External"/><Relationship Id="rId17" Type="http://schemas.openxmlformats.org/officeDocument/2006/relationships/header" Target="header1.xml"/><Relationship Id="rId38" Type="http://schemas.openxmlformats.org/officeDocument/2006/relationships/hyperlink" Target="http://www.legislation.act.gov.au/a/2002-51" TargetMode="External"/><Relationship Id="rId59" Type="http://schemas.openxmlformats.org/officeDocument/2006/relationships/footer" Target="footer13.xml"/><Relationship Id="rId103" Type="http://schemas.openxmlformats.org/officeDocument/2006/relationships/hyperlink" Target="http://www.legislation.act.gov.au/a/2017-4/default.asp" TargetMode="External"/><Relationship Id="rId124" Type="http://schemas.openxmlformats.org/officeDocument/2006/relationships/hyperlink" Target="http://www.legislation.act.gov.au/a/2002-35" TargetMode="External"/><Relationship Id="rId310" Type="http://schemas.openxmlformats.org/officeDocument/2006/relationships/hyperlink" Target="http://www.legislation.act.gov.au/a/2008-26" TargetMode="External"/><Relationship Id="rId70" Type="http://schemas.openxmlformats.org/officeDocument/2006/relationships/hyperlink" Target="http://www.legislation.act.gov.au/a/1994-97" TargetMode="External"/><Relationship Id="rId91" Type="http://schemas.openxmlformats.org/officeDocument/2006/relationships/hyperlink" Target="http://www.legislation.act.gov.au/a/2008-26" TargetMode="External"/><Relationship Id="rId145" Type="http://schemas.openxmlformats.org/officeDocument/2006/relationships/hyperlink" Target="http://www.legislation.act.gov.au/a/2002-35" TargetMode="External"/><Relationship Id="rId166" Type="http://schemas.openxmlformats.org/officeDocument/2006/relationships/hyperlink" Target="http://www.legislation.act.gov.au/a/2002-35" TargetMode="External"/><Relationship Id="rId187" Type="http://schemas.openxmlformats.org/officeDocument/2006/relationships/hyperlink" Target="http://www.legislation.act.gov.au/a/2001-44" TargetMode="External"/><Relationship Id="rId331" Type="http://schemas.openxmlformats.org/officeDocument/2006/relationships/hyperlink" Target="http://www.legislation.act.gov.au/a/2002-30" TargetMode="External"/><Relationship Id="rId352" Type="http://schemas.openxmlformats.org/officeDocument/2006/relationships/hyperlink" Target="http://www.legislation.act.gov.au/a/2006-46" TargetMode="External"/><Relationship Id="rId373" Type="http://schemas.openxmlformats.org/officeDocument/2006/relationships/hyperlink" Target="http://www.legislation.act.gov.au/a/2004-56" TargetMode="External"/><Relationship Id="rId394" Type="http://schemas.openxmlformats.org/officeDocument/2006/relationships/header" Target="header15.xml"/><Relationship Id="rId1" Type="http://schemas.openxmlformats.org/officeDocument/2006/relationships/customXml" Target="../customXml/item1.xml"/><Relationship Id="rId212" Type="http://schemas.openxmlformats.org/officeDocument/2006/relationships/hyperlink" Target="http://www.legislation.act.gov.au/a/1998-54" TargetMode="External"/><Relationship Id="rId233" Type="http://schemas.openxmlformats.org/officeDocument/2006/relationships/hyperlink" Target="http://www.legislation.act.gov.au/a/2018-25/default.asp" TargetMode="External"/><Relationship Id="rId254" Type="http://schemas.openxmlformats.org/officeDocument/2006/relationships/hyperlink" Target="http://www.legislation.act.gov.au/a/2018-25/default.asp" TargetMode="External"/><Relationship Id="rId28" Type="http://schemas.openxmlformats.org/officeDocument/2006/relationships/hyperlink" Target="http://www.legislation.act.gov.au/a/2001-14" TargetMode="External"/><Relationship Id="rId49" Type="http://schemas.openxmlformats.org/officeDocument/2006/relationships/footer" Target="footer7.xml"/><Relationship Id="rId114" Type="http://schemas.openxmlformats.org/officeDocument/2006/relationships/hyperlink" Target="http://www.legislation.act.gov.au/a/2002-30" TargetMode="External"/><Relationship Id="rId275" Type="http://schemas.openxmlformats.org/officeDocument/2006/relationships/hyperlink" Target="http://www.legislation.act.gov.au/a/2008-44" TargetMode="External"/><Relationship Id="rId296" Type="http://schemas.openxmlformats.org/officeDocument/2006/relationships/hyperlink" Target="http://www.legislation.act.gov.au/a/2004-10" TargetMode="External"/><Relationship Id="rId300" Type="http://schemas.openxmlformats.org/officeDocument/2006/relationships/hyperlink" Target="http://www.legislation.act.gov.au/a/2002-35"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4-10" TargetMode="External"/><Relationship Id="rId135" Type="http://schemas.openxmlformats.org/officeDocument/2006/relationships/hyperlink" Target="http://www.legislation.act.gov.au/a/2002-35" TargetMode="External"/><Relationship Id="rId156" Type="http://schemas.openxmlformats.org/officeDocument/2006/relationships/hyperlink" Target="http://www.legislation.act.gov.au/a/2002-35" TargetMode="External"/><Relationship Id="rId177" Type="http://schemas.openxmlformats.org/officeDocument/2006/relationships/hyperlink" Target="http://www.legislation.act.gov.au/a/2018-25/default.asp" TargetMode="External"/><Relationship Id="rId198" Type="http://schemas.openxmlformats.org/officeDocument/2006/relationships/hyperlink" Target="http://www.legislation.act.gov.au/a/2002-35" TargetMode="External"/><Relationship Id="rId321" Type="http://schemas.openxmlformats.org/officeDocument/2006/relationships/hyperlink" Target="http://www.legislation.act.gov.au/a/2006-27" TargetMode="External"/><Relationship Id="rId342" Type="http://schemas.openxmlformats.org/officeDocument/2006/relationships/hyperlink" Target="http://www.legislation.act.gov.au/a/2011-16" TargetMode="External"/><Relationship Id="rId363" Type="http://schemas.openxmlformats.org/officeDocument/2006/relationships/hyperlink" Target="http://www.legislation.act.gov.au/a/2001-44" TargetMode="External"/><Relationship Id="rId384" Type="http://schemas.openxmlformats.org/officeDocument/2006/relationships/hyperlink" Target="http://www.legislation.act.gov.au/a/2011-49" TargetMode="External"/><Relationship Id="rId202" Type="http://schemas.openxmlformats.org/officeDocument/2006/relationships/hyperlink" Target="http://www.legislation.act.gov.au/a/2018-25/default.asp" TargetMode="External"/><Relationship Id="rId223" Type="http://schemas.openxmlformats.org/officeDocument/2006/relationships/hyperlink" Target="http://www.legislation.act.gov.au/a/2002-35" TargetMode="External"/><Relationship Id="rId244" Type="http://schemas.openxmlformats.org/officeDocument/2006/relationships/hyperlink" Target="http://www.legislation.act.gov.au/a/2002-35"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a/2004-15" TargetMode="External"/><Relationship Id="rId286" Type="http://schemas.openxmlformats.org/officeDocument/2006/relationships/hyperlink" Target="http://www.legislation.act.gov.au/a/2018-25/default.asp" TargetMode="External"/><Relationship Id="rId50" Type="http://schemas.openxmlformats.org/officeDocument/2006/relationships/footer" Target="footer8.xml"/><Relationship Id="rId104" Type="http://schemas.openxmlformats.org/officeDocument/2006/relationships/hyperlink" Target="http://www.legislation.act.gov.au/a/2018-25/default.asp" TargetMode="External"/><Relationship Id="rId125" Type="http://schemas.openxmlformats.org/officeDocument/2006/relationships/hyperlink" Target="http://www.legislation.act.gov.au/a/2002-35" TargetMode="External"/><Relationship Id="rId146" Type="http://schemas.openxmlformats.org/officeDocument/2006/relationships/hyperlink" Target="http://www.legislation.act.gov.au/a/2018-25/default.asp" TargetMode="External"/><Relationship Id="rId167" Type="http://schemas.openxmlformats.org/officeDocument/2006/relationships/hyperlink" Target="http://www.legislation.act.gov.au/a/2011-22" TargetMode="External"/><Relationship Id="rId188" Type="http://schemas.openxmlformats.org/officeDocument/2006/relationships/hyperlink" Target="http://www.legislation.act.gov.au/a/2002-35" TargetMode="External"/><Relationship Id="rId311" Type="http://schemas.openxmlformats.org/officeDocument/2006/relationships/hyperlink" Target="http://www.legislation.act.gov.au/a/2002-35" TargetMode="External"/><Relationship Id="rId332" Type="http://schemas.openxmlformats.org/officeDocument/2006/relationships/hyperlink" Target="http://www.legislation.act.gov.au/a/2010-30" TargetMode="External"/><Relationship Id="rId353" Type="http://schemas.openxmlformats.org/officeDocument/2006/relationships/hyperlink" Target="http://www.legislation.act.gov.au/a/2010-30" TargetMode="External"/><Relationship Id="rId374" Type="http://schemas.openxmlformats.org/officeDocument/2006/relationships/hyperlink" Target="http://www.legislation.act.gov.au/a/2005-53" TargetMode="External"/><Relationship Id="rId395" Type="http://schemas.openxmlformats.org/officeDocument/2006/relationships/footer" Target="footer16.xml"/><Relationship Id="rId71" Type="http://schemas.openxmlformats.org/officeDocument/2006/relationships/hyperlink" Target="http://www.legislation.act.gov.au/a/1997-9" TargetMode="External"/><Relationship Id="rId92" Type="http://schemas.openxmlformats.org/officeDocument/2006/relationships/hyperlink" Target="http://www.legislation.act.gov.au/a/2008-44" TargetMode="External"/><Relationship Id="rId213" Type="http://schemas.openxmlformats.org/officeDocument/2006/relationships/hyperlink" Target="http://www.legislation.act.gov.au/a/2002-35" TargetMode="External"/><Relationship Id="rId234" Type="http://schemas.openxmlformats.org/officeDocument/2006/relationships/hyperlink" Target="http://www.legislation.act.gov.au/a/2010-3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2-35" TargetMode="External"/><Relationship Id="rId276" Type="http://schemas.openxmlformats.org/officeDocument/2006/relationships/hyperlink" Target="http://www.legislation.act.gov.au/a/2011-7" TargetMode="External"/><Relationship Id="rId297" Type="http://schemas.openxmlformats.org/officeDocument/2006/relationships/hyperlink" Target="http://www.legislation.act.gov.au/a/2018-25/default.asp" TargetMode="External"/><Relationship Id="rId40" Type="http://schemas.openxmlformats.org/officeDocument/2006/relationships/hyperlink" Target="http://www.legislation.act.gov.au/a/2008-26" TargetMode="External"/><Relationship Id="rId115" Type="http://schemas.openxmlformats.org/officeDocument/2006/relationships/hyperlink" Target="http://www.legislation.act.gov.au/a/2002-30" TargetMode="External"/><Relationship Id="rId136" Type="http://schemas.openxmlformats.org/officeDocument/2006/relationships/hyperlink" Target="http://www.legislation.act.gov.au/a/2011-49" TargetMode="External"/><Relationship Id="rId157" Type="http://schemas.openxmlformats.org/officeDocument/2006/relationships/hyperlink" Target="http://www.legislation.act.gov.au/a/2018-25/default.asp" TargetMode="External"/><Relationship Id="rId178" Type="http://schemas.openxmlformats.org/officeDocument/2006/relationships/hyperlink" Target="http://www.legislation.act.gov.au/a/2011-16" TargetMode="External"/><Relationship Id="rId301" Type="http://schemas.openxmlformats.org/officeDocument/2006/relationships/hyperlink" Target="http://www.legislation.act.gov.au/a/2002-35" TargetMode="External"/><Relationship Id="rId322" Type="http://schemas.openxmlformats.org/officeDocument/2006/relationships/hyperlink" Target="http://www.legislation.act.gov.au/a/2018-25/default.asp" TargetMode="External"/><Relationship Id="rId343" Type="http://schemas.openxmlformats.org/officeDocument/2006/relationships/hyperlink" Target="http://www.legislation.act.gov.au/a/2002-35" TargetMode="External"/><Relationship Id="rId364" Type="http://schemas.openxmlformats.org/officeDocument/2006/relationships/hyperlink" Target="http://www.legislation.act.gov.au/a/2002-30"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cn/2004-9/default.asp" TargetMode="External"/><Relationship Id="rId199" Type="http://schemas.openxmlformats.org/officeDocument/2006/relationships/hyperlink" Target="http://www.legislation.act.gov.au/a/2002-35" TargetMode="External"/><Relationship Id="rId203" Type="http://schemas.openxmlformats.org/officeDocument/2006/relationships/hyperlink" Target="http://www.legislation.act.gov.au/a/2002-35" TargetMode="External"/><Relationship Id="rId385" Type="http://schemas.openxmlformats.org/officeDocument/2006/relationships/hyperlink" Target="http://www.legislation.act.gov.au/a/2013-12" TargetMode="External"/><Relationship Id="rId19" Type="http://schemas.openxmlformats.org/officeDocument/2006/relationships/footer" Target="footer1.xml"/><Relationship Id="rId224" Type="http://schemas.openxmlformats.org/officeDocument/2006/relationships/hyperlink" Target="http://www.legislation.act.gov.au/a/1998-54" TargetMode="External"/><Relationship Id="rId245" Type="http://schemas.openxmlformats.org/officeDocument/2006/relationships/hyperlink" Target="http://www.legislation.act.gov.au/a/2004-10" TargetMode="External"/><Relationship Id="rId266" Type="http://schemas.openxmlformats.org/officeDocument/2006/relationships/hyperlink" Target="http://www.legislation.act.gov.au/a/1998-54" TargetMode="External"/><Relationship Id="rId287" Type="http://schemas.openxmlformats.org/officeDocument/2006/relationships/hyperlink" Target="http://www.legislation.act.gov.au/a/2002-30"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9-33/default.asp" TargetMode="External"/><Relationship Id="rId126" Type="http://schemas.openxmlformats.org/officeDocument/2006/relationships/hyperlink" Target="http://www.legislation.act.gov.au/a/2002-35" TargetMode="External"/><Relationship Id="rId147" Type="http://schemas.openxmlformats.org/officeDocument/2006/relationships/hyperlink" Target="http://www.legislation.act.gov.au/a/2002-35" TargetMode="External"/><Relationship Id="rId168" Type="http://schemas.openxmlformats.org/officeDocument/2006/relationships/hyperlink" Target="http://www.legislation.act.gov.au/a/2011-16" TargetMode="External"/><Relationship Id="rId312" Type="http://schemas.openxmlformats.org/officeDocument/2006/relationships/hyperlink" Target="http://www.legislation.act.gov.au/a/2018-25/default.asp" TargetMode="External"/><Relationship Id="rId333" Type="http://schemas.openxmlformats.org/officeDocument/2006/relationships/hyperlink" Target="http://www.legislation.act.gov.au/a/2002-30" TargetMode="External"/><Relationship Id="rId354" Type="http://schemas.openxmlformats.org/officeDocument/2006/relationships/hyperlink" Target="http://www.legislation.act.gov.au/a/2010-30" TargetMode="External"/><Relationship Id="rId51" Type="http://schemas.openxmlformats.org/officeDocument/2006/relationships/footer" Target="footer9.xml"/><Relationship Id="rId72" Type="http://schemas.openxmlformats.org/officeDocument/2006/relationships/hyperlink" Target="http://www.legislation.act.gov.au/a/1997-70" TargetMode="External"/><Relationship Id="rId93" Type="http://schemas.openxmlformats.org/officeDocument/2006/relationships/hyperlink" Target="http://www.legislation.act.gov.au/cn/2009-4/default.asp" TargetMode="External"/><Relationship Id="rId189" Type="http://schemas.openxmlformats.org/officeDocument/2006/relationships/hyperlink" Target="http://www.legislation.act.gov.au/a/2002-35" TargetMode="External"/><Relationship Id="rId375" Type="http://schemas.openxmlformats.org/officeDocument/2006/relationships/hyperlink" Target="http://www.legislation.act.gov.au/a/2006-46" TargetMode="External"/><Relationship Id="rId396" Type="http://schemas.openxmlformats.org/officeDocument/2006/relationships/footer" Target="footer17.xml"/><Relationship Id="rId3" Type="http://schemas.openxmlformats.org/officeDocument/2006/relationships/styles" Target="styles.xml"/><Relationship Id="rId214" Type="http://schemas.openxmlformats.org/officeDocument/2006/relationships/hyperlink" Target="http://www.legislation.act.gov.au/a/2017-4/default.asp" TargetMode="External"/><Relationship Id="rId235" Type="http://schemas.openxmlformats.org/officeDocument/2006/relationships/hyperlink" Target="http://www.legislation.act.gov.au/a/1998-54" TargetMode="External"/><Relationship Id="rId256" Type="http://schemas.openxmlformats.org/officeDocument/2006/relationships/hyperlink" Target="http://www.legislation.act.gov.au/a/2001-44" TargetMode="External"/><Relationship Id="rId277" Type="http://schemas.openxmlformats.org/officeDocument/2006/relationships/hyperlink" Target="http://www.legislation.act.gov.au/a/2013-12" TargetMode="External"/><Relationship Id="rId298" Type="http://schemas.openxmlformats.org/officeDocument/2006/relationships/hyperlink" Target="http://www.legislation.act.gov.au/a/2002-30" TargetMode="External"/><Relationship Id="rId400" Type="http://schemas.openxmlformats.org/officeDocument/2006/relationships/footer" Target="footer19.xml"/><Relationship Id="rId116" Type="http://schemas.openxmlformats.org/officeDocument/2006/relationships/hyperlink" Target="http://www.legislation.act.gov.au/a/2002-30" TargetMode="External"/><Relationship Id="rId137" Type="http://schemas.openxmlformats.org/officeDocument/2006/relationships/hyperlink" Target="http://www.legislation.act.gov.au/a/2017-4/default.asp" TargetMode="External"/><Relationship Id="rId158" Type="http://schemas.openxmlformats.org/officeDocument/2006/relationships/hyperlink" Target="http://www.legislation.act.gov.au/a/2002-35" TargetMode="External"/><Relationship Id="rId302" Type="http://schemas.openxmlformats.org/officeDocument/2006/relationships/hyperlink" Target="http://www.legislation.act.gov.au/a/2002-35" TargetMode="External"/><Relationship Id="rId323" Type="http://schemas.openxmlformats.org/officeDocument/2006/relationships/hyperlink" Target="http://www.legislation.act.gov.au/a/2002-30" TargetMode="External"/><Relationship Id="rId344" Type="http://schemas.openxmlformats.org/officeDocument/2006/relationships/hyperlink" Target="http://www.legislation.act.gov.au/a/2018-25/default.asp" TargetMode="External"/><Relationship Id="rId20" Type="http://schemas.openxmlformats.org/officeDocument/2006/relationships/footer" Target="footer2.xml"/><Relationship Id="rId41" Type="http://schemas.openxmlformats.org/officeDocument/2006/relationships/hyperlink" Target="http://www.legislation.act.gov.au/sl/2000-1" TargetMode="External"/><Relationship Id="rId62" Type="http://schemas.openxmlformats.org/officeDocument/2006/relationships/hyperlink" Target="http://www.legislation.act.gov.au/a/1900-40" TargetMode="External"/><Relationship Id="rId83" Type="http://schemas.openxmlformats.org/officeDocument/2006/relationships/hyperlink" Target="http://www.legislation.act.gov.au/a/2004-15" TargetMode="External"/><Relationship Id="rId179" Type="http://schemas.openxmlformats.org/officeDocument/2006/relationships/hyperlink" Target="http://www.legislation.act.gov.au/a/2002-35" TargetMode="External"/><Relationship Id="rId365" Type="http://schemas.openxmlformats.org/officeDocument/2006/relationships/hyperlink" Target="http://www.legislation.act.gov.au/a/2002-35" TargetMode="External"/><Relationship Id="rId386" Type="http://schemas.openxmlformats.org/officeDocument/2006/relationships/hyperlink" Target="http://www.legislation.act.gov.au/a/2015-35" TargetMode="External"/><Relationship Id="rId190" Type="http://schemas.openxmlformats.org/officeDocument/2006/relationships/hyperlink" Target="http://www.legislation.act.gov.au/a/2011-16" TargetMode="External"/><Relationship Id="rId204" Type="http://schemas.openxmlformats.org/officeDocument/2006/relationships/hyperlink" Target="http://www.legislation.act.gov.au/a/2002-35" TargetMode="External"/><Relationship Id="rId225" Type="http://schemas.openxmlformats.org/officeDocument/2006/relationships/hyperlink" Target="http://www.legislation.act.gov.au/a/2002-35" TargetMode="External"/><Relationship Id="rId246" Type="http://schemas.openxmlformats.org/officeDocument/2006/relationships/hyperlink" Target="http://www.legislation.act.gov.au/a/2010-30" TargetMode="External"/><Relationship Id="rId267" Type="http://schemas.openxmlformats.org/officeDocument/2006/relationships/hyperlink" Target="http://www.legislation.act.gov.au/a/2001-44" TargetMode="External"/><Relationship Id="rId288" Type="http://schemas.openxmlformats.org/officeDocument/2006/relationships/hyperlink" Target="http://www.legislation.act.gov.au/a/2009-49" TargetMode="External"/><Relationship Id="rId106" Type="http://schemas.openxmlformats.org/officeDocument/2006/relationships/hyperlink" Target="http://www.legislation.act.gov.au/a/2018-25/default.asp" TargetMode="External"/><Relationship Id="rId127" Type="http://schemas.openxmlformats.org/officeDocument/2006/relationships/hyperlink" Target="http://www.legislation.act.gov.au/a/2002-35" TargetMode="External"/><Relationship Id="rId313" Type="http://schemas.openxmlformats.org/officeDocument/2006/relationships/hyperlink" Target="http://www.legislation.act.gov.au/a/2002-30"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eader" Target="header8.xml"/><Relationship Id="rId73" Type="http://schemas.openxmlformats.org/officeDocument/2006/relationships/hyperlink" Target="http://www.legislation.act.gov.au/a/1998-54" TargetMode="External"/><Relationship Id="rId94" Type="http://schemas.openxmlformats.org/officeDocument/2006/relationships/hyperlink" Target="http://www.legislation.act.gov.au/a/2009-49" TargetMode="External"/><Relationship Id="rId148" Type="http://schemas.openxmlformats.org/officeDocument/2006/relationships/hyperlink" Target="http://www.legislation.act.gov.au/a/2002-35" TargetMode="External"/><Relationship Id="rId169" Type="http://schemas.openxmlformats.org/officeDocument/2006/relationships/hyperlink" Target="http://www.legislation.act.gov.au/a/1997-9" TargetMode="External"/><Relationship Id="rId334" Type="http://schemas.openxmlformats.org/officeDocument/2006/relationships/hyperlink" Target="http://www.legislation.act.gov.au/a/2018-25/default.asp" TargetMode="External"/><Relationship Id="rId355" Type="http://schemas.openxmlformats.org/officeDocument/2006/relationships/hyperlink" Target="http://www.legislation.act.gov.au/a/2002-30" TargetMode="External"/><Relationship Id="rId376" Type="http://schemas.openxmlformats.org/officeDocument/2006/relationships/hyperlink" Target="http://www.legislation.act.gov.au/a/2006-46" TargetMode="External"/><Relationship Id="rId397" Type="http://schemas.openxmlformats.org/officeDocument/2006/relationships/header" Target="header16.xml"/><Relationship Id="rId4" Type="http://schemas.openxmlformats.org/officeDocument/2006/relationships/settings" Target="settings.xml"/><Relationship Id="rId180" Type="http://schemas.openxmlformats.org/officeDocument/2006/relationships/hyperlink" Target="http://www.legislation.act.gov.au/a/2002-35" TargetMode="External"/><Relationship Id="rId215" Type="http://schemas.openxmlformats.org/officeDocument/2006/relationships/hyperlink" Target="http://www.legislation.act.gov.au/a/2018-25/default.asp" TargetMode="External"/><Relationship Id="rId236" Type="http://schemas.openxmlformats.org/officeDocument/2006/relationships/hyperlink" Target="http://www.legislation.act.gov.au/a/2002-35" TargetMode="External"/><Relationship Id="rId257" Type="http://schemas.openxmlformats.org/officeDocument/2006/relationships/hyperlink" Target="http://www.legislation.act.gov.au/a/2002-35" TargetMode="External"/><Relationship Id="rId278" Type="http://schemas.openxmlformats.org/officeDocument/2006/relationships/hyperlink" Target="http://www.legislation.act.gov.au/a/2015-35" TargetMode="External"/><Relationship Id="rId401" Type="http://schemas.openxmlformats.org/officeDocument/2006/relationships/header" Target="header18.xml"/><Relationship Id="rId303" Type="http://schemas.openxmlformats.org/officeDocument/2006/relationships/hyperlink" Target="http://www.legislation.act.gov.au/a/2018-25/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4-30" TargetMode="External"/><Relationship Id="rId138" Type="http://schemas.openxmlformats.org/officeDocument/2006/relationships/hyperlink" Target="http://www.legislation.act.gov.au/a/2002-35" TargetMode="External"/><Relationship Id="rId345" Type="http://schemas.openxmlformats.org/officeDocument/2006/relationships/hyperlink" Target="http://www.legislation.act.gov.au/a/2002-35" TargetMode="External"/><Relationship Id="rId387" Type="http://schemas.openxmlformats.org/officeDocument/2006/relationships/hyperlink" Target="http://www.legislation.act.gov.au/a/2017-4/default.asp" TargetMode="External"/><Relationship Id="rId191" Type="http://schemas.openxmlformats.org/officeDocument/2006/relationships/hyperlink" Target="http://www.legislation.act.gov.au/a/2018-25/default.asp" TargetMode="External"/><Relationship Id="rId205" Type="http://schemas.openxmlformats.org/officeDocument/2006/relationships/hyperlink" Target="http://www.legislation.act.gov.au/a/2008-26" TargetMode="External"/><Relationship Id="rId247" Type="http://schemas.openxmlformats.org/officeDocument/2006/relationships/hyperlink" Target="http://www.legislation.act.gov.au/a/2018-25/default.asp" TargetMode="External"/><Relationship Id="rId107" Type="http://schemas.openxmlformats.org/officeDocument/2006/relationships/hyperlink" Target="http://www.legislation.act.gov.au/a/2002-30" TargetMode="External"/><Relationship Id="rId289"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7442B-63DD-41BC-B8BC-12D104E0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9166</Words>
  <Characters>43221</Characters>
  <Application>Microsoft Office Word</Application>
  <DocSecurity>0</DocSecurity>
  <Lines>1479</Lines>
  <Paragraphs>1107</Paragraphs>
  <ScaleCrop>false</ScaleCrop>
  <HeadingPairs>
    <vt:vector size="2" baseType="variant">
      <vt:variant>
        <vt:lpstr>Title</vt:lpstr>
      </vt:variant>
      <vt:variant>
        <vt:i4>1</vt:i4>
      </vt:variant>
    </vt:vector>
  </HeadingPairs>
  <TitlesOfParts>
    <vt:vector size="1" baseType="lpstr">
      <vt:lpstr>Sex Work Act 1992</vt:lpstr>
    </vt:vector>
  </TitlesOfParts>
  <Manager>Section</Manager>
  <Company>Section</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Work Act 1992</dc:title>
  <dc:creator>ACT Government</dc:creator>
  <cp:keywords>R28</cp:keywords>
  <dc:description/>
  <cp:lastModifiedBy>Moxon, KarenL</cp:lastModifiedBy>
  <cp:revision>5</cp:revision>
  <cp:lastPrinted>2019-10-03T05:35:00Z</cp:lastPrinted>
  <dcterms:created xsi:type="dcterms:W3CDTF">2020-08-31T06:21:00Z</dcterms:created>
  <dcterms:modified xsi:type="dcterms:W3CDTF">2020-08-31T06:21:00Z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6</vt:lpwstr>
  </property>
  <property fmtid="{D5CDD505-2E9C-101B-9397-08002B2CF9AE}" pid="4" name="check">
    <vt:lpwstr>1</vt:lpwstr>
  </property>
  <property fmtid="{D5CDD505-2E9C-101B-9397-08002B2CF9AE}" pid="5" name="RepubDt">
    <vt:lpwstr>10/10/19</vt:lpwstr>
  </property>
  <property fmtid="{D5CDD505-2E9C-101B-9397-08002B2CF9AE}" pid="6" name="Eff">
    <vt:lpwstr>Effective:  </vt:lpwstr>
  </property>
  <property fmtid="{D5CDD505-2E9C-101B-9397-08002B2CF9AE}" pid="7" name="StartDt">
    <vt:lpwstr>10/10/19</vt:lpwstr>
  </property>
  <property fmtid="{D5CDD505-2E9C-101B-9397-08002B2CF9AE}" pid="8" name="EndDt">
    <vt:lpwstr>-31/08/20</vt:lpwstr>
  </property>
  <property fmtid="{D5CDD505-2E9C-101B-9397-08002B2CF9AE}" pid="9" name="DMSID">
    <vt:lpwstr>1102476</vt:lpwstr>
  </property>
  <property fmtid="{D5CDD505-2E9C-101B-9397-08002B2CF9AE}" pid="10" name="JMSREQUIREDCHECKIN">
    <vt:lpwstr/>
  </property>
  <property fmtid="{D5CDD505-2E9C-101B-9397-08002B2CF9AE}" pid="11" name="CHECKEDOUTFROMJMS">
    <vt:lpwstr/>
  </property>
</Properties>
</file>