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8460" w14:textId="77777777" w:rsidR="00FB1D8A" w:rsidRDefault="00FB1D8A" w:rsidP="00FB1D8A">
      <w:pPr>
        <w:jc w:val="center"/>
      </w:pPr>
      <w:bookmarkStart w:id="0" w:name="_Hlk23425058"/>
      <w:r>
        <w:rPr>
          <w:noProof/>
          <w:lang w:eastAsia="en-AU"/>
        </w:rPr>
        <w:drawing>
          <wp:inline distT="0" distB="0" distL="0" distR="0" wp14:anchorId="2EC79E32" wp14:editId="3B0CC379">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652E8A" w14:textId="77777777" w:rsidR="00FB1D8A" w:rsidRDefault="00FB1D8A" w:rsidP="00FB1D8A">
      <w:pPr>
        <w:jc w:val="center"/>
        <w:rPr>
          <w:rFonts w:ascii="Arial" w:hAnsi="Arial"/>
        </w:rPr>
      </w:pPr>
      <w:r>
        <w:rPr>
          <w:rFonts w:ascii="Arial" w:hAnsi="Arial"/>
        </w:rPr>
        <w:t>Australian Capital Territory</w:t>
      </w:r>
    </w:p>
    <w:p w14:paraId="31B751E7" w14:textId="4AE0309B" w:rsidR="00FB1D8A" w:rsidRDefault="00420ACF" w:rsidP="00FB1D8A">
      <w:pPr>
        <w:pStyle w:val="Billname1"/>
      </w:pPr>
      <w:r>
        <w:fldChar w:fldCharType="begin"/>
      </w:r>
      <w:r>
        <w:instrText xml:space="preserve"> REF Citation \*charformat </w:instrText>
      </w:r>
      <w:r>
        <w:fldChar w:fldCharType="separate"/>
      </w:r>
      <w:r w:rsidR="00051FD1">
        <w:t>Bail Act 1992</w:t>
      </w:r>
      <w:r>
        <w:fldChar w:fldCharType="end"/>
      </w:r>
      <w:r w:rsidR="00FB1D8A">
        <w:t xml:space="preserve">    </w:t>
      </w:r>
    </w:p>
    <w:p w14:paraId="60CDE8BA" w14:textId="2DFC2032" w:rsidR="00FB1D8A" w:rsidRDefault="00AC2BF2" w:rsidP="00FB1D8A">
      <w:pPr>
        <w:pStyle w:val="ActNo"/>
      </w:pPr>
      <w:bookmarkStart w:id="1" w:name="LawNo"/>
      <w:r>
        <w:t>A1992-8</w:t>
      </w:r>
      <w:bookmarkEnd w:id="1"/>
    </w:p>
    <w:p w14:paraId="5666114B" w14:textId="35ADC81E" w:rsidR="00FB1D8A" w:rsidRDefault="00FB1D8A" w:rsidP="00FB1D8A">
      <w:pPr>
        <w:pStyle w:val="RepubNo"/>
      </w:pPr>
      <w:r>
        <w:t xml:space="preserve">Republication No </w:t>
      </w:r>
      <w:bookmarkStart w:id="2" w:name="RepubNo"/>
      <w:r w:rsidR="00AC2BF2">
        <w:t>53</w:t>
      </w:r>
      <w:bookmarkEnd w:id="2"/>
    </w:p>
    <w:p w14:paraId="24B24F67" w14:textId="1DA945D5" w:rsidR="00FB1D8A" w:rsidRDefault="00FB1D8A" w:rsidP="00FB1D8A">
      <w:pPr>
        <w:pStyle w:val="EffectiveDate"/>
      </w:pPr>
      <w:r>
        <w:t xml:space="preserve">Effective:  </w:t>
      </w:r>
      <w:bookmarkStart w:id="3" w:name="EffectiveDate"/>
      <w:r w:rsidR="00AC2BF2">
        <w:t>19 September 2024</w:t>
      </w:r>
      <w:bookmarkEnd w:id="3"/>
      <w:r w:rsidR="00AC2BF2">
        <w:t xml:space="preserve"> – </w:t>
      </w:r>
      <w:bookmarkStart w:id="4" w:name="EndEffDate"/>
      <w:r w:rsidR="00AC2BF2">
        <w:t>15 November 2025</w:t>
      </w:r>
      <w:bookmarkEnd w:id="4"/>
    </w:p>
    <w:p w14:paraId="679CDE22" w14:textId="1280EDC8" w:rsidR="00FB1D8A" w:rsidRDefault="00FB1D8A" w:rsidP="00FB1D8A">
      <w:pPr>
        <w:pStyle w:val="CoverInForce"/>
      </w:pPr>
      <w:r>
        <w:t xml:space="preserve">Republication date: </w:t>
      </w:r>
      <w:bookmarkStart w:id="5" w:name="InForceDate"/>
      <w:r w:rsidR="00AC2BF2">
        <w:t>19 September 2024</w:t>
      </w:r>
      <w:bookmarkEnd w:id="5"/>
    </w:p>
    <w:p w14:paraId="26A45224" w14:textId="7B9B0531" w:rsidR="00FB1D8A" w:rsidRDefault="00FB1D8A" w:rsidP="002F7863">
      <w:pPr>
        <w:pStyle w:val="CoverInForce"/>
      </w:pPr>
      <w:r>
        <w:t xml:space="preserve">Last amendment made by </w:t>
      </w:r>
      <w:bookmarkStart w:id="6" w:name="LastAmdt"/>
      <w:r w:rsidRPr="00FB1D8A">
        <w:rPr>
          <w:rStyle w:val="charCitHyperlinkAbbrev"/>
        </w:rPr>
        <w:fldChar w:fldCharType="begin"/>
      </w:r>
      <w:r w:rsidR="00AC2BF2">
        <w:rPr>
          <w:rStyle w:val="charCitHyperlinkAbbrev"/>
        </w:rPr>
        <w:instrText>HYPERLINK "http://www.legislation.act.gov.au/a/2024-40/" \o "Sexual, Family and Personal Violence Legislation Amendment Act 2024"</w:instrText>
      </w:r>
      <w:r w:rsidRPr="00FB1D8A">
        <w:rPr>
          <w:rStyle w:val="charCitHyperlinkAbbrev"/>
        </w:rPr>
      </w:r>
      <w:r w:rsidRPr="00FB1D8A">
        <w:rPr>
          <w:rStyle w:val="charCitHyperlinkAbbrev"/>
        </w:rPr>
        <w:fldChar w:fldCharType="separate"/>
      </w:r>
      <w:r w:rsidR="00AC2BF2">
        <w:rPr>
          <w:rStyle w:val="charCitHyperlinkAbbrev"/>
        </w:rPr>
        <w:t>A2024</w:t>
      </w:r>
      <w:r w:rsidR="00AC2BF2">
        <w:rPr>
          <w:rStyle w:val="charCitHyperlinkAbbrev"/>
        </w:rPr>
        <w:noBreakHyphen/>
        <w:t>40</w:t>
      </w:r>
      <w:r w:rsidRPr="00FB1D8A">
        <w:rPr>
          <w:rStyle w:val="charCitHyperlinkAbbrev"/>
        </w:rPr>
        <w:fldChar w:fldCharType="end"/>
      </w:r>
      <w:bookmarkEnd w:id="6"/>
    </w:p>
    <w:p w14:paraId="6F5F1BC9" w14:textId="77777777" w:rsidR="00904851" w:rsidRDefault="00904851" w:rsidP="00904851">
      <w:pPr>
        <w:pStyle w:val="CoverInForce"/>
        <w:spacing w:before="0"/>
      </w:pPr>
    </w:p>
    <w:p w14:paraId="2A436700" w14:textId="77777777" w:rsidR="00904851" w:rsidRDefault="00904851" w:rsidP="00904851">
      <w:pPr>
        <w:pStyle w:val="CoverInForce"/>
        <w:spacing w:before="0"/>
      </w:pPr>
    </w:p>
    <w:p w14:paraId="08EFEDF2" w14:textId="77777777" w:rsidR="00FB1D8A" w:rsidRPr="00101B4C" w:rsidRDefault="00FB1D8A" w:rsidP="00FB1D8A">
      <w:pPr>
        <w:pStyle w:val="PageBreak"/>
      </w:pPr>
      <w:r w:rsidRPr="00101B4C">
        <w:br w:type="page"/>
      </w:r>
    </w:p>
    <w:bookmarkEnd w:id="0"/>
    <w:p w14:paraId="77881F99" w14:textId="77777777" w:rsidR="00FB1D8A" w:rsidRDefault="00FB1D8A" w:rsidP="00FB1D8A">
      <w:pPr>
        <w:pStyle w:val="CoverHeading"/>
      </w:pPr>
      <w:r>
        <w:lastRenderedPageBreak/>
        <w:t>About this republication</w:t>
      </w:r>
    </w:p>
    <w:p w14:paraId="3C3123BF" w14:textId="77777777" w:rsidR="00FB1D8A" w:rsidRDefault="00FB1D8A" w:rsidP="00FB1D8A">
      <w:pPr>
        <w:pStyle w:val="CoverSubHdg"/>
      </w:pPr>
      <w:r>
        <w:t>The republished law</w:t>
      </w:r>
    </w:p>
    <w:p w14:paraId="44353745" w14:textId="0B3DDC1B" w:rsidR="00FB1D8A" w:rsidRDefault="00FB1D8A" w:rsidP="00FB1D8A">
      <w:pPr>
        <w:pStyle w:val="CoverText"/>
      </w:pPr>
      <w:r>
        <w:t xml:space="preserve">This is a republication of the </w:t>
      </w:r>
      <w:r w:rsidRPr="00AC2BF2">
        <w:rPr>
          <w:i/>
        </w:rPr>
        <w:fldChar w:fldCharType="begin"/>
      </w:r>
      <w:r w:rsidRPr="00AC2BF2">
        <w:rPr>
          <w:i/>
        </w:rPr>
        <w:instrText xml:space="preserve"> REF citation *\charformat  \* MERGEFORMAT </w:instrText>
      </w:r>
      <w:r w:rsidRPr="00AC2BF2">
        <w:rPr>
          <w:i/>
        </w:rPr>
        <w:fldChar w:fldCharType="separate"/>
      </w:r>
      <w:r w:rsidR="00051FD1" w:rsidRPr="00051FD1">
        <w:rPr>
          <w:i/>
        </w:rPr>
        <w:t>Bail Act 1992</w:t>
      </w:r>
      <w:r w:rsidRPr="00AC2BF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420ACF">
        <w:fldChar w:fldCharType="begin"/>
      </w:r>
      <w:r w:rsidR="00420ACF">
        <w:instrText xml:space="preserve"> REF InForceDate *\charformat </w:instrText>
      </w:r>
      <w:r w:rsidR="00420ACF">
        <w:fldChar w:fldCharType="separate"/>
      </w:r>
      <w:r w:rsidR="00051FD1">
        <w:t>19 September 2024</w:t>
      </w:r>
      <w:r w:rsidR="00420ACF">
        <w:fldChar w:fldCharType="end"/>
      </w:r>
      <w:r w:rsidRPr="0074598E">
        <w:rPr>
          <w:rStyle w:val="charItals"/>
        </w:rPr>
        <w:t xml:space="preserve">.  </w:t>
      </w:r>
      <w:r>
        <w:t xml:space="preserve">It also includes any commencement, amendment, repeal or expiry affecting this republished law to </w:t>
      </w:r>
      <w:r w:rsidR="00420ACF">
        <w:fldChar w:fldCharType="begin"/>
      </w:r>
      <w:r w:rsidR="00420ACF">
        <w:instrText xml:space="preserve"> REF EffectiveDate *\charformat </w:instrText>
      </w:r>
      <w:r w:rsidR="00420ACF">
        <w:fldChar w:fldCharType="separate"/>
      </w:r>
      <w:r w:rsidR="00051FD1">
        <w:t>19 September 2024</w:t>
      </w:r>
      <w:r w:rsidR="00420ACF">
        <w:fldChar w:fldCharType="end"/>
      </w:r>
      <w:r>
        <w:t>.</w:t>
      </w:r>
    </w:p>
    <w:p w14:paraId="48962696" w14:textId="18DBB013" w:rsidR="00FB1D8A" w:rsidRDefault="00FB1D8A" w:rsidP="00FB1D8A">
      <w:pPr>
        <w:pStyle w:val="CoverText"/>
      </w:pPr>
      <w:r>
        <w:t>The legislation history and amendment history of the republished law are set out in endnotes 3 and 4.</w:t>
      </w:r>
    </w:p>
    <w:p w14:paraId="43531E23" w14:textId="77777777" w:rsidR="00FB1D8A" w:rsidRDefault="00FB1D8A" w:rsidP="00FB1D8A">
      <w:pPr>
        <w:pStyle w:val="CoverSubHdg"/>
      </w:pPr>
      <w:r>
        <w:t>Kinds of republications</w:t>
      </w:r>
    </w:p>
    <w:p w14:paraId="66B7EFCA" w14:textId="0AF7D079" w:rsidR="00FB1D8A" w:rsidRDefault="00FB1D8A" w:rsidP="00FB1D8A">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97718BC" w14:textId="498FCAD1" w:rsidR="00FB1D8A" w:rsidRDefault="00FB1D8A" w:rsidP="00FB1D8A">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8FCC3E8" w14:textId="77777777" w:rsidR="00FB1D8A" w:rsidRDefault="00FB1D8A" w:rsidP="00FB1D8A">
      <w:pPr>
        <w:pStyle w:val="CoverTextBullet"/>
        <w:tabs>
          <w:tab w:val="clear" w:pos="0"/>
        </w:tabs>
        <w:ind w:left="357" w:hanging="357"/>
      </w:pPr>
      <w:r>
        <w:t>unauthorised republications.</w:t>
      </w:r>
    </w:p>
    <w:p w14:paraId="03F46C6F" w14:textId="77777777" w:rsidR="00FB1D8A" w:rsidRDefault="00FB1D8A" w:rsidP="00FB1D8A">
      <w:pPr>
        <w:pStyle w:val="CoverText"/>
      </w:pPr>
      <w:r>
        <w:t>The status of this republication appears on the bottom of each page.</w:t>
      </w:r>
    </w:p>
    <w:p w14:paraId="52F086EF" w14:textId="77777777" w:rsidR="00FB1D8A" w:rsidRDefault="00FB1D8A" w:rsidP="00FB1D8A">
      <w:pPr>
        <w:pStyle w:val="CoverSubHdg"/>
      </w:pPr>
      <w:r>
        <w:t>Editorial changes</w:t>
      </w:r>
    </w:p>
    <w:p w14:paraId="707569E5" w14:textId="1F509DFB" w:rsidR="00FB1D8A" w:rsidRDefault="00FB1D8A" w:rsidP="00FB1D8A">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6C65AF" w14:textId="3A1132AC" w:rsidR="00FB1D8A" w:rsidRDefault="00FB1D8A" w:rsidP="00FB1D8A">
      <w:pPr>
        <w:pStyle w:val="CoverText"/>
      </w:pPr>
      <w:r>
        <w:t>This republicati</w:t>
      </w:r>
      <w:r w:rsidRPr="00AB437C">
        <w:t>on</w:t>
      </w:r>
      <w:r w:rsidR="007B41CB" w:rsidRPr="00AB437C">
        <w:t xml:space="preserve"> </w:t>
      </w:r>
      <w:r w:rsidRPr="00AB437C">
        <w:t>include</w:t>
      </w:r>
      <w:r w:rsidR="008C3E45">
        <w:t>s</w:t>
      </w:r>
      <w:r w:rsidRPr="00AB437C">
        <w:t xml:space="preserve"> amendments m</w:t>
      </w:r>
      <w:r>
        <w:t>ade under part 11.3 (see endnote 1).</w:t>
      </w:r>
    </w:p>
    <w:p w14:paraId="5085CF34" w14:textId="77777777" w:rsidR="00FB1D8A" w:rsidRDefault="00FB1D8A" w:rsidP="00FB1D8A">
      <w:pPr>
        <w:pStyle w:val="CoverSubHdg"/>
      </w:pPr>
      <w:r>
        <w:t>Uncommenced provisions and amendments</w:t>
      </w:r>
    </w:p>
    <w:p w14:paraId="386AD58F" w14:textId="316D5AF9" w:rsidR="00FB1D8A" w:rsidRDefault="00FB1D8A" w:rsidP="00FB1D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58F965A" w14:textId="77777777" w:rsidR="00FB1D8A" w:rsidRDefault="00FB1D8A" w:rsidP="00FB1D8A">
      <w:pPr>
        <w:pStyle w:val="CoverSubHdg"/>
      </w:pPr>
      <w:r>
        <w:t>Modifications</w:t>
      </w:r>
    </w:p>
    <w:p w14:paraId="2087FEDF" w14:textId="1D5FB25B" w:rsidR="00FB1D8A" w:rsidRDefault="00FB1D8A" w:rsidP="00FB1D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C497460" w14:textId="77777777" w:rsidR="00FB1D8A" w:rsidRDefault="00FB1D8A" w:rsidP="00FB1D8A">
      <w:pPr>
        <w:pStyle w:val="CoverSubHdg"/>
      </w:pPr>
      <w:r>
        <w:t>Penalties</w:t>
      </w:r>
    </w:p>
    <w:p w14:paraId="490245AA" w14:textId="61FA8E51" w:rsidR="00FB1D8A" w:rsidRPr="003765DF" w:rsidRDefault="00FB1D8A" w:rsidP="00FB1D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7376CD6" w14:textId="77777777" w:rsidR="00FB1D8A" w:rsidRDefault="00FB1D8A" w:rsidP="00FB1D8A">
      <w:pPr>
        <w:pStyle w:val="00SigningPage"/>
        <w:sectPr w:rsidR="00FB1D8A" w:rsidSect="00FB1D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4574508" w14:textId="77777777" w:rsidR="00FB1D8A" w:rsidRDefault="00FB1D8A" w:rsidP="00FB1D8A">
      <w:pPr>
        <w:jc w:val="center"/>
      </w:pPr>
      <w:r>
        <w:rPr>
          <w:noProof/>
          <w:lang w:eastAsia="en-AU"/>
        </w:rPr>
        <w:lastRenderedPageBreak/>
        <w:drawing>
          <wp:inline distT="0" distB="0" distL="0" distR="0" wp14:anchorId="73B3D497" wp14:editId="54EFAAA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FFFDFA" w14:textId="77777777" w:rsidR="00FB1D8A" w:rsidRDefault="00FB1D8A" w:rsidP="00FB1D8A">
      <w:pPr>
        <w:jc w:val="center"/>
        <w:rPr>
          <w:rFonts w:ascii="Arial" w:hAnsi="Arial"/>
        </w:rPr>
      </w:pPr>
      <w:r>
        <w:rPr>
          <w:rFonts w:ascii="Arial" w:hAnsi="Arial"/>
        </w:rPr>
        <w:t>Australian Capital Territory</w:t>
      </w:r>
    </w:p>
    <w:p w14:paraId="71BF30E4" w14:textId="39F18564" w:rsidR="00FB1D8A" w:rsidRDefault="00420ACF" w:rsidP="00FB1D8A">
      <w:pPr>
        <w:pStyle w:val="Billname"/>
      </w:pPr>
      <w:r>
        <w:fldChar w:fldCharType="begin"/>
      </w:r>
      <w:r>
        <w:instrText xml:space="preserve"> REF Citation \*charformat  \* MERGEFORMAT </w:instrText>
      </w:r>
      <w:r>
        <w:fldChar w:fldCharType="separate"/>
      </w:r>
      <w:r w:rsidR="00051FD1">
        <w:t>Bail Act 1992</w:t>
      </w:r>
      <w:r>
        <w:fldChar w:fldCharType="end"/>
      </w:r>
    </w:p>
    <w:p w14:paraId="4EC38932" w14:textId="77777777" w:rsidR="00FB1D8A" w:rsidRDefault="00FB1D8A" w:rsidP="00FB1D8A">
      <w:pPr>
        <w:pStyle w:val="ActNo"/>
      </w:pPr>
    </w:p>
    <w:p w14:paraId="3E73326F" w14:textId="77777777" w:rsidR="00FB1D8A" w:rsidRDefault="00FB1D8A" w:rsidP="00FB1D8A">
      <w:pPr>
        <w:pStyle w:val="Placeholder"/>
      </w:pPr>
      <w:r>
        <w:rPr>
          <w:rStyle w:val="charContents"/>
          <w:sz w:val="16"/>
        </w:rPr>
        <w:t xml:space="preserve">  </w:t>
      </w:r>
      <w:r>
        <w:rPr>
          <w:rStyle w:val="charPage"/>
        </w:rPr>
        <w:t xml:space="preserve">  </w:t>
      </w:r>
    </w:p>
    <w:p w14:paraId="64629C0C" w14:textId="77777777" w:rsidR="00FB1D8A" w:rsidRDefault="00FB1D8A" w:rsidP="00FB1D8A">
      <w:pPr>
        <w:pStyle w:val="N-TOCheading"/>
      </w:pPr>
      <w:r>
        <w:rPr>
          <w:rStyle w:val="charContents"/>
        </w:rPr>
        <w:t>Contents</w:t>
      </w:r>
    </w:p>
    <w:p w14:paraId="36095C64" w14:textId="77777777" w:rsidR="00FB1D8A" w:rsidRDefault="00FB1D8A" w:rsidP="00FB1D8A">
      <w:pPr>
        <w:pStyle w:val="N-9pt"/>
      </w:pPr>
      <w:r>
        <w:tab/>
      </w:r>
      <w:r>
        <w:rPr>
          <w:rStyle w:val="charPage"/>
        </w:rPr>
        <w:t>Page</w:t>
      </w:r>
    </w:p>
    <w:p w14:paraId="706FC13C" w14:textId="1E3C7481" w:rsidR="006F3DF3" w:rsidRDefault="006F3DF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139894" w:history="1">
        <w:r w:rsidRPr="00666C54">
          <w:t>Part 1</w:t>
        </w:r>
        <w:r>
          <w:rPr>
            <w:rFonts w:asciiTheme="minorHAnsi" w:eastAsiaTheme="minorEastAsia" w:hAnsiTheme="minorHAnsi" w:cstheme="minorBidi"/>
            <w:b w:val="0"/>
            <w:kern w:val="2"/>
            <w:sz w:val="22"/>
            <w:szCs w:val="22"/>
            <w:lang w:eastAsia="en-AU"/>
            <w14:ligatures w14:val="standardContextual"/>
          </w:rPr>
          <w:tab/>
        </w:r>
        <w:r w:rsidRPr="00666C54">
          <w:t>Preliminary</w:t>
        </w:r>
        <w:r w:rsidRPr="006F3DF3">
          <w:rPr>
            <w:vanish/>
          </w:rPr>
          <w:tab/>
        </w:r>
        <w:r w:rsidRPr="006F3DF3">
          <w:rPr>
            <w:vanish/>
          </w:rPr>
          <w:fldChar w:fldCharType="begin"/>
        </w:r>
        <w:r w:rsidRPr="006F3DF3">
          <w:rPr>
            <w:vanish/>
          </w:rPr>
          <w:instrText xml:space="preserve"> PAGEREF _Toc177139894 \h </w:instrText>
        </w:r>
        <w:r w:rsidRPr="006F3DF3">
          <w:rPr>
            <w:vanish/>
          </w:rPr>
        </w:r>
        <w:r w:rsidRPr="006F3DF3">
          <w:rPr>
            <w:vanish/>
          </w:rPr>
          <w:fldChar w:fldCharType="separate"/>
        </w:r>
        <w:r w:rsidR="00051FD1">
          <w:rPr>
            <w:vanish/>
          </w:rPr>
          <w:t>2</w:t>
        </w:r>
        <w:r w:rsidRPr="006F3DF3">
          <w:rPr>
            <w:vanish/>
          </w:rPr>
          <w:fldChar w:fldCharType="end"/>
        </w:r>
      </w:hyperlink>
    </w:p>
    <w:p w14:paraId="0A5504AD" w14:textId="22DC993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895" w:history="1">
        <w:r w:rsidRPr="00666C54">
          <w:t>1</w:t>
        </w:r>
        <w:r>
          <w:rPr>
            <w:rFonts w:asciiTheme="minorHAnsi" w:eastAsiaTheme="minorEastAsia" w:hAnsiTheme="minorHAnsi" w:cstheme="minorBidi"/>
            <w:kern w:val="2"/>
            <w:sz w:val="22"/>
            <w:szCs w:val="22"/>
            <w:lang w:eastAsia="en-AU"/>
            <w14:ligatures w14:val="standardContextual"/>
          </w:rPr>
          <w:tab/>
        </w:r>
        <w:r w:rsidRPr="00666C54">
          <w:t>Name of Act</w:t>
        </w:r>
        <w:r>
          <w:tab/>
        </w:r>
        <w:r>
          <w:fldChar w:fldCharType="begin"/>
        </w:r>
        <w:r>
          <w:instrText xml:space="preserve"> PAGEREF _Toc177139895 \h </w:instrText>
        </w:r>
        <w:r>
          <w:fldChar w:fldCharType="separate"/>
        </w:r>
        <w:r w:rsidR="00051FD1">
          <w:t>2</w:t>
        </w:r>
        <w:r>
          <w:fldChar w:fldCharType="end"/>
        </w:r>
      </w:hyperlink>
    </w:p>
    <w:p w14:paraId="7AA10748" w14:textId="6D54BE85"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896" w:history="1">
        <w:r w:rsidRPr="00666C54">
          <w:t>2</w:t>
        </w:r>
        <w:r>
          <w:rPr>
            <w:rFonts w:asciiTheme="minorHAnsi" w:eastAsiaTheme="minorEastAsia" w:hAnsiTheme="minorHAnsi" w:cstheme="minorBidi"/>
            <w:kern w:val="2"/>
            <w:sz w:val="22"/>
            <w:szCs w:val="22"/>
            <w:lang w:eastAsia="en-AU"/>
            <w14:ligatures w14:val="standardContextual"/>
          </w:rPr>
          <w:tab/>
        </w:r>
        <w:r w:rsidRPr="00666C54">
          <w:t>Dictionary</w:t>
        </w:r>
        <w:r>
          <w:tab/>
        </w:r>
        <w:r>
          <w:fldChar w:fldCharType="begin"/>
        </w:r>
        <w:r>
          <w:instrText xml:space="preserve"> PAGEREF _Toc177139896 \h </w:instrText>
        </w:r>
        <w:r>
          <w:fldChar w:fldCharType="separate"/>
        </w:r>
        <w:r w:rsidR="00051FD1">
          <w:t>2</w:t>
        </w:r>
        <w:r>
          <w:fldChar w:fldCharType="end"/>
        </w:r>
      </w:hyperlink>
    </w:p>
    <w:p w14:paraId="0EA15C55" w14:textId="7F6D5FE0"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897" w:history="1">
        <w:r w:rsidRPr="00666C54">
          <w:t>3</w:t>
        </w:r>
        <w:r>
          <w:rPr>
            <w:rFonts w:asciiTheme="minorHAnsi" w:eastAsiaTheme="minorEastAsia" w:hAnsiTheme="minorHAnsi" w:cstheme="minorBidi"/>
            <w:kern w:val="2"/>
            <w:sz w:val="22"/>
            <w:szCs w:val="22"/>
            <w:lang w:eastAsia="en-AU"/>
            <w14:ligatures w14:val="standardContextual"/>
          </w:rPr>
          <w:tab/>
        </w:r>
        <w:r w:rsidRPr="00666C54">
          <w:t>Notes</w:t>
        </w:r>
        <w:r>
          <w:tab/>
        </w:r>
        <w:r>
          <w:fldChar w:fldCharType="begin"/>
        </w:r>
        <w:r>
          <w:instrText xml:space="preserve"> PAGEREF _Toc177139897 \h </w:instrText>
        </w:r>
        <w:r>
          <w:fldChar w:fldCharType="separate"/>
        </w:r>
        <w:r w:rsidR="00051FD1">
          <w:t>2</w:t>
        </w:r>
        <w:r>
          <w:fldChar w:fldCharType="end"/>
        </w:r>
      </w:hyperlink>
    </w:p>
    <w:p w14:paraId="5F5FD011" w14:textId="0F6B7C8D"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898" w:history="1">
        <w:r w:rsidRPr="00666C54">
          <w:t>3A</w:t>
        </w:r>
        <w:r>
          <w:rPr>
            <w:rFonts w:asciiTheme="minorHAnsi" w:eastAsiaTheme="minorEastAsia" w:hAnsiTheme="minorHAnsi" w:cstheme="minorBidi"/>
            <w:kern w:val="2"/>
            <w:sz w:val="22"/>
            <w:szCs w:val="22"/>
            <w:lang w:eastAsia="en-AU"/>
            <w14:ligatures w14:val="standardContextual"/>
          </w:rPr>
          <w:tab/>
        </w:r>
        <w:r w:rsidRPr="00666C54">
          <w:t>Offences against Act—application of Criminal Code etc</w:t>
        </w:r>
        <w:r>
          <w:tab/>
        </w:r>
        <w:r>
          <w:fldChar w:fldCharType="begin"/>
        </w:r>
        <w:r>
          <w:instrText xml:space="preserve"> PAGEREF _Toc177139898 \h </w:instrText>
        </w:r>
        <w:r>
          <w:fldChar w:fldCharType="separate"/>
        </w:r>
        <w:r w:rsidR="00051FD1">
          <w:t>3</w:t>
        </w:r>
        <w:r>
          <w:fldChar w:fldCharType="end"/>
        </w:r>
      </w:hyperlink>
    </w:p>
    <w:p w14:paraId="79BDF5F0" w14:textId="76559F23"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899" w:history="1">
        <w:r w:rsidRPr="00666C54">
          <w:t>4</w:t>
        </w:r>
        <w:r>
          <w:rPr>
            <w:rFonts w:asciiTheme="minorHAnsi" w:eastAsiaTheme="minorEastAsia" w:hAnsiTheme="minorHAnsi" w:cstheme="minorBidi"/>
            <w:kern w:val="2"/>
            <w:sz w:val="22"/>
            <w:szCs w:val="22"/>
            <w:lang w:eastAsia="en-AU"/>
            <w14:ligatures w14:val="standardContextual"/>
          </w:rPr>
          <w:tab/>
        </w:r>
        <w:r w:rsidRPr="00666C54">
          <w:t>Act applies to children</w:t>
        </w:r>
        <w:r>
          <w:tab/>
        </w:r>
        <w:r>
          <w:fldChar w:fldCharType="begin"/>
        </w:r>
        <w:r>
          <w:instrText xml:space="preserve"> PAGEREF _Toc177139899 \h </w:instrText>
        </w:r>
        <w:r>
          <w:fldChar w:fldCharType="separate"/>
        </w:r>
        <w:r w:rsidR="00051FD1">
          <w:t>3</w:t>
        </w:r>
        <w:r>
          <w:fldChar w:fldCharType="end"/>
        </w:r>
      </w:hyperlink>
    </w:p>
    <w:p w14:paraId="0790E942" w14:textId="6300EFD0" w:rsidR="006F3DF3" w:rsidRDefault="006F3DF3">
      <w:pPr>
        <w:pStyle w:val="TOC2"/>
        <w:rPr>
          <w:rFonts w:asciiTheme="minorHAnsi" w:eastAsiaTheme="minorEastAsia" w:hAnsiTheme="minorHAnsi" w:cstheme="minorBidi"/>
          <w:b w:val="0"/>
          <w:kern w:val="2"/>
          <w:sz w:val="22"/>
          <w:szCs w:val="22"/>
          <w:lang w:eastAsia="en-AU"/>
          <w14:ligatures w14:val="standardContextual"/>
        </w:rPr>
      </w:pPr>
      <w:hyperlink w:anchor="_Toc177139900" w:history="1">
        <w:r w:rsidRPr="00666C54">
          <w:t>Part 2</w:t>
        </w:r>
        <w:r>
          <w:rPr>
            <w:rFonts w:asciiTheme="minorHAnsi" w:eastAsiaTheme="minorEastAsia" w:hAnsiTheme="minorHAnsi" w:cstheme="minorBidi"/>
            <w:b w:val="0"/>
            <w:kern w:val="2"/>
            <w:sz w:val="22"/>
            <w:szCs w:val="22"/>
            <w:lang w:eastAsia="en-AU"/>
            <w14:ligatures w14:val="standardContextual"/>
          </w:rPr>
          <w:tab/>
        </w:r>
        <w:r w:rsidRPr="00666C54">
          <w:t>Availability of bail</w:t>
        </w:r>
        <w:r w:rsidRPr="006F3DF3">
          <w:rPr>
            <w:vanish/>
          </w:rPr>
          <w:tab/>
        </w:r>
        <w:r w:rsidRPr="006F3DF3">
          <w:rPr>
            <w:vanish/>
          </w:rPr>
          <w:fldChar w:fldCharType="begin"/>
        </w:r>
        <w:r w:rsidRPr="006F3DF3">
          <w:rPr>
            <w:vanish/>
          </w:rPr>
          <w:instrText xml:space="preserve"> PAGEREF _Toc177139900 \h </w:instrText>
        </w:r>
        <w:r w:rsidRPr="006F3DF3">
          <w:rPr>
            <w:vanish/>
          </w:rPr>
        </w:r>
        <w:r w:rsidRPr="006F3DF3">
          <w:rPr>
            <w:vanish/>
          </w:rPr>
          <w:fldChar w:fldCharType="separate"/>
        </w:r>
        <w:r w:rsidR="00051FD1">
          <w:rPr>
            <w:vanish/>
          </w:rPr>
          <w:t>4</w:t>
        </w:r>
        <w:r w:rsidRPr="006F3DF3">
          <w:rPr>
            <w:vanish/>
          </w:rPr>
          <w:fldChar w:fldCharType="end"/>
        </w:r>
      </w:hyperlink>
    </w:p>
    <w:p w14:paraId="5D514032" w14:textId="43F7ABB2" w:rsidR="006F3DF3" w:rsidRDefault="006F3DF3">
      <w:pPr>
        <w:pStyle w:val="TOC3"/>
        <w:rPr>
          <w:rFonts w:asciiTheme="minorHAnsi" w:eastAsiaTheme="minorEastAsia" w:hAnsiTheme="minorHAnsi" w:cstheme="minorBidi"/>
          <w:b w:val="0"/>
          <w:kern w:val="2"/>
          <w:sz w:val="22"/>
          <w:szCs w:val="22"/>
          <w:lang w:eastAsia="en-AU"/>
          <w14:ligatures w14:val="standardContextual"/>
        </w:rPr>
      </w:pPr>
      <w:hyperlink w:anchor="_Toc177139901" w:history="1">
        <w:r w:rsidRPr="00666C54">
          <w:t>Division 2.1</w:t>
        </w:r>
        <w:r>
          <w:rPr>
            <w:rFonts w:asciiTheme="minorHAnsi" w:eastAsiaTheme="minorEastAsia" w:hAnsiTheme="minorHAnsi" w:cstheme="minorBidi"/>
            <w:b w:val="0"/>
            <w:kern w:val="2"/>
            <w:sz w:val="22"/>
            <w:szCs w:val="22"/>
            <w:lang w:eastAsia="en-AU"/>
            <w14:ligatures w14:val="standardContextual"/>
          </w:rPr>
          <w:tab/>
        </w:r>
        <w:r w:rsidRPr="00666C54">
          <w:t>When bail may be granted and rights following</w:t>
        </w:r>
        <w:r w:rsidRPr="006F3DF3">
          <w:rPr>
            <w:vanish/>
          </w:rPr>
          <w:tab/>
        </w:r>
        <w:r w:rsidRPr="006F3DF3">
          <w:rPr>
            <w:vanish/>
          </w:rPr>
          <w:fldChar w:fldCharType="begin"/>
        </w:r>
        <w:r w:rsidRPr="006F3DF3">
          <w:rPr>
            <w:vanish/>
          </w:rPr>
          <w:instrText xml:space="preserve"> PAGEREF _Toc177139901 \h </w:instrText>
        </w:r>
        <w:r w:rsidRPr="006F3DF3">
          <w:rPr>
            <w:vanish/>
          </w:rPr>
        </w:r>
        <w:r w:rsidRPr="006F3DF3">
          <w:rPr>
            <w:vanish/>
          </w:rPr>
          <w:fldChar w:fldCharType="separate"/>
        </w:r>
        <w:r w:rsidR="00051FD1">
          <w:rPr>
            <w:vanish/>
          </w:rPr>
          <w:t>4</w:t>
        </w:r>
        <w:r w:rsidRPr="006F3DF3">
          <w:rPr>
            <w:vanish/>
          </w:rPr>
          <w:fldChar w:fldCharType="end"/>
        </w:r>
      </w:hyperlink>
    </w:p>
    <w:p w14:paraId="1118B959" w14:textId="23B4E4C9"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2" w:history="1">
        <w:r w:rsidRPr="00666C54">
          <w:t>5</w:t>
        </w:r>
        <w:r>
          <w:rPr>
            <w:rFonts w:asciiTheme="minorHAnsi" w:eastAsiaTheme="minorEastAsia" w:hAnsiTheme="minorHAnsi" w:cstheme="minorBidi"/>
            <w:kern w:val="2"/>
            <w:sz w:val="22"/>
            <w:szCs w:val="22"/>
            <w:lang w:eastAsia="en-AU"/>
            <w14:ligatures w14:val="standardContextual"/>
          </w:rPr>
          <w:tab/>
        </w:r>
        <w:r w:rsidRPr="00666C54">
          <w:t>When may bail be granted?</w:t>
        </w:r>
        <w:r>
          <w:tab/>
        </w:r>
        <w:r>
          <w:fldChar w:fldCharType="begin"/>
        </w:r>
        <w:r>
          <w:instrText xml:space="preserve"> PAGEREF _Toc177139902 \h </w:instrText>
        </w:r>
        <w:r>
          <w:fldChar w:fldCharType="separate"/>
        </w:r>
        <w:r w:rsidR="00051FD1">
          <w:t>4</w:t>
        </w:r>
        <w:r>
          <w:fldChar w:fldCharType="end"/>
        </w:r>
      </w:hyperlink>
    </w:p>
    <w:p w14:paraId="7C8B567B" w14:textId="0893AC8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3" w:history="1">
        <w:r w:rsidRPr="00666C54">
          <w:t>6</w:t>
        </w:r>
        <w:r>
          <w:rPr>
            <w:rFonts w:asciiTheme="minorHAnsi" w:eastAsiaTheme="minorEastAsia" w:hAnsiTheme="minorHAnsi" w:cstheme="minorBidi"/>
            <w:kern w:val="2"/>
            <w:sz w:val="22"/>
            <w:szCs w:val="22"/>
            <w:lang w:eastAsia="en-AU"/>
            <w14:ligatures w14:val="standardContextual"/>
          </w:rPr>
          <w:tab/>
        </w:r>
        <w:r w:rsidRPr="00666C54">
          <w:t>Rights following grant of bail</w:t>
        </w:r>
        <w:r>
          <w:tab/>
        </w:r>
        <w:r>
          <w:fldChar w:fldCharType="begin"/>
        </w:r>
        <w:r>
          <w:instrText xml:space="preserve"> PAGEREF _Toc177139903 \h </w:instrText>
        </w:r>
        <w:r>
          <w:fldChar w:fldCharType="separate"/>
        </w:r>
        <w:r w:rsidR="00051FD1">
          <w:t>4</w:t>
        </w:r>
        <w:r>
          <w:fldChar w:fldCharType="end"/>
        </w:r>
      </w:hyperlink>
    </w:p>
    <w:p w14:paraId="0881B402" w14:textId="6B76AEBC" w:rsidR="006F3DF3" w:rsidRDefault="006F3DF3">
      <w:pPr>
        <w:pStyle w:val="TOC3"/>
        <w:rPr>
          <w:rFonts w:asciiTheme="minorHAnsi" w:eastAsiaTheme="minorEastAsia" w:hAnsiTheme="minorHAnsi" w:cstheme="minorBidi"/>
          <w:b w:val="0"/>
          <w:kern w:val="2"/>
          <w:sz w:val="22"/>
          <w:szCs w:val="22"/>
          <w:lang w:eastAsia="en-AU"/>
          <w14:ligatures w14:val="standardContextual"/>
        </w:rPr>
      </w:pPr>
      <w:hyperlink w:anchor="_Toc177139904" w:history="1">
        <w:r w:rsidRPr="00666C54">
          <w:t>Division 2.2</w:t>
        </w:r>
        <w:r>
          <w:rPr>
            <w:rFonts w:asciiTheme="minorHAnsi" w:eastAsiaTheme="minorEastAsia" w:hAnsiTheme="minorHAnsi" w:cstheme="minorBidi"/>
            <w:b w:val="0"/>
            <w:kern w:val="2"/>
            <w:sz w:val="22"/>
            <w:szCs w:val="22"/>
            <w:lang w:eastAsia="en-AU"/>
            <w14:ligatures w14:val="standardContextual"/>
          </w:rPr>
          <w:tab/>
        </w:r>
        <w:r w:rsidRPr="00666C54">
          <w:t>Presumption for bail</w:t>
        </w:r>
        <w:r w:rsidRPr="006F3DF3">
          <w:rPr>
            <w:vanish/>
          </w:rPr>
          <w:tab/>
        </w:r>
        <w:r w:rsidRPr="006F3DF3">
          <w:rPr>
            <w:vanish/>
          </w:rPr>
          <w:fldChar w:fldCharType="begin"/>
        </w:r>
        <w:r w:rsidRPr="006F3DF3">
          <w:rPr>
            <w:vanish/>
          </w:rPr>
          <w:instrText xml:space="preserve"> PAGEREF _Toc177139904 \h </w:instrText>
        </w:r>
        <w:r w:rsidRPr="006F3DF3">
          <w:rPr>
            <w:vanish/>
          </w:rPr>
        </w:r>
        <w:r w:rsidRPr="006F3DF3">
          <w:rPr>
            <w:vanish/>
          </w:rPr>
          <w:fldChar w:fldCharType="separate"/>
        </w:r>
        <w:r w:rsidR="00051FD1">
          <w:rPr>
            <w:vanish/>
          </w:rPr>
          <w:t>5</w:t>
        </w:r>
        <w:r w:rsidRPr="006F3DF3">
          <w:rPr>
            <w:vanish/>
          </w:rPr>
          <w:fldChar w:fldCharType="end"/>
        </w:r>
      </w:hyperlink>
    </w:p>
    <w:p w14:paraId="72E365FF" w14:textId="6167D21D"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5" w:history="1">
        <w:r w:rsidRPr="00666C54">
          <w:t>7</w:t>
        </w:r>
        <w:r>
          <w:rPr>
            <w:rFonts w:asciiTheme="minorHAnsi" w:eastAsiaTheme="minorEastAsia" w:hAnsiTheme="minorHAnsi" w:cstheme="minorBidi"/>
            <w:kern w:val="2"/>
            <w:sz w:val="22"/>
            <w:szCs w:val="22"/>
            <w:lang w:eastAsia="en-AU"/>
            <w14:ligatures w14:val="standardContextual"/>
          </w:rPr>
          <w:tab/>
        </w:r>
        <w:r w:rsidRPr="00666C54">
          <w:t>Div 2.2 subject to div 2.3 and div 2.4</w:t>
        </w:r>
        <w:r>
          <w:tab/>
        </w:r>
        <w:r>
          <w:fldChar w:fldCharType="begin"/>
        </w:r>
        <w:r>
          <w:instrText xml:space="preserve"> PAGEREF _Toc177139905 \h </w:instrText>
        </w:r>
        <w:r>
          <w:fldChar w:fldCharType="separate"/>
        </w:r>
        <w:r w:rsidR="00051FD1">
          <w:t>5</w:t>
        </w:r>
        <w:r>
          <w:fldChar w:fldCharType="end"/>
        </w:r>
      </w:hyperlink>
    </w:p>
    <w:p w14:paraId="18CCED76" w14:textId="4FA43A65"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6" w:history="1">
        <w:r w:rsidRPr="00666C54">
          <w:t>8</w:t>
        </w:r>
        <w:r>
          <w:rPr>
            <w:rFonts w:asciiTheme="minorHAnsi" w:eastAsiaTheme="minorEastAsia" w:hAnsiTheme="minorHAnsi" w:cstheme="minorBidi"/>
            <w:kern w:val="2"/>
            <w:sz w:val="22"/>
            <w:szCs w:val="22"/>
            <w:lang w:eastAsia="en-AU"/>
            <w14:ligatures w14:val="standardContextual"/>
          </w:rPr>
          <w:tab/>
        </w:r>
        <w:r w:rsidRPr="00666C54">
          <w:t>Entitlement to bail—certain minor offences etc</w:t>
        </w:r>
        <w:r>
          <w:tab/>
        </w:r>
        <w:r>
          <w:fldChar w:fldCharType="begin"/>
        </w:r>
        <w:r>
          <w:instrText xml:space="preserve"> PAGEREF _Toc177139906 \h </w:instrText>
        </w:r>
        <w:r>
          <w:fldChar w:fldCharType="separate"/>
        </w:r>
        <w:r w:rsidR="00051FD1">
          <w:t>5</w:t>
        </w:r>
        <w:r>
          <w:fldChar w:fldCharType="end"/>
        </w:r>
      </w:hyperlink>
    </w:p>
    <w:p w14:paraId="08BE8B3B" w14:textId="2A2F154B"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7" w:history="1">
        <w:r w:rsidRPr="00666C54">
          <w:t>8A</w:t>
        </w:r>
        <w:r>
          <w:rPr>
            <w:rFonts w:asciiTheme="minorHAnsi" w:eastAsiaTheme="minorEastAsia" w:hAnsiTheme="minorHAnsi" w:cstheme="minorBidi"/>
            <w:kern w:val="2"/>
            <w:sz w:val="22"/>
            <w:szCs w:val="22"/>
            <w:lang w:eastAsia="en-AU"/>
            <w14:ligatures w14:val="standardContextual"/>
          </w:rPr>
          <w:tab/>
        </w:r>
        <w:r w:rsidRPr="00666C54">
          <w:t>Entitlement to bail—breach of sentence obligations</w:t>
        </w:r>
        <w:r>
          <w:tab/>
        </w:r>
        <w:r>
          <w:fldChar w:fldCharType="begin"/>
        </w:r>
        <w:r>
          <w:instrText xml:space="preserve"> PAGEREF _Toc177139907 \h </w:instrText>
        </w:r>
        <w:r>
          <w:fldChar w:fldCharType="separate"/>
        </w:r>
        <w:r w:rsidR="00051FD1">
          <w:t>6</w:t>
        </w:r>
        <w:r>
          <w:fldChar w:fldCharType="end"/>
        </w:r>
      </w:hyperlink>
    </w:p>
    <w:p w14:paraId="10F0153A" w14:textId="1020B34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8" w:history="1">
        <w:r w:rsidRPr="00666C54">
          <w:t>8B</w:t>
        </w:r>
        <w:r>
          <w:rPr>
            <w:rFonts w:asciiTheme="minorHAnsi" w:eastAsiaTheme="minorEastAsia" w:hAnsiTheme="minorHAnsi" w:cstheme="minorBidi"/>
            <w:kern w:val="2"/>
            <w:sz w:val="22"/>
            <w:szCs w:val="22"/>
            <w:lang w:eastAsia="en-AU"/>
            <w14:ligatures w14:val="standardContextual"/>
          </w:rPr>
          <w:tab/>
        </w:r>
        <w:r w:rsidRPr="00666C54">
          <w:t>Entitlement to bail—custody relating to sentence administration board hearings</w:t>
        </w:r>
        <w:r>
          <w:tab/>
        </w:r>
        <w:r>
          <w:fldChar w:fldCharType="begin"/>
        </w:r>
        <w:r>
          <w:instrText xml:space="preserve"> PAGEREF _Toc177139908 \h </w:instrText>
        </w:r>
        <w:r>
          <w:fldChar w:fldCharType="separate"/>
        </w:r>
        <w:r w:rsidR="00051FD1">
          <w:t>7</w:t>
        </w:r>
        <w:r>
          <w:fldChar w:fldCharType="end"/>
        </w:r>
      </w:hyperlink>
    </w:p>
    <w:p w14:paraId="656B0DC9" w14:textId="4D732577"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09" w:history="1">
        <w:r w:rsidRPr="00666C54">
          <w:t>9</w:t>
        </w:r>
        <w:r>
          <w:rPr>
            <w:rFonts w:asciiTheme="minorHAnsi" w:eastAsiaTheme="minorEastAsia" w:hAnsiTheme="minorHAnsi" w:cstheme="minorBidi"/>
            <w:kern w:val="2"/>
            <w:sz w:val="22"/>
            <w:szCs w:val="22"/>
            <w:lang w:eastAsia="en-AU"/>
            <w14:ligatures w14:val="standardContextual"/>
          </w:rPr>
          <w:tab/>
        </w:r>
        <w:r w:rsidRPr="00666C54">
          <w:t>Limitations on entitlement to bail</w:t>
        </w:r>
        <w:r>
          <w:tab/>
        </w:r>
        <w:r>
          <w:fldChar w:fldCharType="begin"/>
        </w:r>
        <w:r>
          <w:instrText xml:space="preserve"> PAGEREF _Toc177139909 \h </w:instrText>
        </w:r>
        <w:r>
          <w:fldChar w:fldCharType="separate"/>
        </w:r>
        <w:r w:rsidR="00051FD1">
          <w:t>8</w:t>
        </w:r>
        <w:r>
          <w:fldChar w:fldCharType="end"/>
        </w:r>
      </w:hyperlink>
    </w:p>
    <w:p w14:paraId="56FCCF4E" w14:textId="730CFFFF"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0" w:history="1">
        <w:r w:rsidRPr="00666C54">
          <w:t>9A</w:t>
        </w:r>
        <w:r>
          <w:rPr>
            <w:rFonts w:asciiTheme="minorHAnsi" w:eastAsiaTheme="minorEastAsia" w:hAnsiTheme="minorHAnsi" w:cstheme="minorBidi"/>
            <w:kern w:val="2"/>
            <w:sz w:val="22"/>
            <w:szCs w:val="22"/>
            <w:lang w:eastAsia="en-AU"/>
            <w14:ligatures w14:val="standardContextual"/>
          </w:rPr>
          <w:tab/>
        </w:r>
        <w:r w:rsidRPr="00666C54">
          <w:t>Entitlement to bail—offences other than minor offences</w:t>
        </w:r>
        <w:r>
          <w:tab/>
        </w:r>
        <w:r>
          <w:fldChar w:fldCharType="begin"/>
        </w:r>
        <w:r>
          <w:instrText xml:space="preserve"> PAGEREF _Toc177139910 \h </w:instrText>
        </w:r>
        <w:r>
          <w:fldChar w:fldCharType="separate"/>
        </w:r>
        <w:r w:rsidR="00051FD1">
          <w:t>8</w:t>
        </w:r>
        <w:r>
          <w:fldChar w:fldCharType="end"/>
        </w:r>
      </w:hyperlink>
    </w:p>
    <w:p w14:paraId="3BA9C3C5" w14:textId="44BEA4CD" w:rsidR="006F3DF3" w:rsidRDefault="006F3DF3">
      <w:pPr>
        <w:pStyle w:val="TOC3"/>
        <w:rPr>
          <w:rFonts w:asciiTheme="minorHAnsi" w:eastAsiaTheme="minorEastAsia" w:hAnsiTheme="minorHAnsi" w:cstheme="minorBidi"/>
          <w:b w:val="0"/>
          <w:kern w:val="2"/>
          <w:sz w:val="22"/>
          <w:szCs w:val="22"/>
          <w:lang w:eastAsia="en-AU"/>
          <w14:ligatures w14:val="standardContextual"/>
        </w:rPr>
      </w:pPr>
      <w:hyperlink w:anchor="_Toc177139911" w:history="1">
        <w:r w:rsidRPr="00666C54">
          <w:t>Division 2.3</w:t>
        </w:r>
        <w:r>
          <w:rPr>
            <w:rFonts w:asciiTheme="minorHAnsi" w:eastAsiaTheme="minorEastAsia" w:hAnsiTheme="minorHAnsi" w:cstheme="minorBidi"/>
            <w:b w:val="0"/>
            <w:kern w:val="2"/>
            <w:sz w:val="22"/>
            <w:szCs w:val="22"/>
            <w:lang w:eastAsia="en-AU"/>
            <w14:ligatures w14:val="standardContextual"/>
          </w:rPr>
          <w:tab/>
        </w:r>
        <w:r w:rsidRPr="00666C54">
          <w:t>No presumption for bail</w:t>
        </w:r>
        <w:r w:rsidRPr="006F3DF3">
          <w:rPr>
            <w:vanish/>
          </w:rPr>
          <w:tab/>
        </w:r>
        <w:r w:rsidRPr="006F3DF3">
          <w:rPr>
            <w:vanish/>
          </w:rPr>
          <w:fldChar w:fldCharType="begin"/>
        </w:r>
        <w:r w:rsidRPr="006F3DF3">
          <w:rPr>
            <w:vanish/>
          </w:rPr>
          <w:instrText xml:space="preserve"> PAGEREF _Toc177139911 \h </w:instrText>
        </w:r>
        <w:r w:rsidRPr="006F3DF3">
          <w:rPr>
            <w:vanish/>
          </w:rPr>
        </w:r>
        <w:r w:rsidRPr="006F3DF3">
          <w:rPr>
            <w:vanish/>
          </w:rPr>
          <w:fldChar w:fldCharType="separate"/>
        </w:r>
        <w:r w:rsidR="00051FD1">
          <w:rPr>
            <w:vanish/>
          </w:rPr>
          <w:t>9</w:t>
        </w:r>
        <w:r w:rsidRPr="006F3DF3">
          <w:rPr>
            <w:vanish/>
          </w:rPr>
          <w:fldChar w:fldCharType="end"/>
        </w:r>
      </w:hyperlink>
    </w:p>
    <w:p w14:paraId="7AC82DA3" w14:textId="06FF755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2" w:history="1">
        <w:r w:rsidRPr="00666C54">
          <w:t>9B</w:t>
        </w:r>
        <w:r>
          <w:rPr>
            <w:rFonts w:asciiTheme="minorHAnsi" w:eastAsiaTheme="minorEastAsia" w:hAnsiTheme="minorHAnsi" w:cstheme="minorBidi"/>
            <w:kern w:val="2"/>
            <w:sz w:val="22"/>
            <w:szCs w:val="22"/>
            <w:lang w:eastAsia="en-AU"/>
            <w14:ligatures w14:val="standardContextual"/>
          </w:rPr>
          <w:tab/>
        </w:r>
        <w:r w:rsidRPr="00666C54">
          <w:t>Div 2.2 not to apply to certain offences</w:t>
        </w:r>
        <w:r>
          <w:tab/>
        </w:r>
        <w:r>
          <w:fldChar w:fldCharType="begin"/>
        </w:r>
        <w:r>
          <w:instrText xml:space="preserve"> PAGEREF _Toc177139912 \h </w:instrText>
        </w:r>
        <w:r>
          <w:fldChar w:fldCharType="separate"/>
        </w:r>
        <w:r w:rsidR="00051FD1">
          <w:t>9</w:t>
        </w:r>
        <w:r>
          <w:fldChar w:fldCharType="end"/>
        </w:r>
      </w:hyperlink>
    </w:p>
    <w:p w14:paraId="6C8BB495" w14:textId="4FE356B8" w:rsidR="006F3DF3" w:rsidRDefault="006F3DF3">
      <w:pPr>
        <w:pStyle w:val="TOC3"/>
        <w:rPr>
          <w:rFonts w:asciiTheme="minorHAnsi" w:eastAsiaTheme="minorEastAsia" w:hAnsiTheme="minorHAnsi" w:cstheme="minorBidi"/>
          <w:b w:val="0"/>
          <w:kern w:val="2"/>
          <w:sz w:val="22"/>
          <w:szCs w:val="22"/>
          <w:lang w:eastAsia="en-AU"/>
          <w14:ligatures w14:val="standardContextual"/>
        </w:rPr>
      </w:pPr>
      <w:hyperlink w:anchor="_Toc177139913" w:history="1">
        <w:r w:rsidRPr="00666C54">
          <w:t>Division 2.4</w:t>
        </w:r>
        <w:r>
          <w:rPr>
            <w:rFonts w:asciiTheme="minorHAnsi" w:eastAsiaTheme="minorEastAsia" w:hAnsiTheme="minorHAnsi" w:cstheme="minorBidi"/>
            <w:b w:val="0"/>
            <w:kern w:val="2"/>
            <w:sz w:val="22"/>
            <w:szCs w:val="22"/>
            <w:lang w:eastAsia="en-AU"/>
            <w14:ligatures w14:val="standardContextual"/>
          </w:rPr>
          <w:tab/>
        </w:r>
        <w:r w:rsidRPr="00666C54">
          <w:t>Presumption against bail</w:t>
        </w:r>
        <w:r w:rsidRPr="006F3DF3">
          <w:rPr>
            <w:vanish/>
          </w:rPr>
          <w:tab/>
        </w:r>
        <w:r w:rsidRPr="006F3DF3">
          <w:rPr>
            <w:vanish/>
          </w:rPr>
          <w:fldChar w:fldCharType="begin"/>
        </w:r>
        <w:r w:rsidRPr="006F3DF3">
          <w:rPr>
            <w:vanish/>
          </w:rPr>
          <w:instrText xml:space="preserve"> PAGEREF _Toc177139913 \h </w:instrText>
        </w:r>
        <w:r w:rsidRPr="006F3DF3">
          <w:rPr>
            <w:vanish/>
          </w:rPr>
        </w:r>
        <w:r w:rsidRPr="006F3DF3">
          <w:rPr>
            <w:vanish/>
          </w:rPr>
          <w:fldChar w:fldCharType="separate"/>
        </w:r>
        <w:r w:rsidR="00051FD1">
          <w:rPr>
            <w:vanish/>
          </w:rPr>
          <w:t>10</w:t>
        </w:r>
        <w:r w:rsidRPr="006F3DF3">
          <w:rPr>
            <w:vanish/>
          </w:rPr>
          <w:fldChar w:fldCharType="end"/>
        </w:r>
      </w:hyperlink>
    </w:p>
    <w:p w14:paraId="469BA766" w14:textId="352812BC"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4" w:history="1">
        <w:r w:rsidRPr="00666C54">
          <w:t>9C</w:t>
        </w:r>
        <w:r>
          <w:rPr>
            <w:rFonts w:asciiTheme="minorHAnsi" w:eastAsiaTheme="minorEastAsia" w:hAnsiTheme="minorHAnsi" w:cstheme="minorBidi"/>
            <w:kern w:val="2"/>
            <w:sz w:val="22"/>
            <w:szCs w:val="22"/>
            <w:lang w:eastAsia="en-AU"/>
            <w14:ligatures w14:val="standardContextual"/>
          </w:rPr>
          <w:tab/>
        </w:r>
        <w:r w:rsidRPr="00666C54">
          <w:t>Bail for murder and certain serious drug offences</w:t>
        </w:r>
        <w:r>
          <w:tab/>
        </w:r>
        <w:r>
          <w:fldChar w:fldCharType="begin"/>
        </w:r>
        <w:r>
          <w:instrText xml:space="preserve"> PAGEREF _Toc177139914 \h </w:instrText>
        </w:r>
        <w:r>
          <w:fldChar w:fldCharType="separate"/>
        </w:r>
        <w:r w:rsidR="00051FD1">
          <w:t>10</w:t>
        </w:r>
        <w:r>
          <w:fldChar w:fldCharType="end"/>
        </w:r>
      </w:hyperlink>
    </w:p>
    <w:p w14:paraId="5C71C3DA" w14:textId="4F6C829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5" w:history="1">
        <w:r w:rsidRPr="00666C54">
          <w:t>9D</w:t>
        </w:r>
        <w:r>
          <w:rPr>
            <w:rFonts w:asciiTheme="minorHAnsi" w:eastAsiaTheme="minorEastAsia" w:hAnsiTheme="minorHAnsi" w:cstheme="minorBidi"/>
            <w:kern w:val="2"/>
            <w:sz w:val="22"/>
            <w:szCs w:val="22"/>
            <w:lang w:eastAsia="en-AU"/>
            <w14:ligatures w14:val="standardContextual"/>
          </w:rPr>
          <w:tab/>
        </w:r>
        <w:r w:rsidRPr="00666C54">
          <w:t>Bail for serious offence committed while charge for another pending or outstanding</w:t>
        </w:r>
        <w:r>
          <w:tab/>
        </w:r>
        <w:r>
          <w:fldChar w:fldCharType="begin"/>
        </w:r>
        <w:r>
          <w:instrText xml:space="preserve"> PAGEREF _Toc177139915 \h </w:instrText>
        </w:r>
        <w:r>
          <w:fldChar w:fldCharType="separate"/>
        </w:r>
        <w:r w:rsidR="00051FD1">
          <w:t>11</w:t>
        </w:r>
        <w:r>
          <w:fldChar w:fldCharType="end"/>
        </w:r>
      </w:hyperlink>
    </w:p>
    <w:p w14:paraId="13736D32" w14:textId="2A8210D7"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6" w:history="1">
        <w:r w:rsidRPr="00666C54">
          <w:t>9E</w:t>
        </w:r>
        <w:r>
          <w:rPr>
            <w:rFonts w:asciiTheme="minorHAnsi" w:eastAsiaTheme="minorEastAsia" w:hAnsiTheme="minorHAnsi" w:cstheme="minorBidi"/>
            <w:kern w:val="2"/>
            <w:sz w:val="22"/>
            <w:szCs w:val="22"/>
            <w:lang w:eastAsia="en-AU"/>
            <w14:ligatures w14:val="standardContextual"/>
          </w:rPr>
          <w:tab/>
        </w:r>
        <w:r w:rsidRPr="00666C54">
          <w:t>Bail for person sentenced to imprisonment</w:t>
        </w:r>
        <w:r>
          <w:tab/>
        </w:r>
        <w:r>
          <w:fldChar w:fldCharType="begin"/>
        </w:r>
        <w:r>
          <w:instrText xml:space="preserve"> PAGEREF _Toc177139916 \h </w:instrText>
        </w:r>
        <w:r>
          <w:fldChar w:fldCharType="separate"/>
        </w:r>
        <w:r w:rsidR="00051FD1">
          <w:t>14</w:t>
        </w:r>
        <w:r>
          <w:fldChar w:fldCharType="end"/>
        </w:r>
      </w:hyperlink>
    </w:p>
    <w:p w14:paraId="4E30D953" w14:textId="7C61A7F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7" w:history="1">
        <w:r w:rsidRPr="00666C54">
          <w:t>9F</w:t>
        </w:r>
        <w:r>
          <w:rPr>
            <w:rFonts w:asciiTheme="minorHAnsi" w:eastAsiaTheme="minorEastAsia" w:hAnsiTheme="minorHAnsi" w:cstheme="minorBidi"/>
            <w:kern w:val="2"/>
            <w:sz w:val="22"/>
            <w:szCs w:val="22"/>
            <w:lang w:eastAsia="en-AU"/>
            <w14:ligatures w14:val="standardContextual"/>
          </w:rPr>
          <w:tab/>
        </w:r>
        <w:r w:rsidRPr="00666C54">
          <w:t>Family violence offence—bail by authorised officer</w:t>
        </w:r>
        <w:r>
          <w:tab/>
        </w:r>
        <w:r>
          <w:fldChar w:fldCharType="begin"/>
        </w:r>
        <w:r>
          <w:instrText xml:space="preserve"> PAGEREF _Toc177139917 \h </w:instrText>
        </w:r>
        <w:r>
          <w:fldChar w:fldCharType="separate"/>
        </w:r>
        <w:r w:rsidR="00051FD1">
          <w:t>14</w:t>
        </w:r>
        <w:r>
          <w:fldChar w:fldCharType="end"/>
        </w:r>
      </w:hyperlink>
    </w:p>
    <w:p w14:paraId="430E2DE7" w14:textId="6D0B5195"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18" w:history="1">
        <w:r w:rsidRPr="00666C54">
          <w:t>9G</w:t>
        </w:r>
        <w:r>
          <w:rPr>
            <w:rFonts w:asciiTheme="minorHAnsi" w:eastAsiaTheme="minorEastAsia" w:hAnsiTheme="minorHAnsi" w:cstheme="minorBidi"/>
            <w:kern w:val="2"/>
            <w:sz w:val="22"/>
            <w:szCs w:val="22"/>
            <w:lang w:eastAsia="en-AU"/>
            <w14:ligatures w14:val="standardContextual"/>
          </w:rPr>
          <w:tab/>
        </w:r>
        <w:r w:rsidRPr="00666C54">
          <w:t>Special or exceptional circumstances</w:t>
        </w:r>
        <w:r>
          <w:tab/>
        </w:r>
        <w:r>
          <w:fldChar w:fldCharType="begin"/>
        </w:r>
        <w:r>
          <w:instrText xml:space="preserve"> PAGEREF _Toc177139918 \h </w:instrText>
        </w:r>
        <w:r>
          <w:fldChar w:fldCharType="separate"/>
        </w:r>
        <w:r w:rsidR="00051FD1">
          <w:t>15</w:t>
        </w:r>
        <w:r>
          <w:fldChar w:fldCharType="end"/>
        </w:r>
      </w:hyperlink>
    </w:p>
    <w:p w14:paraId="1203CE36" w14:textId="1A78E9D6" w:rsidR="006F3DF3" w:rsidRDefault="006F3DF3">
      <w:pPr>
        <w:pStyle w:val="TOC2"/>
        <w:rPr>
          <w:rFonts w:asciiTheme="minorHAnsi" w:eastAsiaTheme="minorEastAsia" w:hAnsiTheme="minorHAnsi" w:cstheme="minorBidi"/>
          <w:b w:val="0"/>
          <w:kern w:val="2"/>
          <w:sz w:val="22"/>
          <w:szCs w:val="22"/>
          <w:lang w:eastAsia="en-AU"/>
          <w14:ligatures w14:val="standardContextual"/>
        </w:rPr>
      </w:pPr>
      <w:hyperlink w:anchor="_Toc177139919" w:history="1">
        <w:r w:rsidRPr="00666C54">
          <w:t>Part 3</w:t>
        </w:r>
        <w:r>
          <w:rPr>
            <w:rFonts w:asciiTheme="minorHAnsi" w:eastAsiaTheme="minorEastAsia" w:hAnsiTheme="minorHAnsi" w:cstheme="minorBidi"/>
            <w:b w:val="0"/>
            <w:kern w:val="2"/>
            <w:sz w:val="22"/>
            <w:szCs w:val="22"/>
            <w:lang w:eastAsia="en-AU"/>
            <w14:ligatures w14:val="standardContextual"/>
          </w:rPr>
          <w:tab/>
        </w:r>
        <w:r w:rsidRPr="00666C54">
          <w:t>Dispensing with bail</w:t>
        </w:r>
        <w:r w:rsidRPr="006F3DF3">
          <w:rPr>
            <w:vanish/>
          </w:rPr>
          <w:tab/>
        </w:r>
        <w:r w:rsidRPr="006F3DF3">
          <w:rPr>
            <w:vanish/>
          </w:rPr>
          <w:fldChar w:fldCharType="begin"/>
        </w:r>
        <w:r w:rsidRPr="006F3DF3">
          <w:rPr>
            <w:vanish/>
          </w:rPr>
          <w:instrText xml:space="preserve"> PAGEREF _Toc177139919 \h </w:instrText>
        </w:r>
        <w:r w:rsidRPr="006F3DF3">
          <w:rPr>
            <w:vanish/>
          </w:rPr>
        </w:r>
        <w:r w:rsidRPr="006F3DF3">
          <w:rPr>
            <w:vanish/>
          </w:rPr>
          <w:fldChar w:fldCharType="separate"/>
        </w:r>
        <w:r w:rsidR="00051FD1">
          <w:rPr>
            <w:vanish/>
          </w:rPr>
          <w:t>17</w:t>
        </w:r>
        <w:r w:rsidRPr="006F3DF3">
          <w:rPr>
            <w:vanish/>
          </w:rPr>
          <w:fldChar w:fldCharType="end"/>
        </w:r>
      </w:hyperlink>
    </w:p>
    <w:p w14:paraId="370AB88C" w14:textId="05BB3ECD"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0" w:history="1">
        <w:r w:rsidRPr="00666C54">
          <w:t>10</w:t>
        </w:r>
        <w:r>
          <w:rPr>
            <w:rFonts w:asciiTheme="minorHAnsi" w:eastAsiaTheme="minorEastAsia" w:hAnsiTheme="minorHAnsi" w:cstheme="minorBidi"/>
            <w:kern w:val="2"/>
            <w:sz w:val="22"/>
            <w:szCs w:val="22"/>
            <w:lang w:eastAsia="en-AU"/>
            <w14:ligatures w14:val="standardContextual"/>
          </w:rPr>
          <w:tab/>
        </w:r>
        <w:r w:rsidRPr="00666C54">
          <w:t>Dispensing with bail</w:t>
        </w:r>
        <w:r>
          <w:tab/>
        </w:r>
        <w:r>
          <w:fldChar w:fldCharType="begin"/>
        </w:r>
        <w:r>
          <w:instrText xml:space="preserve"> PAGEREF _Toc177139920 \h </w:instrText>
        </w:r>
        <w:r>
          <w:fldChar w:fldCharType="separate"/>
        </w:r>
        <w:r w:rsidR="00051FD1">
          <w:t>17</w:t>
        </w:r>
        <w:r>
          <w:fldChar w:fldCharType="end"/>
        </w:r>
      </w:hyperlink>
    </w:p>
    <w:p w14:paraId="31569EEA" w14:textId="6ADF263B"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1" w:history="1">
        <w:r w:rsidRPr="00666C54">
          <w:t>11</w:t>
        </w:r>
        <w:r>
          <w:rPr>
            <w:rFonts w:asciiTheme="minorHAnsi" w:eastAsiaTheme="minorEastAsia" w:hAnsiTheme="minorHAnsi" w:cstheme="minorBidi"/>
            <w:kern w:val="2"/>
            <w:sz w:val="22"/>
            <w:szCs w:val="22"/>
            <w:lang w:eastAsia="en-AU"/>
            <w14:ligatures w14:val="standardContextual"/>
          </w:rPr>
          <w:tab/>
        </w:r>
        <w:r w:rsidRPr="00666C54">
          <w:t>Effect of dispensing with bail</w:t>
        </w:r>
        <w:r>
          <w:tab/>
        </w:r>
        <w:r>
          <w:fldChar w:fldCharType="begin"/>
        </w:r>
        <w:r>
          <w:instrText xml:space="preserve"> PAGEREF _Toc177139921 \h </w:instrText>
        </w:r>
        <w:r>
          <w:fldChar w:fldCharType="separate"/>
        </w:r>
        <w:r w:rsidR="00051FD1">
          <w:t>17</w:t>
        </w:r>
        <w:r>
          <w:fldChar w:fldCharType="end"/>
        </w:r>
      </w:hyperlink>
    </w:p>
    <w:p w14:paraId="631B387E" w14:textId="30BA418D"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2" w:history="1">
        <w:r w:rsidRPr="00666C54">
          <w:t>12</w:t>
        </w:r>
        <w:r>
          <w:rPr>
            <w:rFonts w:asciiTheme="minorHAnsi" w:eastAsiaTheme="minorEastAsia" w:hAnsiTheme="minorHAnsi" w:cstheme="minorBidi"/>
            <w:kern w:val="2"/>
            <w:sz w:val="22"/>
            <w:szCs w:val="22"/>
            <w:lang w:eastAsia="en-AU"/>
            <w14:ligatures w14:val="standardContextual"/>
          </w:rPr>
          <w:tab/>
        </w:r>
        <w:r w:rsidRPr="00666C54">
          <w:t>Decision to dispense with bail</w:t>
        </w:r>
        <w:r>
          <w:tab/>
        </w:r>
        <w:r>
          <w:fldChar w:fldCharType="begin"/>
        </w:r>
        <w:r>
          <w:instrText xml:space="preserve"> PAGEREF _Toc177139922 \h </w:instrText>
        </w:r>
        <w:r>
          <w:fldChar w:fldCharType="separate"/>
        </w:r>
        <w:r w:rsidR="00051FD1">
          <w:t>18</w:t>
        </w:r>
        <w:r>
          <w:fldChar w:fldCharType="end"/>
        </w:r>
      </w:hyperlink>
    </w:p>
    <w:p w14:paraId="26533089" w14:textId="439E9E19" w:rsidR="006F3DF3" w:rsidRDefault="006F3DF3">
      <w:pPr>
        <w:pStyle w:val="TOC2"/>
        <w:rPr>
          <w:rFonts w:asciiTheme="minorHAnsi" w:eastAsiaTheme="minorEastAsia" w:hAnsiTheme="minorHAnsi" w:cstheme="minorBidi"/>
          <w:b w:val="0"/>
          <w:kern w:val="2"/>
          <w:sz w:val="22"/>
          <w:szCs w:val="22"/>
          <w:lang w:eastAsia="en-AU"/>
          <w14:ligatures w14:val="standardContextual"/>
        </w:rPr>
      </w:pPr>
      <w:hyperlink w:anchor="_Toc177139923" w:history="1">
        <w:r w:rsidRPr="00666C54">
          <w:t>Part 4</w:t>
        </w:r>
        <w:r>
          <w:rPr>
            <w:rFonts w:asciiTheme="minorHAnsi" w:eastAsiaTheme="minorEastAsia" w:hAnsiTheme="minorHAnsi" w:cstheme="minorBidi"/>
            <w:b w:val="0"/>
            <w:kern w:val="2"/>
            <w:sz w:val="22"/>
            <w:szCs w:val="22"/>
            <w:lang w:eastAsia="en-AU"/>
            <w14:ligatures w14:val="standardContextual"/>
          </w:rPr>
          <w:tab/>
        </w:r>
        <w:r w:rsidRPr="00666C54">
          <w:t>Grant of bail</w:t>
        </w:r>
        <w:r w:rsidRPr="006F3DF3">
          <w:rPr>
            <w:vanish/>
          </w:rPr>
          <w:tab/>
        </w:r>
        <w:r w:rsidRPr="006F3DF3">
          <w:rPr>
            <w:vanish/>
          </w:rPr>
          <w:fldChar w:fldCharType="begin"/>
        </w:r>
        <w:r w:rsidRPr="006F3DF3">
          <w:rPr>
            <w:vanish/>
          </w:rPr>
          <w:instrText xml:space="preserve"> PAGEREF _Toc177139923 \h </w:instrText>
        </w:r>
        <w:r w:rsidRPr="006F3DF3">
          <w:rPr>
            <w:vanish/>
          </w:rPr>
        </w:r>
        <w:r w:rsidRPr="006F3DF3">
          <w:rPr>
            <w:vanish/>
          </w:rPr>
          <w:fldChar w:fldCharType="separate"/>
        </w:r>
        <w:r w:rsidR="00051FD1">
          <w:rPr>
            <w:vanish/>
          </w:rPr>
          <w:t>19</w:t>
        </w:r>
        <w:r w:rsidRPr="006F3DF3">
          <w:rPr>
            <w:vanish/>
          </w:rPr>
          <w:fldChar w:fldCharType="end"/>
        </w:r>
      </w:hyperlink>
    </w:p>
    <w:p w14:paraId="6079CDC9" w14:textId="7BB52CD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4" w:history="1">
        <w:r w:rsidRPr="00666C54">
          <w:t>12A</w:t>
        </w:r>
        <w:r>
          <w:rPr>
            <w:rFonts w:asciiTheme="minorHAnsi" w:eastAsiaTheme="minorEastAsia" w:hAnsiTheme="minorHAnsi" w:cstheme="minorBidi"/>
            <w:kern w:val="2"/>
            <w:sz w:val="22"/>
            <w:szCs w:val="22"/>
            <w:lang w:eastAsia="en-AU"/>
            <w14:ligatures w14:val="standardContextual"/>
          </w:rPr>
          <w:tab/>
        </w:r>
        <w:r w:rsidRPr="00666C54">
          <w:t xml:space="preserve">Meaning of </w:t>
        </w:r>
        <w:r w:rsidRPr="00666C54">
          <w:rPr>
            <w:i/>
          </w:rPr>
          <w:t>bail order</w:t>
        </w:r>
        <w:r w:rsidRPr="00666C54">
          <w:t xml:space="preserve"> and </w:t>
        </w:r>
        <w:r w:rsidRPr="00666C54">
          <w:rPr>
            <w:i/>
          </w:rPr>
          <w:t>bail review application</w:t>
        </w:r>
        <w:r w:rsidRPr="00666C54">
          <w:t>—pt 4</w:t>
        </w:r>
        <w:r>
          <w:tab/>
        </w:r>
        <w:r>
          <w:fldChar w:fldCharType="begin"/>
        </w:r>
        <w:r>
          <w:instrText xml:space="preserve"> PAGEREF _Toc177139924 \h </w:instrText>
        </w:r>
        <w:r>
          <w:fldChar w:fldCharType="separate"/>
        </w:r>
        <w:r w:rsidR="00051FD1">
          <w:t>19</w:t>
        </w:r>
        <w:r>
          <w:fldChar w:fldCharType="end"/>
        </w:r>
      </w:hyperlink>
    </w:p>
    <w:p w14:paraId="3BD885F1" w14:textId="0F3A43AC"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5" w:history="1">
        <w:r w:rsidRPr="00666C54">
          <w:t>12B</w:t>
        </w:r>
        <w:r>
          <w:rPr>
            <w:rFonts w:asciiTheme="minorHAnsi" w:eastAsiaTheme="minorEastAsia" w:hAnsiTheme="minorHAnsi" w:cstheme="minorBidi"/>
            <w:kern w:val="2"/>
            <w:sz w:val="22"/>
            <w:szCs w:val="22"/>
            <w:lang w:eastAsia="en-AU"/>
            <w14:ligatures w14:val="standardContextual"/>
          </w:rPr>
          <w:tab/>
        </w:r>
        <w:r w:rsidRPr="00666C54">
          <w:t xml:space="preserve">When is a proceeding </w:t>
        </w:r>
        <w:r w:rsidRPr="00666C54">
          <w:rPr>
            <w:i/>
          </w:rPr>
          <w:t>before</w:t>
        </w:r>
        <w:r w:rsidRPr="00666C54">
          <w:t xml:space="preserve"> </w:t>
        </w:r>
        <w:r w:rsidRPr="00666C54">
          <w:rPr>
            <w:i/>
          </w:rPr>
          <w:t>the Supreme Court</w:t>
        </w:r>
        <w:r w:rsidRPr="00666C54">
          <w:t>?—pt 4</w:t>
        </w:r>
        <w:r>
          <w:tab/>
        </w:r>
        <w:r>
          <w:fldChar w:fldCharType="begin"/>
        </w:r>
        <w:r>
          <w:instrText xml:space="preserve"> PAGEREF _Toc177139925 \h </w:instrText>
        </w:r>
        <w:r>
          <w:fldChar w:fldCharType="separate"/>
        </w:r>
        <w:r w:rsidR="00051FD1">
          <w:t>19</w:t>
        </w:r>
        <w:r>
          <w:fldChar w:fldCharType="end"/>
        </w:r>
      </w:hyperlink>
    </w:p>
    <w:p w14:paraId="7C9733EE" w14:textId="21F2CF1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6" w:history="1">
        <w:r w:rsidRPr="00666C54">
          <w:t>13</w:t>
        </w:r>
        <w:r>
          <w:rPr>
            <w:rFonts w:asciiTheme="minorHAnsi" w:eastAsiaTheme="minorEastAsia" w:hAnsiTheme="minorHAnsi" w:cstheme="minorBidi"/>
            <w:kern w:val="2"/>
            <w:sz w:val="22"/>
            <w:szCs w:val="22"/>
            <w:lang w:eastAsia="en-AU"/>
            <w14:ligatures w14:val="standardContextual"/>
          </w:rPr>
          <w:tab/>
        </w:r>
        <w:r w:rsidRPr="00666C54">
          <w:t>Deciding bail after charge laid</w:t>
        </w:r>
        <w:r>
          <w:tab/>
        </w:r>
        <w:r>
          <w:fldChar w:fldCharType="begin"/>
        </w:r>
        <w:r>
          <w:instrText xml:space="preserve"> PAGEREF _Toc177139926 \h </w:instrText>
        </w:r>
        <w:r>
          <w:fldChar w:fldCharType="separate"/>
        </w:r>
        <w:r w:rsidR="00051FD1">
          <w:t>20</w:t>
        </w:r>
        <w:r>
          <w:fldChar w:fldCharType="end"/>
        </w:r>
      </w:hyperlink>
    </w:p>
    <w:p w14:paraId="4FB0394E" w14:textId="2186A74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7" w:history="1">
        <w:r w:rsidRPr="00666C54">
          <w:t>14</w:t>
        </w:r>
        <w:r>
          <w:rPr>
            <w:rFonts w:asciiTheme="minorHAnsi" w:eastAsiaTheme="minorEastAsia" w:hAnsiTheme="minorHAnsi" w:cstheme="minorBidi"/>
            <w:kern w:val="2"/>
            <w:sz w:val="22"/>
            <w:szCs w:val="22"/>
            <w:lang w:eastAsia="en-AU"/>
            <w14:ligatures w14:val="standardContextual"/>
          </w:rPr>
          <w:tab/>
        </w:r>
        <w:r w:rsidRPr="00666C54">
          <w:t>Grant of bail by authorised officers</w:t>
        </w:r>
        <w:r>
          <w:tab/>
        </w:r>
        <w:r>
          <w:fldChar w:fldCharType="begin"/>
        </w:r>
        <w:r>
          <w:instrText xml:space="preserve"> PAGEREF _Toc177139927 \h </w:instrText>
        </w:r>
        <w:r>
          <w:fldChar w:fldCharType="separate"/>
        </w:r>
        <w:r w:rsidR="00051FD1">
          <w:t>22</w:t>
        </w:r>
        <w:r>
          <w:fldChar w:fldCharType="end"/>
        </w:r>
      </w:hyperlink>
    </w:p>
    <w:p w14:paraId="36934B50" w14:textId="2D57A85A"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8" w:history="1">
        <w:r w:rsidRPr="00666C54">
          <w:t>15</w:t>
        </w:r>
        <w:r>
          <w:rPr>
            <w:rFonts w:asciiTheme="minorHAnsi" w:eastAsiaTheme="minorEastAsia" w:hAnsiTheme="minorHAnsi" w:cstheme="minorBidi"/>
            <w:kern w:val="2"/>
            <w:sz w:val="22"/>
            <w:szCs w:val="22"/>
            <w:lang w:eastAsia="en-AU"/>
            <w14:ligatures w14:val="standardContextual"/>
          </w:rPr>
          <w:tab/>
        </w:r>
        <w:r w:rsidRPr="00666C54">
          <w:t>Deciding of questions of bail by authorised officers</w:t>
        </w:r>
        <w:r>
          <w:tab/>
        </w:r>
        <w:r>
          <w:fldChar w:fldCharType="begin"/>
        </w:r>
        <w:r>
          <w:instrText xml:space="preserve"> PAGEREF _Toc177139928 \h </w:instrText>
        </w:r>
        <w:r>
          <w:fldChar w:fldCharType="separate"/>
        </w:r>
        <w:r w:rsidR="00051FD1">
          <w:t>22</w:t>
        </w:r>
        <w:r>
          <w:fldChar w:fldCharType="end"/>
        </w:r>
      </w:hyperlink>
    </w:p>
    <w:p w14:paraId="4BBD1E11" w14:textId="004F7920"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29" w:history="1">
        <w:r w:rsidRPr="00666C54">
          <w:t>16</w:t>
        </w:r>
        <w:r>
          <w:rPr>
            <w:rFonts w:asciiTheme="minorHAnsi" w:eastAsiaTheme="minorEastAsia" w:hAnsiTheme="minorHAnsi" w:cstheme="minorBidi"/>
            <w:kern w:val="2"/>
            <w:sz w:val="22"/>
            <w:szCs w:val="22"/>
            <w:lang w:eastAsia="en-AU"/>
            <w14:ligatures w14:val="standardContextual"/>
          </w:rPr>
          <w:tab/>
        </w:r>
        <w:r w:rsidRPr="00666C54">
          <w:t>Notification of decision of authorised officer</w:t>
        </w:r>
        <w:r>
          <w:tab/>
        </w:r>
        <w:r>
          <w:fldChar w:fldCharType="begin"/>
        </w:r>
        <w:r>
          <w:instrText xml:space="preserve"> PAGEREF _Toc177139929 \h </w:instrText>
        </w:r>
        <w:r>
          <w:fldChar w:fldCharType="separate"/>
        </w:r>
        <w:r w:rsidR="00051FD1">
          <w:t>23</w:t>
        </w:r>
        <w:r>
          <w:fldChar w:fldCharType="end"/>
        </w:r>
      </w:hyperlink>
    </w:p>
    <w:p w14:paraId="3137627F" w14:textId="3A6B61D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0" w:history="1">
        <w:r w:rsidRPr="00666C54">
          <w:t>17</w:t>
        </w:r>
        <w:r>
          <w:rPr>
            <w:rFonts w:asciiTheme="minorHAnsi" w:eastAsiaTheme="minorEastAsia" w:hAnsiTheme="minorHAnsi" w:cstheme="minorBidi"/>
            <w:kern w:val="2"/>
            <w:sz w:val="22"/>
            <w:szCs w:val="22"/>
            <w:lang w:eastAsia="en-AU"/>
            <w14:ligatures w14:val="standardContextual"/>
          </w:rPr>
          <w:tab/>
        </w:r>
        <w:r w:rsidRPr="00666C54">
          <w:t>Charged people in custody to be brought before court</w:t>
        </w:r>
        <w:r>
          <w:tab/>
        </w:r>
        <w:r>
          <w:fldChar w:fldCharType="begin"/>
        </w:r>
        <w:r>
          <w:instrText xml:space="preserve"> PAGEREF _Toc177139930 \h </w:instrText>
        </w:r>
        <w:r>
          <w:fldChar w:fldCharType="separate"/>
        </w:r>
        <w:r w:rsidR="00051FD1">
          <w:t>25</w:t>
        </w:r>
        <w:r>
          <w:fldChar w:fldCharType="end"/>
        </w:r>
      </w:hyperlink>
    </w:p>
    <w:p w14:paraId="34CA6054" w14:textId="3476E2CB"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1" w:history="1">
        <w:r w:rsidRPr="00666C54">
          <w:t>18</w:t>
        </w:r>
        <w:r>
          <w:rPr>
            <w:rFonts w:asciiTheme="minorHAnsi" w:eastAsiaTheme="minorEastAsia" w:hAnsiTheme="minorHAnsi" w:cstheme="minorBidi"/>
            <w:kern w:val="2"/>
            <w:sz w:val="22"/>
            <w:szCs w:val="22"/>
            <w:lang w:eastAsia="en-AU"/>
            <w14:ligatures w14:val="standardContextual"/>
          </w:rPr>
          <w:tab/>
        </w:r>
        <w:r w:rsidRPr="00666C54">
          <w:t>Facilities to be provided to accused people</w:t>
        </w:r>
        <w:r>
          <w:tab/>
        </w:r>
        <w:r>
          <w:fldChar w:fldCharType="begin"/>
        </w:r>
        <w:r>
          <w:instrText xml:space="preserve"> PAGEREF _Toc177139931 \h </w:instrText>
        </w:r>
        <w:r>
          <w:fldChar w:fldCharType="separate"/>
        </w:r>
        <w:r w:rsidR="00051FD1">
          <w:t>26</w:t>
        </w:r>
        <w:r>
          <w:fldChar w:fldCharType="end"/>
        </w:r>
      </w:hyperlink>
    </w:p>
    <w:p w14:paraId="52DE4736" w14:textId="76BB982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2" w:history="1">
        <w:r w:rsidRPr="00666C54">
          <w:t>19</w:t>
        </w:r>
        <w:r>
          <w:rPr>
            <w:rFonts w:asciiTheme="minorHAnsi" w:eastAsiaTheme="minorEastAsia" w:hAnsiTheme="minorHAnsi" w:cstheme="minorBidi"/>
            <w:kern w:val="2"/>
            <w:sz w:val="22"/>
            <w:szCs w:val="22"/>
            <w:lang w:eastAsia="en-AU"/>
            <w14:ligatures w14:val="standardContextual"/>
          </w:rPr>
          <w:tab/>
        </w:r>
        <w:r w:rsidRPr="00666C54">
          <w:t>Court bail—general</w:t>
        </w:r>
        <w:r>
          <w:tab/>
        </w:r>
        <w:r>
          <w:fldChar w:fldCharType="begin"/>
        </w:r>
        <w:r>
          <w:instrText xml:space="preserve"> PAGEREF _Toc177139932 \h </w:instrText>
        </w:r>
        <w:r>
          <w:fldChar w:fldCharType="separate"/>
        </w:r>
        <w:r w:rsidR="00051FD1">
          <w:t>26</w:t>
        </w:r>
        <w:r>
          <w:fldChar w:fldCharType="end"/>
        </w:r>
      </w:hyperlink>
    </w:p>
    <w:p w14:paraId="345ED482" w14:textId="6381F940"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3" w:history="1">
        <w:r w:rsidRPr="00666C54">
          <w:t>19A</w:t>
        </w:r>
        <w:r>
          <w:rPr>
            <w:rFonts w:asciiTheme="minorHAnsi" w:eastAsiaTheme="minorEastAsia" w:hAnsiTheme="minorHAnsi" w:cstheme="minorBidi"/>
            <w:kern w:val="2"/>
            <w:sz w:val="22"/>
            <w:szCs w:val="22"/>
            <w:lang w:eastAsia="en-AU"/>
            <w14:ligatures w14:val="standardContextual"/>
          </w:rPr>
          <w:tab/>
        </w:r>
        <w:r w:rsidRPr="00666C54">
          <w:t>Court bail—person required by summons to appear</w:t>
        </w:r>
        <w:r>
          <w:tab/>
        </w:r>
        <w:r>
          <w:fldChar w:fldCharType="begin"/>
        </w:r>
        <w:r>
          <w:instrText xml:space="preserve"> PAGEREF _Toc177139933 \h </w:instrText>
        </w:r>
        <w:r>
          <w:fldChar w:fldCharType="separate"/>
        </w:r>
        <w:r w:rsidR="00051FD1">
          <w:t>27</w:t>
        </w:r>
        <w:r>
          <w:fldChar w:fldCharType="end"/>
        </w:r>
      </w:hyperlink>
    </w:p>
    <w:p w14:paraId="350B5CAA" w14:textId="2814C188" w:rsidR="006F3DF3" w:rsidRDefault="006F3DF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139934" w:history="1">
        <w:r w:rsidRPr="00666C54">
          <w:t>20</w:t>
        </w:r>
        <w:r>
          <w:rPr>
            <w:rFonts w:asciiTheme="minorHAnsi" w:eastAsiaTheme="minorEastAsia" w:hAnsiTheme="minorHAnsi" w:cstheme="minorBidi"/>
            <w:kern w:val="2"/>
            <w:sz w:val="22"/>
            <w:szCs w:val="22"/>
            <w:lang w:eastAsia="en-AU"/>
            <w14:ligatures w14:val="standardContextual"/>
          </w:rPr>
          <w:tab/>
        </w:r>
        <w:r w:rsidRPr="00666C54">
          <w:t>Power in relation to bail—Magistrates Court</w:t>
        </w:r>
        <w:r>
          <w:tab/>
        </w:r>
        <w:r>
          <w:fldChar w:fldCharType="begin"/>
        </w:r>
        <w:r>
          <w:instrText xml:space="preserve"> PAGEREF _Toc177139934 \h </w:instrText>
        </w:r>
        <w:r>
          <w:fldChar w:fldCharType="separate"/>
        </w:r>
        <w:r w:rsidR="00051FD1">
          <w:t>28</w:t>
        </w:r>
        <w:r>
          <w:fldChar w:fldCharType="end"/>
        </w:r>
      </w:hyperlink>
    </w:p>
    <w:p w14:paraId="0FEEACA5" w14:textId="2D012E17"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5" w:history="1">
        <w:r w:rsidRPr="00666C54">
          <w:t>20A</w:t>
        </w:r>
        <w:r>
          <w:rPr>
            <w:rFonts w:asciiTheme="minorHAnsi" w:eastAsiaTheme="minorEastAsia" w:hAnsiTheme="minorHAnsi" w:cstheme="minorBidi"/>
            <w:kern w:val="2"/>
            <w:sz w:val="22"/>
            <w:szCs w:val="22"/>
            <w:lang w:eastAsia="en-AU"/>
            <w14:ligatures w14:val="standardContextual"/>
          </w:rPr>
          <w:tab/>
        </w:r>
        <w:r w:rsidRPr="00666C54">
          <w:t>Repeat application for bail—Magistrates Court</w:t>
        </w:r>
        <w:r>
          <w:tab/>
        </w:r>
        <w:r>
          <w:fldChar w:fldCharType="begin"/>
        </w:r>
        <w:r>
          <w:instrText xml:space="preserve"> PAGEREF _Toc177139935 \h </w:instrText>
        </w:r>
        <w:r>
          <w:fldChar w:fldCharType="separate"/>
        </w:r>
        <w:r w:rsidR="00051FD1">
          <w:t>29</w:t>
        </w:r>
        <w:r>
          <w:fldChar w:fldCharType="end"/>
        </w:r>
      </w:hyperlink>
    </w:p>
    <w:p w14:paraId="5261E2F9" w14:textId="5D9EDE3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6" w:history="1">
        <w:r w:rsidRPr="00666C54">
          <w:t>20B</w:t>
        </w:r>
        <w:r>
          <w:rPr>
            <w:rFonts w:asciiTheme="minorHAnsi" w:eastAsiaTheme="minorEastAsia" w:hAnsiTheme="minorHAnsi" w:cstheme="minorBidi"/>
            <w:kern w:val="2"/>
            <w:sz w:val="22"/>
            <w:szCs w:val="22"/>
            <w:lang w:eastAsia="en-AU"/>
            <w14:ligatures w14:val="standardContextual"/>
          </w:rPr>
          <w:tab/>
        </w:r>
        <w:r w:rsidRPr="00666C54">
          <w:t>Power in relation to bail—Supreme Court</w:t>
        </w:r>
        <w:r>
          <w:tab/>
        </w:r>
        <w:r>
          <w:fldChar w:fldCharType="begin"/>
        </w:r>
        <w:r>
          <w:instrText xml:space="preserve"> PAGEREF _Toc177139936 \h </w:instrText>
        </w:r>
        <w:r>
          <w:fldChar w:fldCharType="separate"/>
        </w:r>
        <w:r w:rsidR="00051FD1">
          <w:t>30</w:t>
        </w:r>
        <w:r>
          <w:fldChar w:fldCharType="end"/>
        </w:r>
      </w:hyperlink>
    </w:p>
    <w:p w14:paraId="104D4AAB" w14:textId="7DF9747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7" w:history="1">
        <w:r w:rsidRPr="00666C54">
          <w:t>20C</w:t>
        </w:r>
        <w:r>
          <w:rPr>
            <w:rFonts w:asciiTheme="minorHAnsi" w:eastAsiaTheme="minorEastAsia" w:hAnsiTheme="minorHAnsi" w:cstheme="minorBidi"/>
            <w:kern w:val="2"/>
            <w:sz w:val="22"/>
            <w:szCs w:val="22"/>
            <w:lang w:eastAsia="en-AU"/>
            <w14:ligatures w14:val="standardContextual"/>
          </w:rPr>
          <w:tab/>
        </w:r>
        <w:r w:rsidRPr="00666C54">
          <w:t>Repeat application for bail—Supreme Court</w:t>
        </w:r>
        <w:r>
          <w:tab/>
        </w:r>
        <w:r>
          <w:fldChar w:fldCharType="begin"/>
        </w:r>
        <w:r>
          <w:instrText xml:space="preserve"> PAGEREF _Toc177139937 \h </w:instrText>
        </w:r>
        <w:r>
          <w:fldChar w:fldCharType="separate"/>
        </w:r>
        <w:r w:rsidR="00051FD1">
          <w:t>30</w:t>
        </w:r>
        <w:r>
          <w:fldChar w:fldCharType="end"/>
        </w:r>
      </w:hyperlink>
    </w:p>
    <w:p w14:paraId="00363E4B" w14:textId="1618DC57"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8" w:history="1">
        <w:r w:rsidRPr="00666C54">
          <w:t>21</w:t>
        </w:r>
        <w:r>
          <w:rPr>
            <w:rFonts w:asciiTheme="minorHAnsi" w:eastAsiaTheme="minorEastAsia" w:hAnsiTheme="minorHAnsi" w:cstheme="minorBidi"/>
            <w:kern w:val="2"/>
            <w:sz w:val="22"/>
            <w:szCs w:val="22"/>
            <w:lang w:eastAsia="en-AU"/>
            <w14:ligatures w14:val="standardContextual"/>
          </w:rPr>
          <w:tab/>
        </w:r>
        <w:r w:rsidRPr="00666C54">
          <w:t>Bail in relation to several offences</w:t>
        </w:r>
        <w:r>
          <w:tab/>
        </w:r>
        <w:r>
          <w:fldChar w:fldCharType="begin"/>
        </w:r>
        <w:r>
          <w:instrText xml:space="preserve"> PAGEREF _Toc177139938 \h </w:instrText>
        </w:r>
        <w:r>
          <w:fldChar w:fldCharType="separate"/>
        </w:r>
        <w:r w:rsidR="00051FD1">
          <w:t>31</w:t>
        </w:r>
        <w:r>
          <w:fldChar w:fldCharType="end"/>
        </w:r>
      </w:hyperlink>
    </w:p>
    <w:p w14:paraId="3C007141" w14:textId="1C180B6F"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39" w:history="1">
        <w:r w:rsidRPr="00666C54">
          <w:t>22</w:t>
        </w:r>
        <w:r>
          <w:rPr>
            <w:rFonts w:asciiTheme="minorHAnsi" w:eastAsiaTheme="minorEastAsia" w:hAnsiTheme="minorHAnsi" w:cstheme="minorBidi"/>
            <w:kern w:val="2"/>
            <w:sz w:val="22"/>
            <w:szCs w:val="22"/>
            <w:lang w:eastAsia="en-AU"/>
            <w14:ligatures w14:val="standardContextual"/>
          </w:rPr>
          <w:tab/>
        </w:r>
        <w:r w:rsidRPr="00666C54">
          <w:t>Criteria for granting bail to adults</w:t>
        </w:r>
        <w:r>
          <w:tab/>
        </w:r>
        <w:r>
          <w:fldChar w:fldCharType="begin"/>
        </w:r>
        <w:r>
          <w:instrText xml:space="preserve"> PAGEREF _Toc177139939 \h </w:instrText>
        </w:r>
        <w:r>
          <w:fldChar w:fldCharType="separate"/>
        </w:r>
        <w:r w:rsidR="00051FD1">
          <w:t>32</w:t>
        </w:r>
        <w:r>
          <w:fldChar w:fldCharType="end"/>
        </w:r>
      </w:hyperlink>
    </w:p>
    <w:p w14:paraId="78059251" w14:textId="56A44949"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0" w:history="1">
        <w:r w:rsidRPr="00666C54">
          <w:t>23</w:t>
        </w:r>
        <w:r>
          <w:rPr>
            <w:rFonts w:asciiTheme="minorHAnsi" w:eastAsiaTheme="minorEastAsia" w:hAnsiTheme="minorHAnsi" w:cstheme="minorBidi"/>
            <w:kern w:val="2"/>
            <w:sz w:val="22"/>
            <w:szCs w:val="22"/>
            <w:lang w:eastAsia="en-AU"/>
            <w14:ligatures w14:val="standardContextual"/>
          </w:rPr>
          <w:tab/>
        </w:r>
        <w:r w:rsidRPr="00666C54">
          <w:t>Criteria for granting bail to children</w:t>
        </w:r>
        <w:r>
          <w:tab/>
        </w:r>
        <w:r>
          <w:fldChar w:fldCharType="begin"/>
        </w:r>
        <w:r>
          <w:instrText xml:space="preserve"> PAGEREF _Toc177139940 \h </w:instrText>
        </w:r>
        <w:r>
          <w:fldChar w:fldCharType="separate"/>
        </w:r>
        <w:r w:rsidR="00051FD1">
          <w:t>33</w:t>
        </w:r>
        <w:r>
          <w:fldChar w:fldCharType="end"/>
        </w:r>
      </w:hyperlink>
    </w:p>
    <w:p w14:paraId="08CB3580" w14:textId="44C2556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1" w:history="1">
        <w:r w:rsidRPr="00666C54">
          <w:t>23A</w:t>
        </w:r>
        <w:r>
          <w:rPr>
            <w:rFonts w:asciiTheme="minorHAnsi" w:eastAsiaTheme="minorEastAsia" w:hAnsiTheme="minorHAnsi" w:cstheme="minorBidi"/>
            <w:kern w:val="2"/>
            <w:sz w:val="22"/>
            <w:szCs w:val="22"/>
            <w:lang w:eastAsia="en-AU"/>
            <w14:ligatures w14:val="standardContextual"/>
          </w:rPr>
          <w:tab/>
        </w:r>
        <w:r w:rsidRPr="00666C54">
          <w:t>Victim’s concern about need for protection</w:t>
        </w:r>
        <w:r>
          <w:tab/>
        </w:r>
        <w:r>
          <w:fldChar w:fldCharType="begin"/>
        </w:r>
        <w:r>
          <w:instrText xml:space="preserve"> PAGEREF _Toc177139941 \h </w:instrText>
        </w:r>
        <w:r>
          <w:fldChar w:fldCharType="separate"/>
        </w:r>
        <w:r w:rsidR="00051FD1">
          <w:t>34</w:t>
        </w:r>
        <w:r>
          <w:fldChar w:fldCharType="end"/>
        </w:r>
      </w:hyperlink>
    </w:p>
    <w:p w14:paraId="76D01D94" w14:textId="79015EFE" w:rsidR="006F3DF3" w:rsidRDefault="006F3DF3">
      <w:pPr>
        <w:pStyle w:val="TOC2"/>
        <w:rPr>
          <w:rFonts w:asciiTheme="minorHAnsi" w:eastAsiaTheme="minorEastAsia" w:hAnsiTheme="minorHAnsi" w:cstheme="minorBidi"/>
          <w:b w:val="0"/>
          <w:kern w:val="2"/>
          <w:sz w:val="22"/>
          <w:szCs w:val="22"/>
          <w:lang w:eastAsia="en-AU"/>
          <w14:ligatures w14:val="standardContextual"/>
        </w:rPr>
      </w:pPr>
      <w:hyperlink w:anchor="_Toc177139942" w:history="1">
        <w:r w:rsidRPr="00666C54">
          <w:t>Part 5</w:t>
        </w:r>
        <w:r>
          <w:rPr>
            <w:rFonts w:asciiTheme="minorHAnsi" w:eastAsiaTheme="minorEastAsia" w:hAnsiTheme="minorHAnsi" w:cstheme="minorBidi"/>
            <w:b w:val="0"/>
            <w:kern w:val="2"/>
            <w:sz w:val="22"/>
            <w:szCs w:val="22"/>
            <w:lang w:eastAsia="en-AU"/>
            <w14:ligatures w14:val="standardContextual"/>
          </w:rPr>
          <w:tab/>
        </w:r>
        <w:r w:rsidRPr="00666C54">
          <w:t>Bail conditions and undertakings to appear</w:t>
        </w:r>
        <w:r w:rsidRPr="006F3DF3">
          <w:rPr>
            <w:vanish/>
          </w:rPr>
          <w:tab/>
        </w:r>
        <w:r w:rsidRPr="006F3DF3">
          <w:rPr>
            <w:vanish/>
          </w:rPr>
          <w:fldChar w:fldCharType="begin"/>
        </w:r>
        <w:r w:rsidRPr="006F3DF3">
          <w:rPr>
            <w:vanish/>
          </w:rPr>
          <w:instrText xml:space="preserve"> PAGEREF _Toc177139942 \h </w:instrText>
        </w:r>
        <w:r w:rsidRPr="006F3DF3">
          <w:rPr>
            <w:vanish/>
          </w:rPr>
        </w:r>
        <w:r w:rsidRPr="006F3DF3">
          <w:rPr>
            <w:vanish/>
          </w:rPr>
          <w:fldChar w:fldCharType="separate"/>
        </w:r>
        <w:r w:rsidR="00051FD1">
          <w:rPr>
            <w:vanish/>
          </w:rPr>
          <w:t>35</w:t>
        </w:r>
        <w:r w:rsidRPr="006F3DF3">
          <w:rPr>
            <w:vanish/>
          </w:rPr>
          <w:fldChar w:fldCharType="end"/>
        </w:r>
      </w:hyperlink>
    </w:p>
    <w:p w14:paraId="290BABCE" w14:textId="3779389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3" w:history="1">
        <w:r w:rsidRPr="00666C54">
          <w:t>24</w:t>
        </w:r>
        <w:r>
          <w:rPr>
            <w:rFonts w:asciiTheme="minorHAnsi" w:eastAsiaTheme="minorEastAsia" w:hAnsiTheme="minorHAnsi" w:cstheme="minorBidi"/>
            <w:kern w:val="2"/>
            <w:sz w:val="22"/>
            <w:szCs w:val="22"/>
            <w:lang w:eastAsia="en-AU"/>
            <w14:ligatures w14:val="standardContextual"/>
          </w:rPr>
          <w:tab/>
        </w:r>
        <w:r w:rsidRPr="00666C54">
          <w:t>Conditions of bail</w:t>
        </w:r>
        <w:r>
          <w:tab/>
        </w:r>
        <w:r>
          <w:fldChar w:fldCharType="begin"/>
        </w:r>
        <w:r>
          <w:instrText xml:space="preserve"> PAGEREF _Toc177139943 \h </w:instrText>
        </w:r>
        <w:r>
          <w:fldChar w:fldCharType="separate"/>
        </w:r>
        <w:r w:rsidR="00051FD1">
          <w:t>35</w:t>
        </w:r>
        <w:r>
          <w:fldChar w:fldCharType="end"/>
        </w:r>
      </w:hyperlink>
    </w:p>
    <w:p w14:paraId="3FCACD2F" w14:textId="079EC511"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4" w:history="1">
        <w:r w:rsidRPr="00666C54">
          <w:t>25</w:t>
        </w:r>
        <w:r>
          <w:rPr>
            <w:rFonts w:asciiTheme="minorHAnsi" w:eastAsiaTheme="minorEastAsia" w:hAnsiTheme="minorHAnsi" w:cstheme="minorBidi"/>
            <w:kern w:val="2"/>
            <w:sz w:val="22"/>
            <w:szCs w:val="22"/>
            <w:lang w:eastAsia="en-AU"/>
            <w14:ligatures w14:val="standardContextual"/>
          </w:rPr>
          <w:tab/>
        </w:r>
        <w:r w:rsidRPr="00666C54">
          <w:t>Conditions on which bail may be granted to adults</w:t>
        </w:r>
        <w:r>
          <w:tab/>
        </w:r>
        <w:r>
          <w:fldChar w:fldCharType="begin"/>
        </w:r>
        <w:r>
          <w:instrText xml:space="preserve"> PAGEREF _Toc177139944 \h </w:instrText>
        </w:r>
        <w:r>
          <w:fldChar w:fldCharType="separate"/>
        </w:r>
        <w:r w:rsidR="00051FD1">
          <w:t>35</w:t>
        </w:r>
        <w:r>
          <w:fldChar w:fldCharType="end"/>
        </w:r>
      </w:hyperlink>
    </w:p>
    <w:p w14:paraId="622E6BA0" w14:textId="6131C7B1"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5" w:history="1">
        <w:r w:rsidRPr="00666C54">
          <w:t>25A</w:t>
        </w:r>
        <w:r>
          <w:rPr>
            <w:rFonts w:asciiTheme="minorHAnsi" w:eastAsiaTheme="minorEastAsia" w:hAnsiTheme="minorHAnsi" w:cstheme="minorBidi"/>
            <w:kern w:val="2"/>
            <w:sz w:val="22"/>
            <w:szCs w:val="22"/>
            <w:lang w:eastAsia="en-AU"/>
            <w14:ligatures w14:val="standardContextual"/>
          </w:rPr>
          <w:tab/>
        </w:r>
        <w:r w:rsidRPr="00666C54">
          <w:t>Supervision condition when offence committed as young person</w:t>
        </w:r>
        <w:r>
          <w:tab/>
        </w:r>
        <w:r>
          <w:fldChar w:fldCharType="begin"/>
        </w:r>
        <w:r>
          <w:instrText xml:space="preserve"> PAGEREF _Toc177139945 \h </w:instrText>
        </w:r>
        <w:r>
          <w:fldChar w:fldCharType="separate"/>
        </w:r>
        <w:r w:rsidR="00051FD1">
          <w:t>39</w:t>
        </w:r>
        <w:r>
          <w:fldChar w:fldCharType="end"/>
        </w:r>
      </w:hyperlink>
    </w:p>
    <w:p w14:paraId="29E3B404" w14:textId="5C3B37BF"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6" w:history="1">
        <w:r w:rsidRPr="00666C54">
          <w:t>26</w:t>
        </w:r>
        <w:r>
          <w:rPr>
            <w:rFonts w:asciiTheme="minorHAnsi" w:eastAsiaTheme="minorEastAsia" w:hAnsiTheme="minorHAnsi" w:cstheme="minorBidi"/>
            <w:kern w:val="2"/>
            <w:sz w:val="22"/>
            <w:szCs w:val="22"/>
            <w:lang w:eastAsia="en-AU"/>
            <w14:ligatures w14:val="standardContextual"/>
          </w:rPr>
          <w:tab/>
        </w:r>
        <w:r w:rsidRPr="00666C54">
          <w:t>Conditions on which bail may be granted to children</w:t>
        </w:r>
        <w:r>
          <w:tab/>
        </w:r>
        <w:r>
          <w:fldChar w:fldCharType="begin"/>
        </w:r>
        <w:r>
          <w:instrText xml:space="preserve"> PAGEREF _Toc177139946 \h </w:instrText>
        </w:r>
        <w:r>
          <w:fldChar w:fldCharType="separate"/>
        </w:r>
        <w:r w:rsidR="00051FD1">
          <w:t>40</w:t>
        </w:r>
        <w:r>
          <w:fldChar w:fldCharType="end"/>
        </w:r>
      </w:hyperlink>
    </w:p>
    <w:p w14:paraId="1F7DBD98" w14:textId="4C97625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7" w:history="1">
        <w:r w:rsidRPr="00666C54">
          <w:t>27</w:t>
        </w:r>
        <w:r>
          <w:rPr>
            <w:rFonts w:asciiTheme="minorHAnsi" w:eastAsiaTheme="minorEastAsia" w:hAnsiTheme="minorHAnsi" w:cstheme="minorBidi"/>
            <w:kern w:val="2"/>
            <w:sz w:val="22"/>
            <w:szCs w:val="22"/>
            <w:lang w:eastAsia="en-AU"/>
            <w14:ligatures w14:val="standardContextual"/>
          </w:rPr>
          <w:tab/>
        </w:r>
        <w:r w:rsidRPr="00666C54">
          <w:t>Recording of certain bail decisions</w:t>
        </w:r>
        <w:r>
          <w:tab/>
        </w:r>
        <w:r>
          <w:fldChar w:fldCharType="begin"/>
        </w:r>
        <w:r>
          <w:instrText xml:space="preserve"> PAGEREF _Toc177139947 \h </w:instrText>
        </w:r>
        <w:r>
          <w:fldChar w:fldCharType="separate"/>
        </w:r>
        <w:r w:rsidR="00051FD1">
          <w:t>42</w:t>
        </w:r>
        <w:r>
          <w:fldChar w:fldCharType="end"/>
        </w:r>
      </w:hyperlink>
    </w:p>
    <w:p w14:paraId="35DF3647" w14:textId="571B77A0"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8" w:history="1">
        <w:r w:rsidRPr="00666C54">
          <w:t>28</w:t>
        </w:r>
        <w:r>
          <w:rPr>
            <w:rFonts w:asciiTheme="minorHAnsi" w:eastAsiaTheme="minorEastAsia" w:hAnsiTheme="minorHAnsi" w:cstheme="minorBidi"/>
            <w:kern w:val="2"/>
            <w:sz w:val="22"/>
            <w:szCs w:val="22"/>
            <w:lang w:eastAsia="en-AU"/>
            <w14:ligatures w14:val="standardContextual"/>
          </w:rPr>
          <w:tab/>
        </w:r>
        <w:r w:rsidRPr="00666C54">
          <w:t>Undertakings to appear</w:t>
        </w:r>
        <w:r>
          <w:tab/>
        </w:r>
        <w:r>
          <w:fldChar w:fldCharType="begin"/>
        </w:r>
        <w:r>
          <w:instrText xml:space="preserve"> PAGEREF _Toc177139948 \h </w:instrText>
        </w:r>
        <w:r>
          <w:fldChar w:fldCharType="separate"/>
        </w:r>
        <w:r w:rsidR="00051FD1">
          <w:t>43</w:t>
        </w:r>
        <w:r>
          <w:fldChar w:fldCharType="end"/>
        </w:r>
      </w:hyperlink>
    </w:p>
    <w:p w14:paraId="4F321543" w14:textId="6641098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49" w:history="1">
        <w:r w:rsidRPr="00666C54">
          <w:t>30</w:t>
        </w:r>
        <w:r>
          <w:rPr>
            <w:rFonts w:asciiTheme="minorHAnsi" w:eastAsiaTheme="minorEastAsia" w:hAnsiTheme="minorHAnsi" w:cstheme="minorBidi"/>
            <w:kern w:val="2"/>
            <w:sz w:val="22"/>
            <w:szCs w:val="22"/>
            <w:lang w:eastAsia="en-AU"/>
            <w14:ligatures w14:val="standardContextual"/>
          </w:rPr>
          <w:tab/>
        </w:r>
        <w:r w:rsidRPr="00666C54">
          <w:t>Accused person may be excused from attendance before court</w:t>
        </w:r>
        <w:r>
          <w:tab/>
        </w:r>
        <w:r>
          <w:fldChar w:fldCharType="begin"/>
        </w:r>
        <w:r>
          <w:instrText xml:space="preserve"> PAGEREF _Toc177139949 \h </w:instrText>
        </w:r>
        <w:r>
          <w:fldChar w:fldCharType="separate"/>
        </w:r>
        <w:r w:rsidR="00051FD1">
          <w:t>44</w:t>
        </w:r>
        <w:r>
          <w:fldChar w:fldCharType="end"/>
        </w:r>
      </w:hyperlink>
    </w:p>
    <w:p w14:paraId="4F669284" w14:textId="567A938C"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0" w:history="1">
        <w:r w:rsidRPr="00666C54">
          <w:t>31</w:t>
        </w:r>
        <w:r>
          <w:rPr>
            <w:rFonts w:asciiTheme="minorHAnsi" w:eastAsiaTheme="minorEastAsia" w:hAnsiTheme="minorHAnsi" w:cstheme="minorBidi"/>
            <w:kern w:val="2"/>
            <w:sz w:val="22"/>
            <w:szCs w:val="22"/>
            <w:lang w:eastAsia="en-AU"/>
            <w14:ligatures w14:val="standardContextual"/>
          </w:rPr>
          <w:tab/>
        </w:r>
        <w:r w:rsidRPr="00666C54">
          <w:t>Bail requirements</w:t>
        </w:r>
        <w:r>
          <w:tab/>
        </w:r>
        <w:r>
          <w:fldChar w:fldCharType="begin"/>
        </w:r>
        <w:r>
          <w:instrText xml:space="preserve"> PAGEREF _Toc177139950 \h </w:instrText>
        </w:r>
        <w:r>
          <w:fldChar w:fldCharType="separate"/>
        </w:r>
        <w:r w:rsidR="00051FD1">
          <w:t>45</w:t>
        </w:r>
        <w:r>
          <w:fldChar w:fldCharType="end"/>
        </w:r>
      </w:hyperlink>
    </w:p>
    <w:p w14:paraId="2D0FB05D" w14:textId="1106AD2A"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1" w:history="1">
        <w:r w:rsidRPr="00666C54">
          <w:t>32</w:t>
        </w:r>
        <w:r>
          <w:rPr>
            <w:rFonts w:asciiTheme="minorHAnsi" w:eastAsiaTheme="minorEastAsia" w:hAnsiTheme="minorHAnsi" w:cstheme="minorBidi"/>
            <w:kern w:val="2"/>
            <w:sz w:val="22"/>
            <w:szCs w:val="22"/>
            <w:lang w:eastAsia="en-AU"/>
            <w14:ligatures w14:val="standardContextual"/>
          </w:rPr>
          <w:tab/>
        </w:r>
        <w:r w:rsidRPr="00666C54">
          <w:t>Acceptable people and security for bail</w:t>
        </w:r>
        <w:r>
          <w:tab/>
        </w:r>
        <w:r>
          <w:fldChar w:fldCharType="begin"/>
        </w:r>
        <w:r>
          <w:instrText xml:space="preserve"> PAGEREF _Toc177139951 \h </w:instrText>
        </w:r>
        <w:r>
          <w:fldChar w:fldCharType="separate"/>
        </w:r>
        <w:r w:rsidR="00051FD1">
          <w:t>46</w:t>
        </w:r>
        <w:r>
          <w:fldChar w:fldCharType="end"/>
        </w:r>
      </w:hyperlink>
    </w:p>
    <w:p w14:paraId="4DEDB487" w14:textId="21979A8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2" w:history="1">
        <w:r w:rsidRPr="00666C54">
          <w:t>33</w:t>
        </w:r>
        <w:r>
          <w:rPr>
            <w:rFonts w:asciiTheme="minorHAnsi" w:eastAsiaTheme="minorEastAsia" w:hAnsiTheme="minorHAnsi" w:cstheme="minorBidi"/>
            <w:kern w:val="2"/>
            <w:sz w:val="22"/>
            <w:szCs w:val="22"/>
            <w:lang w:eastAsia="en-AU"/>
            <w14:ligatures w14:val="standardContextual"/>
          </w:rPr>
          <w:tab/>
        </w:r>
        <w:r w:rsidRPr="00666C54">
          <w:t>Continuation of bail and undertakings</w:t>
        </w:r>
        <w:r>
          <w:tab/>
        </w:r>
        <w:r>
          <w:fldChar w:fldCharType="begin"/>
        </w:r>
        <w:r>
          <w:instrText xml:space="preserve"> PAGEREF _Toc177139952 \h </w:instrText>
        </w:r>
        <w:r>
          <w:fldChar w:fldCharType="separate"/>
        </w:r>
        <w:r w:rsidR="00051FD1">
          <w:t>46</w:t>
        </w:r>
        <w:r>
          <w:fldChar w:fldCharType="end"/>
        </w:r>
      </w:hyperlink>
    </w:p>
    <w:p w14:paraId="33338998" w14:textId="07FD8FD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3" w:history="1">
        <w:r w:rsidRPr="00666C54">
          <w:t>34</w:t>
        </w:r>
        <w:r>
          <w:rPr>
            <w:rFonts w:asciiTheme="minorHAnsi" w:eastAsiaTheme="minorEastAsia" w:hAnsiTheme="minorHAnsi" w:cstheme="minorBidi"/>
            <w:kern w:val="2"/>
            <w:sz w:val="22"/>
            <w:szCs w:val="22"/>
            <w:lang w:eastAsia="en-AU"/>
            <w14:ligatures w14:val="standardContextual"/>
          </w:rPr>
          <w:tab/>
        </w:r>
        <w:r w:rsidRPr="00666C54">
          <w:t>Written notice of conditions of bail</w:t>
        </w:r>
        <w:r>
          <w:tab/>
        </w:r>
        <w:r>
          <w:fldChar w:fldCharType="begin"/>
        </w:r>
        <w:r>
          <w:instrText xml:space="preserve"> PAGEREF _Toc177139953 \h </w:instrText>
        </w:r>
        <w:r>
          <w:fldChar w:fldCharType="separate"/>
        </w:r>
        <w:r w:rsidR="00051FD1">
          <w:t>48</w:t>
        </w:r>
        <w:r>
          <w:fldChar w:fldCharType="end"/>
        </w:r>
      </w:hyperlink>
    </w:p>
    <w:p w14:paraId="5B324AEF" w14:textId="53379B2C"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4" w:history="1">
        <w:r w:rsidRPr="00666C54">
          <w:t>36</w:t>
        </w:r>
        <w:r>
          <w:rPr>
            <w:rFonts w:asciiTheme="minorHAnsi" w:eastAsiaTheme="minorEastAsia" w:hAnsiTheme="minorHAnsi" w:cstheme="minorBidi"/>
            <w:kern w:val="2"/>
            <w:sz w:val="22"/>
            <w:szCs w:val="22"/>
            <w:lang w:eastAsia="en-AU"/>
            <w14:ligatures w14:val="standardContextual"/>
          </w:rPr>
          <w:tab/>
        </w:r>
        <w:r w:rsidRPr="00666C54">
          <w:t>Discharge of surety</w:t>
        </w:r>
        <w:r>
          <w:tab/>
        </w:r>
        <w:r>
          <w:fldChar w:fldCharType="begin"/>
        </w:r>
        <w:r>
          <w:instrText xml:space="preserve"> PAGEREF _Toc177139954 \h </w:instrText>
        </w:r>
        <w:r>
          <w:fldChar w:fldCharType="separate"/>
        </w:r>
        <w:r w:rsidR="00051FD1">
          <w:t>51</w:t>
        </w:r>
        <w:r>
          <w:fldChar w:fldCharType="end"/>
        </w:r>
      </w:hyperlink>
    </w:p>
    <w:p w14:paraId="33718DF0" w14:textId="6089C8C0"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5" w:history="1">
        <w:r w:rsidRPr="00666C54">
          <w:t>37</w:t>
        </w:r>
        <w:r>
          <w:rPr>
            <w:rFonts w:asciiTheme="minorHAnsi" w:eastAsiaTheme="minorEastAsia" w:hAnsiTheme="minorHAnsi" w:cstheme="minorBidi"/>
            <w:kern w:val="2"/>
            <w:sz w:val="22"/>
            <w:szCs w:val="22"/>
            <w:lang w:eastAsia="en-AU"/>
            <w14:ligatures w14:val="standardContextual"/>
          </w:rPr>
          <w:tab/>
        </w:r>
        <w:r w:rsidRPr="00666C54">
          <w:t>Payment of amounts to Territory</w:t>
        </w:r>
        <w:r>
          <w:tab/>
        </w:r>
        <w:r>
          <w:fldChar w:fldCharType="begin"/>
        </w:r>
        <w:r>
          <w:instrText xml:space="preserve"> PAGEREF _Toc177139955 \h </w:instrText>
        </w:r>
        <w:r>
          <w:fldChar w:fldCharType="separate"/>
        </w:r>
        <w:r w:rsidR="00051FD1">
          <w:t>52</w:t>
        </w:r>
        <w:r>
          <w:fldChar w:fldCharType="end"/>
        </w:r>
      </w:hyperlink>
    </w:p>
    <w:p w14:paraId="265F053C" w14:textId="645EB5C4" w:rsidR="006F3DF3" w:rsidRDefault="006F3DF3">
      <w:pPr>
        <w:pStyle w:val="TOC2"/>
        <w:rPr>
          <w:rFonts w:asciiTheme="minorHAnsi" w:eastAsiaTheme="minorEastAsia" w:hAnsiTheme="minorHAnsi" w:cstheme="minorBidi"/>
          <w:b w:val="0"/>
          <w:kern w:val="2"/>
          <w:sz w:val="22"/>
          <w:szCs w:val="22"/>
          <w:lang w:eastAsia="en-AU"/>
          <w14:ligatures w14:val="standardContextual"/>
        </w:rPr>
      </w:pPr>
      <w:hyperlink w:anchor="_Toc177139956" w:history="1">
        <w:r w:rsidRPr="00666C54">
          <w:t>Part 6</w:t>
        </w:r>
        <w:r>
          <w:rPr>
            <w:rFonts w:asciiTheme="minorHAnsi" w:eastAsiaTheme="minorEastAsia" w:hAnsiTheme="minorHAnsi" w:cstheme="minorBidi"/>
            <w:b w:val="0"/>
            <w:kern w:val="2"/>
            <w:sz w:val="22"/>
            <w:szCs w:val="22"/>
            <w:lang w:eastAsia="en-AU"/>
            <w14:ligatures w14:val="standardContextual"/>
          </w:rPr>
          <w:tab/>
        </w:r>
        <w:r w:rsidRPr="00666C54">
          <w:t>Review of bail decisions</w:t>
        </w:r>
        <w:r w:rsidRPr="006F3DF3">
          <w:rPr>
            <w:vanish/>
          </w:rPr>
          <w:tab/>
        </w:r>
        <w:r w:rsidRPr="006F3DF3">
          <w:rPr>
            <w:vanish/>
          </w:rPr>
          <w:fldChar w:fldCharType="begin"/>
        </w:r>
        <w:r w:rsidRPr="006F3DF3">
          <w:rPr>
            <w:vanish/>
          </w:rPr>
          <w:instrText xml:space="preserve"> PAGEREF _Toc177139956 \h </w:instrText>
        </w:r>
        <w:r w:rsidRPr="006F3DF3">
          <w:rPr>
            <w:vanish/>
          </w:rPr>
        </w:r>
        <w:r w:rsidRPr="006F3DF3">
          <w:rPr>
            <w:vanish/>
          </w:rPr>
          <w:fldChar w:fldCharType="separate"/>
        </w:r>
        <w:r w:rsidR="00051FD1">
          <w:rPr>
            <w:vanish/>
          </w:rPr>
          <w:t>53</w:t>
        </w:r>
        <w:r w:rsidRPr="006F3DF3">
          <w:rPr>
            <w:vanish/>
          </w:rPr>
          <w:fldChar w:fldCharType="end"/>
        </w:r>
      </w:hyperlink>
    </w:p>
    <w:p w14:paraId="2658887E" w14:textId="05F765B8" w:rsidR="006F3DF3" w:rsidRDefault="006F3DF3">
      <w:pPr>
        <w:pStyle w:val="TOC3"/>
        <w:rPr>
          <w:rFonts w:asciiTheme="minorHAnsi" w:eastAsiaTheme="minorEastAsia" w:hAnsiTheme="minorHAnsi" w:cstheme="minorBidi"/>
          <w:b w:val="0"/>
          <w:kern w:val="2"/>
          <w:sz w:val="22"/>
          <w:szCs w:val="22"/>
          <w:lang w:eastAsia="en-AU"/>
          <w14:ligatures w14:val="standardContextual"/>
        </w:rPr>
      </w:pPr>
      <w:hyperlink w:anchor="_Toc177139957" w:history="1">
        <w:r w:rsidRPr="00666C54">
          <w:t>Division 6.1</w:t>
        </w:r>
        <w:r>
          <w:rPr>
            <w:rFonts w:asciiTheme="minorHAnsi" w:eastAsiaTheme="minorEastAsia" w:hAnsiTheme="minorHAnsi" w:cstheme="minorBidi"/>
            <w:b w:val="0"/>
            <w:kern w:val="2"/>
            <w:sz w:val="22"/>
            <w:szCs w:val="22"/>
            <w:lang w:eastAsia="en-AU"/>
            <w14:ligatures w14:val="standardContextual"/>
          </w:rPr>
          <w:tab/>
        </w:r>
        <w:r w:rsidRPr="00666C54">
          <w:t>Review of decisions by authorised officers</w:t>
        </w:r>
        <w:r w:rsidRPr="006F3DF3">
          <w:rPr>
            <w:vanish/>
          </w:rPr>
          <w:tab/>
        </w:r>
        <w:r w:rsidRPr="006F3DF3">
          <w:rPr>
            <w:vanish/>
          </w:rPr>
          <w:fldChar w:fldCharType="begin"/>
        </w:r>
        <w:r w:rsidRPr="006F3DF3">
          <w:rPr>
            <w:vanish/>
          </w:rPr>
          <w:instrText xml:space="preserve"> PAGEREF _Toc177139957 \h </w:instrText>
        </w:r>
        <w:r w:rsidRPr="006F3DF3">
          <w:rPr>
            <w:vanish/>
          </w:rPr>
        </w:r>
        <w:r w:rsidRPr="006F3DF3">
          <w:rPr>
            <w:vanish/>
          </w:rPr>
          <w:fldChar w:fldCharType="separate"/>
        </w:r>
        <w:r w:rsidR="00051FD1">
          <w:rPr>
            <w:vanish/>
          </w:rPr>
          <w:t>53</w:t>
        </w:r>
        <w:r w:rsidRPr="006F3DF3">
          <w:rPr>
            <w:vanish/>
          </w:rPr>
          <w:fldChar w:fldCharType="end"/>
        </w:r>
      </w:hyperlink>
    </w:p>
    <w:p w14:paraId="2D791E5E" w14:textId="23A5CE30"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8" w:history="1">
        <w:r w:rsidRPr="00666C54">
          <w:t>38</w:t>
        </w:r>
        <w:r>
          <w:rPr>
            <w:rFonts w:asciiTheme="minorHAnsi" w:eastAsiaTheme="minorEastAsia" w:hAnsiTheme="minorHAnsi" w:cstheme="minorBidi"/>
            <w:kern w:val="2"/>
            <w:sz w:val="22"/>
            <w:szCs w:val="22"/>
            <w:lang w:eastAsia="en-AU"/>
            <w14:ligatures w14:val="standardContextual"/>
          </w:rPr>
          <w:tab/>
        </w:r>
        <w:r w:rsidRPr="00666C54">
          <w:t>Review by authorised officers</w:t>
        </w:r>
        <w:r>
          <w:tab/>
        </w:r>
        <w:r>
          <w:fldChar w:fldCharType="begin"/>
        </w:r>
        <w:r>
          <w:instrText xml:space="preserve"> PAGEREF _Toc177139958 \h </w:instrText>
        </w:r>
        <w:r>
          <w:fldChar w:fldCharType="separate"/>
        </w:r>
        <w:r w:rsidR="00051FD1">
          <w:t>53</w:t>
        </w:r>
        <w:r>
          <w:fldChar w:fldCharType="end"/>
        </w:r>
      </w:hyperlink>
    </w:p>
    <w:p w14:paraId="1A8ED8C3" w14:textId="7E32ECEB"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59" w:history="1">
        <w:r w:rsidRPr="00666C54">
          <w:t>39</w:t>
        </w:r>
        <w:r>
          <w:rPr>
            <w:rFonts w:asciiTheme="minorHAnsi" w:eastAsiaTheme="minorEastAsia" w:hAnsiTheme="minorHAnsi" w:cstheme="minorBidi"/>
            <w:kern w:val="2"/>
            <w:sz w:val="22"/>
            <w:szCs w:val="22"/>
            <w:lang w:eastAsia="en-AU"/>
            <w14:ligatures w14:val="standardContextual"/>
          </w:rPr>
          <w:tab/>
        </w:r>
        <w:r w:rsidRPr="00666C54">
          <w:t>Exercise of power to review</w:t>
        </w:r>
        <w:r>
          <w:tab/>
        </w:r>
        <w:r>
          <w:fldChar w:fldCharType="begin"/>
        </w:r>
        <w:r>
          <w:instrText xml:space="preserve"> PAGEREF _Toc177139959 \h </w:instrText>
        </w:r>
        <w:r>
          <w:fldChar w:fldCharType="separate"/>
        </w:r>
        <w:r w:rsidR="00051FD1">
          <w:t>53</w:t>
        </w:r>
        <w:r>
          <w:fldChar w:fldCharType="end"/>
        </w:r>
      </w:hyperlink>
    </w:p>
    <w:p w14:paraId="751E77CB" w14:textId="63677E69"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0" w:history="1">
        <w:r w:rsidRPr="00666C54">
          <w:t>40</w:t>
        </w:r>
        <w:r>
          <w:rPr>
            <w:rFonts w:asciiTheme="minorHAnsi" w:eastAsiaTheme="minorEastAsia" w:hAnsiTheme="minorHAnsi" w:cstheme="minorBidi"/>
            <w:kern w:val="2"/>
            <w:sz w:val="22"/>
            <w:szCs w:val="22"/>
            <w:lang w:eastAsia="en-AU"/>
            <w14:ligatures w14:val="standardContextual"/>
          </w:rPr>
          <w:tab/>
        </w:r>
        <w:r w:rsidRPr="00666C54">
          <w:t>Limitation on power of authorised officer to review</w:t>
        </w:r>
        <w:r>
          <w:tab/>
        </w:r>
        <w:r>
          <w:fldChar w:fldCharType="begin"/>
        </w:r>
        <w:r>
          <w:instrText xml:space="preserve"> PAGEREF _Toc177139960 \h </w:instrText>
        </w:r>
        <w:r>
          <w:fldChar w:fldCharType="separate"/>
        </w:r>
        <w:r w:rsidR="00051FD1">
          <w:t>54</w:t>
        </w:r>
        <w:r>
          <w:fldChar w:fldCharType="end"/>
        </w:r>
      </w:hyperlink>
    </w:p>
    <w:p w14:paraId="2CE6A779" w14:textId="2ABE06EB" w:rsidR="006F3DF3" w:rsidRDefault="006F3DF3">
      <w:pPr>
        <w:pStyle w:val="TOC3"/>
        <w:rPr>
          <w:rFonts w:asciiTheme="minorHAnsi" w:eastAsiaTheme="minorEastAsia" w:hAnsiTheme="minorHAnsi" w:cstheme="minorBidi"/>
          <w:b w:val="0"/>
          <w:kern w:val="2"/>
          <w:sz w:val="22"/>
          <w:szCs w:val="22"/>
          <w:lang w:eastAsia="en-AU"/>
          <w14:ligatures w14:val="standardContextual"/>
        </w:rPr>
      </w:pPr>
      <w:hyperlink w:anchor="_Toc177139961" w:history="1">
        <w:r w:rsidRPr="00666C54">
          <w:t>Division 6.2</w:t>
        </w:r>
        <w:r>
          <w:rPr>
            <w:rFonts w:asciiTheme="minorHAnsi" w:eastAsiaTheme="minorEastAsia" w:hAnsiTheme="minorHAnsi" w:cstheme="minorBidi"/>
            <w:b w:val="0"/>
            <w:kern w:val="2"/>
            <w:sz w:val="22"/>
            <w:szCs w:val="22"/>
            <w:lang w:eastAsia="en-AU"/>
            <w14:ligatures w14:val="standardContextual"/>
          </w:rPr>
          <w:tab/>
        </w:r>
        <w:r w:rsidRPr="00666C54">
          <w:t>Review of decisions by courts</w:t>
        </w:r>
        <w:r w:rsidRPr="006F3DF3">
          <w:rPr>
            <w:vanish/>
          </w:rPr>
          <w:tab/>
        </w:r>
        <w:r w:rsidRPr="006F3DF3">
          <w:rPr>
            <w:vanish/>
          </w:rPr>
          <w:fldChar w:fldCharType="begin"/>
        </w:r>
        <w:r w:rsidRPr="006F3DF3">
          <w:rPr>
            <w:vanish/>
          </w:rPr>
          <w:instrText xml:space="preserve"> PAGEREF _Toc177139961 \h </w:instrText>
        </w:r>
        <w:r w:rsidRPr="006F3DF3">
          <w:rPr>
            <w:vanish/>
          </w:rPr>
        </w:r>
        <w:r w:rsidRPr="006F3DF3">
          <w:rPr>
            <w:vanish/>
          </w:rPr>
          <w:fldChar w:fldCharType="separate"/>
        </w:r>
        <w:r w:rsidR="00051FD1">
          <w:rPr>
            <w:vanish/>
          </w:rPr>
          <w:t>54</w:t>
        </w:r>
        <w:r w:rsidRPr="006F3DF3">
          <w:rPr>
            <w:vanish/>
          </w:rPr>
          <w:fldChar w:fldCharType="end"/>
        </w:r>
      </w:hyperlink>
    </w:p>
    <w:p w14:paraId="27B3A932" w14:textId="710B13CA"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2" w:history="1">
        <w:r w:rsidRPr="00666C54">
          <w:t>41</w:t>
        </w:r>
        <w:r>
          <w:rPr>
            <w:rFonts w:asciiTheme="minorHAnsi" w:eastAsiaTheme="minorEastAsia" w:hAnsiTheme="minorHAnsi" w:cstheme="minorBidi"/>
            <w:kern w:val="2"/>
            <w:sz w:val="22"/>
            <w:szCs w:val="22"/>
            <w:lang w:eastAsia="en-AU"/>
            <w14:ligatures w14:val="standardContextual"/>
          </w:rPr>
          <w:tab/>
        </w:r>
        <w:r w:rsidRPr="00666C54">
          <w:t>Right of review of bail decisions</w:t>
        </w:r>
        <w:r>
          <w:tab/>
        </w:r>
        <w:r>
          <w:fldChar w:fldCharType="begin"/>
        </w:r>
        <w:r>
          <w:instrText xml:space="preserve"> PAGEREF _Toc177139962 \h </w:instrText>
        </w:r>
        <w:r>
          <w:fldChar w:fldCharType="separate"/>
        </w:r>
        <w:r w:rsidR="00051FD1">
          <w:t>54</w:t>
        </w:r>
        <w:r>
          <w:fldChar w:fldCharType="end"/>
        </w:r>
      </w:hyperlink>
    </w:p>
    <w:p w14:paraId="326EADA5" w14:textId="7D547BF7"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3" w:history="1">
        <w:r w:rsidRPr="00666C54">
          <w:t>41A</w:t>
        </w:r>
        <w:r>
          <w:rPr>
            <w:rFonts w:asciiTheme="minorHAnsi" w:eastAsiaTheme="minorEastAsia" w:hAnsiTheme="minorHAnsi" w:cstheme="minorBidi"/>
            <w:kern w:val="2"/>
            <w:sz w:val="22"/>
            <w:szCs w:val="22"/>
            <w:lang w:eastAsia="en-AU"/>
            <w14:ligatures w14:val="standardContextual"/>
          </w:rPr>
          <w:tab/>
        </w:r>
        <w:r w:rsidRPr="00666C54">
          <w:t>Court may review on its own initiative</w:t>
        </w:r>
        <w:r>
          <w:tab/>
        </w:r>
        <w:r>
          <w:fldChar w:fldCharType="begin"/>
        </w:r>
        <w:r>
          <w:instrText xml:space="preserve"> PAGEREF _Toc177139963 \h </w:instrText>
        </w:r>
        <w:r>
          <w:fldChar w:fldCharType="separate"/>
        </w:r>
        <w:r w:rsidR="00051FD1">
          <w:t>54</w:t>
        </w:r>
        <w:r>
          <w:fldChar w:fldCharType="end"/>
        </w:r>
      </w:hyperlink>
    </w:p>
    <w:p w14:paraId="5B085B8C" w14:textId="74BD637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4" w:history="1">
        <w:r w:rsidRPr="00666C54">
          <w:t>42</w:t>
        </w:r>
        <w:r>
          <w:rPr>
            <w:rFonts w:asciiTheme="minorHAnsi" w:eastAsiaTheme="minorEastAsia" w:hAnsiTheme="minorHAnsi" w:cstheme="minorBidi"/>
            <w:kern w:val="2"/>
            <w:sz w:val="22"/>
            <w:szCs w:val="22"/>
            <w:lang w:eastAsia="en-AU"/>
            <w14:ligatures w14:val="standardContextual"/>
          </w:rPr>
          <w:tab/>
        </w:r>
        <w:r w:rsidRPr="00666C54">
          <w:t>Power of Magistrates Court to review—decision of authorised officer</w:t>
        </w:r>
        <w:r>
          <w:tab/>
        </w:r>
        <w:r>
          <w:fldChar w:fldCharType="begin"/>
        </w:r>
        <w:r>
          <w:instrText xml:space="preserve"> PAGEREF _Toc177139964 \h </w:instrText>
        </w:r>
        <w:r>
          <w:fldChar w:fldCharType="separate"/>
        </w:r>
        <w:r w:rsidR="00051FD1">
          <w:t>55</w:t>
        </w:r>
        <w:r>
          <w:fldChar w:fldCharType="end"/>
        </w:r>
      </w:hyperlink>
    </w:p>
    <w:p w14:paraId="6AACE412" w14:textId="5963849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5" w:history="1">
        <w:r w:rsidRPr="00666C54">
          <w:t>42A</w:t>
        </w:r>
        <w:r>
          <w:rPr>
            <w:rFonts w:asciiTheme="minorHAnsi" w:eastAsiaTheme="minorEastAsia" w:hAnsiTheme="minorHAnsi" w:cstheme="minorBidi"/>
            <w:kern w:val="2"/>
            <w:sz w:val="22"/>
            <w:szCs w:val="22"/>
            <w:lang w:eastAsia="en-AU"/>
            <w14:ligatures w14:val="standardContextual"/>
          </w:rPr>
          <w:tab/>
        </w:r>
        <w:r w:rsidRPr="00666C54">
          <w:t>Power of Magistrates Court to review—decision of Magistrates Court</w:t>
        </w:r>
        <w:r>
          <w:tab/>
        </w:r>
        <w:r>
          <w:fldChar w:fldCharType="begin"/>
        </w:r>
        <w:r>
          <w:instrText xml:space="preserve"> PAGEREF _Toc177139965 \h </w:instrText>
        </w:r>
        <w:r>
          <w:fldChar w:fldCharType="separate"/>
        </w:r>
        <w:r w:rsidR="00051FD1">
          <w:t>55</w:t>
        </w:r>
        <w:r>
          <w:fldChar w:fldCharType="end"/>
        </w:r>
      </w:hyperlink>
    </w:p>
    <w:p w14:paraId="05B67B0E" w14:textId="675A3124" w:rsidR="006F3DF3" w:rsidRDefault="006F3DF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139966" w:history="1">
        <w:r w:rsidRPr="00666C54">
          <w:t>43</w:t>
        </w:r>
        <w:r>
          <w:rPr>
            <w:rFonts w:asciiTheme="minorHAnsi" w:eastAsiaTheme="minorEastAsia" w:hAnsiTheme="minorHAnsi" w:cstheme="minorBidi"/>
            <w:kern w:val="2"/>
            <w:sz w:val="22"/>
            <w:szCs w:val="22"/>
            <w:lang w:eastAsia="en-AU"/>
            <w14:ligatures w14:val="standardContextual"/>
          </w:rPr>
          <w:tab/>
        </w:r>
        <w:r w:rsidRPr="00666C54">
          <w:t>Power of Supreme Court to review—decision of authorised officer</w:t>
        </w:r>
        <w:r>
          <w:tab/>
        </w:r>
        <w:r>
          <w:fldChar w:fldCharType="begin"/>
        </w:r>
        <w:r>
          <w:instrText xml:space="preserve"> PAGEREF _Toc177139966 \h </w:instrText>
        </w:r>
        <w:r>
          <w:fldChar w:fldCharType="separate"/>
        </w:r>
        <w:r w:rsidR="00051FD1">
          <w:t>56</w:t>
        </w:r>
        <w:r>
          <w:fldChar w:fldCharType="end"/>
        </w:r>
      </w:hyperlink>
    </w:p>
    <w:p w14:paraId="449B8CDF" w14:textId="746EC09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7" w:history="1">
        <w:r w:rsidRPr="00666C54">
          <w:t>43A</w:t>
        </w:r>
        <w:r>
          <w:rPr>
            <w:rFonts w:asciiTheme="minorHAnsi" w:eastAsiaTheme="minorEastAsia" w:hAnsiTheme="minorHAnsi" w:cstheme="minorBidi"/>
            <w:kern w:val="2"/>
            <w:sz w:val="22"/>
            <w:szCs w:val="22"/>
            <w:lang w:eastAsia="en-AU"/>
            <w14:ligatures w14:val="standardContextual"/>
          </w:rPr>
          <w:tab/>
        </w:r>
        <w:r w:rsidRPr="00666C54">
          <w:t>Power of Supreme Court to review—decision of Magistrates Court or Supreme Court</w:t>
        </w:r>
        <w:r>
          <w:tab/>
        </w:r>
        <w:r>
          <w:fldChar w:fldCharType="begin"/>
        </w:r>
        <w:r>
          <w:instrText xml:space="preserve"> PAGEREF _Toc177139967 \h </w:instrText>
        </w:r>
        <w:r>
          <w:fldChar w:fldCharType="separate"/>
        </w:r>
        <w:r w:rsidR="00051FD1">
          <w:t>57</w:t>
        </w:r>
        <w:r>
          <w:fldChar w:fldCharType="end"/>
        </w:r>
      </w:hyperlink>
    </w:p>
    <w:p w14:paraId="1E78171D" w14:textId="36A59D2F"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8" w:history="1">
        <w:r w:rsidRPr="00666C54">
          <w:t>44</w:t>
        </w:r>
        <w:r>
          <w:rPr>
            <w:rFonts w:asciiTheme="minorHAnsi" w:eastAsiaTheme="minorEastAsia" w:hAnsiTheme="minorHAnsi" w:cstheme="minorBidi"/>
            <w:kern w:val="2"/>
            <w:sz w:val="22"/>
            <w:szCs w:val="22"/>
            <w:lang w:eastAsia="en-AU"/>
            <w14:ligatures w14:val="standardContextual"/>
          </w:rPr>
          <w:tab/>
        </w:r>
        <w:r w:rsidRPr="00666C54">
          <w:t>Right of review of bail decisions—prosecution</w:t>
        </w:r>
        <w:r>
          <w:tab/>
        </w:r>
        <w:r>
          <w:fldChar w:fldCharType="begin"/>
        </w:r>
        <w:r>
          <w:instrText xml:space="preserve"> PAGEREF _Toc177139968 \h </w:instrText>
        </w:r>
        <w:r>
          <w:fldChar w:fldCharType="separate"/>
        </w:r>
        <w:r w:rsidR="00051FD1">
          <w:t>57</w:t>
        </w:r>
        <w:r>
          <w:fldChar w:fldCharType="end"/>
        </w:r>
      </w:hyperlink>
    </w:p>
    <w:p w14:paraId="001B6DAF" w14:textId="35301BCF"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69" w:history="1">
        <w:r w:rsidRPr="00666C54">
          <w:t>45</w:t>
        </w:r>
        <w:r>
          <w:rPr>
            <w:rFonts w:asciiTheme="minorHAnsi" w:eastAsiaTheme="minorEastAsia" w:hAnsiTheme="minorHAnsi" w:cstheme="minorBidi"/>
            <w:kern w:val="2"/>
            <w:sz w:val="22"/>
            <w:szCs w:val="22"/>
            <w:lang w:eastAsia="en-AU"/>
            <w14:ligatures w14:val="standardContextual"/>
          </w:rPr>
          <w:tab/>
        </w:r>
        <w:r w:rsidRPr="00666C54">
          <w:t>Exercise of power to review</w:t>
        </w:r>
        <w:r>
          <w:tab/>
        </w:r>
        <w:r>
          <w:fldChar w:fldCharType="begin"/>
        </w:r>
        <w:r>
          <w:instrText xml:space="preserve"> PAGEREF _Toc177139969 \h </w:instrText>
        </w:r>
        <w:r>
          <w:fldChar w:fldCharType="separate"/>
        </w:r>
        <w:r w:rsidR="00051FD1">
          <w:t>59</w:t>
        </w:r>
        <w:r>
          <w:fldChar w:fldCharType="end"/>
        </w:r>
      </w:hyperlink>
    </w:p>
    <w:p w14:paraId="374B8441" w14:textId="695960F7"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0" w:history="1">
        <w:r w:rsidRPr="00666C54">
          <w:t>46</w:t>
        </w:r>
        <w:r>
          <w:rPr>
            <w:rFonts w:asciiTheme="minorHAnsi" w:eastAsiaTheme="minorEastAsia" w:hAnsiTheme="minorHAnsi" w:cstheme="minorBidi"/>
            <w:kern w:val="2"/>
            <w:sz w:val="22"/>
            <w:szCs w:val="22"/>
            <w:lang w:eastAsia="en-AU"/>
            <w14:ligatures w14:val="standardContextual"/>
          </w:rPr>
          <w:tab/>
        </w:r>
        <w:r w:rsidRPr="00666C54">
          <w:t>Review limited to bail conditions</w:t>
        </w:r>
        <w:r>
          <w:tab/>
        </w:r>
        <w:r>
          <w:fldChar w:fldCharType="begin"/>
        </w:r>
        <w:r>
          <w:instrText xml:space="preserve"> PAGEREF _Toc177139970 \h </w:instrText>
        </w:r>
        <w:r>
          <w:fldChar w:fldCharType="separate"/>
        </w:r>
        <w:r w:rsidR="00051FD1">
          <w:t>60</w:t>
        </w:r>
        <w:r>
          <w:fldChar w:fldCharType="end"/>
        </w:r>
      </w:hyperlink>
    </w:p>
    <w:p w14:paraId="671D757F" w14:textId="3A44CBBB" w:rsidR="006F3DF3" w:rsidRDefault="006F3DF3">
      <w:pPr>
        <w:pStyle w:val="TOC2"/>
        <w:rPr>
          <w:rFonts w:asciiTheme="minorHAnsi" w:eastAsiaTheme="minorEastAsia" w:hAnsiTheme="minorHAnsi" w:cstheme="minorBidi"/>
          <w:b w:val="0"/>
          <w:kern w:val="2"/>
          <w:sz w:val="22"/>
          <w:szCs w:val="22"/>
          <w:lang w:eastAsia="en-AU"/>
          <w14:ligatures w14:val="standardContextual"/>
        </w:rPr>
      </w:pPr>
      <w:hyperlink w:anchor="_Toc177139971" w:history="1">
        <w:r w:rsidRPr="00666C54">
          <w:t>Part 7</w:t>
        </w:r>
        <w:r>
          <w:rPr>
            <w:rFonts w:asciiTheme="minorHAnsi" w:eastAsiaTheme="minorEastAsia" w:hAnsiTheme="minorHAnsi" w:cstheme="minorBidi"/>
            <w:b w:val="0"/>
            <w:kern w:val="2"/>
            <w:sz w:val="22"/>
            <w:szCs w:val="22"/>
            <w:lang w:eastAsia="en-AU"/>
            <w14:ligatures w14:val="standardContextual"/>
          </w:rPr>
          <w:tab/>
        </w:r>
        <w:r w:rsidRPr="00666C54">
          <w:t>Miscellaneous</w:t>
        </w:r>
        <w:r w:rsidRPr="006F3DF3">
          <w:rPr>
            <w:vanish/>
          </w:rPr>
          <w:tab/>
        </w:r>
        <w:r w:rsidRPr="006F3DF3">
          <w:rPr>
            <w:vanish/>
          </w:rPr>
          <w:fldChar w:fldCharType="begin"/>
        </w:r>
        <w:r w:rsidRPr="006F3DF3">
          <w:rPr>
            <w:vanish/>
          </w:rPr>
          <w:instrText xml:space="preserve"> PAGEREF _Toc177139971 \h </w:instrText>
        </w:r>
        <w:r w:rsidRPr="006F3DF3">
          <w:rPr>
            <w:vanish/>
          </w:rPr>
        </w:r>
        <w:r w:rsidRPr="006F3DF3">
          <w:rPr>
            <w:vanish/>
          </w:rPr>
          <w:fldChar w:fldCharType="separate"/>
        </w:r>
        <w:r w:rsidR="00051FD1">
          <w:rPr>
            <w:vanish/>
          </w:rPr>
          <w:t>62</w:t>
        </w:r>
        <w:r w:rsidRPr="006F3DF3">
          <w:rPr>
            <w:vanish/>
          </w:rPr>
          <w:fldChar w:fldCharType="end"/>
        </w:r>
      </w:hyperlink>
    </w:p>
    <w:p w14:paraId="70318717" w14:textId="09C63AAF"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2" w:history="1">
        <w:r w:rsidRPr="00666C54">
          <w:t>47</w:t>
        </w:r>
        <w:r>
          <w:rPr>
            <w:rFonts w:asciiTheme="minorHAnsi" w:eastAsiaTheme="minorEastAsia" w:hAnsiTheme="minorHAnsi" w:cstheme="minorBidi"/>
            <w:kern w:val="2"/>
            <w:sz w:val="22"/>
            <w:szCs w:val="22"/>
            <w:lang w:eastAsia="en-AU"/>
            <w14:ligatures w14:val="standardContextual"/>
          </w:rPr>
          <w:tab/>
        </w:r>
        <w:r w:rsidRPr="00666C54">
          <w:t>Giving information relating to bail</w:t>
        </w:r>
        <w:r>
          <w:tab/>
        </w:r>
        <w:r>
          <w:fldChar w:fldCharType="begin"/>
        </w:r>
        <w:r>
          <w:instrText xml:space="preserve"> PAGEREF _Toc177139972 \h </w:instrText>
        </w:r>
        <w:r>
          <w:fldChar w:fldCharType="separate"/>
        </w:r>
        <w:r w:rsidR="00051FD1">
          <w:t>62</w:t>
        </w:r>
        <w:r>
          <w:fldChar w:fldCharType="end"/>
        </w:r>
      </w:hyperlink>
    </w:p>
    <w:p w14:paraId="37186428" w14:textId="08698355"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3" w:history="1">
        <w:r w:rsidRPr="00666C54">
          <w:t>47A</w:t>
        </w:r>
        <w:r>
          <w:rPr>
            <w:rFonts w:asciiTheme="minorHAnsi" w:eastAsiaTheme="minorEastAsia" w:hAnsiTheme="minorHAnsi" w:cstheme="minorBidi"/>
            <w:kern w:val="2"/>
            <w:sz w:val="22"/>
            <w:szCs w:val="22"/>
            <w:lang w:eastAsia="en-AU"/>
            <w14:ligatures w14:val="standardContextual"/>
          </w:rPr>
          <w:tab/>
        </w:r>
        <w:r w:rsidRPr="00666C54">
          <w:t>Notice to victim of bail decisions</w:t>
        </w:r>
        <w:r>
          <w:tab/>
        </w:r>
        <w:r>
          <w:fldChar w:fldCharType="begin"/>
        </w:r>
        <w:r>
          <w:instrText xml:space="preserve"> PAGEREF _Toc177139973 \h </w:instrText>
        </w:r>
        <w:r>
          <w:fldChar w:fldCharType="separate"/>
        </w:r>
        <w:r w:rsidR="00051FD1">
          <w:t>62</w:t>
        </w:r>
        <w:r>
          <w:fldChar w:fldCharType="end"/>
        </w:r>
      </w:hyperlink>
    </w:p>
    <w:p w14:paraId="3DC73477" w14:textId="78A0B30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4" w:history="1">
        <w:r w:rsidRPr="00666C54">
          <w:t>48</w:t>
        </w:r>
        <w:r>
          <w:rPr>
            <w:rFonts w:asciiTheme="minorHAnsi" w:eastAsiaTheme="minorEastAsia" w:hAnsiTheme="minorHAnsi" w:cstheme="minorBidi"/>
            <w:kern w:val="2"/>
            <w:sz w:val="22"/>
            <w:szCs w:val="22"/>
            <w:lang w:eastAsia="en-AU"/>
            <w14:ligatures w14:val="standardContextual"/>
          </w:rPr>
          <w:tab/>
        </w:r>
        <w:r w:rsidRPr="00666C54">
          <w:t>Notification to court that bail condition not satisfied</w:t>
        </w:r>
        <w:r>
          <w:tab/>
        </w:r>
        <w:r>
          <w:fldChar w:fldCharType="begin"/>
        </w:r>
        <w:r>
          <w:instrText xml:space="preserve"> PAGEREF _Toc177139974 \h </w:instrText>
        </w:r>
        <w:r>
          <w:fldChar w:fldCharType="separate"/>
        </w:r>
        <w:r w:rsidR="00051FD1">
          <w:t>63</w:t>
        </w:r>
        <w:r>
          <w:fldChar w:fldCharType="end"/>
        </w:r>
      </w:hyperlink>
    </w:p>
    <w:p w14:paraId="1E347C38" w14:textId="11842C5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5" w:history="1">
        <w:r w:rsidRPr="00666C54">
          <w:t>49</w:t>
        </w:r>
        <w:r>
          <w:rPr>
            <w:rFonts w:asciiTheme="minorHAnsi" w:eastAsiaTheme="minorEastAsia" w:hAnsiTheme="minorHAnsi" w:cstheme="minorBidi"/>
            <w:kern w:val="2"/>
            <w:sz w:val="22"/>
            <w:szCs w:val="22"/>
            <w:lang w:eastAsia="en-AU"/>
            <w14:ligatures w14:val="standardContextual"/>
          </w:rPr>
          <w:tab/>
        </w:r>
        <w:r w:rsidRPr="00666C54">
          <w:t>Failure to answer bail</w:t>
        </w:r>
        <w:r>
          <w:tab/>
        </w:r>
        <w:r>
          <w:fldChar w:fldCharType="begin"/>
        </w:r>
        <w:r>
          <w:instrText xml:space="preserve"> PAGEREF _Toc177139975 \h </w:instrText>
        </w:r>
        <w:r>
          <w:fldChar w:fldCharType="separate"/>
        </w:r>
        <w:r w:rsidR="00051FD1">
          <w:t>63</w:t>
        </w:r>
        <w:r>
          <w:fldChar w:fldCharType="end"/>
        </w:r>
      </w:hyperlink>
    </w:p>
    <w:p w14:paraId="5E8E32A7" w14:textId="5C6F9EF9"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6" w:history="1">
        <w:r w:rsidRPr="00666C54">
          <w:t>51</w:t>
        </w:r>
        <w:r>
          <w:rPr>
            <w:rFonts w:asciiTheme="minorHAnsi" w:eastAsiaTheme="minorEastAsia" w:hAnsiTheme="minorHAnsi" w:cstheme="minorBidi"/>
            <w:kern w:val="2"/>
            <w:sz w:val="22"/>
            <w:szCs w:val="22"/>
            <w:lang w:eastAsia="en-AU"/>
            <w14:ligatures w14:val="standardContextual"/>
          </w:rPr>
          <w:tab/>
        </w:r>
        <w:r w:rsidRPr="00666C54">
          <w:t>Indemnification of sureties</w:t>
        </w:r>
        <w:r>
          <w:tab/>
        </w:r>
        <w:r>
          <w:fldChar w:fldCharType="begin"/>
        </w:r>
        <w:r>
          <w:instrText xml:space="preserve"> PAGEREF _Toc177139976 \h </w:instrText>
        </w:r>
        <w:r>
          <w:fldChar w:fldCharType="separate"/>
        </w:r>
        <w:r w:rsidR="00051FD1">
          <w:t>64</w:t>
        </w:r>
        <w:r>
          <w:fldChar w:fldCharType="end"/>
        </w:r>
      </w:hyperlink>
    </w:p>
    <w:p w14:paraId="103A275C" w14:textId="4BB6E6B4"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7" w:history="1">
        <w:r w:rsidRPr="00666C54">
          <w:t>52</w:t>
        </w:r>
        <w:r>
          <w:rPr>
            <w:rFonts w:asciiTheme="minorHAnsi" w:eastAsiaTheme="minorEastAsia" w:hAnsiTheme="minorHAnsi" w:cstheme="minorBidi"/>
            <w:kern w:val="2"/>
            <w:sz w:val="22"/>
            <w:szCs w:val="22"/>
            <w:lang w:eastAsia="en-AU"/>
            <w14:ligatures w14:val="standardContextual"/>
          </w:rPr>
          <w:tab/>
        </w:r>
        <w:r w:rsidRPr="00666C54">
          <w:t>Contravention of Act by police officers</w:t>
        </w:r>
        <w:r>
          <w:tab/>
        </w:r>
        <w:r>
          <w:fldChar w:fldCharType="begin"/>
        </w:r>
        <w:r>
          <w:instrText xml:space="preserve"> PAGEREF _Toc177139977 \h </w:instrText>
        </w:r>
        <w:r>
          <w:fldChar w:fldCharType="separate"/>
        </w:r>
        <w:r w:rsidR="00051FD1">
          <w:t>64</w:t>
        </w:r>
        <w:r>
          <w:fldChar w:fldCharType="end"/>
        </w:r>
      </w:hyperlink>
    </w:p>
    <w:p w14:paraId="22049D1C" w14:textId="7741FADA"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8" w:history="1">
        <w:r w:rsidRPr="00666C54">
          <w:t>55</w:t>
        </w:r>
        <w:r>
          <w:rPr>
            <w:rFonts w:asciiTheme="minorHAnsi" w:eastAsiaTheme="minorEastAsia" w:hAnsiTheme="minorHAnsi" w:cstheme="minorBidi"/>
            <w:kern w:val="2"/>
            <w:sz w:val="22"/>
            <w:szCs w:val="22"/>
            <w:lang w:eastAsia="en-AU"/>
            <w14:ligatures w14:val="standardContextual"/>
          </w:rPr>
          <w:tab/>
        </w:r>
        <w:r w:rsidRPr="00666C54">
          <w:t>Civil standard of proof to apply for certain purposes</w:t>
        </w:r>
        <w:r>
          <w:tab/>
        </w:r>
        <w:r>
          <w:fldChar w:fldCharType="begin"/>
        </w:r>
        <w:r>
          <w:instrText xml:space="preserve"> PAGEREF _Toc177139978 \h </w:instrText>
        </w:r>
        <w:r>
          <w:fldChar w:fldCharType="separate"/>
        </w:r>
        <w:r w:rsidR="00051FD1">
          <w:t>65</w:t>
        </w:r>
        <w:r>
          <w:fldChar w:fldCharType="end"/>
        </w:r>
      </w:hyperlink>
    </w:p>
    <w:p w14:paraId="260C06DA" w14:textId="1E667B65"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79" w:history="1">
        <w:r w:rsidRPr="00666C54">
          <w:t>56</w:t>
        </w:r>
        <w:r>
          <w:rPr>
            <w:rFonts w:asciiTheme="minorHAnsi" w:eastAsiaTheme="minorEastAsia" w:hAnsiTheme="minorHAnsi" w:cstheme="minorBidi"/>
            <w:kern w:val="2"/>
            <w:sz w:val="22"/>
            <w:szCs w:val="22"/>
            <w:lang w:eastAsia="en-AU"/>
            <w14:ligatures w14:val="standardContextual"/>
          </w:rPr>
          <w:tab/>
        </w:r>
        <w:r w:rsidRPr="00666C54">
          <w:t>No right of surety to arrest</w:t>
        </w:r>
        <w:r>
          <w:tab/>
        </w:r>
        <w:r>
          <w:fldChar w:fldCharType="begin"/>
        </w:r>
        <w:r>
          <w:instrText xml:space="preserve"> PAGEREF _Toc177139979 \h </w:instrText>
        </w:r>
        <w:r>
          <w:fldChar w:fldCharType="separate"/>
        </w:r>
        <w:r w:rsidR="00051FD1">
          <w:t>65</w:t>
        </w:r>
        <w:r>
          <w:fldChar w:fldCharType="end"/>
        </w:r>
      </w:hyperlink>
    </w:p>
    <w:p w14:paraId="366F9E35" w14:textId="65F1097C"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0" w:history="1">
        <w:r w:rsidRPr="00666C54">
          <w:t>56A</w:t>
        </w:r>
        <w:r>
          <w:rPr>
            <w:rFonts w:asciiTheme="minorHAnsi" w:eastAsiaTheme="minorEastAsia" w:hAnsiTheme="minorHAnsi" w:cstheme="minorBidi"/>
            <w:kern w:val="2"/>
            <w:sz w:val="22"/>
            <w:szCs w:val="22"/>
            <w:lang w:eastAsia="en-AU"/>
            <w14:ligatures w14:val="standardContextual"/>
          </w:rPr>
          <w:tab/>
        </w:r>
        <w:r w:rsidRPr="00666C54">
          <w:rPr>
            <w:lang w:eastAsia="en-AU"/>
          </w:rPr>
          <w:t>Arrest for failure to comply with bail condition</w:t>
        </w:r>
        <w:r>
          <w:tab/>
        </w:r>
        <w:r>
          <w:fldChar w:fldCharType="begin"/>
        </w:r>
        <w:r>
          <w:instrText xml:space="preserve"> PAGEREF _Toc177139980 \h </w:instrText>
        </w:r>
        <w:r>
          <w:fldChar w:fldCharType="separate"/>
        </w:r>
        <w:r w:rsidR="00051FD1">
          <w:t>65</w:t>
        </w:r>
        <w:r>
          <w:fldChar w:fldCharType="end"/>
        </w:r>
      </w:hyperlink>
    </w:p>
    <w:p w14:paraId="731515E4" w14:textId="574E208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1" w:history="1">
        <w:r w:rsidRPr="00666C54">
          <w:t>56AA</w:t>
        </w:r>
        <w:r>
          <w:rPr>
            <w:rFonts w:asciiTheme="minorHAnsi" w:eastAsiaTheme="minorEastAsia" w:hAnsiTheme="minorHAnsi" w:cstheme="minorBidi"/>
            <w:kern w:val="2"/>
            <w:sz w:val="22"/>
            <w:szCs w:val="22"/>
            <w:lang w:eastAsia="en-AU"/>
            <w14:ligatures w14:val="standardContextual"/>
          </w:rPr>
          <w:tab/>
        </w:r>
        <w:r w:rsidRPr="00666C54">
          <w:t>Police power to enter premises to arrest</w:t>
        </w:r>
        <w:r>
          <w:tab/>
        </w:r>
        <w:r>
          <w:fldChar w:fldCharType="begin"/>
        </w:r>
        <w:r>
          <w:instrText xml:space="preserve"> PAGEREF _Toc177139981 \h </w:instrText>
        </w:r>
        <w:r>
          <w:fldChar w:fldCharType="separate"/>
        </w:r>
        <w:r w:rsidR="00051FD1">
          <w:t>66</w:t>
        </w:r>
        <w:r>
          <w:fldChar w:fldCharType="end"/>
        </w:r>
      </w:hyperlink>
    </w:p>
    <w:p w14:paraId="0AF5C657" w14:textId="22D033B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2" w:history="1">
        <w:r w:rsidRPr="00666C54">
          <w:t>56AB</w:t>
        </w:r>
        <w:r>
          <w:rPr>
            <w:rFonts w:asciiTheme="minorHAnsi" w:eastAsiaTheme="minorEastAsia" w:hAnsiTheme="minorHAnsi" w:cstheme="minorBidi"/>
            <w:kern w:val="2"/>
            <w:sz w:val="22"/>
            <w:szCs w:val="22"/>
            <w:lang w:eastAsia="en-AU"/>
            <w14:ligatures w14:val="standardContextual"/>
          </w:rPr>
          <w:tab/>
        </w:r>
        <w:r w:rsidRPr="00666C54">
          <w:t>Police officer must announce entry before entering</w:t>
        </w:r>
        <w:r>
          <w:tab/>
        </w:r>
        <w:r>
          <w:fldChar w:fldCharType="begin"/>
        </w:r>
        <w:r>
          <w:instrText xml:space="preserve"> PAGEREF _Toc177139982 \h </w:instrText>
        </w:r>
        <w:r>
          <w:fldChar w:fldCharType="separate"/>
        </w:r>
        <w:r w:rsidR="00051FD1">
          <w:t>67</w:t>
        </w:r>
        <w:r>
          <w:fldChar w:fldCharType="end"/>
        </w:r>
      </w:hyperlink>
    </w:p>
    <w:p w14:paraId="11C6AA7C" w14:textId="0CA2046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3" w:history="1">
        <w:r w:rsidRPr="00666C54">
          <w:t>56AC</w:t>
        </w:r>
        <w:r>
          <w:rPr>
            <w:rFonts w:asciiTheme="minorHAnsi" w:eastAsiaTheme="minorEastAsia" w:hAnsiTheme="minorHAnsi" w:cstheme="minorBidi"/>
            <w:kern w:val="2"/>
            <w:sz w:val="22"/>
            <w:szCs w:val="22"/>
            <w:lang w:eastAsia="en-AU"/>
            <w14:ligatures w14:val="standardContextual"/>
          </w:rPr>
          <w:tab/>
        </w:r>
        <w:r w:rsidRPr="00666C54">
          <w:t xml:space="preserve">Police powers on arrest </w:t>
        </w:r>
        <w:r w:rsidRPr="00666C54">
          <w:rPr>
            <w:lang w:eastAsia="en-AU"/>
          </w:rPr>
          <w:t>for failure to comply with bail condition</w:t>
        </w:r>
        <w:r>
          <w:tab/>
        </w:r>
        <w:r>
          <w:fldChar w:fldCharType="begin"/>
        </w:r>
        <w:r>
          <w:instrText xml:space="preserve"> PAGEREF _Toc177139983 \h </w:instrText>
        </w:r>
        <w:r>
          <w:fldChar w:fldCharType="separate"/>
        </w:r>
        <w:r w:rsidR="00051FD1">
          <w:t>67</w:t>
        </w:r>
        <w:r>
          <w:fldChar w:fldCharType="end"/>
        </w:r>
      </w:hyperlink>
    </w:p>
    <w:p w14:paraId="0D871757" w14:textId="4BF2275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4" w:history="1">
        <w:r w:rsidRPr="00666C54">
          <w:t>56AD</w:t>
        </w:r>
        <w:r>
          <w:rPr>
            <w:rFonts w:asciiTheme="minorHAnsi" w:eastAsiaTheme="minorEastAsia" w:hAnsiTheme="minorHAnsi" w:cstheme="minorBidi"/>
            <w:kern w:val="2"/>
            <w:sz w:val="22"/>
            <w:szCs w:val="22"/>
            <w:lang w:eastAsia="en-AU"/>
            <w14:ligatures w14:val="standardContextual"/>
          </w:rPr>
          <w:tab/>
        </w:r>
        <w:r w:rsidRPr="00666C54">
          <w:rPr>
            <w:lang w:eastAsia="en-AU"/>
          </w:rPr>
          <w:t>Arrested person to be brought before court</w:t>
        </w:r>
        <w:r>
          <w:tab/>
        </w:r>
        <w:r>
          <w:fldChar w:fldCharType="begin"/>
        </w:r>
        <w:r>
          <w:instrText xml:space="preserve"> PAGEREF _Toc177139984 \h </w:instrText>
        </w:r>
        <w:r>
          <w:fldChar w:fldCharType="separate"/>
        </w:r>
        <w:r w:rsidR="00051FD1">
          <w:t>68</w:t>
        </w:r>
        <w:r>
          <w:fldChar w:fldCharType="end"/>
        </w:r>
      </w:hyperlink>
    </w:p>
    <w:p w14:paraId="1297123D" w14:textId="5352AA51"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5" w:history="1">
        <w:r w:rsidRPr="00666C54">
          <w:t>56B</w:t>
        </w:r>
        <w:r>
          <w:rPr>
            <w:rFonts w:asciiTheme="minorHAnsi" w:eastAsiaTheme="minorEastAsia" w:hAnsiTheme="minorHAnsi" w:cstheme="minorBidi"/>
            <w:kern w:val="2"/>
            <w:sz w:val="22"/>
            <w:szCs w:val="22"/>
            <w:lang w:eastAsia="en-AU"/>
            <w14:ligatures w14:val="standardContextual"/>
          </w:rPr>
          <w:tab/>
        </w:r>
        <w:r w:rsidRPr="00666C54">
          <w:t>Arrest for breach of condition by person outside ACT</w:t>
        </w:r>
        <w:r>
          <w:tab/>
        </w:r>
        <w:r>
          <w:fldChar w:fldCharType="begin"/>
        </w:r>
        <w:r>
          <w:instrText xml:space="preserve"> PAGEREF _Toc177139985 \h </w:instrText>
        </w:r>
        <w:r>
          <w:fldChar w:fldCharType="separate"/>
        </w:r>
        <w:r w:rsidR="00051FD1">
          <w:t>69</w:t>
        </w:r>
        <w:r>
          <w:fldChar w:fldCharType="end"/>
        </w:r>
      </w:hyperlink>
    </w:p>
    <w:p w14:paraId="48A37963" w14:textId="73811598"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6" w:history="1">
        <w:r w:rsidRPr="00666C54">
          <w:t>57</w:t>
        </w:r>
        <w:r>
          <w:rPr>
            <w:rFonts w:asciiTheme="minorHAnsi" w:eastAsiaTheme="minorEastAsia" w:hAnsiTheme="minorHAnsi" w:cstheme="minorBidi"/>
            <w:kern w:val="2"/>
            <w:sz w:val="22"/>
            <w:szCs w:val="22"/>
            <w:lang w:eastAsia="en-AU"/>
            <w14:ligatures w14:val="standardContextual"/>
          </w:rPr>
          <w:tab/>
        </w:r>
        <w:r w:rsidRPr="00666C54">
          <w:t>Act to prevail</w:t>
        </w:r>
        <w:r>
          <w:tab/>
        </w:r>
        <w:r>
          <w:fldChar w:fldCharType="begin"/>
        </w:r>
        <w:r>
          <w:instrText xml:space="preserve"> PAGEREF _Toc177139986 \h </w:instrText>
        </w:r>
        <w:r>
          <w:fldChar w:fldCharType="separate"/>
        </w:r>
        <w:r w:rsidR="00051FD1">
          <w:t>69</w:t>
        </w:r>
        <w:r>
          <w:fldChar w:fldCharType="end"/>
        </w:r>
      </w:hyperlink>
    </w:p>
    <w:p w14:paraId="4274B2E4" w14:textId="6DD450BD"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7" w:history="1">
        <w:r w:rsidRPr="00666C54">
          <w:t>57AA</w:t>
        </w:r>
        <w:r>
          <w:rPr>
            <w:rFonts w:asciiTheme="minorHAnsi" w:eastAsiaTheme="minorEastAsia" w:hAnsiTheme="minorHAnsi" w:cstheme="minorBidi"/>
            <w:kern w:val="2"/>
            <w:sz w:val="22"/>
            <w:szCs w:val="22"/>
            <w:lang w:eastAsia="en-AU"/>
            <w14:ligatures w14:val="standardContextual"/>
          </w:rPr>
          <w:tab/>
        </w:r>
        <w:r w:rsidRPr="00666C54">
          <w:t>Abolition of inherent power of bail</w:t>
        </w:r>
        <w:r>
          <w:tab/>
        </w:r>
        <w:r>
          <w:fldChar w:fldCharType="begin"/>
        </w:r>
        <w:r>
          <w:instrText xml:space="preserve"> PAGEREF _Toc177139987 \h </w:instrText>
        </w:r>
        <w:r>
          <w:fldChar w:fldCharType="separate"/>
        </w:r>
        <w:r w:rsidR="00051FD1">
          <w:t>70</w:t>
        </w:r>
        <w:r>
          <w:fldChar w:fldCharType="end"/>
        </w:r>
      </w:hyperlink>
    </w:p>
    <w:p w14:paraId="11FFAC33" w14:textId="43E94396"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8" w:history="1">
        <w:r w:rsidRPr="00666C54">
          <w:t>58</w:t>
        </w:r>
        <w:r>
          <w:rPr>
            <w:rFonts w:asciiTheme="minorHAnsi" w:eastAsiaTheme="minorEastAsia" w:hAnsiTheme="minorHAnsi" w:cstheme="minorBidi"/>
            <w:kern w:val="2"/>
            <w:sz w:val="22"/>
            <w:szCs w:val="22"/>
            <w:lang w:eastAsia="en-AU"/>
            <w14:ligatures w14:val="standardContextual"/>
          </w:rPr>
          <w:tab/>
        </w:r>
        <w:r w:rsidRPr="00666C54">
          <w:t>Approved forms</w:t>
        </w:r>
        <w:r>
          <w:tab/>
        </w:r>
        <w:r>
          <w:fldChar w:fldCharType="begin"/>
        </w:r>
        <w:r>
          <w:instrText xml:space="preserve"> PAGEREF _Toc177139988 \h </w:instrText>
        </w:r>
        <w:r>
          <w:fldChar w:fldCharType="separate"/>
        </w:r>
        <w:r w:rsidR="00051FD1">
          <w:t>70</w:t>
        </w:r>
        <w:r>
          <w:fldChar w:fldCharType="end"/>
        </w:r>
      </w:hyperlink>
    </w:p>
    <w:p w14:paraId="187DCC10" w14:textId="3837EDC1"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39989" w:history="1">
        <w:r w:rsidRPr="00666C54">
          <w:t>59</w:t>
        </w:r>
        <w:r>
          <w:rPr>
            <w:rFonts w:asciiTheme="minorHAnsi" w:eastAsiaTheme="minorEastAsia" w:hAnsiTheme="minorHAnsi" w:cstheme="minorBidi"/>
            <w:kern w:val="2"/>
            <w:sz w:val="22"/>
            <w:szCs w:val="22"/>
            <w:lang w:eastAsia="en-AU"/>
            <w14:ligatures w14:val="standardContextual"/>
          </w:rPr>
          <w:tab/>
        </w:r>
        <w:r w:rsidRPr="00666C54">
          <w:t>Regulation-making power</w:t>
        </w:r>
        <w:r>
          <w:tab/>
        </w:r>
        <w:r>
          <w:fldChar w:fldCharType="begin"/>
        </w:r>
        <w:r>
          <w:instrText xml:space="preserve"> PAGEREF _Toc177139989 \h </w:instrText>
        </w:r>
        <w:r>
          <w:fldChar w:fldCharType="separate"/>
        </w:r>
        <w:r w:rsidR="00051FD1">
          <w:t>70</w:t>
        </w:r>
        <w:r>
          <w:fldChar w:fldCharType="end"/>
        </w:r>
      </w:hyperlink>
    </w:p>
    <w:p w14:paraId="2D0A49BF" w14:textId="6BF9F9C5" w:rsidR="006F3DF3" w:rsidRDefault="006F3DF3">
      <w:pPr>
        <w:pStyle w:val="TOC6"/>
        <w:rPr>
          <w:rFonts w:asciiTheme="minorHAnsi" w:eastAsiaTheme="minorEastAsia" w:hAnsiTheme="minorHAnsi" w:cstheme="minorBidi"/>
          <w:b w:val="0"/>
          <w:kern w:val="2"/>
          <w:sz w:val="22"/>
          <w:szCs w:val="22"/>
          <w:lang w:eastAsia="en-AU"/>
          <w14:ligatures w14:val="standardContextual"/>
        </w:rPr>
      </w:pPr>
      <w:hyperlink w:anchor="_Toc177139990" w:history="1">
        <w:r w:rsidRPr="00666C54">
          <w:t>Schedule 1</w:t>
        </w:r>
        <w:r>
          <w:rPr>
            <w:rFonts w:asciiTheme="minorHAnsi" w:eastAsiaTheme="minorEastAsia" w:hAnsiTheme="minorHAnsi" w:cstheme="minorBidi"/>
            <w:b w:val="0"/>
            <w:kern w:val="2"/>
            <w:sz w:val="22"/>
            <w:szCs w:val="22"/>
            <w:lang w:eastAsia="en-AU"/>
            <w14:ligatures w14:val="standardContextual"/>
          </w:rPr>
          <w:tab/>
        </w:r>
        <w:r w:rsidRPr="00666C54">
          <w:t>Offences to which presumption for bail does not apply</w:t>
        </w:r>
        <w:r>
          <w:tab/>
        </w:r>
        <w:r w:rsidRPr="006F3DF3">
          <w:rPr>
            <w:b w:val="0"/>
            <w:sz w:val="20"/>
          </w:rPr>
          <w:fldChar w:fldCharType="begin"/>
        </w:r>
        <w:r w:rsidRPr="006F3DF3">
          <w:rPr>
            <w:b w:val="0"/>
            <w:sz w:val="20"/>
          </w:rPr>
          <w:instrText xml:space="preserve"> PAGEREF _Toc177139990 \h </w:instrText>
        </w:r>
        <w:r w:rsidRPr="006F3DF3">
          <w:rPr>
            <w:b w:val="0"/>
            <w:sz w:val="20"/>
          </w:rPr>
        </w:r>
        <w:r w:rsidRPr="006F3DF3">
          <w:rPr>
            <w:b w:val="0"/>
            <w:sz w:val="20"/>
          </w:rPr>
          <w:fldChar w:fldCharType="separate"/>
        </w:r>
        <w:r w:rsidR="00051FD1">
          <w:rPr>
            <w:b w:val="0"/>
            <w:sz w:val="20"/>
          </w:rPr>
          <w:t>71</w:t>
        </w:r>
        <w:r w:rsidRPr="006F3DF3">
          <w:rPr>
            <w:b w:val="0"/>
            <w:sz w:val="20"/>
          </w:rPr>
          <w:fldChar w:fldCharType="end"/>
        </w:r>
      </w:hyperlink>
    </w:p>
    <w:p w14:paraId="7EBBE63F" w14:textId="6185EB24"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1" w:history="1">
        <w:r w:rsidRPr="00666C54">
          <w:t>Part 1.1</w:t>
        </w:r>
        <w:r>
          <w:rPr>
            <w:rFonts w:asciiTheme="minorHAnsi" w:eastAsiaTheme="minorEastAsia" w:hAnsiTheme="minorHAnsi" w:cstheme="minorBidi"/>
            <w:b w:val="0"/>
            <w:kern w:val="2"/>
            <w:sz w:val="22"/>
            <w:szCs w:val="22"/>
            <w:lang w:eastAsia="en-AU"/>
            <w14:ligatures w14:val="standardContextual"/>
          </w:rPr>
          <w:tab/>
        </w:r>
        <w:r w:rsidRPr="00666C54">
          <w:t>Offences against Crimes Act 1900</w:t>
        </w:r>
        <w:r>
          <w:tab/>
        </w:r>
        <w:r w:rsidRPr="006F3DF3">
          <w:rPr>
            <w:b w:val="0"/>
          </w:rPr>
          <w:fldChar w:fldCharType="begin"/>
        </w:r>
        <w:r w:rsidRPr="006F3DF3">
          <w:rPr>
            <w:b w:val="0"/>
          </w:rPr>
          <w:instrText xml:space="preserve"> PAGEREF _Toc177139991 \h </w:instrText>
        </w:r>
        <w:r w:rsidRPr="006F3DF3">
          <w:rPr>
            <w:b w:val="0"/>
          </w:rPr>
        </w:r>
        <w:r w:rsidRPr="006F3DF3">
          <w:rPr>
            <w:b w:val="0"/>
          </w:rPr>
          <w:fldChar w:fldCharType="separate"/>
        </w:r>
        <w:r w:rsidR="00051FD1">
          <w:rPr>
            <w:b w:val="0"/>
          </w:rPr>
          <w:t>71</w:t>
        </w:r>
        <w:r w:rsidRPr="006F3DF3">
          <w:rPr>
            <w:b w:val="0"/>
          </w:rPr>
          <w:fldChar w:fldCharType="end"/>
        </w:r>
      </w:hyperlink>
    </w:p>
    <w:p w14:paraId="097CF221" w14:textId="6DE7F82D"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2" w:history="1">
        <w:r w:rsidRPr="00666C54">
          <w:t>Part 1.2</w:t>
        </w:r>
        <w:r>
          <w:rPr>
            <w:rFonts w:asciiTheme="minorHAnsi" w:eastAsiaTheme="minorEastAsia" w:hAnsiTheme="minorHAnsi" w:cstheme="minorBidi"/>
            <w:b w:val="0"/>
            <w:kern w:val="2"/>
            <w:sz w:val="22"/>
            <w:szCs w:val="22"/>
            <w:lang w:eastAsia="en-AU"/>
            <w14:ligatures w14:val="standardContextual"/>
          </w:rPr>
          <w:tab/>
        </w:r>
        <w:r w:rsidRPr="00666C54">
          <w:t>Offences against Criminal Code</w:t>
        </w:r>
        <w:r>
          <w:tab/>
        </w:r>
        <w:r w:rsidRPr="006F3DF3">
          <w:rPr>
            <w:b w:val="0"/>
          </w:rPr>
          <w:fldChar w:fldCharType="begin"/>
        </w:r>
        <w:r w:rsidRPr="006F3DF3">
          <w:rPr>
            <w:b w:val="0"/>
          </w:rPr>
          <w:instrText xml:space="preserve"> PAGEREF _Toc177139992 \h </w:instrText>
        </w:r>
        <w:r w:rsidRPr="006F3DF3">
          <w:rPr>
            <w:b w:val="0"/>
          </w:rPr>
        </w:r>
        <w:r w:rsidRPr="006F3DF3">
          <w:rPr>
            <w:b w:val="0"/>
          </w:rPr>
          <w:fldChar w:fldCharType="separate"/>
        </w:r>
        <w:r w:rsidR="00051FD1">
          <w:rPr>
            <w:b w:val="0"/>
          </w:rPr>
          <w:t>73</w:t>
        </w:r>
        <w:r w:rsidRPr="006F3DF3">
          <w:rPr>
            <w:b w:val="0"/>
          </w:rPr>
          <w:fldChar w:fldCharType="end"/>
        </w:r>
      </w:hyperlink>
    </w:p>
    <w:p w14:paraId="19619D8E" w14:textId="71E191D1"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3" w:history="1">
        <w:r w:rsidRPr="00666C54">
          <w:t>Part 1.3</w:t>
        </w:r>
        <w:r>
          <w:rPr>
            <w:rFonts w:asciiTheme="minorHAnsi" w:eastAsiaTheme="minorEastAsia" w:hAnsiTheme="minorHAnsi" w:cstheme="minorBidi"/>
            <w:b w:val="0"/>
            <w:kern w:val="2"/>
            <w:sz w:val="22"/>
            <w:szCs w:val="22"/>
            <w:lang w:eastAsia="en-AU"/>
            <w14:ligatures w14:val="standardContextual"/>
          </w:rPr>
          <w:tab/>
        </w:r>
        <w:r w:rsidRPr="00666C54">
          <w:t>Offence against Drugs of Dependence Act 1989</w:t>
        </w:r>
        <w:r>
          <w:tab/>
        </w:r>
        <w:r w:rsidRPr="006F3DF3">
          <w:rPr>
            <w:b w:val="0"/>
          </w:rPr>
          <w:fldChar w:fldCharType="begin"/>
        </w:r>
        <w:r w:rsidRPr="006F3DF3">
          <w:rPr>
            <w:b w:val="0"/>
          </w:rPr>
          <w:instrText xml:space="preserve"> PAGEREF _Toc177139993 \h </w:instrText>
        </w:r>
        <w:r w:rsidRPr="006F3DF3">
          <w:rPr>
            <w:b w:val="0"/>
          </w:rPr>
        </w:r>
        <w:r w:rsidRPr="006F3DF3">
          <w:rPr>
            <w:b w:val="0"/>
          </w:rPr>
          <w:fldChar w:fldCharType="separate"/>
        </w:r>
        <w:r w:rsidR="00051FD1">
          <w:rPr>
            <w:b w:val="0"/>
          </w:rPr>
          <w:t>75</w:t>
        </w:r>
        <w:r w:rsidRPr="006F3DF3">
          <w:rPr>
            <w:b w:val="0"/>
          </w:rPr>
          <w:fldChar w:fldCharType="end"/>
        </w:r>
      </w:hyperlink>
    </w:p>
    <w:p w14:paraId="50E60197" w14:textId="2C604AB0"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4" w:history="1">
        <w:r w:rsidRPr="00666C54">
          <w:t>Part 1.4</w:t>
        </w:r>
        <w:r>
          <w:rPr>
            <w:rFonts w:asciiTheme="minorHAnsi" w:eastAsiaTheme="minorEastAsia" w:hAnsiTheme="minorHAnsi" w:cstheme="minorBidi"/>
            <w:b w:val="0"/>
            <w:kern w:val="2"/>
            <w:sz w:val="22"/>
            <w:szCs w:val="22"/>
            <w:lang w:eastAsia="en-AU"/>
            <w14:ligatures w14:val="standardContextual"/>
          </w:rPr>
          <w:tab/>
        </w:r>
        <w:r w:rsidRPr="00666C54">
          <w:t>Offences against Medicines, Poisons and Therapeutic Goods Act 2008</w:t>
        </w:r>
        <w:r>
          <w:tab/>
        </w:r>
        <w:r w:rsidRPr="006F3DF3">
          <w:rPr>
            <w:b w:val="0"/>
          </w:rPr>
          <w:fldChar w:fldCharType="begin"/>
        </w:r>
        <w:r w:rsidRPr="006F3DF3">
          <w:rPr>
            <w:b w:val="0"/>
          </w:rPr>
          <w:instrText xml:space="preserve"> PAGEREF _Toc177139994 \h </w:instrText>
        </w:r>
        <w:r w:rsidRPr="006F3DF3">
          <w:rPr>
            <w:b w:val="0"/>
          </w:rPr>
        </w:r>
        <w:r w:rsidRPr="006F3DF3">
          <w:rPr>
            <w:b w:val="0"/>
          </w:rPr>
          <w:fldChar w:fldCharType="separate"/>
        </w:r>
        <w:r w:rsidR="00051FD1">
          <w:rPr>
            <w:b w:val="0"/>
          </w:rPr>
          <w:t>76</w:t>
        </w:r>
        <w:r w:rsidRPr="006F3DF3">
          <w:rPr>
            <w:b w:val="0"/>
          </w:rPr>
          <w:fldChar w:fldCharType="end"/>
        </w:r>
      </w:hyperlink>
    </w:p>
    <w:p w14:paraId="22D7CFC1" w14:textId="6F5030A2"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5" w:history="1">
        <w:r w:rsidRPr="00666C54">
          <w:t>Part 1.5</w:t>
        </w:r>
        <w:r>
          <w:rPr>
            <w:rFonts w:asciiTheme="minorHAnsi" w:eastAsiaTheme="minorEastAsia" w:hAnsiTheme="minorHAnsi" w:cstheme="minorBidi"/>
            <w:b w:val="0"/>
            <w:kern w:val="2"/>
            <w:sz w:val="22"/>
            <w:szCs w:val="22"/>
            <w:lang w:eastAsia="en-AU"/>
            <w14:ligatures w14:val="standardContextual"/>
          </w:rPr>
          <w:tab/>
        </w:r>
        <w:r w:rsidRPr="00666C54">
          <w:t>Offences against Customs Act 1901 (Cwlth)</w:t>
        </w:r>
        <w:r>
          <w:tab/>
        </w:r>
        <w:r w:rsidRPr="006F3DF3">
          <w:rPr>
            <w:b w:val="0"/>
          </w:rPr>
          <w:fldChar w:fldCharType="begin"/>
        </w:r>
        <w:r w:rsidRPr="006F3DF3">
          <w:rPr>
            <w:b w:val="0"/>
          </w:rPr>
          <w:instrText xml:space="preserve"> PAGEREF _Toc177139995 \h </w:instrText>
        </w:r>
        <w:r w:rsidRPr="006F3DF3">
          <w:rPr>
            <w:b w:val="0"/>
          </w:rPr>
        </w:r>
        <w:r w:rsidRPr="006F3DF3">
          <w:rPr>
            <w:b w:val="0"/>
          </w:rPr>
          <w:fldChar w:fldCharType="separate"/>
        </w:r>
        <w:r w:rsidR="00051FD1">
          <w:rPr>
            <w:b w:val="0"/>
          </w:rPr>
          <w:t>77</w:t>
        </w:r>
        <w:r w:rsidRPr="006F3DF3">
          <w:rPr>
            <w:b w:val="0"/>
          </w:rPr>
          <w:fldChar w:fldCharType="end"/>
        </w:r>
      </w:hyperlink>
    </w:p>
    <w:p w14:paraId="4C49E70B" w14:textId="69D9E236"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6" w:history="1">
        <w:r w:rsidRPr="00666C54">
          <w:t>Part 1.6</w:t>
        </w:r>
        <w:r>
          <w:rPr>
            <w:rFonts w:asciiTheme="minorHAnsi" w:eastAsiaTheme="minorEastAsia" w:hAnsiTheme="minorHAnsi" w:cstheme="minorBidi"/>
            <w:b w:val="0"/>
            <w:kern w:val="2"/>
            <w:sz w:val="22"/>
            <w:szCs w:val="22"/>
            <w:lang w:eastAsia="en-AU"/>
            <w14:ligatures w14:val="standardContextual"/>
          </w:rPr>
          <w:tab/>
        </w:r>
        <w:r w:rsidRPr="00666C54">
          <w:t>Offences against Criminal Code (Cwlth)</w:t>
        </w:r>
        <w:r>
          <w:tab/>
        </w:r>
        <w:r w:rsidRPr="006F3DF3">
          <w:rPr>
            <w:b w:val="0"/>
          </w:rPr>
          <w:fldChar w:fldCharType="begin"/>
        </w:r>
        <w:r w:rsidRPr="006F3DF3">
          <w:rPr>
            <w:b w:val="0"/>
          </w:rPr>
          <w:instrText xml:space="preserve"> PAGEREF _Toc177139996 \h </w:instrText>
        </w:r>
        <w:r w:rsidRPr="006F3DF3">
          <w:rPr>
            <w:b w:val="0"/>
          </w:rPr>
        </w:r>
        <w:r w:rsidRPr="006F3DF3">
          <w:rPr>
            <w:b w:val="0"/>
          </w:rPr>
          <w:fldChar w:fldCharType="separate"/>
        </w:r>
        <w:r w:rsidR="00051FD1">
          <w:rPr>
            <w:b w:val="0"/>
          </w:rPr>
          <w:t>78</w:t>
        </w:r>
        <w:r w:rsidRPr="006F3DF3">
          <w:rPr>
            <w:b w:val="0"/>
          </w:rPr>
          <w:fldChar w:fldCharType="end"/>
        </w:r>
      </w:hyperlink>
    </w:p>
    <w:p w14:paraId="4A317939" w14:textId="245DCE50" w:rsidR="006F3DF3" w:rsidRDefault="006F3DF3">
      <w:pPr>
        <w:pStyle w:val="TOC7"/>
        <w:rPr>
          <w:rFonts w:asciiTheme="minorHAnsi" w:eastAsiaTheme="minorEastAsia" w:hAnsiTheme="minorHAnsi" w:cstheme="minorBidi"/>
          <w:b w:val="0"/>
          <w:kern w:val="2"/>
          <w:sz w:val="22"/>
          <w:szCs w:val="22"/>
          <w:lang w:eastAsia="en-AU"/>
          <w14:ligatures w14:val="standardContextual"/>
        </w:rPr>
      </w:pPr>
      <w:hyperlink w:anchor="_Toc177139997" w:history="1">
        <w:r w:rsidRPr="00666C54">
          <w:t>Part 1.7</w:t>
        </w:r>
        <w:r>
          <w:rPr>
            <w:rFonts w:asciiTheme="minorHAnsi" w:eastAsiaTheme="minorEastAsia" w:hAnsiTheme="minorHAnsi" w:cstheme="minorBidi"/>
            <w:b w:val="0"/>
            <w:kern w:val="2"/>
            <w:sz w:val="22"/>
            <w:szCs w:val="22"/>
            <w:lang w:eastAsia="en-AU"/>
            <w14:ligatures w14:val="standardContextual"/>
          </w:rPr>
          <w:tab/>
        </w:r>
        <w:r w:rsidRPr="00666C54">
          <w:t>Offence against Work Health and Safety Act 2011</w:t>
        </w:r>
        <w:r>
          <w:tab/>
        </w:r>
        <w:r w:rsidRPr="006F3DF3">
          <w:rPr>
            <w:b w:val="0"/>
          </w:rPr>
          <w:fldChar w:fldCharType="begin"/>
        </w:r>
        <w:r w:rsidRPr="006F3DF3">
          <w:rPr>
            <w:b w:val="0"/>
          </w:rPr>
          <w:instrText xml:space="preserve"> PAGEREF _Toc177139997 \h </w:instrText>
        </w:r>
        <w:r w:rsidRPr="006F3DF3">
          <w:rPr>
            <w:b w:val="0"/>
          </w:rPr>
        </w:r>
        <w:r w:rsidRPr="006F3DF3">
          <w:rPr>
            <w:b w:val="0"/>
          </w:rPr>
          <w:fldChar w:fldCharType="separate"/>
        </w:r>
        <w:r w:rsidR="00051FD1">
          <w:rPr>
            <w:b w:val="0"/>
          </w:rPr>
          <w:t>79</w:t>
        </w:r>
        <w:r w:rsidRPr="006F3DF3">
          <w:rPr>
            <w:b w:val="0"/>
          </w:rPr>
          <w:fldChar w:fldCharType="end"/>
        </w:r>
      </w:hyperlink>
    </w:p>
    <w:p w14:paraId="67044C95" w14:textId="23822DEB" w:rsidR="006F3DF3" w:rsidRDefault="006F3DF3">
      <w:pPr>
        <w:pStyle w:val="TOC6"/>
        <w:rPr>
          <w:rFonts w:asciiTheme="minorHAnsi" w:eastAsiaTheme="minorEastAsia" w:hAnsiTheme="minorHAnsi" w:cstheme="minorBidi"/>
          <w:b w:val="0"/>
          <w:kern w:val="2"/>
          <w:sz w:val="22"/>
          <w:szCs w:val="22"/>
          <w:lang w:eastAsia="en-AU"/>
          <w14:ligatures w14:val="standardContextual"/>
        </w:rPr>
      </w:pPr>
      <w:hyperlink w:anchor="_Toc177139998" w:history="1">
        <w:r w:rsidRPr="00666C54">
          <w:t>Dictionary</w:t>
        </w:r>
        <w:r>
          <w:tab/>
        </w:r>
        <w:r>
          <w:tab/>
        </w:r>
        <w:r w:rsidRPr="006F3DF3">
          <w:rPr>
            <w:b w:val="0"/>
            <w:sz w:val="20"/>
          </w:rPr>
          <w:fldChar w:fldCharType="begin"/>
        </w:r>
        <w:r w:rsidRPr="006F3DF3">
          <w:rPr>
            <w:b w:val="0"/>
            <w:sz w:val="20"/>
          </w:rPr>
          <w:instrText xml:space="preserve"> PAGEREF _Toc177139998 \h </w:instrText>
        </w:r>
        <w:r w:rsidRPr="006F3DF3">
          <w:rPr>
            <w:b w:val="0"/>
            <w:sz w:val="20"/>
          </w:rPr>
        </w:r>
        <w:r w:rsidRPr="006F3DF3">
          <w:rPr>
            <w:b w:val="0"/>
            <w:sz w:val="20"/>
          </w:rPr>
          <w:fldChar w:fldCharType="separate"/>
        </w:r>
        <w:r w:rsidR="00051FD1">
          <w:rPr>
            <w:b w:val="0"/>
            <w:sz w:val="20"/>
          </w:rPr>
          <w:t>80</w:t>
        </w:r>
        <w:r w:rsidRPr="006F3DF3">
          <w:rPr>
            <w:b w:val="0"/>
            <w:sz w:val="20"/>
          </w:rPr>
          <w:fldChar w:fldCharType="end"/>
        </w:r>
      </w:hyperlink>
    </w:p>
    <w:p w14:paraId="2AFAD7E8" w14:textId="2D0C7077" w:rsidR="006F3DF3" w:rsidRDefault="006F3DF3" w:rsidP="006F3DF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139999" w:history="1">
        <w:r>
          <w:t>Endnotes</w:t>
        </w:r>
        <w:r w:rsidRPr="006F3DF3">
          <w:rPr>
            <w:vanish/>
          </w:rPr>
          <w:tab/>
        </w:r>
        <w:r>
          <w:rPr>
            <w:vanish/>
          </w:rPr>
          <w:tab/>
        </w:r>
        <w:r w:rsidRPr="006F3DF3">
          <w:rPr>
            <w:b w:val="0"/>
            <w:vanish/>
          </w:rPr>
          <w:fldChar w:fldCharType="begin"/>
        </w:r>
        <w:r w:rsidRPr="006F3DF3">
          <w:rPr>
            <w:b w:val="0"/>
            <w:vanish/>
          </w:rPr>
          <w:instrText xml:space="preserve"> PAGEREF _Toc177139999 \h </w:instrText>
        </w:r>
        <w:r w:rsidRPr="006F3DF3">
          <w:rPr>
            <w:b w:val="0"/>
            <w:vanish/>
          </w:rPr>
        </w:r>
        <w:r w:rsidRPr="006F3DF3">
          <w:rPr>
            <w:b w:val="0"/>
            <w:vanish/>
          </w:rPr>
          <w:fldChar w:fldCharType="separate"/>
        </w:r>
        <w:r w:rsidR="00051FD1">
          <w:rPr>
            <w:b w:val="0"/>
            <w:vanish/>
          </w:rPr>
          <w:t>84</w:t>
        </w:r>
        <w:r w:rsidRPr="006F3DF3">
          <w:rPr>
            <w:b w:val="0"/>
            <w:vanish/>
          </w:rPr>
          <w:fldChar w:fldCharType="end"/>
        </w:r>
      </w:hyperlink>
    </w:p>
    <w:p w14:paraId="7439A8B5" w14:textId="1C86F68C"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40000" w:history="1">
        <w:r w:rsidRPr="00666C54">
          <w:t>1</w:t>
        </w:r>
        <w:r>
          <w:rPr>
            <w:rFonts w:asciiTheme="minorHAnsi" w:eastAsiaTheme="minorEastAsia" w:hAnsiTheme="minorHAnsi" w:cstheme="minorBidi"/>
            <w:kern w:val="2"/>
            <w:sz w:val="22"/>
            <w:szCs w:val="22"/>
            <w:lang w:eastAsia="en-AU"/>
            <w14:ligatures w14:val="standardContextual"/>
          </w:rPr>
          <w:tab/>
        </w:r>
        <w:r w:rsidRPr="00666C54">
          <w:t>About the endnotes</w:t>
        </w:r>
        <w:r>
          <w:tab/>
        </w:r>
        <w:r>
          <w:fldChar w:fldCharType="begin"/>
        </w:r>
        <w:r>
          <w:instrText xml:space="preserve"> PAGEREF _Toc177140000 \h </w:instrText>
        </w:r>
        <w:r>
          <w:fldChar w:fldCharType="separate"/>
        </w:r>
        <w:r w:rsidR="00051FD1">
          <w:t>84</w:t>
        </w:r>
        <w:r>
          <w:fldChar w:fldCharType="end"/>
        </w:r>
      </w:hyperlink>
    </w:p>
    <w:p w14:paraId="630A2841" w14:textId="0B7F7CBE"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40001" w:history="1">
        <w:r w:rsidRPr="00666C54">
          <w:t>2</w:t>
        </w:r>
        <w:r>
          <w:rPr>
            <w:rFonts w:asciiTheme="minorHAnsi" w:eastAsiaTheme="minorEastAsia" w:hAnsiTheme="minorHAnsi" w:cstheme="minorBidi"/>
            <w:kern w:val="2"/>
            <w:sz w:val="22"/>
            <w:szCs w:val="22"/>
            <w:lang w:eastAsia="en-AU"/>
            <w14:ligatures w14:val="standardContextual"/>
          </w:rPr>
          <w:tab/>
        </w:r>
        <w:r w:rsidRPr="00666C54">
          <w:t>Abbreviation key</w:t>
        </w:r>
        <w:r>
          <w:tab/>
        </w:r>
        <w:r>
          <w:fldChar w:fldCharType="begin"/>
        </w:r>
        <w:r>
          <w:instrText xml:space="preserve"> PAGEREF _Toc177140001 \h </w:instrText>
        </w:r>
        <w:r>
          <w:fldChar w:fldCharType="separate"/>
        </w:r>
        <w:r w:rsidR="00051FD1">
          <w:t>84</w:t>
        </w:r>
        <w:r>
          <w:fldChar w:fldCharType="end"/>
        </w:r>
      </w:hyperlink>
    </w:p>
    <w:p w14:paraId="17B7333C" w14:textId="4094946A"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40002" w:history="1">
        <w:r w:rsidRPr="00666C54">
          <w:t>3</w:t>
        </w:r>
        <w:r>
          <w:rPr>
            <w:rFonts w:asciiTheme="minorHAnsi" w:eastAsiaTheme="minorEastAsia" w:hAnsiTheme="minorHAnsi" w:cstheme="minorBidi"/>
            <w:kern w:val="2"/>
            <w:sz w:val="22"/>
            <w:szCs w:val="22"/>
            <w:lang w:eastAsia="en-AU"/>
            <w14:ligatures w14:val="standardContextual"/>
          </w:rPr>
          <w:tab/>
        </w:r>
        <w:r w:rsidRPr="00666C54">
          <w:t>Legislation history</w:t>
        </w:r>
        <w:r>
          <w:tab/>
        </w:r>
        <w:r>
          <w:fldChar w:fldCharType="begin"/>
        </w:r>
        <w:r>
          <w:instrText xml:space="preserve"> PAGEREF _Toc177140002 \h </w:instrText>
        </w:r>
        <w:r>
          <w:fldChar w:fldCharType="separate"/>
        </w:r>
        <w:r w:rsidR="00051FD1">
          <w:t>85</w:t>
        </w:r>
        <w:r>
          <w:fldChar w:fldCharType="end"/>
        </w:r>
      </w:hyperlink>
    </w:p>
    <w:p w14:paraId="6A3554AB" w14:textId="089CCC49"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40003" w:history="1">
        <w:r w:rsidRPr="00666C54">
          <w:t>4</w:t>
        </w:r>
        <w:r>
          <w:rPr>
            <w:rFonts w:asciiTheme="minorHAnsi" w:eastAsiaTheme="minorEastAsia" w:hAnsiTheme="minorHAnsi" w:cstheme="minorBidi"/>
            <w:kern w:val="2"/>
            <w:sz w:val="22"/>
            <w:szCs w:val="22"/>
            <w:lang w:eastAsia="en-AU"/>
            <w14:ligatures w14:val="standardContextual"/>
          </w:rPr>
          <w:tab/>
        </w:r>
        <w:r w:rsidRPr="00666C54">
          <w:t>Amendment history</w:t>
        </w:r>
        <w:r>
          <w:tab/>
        </w:r>
        <w:r>
          <w:fldChar w:fldCharType="begin"/>
        </w:r>
        <w:r>
          <w:instrText xml:space="preserve"> PAGEREF _Toc177140003 \h </w:instrText>
        </w:r>
        <w:r>
          <w:fldChar w:fldCharType="separate"/>
        </w:r>
        <w:r w:rsidR="00051FD1">
          <w:t>94</w:t>
        </w:r>
        <w:r>
          <w:fldChar w:fldCharType="end"/>
        </w:r>
      </w:hyperlink>
    </w:p>
    <w:p w14:paraId="1AFE1617" w14:textId="2E12728D" w:rsidR="006F3DF3" w:rsidRDefault="006F3DF3">
      <w:pPr>
        <w:pStyle w:val="TOC5"/>
        <w:rPr>
          <w:rFonts w:asciiTheme="minorHAnsi" w:eastAsiaTheme="minorEastAsia" w:hAnsiTheme="minorHAnsi" w:cstheme="minorBidi"/>
          <w:kern w:val="2"/>
          <w:sz w:val="22"/>
          <w:szCs w:val="22"/>
          <w:lang w:eastAsia="en-AU"/>
          <w14:ligatures w14:val="standardContextual"/>
        </w:rPr>
      </w:pPr>
      <w:r>
        <w:tab/>
      </w:r>
      <w:hyperlink w:anchor="_Toc177140004" w:history="1">
        <w:r w:rsidRPr="00666C54">
          <w:t>5</w:t>
        </w:r>
        <w:r>
          <w:rPr>
            <w:rFonts w:asciiTheme="minorHAnsi" w:eastAsiaTheme="minorEastAsia" w:hAnsiTheme="minorHAnsi" w:cstheme="minorBidi"/>
            <w:kern w:val="2"/>
            <w:sz w:val="22"/>
            <w:szCs w:val="22"/>
            <w:lang w:eastAsia="en-AU"/>
            <w14:ligatures w14:val="standardContextual"/>
          </w:rPr>
          <w:tab/>
        </w:r>
        <w:r w:rsidRPr="00666C54">
          <w:t>Earlier republications</w:t>
        </w:r>
        <w:r>
          <w:tab/>
        </w:r>
        <w:r>
          <w:fldChar w:fldCharType="begin"/>
        </w:r>
        <w:r>
          <w:instrText xml:space="preserve"> PAGEREF _Toc177140004 \h </w:instrText>
        </w:r>
        <w:r>
          <w:fldChar w:fldCharType="separate"/>
        </w:r>
        <w:r w:rsidR="00051FD1">
          <w:t>104</w:t>
        </w:r>
        <w:r>
          <w:fldChar w:fldCharType="end"/>
        </w:r>
      </w:hyperlink>
    </w:p>
    <w:p w14:paraId="54A19039" w14:textId="20A22E66" w:rsidR="00FB1D8A" w:rsidRDefault="006F3DF3" w:rsidP="00FB1D8A">
      <w:pPr>
        <w:pStyle w:val="BillBasic0"/>
      </w:pPr>
      <w:r>
        <w:fldChar w:fldCharType="end"/>
      </w:r>
    </w:p>
    <w:p w14:paraId="0E1C618D" w14:textId="77777777" w:rsidR="00B25CBB" w:rsidRDefault="00B25CBB">
      <w:pPr>
        <w:pStyle w:val="01Contents"/>
        <w:sectPr w:rsidR="00B25CBB"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BB7D033" w14:textId="77777777" w:rsidR="00FB1D8A" w:rsidRDefault="00FB1D8A" w:rsidP="00FB1D8A">
      <w:pPr>
        <w:jc w:val="center"/>
      </w:pPr>
      <w:r>
        <w:rPr>
          <w:noProof/>
          <w:lang w:eastAsia="en-AU"/>
        </w:rPr>
        <w:lastRenderedPageBreak/>
        <w:drawing>
          <wp:inline distT="0" distB="0" distL="0" distR="0" wp14:anchorId="09739893" wp14:editId="32B0FE3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5BB1376" w14:textId="77777777" w:rsidR="00FB1D8A" w:rsidRDefault="00FB1D8A" w:rsidP="00FB1D8A">
      <w:pPr>
        <w:jc w:val="center"/>
        <w:rPr>
          <w:rFonts w:ascii="Arial" w:hAnsi="Arial"/>
        </w:rPr>
      </w:pPr>
      <w:r>
        <w:rPr>
          <w:rFonts w:ascii="Arial" w:hAnsi="Arial"/>
        </w:rPr>
        <w:t>Australian Capital Territory</w:t>
      </w:r>
    </w:p>
    <w:p w14:paraId="54E67506" w14:textId="174E7DAD" w:rsidR="00FB1D8A" w:rsidRDefault="00AC2BF2" w:rsidP="00FB1D8A">
      <w:pPr>
        <w:pStyle w:val="Billname"/>
      </w:pPr>
      <w:bookmarkStart w:id="7" w:name="Citation"/>
      <w:r>
        <w:t>Bail Act 1992</w:t>
      </w:r>
      <w:bookmarkEnd w:id="7"/>
    </w:p>
    <w:p w14:paraId="28245B3F" w14:textId="77777777" w:rsidR="00FB1D8A" w:rsidRDefault="00FB1D8A" w:rsidP="00FB1D8A">
      <w:pPr>
        <w:pStyle w:val="ActNo"/>
      </w:pPr>
    </w:p>
    <w:p w14:paraId="15CD413A" w14:textId="77777777" w:rsidR="00FB1D8A" w:rsidRDefault="00FB1D8A" w:rsidP="00FB1D8A">
      <w:pPr>
        <w:pStyle w:val="N-line3"/>
      </w:pPr>
    </w:p>
    <w:p w14:paraId="7E4C1087" w14:textId="77777777" w:rsidR="00FB1D8A" w:rsidRDefault="00FB1D8A" w:rsidP="00FB1D8A">
      <w:pPr>
        <w:pStyle w:val="LongTitle"/>
      </w:pPr>
      <w:r>
        <w:t>An Act relating to bail for accused people in connection with criminal proceedings</w:t>
      </w:r>
    </w:p>
    <w:p w14:paraId="47230FAA" w14:textId="77777777" w:rsidR="00FB1D8A" w:rsidRDefault="00FB1D8A" w:rsidP="00FB1D8A">
      <w:pPr>
        <w:pStyle w:val="N-line3"/>
      </w:pPr>
    </w:p>
    <w:p w14:paraId="271CDA14" w14:textId="77777777" w:rsidR="00FB1D8A" w:rsidRDefault="00FB1D8A" w:rsidP="00FB1D8A">
      <w:pPr>
        <w:pStyle w:val="Placeholder"/>
      </w:pPr>
      <w:r>
        <w:rPr>
          <w:rStyle w:val="charContents"/>
          <w:sz w:val="16"/>
        </w:rPr>
        <w:t xml:space="preserve">  </w:t>
      </w:r>
      <w:r>
        <w:rPr>
          <w:rStyle w:val="charPage"/>
        </w:rPr>
        <w:t xml:space="preserve">  </w:t>
      </w:r>
    </w:p>
    <w:p w14:paraId="18E70BA2" w14:textId="77777777" w:rsidR="00FB1D8A" w:rsidRDefault="00FB1D8A" w:rsidP="00FB1D8A">
      <w:pPr>
        <w:pStyle w:val="Placeholder"/>
      </w:pPr>
      <w:r>
        <w:rPr>
          <w:rStyle w:val="CharChapNo"/>
        </w:rPr>
        <w:t xml:space="preserve">  </w:t>
      </w:r>
      <w:r>
        <w:rPr>
          <w:rStyle w:val="CharChapText"/>
        </w:rPr>
        <w:t xml:space="preserve">  </w:t>
      </w:r>
    </w:p>
    <w:p w14:paraId="72B5FB93" w14:textId="77777777" w:rsidR="00FB1D8A" w:rsidRDefault="00FB1D8A" w:rsidP="00FB1D8A">
      <w:pPr>
        <w:pStyle w:val="Placeholder"/>
      </w:pPr>
      <w:r>
        <w:rPr>
          <w:rStyle w:val="CharPartNo"/>
        </w:rPr>
        <w:t xml:space="preserve">  </w:t>
      </w:r>
      <w:r>
        <w:rPr>
          <w:rStyle w:val="CharPartText"/>
        </w:rPr>
        <w:t xml:space="preserve">  </w:t>
      </w:r>
    </w:p>
    <w:p w14:paraId="4A81194F" w14:textId="77777777" w:rsidR="00FB1D8A" w:rsidRDefault="00FB1D8A" w:rsidP="00FB1D8A">
      <w:pPr>
        <w:pStyle w:val="Placeholder"/>
      </w:pPr>
      <w:r>
        <w:rPr>
          <w:rStyle w:val="CharDivNo"/>
        </w:rPr>
        <w:t xml:space="preserve">  </w:t>
      </w:r>
      <w:r>
        <w:rPr>
          <w:rStyle w:val="CharDivText"/>
        </w:rPr>
        <w:t xml:space="preserve">  </w:t>
      </w:r>
    </w:p>
    <w:p w14:paraId="55B4BC8C" w14:textId="77777777" w:rsidR="00FB1D8A" w:rsidRPr="00CA74E4" w:rsidRDefault="00FB1D8A" w:rsidP="00FB1D8A">
      <w:pPr>
        <w:pStyle w:val="PageBreak"/>
      </w:pPr>
      <w:r w:rsidRPr="00CA74E4">
        <w:br w:type="page"/>
      </w:r>
    </w:p>
    <w:p w14:paraId="11B22054" w14:textId="77777777" w:rsidR="00032A1C" w:rsidRPr="008C3E45" w:rsidRDefault="00032A1C">
      <w:pPr>
        <w:pStyle w:val="AH2Part"/>
      </w:pPr>
      <w:bookmarkStart w:id="8" w:name="_Toc177139894"/>
      <w:r w:rsidRPr="008C3E45">
        <w:rPr>
          <w:rStyle w:val="CharPartNo"/>
        </w:rPr>
        <w:lastRenderedPageBreak/>
        <w:t>Part 1</w:t>
      </w:r>
      <w:r>
        <w:tab/>
      </w:r>
      <w:r w:rsidRPr="008C3E45">
        <w:rPr>
          <w:rStyle w:val="CharPartText"/>
        </w:rPr>
        <w:t>Preliminary</w:t>
      </w:r>
      <w:bookmarkEnd w:id="8"/>
    </w:p>
    <w:p w14:paraId="798EE558" w14:textId="77777777" w:rsidR="00032A1C" w:rsidRDefault="00032A1C">
      <w:pPr>
        <w:pStyle w:val="Placeholder"/>
      </w:pPr>
      <w:r>
        <w:rPr>
          <w:rStyle w:val="CharDivNo"/>
        </w:rPr>
        <w:t xml:space="preserve">  </w:t>
      </w:r>
      <w:r>
        <w:rPr>
          <w:rStyle w:val="CharDivText"/>
        </w:rPr>
        <w:t xml:space="preserve">  </w:t>
      </w:r>
    </w:p>
    <w:p w14:paraId="7A014EF6" w14:textId="77777777" w:rsidR="00032A1C" w:rsidRDefault="00032A1C">
      <w:pPr>
        <w:pStyle w:val="AH5Sec"/>
      </w:pPr>
      <w:bookmarkStart w:id="9" w:name="_Toc177139895"/>
      <w:r w:rsidRPr="008C3E45">
        <w:rPr>
          <w:rStyle w:val="CharSectNo"/>
        </w:rPr>
        <w:t>1</w:t>
      </w:r>
      <w:r>
        <w:tab/>
        <w:t>Name of Act</w:t>
      </w:r>
      <w:bookmarkEnd w:id="9"/>
    </w:p>
    <w:p w14:paraId="1F3F2616" w14:textId="77777777" w:rsidR="00032A1C" w:rsidRDefault="00032A1C">
      <w:pPr>
        <w:pStyle w:val="Amainreturn"/>
      </w:pPr>
      <w:r>
        <w:t xml:space="preserve">This Act is the </w:t>
      </w:r>
      <w:r>
        <w:rPr>
          <w:rStyle w:val="charItals"/>
        </w:rPr>
        <w:t>Bail Act 1992</w:t>
      </w:r>
      <w:r>
        <w:t>.</w:t>
      </w:r>
    </w:p>
    <w:p w14:paraId="54A4D110" w14:textId="77777777" w:rsidR="00032A1C" w:rsidRDefault="00032A1C">
      <w:pPr>
        <w:pStyle w:val="AH5Sec"/>
      </w:pPr>
      <w:bookmarkStart w:id="10" w:name="_Toc177139896"/>
      <w:r w:rsidRPr="008C3E45">
        <w:rPr>
          <w:rStyle w:val="CharSectNo"/>
        </w:rPr>
        <w:t>2</w:t>
      </w:r>
      <w:r>
        <w:tab/>
        <w:t>Dictionary</w:t>
      </w:r>
      <w:bookmarkEnd w:id="10"/>
    </w:p>
    <w:p w14:paraId="51F5400F" w14:textId="77777777" w:rsidR="00032A1C" w:rsidRDefault="00032A1C">
      <w:pPr>
        <w:pStyle w:val="Amainreturn"/>
        <w:keepNext/>
      </w:pPr>
      <w:r>
        <w:t>The dictionary at the end of this Act is part of this Act.</w:t>
      </w:r>
    </w:p>
    <w:p w14:paraId="48A752D8" w14:textId="77777777" w:rsidR="00713B14" w:rsidRPr="00E8783A" w:rsidRDefault="00713B14" w:rsidP="00713B14">
      <w:pPr>
        <w:pStyle w:val="aNote"/>
      </w:pPr>
      <w:r w:rsidRPr="00E8783A">
        <w:rPr>
          <w:rStyle w:val="charItals"/>
        </w:rPr>
        <w:t>Note 1</w:t>
      </w:r>
      <w:r w:rsidRPr="00E8783A">
        <w:rPr>
          <w:rStyle w:val="charItals"/>
        </w:rPr>
        <w:tab/>
      </w:r>
      <w:r w:rsidRPr="00E8783A">
        <w:t>The dictionary at the end of this Act defines certain terms used in this Act, and includes references (</w:t>
      </w:r>
      <w:r w:rsidRPr="00E8783A">
        <w:rPr>
          <w:rStyle w:val="charBoldItals"/>
        </w:rPr>
        <w:t>signpost definitions</w:t>
      </w:r>
      <w:r w:rsidRPr="00E8783A">
        <w:t>) to other terms defined elsewhere in this Act.</w:t>
      </w:r>
    </w:p>
    <w:p w14:paraId="562208AD" w14:textId="77777777" w:rsidR="00713B14" w:rsidRPr="00E8783A" w:rsidRDefault="00713B14" w:rsidP="00713B14">
      <w:pPr>
        <w:pStyle w:val="aNoteTextss"/>
      </w:pPr>
      <w:r w:rsidRPr="00E8783A">
        <w:t>For example, the signpost definition ‘</w:t>
      </w:r>
      <w:r w:rsidRPr="00E8783A">
        <w:rPr>
          <w:rStyle w:val="charBoldItals"/>
        </w:rPr>
        <w:t>bail order</w:t>
      </w:r>
      <w:r w:rsidRPr="00E8783A">
        <w:rPr>
          <w:szCs w:val="24"/>
          <w:lang w:eastAsia="en-AU"/>
        </w:rPr>
        <w:t>, for part 4 (Grant of bail)—see section 19 (1).</w:t>
      </w:r>
      <w:r w:rsidRPr="00E8783A">
        <w:t>’ means that the term ‘bail order’ is defined in that section for part 4.</w:t>
      </w:r>
    </w:p>
    <w:p w14:paraId="72B3B760" w14:textId="68E57EB1" w:rsidR="00032A1C" w:rsidRDefault="00032A1C">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6414A" w:rsidRPr="0026414A">
          <w:rPr>
            <w:rStyle w:val="charCitHyperlinkAbbrev"/>
          </w:rPr>
          <w:t>Legislation Act</w:t>
        </w:r>
      </w:hyperlink>
      <w:r>
        <w:t>, s 155 and s 156 (1)).</w:t>
      </w:r>
    </w:p>
    <w:p w14:paraId="738ED89B" w14:textId="77777777" w:rsidR="00032A1C" w:rsidRDefault="00032A1C">
      <w:pPr>
        <w:pStyle w:val="AH5Sec"/>
      </w:pPr>
      <w:bookmarkStart w:id="11" w:name="_Toc177139897"/>
      <w:r w:rsidRPr="008C3E45">
        <w:rPr>
          <w:rStyle w:val="CharSectNo"/>
        </w:rPr>
        <w:t>3</w:t>
      </w:r>
      <w:r>
        <w:tab/>
        <w:t>Notes</w:t>
      </w:r>
      <w:bookmarkEnd w:id="11"/>
    </w:p>
    <w:p w14:paraId="4A18A087" w14:textId="77777777" w:rsidR="00032A1C" w:rsidRDefault="00032A1C">
      <w:pPr>
        <w:pStyle w:val="Amainreturn"/>
        <w:keepNext/>
      </w:pPr>
      <w:r>
        <w:t>A note included in this Act is explanatory and is not part of this Act.</w:t>
      </w:r>
    </w:p>
    <w:p w14:paraId="2DD33C60" w14:textId="1DB63AAA" w:rsidR="00032A1C" w:rsidRDefault="00032A1C">
      <w:pPr>
        <w:pStyle w:val="aNote"/>
      </w:pPr>
      <w:r>
        <w:rPr>
          <w:rStyle w:val="charItals"/>
        </w:rPr>
        <w:t>Note</w:t>
      </w:r>
      <w:r>
        <w:rPr>
          <w:rStyle w:val="charItals"/>
        </w:rPr>
        <w:tab/>
      </w:r>
      <w:r>
        <w:t xml:space="preserve">See the </w:t>
      </w:r>
      <w:hyperlink r:id="rId29" w:tooltip="A2001-14" w:history="1">
        <w:r w:rsidR="0026414A" w:rsidRPr="0026414A">
          <w:rPr>
            <w:rStyle w:val="charCitHyperlinkAbbrev"/>
          </w:rPr>
          <w:t>Legislation Act</w:t>
        </w:r>
      </w:hyperlink>
      <w:r>
        <w:t>, s 127 (1), (4) and (5) for the legal status of notes.</w:t>
      </w:r>
    </w:p>
    <w:p w14:paraId="1BC006D8" w14:textId="77777777" w:rsidR="00032A1C" w:rsidRDefault="00032A1C">
      <w:pPr>
        <w:pStyle w:val="AH5Sec"/>
      </w:pPr>
      <w:bookmarkStart w:id="12" w:name="_Toc177139898"/>
      <w:r w:rsidRPr="008C3E45">
        <w:rPr>
          <w:rStyle w:val="CharSectNo"/>
        </w:rPr>
        <w:lastRenderedPageBreak/>
        <w:t>3A</w:t>
      </w:r>
      <w:r>
        <w:tab/>
        <w:t>Offences against Act—application of Criminal Code etc</w:t>
      </w:r>
      <w:bookmarkEnd w:id="12"/>
    </w:p>
    <w:p w14:paraId="30D34963" w14:textId="77777777" w:rsidR="00032A1C" w:rsidRDefault="00032A1C">
      <w:pPr>
        <w:pStyle w:val="Amainreturn"/>
        <w:keepNext/>
      </w:pPr>
      <w:r>
        <w:t xml:space="preserve">Other legislation applies in relation to offences against this Act. </w:t>
      </w:r>
    </w:p>
    <w:p w14:paraId="34B3284B" w14:textId="77777777" w:rsidR="00032A1C" w:rsidRDefault="00032A1C">
      <w:pPr>
        <w:pStyle w:val="aNote"/>
        <w:keepNext/>
      </w:pPr>
      <w:r>
        <w:rPr>
          <w:rStyle w:val="charItals"/>
        </w:rPr>
        <w:t>Note 1</w:t>
      </w:r>
      <w:r>
        <w:tab/>
      </w:r>
      <w:r>
        <w:rPr>
          <w:rStyle w:val="charItals"/>
        </w:rPr>
        <w:t>Criminal Code</w:t>
      </w:r>
    </w:p>
    <w:p w14:paraId="581D8A1B" w14:textId="49088A1E" w:rsidR="00032A1C" w:rsidRDefault="00032A1C">
      <w:pPr>
        <w:pStyle w:val="aNote"/>
        <w:keepNext/>
        <w:spacing w:before="20"/>
        <w:ind w:firstLine="0"/>
      </w:pPr>
      <w:r>
        <w:t xml:space="preserve">The </w:t>
      </w:r>
      <w:hyperlink r:id="rId30" w:tooltip="A2002-51" w:history="1">
        <w:r w:rsidR="0026414A" w:rsidRPr="0026414A">
          <w:rPr>
            <w:rStyle w:val="charCitHyperlinkAbbrev"/>
          </w:rPr>
          <w:t>Criminal Code</w:t>
        </w:r>
      </w:hyperlink>
      <w:r>
        <w:t xml:space="preserve">, ch 2 applies to all offences against this Act (see Code, pt 2.1).  </w:t>
      </w:r>
    </w:p>
    <w:p w14:paraId="004804E1" w14:textId="77777777" w:rsidR="00032A1C" w:rsidRDefault="00032A1C">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5EFE1C2" w14:textId="77777777" w:rsidR="00032A1C" w:rsidRDefault="00032A1C" w:rsidP="006D4612">
      <w:pPr>
        <w:pStyle w:val="aNote"/>
        <w:keepNext/>
        <w:rPr>
          <w:rStyle w:val="charItals"/>
        </w:rPr>
      </w:pPr>
      <w:r>
        <w:rPr>
          <w:rStyle w:val="charItals"/>
        </w:rPr>
        <w:t>Note 2</w:t>
      </w:r>
      <w:r>
        <w:rPr>
          <w:rStyle w:val="charItals"/>
        </w:rPr>
        <w:tab/>
        <w:t>Penalty units</w:t>
      </w:r>
    </w:p>
    <w:p w14:paraId="3EB4CE42" w14:textId="21D9D6C7" w:rsidR="00032A1C" w:rsidRDefault="00032A1C">
      <w:pPr>
        <w:pStyle w:val="aNoteText"/>
      </w:pPr>
      <w:r>
        <w:t xml:space="preserve">The </w:t>
      </w:r>
      <w:hyperlink r:id="rId31" w:tooltip="A2001-14" w:history="1">
        <w:r w:rsidR="0026414A" w:rsidRPr="0026414A">
          <w:rPr>
            <w:rStyle w:val="charCitHyperlinkAbbrev"/>
          </w:rPr>
          <w:t>Legislation Act</w:t>
        </w:r>
      </w:hyperlink>
      <w:r>
        <w:t>, s 133 deals with the meaning of offence penalties that are expressed in penalty units.</w:t>
      </w:r>
    </w:p>
    <w:p w14:paraId="395988BA" w14:textId="77777777" w:rsidR="00032A1C" w:rsidRDefault="00032A1C">
      <w:pPr>
        <w:pStyle w:val="AH5Sec"/>
      </w:pPr>
      <w:bookmarkStart w:id="13" w:name="_Toc177139899"/>
      <w:r w:rsidRPr="008C3E45">
        <w:rPr>
          <w:rStyle w:val="CharSectNo"/>
        </w:rPr>
        <w:t>4</w:t>
      </w:r>
      <w:r>
        <w:tab/>
        <w:t>Act applies to children</w:t>
      </w:r>
      <w:bookmarkEnd w:id="13"/>
    </w:p>
    <w:p w14:paraId="3ADF1DBD" w14:textId="77777777" w:rsidR="00032A1C" w:rsidRDefault="00032A1C">
      <w:pPr>
        <w:pStyle w:val="Amainreturn"/>
      </w:pPr>
      <w:r>
        <w:t>This Act applies to a person whether or not the person is an adult.</w:t>
      </w:r>
    </w:p>
    <w:p w14:paraId="1C84B128" w14:textId="77777777" w:rsidR="00032A1C" w:rsidRDefault="00032A1C">
      <w:pPr>
        <w:pStyle w:val="PageBreak"/>
      </w:pPr>
      <w:r>
        <w:br w:type="page"/>
      </w:r>
    </w:p>
    <w:p w14:paraId="298D08AD" w14:textId="77777777" w:rsidR="00032A1C" w:rsidRPr="008C3E45" w:rsidRDefault="00032A1C">
      <w:pPr>
        <w:pStyle w:val="AH2Part"/>
      </w:pPr>
      <w:bookmarkStart w:id="14" w:name="_Toc177139900"/>
      <w:r w:rsidRPr="008C3E45">
        <w:rPr>
          <w:rStyle w:val="CharPartNo"/>
        </w:rPr>
        <w:lastRenderedPageBreak/>
        <w:t>Part 2</w:t>
      </w:r>
      <w:r>
        <w:tab/>
      </w:r>
      <w:r w:rsidRPr="008C3E45">
        <w:rPr>
          <w:rStyle w:val="CharPartText"/>
        </w:rPr>
        <w:t>Availability of bail</w:t>
      </w:r>
      <w:bookmarkEnd w:id="14"/>
    </w:p>
    <w:p w14:paraId="229290B8" w14:textId="77777777" w:rsidR="00032A1C" w:rsidRPr="008C3E45" w:rsidRDefault="00032A1C">
      <w:pPr>
        <w:pStyle w:val="AH3Div"/>
      </w:pPr>
      <w:bookmarkStart w:id="15" w:name="_Toc177139901"/>
      <w:r w:rsidRPr="008C3E45">
        <w:rPr>
          <w:rStyle w:val="CharDivNo"/>
        </w:rPr>
        <w:t>Division 2.1</w:t>
      </w:r>
      <w:r>
        <w:tab/>
      </w:r>
      <w:r w:rsidRPr="008C3E45">
        <w:rPr>
          <w:rStyle w:val="CharDivText"/>
        </w:rPr>
        <w:t>When bail may be granted and rights following</w:t>
      </w:r>
      <w:bookmarkEnd w:id="15"/>
    </w:p>
    <w:p w14:paraId="6BC69B56" w14:textId="77777777" w:rsidR="00032A1C" w:rsidRDefault="00032A1C">
      <w:pPr>
        <w:pStyle w:val="AH5Sec"/>
      </w:pPr>
      <w:bookmarkStart w:id="16" w:name="_Toc177139902"/>
      <w:r w:rsidRPr="008C3E45">
        <w:rPr>
          <w:rStyle w:val="CharSectNo"/>
        </w:rPr>
        <w:t>5</w:t>
      </w:r>
      <w:r>
        <w:tab/>
        <w:t>When may bail be granted?</w:t>
      </w:r>
      <w:bookmarkEnd w:id="16"/>
    </w:p>
    <w:p w14:paraId="3D4230CC" w14:textId="77777777" w:rsidR="00032A1C" w:rsidRDefault="00032A1C">
      <w:pPr>
        <w:pStyle w:val="Amain"/>
      </w:pPr>
      <w:r>
        <w:tab/>
        <w:t>(1)</w:t>
      </w:r>
      <w:r>
        <w:tab/>
        <w:t>An accused person may be granted bail in relation to any period when the person is not required to attend court in relation to the offence with which the person has been charged.</w:t>
      </w:r>
    </w:p>
    <w:p w14:paraId="2F56D402" w14:textId="77777777" w:rsidR="00032A1C" w:rsidRDefault="00032A1C">
      <w:pPr>
        <w:pStyle w:val="Amain"/>
      </w:pPr>
      <w:r>
        <w:tab/>
        <w:t>(2)</w:t>
      </w:r>
      <w:r>
        <w:tab/>
        <w:t>However, an accused person who is in custody in relation to an offence must not be granted bail in relation to any period when—</w:t>
      </w:r>
    </w:p>
    <w:p w14:paraId="311018A9" w14:textId="77777777" w:rsidR="00032A1C" w:rsidRDefault="00032A1C">
      <w:pPr>
        <w:pStyle w:val="Apara"/>
      </w:pPr>
      <w:r>
        <w:tab/>
        <w:t>(a)</w:t>
      </w:r>
      <w:r>
        <w:tab/>
        <w:t>the person is in custody for another offence or reason in relation to which the person is not entitled to be granted bail; or</w:t>
      </w:r>
    </w:p>
    <w:p w14:paraId="518ECD41" w14:textId="77777777" w:rsidR="00032A1C" w:rsidRDefault="00032A1C">
      <w:pPr>
        <w:pStyle w:val="Apara"/>
      </w:pPr>
      <w:r>
        <w:tab/>
        <w:t>(b)</w:t>
      </w:r>
      <w:r>
        <w:tab/>
        <w:t>the person is serving a sentence of imprisonment.</w:t>
      </w:r>
    </w:p>
    <w:p w14:paraId="6E6529DA" w14:textId="77777777" w:rsidR="00032A1C" w:rsidRDefault="00032A1C">
      <w:pPr>
        <w:pStyle w:val="AH5Sec"/>
      </w:pPr>
      <w:bookmarkStart w:id="17" w:name="_Toc177139903"/>
      <w:r w:rsidRPr="008C3E45">
        <w:rPr>
          <w:rStyle w:val="CharSectNo"/>
        </w:rPr>
        <w:t>6</w:t>
      </w:r>
      <w:r>
        <w:tab/>
        <w:t>Rights following grant of bail</w:t>
      </w:r>
      <w:bookmarkEnd w:id="17"/>
    </w:p>
    <w:p w14:paraId="3A0377F9" w14:textId="77777777" w:rsidR="00032A1C" w:rsidRDefault="00032A1C">
      <w:pPr>
        <w:pStyle w:val="Amain"/>
      </w:pPr>
      <w:r>
        <w:tab/>
        <w:t>(1)</w:t>
      </w:r>
      <w:r>
        <w:tab/>
        <w:t>This section applies if—</w:t>
      </w:r>
    </w:p>
    <w:p w14:paraId="321E54F6" w14:textId="77777777" w:rsidR="00032A1C" w:rsidRDefault="00032A1C">
      <w:pPr>
        <w:pStyle w:val="Apara"/>
      </w:pPr>
      <w:r>
        <w:tab/>
        <w:t>(a)</w:t>
      </w:r>
      <w:r>
        <w:tab/>
        <w:t>bail is granted to an accused person in relation to an offence; and</w:t>
      </w:r>
    </w:p>
    <w:p w14:paraId="50AE4279" w14:textId="77777777" w:rsidR="00032A1C" w:rsidRDefault="00032A1C">
      <w:pPr>
        <w:pStyle w:val="Apara"/>
      </w:pPr>
      <w:r>
        <w:tab/>
        <w:t>(b)</w:t>
      </w:r>
      <w:r>
        <w:tab/>
        <w:t>the person gives an undertaking to appear; and</w:t>
      </w:r>
    </w:p>
    <w:p w14:paraId="48390562" w14:textId="77777777" w:rsidR="00032A1C" w:rsidRDefault="00032A1C">
      <w:pPr>
        <w:pStyle w:val="Apara"/>
      </w:pPr>
      <w:r>
        <w:tab/>
        <w:t>(c)</w:t>
      </w:r>
      <w:r>
        <w:tab/>
        <w:t>if a bail condition mentioned in section 25 (1) (b) (ii) or (c) is imposed—the security is given or the deposit made.</w:t>
      </w:r>
    </w:p>
    <w:p w14:paraId="4E9049E2" w14:textId="77777777" w:rsidR="00032A1C" w:rsidRDefault="00032A1C">
      <w:pPr>
        <w:pStyle w:val="Amain"/>
      </w:pPr>
      <w:r>
        <w:tab/>
        <w:t>(2)</w:t>
      </w:r>
      <w:r>
        <w:tab/>
        <w:t>The person is entitled—</w:t>
      </w:r>
    </w:p>
    <w:p w14:paraId="106F2F4F" w14:textId="77777777" w:rsidR="00032A1C" w:rsidRDefault="00032A1C">
      <w:pPr>
        <w:pStyle w:val="Apara"/>
      </w:pPr>
      <w:r>
        <w:tab/>
        <w:t>(a)</w:t>
      </w:r>
      <w:r>
        <w:tab/>
        <w:t>if the person is in custody—to be released from custody; and</w:t>
      </w:r>
    </w:p>
    <w:p w14:paraId="147692C3" w14:textId="77777777" w:rsidR="00032A1C" w:rsidRDefault="00032A1C">
      <w:pPr>
        <w:pStyle w:val="Apara"/>
      </w:pPr>
      <w:r>
        <w:tab/>
        <w:t>(b)</w:t>
      </w:r>
      <w:r>
        <w:tab/>
        <w:t>to remain at liberty in relation to the offence until required to appear before a court in accordance with the undertaking.</w:t>
      </w:r>
    </w:p>
    <w:p w14:paraId="23E90AFF" w14:textId="77777777" w:rsidR="00032A1C" w:rsidRDefault="00032A1C">
      <w:pPr>
        <w:pStyle w:val="Amain"/>
      </w:pPr>
      <w:r>
        <w:tab/>
        <w:t>(3)</w:t>
      </w:r>
      <w:r>
        <w:tab/>
        <w:t xml:space="preserve">This section is subject to </w:t>
      </w:r>
      <w:r w:rsidR="004B6833" w:rsidRPr="008C3A9E">
        <w:t>section 56A (A</w:t>
      </w:r>
      <w:r w:rsidR="004B6833" w:rsidRPr="008C3A9E">
        <w:rPr>
          <w:lang w:eastAsia="en-AU"/>
        </w:rPr>
        <w:t>rrest for failure to comply with bail condition</w:t>
      </w:r>
      <w:r w:rsidR="004B6833" w:rsidRPr="008C3A9E">
        <w:t>)</w:t>
      </w:r>
      <w:r>
        <w:t>.</w:t>
      </w:r>
    </w:p>
    <w:p w14:paraId="3E57AF67" w14:textId="77777777" w:rsidR="00032A1C" w:rsidRPr="008C3E45" w:rsidRDefault="00032A1C">
      <w:pPr>
        <w:pStyle w:val="AH3Div"/>
      </w:pPr>
      <w:bookmarkStart w:id="18" w:name="_Toc177139904"/>
      <w:r w:rsidRPr="008C3E45">
        <w:rPr>
          <w:rStyle w:val="CharDivNo"/>
        </w:rPr>
        <w:lastRenderedPageBreak/>
        <w:t>Division 2.2</w:t>
      </w:r>
      <w:r>
        <w:tab/>
      </w:r>
      <w:r w:rsidRPr="008C3E45">
        <w:rPr>
          <w:rStyle w:val="CharDivText"/>
        </w:rPr>
        <w:t>Presumption for bail</w:t>
      </w:r>
      <w:bookmarkEnd w:id="18"/>
    </w:p>
    <w:p w14:paraId="44F0E94B" w14:textId="77777777" w:rsidR="00032A1C" w:rsidRDefault="00032A1C">
      <w:pPr>
        <w:pStyle w:val="AH5Sec"/>
      </w:pPr>
      <w:bookmarkStart w:id="19" w:name="_Toc177139905"/>
      <w:r w:rsidRPr="008C3E45">
        <w:rPr>
          <w:rStyle w:val="CharSectNo"/>
        </w:rPr>
        <w:t>7</w:t>
      </w:r>
      <w:r>
        <w:tab/>
        <w:t>Div 2.2 subject to div 2.3 and div 2.4</w:t>
      </w:r>
      <w:bookmarkEnd w:id="19"/>
    </w:p>
    <w:p w14:paraId="6932CB25" w14:textId="77777777" w:rsidR="00032A1C" w:rsidRDefault="00032A1C">
      <w:pPr>
        <w:pStyle w:val="Amainreturn"/>
      </w:pPr>
      <w:r>
        <w:t>This division is subject to division 2.3 (No presumption for bail) and division 2.4 (Presumption against bail).</w:t>
      </w:r>
    </w:p>
    <w:p w14:paraId="5CA82FAB" w14:textId="77777777" w:rsidR="00032A1C" w:rsidRDefault="00032A1C">
      <w:pPr>
        <w:pStyle w:val="AH5Sec"/>
      </w:pPr>
      <w:bookmarkStart w:id="20" w:name="_Toc177139906"/>
      <w:r w:rsidRPr="008C3E45">
        <w:rPr>
          <w:rStyle w:val="CharSectNo"/>
        </w:rPr>
        <w:t>8</w:t>
      </w:r>
      <w:r>
        <w:tab/>
        <w:t>Entitlement to bail—certain minor offences etc</w:t>
      </w:r>
      <w:bookmarkEnd w:id="20"/>
    </w:p>
    <w:p w14:paraId="3B399C2C" w14:textId="77777777" w:rsidR="00032A1C" w:rsidRDefault="00032A1C">
      <w:pPr>
        <w:pStyle w:val="Amain"/>
      </w:pPr>
      <w:r>
        <w:tab/>
        <w:t>(1)</w:t>
      </w:r>
      <w:r>
        <w:tab/>
        <w:t>This section applies to—</w:t>
      </w:r>
    </w:p>
    <w:p w14:paraId="2C2910CA" w14:textId="77777777" w:rsidR="00032A1C" w:rsidRDefault="00032A1C">
      <w:pPr>
        <w:pStyle w:val="Apara"/>
      </w:pPr>
      <w:r>
        <w:tab/>
        <w:t>(a)</w:t>
      </w:r>
      <w:r>
        <w:tab/>
        <w:t>a person charged with an offence not punishable by imprisonment (except in default of payment of a fine); and</w:t>
      </w:r>
    </w:p>
    <w:p w14:paraId="3E75CFD4" w14:textId="77777777" w:rsidR="00032A1C" w:rsidRDefault="00032A1C">
      <w:pPr>
        <w:pStyle w:val="Apara"/>
      </w:pPr>
      <w:r>
        <w:tab/>
        <w:t>(b)</w:t>
      </w:r>
      <w:r>
        <w:tab/>
        <w:t>a person charged with an offence punishable by imprisonment for not longer than 6 months; and</w:t>
      </w:r>
    </w:p>
    <w:p w14:paraId="48B2C591" w14:textId="77777777" w:rsidR="00032A1C" w:rsidRDefault="00032A1C">
      <w:pPr>
        <w:pStyle w:val="Apara"/>
      </w:pPr>
      <w:r>
        <w:tab/>
        <w:t>(c)</w:t>
      </w:r>
      <w:r>
        <w:tab/>
        <w:t>a person arrested for a breach of the peace or apprehended breach of the peace; and</w:t>
      </w:r>
    </w:p>
    <w:p w14:paraId="0D522571" w14:textId="77777777" w:rsidR="00032A1C" w:rsidRDefault="00032A1C">
      <w:pPr>
        <w:pStyle w:val="Apara"/>
      </w:pPr>
      <w:r>
        <w:tab/>
        <w:t>(d)</w:t>
      </w:r>
      <w:r>
        <w:tab/>
        <w:t>a person arrested under a warrant because of failure to comply with a summons or subpoena; and</w:t>
      </w:r>
    </w:p>
    <w:p w14:paraId="23732AC2" w14:textId="77777777" w:rsidR="00032A1C" w:rsidRDefault="00032A1C">
      <w:pPr>
        <w:pStyle w:val="Apara"/>
      </w:pPr>
      <w:r>
        <w:tab/>
        <w:t>(e)</w:t>
      </w:r>
      <w:r>
        <w:tab/>
        <w:t>a person brought up to attend a trial or hearing following the issue of a habeas corpus order.</w:t>
      </w:r>
    </w:p>
    <w:p w14:paraId="143C0BA0" w14:textId="77777777" w:rsidR="00032A1C" w:rsidRDefault="00032A1C">
      <w:pPr>
        <w:pStyle w:val="Amain"/>
      </w:pPr>
      <w:r>
        <w:tab/>
        <w:t>(2)</w:t>
      </w:r>
      <w:r>
        <w:tab/>
        <w:t>The person is entitled—</w:t>
      </w:r>
    </w:p>
    <w:p w14:paraId="5E96C6F9" w14:textId="77777777" w:rsidR="00032A1C" w:rsidRDefault="00032A1C">
      <w:pPr>
        <w:pStyle w:val="Apara"/>
      </w:pPr>
      <w:r>
        <w:tab/>
        <w:t>(a)</w:t>
      </w:r>
      <w:r>
        <w:tab/>
        <w:t>to be granted bail; and</w:t>
      </w:r>
    </w:p>
    <w:p w14:paraId="595C3418" w14:textId="77777777" w:rsidR="00032A1C" w:rsidRDefault="00032A1C">
      <w:pPr>
        <w:pStyle w:val="Apara"/>
      </w:pPr>
      <w:r>
        <w:tab/>
        <w:t>(b)</w:t>
      </w:r>
      <w:r>
        <w:tab/>
        <w:t>if the person is in custody—to be released from custody as soon as the person gives an undertaking to appear.</w:t>
      </w:r>
    </w:p>
    <w:p w14:paraId="41475D4D" w14:textId="77777777" w:rsidR="00032A1C" w:rsidRDefault="00032A1C" w:rsidP="006D4612">
      <w:pPr>
        <w:pStyle w:val="Amain"/>
      </w:pPr>
      <w:r>
        <w:tab/>
        <w:t>(3)</w:t>
      </w:r>
      <w:r>
        <w:tab/>
        <w:t>However, if no further appearance is required for a person arrested for a breach of the peace or an apprehended breach of the peace, the person may be released from custody without giving an undertaking to appear.</w:t>
      </w:r>
    </w:p>
    <w:p w14:paraId="69D331FB" w14:textId="77777777" w:rsidR="00032A1C" w:rsidRDefault="00032A1C">
      <w:pPr>
        <w:pStyle w:val="Amain"/>
        <w:keepNext/>
      </w:pPr>
      <w:r>
        <w:lastRenderedPageBreak/>
        <w:tab/>
        <w:t>(4)</w:t>
      </w:r>
      <w:r>
        <w:tab/>
        <w:t>A condition to keep the peace may be imposed on a grant of bail to a person arrested for a breach of the peace or an apprehended breach of the peace.</w:t>
      </w:r>
    </w:p>
    <w:p w14:paraId="6631504F" w14:textId="77777777" w:rsidR="00032A1C" w:rsidRDefault="00032A1C">
      <w:pPr>
        <w:pStyle w:val="aNote"/>
      </w:pPr>
      <w:r>
        <w:rPr>
          <w:rStyle w:val="charItals"/>
        </w:rPr>
        <w:t>Note</w:t>
      </w:r>
      <w:r>
        <w:rPr>
          <w:rStyle w:val="charItals"/>
        </w:rPr>
        <w:tab/>
      </w:r>
      <w:r>
        <w:t>For other conditions that may be imposed on a grant of bail, see s 25 and s 26.</w:t>
      </w:r>
    </w:p>
    <w:p w14:paraId="0CE2D6A5" w14:textId="77777777" w:rsidR="00032A1C" w:rsidRDefault="00032A1C">
      <w:pPr>
        <w:pStyle w:val="AH5Sec"/>
      </w:pPr>
      <w:bookmarkStart w:id="21" w:name="_Toc177139907"/>
      <w:r w:rsidRPr="008C3E45">
        <w:rPr>
          <w:rStyle w:val="CharSectNo"/>
        </w:rPr>
        <w:t>8A</w:t>
      </w:r>
      <w:r>
        <w:tab/>
        <w:t>Entitlement to bail—breach of sentence obligations</w:t>
      </w:r>
      <w:bookmarkEnd w:id="21"/>
    </w:p>
    <w:p w14:paraId="755139A7" w14:textId="77777777" w:rsidR="00032A1C" w:rsidRDefault="00032A1C">
      <w:pPr>
        <w:pStyle w:val="Amain"/>
      </w:pPr>
      <w:r>
        <w:tab/>
        <w:t>(1)</w:t>
      </w:r>
      <w:r>
        <w:tab/>
        <w:t>This section applies to a person arrested, or otherwise brought before the court or a magistrate, in relation to a breach, or anticipated breach, of—</w:t>
      </w:r>
    </w:p>
    <w:p w14:paraId="481DA0F9" w14:textId="5ED9BAC4" w:rsidR="00032A1C" w:rsidRDefault="00032A1C">
      <w:pPr>
        <w:pStyle w:val="Apara"/>
      </w:pPr>
      <w:r>
        <w:tab/>
        <w:t>(a)</w:t>
      </w:r>
      <w:r>
        <w:tab/>
        <w:t xml:space="preserve">a deferred sentence obligation under the </w:t>
      </w:r>
      <w:hyperlink r:id="rId32" w:tooltip="A2005-58" w:history="1">
        <w:r w:rsidR="0026414A" w:rsidRPr="0026414A">
          <w:rPr>
            <w:rStyle w:val="charCitHyperlinkItal"/>
          </w:rPr>
          <w:t>Crimes (Sentencing) Act 2005</w:t>
        </w:r>
      </w:hyperlink>
      <w:r>
        <w:t>; or</w:t>
      </w:r>
    </w:p>
    <w:p w14:paraId="33B53A1D" w14:textId="3C792726" w:rsidR="006B2D21" w:rsidRPr="007B4214" w:rsidRDefault="006B2D21" w:rsidP="006B2D21">
      <w:pPr>
        <w:pStyle w:val="Apara"/>
        <w:rPr>
          <w:color w:val="000000"/>
        </w:rPr>
      </w:pPr>
      <w:r w:rsidRPr="007B4214">
        <w:rPr>
          <w:color w:val="000000"/>
        </w:rPr>
        <w:tab/>
        <w:t>(</w:t>
      </w:r>
      <w:r>
        <w:rPr>
          <w:color w:val="000000"/>
        </w:rPr>
        <w:t>b</w:t>
      </w:r>
      <w:r w:rsidRPr="007B4214">
        <w:rPr>
          <w:color w:val="000000"/>
        </w:rPr>
        <w:t>)</w:t>
      </w:r>
      <w:r w:rsidRPr="007B4214">
        <w:rPr>
          <w:color w:val="000000"/>
        </w:rPr>
        <w:tab/>
        <w:t xml:space="preserve">a treatment order obligation under the </w:t>
      </w:r>
      <w:hyperlink r:id="rId33" w:tooltip="A2005-58" w:history="1">
        <w:r w:rsidRPr="007B4214">
          <w:rPr>
            <w:rStyle w:val="charCitHyperlinkItal"/>
          </w:rPr>
          <w:t>Crimes (Sentencing) Act 2005</w:t>
        </w:r>
      </w:hyperlink>
      <w:r w:rsidRPr="007B4214">
        <w:rPr>
          <w:color w:val="000000"/>
        </w:rPr>
        <w:t>; or</w:t>
      </w:r>
    </w:p>
    <w:p w14:paraId="4A833337" w14:textId="37FE6326" w:rsidR="00032A1C" w:rsidRDefault="00032A1C">
      <w:pPr>
        <w:pStyle w:val="Apara"/>
      </w:pPr>
      <w:r>
        <w:tab/>
        <w:t>(</w:t>
      </w:r>
      <w:r w:rsidR="006B2D21">
        <w:t>c</w:t>
      </w:r>
      <w:r>
        <w:t>)</w:t>
      </w:r>
      <w:r>
        <w:tab/>
        <w:t xml:space="preserve">any of the following obligations under the </w:t>
      </w:r>
      <w:hyperlink r:id="rId34" w:tooltip="A2005-59" w:history="1">
        <w:r w:rsidR="0026414A" w:rsidRPr="0026414A">
          <w:rPr>
            <w:rStyle w:val="charCitHyperlinkItal"/>
          </w:rPr>
          <w:t>Crimes (Sentence Administration) Act 2005</w:t>
        </w:r>
      </w:hyperlink>
      <w:r>
        <w:t>:</w:t>
      </w:r>
    </w:p>
    <w:p w14:paraId="2650A62A" w14:textId="77777777" w:rsidR="00032A1C" w:rsidRDefault="00032A1C">
      <w:pPr>
        <w:pStyle w:val="Asubpara"/>
      </w:pPr>
      <w:r>
        <w:tab/>
      </w:r>
      <w:r w:rsidR="00AF732B" w:rsidRPr="00F00DD2">
        <w:t>(i)</w:t>
      </w:r>
      <w:r w:rsidR="00AF732B" w:rsidRPr="00F00DD2">
        <w:tab/>
        <w:t>an intensive correction order obligation;</w:t>
      </w:r>
    </w:p>
    <w:p w14:paraId="7F036349" w14:textId="77777777" w:rsidR="00032A1C" w:rsidRDefault="00032A1C">
      <w:pPr>
        <w:pStyle w:val="Asubpara"/>
      </w:pPr>
      <w:r>
        <w:tab/>
        <w:t>(ii)</w:t>
      </w:r>
      <w:r>
        <w:tab/>
        <w:t>a good behaviour obligation;</w:t>
      </w:r>
    </w:p>
    <w:p w14:paraId="4004D30B" w14:textId="77777777" w:rsidR="00032A1C" w:rsidRDefault="00032A1C">
      <w:pPr>
        <w:pStyle w:val="Asubpara"/>
      </w:pPr>
      <w:r>
        <w:tab/>
        <w:t>(iii)</w:t>
      </w:r>
      <w:r>
        <w:tab/>
        <w:t>a parole obligation;</w:t>
      </w:r>
    </w:p>
    <w:p w14:paraId="142119A7" w14:textId="77777777" w:rsidR="00032A1C" w:rsidRDefault="00032A1C">
      <w:pPr>
        <w:pStyle w:val="Asubpara"/>
      </w:pPr>
      <w:r>
        <w:tab/>
        <w:t>(iv)</w:t>
      </w:r>
      <w:r>
        <w:tab/>
        <w:t>a release on licence obligation.</w:t>
      </w:r>
    </w:p>
    <w:p w14:paraId="54E1C82D" w14:textId="77777777" w:rsidR="00032A1C" w:rsidRDefault="00032A1C" w:rsidP="003D608A">
      <w:pPr>
        <w:pStyle w:val="Amain"/>
        <w:keepNext/>
      </w:pPr>
      <w:r>
        <w:rPr>
          <w:rFonts w:ascii="Times New (W1)" w:hAnsi="Times New (W1)" w:cs="Times New (W1)"/>
        </w:rPr>
        <w:lastRenderedPageBreak/>
        <w:tab/>
        <w:t>(2)</w:t>
      </w:r>
      <w:r>
        <w:rPr>
          <w:rFonts w:ascii="Times New (W1)" w:hAnsi="Times New (W1)" w:cs="Times New (W1)"/>
        </w:rPr>
        <w:tab/>
        <w:t>The person has the same entitlement to bail in relation to the breach, or anticipated breach, of the obligation as the person has under this part in relation to the offence to which the obligation relates.</w:t>
      </w:r>
    </w:p>
    <w:p w14:paraId="74C93C23" w14:textId="77777777" w:rsidR="00032A1C" w:rsidRPr="00A92A5A" w:rsidRDefault="00A35912" w:rsidP="00A92A5A">
      <w:pPr>
        <w:pStyle w:val="aExamHdgss"/>
      </w:pPr>
      <w:r w:rsidRPr="00A92A5A">
        <w:t>Example—bail entitlement</w:t>
      </w:r>
    </w:p>
    <w:p w14:paraId="67150A17" w14:textId="52235EF6" w:rsidR="00032A1C" w:rsidRDefault="00032A1C" w:rsidP="00A92A5A">
      <w:pPr>
        <w:pStyle w:val="aExamss"/>
        <w:keepLines/>
      </w:pPr>
      <w:r>
        <w:t xml:space="preserve">Joe has been found guilty of threatening to kill.  Joe had, 3 years before, been found guilty of an offence involving violence.  A suspended sentence order under the </w:t>
      </w:r>
      <w:hyperlink r:id="rId35" w:tooltip="A2005-58" w:history="1">
        <w:r w:rsidR="0026414A" w:rsidRPr="0026414A">
          <w:rPr>
            <w:rStyle w:val="charCitHyperlinkItal"/>
          </w:rPr>
          <w:t>Crimes (Sentencing) Act 2005</w:t>
        </w:r>
      </w:hyperlink>
      <w:r>
        <w:t xml:space="preserve"> is made as part of the sentence for the offence of threatening to kill and Joe is released under the order on signing an undertaking under a good behaviour order.  However, Joe breaches the good behaviour order and is before the court on an application to cancel the order.  There is no presumption in relation to bail because section 9B (b) applies to make the offence of threatening to kill an offence to which division 2.2 (Presumption for bail) does not apply. </w:t>
      </w:r>
    </w:p>
    <w:p w14:paraId="2D310C78" w14:textId="77777777" w:rsidR="00032A1C" w:rsidRDefault="00032A1C">
      <w:pPr>
        <w:pStyle w:val="AH5Sec"/>
      </w:pPr>
      <w:bookmarkStart w:id="22" w:name="_Toc177139908"/>
      <w:r w:rsidRPr="008C3E45">
        <w:rPr>
          <w:rStyle w:val="CharSectNo"/>
        </w:rPr>
        <w:t>8B</w:t>
      </w:r>
      <w:r>
        <w:tab/>
        <w:t>Entitlement to bail—custody relating to sentence administration board hearings</w:t>
      </w:r>
      <w:bookmarkEnd w:id="22"/>
    </w:p>
    <w:p w14:paraId="4DB81196" w14:textId="77777777" w:rsidR="00032A1C" w:rsidRDefault="00032A1C">
      <w:pPr>
        <w:pStyle w:val="Amain"/>
      </w:pPr>
      <w:r>
        <w:tab/>
        <w:t>(1)</w:t>
      </w:r>
      <w:r>
        <w:tab/>
        <w:t>This section applies if—</w:t>
      </w:r>
    </w:p>
    <w:p w14:paraId="298797F6" w14:textId="19B84915" w:rsidR="00032A1C" w:rsidRDefault="00032A1C">
      <w:pPr>
        <w:pStyle w:val="Apara"/>
      </w:pPr>
      <w:r>
        <w:tab/>
        <w:t>(a)</w:t>
      </w:r>
      <w:r>
        <w:tab/>
        <w:t xml:space="preserve">a person is arrested under the </w:t>
      </w:r>
      <w:hyperlink r:id="rId36" w:tooltip="A2005-59" w:history="1">
        <w:r w:rsidR="0026414A" w:rsidRPr="0026414A">
          <w:rPr>
            <w:rStyle w:val="charCitHyperlinkItal"/>
          </w:rPr>
          <w:t>Crimes (Sentence Administration) Act 2005</w:t>
        </w:r>
      </w:hyperlink>
      <w:r>
        <w:t>, section 206 (Arrest of offender for board hearing) and brought before a magistrate; or</w:t>
      </w:r>
    </w:p>
    <w:p w14:paraId="51DD847E" w14:textId="0436DA1A" w:rsidR="00032A1C" w:rsidRDefault="00032A1C">
      <w:pPr>
        <w:pStyle w:val="Apara"/>
      </w:pPr>
      <w:r>
        <w:tab/>
        <w:t>(b)</w:t>
      </w:r>
      <w:r>
        <w:tab/>
        <w:t xml:space="preserve">a person is remanded in custody under the </w:t>
      </w:r>
      <w:hyperlink r:id="rId37" w:tooltip="A2005-59" w:history="1">
        <w:r w:rsidR="0026414A" w:rsidRPr="0026414A">
          <w:rPr>
            <w:rStyle w:val="charCitHyperlinkItal"/>
          </w:rPr>
          <w:t>Crimes (Sentence Administration) Act 2005</w:t>
        </w:r>
      </w:hyperlink>
      <w:r>
        <w:t>, section 210 (Custody of offender during board hearing adjournment) and an application for bail for the person is made to a court or magistrate.</w:t>
      </w:r>
    </w:p>
    <w:p w14:paraId="3A30C498" w14:textId="77777777" w:rsidR="00032A1C" w:rsidRDefault="00032A1C">
      <w:pPr>
        <w:pStyle w:val="Amain"/>
      </w:pPr>
      <w:r>
        <w:tab/>
        <w:t>(2)</w:t>
      </w:r>
      <w:r>
        <w:tab/>
        <w:t>The person has the same entitlement to bail as the person had for the offence to which the board hearing relates.</w:t>
      </w:r>
    </w:p>
    <w:p w14:paraId="7BF2C77E" w14:textId="77777777" w:rsidR="00032A1C" w:rsidRDefault="00032A1C" w:rsidP="00E23913">
      <w:pPr>
        <w:pStyle w:val="AH5Sec"/>
      </w:pPr>
      <w:bookmarkStart w:id="23" w:name="_Toc177139909"/>
      <w:r w:rsidRPr="008C3E45">
        <w:rPr>
          <w:rStyle w:val="CharSectNo"/>
        </w:rPr>
        <w:lastRenderedPageBreak/>
        <w:t>9</w:t>
      </w:r>
      <w:r>
        <w:tab/>
        <w:t>Limitations on entitlement to bail</w:t>
      </w:r>
      <w:bookmarkEnd w:id="23"/>
    </w:p>
    <w:p w14:paraId="2BDC2988" w14:textId="77777777" w:rsidR="00032A1C" w:rsidRDefault="00032A1C" w:rsidP="00E23913">
      <w:pPr>
        <w:pStyle w:val="Amain"/>
        <w:keepNext/>
      </w:pPr>
      <w:r>
        <w:tab/>
        <w:t>(1)</w:t>
      </w:r>
      <w:r>
        <w:tab/>
        <w:t>A person charged with an offence mentioned in section 8 (1) (a) or (b) is not entitled to be granted bail if—</w:t>
      </w:r>
    </w:p>
    <w:p w14:paraId="38320A84" w14:textId="77777777" w:rsidR="00032A1C" w:rsidRDefault="00032A1C" w:rsidP="00E23913">
      <w:pPr>
        <w:pStyle w:val="Apara"/>
        <w:keepNext/>
      </w:pPr>
      <w:r>
        <w:tab/>
        <w:t>(a)</w:t>
      </w:r>
      <w:r>
        <w:tab/>
        <w:t>the person has previously failed to comply with an undertaking to appear, or a bail condition imposed, in relation to the same or a similar offence; or</w:t>
      </w:r>
    </w:p>
    <w:p w14:paraId="72CA480F" w14:textId="77777777" w:rsidR="00032A1C" w:rsidRDefault="00032A1C">
      <w:pPr>
        <w:pStyle w:val="Apara"/>
      </w:pPr>
      <w:r>
        <w:tab/>
        <w:t>(b)</w:t>
      </w:r>
      <w:r>
        <w:tab/>
        <w:t>in the opinion of the court or authorised officer, the person is incapacitated by intoxication, injury or use of drugs or is otherwise in danger of physical injury or in need of physical protection.</w:t>
      </w:r>
    </w:p>
    <w:p w14:paraId="553B6D0C" w14:textId="77777777" w:rsidR="00032A1C" w:rsidRDefault="00032A1C">
      <w:pPr>
        <w:pStyle w:val="Amain"/>
      </w:pPr>
      <w:r>
        <w:tab/>
        <w:t>(2)</w:t>
      </w:r>
      <w:r>
        <w:tab/>
        <w:t>A person arrested for a breach of the peace or apprehended breach of the peace is not entitled to be granted bail if the person has previously, without reasonable excuse, failed to comply with an undertaking to appear, or a bail condition imposed, in relation to a breach of the peace or apprehended breach of the peace.</w:t>
      </w:r>
    </w:p>
    <w:p w14:paraId="63D33A1A" w14:textId="77777777" w:rsidR="00032A1C" w:rsidRDefault="00032A1C">
      <w:pPr>
        <w:pStyle w:val="AH5Sec"/>
      </w:pPr>
      <w:bookmarkStart w:id="24" w:name="_Toc177139910"/>
      <w:r w:rsidRPr="008C3E45">
        <w:rPr>
          <w:rStyle w:val="CharSectNo"/>
        </w:rPr>
        <w:t>9A</w:t>
      </w:r>
      <w:r>
        <w:tab/>
        <w:t>Entitlement to bail—offences other than minor offences</w:t>
      </w:r>
      <w:bookmarkEnd w:id="24"/>
    </w:p>
    <w:p w14:paraId="3968E1FE" w14:textId="77777777" w:rsidR="00032A1C" w:rsidRDefault="00032A1C" w:rsidP="006D4612">
      <w:pPr>
        <w:pStyle w:val="Amain"/>
        <w:keepNext/>
      </w:pPr>
      <w:r>
        <w:tab/>
        <w:t>(1)</w:t>
      </w:r>
      <w:r>
        <w:tab/>
        <w:t>This section applies to—</w:t>
      </w:r>
    </w:p>
    <w:p w14:paraId="07B2B25B" w14:textId="77777777" w:rsidR="00032A1C" w:rsidRDefault="00032A1C">
      <w:pPr>
        <w:pStyle w:val="Apara"/>
      </w:pPr>
      <w:r>
        <w:tab/>
        <w:t>(a)</w:t>
      </w:r>
      <w:r>
        <w:tab/>
        <w:t>a person in relation to an offence other than an offence mentioned in section 8 (1) (a) or (b) (Entitlement to bail—certain minor offences etc); and</w:t>
      </w:r>
    </w:p>
    <w:p w14:paraId="6D7101CE" w14:textId="77777777" w:rsidR="00032A1C" w:rsidRDefault="00032A1C">
      <w:pPr>
        <w:pStyle w:val="Apara"/>
      </w:pPr>
      <w:r>
        <w:tab/>
        <w:t>(b)</w:t>
      </w:r>
      <w:r>
        <w:tab/>
        <w:t>a person who is not entitled to bail under section 8 (2) because of section 9 (1) or (2).</w:t>
      </w:r>
    </w:p>
    <w:p w14:paraId="235F373F" w14:textId="77777777" w:rsidR="00032A1C" w:rsidRDefault="00032A1C">
      <w:pPr>
        <w:pStyle w:val="Amain"/>
      </w:pPr>
      <w:r>
        <w:tab/>
        <w:t>(2)</w:t>
      </w:r>
      <w:r>
        <w:tab/>
        <w:t>The person is entitled to be granted bail unless the court or authorised officer is satisfied that refusal is justified after considering—</w:t>
      </w:r>
    </w:p>
    <w:p w14:paraId="16D725A9" w14:textId="77777777" w:rsidR="00032A1C" w:rsidRDefault="00032A1C">
      <w:pPr>
        <w:pStyle w:val="Apara"/>
      </w:pPr>
      <w:r>
        <w:tab/>
        <w:t>(a)</w:t>
      </w:r>
      <w:r>
        <w:tab/>
        <w:t>for an adult—the matters mentioned in section 22 (Criteria for granting bail to adults); or</w:t>
      </w:r>
    </w:p>
    <w:p w14:paraId="56CC7998" w14:textId="77777777" w:rsidR="00032A1C" w:rsidRDefault="00032A1C">
      <w:pPr>
        <w:pStyle w:val="Apara"/>
      </w:pPr>
      <w:r>
        <w:tab/>
        <w:t>(b)</w:t>
      </w:r>
      <w:r>
        <w:tab/>
        <w:t>for a child—the matters mentioned in section 23 (Criteria for granting bail to children).</w:t>
      </w:r>
    </w:p>
    <w:p w14:paraId="7D6194B5" w14:textId="77777777" w:rsidR="00032A1C" w:rsidRPr="008C3E45" w:rsidRDefault="00032A1C">
      <w:pPr>
        <w:pStyle w:val="AH3Div"/>
      </w:pPr>
      <w:bookmarkStart w:id="25" w:name="_Toc177139911"/>
      <w:r w:rsidRPr="008C3E45">
        <w:rPr>
          <w:rStyle w:val="CharDivNo"/>
        </w:rPr>
        <w:lastRenderedPageBreak/>
        <w:t>Division 2.3</w:t>
      </w:r>
      <w:r>
        <w:tab/>
      </w:r>
      <w:r w:rsidRPr="008C3E45">
        <w:rPr>
          <w:rStyle w:val="CharDivText"/>
        </w:rPr>
        <w:t>No presumption for bail</w:t>
      </w:r>
      <w:bookmarkEnd w:id="25"/>
    </w:p>
    <w:p w14:paraId="2392D173" w14:textId="77777777" w:rsidR="00032A1C" w:rsidRDefault="00032A1C" w:rsidP="00F2002C">
      <w:pPr>
        <w:pStyle w:val="AH5Sec"/>
      </w:pPr>
      <w:bookmarkStart w:id="26" w:name="_Toc177139912"/>
      <w:r w:rsidRPr="008C3E45">
        <w:rPr>
          <w:rStyle w:val="CharSectNo"/>
        </w:rPr>
        <w:t>9B</w:t>
      </w:r>
      <w:r>
        <w:tab/>
        <w:t>Div 2.2 not to apply to certain offences</w:t>
      </w:r>
      <w:bookmarkEnd w:id="26"/>
    </w:p>
    <w:p w14:paraId="5279FF9E" w14:textId="77777777" w:rsidR="00032A1C" w:rsidRDefault="00032A1C" w:rsidP="00E44686">
      <w:pPr>
        <w:pStyle w:val="Amainreturn"/>
        <w:keepNext/>
      </w:pPr>
      <w:r>
        <w:t>Division 2.2 (Presumption for bail) does not apply to the grant of bail—</w:t>
      </w:r>
    </w:p>
    <w:p w14:paraId="2D503E3F" w14:textId="77777777" w:rsidR="00032A1C" w:rsidRDefault="00032A1C">
      <w:pPr>
        <w:pStyle w:val="Apara"/>
      </w:pPr>
      <w:r>
        <w:tab/>
        <w:t>(a)</w:t>
      </w:r>
      <w:r>
        <w:tab/>
        <w:t>to a person accused of an offence mentioned in schedule 1 (Offences to which presumption for bail does not apply); or</w:t>
      </w:r>
    </w:p>
    <w:p w14:paraId="7A70B54C" w14:textId="77777777" w:rsidR="00032A1C" w:rsidRDefault="00032A1C">
      <w:pPr>
        <w:pStyle w:val="Apara"/>
      </w:pPr>
      <w:r>
        <w:tab/>
        <w:t>(b)</w:t>
      </w:r>
      <w:r>
        <w:tab/>
        <w:t>to a person accused of any of the following offences, if the person has in the previous 10 years been found guilty of an offence involving violence or the threat of violence:</w:t>
      </w:r>
    </w:p>
    <w:p w14:paraId="50E83093" w14:textId="58916B03" w:rsidR="00032A1C" w:rsidRDefault="00032A1C">
      <w:pPr>
        <w:pStyle w:val="Asubpara"/>
      </w:pPr>
      <w:r>
        <w:tab/>
        <w:t>(i)</w:t>
      </w:r>
      <w:r>
        <w:tab/>
        <w:t xml:space="preserve">an offence against the </w:t>
      </w:r>
      <w:hyperlink r:id="rId38" w:tooltip="A1900-40" w:history="1">
        <w:r w:rsidR="0026414A" w:rsidRPr="0026414A">
          <w:rPr>
            <w:rStyle w:val="charCitHyperlinkItal"/>
          </w:rPr>
          <w:t>Crimes Act 1900</w:t>
        </w:r>
      </w:hyperlink>
      <w:r>
        <w:t xml:space="preserve">, section 30 (Threat to kill); </w:t>
      </w:r>
    </w:p>
    <w:p w14:paraId="769C5CED" w14:textId="24F48A10" w:rsidR="00032A1C" w:rsidRDefault="00032A1C">
      <w:pPr>
        <w:pStyle w:val="Asubpara"/>
      </w:pPr>
      <w:r>
        <w:tab/>
        <w:t>(ii)</w:t>
      </w:r>
      <w:r>
        <w:tab/>
        <w:t xml:space="preserve">an offence against the </w:t>
      </w:r>
      <w:hyperlink r:id="rId39" w:tooltip="A1900-40" w:history="1">
        <w:r w:rsidR="0026414A" w:rsidRPr="0026414A">
          <w:rPr>
            <w:rStyle w:val="charCitHyperlinkItal"/>
          </w:rPr>
          <w:t>Crimes Act 1900</w:t>
        </w:r>
      </w:hyperlink>
      <w:r>
        <w:t>, section 31 (Threat to inflict grievous bodily harm);</w:t>
      </w:r>
    </w:p>
    <w:p w14:paraId="67A5F505" w14:textId="35D26204" w:rsidR="00032A1C" w:rsidRDefault="00032A1C">
      <w:pPr>
        <w:pStyle w:val="Asubpara"/>
      </w:pPr>
      <w:r>
        <w:tab/>
        <w:t>(iii)</w:t>
      </w:r>
      <w:r>
        <w:tab/>
        <w:t xml:space="preserve">an offence against the </w:t>
      </w:r>
      <w:hyperlink r:id="rId40" w:tooltip="A1900-40" w:history="1">
        <w:r w:rsidR="0026414A" w:rsidRPr="0026414A">
          <w:rPr>
            <w:rStyle w:val="charCitHyperlinkItal"/>
          </w:rPr>
          <w:t>Crimes Act 1900</w:t>
        </w:r>
      </w:hyperlink>
      <w:r>
        <w:t>, section 35 (Stalking);</w:t>
      </w:r>
    </w:p>
    <w:p w14:paraId="64B5A3A5" w14:textId="1DCCE7FE" w:rsidR="001C5982" w:rsidRPr="004573C3" w:rsidRDefault="001C5982" w:rsidP="001C5982">
      <w:pPr>
        <w:pStyle w:val="Asubpara"/>
      </w:pPr>
      <w:r w:rsidRPr="004573C3">
        <w:tab/>
        <w:t>(iv)</w:t>
      </w:r>
      <w:r w:rsidRPr="004573C3">
        <w:tab/>
        <w:t xml:space="preserve">an offence against the </w:t>
      </w:r>
      <w:hyperlink r:id="rId41" w:tooltip="A2008-46" w:history="1">
        <w:r w:rsidRPr="004573C3">
          <w:rPr>
            <w:rStyle w:val="charCitHyperlinkItal"/>
          </w:rPr>
          <w:t>Domestic Violence and Protection Orders Act 2008</w:t>
        </w:r>
      </w:hyperlink>
      <w:r w:rsidRPr="004573C3">
        <w:t xml:space="preserve"> (repealed), section</w:t>
      </w:r>
      <w:r w:rsidRPr="004573C3">
        <w:rPr>
          <w:sz w:val="20"/>
        </w:rPr>
        <w:t xml:space="preserve"> </w:t>
      </w:r>
      <w:r w:rsidRPr="004573C3">
        <w:t>90</w:t>
      </w:r>
      <w:r w:rsidRPr="004573C3">
        <w:rPr>
          <w:sz w:val="20"/>
        </w:rPr>
        <w:t xml:space="preserve"> </w:t>
      </w:r>
      <w:r w:rsidRPr="004573C3">
        <w:t>(Offence</w:t>
      </w:r>
      <w:r w:rsidRPr="004573C3">
        <w:rPr>
          <w:sz w:val="20"/>
        </w:rPr>
        <w:t xml:space="preserve"> </w:t>
      </w:r>
      <w:r w:rsidRPr="004573C3">
        <w:t>for</w:t>
      </w:r>
      <w:r w:rsidRPr="004573C3">
        <w:rPr>
          <w:sz w:val="20"/>
        </w:rPr>
        <w:t xml:space="preserve"> </w:t>
      </w:r>
      <w:r w:rsidRPr="004573C3">
        <w:t>contravention</w:t>
      </w:r>
      <w:r w:rsidRPr="004573C3">
        <w:rPr>
          <w:sz w:val="20"/>
        </w:rPr>
        <w:t xml:space="preserve"> </w:t>
      </w:r>
      <w:r w:rsidRPr="004573C3">
        <w:t xml:space="preserve">of protection order); </w:t>
      </w:r>
    </w:p>
    <w:p w14:paraId="2753E130" w14:textId="0E9663C8" w:rsidR="001C5982" w:rsidRPr="004573C3" w:rsidRDefault="001C5982" w:rsidP="001C5982">
      <w:pPr>
        <w:pStyle w:val="Asubpara"/>
      </w:pPr>
      <w:r w:rsidRPr="004573C3">
        <w:tab/>
        <w:t>(v)</w:t>
      </w:r>
      <w:r w:rsidRPr="004573C3">
        <w:tab/>
        <w:t xml:space="preserve">an offence against the </w:t>
      </w:r>
      <w:hyperlink r:id="rId42" w:tooltip="A2016-42" w:history="1">
        <w:r w:rsidRPr="00765BC7">
          <w:rPr>
            <w:rStyle w:val="charCitHyperlinkItal"/>
          </w:rPr>
          <w:t>Family Violence Act 2016</w:t>
        </w:r>
      </w:hyperlink>
      <w:r w:rsidRPr="004573C3">
        <w:t>, section</w:t>
      </w:r>
      <w:r w:rsidRPr="004573C3">
        <w:rPr>
          <w:sz w:val="20"/>
        </w:rPr>
        <w:t> </w:t>
      </w:r>
      <w:r w:rsidRPr="004573C3">
        <w:t>43 (Offence—contravention</w:t>
      </w:r>
      <w:r w:rsidRPr="004573C3">
        <w:rPr>
          <w:sz w:val="20"/>
        </w:rPr>
        <w:t xml:space="preserve"> </w:t>
      </w:r>
      <w:r w:rsidRPr="004573C3">
        <w:t xml:space="preserve">of family violence order); </w:t>
      </w:r>
    </w:p>
    <w:p w14:paraId="57F2A5A9" w14:textId="298F86A5" w:rsidR="001C5982" w:rsidRPr="004573C3" w:rsidRDefault="001C5982" w:rsidP="001C5982">
      <w:pPr>
        <w:pStyle w:val="Asubpara"/>
      </w:pPr>
      <w:r w:rsidRPr="004573C3">
        <w:tab/>
        <w:t>(vi)</w:t>
      </w:r>
      <w:r w:rsidRPr="004573C3">
        <w:tab/>
        <w:t xml:space="preserve">an offence against the </w:t>
      </w:r>
      <w:hyperlink r:id="rId43" w:tooltip="A2016-43" w:history="1">
        <w:r w:rsidRPr="00765BC7">
          <w:rPr>
            <w:rStyle w:val="charCitHyperlinkItal"/>
          </w:rPr>
          <w:t>Personal Violence Act 2016</w:t>
        </w:r>
      </w:hyperlink>
      <w:r w:rsidRPr="004573C3">
        <w:t>, section</w:t>
      </w:r>
      <w:r w:rsidRPr="004573C3">
        <w:rPr>
          <w:sz w:val="20"/>
        </w:rPr>
        <w:t> </w:t>
      </w:r>
      <w:r w:rsidRPr="004573C3">
        <w:t>35 (Offence—contravention</w:t>
      </w:r>
      <w:r w:rsidRPr="004573C3">
        <w:rPr>
          <w:sz w:val="20"/>
        </w:rPr>
        <w:t xml:space="preserve"> </w:t>
      </w:r>
      <w:r w:rsidRPr="004573C3">
        <w:t>of protection order); or</w:t>
      </w:r>
    </w:p>
    <w:p w14:paraId="12CA1937" w14:textId="17EEE4A2" w:rsidR="00032A1C" w:rsidRDefault="00032A1C">
      <w:pPr>
        <w:pStyle w:val="Apara"/>
      </w:pPr>
      <w:r>
        <w:tab/>
        <w:t>(c)</w:t>
      </w:r>
      <w:r>
        <w:tab/>
        <w:t xml:space="preserve">to a person accused of an offence against the </w:t>
      </w:r>
      <w:hyperlink r:id="rId44" w:tooltip="Act 1995 No 12 (Cwlth)" w:history="1">
        <w:r w:rsidR="00FC7937" w:rsidRPr="00FC7937">
          <w:rPr>
            <w:rStyle w:val="charCitHyperlinkItal"/>
          </w:rPr>
          <w:t>Criminal Code Act</w:t>
        </w:r>
        <w:r w:rsidR="0099676B">
          <w:rPr>
            <w:rStyle w:val="charCitHyperlinkItal"/>
          </w:rPr>
          <w:t> </w:t>
        </w:r>
        <w:r w:rsidR="00FC7937" w:rsidRPr="00FC7937">
          <w:rPr>
            <w:rStyle w:val="charCitHyperlinkItal"/>
          </w:rPr>
          <w:t>1995</w:t>
        </w:r>
      </w:hyperlink>
      <w:r>
        <w:rPr>
          <w:rStyle w:val="charItals"/>
        </w:rPr>
        <w:t xml:space="preserve"> </w:t>
      </w:r>
      <w:r>
        <w:t>(Cwlth), section 80.1 (Treason); or</w:t>
      </w:r>
    </w:p>
    <w:p w14:paraId="109EAAFB" w14:textId="4C99D5F1" w:rsidR="0090015A" w:rsidRDefault="0090015A" w:rsidP="00877A78">
      <w:pPr>
        <w:pStyle w:val="Apara"/>
        <w:keepNext/>
        <w:keepLines/>
      </w:pPr>
      <w:r>
        <w:lastRenderedPageBreak/>
        <w:tab/>
      </w:r>
      <w:r w:rsidRPr="00CA79E9">
        <w:t>(</w:t>
      </w:r>
      <w:r w:rsidR="008E303A" w:rsidRPr="00CA79E9">
        <w:t>d</w:t>
      </w:r>
      <w:r w:rsidRPr="00CA79E9">
        <w:t>)</w:t>
      </w:r>
      <w:r>
        <w:tab/>
        <w:t xml:space="preserve">to a person accused of an offence against the </w:t>
      </w:r>
      <w:hyperlink r:id="rId45" w:tooltip="A1999-80" w:history="1">
        <w:r w:rsidRPr="00AD7630">
          <w:rPr>
            <w:rStyle w:val="charCitHyperlinkItal"/>
          </w:rPr>
          <w:t>Road Transport (Safety and Traffic Management) Act 1999</w:t>
        </w:r>
      </w:hyperlink>
      <w:r w:rsidRPr="00121A30">
        <w:t>, section</w:t>
      </w:r>
      <w:r>
        <w:t> </w:t>
      </w:r>
      <w:r w:rsidRPr="00121A30">
        <w:t>7 (Furious, reckless or dangerous driving)</w:t>
      </w:r>
      <w:r>
        <w:t xml:space="preserve"> that is an aggravated offence under that </w:t>
      </w:r>
      <w:hyperlink r:id="rId46" w:tooltip="Road Transport (Safety and Traffic Management) Act 1999" w:history="1">
        <w:r w:rsidRPr="00AD7630">
          <w:rPr>
            <w:rStyle w:val="charCitHyperlinkAbbrev"/>
          </w:rPr>
          <w:t>Act</w:t>
        </w:r>
      </w:hyperlink>
      <w:r>
        <w:t>, section 7A (1) (b) (which is about repeat offenders); or</w:t>
      </w:r>
    </w:p>
    <w:p w14:paraId="6E361E22" w14:textId="52580045" w:rsidR="00032A1C" w:rsidRDefault="00032A1C">
      <w:pPr>
        <w:pStyle w:val="Apara"/>
        <w:rPr>
          <w:rFonts w:eastAsia="Arial Unicode MS"/>
        </w:rPr>
      </w:pPr>
      <w:r>
        <w:tab/>
      </w:r>
      <w:r w:rsidRPr="00CA79E9">
        <w:t>(</w:t>
      </w:r>
      <w:r w:rsidR="008E303A" w:rsidRPr="00CA79E9">
        <w:t>e</w:t>
      </w:r>
      <w:r w:rsidRPr="00CA79E9">
        <w:t>)</w:t>
      </w:r>
      <w:r>
        <w:tab/>
        <w:t>to a person convicted of an indictable offence but not sentenced.</w:t>
      </w:r>
    </w:p>
    <w:p w14:paraId="2D2EDF4F" w14:textId="77777777" w:rsidR="00032A1C" w:rsidRPr="008C3E45" w:rsidRDefault="00032A1C">
      <w:pPr>
        <w:pStyle w:val="AH3Div"/>
      </w:pPr>
      <w:bookmarkStart w:id="27" w:name="_Toc177139913"/>
      <w:r w:rsidRPr="008C3E45">
        <w:rPr>
          <w:rStyle w:val="CharDivNo"/>
        </w:rPr>
        <w:t>Division 2.4</w:t>
      </w:r>
      <w:r>
        <w:tab/>
      </w:r>
      <w:r w:rsidRPr="008C3E45">
        <w:rPr>
          <w:rStyle w:val="CharDivText"/>
        </w:rPr>
        <w:t>Presumption against bail</w:t>
      </w:r>
      <w:bookmarkEnd w:id="27"/>
    </w:p>
    <w:p w14:paraId="7A39B555" w14:textId="77777777" w:rsidR="00032A1C" w:rsidRDefault="00032A1C">
      <w:pPr>
        <w:pStyle w:val="AH5Sec"/>
      </w:pPr>
      <w:bookmarkStart w:id="28" w:name="_Toc177139914"/>
      <w:r w:rsidRPr="008C3E45">
        <w:rPr>
          <w:rStyle w:val="CharSectNo"/>
        </w:rPr>
        <w:t>9C</w:t>
      </w:r>
      <w:r>
        <w:tab/>
        <w:t>Bail for murder and certain serious drug offences</w:t>
      </w:r>
      <w:bookmarkEnd w:id="28"/>
    </w:p>
    <w:p w14:paraId="12EE83B4" w14:textId="77777777" w:rsidR="00032A1C" w:rsidRDefault="00032A1C" w:rsidP="00E44686">
      <w:pPr>
        <w:pStyle w:val="Amain"/>
        <w:keepNext/>
      </w:pPr>
      <w:r>
        <w:tab/>
        <w:t>(1)</w:t>
      </w:r>
      <w:r>
        <w:tab/>
        <w:t>This section applies to a person accused of—</w:t>
      </w:r>
    </w:p>
    <w:p w14:paraId="633F53C0" w14:textId="77777777" w:rsidR="00032A1C" w:rsidRDefault="00032A1C" w:rsidP="00E44686">
      <w:pPr>
        <w:pStyle w:val="Apara"/>
        <w:keepNext/>
      </w:pPr>
      <w:r>
        <w:tab/>
        <w:t>(a)</w:t>
      </w:r>
      <w:r>
        <w:tab/>
        <w:t>murder; or</w:t>
      </w:r>
    </w:p>
    <w:p w14:paraId="0F7CD1E8" w14:textId="62CF638A" w:rsidR="00032A1C" w:rsidRDefault="00032A1C">
      <w:pPr>
        <w:pStyle w:val="Apara"/>
      </w:pPr>
      <w:r>
        <w:tab/>
        <w:t>(b)</w:t>
      </w:r>
      <w:r>
        <w:tab/>
        <w:t xml:space="preserve">an offence against any of the following provisions of the </w:t>
      </w:r>
      <w:hyperlink r:id="rId47" w:tooltip="A2002-51" w:history="1">
        <w:r w:rsidR="0026414A" w:rsidRPr="0026414A">
          <w:rPr>
            <w:rStyle w:val="charCitHyperlinkAbbrev"/>
          </w:rPr>
          <w:t>Criminal Code</w:t>
        </w:r>
      </w:hyperlink>
      <w:r>
        <w:t>, chapter 6 (Serious drug offences):</w:t>
      </w:r>
    </w:p>
    <w:p w14:paraId="428D6D00" w14:textId="77777777" w:rsidR="00032A1C" w:rsidRDefault="00032A1C">
      <w:pPr>
        <w:pStyle w:val="Asubpara"/>
      </w:pPr>
      <w:r>
        <w:tab/>
        <w:t>(i)</w:t>
      </w:r>
      <w:r>
        <w:tab/>
        <w:t>section 603 (1) (which is about trafficking in a large commercial quantity of a controlled drug);</w:t>
      </w:r>
    </w:p>
    <w:p w14:paraId="469B69EC" w14:textId="77777777" w:rsidR="00032A1C" w:rsidRDefault="00032A1C" w:rsidP="006D4612">
      <w:pPr>
        <w:pStyle w:val="Asubpara"/>
        <w:keepNext/>
      </w:pPr>
      <w:r>
        <w:tab/>
        <w:t>(ii)</w:t>
      </w:r>
      <w:r>
        <w:tab/>
        <w:t>section 607 (1) (which is about manufacturing a large commercial quantity of a controlled drug for selling);</w:t>
      </w:r>
    </w:p>
    <w:p w14:paraId="533B632B" w14:textId="77777777" w:rsidR="00032A1C" w:rsidRDefault="00032A1C" w:rsidP="006D4612">
      <w:pPr>
        <w:pStyle w:val="Asubpara"/>
        <w:keepNext/>
      </w:pPr>
      <w:r>
        <w:tab/>
        <w:t>(iii)</w:t>
      </w:r>
      <w:r>
        <w:tab/>
        <w:t>section 616 (1) (which is about cultivating a large commercial quantity of a controlled plant for selling);</w:t>
      </w:r>
    </w:p>
    <w:p w14:paraId="285839B2" w14:textId="77777777" w:rsidR="00032A1C" w:rsidRDefault="00032A1C">
      <w:pPr>
        <w:pStyle w:val="Asubpara"/>
      </w:pPr>
      <w:r>
        <w:tab/>
        <w:t>(iv)</w:t>
      </w:r>
      <w:r>
        <w:tab/>
        <w:t>section 619 (1) (which is about selling a large commercial quantity of a controlled plant);</w:t>
      </w:r>
    </w:p>
    <w:p w14:paraId="5BAA29AB" w14:textId="77777777" w:rsidR="00032A1C" w:rsidRDefault="00032A1C">
      <w:pPr>
        <w:pStyle w:val="Asubpara"/>
      </w:pPr>
      <w:r>
        <w:tab/>
        <w:t>(v)</w:t>
      </w:r>
      <w:r>
        <w:tab/>
        <w:t>section 622 (1) (which is about supplying etc a commercial quantity of a controlled drug to a child for selling);</w:t>
      </w:r>
    </w:p>
    <w:p w14:paraId="2A0D7451" w14:textId="77777777" w:rsidR="00032A1C" w:rsidRDefault="00032A1C">
      <w:pPr>
        <w:pStyle w:val="Asubpara"/>
      </w:pPr>
      <w:r>
        <w:tab/>
        <w:t>(vi)</w:t>
      </w:r>
      <w:r>
        <w:tab/>
        <w:t>section 624 (1) (which is about procuring a child to traffic in a commercial quantity of a controlled drug).</w:t>
      </w:r>
    </w:p>
    <w:p w14:paraId="6134102E" w14:textId="03C80969" w:rsidR="00032A1C" w:rsidRDefault="00032A1C">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hyperlink r:id="rId48" w:tooltip="A2001-14" w:history="1">
        <w:r w:rsidR="0026414A" w:rsidRPr="0026414A">
          <w:rPr>
            <w:rStyle w:val="charCitHyperlinkAbbrev"/>
          </w:rPr>
          <w:t>Legislation Act</w:t>
        </w:r>
      </w:hyperlink>
      <w:r>
        <w:rPr>
          <w:snapToGrid w:val="0"/>
        </w:rPr>
        <w:t>, s 189).</w:t>
      </w:r>
    </w:p>
    <w:p w14:paraId="255D9CDD" w14:textId="77777777" w:rsidR="00032A1C" w:rsidRDefault="00032A1C">
      <w:pPr>
        <w:pStyle w:val="Amain"/>
      </w:pPr>
      <w:r>
        <w:lastRenderedPageBreak/>
        <w:tab/>
        <w:t>(2)</w:t>
      </w:r>
      <w:r>
        <w:tab/>
        <w:t>A court or authorised officer must not grant bail to the person unless satisfied that special or exceptional circumstances exist favouring the grant of bail.</w:t>
      </w:r>
    </w:p>
    <w:p w14:paraId="13579032" w14:textId="77777777" w:rsidR="00032A1C" w:rsidRDefault="00032A1C" w:rsidP="00E23913">
      <w:pPr>
        <w:pStyle w:val="Amain"/>
        <w:keepNext/>
      </w:pPr>
      <w:r>
        <w:tab/>
        <w:t>(3)</w:t>
      </w:r>
      <w:r>
        <w:tab/>
        <w:t>However, even if special or exceptional circumstances are established, the court or officer must refuse bail if satisfied that refusal is justified after considering—</w:t>
      </w:r>
    </w:p>
    <w:p w14:paraId="214393B3" w14:textId="77777777" w:rsidR="00032A1C" w:rsidRDefault="00032A1C" w:rsidP="00E23913">
      <w:pPr>
        <w:pStyle w:val="Apara"/>
        <w:keepNext/>
      </w:pPr>
      <w:r>
        <w:tab/>
        <w:t>(a)</w:t>
      </w:r>
      <w:r>
        <w:tab/>
        <w:t>for an adult—the matters mentioned in section 22 (Criteria for granting bail to adults); or</w:t>
      </w:r>
    </w:p>
    <w:p w14:paraId="38860315" w14:textId="77777777" w:rsidR="00032A1C" w:rsidRDefault="00032A1C">
      <w:pPr>
        <w:pStyle w:val="Apara"/>
      </w:pPr>
      <w:r>
        <w:tab/>
        <w:t>(b)</w:t>
      </w:r>
      <w:r>
        <w:tab/>
        <w:t>for a child—the matters mentioned in section 23 (Criteria for granting bail to children).</w:t>
      </w:r>
    </w:p>
    <w:p w14:paraId="08311A4B" w14:textId="77777777" w:rsidR="00032A1C" w:rsidRDefault="00032A1C" w:rsidP="004C0369">
      <w:pPr>
        <w:pStyle w:val="AH5Sec"/>
      </w:pPr>
      <w:bookmarkStart w:id="29" w:name="_Toc177139915"/>
      <w:r w:rsidRPr="008C3E45">
        <w:rPr>
          <w:rStyle w:val="CharSectNo"/>
        </w:rPr>
        <w:t>9D</w:t>
      </w:r>
      <w:r>
        <w:tab/>
        <w:t>Bail for serious offence committed while charge for another pending or outstanding</w:t>
      </w:r>
      <w:bookmarkEnd w:id="29"/>
    </w:p>
    <w:p w14:paraId="5ECA64AB" w14:textId="77777777" w:rsidR="00032A1C" w:rsidRDefault="00032A1C" w:rsidP="006D4612">
      <w:pPr>
        <w:pStyle w:val="Amain"/>
        <w:keepNext/>
      </w:pPr>
      <w:r>
        <w:tab/>
        <w:t>(1)</w:t>
      </w:r>
      <w:r>
        <w:tab/>
        <w:t>This section applies if—</w:t>
      </w:r>
    </w:p>
    <w:p w14:paraId="1584E185" w14:textId="77777777" w:rsidR="00032A1C" w:rsidRDefault="00032A1C" w:rsidP="006D4612">
      <w:pPr>
        <w:pStyle w:val="Apara"/>
        <w:keepNext/>
      </w:pPr>
      <w:r>
        <w:tab/>
        <w:t>(a)</w:t>
      </w:r>
      <w:r>
        <w:tab/>
        <w:t>a person is accused of a serious offence; and</w:t>
      </w:r>
    </w:p>
    <w:p w14:paraId="25CC6649" w14:textId="77777777" w:rsidR="00032A1C" w:rsidRDefault="00032A1C">
      <w:pPr>
        <w:pStyle w:val="Apara"/>
        <w:keepNext/>
      </w:pPr>
      <w:r>
        <w:tab/>
        <w:t>(b)</w:t>
      </w:r>
      <w:r>
        <w:tab/>
        <w:t>the person is alleged to have committed the offence while a charge against the person for another serious offence is pending or outstanding.</w:t>
      </w:r>
    </w:p>
    <w:p w14:paraId="2D7CD67D" w14:textId="77777777" w:rsidR="00032A1C" w:rsidRDefault="00032A1C">
      <w:pPr>
        <w:pStyle w:val="aExamHdgss"/>
      </w:pPr>
      <w:r>
        <w:t>Example</w:t>
      </w:r>
    </w:p>
    <w:p w14:paraId="293D3654" w14:textId="7EED1F25" w:rsidR="00032A1C" w:rsidRDefault="00032A1C" w:rsidP="006D4612">
      <w:pPr>
        <w:pStyle w:val="aExamss"/>
        <w:keepNext/>
        <w:keepLines/>
      </w:pPr>
      <w:r>
        <w:t xml:space="preserve">Claude is served with a summons to attend the Magistrates Court to answer a charge that he has committed the offence of taking a motor vehicle without consent (punishable by 5 years imprisonment under the </w:t>
      </w:r>
      <w:hyperlink r:id="rId49" w:tooltip="A2002-51" w:history="1">
        <w:r w:rsidR="0026414A" w:rsidRPr="0026414A">
          <w:rPr>
            <w:rStyle w:val="charCitHyperlinkAbbrev"/>
          </w:rPr>
          <w:t>Criminal Code</w:t>
        </w:r>
      </w:hyperlink>
      <w:r>
        <w:t xml:space="preserve">, section 318 (1), and so a serious offence for this section). Before the court date, Claude is arrested and charged with having committed an aggravated robbery the day after being served with the summons (punishable by 25 years imprisonment under the </w:t>
      </w:r>
      <w:hyperlink r:id="rId50" w:tooltip="A2002-51" w:history="1">
        <w:r w:rsidR="0026414A" w:rsidRPr="0026414A">
          <w:rPr>
            <w:rStyle w:val="charCitHyperlinkAbbrev"/>
          </w:rPr>
          <w:t>Criminal Code</w:t>
        </w:r>
      </w:hyperlink>
      <w:r>
        <w:t>, section 310, and so also a serious offence for this section). At the time of the alleged aggravated robbery, the charge of taking a motor vehicle without consent was still pending. This section will apply to any decision about the grant of bail to Claude in relation to the aggravated robbery charge.</w:t>
      </w:r>
    </w:p>
    <w:p w14:paraId="2C5A01D8" w14:textId="77777777" w:rsidR="00032A1C" w:rsidRDefault="00032A1C">
      <w:pPr>
        <w:pStyle w:val="Amain"/>
      </w:pPr>
      <w:r>
        <w:tab/>
        <w:t>(2)</w:t>
      </w:r>
      <w:r>
        <w:tab/>
        <w:t>A court or an authorised officer must not grant bail to the accused person unless satisfied that special or exceptional circumstances exist favouring the grant of bail.</w:t>
      </w:r>
    </w:p>
    <w:p w14:paraId="14058055" w14:textId="77777777" w:rsidR="00032A1C" w:rsidRDefault="00032A1C" w:rsidP="00E23913">
      <w:pPr>
        <w:pStyle w:val="Amain"/>
        <w:keepNext/>
      </w:pPr>
      <w:r>
        <w:lastRenderedPageBreak/>
        <w:tab/>
        <w:t>(3)</w:t>
      </w:r>
      <w:r>
        <w:tab/>
        <w:t>However, even if special or exceptional circumstances are established, the court or officer must refuse bail if satisfied that refusal is justified after considering—</w:t>
      </w:r>
    </w:p>
    <w:p w14:paraId="3218ED95" w14:textId="77777777" w:rsidR="00032A1C" w:rsidRDefault="00032A1C">
      <w:pPr>
        <w:pStyle w:val="Apara"/>
      </w:pPr>
      <w:r>
        <w:tab/>
        <w:t>(a)</w:t>
      </w:r>
      <w:r>
        <w:tab/>
        <w:t>for an adult—the matters mentioned in section 22 (Criteria for granting bail to adults); or</w:t>
      </w:r>
    </w:p>
    <w:p w14:paraId="015F4985" w14:textId="77777777" w:rsidR="00032A1C" w:rsidRDefault="00032A1C">
      <w:pPr>
        <w:pStyle w:val="Apara"/>
      </w:pPr>
      <w:r>
        <w:tab/>
        <w:t>(b)</w:t>
      </w:r>
      <w:r>
        <w:tab/>
        <w:t>for a child—the matters mentioned in section 23 (Criteria for granting bail to children).</w:t>
      </w:r>
    </w:p>
    <w:p w14:paraId="3F94255E" w14:textId="77777777" w:rsidR="00032A1C" w:rsidRDefault="00032A1C" w:rsidP="006D4612">
      <w:pPr>
        <w:pStyle w:val="Amain"/>
        <w:keepNext/>
        <w:keepLines/>
      </w:pPr>
      <w:r>
        <w:tab/>
        <w:t>(4)</w:t>
      </w:r>
      <w:r>
        <w:tab/>
        <w:t xml:space="preserve">Also, if the serious offence mentioned in subsection (1) (a) or (b) is a </w:t>
      </w:r>
      <w:r w:rsidR="001C5982" w:rsidRPr="004573C3">
        <w:t>family violence offence</w:t>
      </w:r>
      <w:r>
        <w:t>, an authorised person must not grant bail to the accused person if satisfied that refusal of bail is required under section 9F (</w:t>
      </w:r>
      <w:r w:rsidR="001C5982">
        <w:t>F</w:t>
      </w:r>
      <w:r w:rsidR="001C5982" w:rsidRPr="004573C3">
        <w:t>amily violence offence</w:t>
      </w:r>
      <w:r>
        <w:t>—bail by authorised officer).</w:t>
      </w:r>
    </w:p>
    <w:p w14:paraId="316A6DE1" w14:textId="77777777" w:rsidR="00032A1C" w:rsidRDefault="00032A1C">
      <w:pPr>
        <w:pStyle w:val="Amain"/>
      </w:pPr>
      <w:r>
        <w:tab/>
        <w:t>(5)</w:t>
      </w:r>
      <w:r>
        <w:tab/>
        <w:t>This section does not affect the application of section 9F (4) and (5) to the accused person if—</w:t>
      </w:r>
    </w:p>
    <w:p w14:paraId="5B0610CD" w14:textId="77777777" w:rsidR="00032A1C" w:rsidRDefault="00032A1C">
      <w:pPr>
        <w:pStyle w:val="Apara"/>
      </w:pPr>
      <w:r>
        <w:tab/>
        <w:t>(a)</w:t>
      </w:r>
      <w:r>
        <w:tab/>
        <w:t xml:space="preserve">the serious offence mentioned in subsection (1) (a) or (b) is a </w:t>
      </w:r>
      <w:r w:rsidR="001C5982" w:rsidRPr="004573C3">
        <w:t>family violence offence</w:t>
      </w:r>
      <w:r>
        <w:t>; and</w:t>
      </w:r>
    </w:p>
    <w:p w14:paraId="12BF6DEE" w14:textId="77777777" w:rsidR="00032A1C" w:rsidRDefault="00032A1C">
      <w:pPr>
        <w:pStyle w:val="Apara"/>
      </w:pPr>
      <w:r>
        <w:tab/>
        <w:t>(b)</w:t>
      </w:r>
      <w:r>
        <w:tab/>
        <w:t>an authorised person grants bail to the accused person.</w:t>
      </w:r>
    </w:p>
    <w:p w14:paraId="54E8F4B0" w14:textId="77777777" w:rsidR="00032A1C" w:rsidRDefault="00032A1C">
      <w:pPr>
        <w:pStyle w:val="Amain"/>
        <w:keepNext/>
      </w:pPr>
      <w:r>
        <w:tab/>
        <w:t>(6)</w:t>
      </w:r>
      <w:r>
        <w:tab/>
        <w:t>In this section:</w:t>
      </w:r>
    </w:p>
    <w:p w14:paraId="07FFEABE" w14:textId="77777777" w:rsidR="00032A1C" w:rsidRDefault="00032A1C">
      <w:pPr>
        <w:pStyle w:val="aDef"/>
      </w:pPr>
      <w:r>
        <w:rPr>
          <w:rStyle w:val="charBoldItals"/>
        </w:rPr>
        <w:t>outstanding</w:t>
      </w:r>
      <w:r>
        <w:t xml:space="preserve">—a charge against a person for an offence is </w:t>
      </w:r>
      <w:r>
        <w:rPr>
          <w:rStyle w:val="charBoldItals"/>
        </w:rPr>
        <w:t>outstanding</w:t>
      </w:r>
      <w:r>
        <w:t>—</w:t>
      </w:r>
    </w:p>
    <w:p w14:paraId="7FDD3696" w14:textId="77777777" w:rsidR="00032A1C" w:rsidRDefault="00032A1C">
      <w:pPr>
        <w:pStyle w:val="Apara"/>
      </w:pPr>
      <w:r>
        <w:tab/>
        <w:t>(a)</w:t>
      </w:r>
      <w:r>
        <w:tab/>
        <w:t>until the charge is finally dealt with in any of the following ways:</w:t>
      </w:r>
    </w:p>
    <w:p w14:paraId="64842834" w14:textId="77777777" w:rsidR="00032A1C" w:rsidRDefault="00032A1C">
      <w:pPr>
        <w:pStyle w:val="Asubpara"/>
      </w:pPr>
      <w:r>
        <w:tab/>
        <w:t>(i)</w:t>
      </w:r>
      <w:r>
        <w:tab/>
        <w:t>the charge is withdrawn;</w:t>
      </w:r>
    </w:p>
    <w:p w14:paraId="3D073BB7" w14:textId="77777777" w:rsidR="00032A1C" w:rsidRDefault="00032A1C">
      <w:pPr>
        <w:pStyle w:val="Asubpara"/>
      </w:pPr>
      <w:r>
        <w:tab/>
        <w:t>(ii)</w:t>
      </w:r>
      <w:r>
        <w:tab/>
        <w:t>the charge is dismissed by a court;</w:t>
      </w:r>
    </w:p>
    <w:p w14:paraId="598AB9BD" w14:textId="77777777" w:rsidR="00032A1C" w:rsidRDefault="00032A1C">
      <w:pPr>
        <w:pStyle w:val="Asubpara"/>
      </w:pPr>
      <w:r>
        <w:tab/>
        <w:t>(iii)</w:t>
      </w:r>
      <w:r>
        <w:tab/>
        <w:t xml:space="preserve">the person is discharged by the </w:t>
      </w:r>
      <w:smartTag w:uri="urn:schemas-microsoft-com:office:smarttags" w:element="Street">
        <w:smartTag w:uri="urn:schemas-microsoft-com:office:smarttags" w:element="address">
          <w:r>
            <w:t>Magistrates Court</w:t>
          </w:r>
        </w:smartTag>
      </w:smartTag>
      <w:r>
        <w:t xml:space="preserve"> following a committal hearing;</w:t>
      </w:r>
    </w:p>
    <w:p w14:paraId="3A0474D5" w14:textId="77777777" w:rsidR="00032A1C" w:rsidRDefault="00032A1C">
      <w:pPr>
        <w:pStyle w:val="Asubpara"/>
      </w:pPr>
      <w:r>
        <w:tab/>
        <w:t>(iv)</w:t>
      </w:r>
      <w:r>
        <w:tab/>
        <w:t>the person is acquitted or found guilty by a court of the offence; and</w:t>
      </w:r>
    </w:p>
    <w:p w14:paraId="5802DBCE" w14:textId="77777777" w:rsidR="00032A1C" w:rsidRDefault="00032A1C">
      <w:pPr>
        <w:pStyle w:val="Apara"/>
        <w:keepLines/>
      </w:pPr>
      <w:r>
        <w:lastRenderedPageBreak/>
        <w:tab/>
        <w:t>(b)</w:t>
      </w:r>
      <w:r>
        <w:tab/>
        <w:t>if the person is acquitted or found guilty by a court of the offence charged, but a new trial on the charge (or a charge based on the same facts) is later ordered on appeal—from the date the new trial is ordered until the earliest of the following happens—</w:t>
      </w:r>
    </w:p>
    <w:p w14:paraId="00B7522B" w14:textId="77777777" w:rsidR="00032A1C" w:rsidRDefault="00032A1C">
      <w:pPr>
        <w:pStyle w:val="Asubpara"/>
      </w:pPr>
      <w:r>
        <w:tab/>
        <w:t>(i)</w:t>
      </w:r>
      <w:r>
        <w:tab/>
        <w:t>the charge (or a charge based on the same facts) is finally dealt with as mentioned in paragraph (a) (i), (ii) or (iv);</w:t>
      </w:r>
    </w:p>
    <w:p w14:paraId="13D7F76B" w14:textId="77777777" w:rsidR="00032A1C" w:rsidRDefault="00032A1C">
      <w:pPr>
        <w:pStyle w:val="Asubpara"/>
        <w:keepNext/>
      </w:pPr>
      <w:r>
        <w:tab/>
        <w:t>(ii)</w:t>
      </w:r>
      <w:r>
        <w:tab/>
        <w:t>the order for the new trial is reversed on a further appeal.</w:t>
      </w:r>
    </w:p>
    <w:p w14:paraId="5F3B7566" w14:textId="77777777" w:rsidR="00032A1C" w:rsidRDefault="00032A1C" w:rsidP="006D4612">
      <w:pPr>
        <w:pStyle w:val="aNote"/>
        <w:keepNext/>
      </w:pPr>
      <w:r>
        <w:rPr>
          <w:rStyle w:val="charItals"/>
        </w:rPr>
        <w:t>Note</w:t>
      </w:r>
      <w:r>
        <w:rPr>
          <w:rStyle w:val="charItals"/>
        </w:rPr>
        <w:tab/>
      </w:r>
      <w:r>
        <w:rPr>
          <w:rStyle w:val="charBoldItals"/>
        </w:rPr>
        <w:t>Found guilty</w:t>
      </w:r>
      <w:r>
        <w:t>, of an offence, includes—</w:t>
      </w:r>
    </w:p>
    <w:p w14:paraId="0713B1DF" w14:textId="09CE0AB1" w:rsidR="00032A1C" w:rsidRDefault="00032A1C">
      <w:pPr>
        <w:pStyle w:val="aNoteBulletss"/>
        <w:tabs>
          <w:tab w:val="left" w:pos="2300"/>
        </w:tabs>
      </w:pPr>
      <w:r>
        <w:rPr>
          <w:rFonts w:ascii="Symbol" w:hAnsi="Symbol"/>
        </w:rPr>
        <w:t></w:t>
      </w:r>
      <w:r>
        <w:rPr>
          <w:rFonts w:ascii="Symbol" w:hAnsi="Symbol"/>
        </w:rPr>
        <w:tab/>
      </w:r>
      <w:r>
        <w:t xml:space="preserve">having an order made for the offence under the </w:t>
      </w:r>
      <w:hyperlink r:id="rId51" w:tooltip="A2005-58" w:history="1">
        <w:r w:rsidR="0026414A" w:rsidRPr="0026414A">
          <w:rPr>
            <w:rStyle w:val="charCitHyperlinkItal"/>
          </w:rPr>
          <w:t>Crimes (Sentencing) Act 2005</w:t>
        </w:r>
      </w:hyperlink>
      <w:r>
        <w:t>, s 17 (Non-conviction orders—general)</w:t>
      </w:r>
    </w:p>
    <w:p w14:paraId="199B71B6" w14:textId="0FAC629E" w:rsidR="00032A1C" w:rsidRDefault="00032A1C">
      <w:pPr>
        <w:pStyle w:val="aNoteBulletss"/>
        <w:tabs>
          <w:tab w:val="left" w:pos="2300"/>
        </w:tabs>
      </w:pPr>
      <w:r>
        <w:rPr>
          <w:rFonts w:ascii="Symbol" w:hAnsi="Symbol"/>
        </w:rPr>
        <w:t></w:t>
      </w:r>
      <w:r>
        <w:rPr>
          <w:rFonts w:ascii="Symbol" w:hAnsi="Symbol"/>
        </w:rPr>
        <w:tab/>
      </w:r>
      <w:r>
        <w:t xml:space="preserve">having the offence taken into account under the </w:t>
      </w:r>
      <w:hyperlink r:id="rId52" w:tooltip="A2005-58" w:history="1">
        <w:r w:rsidR="0026414A" w:rsidRPr="0026414A">
          <w:rPr>
            <w:rStyle w:val="charCitHyperlinkItal"/>
          </w:rPr>
          <w:t>Crimes (Sentencing) Act 2005</w:t>
        </w:r>
      </w:hyperlink>
      <w:r w:rsidRPr="0026414A">
        <w:t xml:space="preserve">, </w:t>
      </w:r>
      <w:r>
        <w:t>s 57 (Outstanding additional offences taken into account in sentencing)</w:t>
      </w:r>
    </w:p>
    <w:p w14:paraId="7B660158" w14:textId="0E4415F5" w:rsidR="00032A1C" w:rsidRDefault="00032A1C">
      <w:pPr>
        <w:pStyle w:val="aNoteTextss"/>
      </w:pPr>
      <w:r>
        <w:t xml:space="preserve">(see </w:t>
      </w:r>
      <w:hyperlink r:id="rId53" w:tooltip="A2001-14" w:history="1">
        <w:r w:rsidR="0026414A" w:rsidRPr="0026414A">
          <w:rPr>
            <w:rStyle w:val="charCitHyperlinkAbbrev"/>
          </w:rPr>
          <w:t>Legislation Act</w:t>
        </w:r>
      </w:hyperlink>
      <w:r>
        <w:t>, dict, pt 1).</w:t>
      </w:r>
    </w:p>
    <w:p w14:paraId="134E8FF2" w14:textId="5A8BA906" w:rsidR="00032A1C" w:rsidRDefault="00032A1C">
      <w:pPr>
        <w:pStyle w:val="aDef"/>
      </w:pPr>
      <w:r>
        <w:rPr>
          <w:rStyle w:val="charBoldItals"/>
        </w:rPr>
        <w:t>pending</w:t>
      </w:r>
      <w:r>
        <w:t xml:space="preserve">—a charge against a person for a serious offence is </w:t>
      </w:r>
      <w:r>
        <w:rPr>
          <w:rStyle w:val="charBoldItals"/>
        </w:rPr>
        <w:t xml:space="preserve">pending </w:t>
      </w:r>
      <w:r>
        <w:t>if the person has not yet been charged with the offence, but the person has—</w:t>
      </w:r>
    </w:p>
    <w:p w14:paraId="47F4FDDF" w14:textId="77777777" w:rsidR="00032A1C" w:rsidRDefault="00032A1C">
      <w:pPr>
        <w:pStyle w:val="Apara"/>
      </w:pPr>
      <w:r>
        <w:tab/>
        <w:t>(a)</w:t>
      </w:r>
      <w:r>
        <w:tab/>
        <w:t>been arrested for the offence (unless the person is later released without being charged with a serious offence); or</w:t>
      </w:r>
    </w:p>
    <w:p w14:paraId="1CBC2E61" w14:textId="77777777" w:rsidR="00032A1C" w:rsidRDefault="00032A1C">
      <w:pPr>
        <w:pStyle w:val="Apara"/>
      </w:pPr>
      <w:r>
        <w:tab/>
        <w:t>(b)</w:t>
      </w:r>
      <w:r>
        <w:tab/>
        <w:t>been served with a summons to appear before a court to answer a charge for the offence; or</w:t>
      </w:r>
    </w:p>
    <w:p w14:paraId="7A4BF4F5" w14:textId="77777777" w:rsidR="00032A1C" w:rsidRDefault="00032A1C">
      <w:pPr>
        <w:pStyle w:val="Apara"/>
      </w:pPr>
      <w:r>
        <w:tab/>
        <w:t>(c)</w:t>
      </w:r>
      <w:r>
        <w:tab/>
        <w:t>at the invitation of a police officer, signed an agreement to attend court to answer a charge for the offence.</w:t>
      </w:r>
    </w:p>
    <w:p w14:paraId="4F016446" w14:textId="7245F08E" w:rsidR="004C0369" w:rsidRPr="002F7D7E" w:rsidRDefault="004C0369" w:rsidP="004C0369">
      <w:pPr>
        <w:pStyle w:val="aDef"/>
      </w:pPr>
      <w:r w:rsidRPr="0026414A">
        <w:rPr>
          <w:rStyle w:val="charBoldItals"/>
        </w:rPr>
        <w:t>serious offence</w:t>
      </w:r>
      <w:r w:rsidRPr="002F7D7E">
        <w:t xml:space="preserve"> means an offence p</w:t>
      </w:r>
      <w:r>
        <w:t>unishable by imprisonment for 5 </w:t>
      </w:r>
      <w:r w:rsidRPr="002F7D7E">
        <w:t xml:space="preserve">years or longer (other than an offence in relation to which an election for summary disposal has been made under the </w:t>
      </w:r>
      <w:hyperlink r:id="rId54" w:tooltip="A1900-40" w:history="1">
        <w:r w:rsidR="0026414A" w:rsidRPr="0026414A">
          <w:rPr>
            <w:rStyle w:val="charCitHyperlinkItal"/>
          </w:rPr>
          <w:t>Crimes Act 1900</w:t>
        </w:r>
      </w:hyperlink>
      <w:r w:rsidRPr="002F7D7E">
        <w:t>, section 374 (Summary disposal of certain cases at prosecutor’s election)</w:t>
      </w:r>
      <w:r w:rsidR="00AA1697">
        <w:t>)</w:t>
      </w:r>
      <w:r w:rsidRPr="002F7D7E">
        <w:t>.</w:t>
      </w:r>
    </w:p>
    <w:p w14:paraId="0370A248" w14:textId="77777777" w:rsidR="00032A1C" w:rsidRDefault="00032A1C" w:rsidP="00E23913">
      <w:pPr>
        <w:pStyle w:val="AH5Sec"/>
      </w:pPr>
      <w:bookmarkStart w:id="30" w:name="_Toc177139916"/>
      <w:r w:rsidRPr="008C3E45">
        <w:rPr>
          <w:rStyle w:val="CharSectNo"/>
        </w:rPr>
        <w:lastRenderedPageBreak/>
        <w:t>9E</w:t>
      </w:r>
      <w:r>
        <w:tab/>
        <w:t>Bail for person sentenced to imprisonment</w:t>
      </w:r>
      <w:bookmarkEnd w:id="30"/>
    </w:p>
    <w:p w14:paraId="130E5743" w14:textId="77777777" w:rsidR="00032A1C" w:rsidRDefault="00032A1C" w:rsidP="00E23913">
      <w:pPr>
        <w:pStyle w:val="Amain"/>
        <w:keepNext/>
      </w:pPr>
      <w:r>
        <w:tab/>
        <w:t>(1)</w:t>
      </w:r>
      <w:r>
        <w:tab/>
        <w:t>This section applies if—</w:t>
      </w:r>
    </w:p>
    <w:p w14:paraId="2836542C" w14:textId="77777777" w:rsidR="00032A1C" w:rsidRDefault="00032A1C">
      <w:pPr>
        <w:pStyle w:val="Apara"/>
      </w:pPr>
      <w:r>
        <w:tab/>
        <w:t>(a)</w:t>
      </w:r>
      <w:r>
        <w:tab/>
        <w:t>a person has been convicted of an offence by a court and sentenced to a period of imprisonment for the offence; and</w:t>
      </w:r>
    </w:p>
    <w:p w14:paraId="4747E39E" w14:textId="77777777" w:rsidR="00032A1C" w:rsidRDefault="00032A1C">
      <w:pPr>
        <w:pStyle w:val="Apara"/>
      </w:pPr>
      <w:r>
        <w:tab/>
        <w:t>(b)</w:t>
      </w:r>
      <w:r>
        <w:tab/>
        <w:t>an appeal is pending in relation to the conviction or sentence.</w:t>
      </w:r>
    </w:p>
    <w:p w14:paraId="2BF3F0C0" w14:textId="77777777" w:rsidR="00032A1C" w:rsidRDefault="00032A1C">
      <w:pPr>
        <w:pStyle w:val="Amain"/>
      </w:pPr>
      <w:r>
        <w:tab/>
        <w:t>(2)</w:t>
      </w:r>
      <w:r>
        <w:tab/>
        <w:t>A court must not grant bail to the person unless satisfied that special or exceptional circumstances exist favouring the grant of bail.</w:t>
      </w:r>
    </w:p>
    <w:p w14:paraId="4867D31C" w14:textId="77777777" w:rsidR="00032A1C" w:rsidRDefault="00032A1C">
      <w:pPr>
        <w:pStyle w:val="Amain"/>
      </w:pPr>
      <w:r>
        <w:tab/>
        <w:t>(3)</w:t>
      </w:r>
      <w:r>
        <w:tab/>
        <w:t>In this section:</w:t>
      </w:r>
    </w:p>
    <w:p w14:paraId="521ABF73" w14:textId="77777777" w:rsidR="00032A1C" w:rsidRDefault="00032A1C">
      <w:pPr>
        <w:pStyle w:val="aDef"/>
      </w:pPr>
      <w:r>
        <w:rPr>
          <w:rStyle w:val="charBoldItals"/>
        </w:rPr>
        <w:t xml:space="preserve">appeal </w:t>
      </w:r>
      <w:r>
        <w:t xml:space="preserve">includes an appeal against a decision on appeal. </w:t>
      </w:r>
    </w:p>
    <w:p w14:paraId="672F764B" w14:textId="77777777" w:rsidR="00486F9F" w:rsidRPr="004573C3" w:rsidRDefault="00486F9F" w:rsidP="00486F9F">
      <w:pPr>
        <w:pStyle w:val="AH5Sec"/>
      </w:pPr>
      <w:bookmarkStart w:id="31" w:name="_Toc177139917"/>
      <w:r w:rsidRPr="008C3E45">
        <w:rPr>
          <w:rStyle w:val="CharSectNo"/>
        </w:rPr>
        <w:t>9F</w:t>
      </w:r>
      <w:r w:rsidRPr="004573C3">
        <w:tab/>
        <w:t>Family violence offence—bail by authorised officer</w:t>
      </w:r>
      <w:bookmarkEnd w:id="31"/>
    </w:p>
    <w:p w14:paraId="22D9FB15" w14:textId="77777777" w:rsidR="00032A1C" w:rsidRDefault="00032A1C">
      <w:pPr>
        <w:pStyle w:val="Amain"/>
      </w:pPr>
      <w:r>
        <w:tab/>
        <w:t>(1)</w:t>
      </w:r>
      <w:r>
        <w:tab/>
        <w:t xml:space="preserve">This section applies to a person accused of a </w:t>
      </w:r>
      <w:r w:rsidR="00486F9F" w:rsidRPr="004573C3">
        <w:t>family violence</w:t>
      </w:r>
      <w:r>
        <w:t xml:space="preserve"> offence.</w:t>
      </w:r>
    </w:p>
    <w:p w14:paraId="1F821452" w14:textId="77777777" w:rsidR="00032A1C" w:rsidRDefault="00032A1C">
      <w:pPr>
        <w:pStyle w:val="Amain"/>
      </w:pPr>
      <w:r>
        <w:tab/>
        <w:t>(2)</w:t>
      </w:r>
      <w:r>
        <w:tab/>
        <w:t>An authorised officer must not grant bail to the person unless satisfied that the person poses no danger to a protected person while released on bail.</w:t>
      </w:r>
    </w:p>
    <w:p w14:paraId="5C525066" w14:textId="77777777" w:rsidR="00032A1C" w:rsidRDefault="00032A1C">
      <w:pPr>
        <w:pStyle w:val="Amain"/>
      </w:pPr>
      <w:r>
        <w:tab/>
        <w:t>(3)</w:t>
      </w:r>
      <w:r>
        <w:tab/>
        <w:t>However, even if the authorised officer is satisfied under subsection (2), the officer must refuse bail if satisfied that the refusal is justified after considering—</w:t>
      </w:r>
    </w:p>
    <w:p w14:paraId="5CE34540" w14:textId="77777777" w:rsidR="00032A1C" w:rsidRDefault="00032A1C">
      <w:pPr>
        <w:pStyle w:val="Apara"/>
      </w:pPr>
      <w:r>
        <w:tab/>
        <w:t>(a)</w:t>
      </w:r>
      <w:r>
        <w:tab/>
        <w:t>for an adult—the matters mentioned in section 22 (Criteria for granting bail to adults); or</w:t>
      </w:r>
    </w:p>
    <w:p w14:paraId="15E48D2E" w14:textId="77777777" w:rsidR="00032A1C" w:rsidRDefault="00032A1C">
      <w:pPr>
        <w:pStyle w:val="Apara"/>
      </w:pPr>
      <w:r>
        <w:tab/>
        <w:t>(b)</w:t>
      </w:r>
      <w:r>
        <w:tab/>
        <w:t>for a child—the matters mentioned in section 23 (Criteria for granting bail to children).</w:t>
      </w:r>
    </w:p>
    <w:p w14:paraId="7C08EAE2" w14:textId="77777777" w:rsidR="00032A1C" w:rsidRDefault="00032A1C" w:rsidP="00A92A5A">
      <w:pPr>
        <w:pStyle w:val="Amain"/>
        <w:keepNext/>
      </w:pPr>
      <w:r>
        <w:tab/>
        <w:t>(4)</w:t>
      </w:r>
      <w:r>
        <w:tab/>
        <w:t>Also, the person must not be released on bail under this section unless the person gives an undertaking to appear within 48 hours of being released.</w:t>
      </w:r>
    </w:p>
    <w:p w14:paraId="7D27E3BF" w14:textId="77777777" w:rsidR="00032A1C" w:rsidRDefault="00032A1C">
      <w:pPr>
        <w:pStyle w:val="Amain"/>
        <w:keepLines/>
      </w:pPr>
      <w:r>
        <w:tab/>
        <w:t>(5)</w:t>
      </w:r>
      <w:r>
        <w:tab/>
        <w:t>If the authorised officer grants bail to the person under this section, the officer must, in the record made under section 27 (Recording of certain bail decisions), state why the officer is satisfied that the person poses no danger to any protected person.</w:t>
      </w:r>
    </w:p>
    <w:p w14:paraId="7E591C21" w14:textId="77777777" w:rsidR="00486F9F" w:rsidRPr="004573C3" w:rsidRDefault="00486F9F" w:rsidP="00486F9F">
      <w:pPr>
        <w:pStyle w:val="Amain"/>
      </w:pPr>
      <w:r w:rsidRPr="004573C3">
        <w:lastRenderedPageBreak/>
        <w:tab/>
        <w:t>(6)</w:t>
      </w:r>
      <w:r w:rsidRPr="004573C3">
        <w:tab/>
        <w:t>In this section:</w:t>
      </w:r>
    </w:p>
    <w:p w14:paraId="3B992708" w14:textId="7417E208" w:rsidR="00486F9F" w:rsidRPr="004573C3" w:rsidRDefault="00486F9F" w:rsidP="00486F9F">
      <w:pPr>
        <w:pStyle w:val="aDef"/>
      </w:pPr>
      <w:r w:rsidRPr="004573C3">
        <w:rPr>
          <w:rStyle w:val="charBoldItals"/>
        </w:rPr>
        <w:t>family member</w:t>
      </w:r>
      <w:r w:rsidRPr="004573C3">
        <w:t xml:space="preserve">, in relation to a person accused of a family violence offence—see the </w:t>
      </w:r>
      <w:hyperlink r:id="rId55" w:tooltip="A2016-42" w:history="1">
        <w:r w:rsidRPr="00765BC7">
          <w:rPr>
            <w:rStyle w:val="charCitHyperlinkItal"/>
          </w:rPr>
          <w:t>Family Violence Act 2016</w:t>
        </w:r>
      </w:hyperlink>
      <w:r w:rsidRPr="004573C3">
        <w:t>, section 9.</w:t>
      </w:r>
    </w:p>
    <w:p w14:paraId="7D7B4049" w14:textId="77777777" w:rsidR="00486F9F" w:rsidRPr="004573C3" w:rsidRDefault="00486F9F" w:rsidP="00486F9F">
      <w:pPr>
        <w:pStyle w:val="aDef"/>
        <w:keepNext/>
      </w:pPr>
      <w:r w:rsidRPr="004573C3">
        <w:rPr>
          <w:rStyle w:val="charBoldItals"/>
        </w:rPr>
        <w:t>protected person</w:t>
      </w:r>
      <w:r w:rsidRPr="004573C3">
        <w:t>, in relation to a person accused of a family violence offence—</w:t>
      </w:r>
    </w:p>
    <w:p w14:paraId="7C5E1D50" w14:textId="77777777" w:rsidR="00486F9F" w:rsidRPr="004573C3" w:rsidRDefault="00486F9F" w:rsidP="00486F9F">
      <w:pPr>
        <w:pStyle w:val="aDefpara"/>
      </w:pPr>
      <w:r w:rsidRPr="004573C3">
        <w:tab/>
        <w:t>(a)</w:t>
      </w:r>
      <w:r w:rsidRPr="004573C3">
        <w:tab/>
        <w:t xml:space="preserve">means a person against whom the alleged conduct making up the offence was directed; and </w:t>
      </w:r>
    </w:p>
    <w:p w14:paraId="41977C60" w14:textId="77777777" w:rsidR="00486F9F" w:rsidRPr="004573C3" w:rsidRDefault="00486F9F" w:rsidP="00486F9F">
      <w:pPr>
        <w:pStyle w:val="aDefpara"/>
      </w:pPr>
      <w:r w:rsidRPr="004573C3">
        <w:tab/>
        <w:t>(b)</w:t>
      </w:r>
      <w:r w:rsidRPr="004573C3">
        <w:tab/>
        <w:t>includes any other family member in relation to the accused person.</w:t>
      </w:r>
    </w:p>
    <w:p w14:paraId="6B8B4185" w14:textId="77777777" w:rsidR="00032A1C" w:rsidRDefault="00032A1C">
      <w:pPr>
        <w:pStyle w:val="AH5Sec"/>
      </w:pPr>
      <w:bookmarkStart w:id="32" w:name="_Toc177139918"/>
      <w:r w:rsidRPr="008C3E45">
        <w:rPr>
          <w:rStyle w:val="CharSectNo"/>
        </w:rPr>
        <w:t>9G</w:t>
      </w:r>
      <w:r>
        <w:tab/>
        <w:t>Special or exceptional circumstances</w:t>
      </w:r>
      <w:bookmarkEnd w:id="32"/>
    </w:p>
    <w:p w14:paraId="585D7291" w14:textId="77777777" w:rsidR="00032A1C" w:rsidRDefault="00032A1C">
      <w:pPr>
        <w:pStyle w:val="Amain"/>
      </w:pPr>
      <w:r>
        <w:tab/>
        <w:t>(1)</w:t>
      </w:r>
      <w:r>
        <w:tab/>
        <w:t>This section applies if a court or authorised officer is required under this part to be satisfied of the existence of special or exceptional circumstances favouring the grant of bail to a person.</w:t>
      </w:r>
    </w:p>
    <w:p w14:paraId="14010A35" w14:textId="77777777" w:rsidR="00032A1C" w:rsidRDefault="00032A1C">
      <w:pPr>
        <w:pStyle w:val="Amain"/>
      </w:pPr>
      <w:r>
        <w:tab/>
        <w:t>(2)</w:t>
      </w:r>
      <w:r>
        <w:tab/>
        <w:t>A circumstance that would be an applicable bail criteria for the person is not a special or exceptional circumstance only because it is an applicable bail criteria.</w:t>
      </w:r>
    </w:p>
    <w:p w14:paraId="06F14B74" w14:textId="77777777" w:rsidR="00032A1C" w:rsidRDefault="00032A1C">
      <w:pPr>
        <w:pStyle w:val="Amain"/>
        <w:keepNext/>
      </w:pPr>
      <w:r>
        <w:tab/>
        <w:t>(3)</w:t>
      </w:r>
      <w:r>
        <w:tab/>
        <w:t>Also, the court or authorised officer must consider the applicable bail criteria for the person only after the court or authorised officer is satisfied of the existence of the special or exceptional circumstances.</w:t>
      </w:r>
    </w:p>
    <w:p w14:paraId="71E85D75" w14:textId="77777777" w:rsidR="00032A1C" w:rsidRDefault="00032A1C">
      <w:pPr>
        <w:pStyle w:val="aExamHead0"/>
      </w:pPr>
      <w:r>
        <w:t>Examples for s (3)</w:t>
      </w:r>
    </w:p>
    <w:p w14:paraId="7A5633CE" w14:textId="3380EC7C" w:rsidR="00032A1C" w:rsidRDefault="00032A1C" w:rsidP="00A92A5A">
      <w:pPr>
        <w:pStyle w:val="aExamNum"/>
        <w:keepLines/>
      </w:pPr>
      <w:r>
        <w:t>1</w:t>
      </w:r>
      <w:r>
        <w:tab/>
        <w:t>Damien is before the court charged with having committed an aggravated robbery. He has earlier been charged with having committed aggravated robbery. Section 9D applies and there is a presumption against bail unless there are special or exceptional circumstances. Damien argues that there are special circumstances as he needs to support his child, he may lose his job and he may lose an opportunity to take up public housing. The court considers that the circumstances are not special or exceptional. Bail is not granted and the criteria in section 22 are not considered.</w:t>
      </w:r>
    </w:p>
    <w:p w14:paraId="580E7207" w14:textId="2AE48788" w:rsidR="00032A1C" w:rsidRDefault="00032A1C" w:rsidP="00E23913">
      <w:pPr>
        <w:pStyle w:val="aExamNum"/>
        <w:keepLines/>
      </w:pPr>
      <w:r>
        <w:lastRenderedPageBreak/>
        <w:t>2</w:t>
      </w:r>
      <w:r>
        <w:tab/>
        <w:t>Jason is facing similar charges. Jason has had a car accident before his arrest for the second offence. His kidneys are damaged requiring dialysis every 3 days. Jason argues that his need for regular treatment and his reduced mobility mean that he is highly unlikely to abscond. The court considers these circumstances are special or exceptional. The court then considers the criteria in section 22 in deciding whether to grant bail.</w:t>
      </w:r>
    </w:p>
    <w:p w14:paraId="3D394AB0" w14:textId="77777777" w:rsidR="00032A1C" w:rsidRDefault="00032A1C">
      <w:pPr>
        <w:pStyle w:val="PageBreak"/>
      </w:pPr>
      <w:r>
        <w:br w:type="page"/>
      </w:r>
    </w:p>
    <w:p w14:paraId="59F31B1A" w14:textId="77777777" w:rsidR="00032A1C" w:rsidRPr="008C3E45" w:rsidRDefault="00032A1C">
      <w:pPr>
        <w:pStyle w:val="AH2Part"/>
      </w:pPr>
      <w:bookmarkStart w:id="33" w:name="_Toc177139919"/>
      <w:r w:rsidRPr="008C3E45">
        <w:rPr>
          <w:rStyle w:val="CharPartNo"/>
        </w:rPr>
        <w:lastRenderedPageBreak/>
        <w:t>Part 3</w:t>
      </w:r>
      <w:r>
        <w:tab/>
      </w:r>
      <w:r w:rsidRPr="008C3E45">
        <w:rPr>
          <w:rStyle w:val="CharPartText"/>
        </w:rPr>
        <w:t>Dispensing with bail</w:t>
      </w:r>
      <w:bookmarkEnd w:id="33"/>
    </w:p>
    <w:p w14:paraId="5E639421" w14:textId="77777777" w:rsidR="00032A1C" w:rsidRDefault="00032A1C">
      <w:pPr>
        <w:pStyle w:val="Placeholder"/>
      </w:pPr>
      <w:r>
        <w:rPr>
          <w:rStyle w:val="CharDivNo"/>
        </w:rPr>
        <w:t xml:space="preserve">  </w:t>
      </w:r>
      <w:r>
        <w:rPr>
          <w:rStyle w:val="CharDivText"/>
        </w:rPr>
        <w:t xml:space="preserve">  </w:t>
      </w:r>
    </w:p>
    <w:p w14:paraId="2D368E1B" w14:textId="77777777" w:rsidR="00032A1C" w:rsidRDefault="00032A1C" w:rsidP="00463C02">
      <w:pPr>
        <w:pStyle w:val="AH5Sec"/>
      </w:pPr>
      <w:bookmarkStart w:id="34" w:name="_Toc177139920"/>
      <w:r w:rsidRPr="008C3E45">
        <w:rPr>
          <w:rStyle w:val="CharSectNo"/>
        </w:rPr>
        <w:t>10</w:t>
      </w:r>
      <w:r>
        <w:tab/>
        <w:t>Dispensing with bail</w:t>
      </w:r>
      <w:bookmarkEnd w:id="34"/>
    </w:p>
    <w:p w14:paraId="20F66CAA" w14:textId="77777777" w:rsidR="00032A1C" w:rsidRDefault="00032A1C">
      <w:pPr>
        <w:pStyle w:val="Amain"/>
      </w:pPr>
      <w:r>
        <w:tab/>
        <w:t>(1)</w:t>
      </w:r>
      <w:r>
        <w:tab/>
        <w:t>A court that may grant bail to an accused person may instead dispense with the requirement for bail.</w:t>
      </w:r>
    </w:p>
    <w:p w14:paraId="28B37AD8" w14:textId="77777777" w:rsidR="00032A1C" w:rsidRDefault="00032A1C">
      <w:pPr>
        <w:pStyle w:val="Amain"/>
      </w:pPr>
      <w:r>
        <w:tab/>
        <w:t>(2)</w:t>
      </w:r>
      <w:r>
        <w:tab/>
        <w:t>In deciding whether to release an accused person from custody without requiring bail, a court may have regard to any information that appears to the court to be relevant and reliable.</w:t>
      </w:r>
    </w:p>
    <w:p w14:paraId="087C7615" w14:textId="77777777" w:rsidR="00032A1C" w:rsidRDefault="00032A1C">
      <w:pPr>
        <w:pStyle w:val="Amain"/>
      </w:pPr>
      <w:r>
        <w:tab/>
        <w:t>(3)</w:t>
      </w:r>
      <w:r>
        <w:tab/>
        <w:t>If, during an appearance by an accused person before a court, no specific order or direction is made by the court in relation to bail, the court is taken to have dispensed with the requirement for bail.</w:t>
      </w:r>
    </w:p>
    <w:p w14:paraId="29CAAD4A" w14:textId="77777777" w:rsidR="00032A1C" w:rsidRDefault="0089243E">
      <w:pPr>
        <w:pStyle w:val="Amain"/>
      </w:pPr>
      <w:r>
        <w:tab/>
        <w:t>(4)</w:t>
      </w:r>
      <w:r>
        <w:tab/>
        <w:t>Subsection (3</w:t>
      </w:r>
      <w:r w:rsidR="00032A1C">
        <w:t>) does not apply if, under section 33 (3), the court is taken to have continued bail.</w:t>
      </w:r>
    </w:p>
    <w:p w14:paraId="5F66C96C" w14:textId="77777777" w:rsidR="00032A1C" w:rsidRDefault="00032A1C">
      <w:pPr>
        <w:pStyle w:val="Amain"/>
      </w:pPr>
      <w:r>
        <w:tab/>
        <w:t>(5)</w:t>
      </w:r>
      <w:r>
        <w:tab/>
        <w:t>A court must not dispense with the requirement for bail for an accused person to whom either of the following sections apply unless satisfied that special or exceptional circumstances exist justifying dispensing with the requirement:</w:t>
      </w:r>
    </w:p>
    <w:p w14:paraId="054A1066" w14:textId="77777777" w:rsidR="00032A1C" w:rsidRDefault="00032A1C">
      <w:pPr>
        <w:pStyle w:val="Apara"/>
      </w:pPr>
      <w:r>
        <w:tab/>
        <w:t>(a)</w:t>
      </w:r>
      <w:r>
        <w:tab/>
        <w:t>section 9D (Bail for serious offence committed while charge for another pending or outstanding);</w:t>
      </w:r>
    </w:p>
    <w:p w14:paraId="0563DC92" w14:textId="77777777" w:rsidR="00032A1C" w:rsidRDefault="00032A1C">
      <w:pPr>
        <w:pStyle w:val="Apara"/>
      </w:pPr>
      <w:r>
        <w:tab/>
        <w:t>(b)</w:t>
      </w:r>
      <w:r>
        <w:tab/>
        <w:t>section 9E (Bail for person sentenced to imprisonment).</w:t>
      </w:r>
    </w:p>
    <w:p w14:paraId="63117367" w14:textId="77777777" w:rsidR="00032A1C" w:rsidRDefault="00032A1C" w:rsidP="00463C02">
      <w:pPr>
        <w:pStyle w:val="AH5Sec"/>
      </w:pPr>
      <w:bookmarkStart w:id="35" w:name="_Toc177139921"/>
      <w:r w:rsidRPr="008C3E45">
        <w:rPr>
          <w:rStyle w:val="CharSectNo"/>
        </w:rPr>
        <w:t>11</w:t>
      </w:r>
      <w:r>
        <w:tab/>
        <w:t>Effect of dispensing with bail</w:t>
      </w:r>
      <w:bookmarkEnd w:id="35"/>
    </w:p>
    <w:p w14:paraId="2F851042" w14:textId="77777777" w:rsidR="00032A1C" w:rsidRDefault="00032A1C">
      <w:pPr>
        <w:pStyle w:val="Amain"/>
      </w:pPr>
      <w:r>
        <w:tab/>
        <w:t>(1)</w:t>
      </w:r>
      <w:r>
        <w:tab/>
        <w:t>While the requirement for bail is dispensed with under this Act in relation to a person accused of an offence, the person is entitled to be and to remain at liberty in relation to the offence until the person is required to appear before a court in relation to the offence.</w:t>
      </w:r>
    </w:p>
    <w:p w14:paraId="1ECD85A7" w14:textId="77777777" w:rsidR="00032A1C" w:rsidRDefault="00032A1C">
      <w:pPr>
        <w:pStyle w:val="Amain"/>
        <w:keepLines/>
      </w:pPr>
      <w:r>
        <w:tab/>
        <w:t>(2)</w:t>
      </w:r>
      <w:r>
        <w:tab/>
        <w:t>Subsection (1) does not apply to an accused person while the person is in custody for another offence or reason in relation to which the person is not entitled to be at liberty, whether under this Act or otherwise.</w:t>
      </w:r>
    </w:p>
    <w:p w14:paraId="4D8D0AB2" w14:textId="77777777" w:rsidR="00032A1C" w:rsidRDefault="00032A1C" w:rsidP="00463C02">
      <w:pPr>
        <w:pStyle w:val="AH5Sec"/>
      </w:pPr>
      <w:bookmarkStart w:id="36" w:name="_Toc177139922"/>
      <w:r w:rsidRPr="008C3E45">
        <w:rPr>
          <w:rStyle w:val="CharSectNo"/>
        </w:rPr>
        <w:lastRenderedPageBreak/>
        <w:t>12</w:t>
      </w:r>
      <w:r>
        <w:tab/>
        <w:t>Decision to dispense with bail</w:t>
      </w:r>
      <w:bookmarkEnd w:id="36"/>
    </w:p>
    <w:p w14:paraId="36E01CE4" w14:textId="77777777" w:rsidR="00032A1C" w:rsidRDefault="00032A1C">
      <w:pPr>
        <w:pStyle w:val="Amainreturn"/>
      </w:pPr>
      <w:r>
        <w:t>For part 6, if a court dispenses with the requirement for bail, the court is taken to have made a decision in relation to bail.</w:t>
      </w:r>
    </w:p>
    <w:p w14:paraId="4EC12294" w14:textId="77777777" w:rsidR="00032A1C" w:rsidRDefault="00032A1C">
      <w:pPr>
        <w:pStyle w:val="PageBreak"/>
      </w:pPr>
      <w:r>
        <w:br w:type="page"/>
      </w:r>
    </w:p>
    <w:p w14:paraId="62587A1B" w14:textId="77777777" w:rsidR="00032A1C" w:rsidRPr="008C3E45" w:rsidRDefault="00032A1C">
      <w:pPr>
        <w:pStyle w:val="AH2Part"/>
      </w:pPr>
      <w:bookmarkStart w:id="37" w:name="_Toc177139923"/>
      <w:r w:rsidRPr="008C3E45">
        <w:rPr>
          <w:rStyle w:val="CharPartNo"/>
        </w:rPr>
        <w:lastRenderedPageBreak/>
        <w:t>Part 4</w:t>
      </w:r>
      <w:r>
        <w:tab/>
      </w:r>
      <w:r w:rsidRPr="008C3E45">
        <w:rPr>
          <w:rStyle w:val="CharPartText"/>
        </w:rPr>
        <w:t>Grant of bail</w:t>
      </w:r>
      <w:bookmarkEnd w:id="37"/>
    </w:p>
    <w:p w14:paraId="77513EB0" w14:textId="77777777" w:rsidR="00032A1C" w:rsidRDefault="00032A1C">
      <w:pPr>
        <w:pStyle w:val="Placeholder"/>
      </w:pPr>
      <w:r>
        <w:rPr>
          <w:rStyle w:val="CharDivNo"/>
        </w:rPr>
        <w:t xml:space="preserve">  </w:t>
      </w:r>
      <w:r>
        <w:rPr>
          <w:rStyle w:val="CharDivText"/>
        </w:rPr>
        <w:t xml:space="preserve">  </w:t>
      </w:r>
    </w:p>
    <w:p w14:paraId="02DEE0D3" w14:textId="77777777" w:rsidR="000600C8" w:rsidRPr="003212F2" w:rsidRDefault="000600C8" w:rsidP="000600C8">
      <w:pPr>
        <w:pStyle w:val="AH5Sec"/>
      </w:pPr>
      <w:bookmarkStart w:id="38" w:name="_Toc177139924"/>
      <w:r w:rsidRPr="008C3E45">
        <w:rPr>
          <w:rStyle w:val="CharSectNo"/>
        </w:rPr>
        <w:t>12A</w:t>
      </w:r>
      <w:r w:rsidRPr="003212F2">
        <w:tab/>
        <w:t xml:space="preserve">Meaning of </w:t>
      </w:r>
      <w:r w:rsidRPr="009C6575">
        <w:rPr>
          <w:rStyle w:val="charItals"/>
        </w:rPr>
        <w:t>bail order</w:t>
      </w:r>
      <w:r w:rsidRPr="003212F2">
        <w:t xml:space="preserve"> and </w:t>
      </w:r>
      <w:r w:rsidRPr="0026414A">
        <w:rPr>
          <w:rStyle w:val="charItals"/>
        </w:rPr>
        <w:t>bail review application</w:t>
      </w:r>
      <w:r w:rsidRPr="003212F2">
        <w:t>—pt 4</w:t>
      </w:r>
      <w:bookmarkEnd w:id="38"/>
    </w:p>
    <w:p w14:paraId="3B63ADEF" w14:textId="77777777" w:rsidR="000600C8" w:rsidRPr="003212F2" w:rsidRDefault="000600C8" w:rsidP="000600C8">
      <w:pPr>
        <w:pStyle w:val="Amainreturn"/>
        <w:keepNext/>
      </w:pPr>
      <w:r w:rsidRPr="003212F2">
        <w:t>In this part:</w:t>
      </w:r>
    </w:p>
    <w:p w14:paraId="7A1474E7" w14:textId="77777777" w:rsidR="000600C8" w:rsidRPr="003212F2" w:rsidRDefault="000600C8" w:rsidP="000600C8">
      <w:pPr>
        <w:pStyle w:val="aDef"/>
      </w:pPr>
      <w:r w:rsidRPr="0026414A">
        <w:rPr>
          <w:rStyle w:val="charBoldItals"/>
        </w:rPr>
        <w:t>bail order</w:t>
      </w:r>
      <w:r w:rsidRPr="003212F2">
        <w:t>—see section 19 (1).</w:t>
      </w:r>
    </w:p>
    <w:p w14:paraId="7DD5B2E8" w14:textId="77777777" w:rsidR="000600C8" w:rsidRPr="003212F2" w:rsidRDefault="000600C8" w:rsidP="000600C8">
      <w:pPr>
        <w:pStyle w:val="aDef"/>
      </w:pPr>
      <w:r w:rsidRPr="0026414A">
        <w:rPr>
          <w:rStyle w:val="charBoldItals"/>
        </w:rPr>
        <w:t>bail review application</w:t>
      </w:r>
      <w:r w:rsidRPr="003212F2">
        <w:t xml:space="preserve"> means an application in relation to bail made under section 41 (Right of review of bail decisions).</w:t>
      </w:r>
    </w:p>
    <w:p w14:paraId="0A3D6B31" w14:textId="77777777" w:rsidR="000600C8" w:rsidRPr="003212F2" w:rsidRDefault="000600C8" w:rsidP="000600C8">
      <w:pPr>
        <w:pStyle w:val="AH5Sec"/>
      </w:pPr>
      <w:bookmarkStart w:id="39" w:name="_Toc177139925"/>
      <w:r w:rsidRPr="008C3E45">
        <w:rPr>
          <w:rStyle w:val="CharSectNo"/>
        </w:rPr>
        <w:t>12B</w:t>
      </w:r>
      <w:r w:rsidRPr="003212F2">
        <w:tab/>
        <w:t xml:space="preserve">When is a proceeding </w:t>
      </w:r>
      <w:r w:rsidRPr="0026414A">
        <w:rPr>
          <w:rStyle w:val="charItals"/>
        </w:rPr>
        <w:t>before</w:t>
      </w:r>
      <w:r w:rsidRPr="003212F2">
        <w:t xml:space="preserve"> </w:t>
      </w:r>
      <w:r w:rsidRPr="0026414A">
        <w:rPr>
          <w:rStyle w:val="charItals"/>
        </w:rPr>
        <w:t>the Supreme Court</w:t>
      </w:r>
      <w:r w:rsidRPr="003212F2">
        <w:t>?—pt 4</w:t>
      </w:r>
      <w:bookmarkEnd w:id="39"/>
    </w:p>
    <w:p w14:paraId="7145E27B" w14:textId="77777777" w:rsidR="000600C8" w:rsidRPr="003212F2" w:rsidRDefault="000600C8" w:rsidP="000600C8">
      <w:pPr>
        <w:pStyle w:val="Amainreturn"/>
        <w:keepNext/>
      </w:pPr>
      <w:r w:rsidRPr="003212F2">
        <w:t xml:space="preserve">For this part, a proceeding for an offence is </w:t>
      </w:r>
      <w:r w:rsidRPr="0026414A">
        <w:rPr>
          <w:rStyle w:val="charBoldItals"/>
        </w:rPr>
        <w:t>before the Supreme Court</w:t>
      </w:r>
      <w:r w:rsidRPr="003212F2">
        <w:t xml:space="preserve"> if the court has jurisdiction in the proceeding because the accused person to whom the proceeding relates—</w:t>
      </w:r>
    </w:p>
    <w:p w14:paraId="210E84EB" w14:textId="77777777" w:rsidR="000600C8" w:rsidRPr="003212F2" w:rsidRDefault="000600C8" w:rsidP="000600C8">
      <w:pPr>
        <w:pStyle w:val="Apara"/>
      </w:pPr>
      <w:r w:rsidRPr="003212F2">
        <w:tab/>
        <w:t>(a)</w:t>
      </w:r>
      <w:r w:rsidRPr="003212F2">
        <w:tab/>
        <w:t>has been committed to the court for trial or sentence; or</w:t>
      </w:r>
    </w:p>
    <w:p w14:paraId="450DE524" w14:textId="707D35B4" w:rsidR="000600C8" w:rsidRPr="003212F2" w:rsidRDefault="000600C8" w:rsidP="000600C8">
      <w:pPr>
        <w:pStyle w:val="Apara"/>
      </w:pPr>
      <w:r w:rsidRPr="003212F2">
        <w:tab/>
        <w:t>(b)</w:t>
      </w:r>
      <w:r w:rsidRPr="003212F2">
        <w:tab/>
        <w:t xml:space="preserve">is an accused in a prosecution on indictment instituted by the director of public prosecutions under the </w:t>
      </w:r>
      <w:hyperlink r:id="rId56" w:tooltip="A1990-22" w:history="1">
        <w:r w:rsidR="0026414A" w:rsidRPr="0026414A">
          <w:rPr>
            <w:rStyle w:val="charCitHyperlinkItal"/>
          </w:rPr>
          <w:t>Director of Public Prosecutions Act 1990</w:t>
        </w:r>
      </w:hyperlink>
      <w:r w:rsidRPr="003212F2">
        <w:t>, section 7; or</w:t>
      </w:r>
    </w:p>
    <w:p w14:paraId="411C71A4" w14:textId="77777777" w:rsidR="000600C8" w:rsidRPr="003212F2" w:rsidRDefault="000600C8" w:rsidP="000600C8">
      <w:pPr>
        <w:pStyle w:val="Apara"/>
      </w:pPr>
      <w:r w:rsidRPr="003212F2">
        <w:tab/>
        <w:t>(c)</w:t>
      </w:r>
      <w:r w:rsidRPr="003212F2">
        <w:tab/>
        <w:t>has lodged an appeal to the court against a conviction, order or sentence imposed on the person by the Magistrates Court.</w:t>
      </w:r>
    </w:p>
    <w:p w14:paraId="7B407911" w14:textId="77777777" w:rsidR="00032A1C" w:rsidRDefault="00744382" w:rsidP="00E23913">
      <w:pPr>
        <w:pStyle w:val="AH5Sec"/>
      </w:pPr>
      <w:bookmarkStart w:id="40" w:name="_Toc177139926"/>
      <w:r w:rsidRPr="008C3E45">
        <w:rPr>
          <w:rStyle w:val="CharSectNo"/>
        </w:rPr>
        <w:lastRenderedPageBreak/>
        <w:t>1</w:t>
      </w:r>
      <w:r w:rsidR="00032A1C" w:rsidRPr="008C3E45">
        <w:rPr>
          <w:rStyle w:val="CharSectNo"/>
        </w:rPr>
        <w:t>3</w:t>
      </w:r>
      <w:r w:rsidR="00032A1C">
        <w:tab/>
        <w:t>Deciding bail after charge laid</w:t>
      </w:r>
      <w:bookmarkEnd w:id="40"/>
    </w:p>
    <w:p w14:paraId="73716EDE" w14:textId="77777777" w:rsidR="00032A1C" w:rsidRDefault="00032A1C" w:rsidP="00E23913">
      <w:pPr>
        <w:pStyle w:val="Amain"/>
        <w:keepNext/>
      </w:pPr>
      <w:r>
        <w:tab/>
        <w:t>(1)</w:t>
      </w:r>
      <w:r>
        <w:tab/>
        <w:t>If—</w:t>
      </w:r>
    </w:p>
    <w:p w14:paraId="61B737DA" w14:textId="77777777" w:rsidR="00032A1C" w:rsidRDefault="00032A1C" w:rsidP="00E23913">
      <w:pPr>
        <w:pStyle w:val="Apara"/>
        <w:keepNext/>
      </w:pPr>
      <w:r>
        <w:tab/>
        <w:t>(a)</w:t>
      </w:r>
      <w:r>
        <w:tab/>
        <w:t xml:space="preserve">a person who has been taken into custody by a police officer is charged with an offence but is not to be brought before a court </w:t>
      </w:r>
      <w:r w:rsidR="00F501C2" w:rsidRPr="005F6DDA">
        <w:rPr>
          <w:lang w:eastAsia="en-AU"/>
        </w:rPr>
        <w:t>immediately after being charged</w:t>
      </w:r>
      <w:r>
        <w:t>; or</w:t>
      </w:r>
    </w:p>
    <w:p w14:paraId="4CE6941D" w14:textId="328DA7BB" w:rsidR="00032A1C" w:rsidRDefault="00032A1C" w:rsidP="006D4612">
      <w:pPr>
        <w:pStyle w:val="Apara"/>
        <w:keepNext/>
        <w:keepLines/>
      </w:pPr>
      <w:r>
        <w:tab/>
        <w:t>(b)</w:t>
      </w:r>
      <w:r>
        <w:tab/>
        <w:t xml:space="preserve">it is not practicable </w:t>
      </w:r>
      <w:r w:rsidR="00F501C2" w:rsidRPr="005F6DDA">
        <w:rPr>
          <w:lang w:eastAsia="en-AU"/>
        </w:rPr>
        <w:t>to bring immediately before a court</w:t>
      </w:r>
      <w:r>
        <w:t xml:space="preserve"> a person arrested under a warrant (being a warrant which does not expressly preclude the granting of bail) issued under the </w:t>
      </w:r>
      <w:hyperlink r:id="rId57" w:tooltip="A1930-21" w:history="1">
        <w:r w:rsidR="0026414A" w:rsidRPr="0026414A">
          <w:rPr>
            <w:rStyle w:val="charCitHyperlinkItal"/>
          </w:rPr>
          <w:t>Magistrates Court Act 1930</w:t>
        </w:r>
      </w:hyperlink>
      <w:r w:rsidRPr="0026414A">
        <w:t>,</w:t>
      </w:r>
      <w:r>
        <w:t xml:space="preserve"> section 42 (2) (Issue of warrant and summons) in relation to an offence punishable by a fine or by imprisonment for a period not exceeding 2 years;</w:t>
      </w:r>
    </w:p>
    <w:p w14:paraId="44CD0848" w14:textId="77777777" w:rsidR="00032A1C" w:rsidRDefault="00032A1C">
      <w:pPr>
        <w:pStyle w:val="Amainreturn"/>
      </w:pPr>
      <w:r>
        <w:t>the police officer who charges or arrests the person—</w:t>
      </w:r>
    </w:p>
    <w:p w14:paraId="08C393A4" w14:textId="77777777" w:rsidR="00032A1C" w:rsidRDefault="00032A1C">
      <w:pPr>
        <w:pStyle w:val="Apara"/>
      </w:pPr>
      <w:r>
        <w:tab/>
        <w:t>(c)</w:t>
      </w:r>
      <w:r>
        <w:tab/>
      </w:r>
      <w:r w:rsidR="00F501C2" w:rsidRPr="005F6DDA">
        <w:rPr>
          <w:lang w:eastAsia="en-AU"/>
        </w:rPr>
        <w:t>must tell the person</w:t>
      </w:r>
      <w:r>
        <w:t xml:space="preserve"> that the person may—</w:t>
      </w:r>
    </w:p>
    <w:p w14:paraId="5203BA1E" w14:textId="77777777" w:rsidR="00032A1C" w:rsidRDefault="00032A1C">
      <w:pPr>
        <w:pStyle w:val="Asubpara"/>
      </w:pPr>
      <w:r>
        <w:tab/>
        <w:t>(i)</w:t>
      </w:r>
      <w:r>
        <w:tab/>
        <w:t>apply for bail; and</w:t>
      </w:r>
    </w:p>
    <w:p w14:paraId="7407EBEF" w14:textId="77777777" w:rsidR="00032A1C" w:rsidRDefault="00032A1C">
      <w:pPr>
        <w:pStyle w:val="Asubpara"/>
      </w:pPr>
      <w:r>
        <w:tab/>
        <w:t>(ii)</w:t>
      </w:r>
      <w:r>
        <w:tab/>
        <w:t xml:space="preserve">communicate with a lawyer of </w:t>
      </w:r>
      <w:r w:rsidR="00F501C2" w:rsidRPr="005F6DDA">
        <w:rPr>
          <w:lang w:eastAsia="en-AU"/>
        </w:rPr>
        <w:t>the person’s</w:t>
      </w:r>
      <w:r>
        <w:t xml:space="preserve"> choice in relation to the making of an application for bail; and</w:t>
      </w:r>
    </w:p>
    <w:p w14:paraId="6EF32443" w14:textId="77777777" w:rsidR="00032A1C" w:rsidRDefault="00032A1C">
      <w:pPr>
        <w:pStyle w:val="Asubpara"/>
      </w:pPr>
      <w:r>
        <w:tab/>
        <w:t>(iii)</w:t>
      </w:r>
      <w:r>
        <w:tab/>
        <w:t>if the person cannot speak or understand the English language—have recourse to the services of a competent interpreter; and</w:t>
      </w:r>
    </w:p>
    <w:p w14:paraId="00C302AC" w14:textId="77777777" w:rsidR="00F501C2" w:rsidRPr="005F6DDA" w:rsidRDefault="00F501C2" w:rsidP="00F501C2">
      <w:pPr>
        <w:pStyle w:val="Asubpara"/>
        <w:rPr>
          <w:lang w:eastAsia="en-AU"/>
        </w:rPr>
      </w:pPr>
      <w:r w:rsidRPr="005F6DDA">
        <w:tab/>
        <w:t>(iv)</w:t>
      </w:r>
      <w:r w:rsidRPr="005F6DDA">
        <w:tab/>
        <w:t>communicate with someone else of the person’s choice who may reasonably be expected to assist the person in relation to the provision of bail; and</w:t>
      </w:r>
    </w:p>
    <w:p w14:paraId="544A3C5A" w14:textId="77777777" w:rsidR="00032A1C" w:rsidRDefault="00F501C2">
      <w:pPr>
        <w:pStyle w:val="Aparareturn"/>
        <w:keepLines/>
      </w:pPr>
      <w:r w:rsidRPr="005F6DDA">
        <w:rPr>
          <w:lang w:eastAsia="en-AU"/>
        </w:rPr>
        <w:t>if the person asks for facilities to do so, must provide</w:t>
      </w:r>
      <w:r w:rsidRPr="005F6DDA">
        <w:t xml:space="preserve"> the person with reasonable facilities to enable the person to communicate with a lawyer, an interpreter or someone else; and</w:t>
      </w:r>
    </w:p>
    <w:p w14:paraId="3EFA278E" w14:textId="77777777" w:rsidR="00032A1C" w:rsidRDefault="00032A1C">
      <w:pPr>
        <w:pStyle w:val="Apara"/>
      </w:pPr>
      <w:r>
        <w:tab/>
        <w:t>(d)</w:t>
      </w:r>
      <w:r>
        <w:tab/>
      </w:r>
      <w:r w:rsidR="00DC3126" w:rsidRPr="005F6DDA">
        <w:rPr>
          <w:lang w:eastAsia="en-AU"/>
        </w:rPr>
        <w:t>must tell the person about</w:t>
      </w:r>
      <w:r>
        <w:t>—</w:t>
      </w:r>
    </w:p>
    <w:p w14:paraId="1DCC563E" w14:textId="77777777" w:rsidR="00032A1C" w:rsidRDefault="00032A1C">
      <w:pPr>
        <w:pStyle w:val="Asubpara"/>
      </w:pPr>
      <w:r>
        <w:tab/>
        <w:t>(i)</w:t>
      </w:r>
      <w:r>
        <w:tab/>
        <w:t>the applicable bail criteria; and</w:t>
      </w:r>
    </w:p>
    <w:p w14:paraId="43155254" w14:textId="77777777" w:rsidR="00032A1C" w:rsidRDefault="00032A1C">
      <w:pPr>
        <w:pStyle w:val="Asubpara"/>
      </w:pPr>
      <w:r>
        <w:tab/>
        <w:t>(ii)</w:t>
      </w:r>
      <w:r>
        <w:tab/>
        <w:t>the conditions subject to which the person may be released on bail; and</w:t>
      </w:r>
    </w:p>
    <w:p w14:paraId="24043722" w14:textId="77777777" w:rsidR="00032A1C" w:rsidRDefault="00032A1C" w:rsidP="00CD5401">
      <w:pPr>
        <w:pStyle w:val="Apara"/>
        <w:keepNext/>
      </w:pPr>
      <w:r>
        <w:lastRenderedPageBreak/>
        <w:tab/>
        <w:t>(e)</w:t>
      </w:r>
      <w:r>
        <w:tab/>
        <w:t>if the person applies for bail—</w:t>
      </w:r>
    </w:p>
    <w:p w14:paraId="50C3EC4A" w14:textId="77777777" w:rsidR="00032A1C" w:rsidRDefault="00032A1C" w:rsidP="00CD5401">
      <w:pPr>
        <w:pStyle w:val="Asubpara"/>
        <w:keepNext/>
      </w:pPr>
      <w:r>
        <w:tab/>
        <w:t>(i)</w:t>
      </w:r>
      <w:r>
        <w:tab/>
        <w:t>if the police officer is authorised to grant bail to the person—</w:t>
      </w:r>
      <w:r w:rsidR="00DC3126" w:rsidRPr="005F6DDA">
        <w:rPr>
          <w:lang w:eastAsia="en-AU"/>
        </w:rPr>
        <w:t xml:space="preserve">must </w:t>
      </w:r>
      <w:r>
        <w:t>consider whether the person should be granted bail; or</w:t>
      </w:r>
    </w:p>
    <w:p w14:paraId="074CC407" w14:textId="77777777" w:rsidR="00032A1C" w:rsidRDefault="00032A1C">
      <w:pPr>
        <w:pStyle w:val="Asubpara"/>
      </w:pPr>
      <w:r>
        <w:tab/>
        <w:t>(ii)</w:t>
      </w:r>
      <w:r>
        <w:tab/>
        <w:t>in any other case—</w:t>
      </w:r>
      <w:r w:rsidR="00DC3126" w:rsidRPr="005F6DDA">
        <w:rPr>
          <w:lang w:eastAsia="en-AU"/>
        </w:rPr>
        <w:t xml:space="preserve">must </w:t>
      </w:r>
      <w:r>
        <w:t>bring the person before an authorised officer.</w:t>
      </w:r>
    </w:p>
    <w:p w14:paraId="2708FEA9" w14:textId="77777777" w:rsidR="00032A1C" w:rsidRDefault="00032A1C">
      <w:pPr>
        <w:pStyle w:val="Amain"/>
      </w:pPr>
      <w:r>
        <w:tab/>
        <w:t>(2)</w:t>
      </w:r>
      <w:r>
        <w:tab/>
        <w:t xml:space="preserve">If a person is brought before an authorised officer under subsection (1) (e) (ii), the authorised officer </w:t>
      </w:r>
      <w:r w:rsidR="00DC3126" w:rsidRPr="005F6DDA">
        <w:rPr>
          <w:lang w:eastAsia="en-AU"/>
        </w:rPr>
        <w:t xml:space="preserve">must </w:t>
      </w:r>
      <w:r>
        <w:t>consider whether the person should be granted bail.</w:t>
      </w:r>
    </w:p>
    <w:p w14:paraId="1F1E6320" w14:textId="77777777" w:rsidR="00032A1C" w:rsidRDefault="00032A1C">
      <w:pPr>
        <w:pStyle w:val="Amain"/>
      </w:pPr>
      <w:r>
        <w:tab/>
        <w:t>(3)</w:t>
      </w:r>
      <w:r>
        <w:tab/>
        <w:t>If, before subsection (1) has been fully complied with in relation to an accused person, an authorised officer is satisfied that it is appropriate to release the person on bail subject only to the person giving an undertaking to appear, the authorised officer may so release the person.</w:t>
      </w:r>
    </w:p>
    <w:p w14:paraId="6BCD9245" w14:textId="77777777" w:rsidR="00DC3126" w:rsidRPr="005F6DDA" w:rsidRDefault="00DC3126" w:rsidP="00DC3126">
      <w:pPr>
        <w:pStyle w:val="Amain"/>
        <w:rPr>
          <w:lang w:eastAsia="en-AU"/>
        </w:rPr>
      </w:pPr>
      <w:r w:rsidRPr="005F6DDA">
        <w:tab/>
        <w:t>(4)</w:t>
      </w:r>
      <w:r w:rsidRPr="005F6DDA">
        <w:tab/>
        <w:t>A police officer who charges or arrests a person need not comply with subsection (1) (c) (ii), (iii) or (iv) if the police officer believes on reasonable grounds that non-compliance is necessary to prevent—</w:t>
      </w:r>
    </w:p>
    <w:p w14:paraId="4871647E" w14:textId="77777777" w:rsidR="00032A1C" w:rsidRDefault="00032A1C">
      <w:pPr>
        <w:pStyle w:val="Apara"/>
      </w:pPr>
      <w:r>
        <w:tab/>
        <w:t>(a)</w:t>
      </w:r>
      <w:r>
        <w:tab/>
        <w:t>the escape of an accomplice of the accused person; or</w:t>
      </w:r>
    </w:p>
    <w:p w14:paraId="41290054" w14:textId="77777777" w:rsidR="00032A1C" w:rsidRDefault="00032A1C">
      <w:pPr>
        <w:pStyle w:val="Apara"/>
      </w:pPr>
      <w:r>
        <w:tab/>
        <w:t>(b)</w:t>
      </w:r>
      <w:r>
        <w:tab/>
        <w:t>the loss, destruction or falsification of evidence relating to the offence.</w:t>
      </w:r>
    </w:p>
    <w:p w14:paraId="5CFE6617" w14:textId="77777777" w:rsidR="00DC3126" w:rsidRPr="005F6DDA" w:rsidRDefault="00DC3126" w:rsidP="00DC3126">
      <w:pPr>
        <w:pStyle w:val="Amain"/>
      </w:pPr>
      <w:r w:rsidRPr="005F6DDA">
        <w:tab/>
        <w:t>(5)</w:t>
      </w:r>
      <w:r w:rsidRPr="005F6DDA">
        <w:tab/>
        <w:t xml:space="preserve">If a police officer who charges or arrests a person does not comply with subsection (1) (c) (ii), (iii) or (iv) for a reason mentioned in subsection (4), the police officer must record the reason. </w:t>
      </w:r>
    </w:p>
    <w:p w14:paraId="269F5673" w14:textId="77777777" w:rsidR="00032A1C" w:rsidRDefault="00032A1C" w:rsidP="00463C02">
      <w:pPr>
        <w:pStyle w:val="AH5Sec"/>
      </w:pPr>
      <w:bookmarkStart w:id="41" w:name="_Toc177139927"/>
      <w:r w:rsidRPr="008C3E45">
        <w:rPr>
          <w:rStyle w:val="CharSectNo"/>
        </w:rPr>
        <w:lastRenderedPageBreak/>
        <w:t>14</w:t>
      </w:r>
      <w:r>
        <w:tab/>
        <w:t>Grant of bail by authorised officers</w:t>
      </w:r>
      <w:bookmarkEnd w:id="41"/>
    </w:p>
    <w:p w14:paraId="49C4484D" w14:textId="77777777" w:rsidR="00032A1C" w:rsidRDefault="00032A1C" w:rsidP="00CD5401">
      <w:pPr>
        <w:pStyle w:val="Amain"/>
        <w:keepNext/>
      </w:pPr>
      <w:r>
        <w:tab/>
        <w:t>(1)</w:t>
      </w:r>
      <w:r>
        <w:tab/>
        <w:t>Subject to subsection (2), an authorised officer may grant bail in accordance with this Act to an accused person who is present at a police station.</w:t>
      </w:r>
    </w:p>
    <w:p w14:paraId="0A16999A" w14:textId="77777777" w:rsidR="00032A1C" w:rsidRDefault="00032A1C" w:rsidP="006D4612">
      <w:pPr>
        <w:pStyle w:val="Amain"/>
        <w:keepNext/>
      </w:pPr>
      <w:r>
        <w:tab/>
        <w:t>(2)</w:t>
      </w:r>
      <w:r>
        <w:tab/>
        <w:t>An authorised officer must not grant bail to a person accused of an offence if—</w:t>
      </w:r>
    </w:p>
    <w:p w14:paraId="200F6471" w14:textId="77777777" w:rsidR="00032A1C" w:rsidRDefault="00032A1C">
      <w:pPr>
        <w:pStyle w:val="Apara"/>
      </w:pPr>
      <w:r>
        <w:tab/>
        <w:t>(a)</w:t>
      </w:r>
      <w:r>
        <w:tab/>
        <w:t>a decision about bail in relation to the offence has been made by a court; or</w:t>
      </w:r>
    </w:p>
    <w:p w14:paraId="098CFF12" w14:textId="77777777" w:rsidR="00032A1C" w:rsidRDefault="00032A1C">
      <w:pPr>
        <w:pStyle w:val="Apara"/>
        <w:keepNext/>
      </w:pPr>
      <w:r>
        <w:tab/>
        <w:t>(b)</w:t>
      </w:r>
      <w:r>
        <w:tab/>
        <w:t xml:space="preserve">the offence is a </w:t>
      </w:r>
      <w:r w:rsidR="00486F9F" w:rsidRPr="004573C3">
        <w:t>family violence</w:t>
      </w:r>
      <w:r>
        <w:t xml:space="preserve"> offence of murder.</w:t>
      </w:r>
    </w:p>
    <w:p w14:paraId="01221BFA" w14:textId="684D435A" w:rsidR="00032A1C" w:rsidRDefault="00032A1C">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hyperlink r:id="rId58" w:tooltip="A2001-14" w:history="1">
        <w:r w:rsidR="0026414A" w:rsidRPr="0026414A">
          <w:rPr>
            <w:rStyle w:val="charCitHyperlinkAbbrev"/>
          </w:rPr>
          <w:t>Legislation Act</w:t>
        </w:r>
      </w:hyperlink>
      <w:r>
        <w:rPr>
          <w:snapToGrid w:val="0"/>
        </w:rPr>
        <w:t>, s 189).</w:t>
      </w:r>
    </w:p>
    <w:p w14:paraId="1497EF69" w14:textId="77777777" w:rsidR="00032A1C" w:rsidRDefault="00032A1C" w:rsidP="00463C02">
      <w:pPr>
        <w:pStyle w:val="AH5Sec"/>
      </w:pPr>
      <w:bookmarkStart w:id="42" w:name="_Toc177139928"/>
      <w:r w:rsidRPr="008C3E45">
        <w:rPr>
          <w:rStyle w:val="CharSectNo"/>
        </w:rPr>
        <w:t>15</w:t>
      </w:r>
      <w:r>
        <w:tab/>
        <w:t>Deciding of questions of bail by authorised officers</w:t>
      </w:r>
      <w:bookmarkEnd w:id="42"/>
    </w:p>
    <w:p w14:paraId="23C83B5B" w14:textId="77777777" w:rsidR="00032A1C" w:rsidRDefault="00032A1C">
      <w:pPr>
        <w:pStyle w:val="Amain"/>
      </w:pPr>
      <w:r>
        <w:tab/>
        <w:t>(1)</w:t>
      </w:r>
      <w:r>
        <w:tab/>
        <w:t xml:space="preserve">An authorised officer who is required to consider whether to grant bail to an accused person </w:t>
      </w:r>
      <w:r w:rsidR="00DC3126" w:rsidRPr="005F6DDA">
        <w:rPr>
          <w:lang w:eastAsia="en-AU"/>
        </w:rPr>
        <w:t>must</w:t>
      </w:r>
      <w:r w:rsidR="00DC3126">
        <w:rPr>
          <w:lang w:eastAsia="en-AU"/>
        </w:rPr>
        <w:t xml:space="preserve"> </w:t>
      </w:r>
      <w:r>
        <w:t>as soon as reasonably practicable—</w:t>
      </w:r>
    </w:p>
    <w:p w14:paraId="5399D77B" w14:textId="77777777" w:rsidR="00032A1C" w:rsidRDefault="00032A1C">
      <w:pPr>
        <w:pStyle w:val="Apara"/>
      </w:pPr>
      <w:r>
        <w:tab/>
        <w:t>(a)</w:t>
      </w:r>
      <w:r>
        <w:tab/>
        <w:t>give—</w:t>
      </w:r>
    </w:p>
    <w:p w14:paraId="4FEC5B78" w14:textId="77777777" w:rsidR="00032A1C" w:rsidRDefault="00032A1C">
      <w:pPr>
        <w:pStyle w:val="Asubpara"/>
      </w:pPr>
      <w:r>
        <w:tab/>
        <w:t>(i)</w:t>
      </w:r>
      <w:r>
        <w:tab/>
        <w:t>the accused person or a lawyer representing the accused person; and</w:t>
      </w:r>
    </w:p>
    <w:p w14:paraId="397DDB38" w14:textId="77777777" w:rsidR="00032A1C" w:rsidRDefault="00032A1C">
      <w:pPr>
        <w:pStyle w:val="Asubpara"/>
      </w:pPr>
      <w:r>
        <w:tab/>
        <w:t>(ii)</w:t>
      </w:r>
      <w:r>
        <w:tab/>
        <w:t>any police officer involved in the investigation of the offence with which the accused person is charged;</w:t>
      </w:r>
    </w:p>
    <w:p w14:paraId="2C4FB7E8" w14:textId="77777777" w:rsidR="00032A1C" w:rsidRDefault="00032A1C">
      <w:pPr>
        <w:pStyle w:val="Aparareturn"/>
      </w:pPr>
      <w:r>
        <w:t>an opportunity to make submissions to the authorised officer about the conditions to which any grant of bail to the accused person should be made subject; and</w:t>
      </w:r>
    </w:p>
    <w:p w14:paraId="094EFA7A" w14:textId="77777777" w:rsidR="00032A1C" w:rsidRDefault="00032A1C">
      <w:pPr>
        <w:pStyle w:val="Apara"/>
        <w:keepLines/>
      </w:pPr>
      <w:r>
        <w:tab/>
        <w:t>(b)</w:t>
      </w:r>
      <w:r>
        <w:tab/>
        <w:t>having regard to those submissions, to the applicable bail criteria and to any other available information that the authorised officer considers relevant and reliable, decide whether the person should be granted bail.</w:t>
      </w:r>
    </w:p>
    <w:p w14:paraId="35EBE0D4" w14:textId="77777777" w:rsidR="00032A1C" w:rsidRDefault="00032A1C" w:rsidP="00544D92">
      <w:pPr>
        <w:pStyle w:val="Amain"/>
        <w:keepNext/>
      </w:pPr>
      <w:r>
        <w:lastRenderedPageBreak/>
        <w:tab/>
        <w:t>(2)</w:t>
      </w:r>
      <w:r>
        <w:tab/>
        <w:t>If the authorised officer is satisfied, having regard to the applicable bail criteria, that—</w:t>
      </w:r>
    </w:p>
    <w:p w14:paraId="351CFBEF" w14:textId="77777777" w:rsidR="00032A1C" w:rsidRDefault="00032A1C">
      <w:pPr>
        <w:pStyle w:val="Apara"/>
      </w:pPr>
      <w:r>
        <w:tab/>
        <w:t>(a)</w:t>
      </w:r>
      <w:r>
        <w:tab/>
        <w:t>it is appropriate to release the person on the person giving an undertaking to appear; and</w:t>
      </w:r>
    </w:p>
    <w:p w14:paraId="33F9CE46" w14:textId="77777777" w:rsidR="00032A1C" w:rsidRDefault="00032A1C">
      <w:pPr>
        <w:pStyle w:val="Apara"/>
      </w:pPr>
      <w:r>
        <w:tab/>
        <w:t>(b)</w:t>
      </w:r>
      <w:r>
        <w:tab/>
        <w:t>it is not necessary to impose a bail condition;</w:t>
      </w:r>
    </w:p>
    <w:p w14:paraId="116B3417" w14:textId="77777777" w:rsidR="00032A1C" w:rsidRDefault="00032A1C">
      <w:pPr>
        <w:pStyle w:val="Amainreturn"/>
      </w:pPr>
      <w:r>
        <w:t xml:space="preserve">the authorised officer </w:t>
      </w:r>
      <w:r w:rsidR="00DC3126" w:rsidRPr="005F6DDA">
        <w:rPr>
          <w:lang w:eastAsia="en-AU"/>
        </w:rPr>
        <w:t>must</w:t>
      </w:r>
      <w:r w:rsidR="00DC3126">
        <w:rPr>
          <w:lang w:eastAsia="en-AU"/>
        </w:rPr>
        <w:t xml:space="preserve"> </w:t>
      </w:r>
      <w:r>
        <w:t>release the person on the person giving that undertaking.</w:t>
      </w:r>
    </w:p>
    <w:p w14:paraId="58BA15F8" w14:textId="77777777" w:rsidR="00032A1C" w:rsidRDefault="00032A1C">
      <w:pPr>
        <w:pStyle w:val="Amain"/>
      </w:pPr>
      <w:r>
        <w:tab/>
        <w:t>(3)</w:t>
      </w:r>
      <w:r>
        <w:tab/>
        <w:t xml:space="preserve">If the authorised officer is satisfied, having regard to the applicable bail criteria, that it is not appropriate to grant bail to the accused person without imposing a condition, the authorised officer </w:t>
      </w:r>
      <w:r w:rsidR="00DC3126" w:rsidRPr="005F6DDA">
        <w:rPr>
          <w:lang w:eastAsia="en-AU"/>
        </w:rPr>
        <w:t>must</w:t>
      </w:r>
      <w:r>
        <w:t>, having regard to—</w:t>
      </w:r>
    </w:p>
    <w:p w14:paraId="75E9AD19" w14:textId="77777777" w:rsidR="00032A1C" w:rsidRDefault="00032A1C">
      <w:pPr>
        <w:pStyle w:val="Apara"/>
      </w:pPr>
      <w:r>
        <w:tab/>
        <w:t>(a)</w:t>
      </w:r>
      <w:r>
        <w:tab/>
        <w:t>the conditions that may be imposed in granting bail to a person; and</w:t>
      </w:r>
    </w:p>
    <w:p w14:paraId="20A28867" w14:textId="77777777" w:rsidR="00032A1C" w:rsidRDefault="00032A1C">
      <w:pPr>
        <w:pStyle w:val="Apara"/>
      </w:pPr>
      <w:r>
        <w:tab/>
        <w:t>(b)</w:t>
      </w:r>
      <w:r>
        <w:tab/>
        <w:t>the extent to which the imposition of 1 or more bail conditions would be appropriate having regard to the matters mentioned in whichever of section 9F (2), section 22 or section 23 applies to the making of a decision regarding the granting of bail to the accused person;</w:t>
      </w:r>
    </w:p>
    <w:p w14:paraId="165795B0" w14:textId="77777777" w:rsidR="00032A1C" w:rsidRDefault="00032A1C">
      <w:pPr>
        <w:pStyle w:val="Amainreturn"/>
      </w:pPr>
      <w:r>
        <w:t>decide whether to grant bail to the accused person.</w:t>
      </w:r>
    </w:p>
    <w:p w14:paraId="3916323E" w14:textId="77777777" w:rsidR="00032A1C" w:rsidRDefault="00032A1C">
      <w:pPr>
        <w:pStyle w:val="AH5Sec"/>
      </w:pPr>
      <w:bookmarkStart w:id="43" w:name="_Toc177139929"/>
      <w:r w:rsidRPr="008C3E45">
        <w:rPr>
          <w:rStyle w:val="CharSectNo"/>
        </w:rPr>
        <w:t>16</w:t>
      </w:r>
      <w:r>
        <w:tab/>
        <w:t>Notification of decision of authorised officer</w:t>
      </w:r>
      <w:bookmarkEnd w:id="43"/>
    </w:p>
    <w:p w14:paraId="23923BEF" w14:textId="77777777" w:rsidR="00032A1C" w:rsidRDefault="00032A1C">
      <w:pPr>
        <w:pStyle w:val="Amain"/>
      </w:pPr>
      <w:r>
        <w:tab/>
        <w:t>(1)</w:t>
      </w:r>
      <w:r>
        <w:tab/>
        <w:t>If an authorised officer decides—</w:t>
      </w:r>
    </w:p>
    <w:p w14:paraId="3C11F746" w14:textId="77777777" w:rsidR="00032A1C" w:rsidRDefault="00032A1C">
      <w:pPr>
        <w:pStyle w:val="Apara"/>
      </w:pPr>
      <w:r>
        <w:tab/>
        <w:t>(a)</w:t>
      </w:r>
      <w:r>
        <w:tab/>
        <w:t>to refuse to grant bail to an accused person; or</w:t>
      </w:r>
    </w:p>
    <w:p w14:paraId="1847FBCB" w14:textId="77777777" w:rsidR="00032A1C" w:rsidRDefault="00032A1C">
      <w:pPr>
        <w:pStyle w:val="Apara"/>
      </w:pPr>
      <w:r>
        <w:tab/>
        <w:t>(b)</w:t>
      </w:r>
      <w:r>
        <w:tab/>
        <w:t>to grant bail to an accused person subject to 1 or more bail conditions;</w:t>
      </w:r>
    </w:p>
    <w:p w14:paraId="1C93598A" w14:textId="77777777" w:rsidR="00032A1C" w:rsidRDefault="00032A1C">
      <w:pPr>
        <w:pStyle w:val="Amainreturn"/>
      </w:pPr>
      <w:r>
        <w:t xml:space="preserve">the authorised officer </w:t>
      </w:r>
      <w:r w:rsidR="00A11ABE" w:rsidRPr="005F6DDA">
        <w:rPr>
          <w:lang w:eastAsia="en-AU"/>
        </w:rPr>
        <w:t>must</w:t>
      </w:r>
      <w:r w:rsidR="00A11ABE">
        <w:rPr>
          <w:lang w:eastAsia="en-AU"/>
        </w:rPr>
        <w:t xml:space="preserve"> </w:t>
      </w:r>
      <w:r>
        <w:t>inform the accused person—</w:t>
      </w:r>
    </w:p>
    <w:p w14:paraId="5BDEBED9" w14:textId="77777777" w:rsidR="00032A1C" w:rsidRDefault="00032A1C">
      <w:pPr>
        <w:pStyle w:val="Apara"/>
      </w:pPr>
      <w:r>
        <w:tab/>
        <w:t>(c)</w:t>
      </w:r>
      <w:r>
        <w:tab/>
        <w:t>of his or her decision; and</w:t>
      </w:r>
    </w:p>
    <w:p w14:paraId="0B4C821F" w14:textId="77777777" w:rsidR="00032A1C" w:rsidRDefault="00032A1C">
      <w:pPr>
        <w:pStyle w:val="Apara"/>
      </w:pPr>
      <w:r>
        <w:tab/>
        <w:t>(d)</w:t>
      </w:r>
      <w:r>
        <w:tab/>
        <w:t>the right of the accused person to request a review of the decision under section 38; and</w:t>
      </w:r>
    </w:p>
    <w:p w14:paraId="11289956" w14:textId="77777777" w:rsidR="00032A1C" w:rsidRDefault="00032A1C">
      <w:pPr>
        <w:pStyle w:val="Apara"/>
      </w:pPr>
      <w:r>
        <w:lastRenderedPageBreak/>
        <w:tab/>
        <w:t>(e)</w:t>
      </w:r>
      <w:r>
        <w:tab/>
        <w:t>if bail is refused—that the person is entitled to communicate with a lawyer; and</w:t>
      </w:r>
    </w:p>
    <w:p w14:paraId="5D8F22F3" w14:textId="77777777" w:rsidR="00032A1C" w:rsidRDefault="00032A1C">
      <w:pPr>
        <w:pStyle w:val="Apara"/>
      </w:pPr>
      <w:r>
        <w:tab/>
        <w:t>(f)</w:t>
      </w:r>
      <w:r>
        <w:tab/>
        <w:t>if the person would be granted bail subject to 1 or more bail conditions and that bail condition, or those bail conditions, are such that the person is unable or unwilling to comply, or to arrange for compliance, with them—that the person is entitled to communicate with a lawyer.</w:t>
      </w:r>
    </w:p>
    <w:p w14:paraId="573CB2A5" w14:textId="77777777" w:rsidR="00032A1C" w:rsidRDefault="00032A1C">
      <w:pPr>
        <w:pStyle w:val="Amain"/>
      </w:pPr>
      <w:r>
        <w:tab/>
        <w:t>(2)</w:t>
      </w:r>
      <w:r>
        <w:tab/>
        <w:t xml:space="preserve">An authorised officer </w:t>
      </w:r>
      <w:r w:rsidR="00A11ABE" w:rsidRPr="005F6DDA">
        <w:rPr>
          <w:lang w:eastAsia="en-AU"/>
        </w:rPr>
        <w:t>must</w:t>
      </w:r>
      <w:r>
        <w:t>, on being requested to do so by an accused person in relation to whom the authorised officer has made a decision of the kind referred to in subsection (1) (a) or (b), provide the person with reasonable facilities to communicate with a lawyer.</w:t>
      </w:r>
    </w:p>
    <w:p w14:paraId="4E9E5322" w14:textId="77777777" w:rsidR="00A11ABE" w:rsidRPr="005F6DDA" w:rsidRDefault="00A11ABE" w:rsidP="00A11ABE">
      <w:pPr>
        <w:pStyle w:val="Amain"/>
      </w:pPr>
      <w:r w:rsidRPr="005F6DDA">
        <w:tab/>
        <w:t>(3)</w:t>
      </w:r>
      <w:r w:rsidRPr="005F6DDA">
        <w:tab/>
        <w:t>An authorised officer who refuses to grant bail to an accused person need not comply with subsection (1) (e) or (f) and subsection (2) if the authorised officer believes on reasonable grounds that non</w:t>
      </w:r>
      <w:r w:rsidRPr="005F6DDA">
        <w:noBreakHyphen/>
        <w:t>compliance is necessary to prevent—</w:t>
      </w:r>
    </w:p>
    <w:p w14:paraId="2AE82E79" w14:textId="77777777" w:rsidR="00032A1C" w:rsidRDefault="00032A1C">
      <w:pPr>
        <w:pStyle w:val="Apara"/>
      </w:pPr>
      <w:r>
        <w:tab/>
        <w:t>(a)</w:t>
      </w:r>
      <w:r>
        <w:tab/>
        <w:t>the escape of an accomplice of the accused person; or</w:t>
      </w:r>
    </w:p>
    <w:p w14:paraId="284B99BF" w14:textId="77777777" w:rsidR="00032A1C" w:rsidRDefault="00032A1C">
      <w:pPr>
        <w:pStyle w:val="Apara"/>
      </w:pPr>
      <w:r>
        <w:tab/>
        <w:t>(b)</w:t>
      </w:r>
      <w:r>
        <w:tab/>
        <w:t xml:space="preserve">the loss, destruction or falsification of evidence relating to the offence. </w:t>
      </w:r>
    </w:p>
    <w:p w14:paraId="7755FA4B" w14:textId="77777777" w:rsidR="00A11ABE" w:rsidRPr="005F6DDA" w:rsidRDefault="00A11ABE" w:rsidP="00A11ABE">
      <w:pPr>
        <w:pStyle w:val="Amain"/>
      </w:pPr>
      <w:r w:rsidRPr="005F6DDA">
        <w:tab/>
        <w:t>(4)</w:t>
      </w:r>
      <w:r w:rsidRPr="005F6DDA">
        <w:tab/>
        <w:t>If an authorised officer does not comply with subsection (1) (e) or (f) and subsection (2) for a reason mentioned in subsection (3), the authorised officer must record the reason.</w:t>
      </w:r>
    </w:p>
    <w:p w14:paraId="386FFB25" w14:textId="77777777" w:rsidR="00032A1C" w:rsidRDefault="00032A1C">
      <w:pPr>
        <w:pStyle w:val="Amain"/>
        <w:keepLines/>
      </w:pPr>
      <w:r>
        <w:tab/>
        <w:t>(5)</w:t>
      </w:r>
      <w:r>
        <w:tab/>
        <w:t xml:space="preserve">If an authorised officer </w:t>
      </w:r>
      <w:r w:rsidR="001C5982" w:rsidRPr="004573C3">
        <w:t>decides to grant bail to an accused person, or is notified that bail has been granted to an accused person, in relation to a family violence offence</w:t>
      </w:r>
      <w:r>
        <w:t>, the officer must take reasonable steps to tell each protected person, as soon as practicable, about the decision and, if the accused person is granted bail subject to a bail condition, about the condition.</w:t>
      </w:r>
    </w:p>
    <w:p w14:paraId="3B02837F" w14:textId="77777777" w:rsidR="00032A1C" w:rsidRDefault="00032A1C">
      <w:pPr>
        <w:pStyle w:val="Amain"/>
      </w:pPr>
      <w:r>
        <w:tab/>
        <w:t>(6)</w:t>
      </w:r>
      <w:r>
        <w:tab/>
        <w:t xml:space="preserve">If an authorised officer decides not to grant bail to an accused person in relation to a </w:t>
      </w:r>
      <w:r w:rsidR="00486F9F" w:rsidRPr="004573C3">
        <w:t>family violence</w:t>
      </w:r>
      <w:r>
        <w:t xml:space="preserve"> offence, the officer must tell each protected person about the decision.</w:t>
      </w:r>
    </w:p>
    <w:p w14:paraId="6A7B7CCB" w14:textId="77777777" w:rsidR="00032A1C" w:rsidRDefault="00032A1C" w:rsidP="00544D92">
      <w:pPr>
        <w:pStyle w:val="Amain"/>
        <w:keepNext/>
      </w:pPr>
      <w:r>
        <w:lastRenderedPageBreak/>
        <w:tab/>
        <w:t>(7)</w:t>
      </w:r>
      <w:r>
        <w:tab/>
        <w:t>In this section:</w:t>
      </w:r>
    </w:p>
    <w:p w14:paraId="1E6F79E6" w14:textId="77777777" w:rsidR="00032A1C" w:rsidRDefault="00032A1C">
      <w:pPr>
        <w:pStyle w:val="aDef"/>
      </w:pPr>
      <w:r w:rsidRPr="0026414A">
        <w:rPr>
          <w:rStyle w:val="charBoldItals"/>
        </w:rPr>
        <w:t>protected person</w:t>
      </w:r>
      <w:r>
        <w:t xml:space="preserve">, in relation to a </w:t>
      </w:r>
      <w:r w:rsidR="00486F9F" w:rsidRPr="004573C3">
        <w:t>family violence</w:t>
      </w:r>
      <w:r>
        <w:t xml:space="preserve"> offence, means—</w:t>
      </w:r>
    </w:p>
    <w:p w14:paraId="35A43396" w14:textId="77777777" w:rsidR="00032A1C" w:rsidRDefault="00032A1C">
      <w:pPr>
        <w:pStyle w:val="aDefpara"/>
      </w:pPr>
      <w:r>
        <w:tab/>
        <w:t>(a)</w:t>
      </w:r>
      <w:r>
        <w:tab/>
        <w:t>if the conduct making up the offence was directed at a child—a person with parental responsibility for the child; or</w:t>
      </w:r>
    </w:p>
    <w:p w14:paraId="775BE2D2" w14:textId="77777777" w:rsidR="00032A1C" w:rsidRDefault="00032A1C">
      <w:pPr>
        <w:pStyle w:val="aDefpara"/>
      </w:pPr>
      <w:r>
        <w:tab/>
        <w:t>(b)</w:t>
      </w:r>
      <w:r>
        <w:tab/>
        <w:t>if the conduct making up the offence was directed at someone else—the person at whom the conduct was directed.</w:t>
      </w:r>
    </w:p>
    <w:p w14:paraId="29ACCBF4" w14:textId="77777777" w:rsidR="00E26CE9" w:rsidRPr="000A5FCE" w:rsidRDefault="00E26CE9" w:rsidP="00E26CE9">
      <w:pPr>
        <w:pStyle w:val="AH5Sec"/>
      </w:pPr>
      <w:bookmarkStart w:id="44" w:name="_Toc177139930"/>
      <w:r w:rsidRPr="008C3E45">
        <w:rPr>
          <w:rStyle w:val="CharSectNo"/>
        </w:rPr>
        <w:t>17</w:t>
      </w:r>
      <w:r w:rsidRPr="000A5FCE">
        <w:tab/>
        <w:t>Charged people in custody to be brought before court</w:t>
      </w:r>
      <w:bookmarkEnd w:id="44"/>
    </w:p>
    <w:p w14:paraId="65192A3A" w14:textId="77777777" w:rsidR="00E26CE9" w:rsidRPr="000A5FCE" w:rsidRDefault="00E26CE9" w:rsidP="00E26CE9">
      <w:pPr>
        <w:pStyle w:val="Amain"/>
      </w:pPr>
      <w:r w:rsidRPr="000A5FCE">
        <w:tab/>
        <w:t>(1)</w:t>
      </w:r>
      <w:r w:rsidRPr="000A5FCE">
        <w:tab/>
        <w:t>This section applies to an accused person who—</w:t>
      </w:r>
    </w:p>
    <w:p w14:paraId="1175E411" w14:textId="77777777" w:rsidR="00E26CE9" w:rsidRPr="000A5FCE" w:rsidRDefault="00E26CE9" w:rsidP="00E26CE9">
      <w:pPr>
        <w:pStyle w:val="Apara"/>
      </w:pPr>
      <w:r w:rsidRPr="000A5FCE">
        <w:tab/>
        <w:t>(a)</w:t>
      </w:r>
      <w:r w:rsidRPr="000A5FCE">
        <w:tab/>
        <w:t>has been taken into custody and charged with an offence; and</w:t>
      </w:r>
    </w:p>
    <w:p w14:paraId="72BB105A" w14:textId="77777777" w:rsidR="00E26CE9" w:rsidRPr="000A5FCE" w:rsidRDefault="00E26CE9" w:rsidP="00E26CE9">
      <w:pPr>
        <w:pStyle w:val="Apara"/>
      </w:pPr>
      <w:r w:rsidRPr="000A5FCE">
        <w:tab/>
        <w:t>(b)</w:t>
      </w:r>
      <w:r w:rsidRPr="000A5FCE">
        <w:tab/>
        <w:t>is refused bail by an authorised officer or is not released on bail granted by an authorised officer.</w:t>
      </w:r>
    </w:p>
    <w:p w14:paraId="0D6F4509" w14:textId="77777777" w:rsidR="00E26CE9" w:rsidRPr="000A5FCE" w:rsidRDefault="00E26CE9" w:rsidP="00E26CE9">
      <w:pPr>
        <w:pStyle w:val="Amain"/>
      </w:pPr>
      <w:r w:rsidRPr="000A5FCE">
        <w:tab/>
        <w:t>(2)</w:t>
      </w:r>
      <w:r w:rsidRPr="000A5FCE">
        <w:tab/>
        <w:t>The accused person must be brought before a court as soon as practicable and, in any case—</w:t>
      </w:r>
    </w:p>
    <w:p w14:paraId="00B812F6" w14:textId="77777777" w:rsidR="00E26CE9" w:rsidRPr="000A5FCE" w:rsidRDefault="00E26CE9" w:rsidP="00E26CE9">
      <w:pPr>
        <w:pStyle w:val="Apara"/>
      </w:pPr>
      <w:r w:rsidRPr="000A5FCE">
        <w:tab/>
        <w:t>(a)</w:t>
      </w:r>
      <w:r w:rsidRPr="000A5FCE">
        <w:tab/>
        <w:t>within 48 hours after being taken into custody (the </w:t>
      </w:r>
      <w:r w:rsidRPr="000A5FCE">
        <w:rPr>
          <w:rStyle w:val="charBoldItals"/>
        </w:rPr>
        <w:t>48</w:t>
      </w:r>
      <w:r w:rsidRPr="000A5FCE">
        <w:rPr>
          <w:rStyle w:val="charBoldItals"/>
        </w:rPr>
        <w:noBreakHyphen/>
        <w:t>hour period</w:t>
      </w:r>
      <w:r w:rsidRPr="000A5FCE">
        <w:t>); or</w:t>
      </w:r>
    </w:p>
    <w:p w14:paraId="30BC0CAF" w14:textId="77777777" w:rsidR="00E26CE9" w:rsidRPr="000A5FCE" w:rsidRDefault="00E26CE9" w:rsidP="00E26CE9">
      <w:pPr>
        <w:pStyle w:val="Apara"/>
      </w:pPr>
      <w:r w:rsidRPr="000A5FCE">
        <w:tab/>
        <w:t>(b)</w:t>
      </w:r>
      <w:r w:rsidRPr="000A5FCE">
        <w:tab/>
        <w:t>within 96 hours after being taken into custody if, within the 48</w:t>
      </w:r>
      <w:r w:rsidRPr="000A5FCE">
        <w:noBreakHyphen/>
        <w:t>hour period, a police officer gives the court a certificate—</w:t>
      </w:r>
    </w:p>
    <w:p w14:paraId="393F5A96" w14:textId="77777777" w:rsidR="00E26CE9" w:rsidRPr="000A5FCE" w:rsidRDefault="00E26CE9" w:rsidP="00E26CE9">
      <w:pPr>
        <w:pStyle w:val="Asubpara"/>
      </w:pPr>
      <w:r w:rsidRPr="000A5FCE">
        <w:tab/>
        <w:t>(i)</w:t>
      </w:r>
      <w:r w:rsidRPr="000A5FCE">
        <w:tab/>
        <w:t>from a doctor who is an employee or contractor of a hospital; and</w:t>
      </w:r>
    </w:p>
    <w:p w14:paraId="4E82F6A2" w14:textId="77777777" w:rsidR="00E26CE9" w:rsidRPr="000A5FCE" w:rsidRDefault="00E26CE9" w:rsidP="00E26CE9">
      <w:pPr>
        <w:pStyle w:val="Asubpara"/>
      </w:pPr>
      <w:r w:rsidRPr="000A5FCE">
        <w:tab/>
        <w:t>(ii)</w:t>
      </w:r>
      <w:r w:rsidRPr="000A5FCE">
        <w:tab/>
        <w:t>that states the accused person is an inpatient of the hospital and unfit to be brought before the court within the 48</w:t>
      </w:r>
      <w:r w:rsidRPr="000A5FCE">
        <w:noBreakHyphen/>
        <w:t>hour period.</w:t>
      </w:r>
    </w:p>
    <w:p w14:paraId="4689219A" w14:textId="77777777" w:rsidR="00032A1C" w:rsidRDefault="00032A1C" w:rsidP="00EE74EE">
      <w:pPr>
        <w:pStyle w:val="AH5Sec"/>
      </w:pPr>
      <w:bookmarkStart w:id="45" w:name="_Toc177139931"/>
      <w:r w:rsidRPr="008C3E45">
        <w:rPr>
          <w:rStyle w:val="CharSectNo"/>
        </w:rPr>
        <w:lastRenderedPageBreak/>
        <w:t>18</w:t>
      </w:r>
      <w:r>
        <w:tab/>
        <w:t>Facilities to be provided to accused people</w:t>
      </w:r>
      <w:bookmarkEnd w:id="45"/>
    </w:p>
    <w:p w14:paraId="15DAE265" w14:textId="77777777" w:rsidR="00032A1C" w:rsidRDefault="00032A1C" w:rsidP="00630DED">
      <w:pPr>
        <w:pStyle w:val="Amain"/>
        <w:keepNext/>
      </w:pPr>
      <w:r>
        <w:tab/>
        <w:t>(1)</w:t>
      </w:r>
      <w:r>
        <w:tab/>
        <w:t>If an accused person in police custody is to be brought, for the first time in relation to the offence, before a court more than 4 hours after the person came into custody—</w:t>
      </w:r>
    </w:p>
    <w:p w14:paraId="092C012E" w14:textId="77777777" w:rsidR="00032A1C" w:rsidRDefault="00032A1C">
      <w:pPr>
        <w:pStyle w:val="Apara"/>
      </w:pPr>
      <w:r>
        <w:tab/>
        <w:t>(a)</w:t>
      </w:r>
      <w:r>
        <w:tab/>
        <w:t>the police officer for the time being in charge of the police station where the person is in custody; or</w:t>
      </w:r>
    </w:p>
    <w:p w14:paraId="7835F5EF" w14:textId="77777777" w:rsidR="00032A1C" w:rsidRDefault="00032A1C">
      <w:pPr>
        <w:pStyle w:val="Apara"/>
      </w:pPr>
      <w:r>
        <w:tab/>
        <w:t>(b)</w:t>
      </w:r>
      <w:r>
        <w:tab/>
        <w:t>if the person is not in custody at a police station—the police officer who has custody of the person;</w:t>
      </w:r>
    </w:p>
    <w:p w14:paraId="4928C2D1" w14:textId="77777777" w:rsidR="00032A1C" w:rsidRDefault="00A11ABE">
      <w:pPr>
        <w:pStyle w:val="Amainreturn"/>
      </w:pPr>
      <w:r w:rsidRPr="005F6DDA">
        <w:t>must, if it is reasonably practicable to do so, provide the person with, and allow the person to use—</w:t>
      </w:r>
    </w:p>
    <w:p w14:paraId="3BC6A278" w14:textId="77777777" w:rsidR="00032A1C" w:rsidRDefault="00032A1C">
      <w:pPr>
        <w:pStyle w:val="Apara"/>
      </w:pPr>
      <w:r>
        <w:tab/>
        <w:t>(c)</w:t>
      </w:r>
      <w:r>
        <w:tab/>
        <w:t>facilities to enable the accused person to wash, shower or bathe and (if appropriate) to shave; and</w:t>
      </w:r>
    </w:p>
    <w:p w14:paraId="4E53A791" w14:textId="77777777" w:rsidR="00032A1C" w:rsidRDefault="00032A1C">
      <w:pPr>
        <w:pStyle w:val="Apara"/>
      </w:pPr>
      <w:r>
        <w:tab/>
        <w:t>(d)</w:t>
      </w:r>
      <w:r>
        <w:tab/>
        <w:t>facilities to enable the accused person to change his or her clothing.</w:t>
      </w:r>
    </w:p>
    <w:p w14:paraId="7A503492" w14:textId="77777777" w:rsidR="00032A1C" w:rsidRDefault="00032A1C">
      <w:pPr>
        <w:pStyle w:val="Amain"/>
      </w:pPr>
      <w:r>
        <w:tab/>
        <w:t>(2)</w:t>
      </w:r>
      <w:r>
        <w:tab/>
        <w:t>Nothing in subsection (1) requires a police officer, the Territory or the Commonwealth to provide clothing for the accused person unless the clothing is brought to the police station or other place where the accused person is in custody by a member of the accused person’s family or some other person.</w:t>
      </w:r>
    </w:p>
    <w:p w14:paraId="71FDCF81" w14:textId="77777777" w:rsidR="000600C8" w:rsidRPr="003212F2" w:rsidRDefault="000600C8" w:rsidP="000600C8">
      <w:pPr>
        <w:pStyle w:val="AH5Sec"/>
      </w:pPr>
      <w:bookmarkStart w:id="46" w:name="_Toc177139932"/>
      <w:r w:rsidRPr="008C3E45">
        <w:rPr>
          <w:rStyle w:val="CharSectNo"/>
        </w:rPr>
        <w:t>19</w:t>
      </w:r>
      <w:r w:rsidRPr="003212F2">
        <w:tab/>
        <w:t>Court bail—general</w:t>
      </w:r>
      <w:bookmarkEnd w:id="46"/>
    </w:p>
    <w:p w14:paraId="310E7B7B" w14:textId="77777777" w:rsidR="000600C8" w:rsidRPr="003212F2" w:rsidRDefault="000600C8" w:rsidP="000600C8">
      <w:pPr>
        <w:pStyle w:val="Amain"/>
      </w:pPr>
      <w:r w:rsidRPr="003212F2">
        <w:tab/>
        <w:t>(1)</w:t>
      </w:r>
      <w:r w:rsidRPr="003212F2">
        <w:tab/>
        <w:t xml:space="preserve">A court may, in accordance with this part, make any of the following orders in relation to bail (a </w:t>
      </w:r>
      <w:r w:rsidRPr="0026414A">
        <w:rPr>
          <w:rStyle w:val="charBoldItals"/>
        </w:rPr>
        <w:t>bail order</w:t>
      </w:r>
      <w:r w:rsidRPr="003212F2">
        <w:t>):</w:t>
      </w:r>
    </w:p>
    <w:p w14:paraId="13A3DBA7" w14:textId="77777777" w:rsidR="000600C8" w:rsidRPr="003212F2" w:rsidRDefault="000600C8" w:rsidP="000600C8">
      <w:pPr>
        <w:pStyle w:val="Apara"/>
      </w:pPr>
      <w:r w:rsidRPr="003212F2">
        <w:tab/>
        <w:t>(a)</w:t>
      </w:r>
      <w:r w:rsidRPr="003212F2">
        <w:tab/>
        <w:t>an order granting bail to an accused person who is being held in custody in relation to an offence with which the person has been charged;</w:t>
      </w:r>
    </w:p>
    <w:p w14:paraId="102E5177" w14:textId="77777777" w:rsidR="000600C8" w:rsidRPr="003212F2" w:rsidRDefault="000600C8" w:rsidP="000600C8">
      <w:pPr>
        <w:pStyle w:val="Apara"/>
      </w:pPr>
      <w:r w:rsidRPr="003212F2">
        <w:tab/>
        <w:t>(b)</w:t>
      </w:r>
      <w:r w:rsidRPr="003212F2">
        <w:tab/>
        <w:t>an order enlarging, varying or revoking bail granted to the person.</w:t>
      </w:r>
    </w:p>
    <w:p w14:paraId="5BF7F3C2" w14:textId="77777777" w:rsidR="000600C8" w:rsidRPr="003212F2" w:rsidRDefault="000600C8" w:rsidP="000600C8">
      <w:pPr>
        <w:pStyle w:val="Amain"/>
      </w:pPr>
      <w:r w:rsidRPr="003212F2">
        <w:lastRenderedPageBreak/>
        <w:tab/>
        <w:t>(2)</w:t>
      </w:r>
      <w:r w:rsidRPr="003212F2">
        <w:tab/>
        <w:t>In deciding whether to make a bail order in relation to an accused person, a court may have regard to any information it considers relevant and reliable.</w:t>
      </w:r>
    </w:p>
    <w:p w14:paraId="524F35CA" w14:textId="77777777" w:rsidR="000600C8" w:rsidRPr="003212F2" w:rsidRDefault="000600C8" w:rsidP="000600C8">
      <w:pPr>
        <w:pStyle w:val="Amain"/>
      </w:pPr>
      <w:r w:rsidRPr="003212F2">
        <w:tab/>
        <w:t>(3)</w:t>
      </w:r>
      <w:r w:rsidRPr="003212F2">
        <w:tab/>
        <w:t>This Act does not limit the number of applications in relation to bail that an accused person may make to a court in accordance with this Act.</w:t>
      </w:r>
    </w:p>
    <w:p w14:paraId="43CF57D4" w14:textId="77777777" w:rsidR="000600C8" w:rsidRPr="003212F2" w:rsidRDefault="000600C8" w:rsidP="000600C8">
      <w:pPr>
        <w:pStyle w:val="Amain"/>
      </w:pPr>
      <w:r w:rsidRPr="003212F2">
        <w:tab/>
        <w:t>(4)</w:t>
      </w:r>
      <w:r w:rsidRPr="003212F2">
        <w:tab/>
        <w:t>A court must deal with an application in relation to bail as soon as reasonably practicable.</w:t>
      </w:r>
    </w:p>
    <w:p w14:paraId="04694ADE" w14:textId="77777777" w:rsidR="000600C8" w:rsidRPr="003212F2" w:rsidRDefault="000600C8" w:rsidP="000600C8">
      <w:pPr>
        <w:pStyle w:val="Amain"/>
      </w:pPr>
      <w:r w:rsidRPr="003212F2">
        <w:tab/>
        <w:t>(5)</w:t>
      </w:r>
      <w:r w:rsidRPr="003212F2">
        <w:tab/>
        <w:t>However, a court may decide not to hear an application in relation to bail if the application is frivolous or vexatious.</w:t>
      </w:r>
    </w:p>
    <w:p w14:paraId="4A675C8A" w14:textId="77777777" w:rsidR="0061054B" w:rsidRPr="000A5FCE" w:rsidRDefault="0061054B" w:rsidP="0061054B">
      <w:pPr>
        <w:pStyle w:val="AH5Sec"/>
      </w:pPr>
      <w:bookmarkStart w:id="47" w:name="_Toc177139933"/>
      <w:r w:rsidRPr="008C3E45">
        <w:rPr>
          <w:rStyle w:val="CharSectNo"/>
        </w:rPr>
        <w:t>19A</w:t>
      </w:r>
      <w:r w:rsidRPr="000A5FCE">
        <w:tab/>
        <w:t>Court bail—person required by summons to appear</w:t>
      </w:r>
      <w:bookmarkEnd w:id="47"/>
    </w:p>
    <w:p w14:paraId="7A55EE33" w14:textId="77777777" w:rsidR="0061054B" w:rsidRPr="000A5FCE" w:rsidRDefault="0061054B" w:rsidP="0061054B">
      <w:pPr>
        <w:pStyle w:val="Amain"/>
      </w:pPr>
      <w:r w:rsidRPr="000A5FCE">
        <w:tab/>
        <w:t>(1)</w:t>
      </w:r>
      <w:r w:rsidRPr="000A5FCE">
        <w:tab/>
        <w:t>This section applies if, at any time—</w:t>
      </w:r>
    </w:p>
    <w:p w14:paraId="4DA01316" w14:textId="77777777" w:rsidR="0061054B" w:rsidRPr="000A5FCE" w:rsidRDefault="0061054B" w:rsidP="0061054B">
      <w:pPr>
        <w:pStyle w:val="Apara"/>
      </w:pPr>
      <w:r w:rsidRPr="000A5FCE">
        <w:tab/>
        <w:t>(a)</w:t>
      </w:r>
      <w:r w:rsidRPr="000A5FCE">
        <w:tab/>
        <w:t>an accused person appears before a court to answer a summons; and</w:t>
      </w:r>
    </w:p>
    <w:p w14:paraId="110916E0" w14:textId="77777777" w:rsidR="0061054B" w:rsidRPr="000A5FCE" w:rsidRDefault="0061054B" w:rsidP="0061054B">
      <w:pPr>
        <w:pStyle w:val="Apara"/>
      </w:pPr>
      <w:r w:rsidRPr="000A5FCE">
        <w:tab/>
        <w:t>(b)</w:t>
      </w:r>
      <w:r w:rsidRPr="000A5FCE">
        <w:tab/>
        <w:t>the person is not already in custody; and</w:t>
      </w:r>
    </w:p>
    <w:p w14:paraId="24BF47B9" w14:textId="77777777" w:rsidR="0061054B" w:rsidRPr="000A5FCE" w:rsidRDefault="0061054B" w:rsidP="0061054B">
      <w:pPr>
        <w:pStyle w:val="Apara"/>
      </w:pPr>
      <w:r w:rsidRPr="000A5FCE">
        <w:tab/>
        <w:t>(c)</w:t>
      </w:r>
      <w:r w:rsidRPr="000A5FCE">
        <w:tab/>
        <w:t>either—</w:t>
      </w:r>
    </w:p>
    <w:p w14:paraId="592F4E76" w14:textId="77777777" w:rsidR="0061054B" w:rsidRPr="000A5FCE" w:rsidRDefault="0061054B" w:rsidP="0061054B">
      <w:pPr>
        <w:pStyle w:val="Asubpara"/>
      </w:pPr>
      <w:r w:rsidRPr="000A5FCE">
        <w:tab/>
        <w:t>(i)</w:t>
      </w:r>
      <w:r w:rsidRPr="000A5FCE">
        <w:tab/>
        <w:t>the person was served with the summons while serving a sentence of imprisonment; or</w:t>
      </w:r>
    </w:p>
    <w:p w14:paraId="06E1DEEF" w14:textId="77777777" w:rsidR="0061054B" w:rsidRPr="000A5FCE" w:rsidRDefault="0061054B" w:rsidP="0061054B">
      <w:pPr>
        <w:pStyle w:val="Asubpara"/>
      </w:pPr>
      <w:r w:rsidRPr="000A5FCE">
        <w:tab/>
        <w:t>(ii)</w:t>
      </w:r>
      <w:r w:rsidRPr="000A5FCE">
        <w:tab/>
        <w:t>the court is satisfied, on fresh evidence or information that was unavailable when the person was served, that a relevant risk applies in the proceeding; and</w:t>
      </w:r>
    </w:p>
    <w:p w14:paraId="2232370A" w14:textId="77777777" w:rsidR="0061054B" w:rsidRPr="000A5FCE" w:rsidRDefault="0061054B" w:rsidP="0061054B">
      <w:pPr>
        <w:pStyle w:val="Apara"/>
      </w:pPr>
      <w:r w:rsidRPr="000A5FCE">
        <w:tab/>
        <w:t>(d)</w:t>
      </w:r>
      <w:r w:rsidRPr="000A5FCE">
        <w:tab/>
        <w:t>the court adjourns or postpones the hearing of the proceeding begun by the summons.</w:t>
      </w:r>
    </w:p>
    <w:p w14:paraId="7B7647A8" w14:textId="77777777" w:rsidR="0061054B" w:rsidRPr="000A5FCE" w:rsidRDefault="0061054B" w:rsidP="0061054B">
      <w:pPr>
        <w:pStyle w:val="Amain"/>
      </w:pPr>
      <w:r w:rsidRPr="000A5FCE">
        <w:tab/>
        <w:t>(2)</w:t>
      </w:r>
      <w:r w:rsidRPr="000A5FCE">
        <w:tab/>
        <w:t>The accused person is, on appearing before the court, taken to be in the custody of the court but only for the purpose of—</w:t>
      </w:r>
    </w:p>
    <w:p w14:paraId="03A7EDBF" w14:textId="77777777" w:rsidR="0061054B" w:rsidRPr="000A5FCE" w:rsidRDefault="0061054B" w:rsidP="0061054B">
      <w:pPr>
        <w:pStyle w:val="Apara"/>
      </w:pPr>
      <w:r w:rsidRPr="000A5FCE">
        <w:tab/>
        <w:t>(a)</w:t>
      </w:r>
      <w:r w:rsidRPr="000A5FCE">
        <w:tab/>
        <w:t>making an order granting bail to the person; and</w:t>
      </w:r>
    </w:p>
    <w:p w14:paraId="5C5879A6" w14:textId="77777777" w:rsidR="0061054B" w:rsidRPr="000A5FCE" w:rsidRDefault="0061054B" w:rsidP="00630DED">
      <w:pPr>
        <w:pStyle w:val="Apara"/>
        <w:keepNext/>
      </w:pPr>
      <w:r w:rsidRPr="000A5FCE">
        <w:lastRenderedPageBreak/>
        <w:tab/>
        <w:t>(b)</w:t>
      </w:r>
      <w:r w:rsidRPr="000A5FCE">
        <w:tab/>
        <w:t>applying provisions under this Act in relation to the grant of bail.</w:t>
      </w:r>
    </w:p>
    <w:p w14:paraId="493FB729" w14:textId="77777777" w:rsidR="0061054B" w:rsidRPr="000A5FCE" w:rsidRDefault="0061054B" w:rsidP="0061054B">
      <w:pPr>
        <w:pStyle w:val="aExamHdgpar"/>
      </w:pPr>
      <w:r w:rsidRPr="000A5FCE">
        <w:t>Examples—provisions in relation to the grant of bail</w:t>
      </w:r>
    </w:p>
    <w:p w14:paraId="2C628247" w14:textId="77777777" w:rsidR="0061054B" w:rsidRPr="000A5FCE" w:rsidRDefault="0061054B" w:rsidP="0061054B">
      <w:pPr>
        <w:pStyle w:val="aExamBulletpar"/>
        <w:tabs>
          <w:tab w:val="left" w:pos="2000"/>
        </w:tabs>
      </w:pPr>
      <w:r w:rsidRPr="000A5FCE">
        <w:rPr>
          <w:rFonts w:ascii="Symbol" w:hAnsi="Symbol"/>
        </w:rPr>
        <w:t></w:t>
      </w:r>
      <w:r w:rsidRPr="000A5FCE">
        <w:rPr>
          <w:rFonts w:ascii="Symbol" w:hAnsi="Symbol"/>
        </w:rPr>
        <w:tab/>
      </w:r>
      <w:r w:rsidRPr="000A5FCE">
        <w:t>s 24 (Conditions of bail)</w:t>
      </w:r>
    </w:p>
    <w:p w14:paraId="5A2CA439" w14:textId="77777777" w:rsidR="0061054B" w:rsidRPr="000A5FCE" w:rsidRDefault="0061054B" w:rsidP="0061054B">
      <w:pPr>
        <w:pStyle w:val="aExamBulletpar"/>
        <w:tabs>
          <w:tab w:val="left" w:pos="2000"/>
        </w:tabs>
      </w:pPr>
      <w:r w:rsidRPr="000A5FCE">
        <w:rPr>
          <w:rFonts w:ascii="Symbol" w:hAnsi="Symbol"/>
        </w:rPr>
        <w:t></w:t>
      </w:r>
      <w:r w:rsidRPr="000A5FCE">
        <w:rPr>
          <w:rFonts w:ascii="Symbol" w:hAnsi="Symbol"/>
        </w:rPr>
        <w:tab/>
      </w:r>
      <w:r w:rsidRPr="000A5FCE">
        <w:t>s 28 (Undertakings to appear)</w:t>
      </w:r>
    </w:p>
    <w:p w14:paraId="7DA51504" w14:textId="77777777" w:rsidR="0061054B" w:rsidRPr="000A5FCE" w:rsidRDefault="0061054B" w:rsidP="0061054B">
      <w:pPr>
        <w:pStyle w:val="Amain"/>
      </w:pPr>
      <w:r w:rsidRPr="000A5FCE">
        <w:tab/>
        <w:t>(3)</w:t>
      </w:r>
      <w:r w:rsidRPr="000A5FCE">
        <w:tab/>
        <w:t>In this section:</w:t>
      </w:r>
    </w:p>
    <w:p w14:paraId="41243363" w14:textId="77777777" w:rsidR="0061054B" w:rsidRPr="000A5FCE" w:rsidRDefault="0061054B" w:rsidP="0061054B">
      <w:pPr>
        <w:pStyle w:val="aDef"/>
      </w:pPr>
      <w:r w:rsidRPr="000A5FCE">
        <w:rPr>
          <w:rStyle w:val="charBoldItals"/>
        </w:rPr>
        <w:t>appears</w:t>
      </w:r>
      <w:r w:rsidRPr="000A5FCE">
        <w:t xml:space="preserve"> includes appears by audio link or audiovisual link.</w:t>
      </w:r>
    </w:p>
    <w:p w14:paraId="24D43D66" w14:textId="49326B75" w:rsidR="0061054B" w:rsidRPr="000A5FCE" w:rsidRDefault="0061054B" w:rsidP="0061054B">
      <w:pPr>
        <w:pStyle w:val="aDef"/>
      </w:pPr>
      <w:r w:rsidRPr="000A5FCE">
        <w:rPr>
          <w:rStyle w:val="charBoldItals"/>
        </w:rPr>
        <w:t>audio link</w:t>
      </w:r>
      <w:r w:rsidRPr="000A5FCE">
        <w:rPr>
          <w:bCs/>
          <w:iCs/>
        </w:rPr>
        <w:t xml:space="preserve">—see the </w:t>
      </w:r>
      <w:hyperlink r:id="rId59" w:tooltip="A1991-34" w:history="1">
        <w:r w:rsidRPr="000A5FCE">
          <w:rPr>
            <w:rStyle w:val="charCitHyperlinkItal"/>
          </w:rPr>
          <w:t>Evidence (Miscellaneous Provisions) Act</w:t>
        </w:r>
        <w:r>
          <w:rPr>
            <w:rStyle w:val="charCitHyperlinkItal"/>
          </w:rPr>
          <w:t> </w:t>
        </w:r>
        <w:r w:rsidRPr="000A5FCE">
          <w:rPr>
            <w:rStyle w:val="charCitHyperlinkItal"/>
          </w:rPr>
          <w:t>1991</w:t>
        </w:r>
      </w:hyperlink>
      <w:r w:rsidRPr="000A5FCE">
        <w:rPr>
          <w:bCs/>
          <w:iCs/>
        </w:rPr>
        <w:t>, section 16 (1).</w:t>
      </w:r>
    </w:p>
    <w:p w14:paraId="7D444320" w14:textId="7F589239" w:rsidR="0061054B" w:rsidRPr="000A5FCE" w:rsidRDefault="0061054B" w:rsidP="0061054B">
      <w:pPr>
        <w:pStyle w:val="aDef"/>
      </w:pPr>
      <w:r w:rsidRPr="000A5FCE">
        <w:rPr>
          <w:rStyle w:val="charBoldItals"/>
        </w:rPr>
        <w:t>audiovisual link</w:t>
      </w:r>
      <w:r w:rsidRPr="000A5FCE">
        <w:rPr>
          <w:bCs/>
          <w:iCs/>
        </w:rPr>
        <w:t xml:space="preserve">—see the </w:t>
      </w:r>
      <w:hyperlink r:id="rId60" w:tooltip="A1991-34" w:history="1">
        <w:r w:rsidRPr="000A5FCE">
          <w:rPr>
            <w:rStyle w:val="charCitHyperlinkItal"/>
          </w:rPr>
          <w:t>Evidence (Miscellaneous Provisions) Act 1991</w:t>
        </w:r>
      </w:hyperlink>
      <w:r w:rsidRPr="000A5FCE">
        <w:rPr>
          <w:bCs/>
          <w:iCs/>
        </w:rPr>
        <w:t>, dictionary.</w:t>
      </w:r>
    </w:p>
    <w:p w14:paraId="3ED010FF" w14:textId="77777777" w:rsidR="0061054B" w:rsidRPr="000A5FCE" w:rsidRDefault="0061054B" w:rsidP="0061054B">
      <w:pPr>
        <w:pStyle w:val="aDef"/>
      </w:pPr>
      <w:r w:rsidRPr="000A5FCE">
        <w:rPr>
          <w:rStyle w:val="charBoldItals"/>
        </w:rPr>
        <w:t>relevant risk</w:t>
      </w:r>
      <w:r w:rsidRPr="000A5FCE">
        <w:rPr>
          <w:bCs/>
          <w:iCs/>
        </w:rPr>
        <w:t>, in a proceeding, means a substantial risk</w:t>
      </w:r>
      <w:r w:rsidRPr="000A5FCE">
        <w:t xml:space="preserve"> the accused person in the proceeding will—</w:t>
      </w:r>
    </w:p>
    <w:p w14:paraId="4F28CF8B" w14:textId="77777777" w:rsidR="0061054B" w:rsidRPr="000A5FCE" w:rsidRDefault="0061054B" w:rsidP="0061054B">
      <w:pPr>
        <w:pStyle w:val="aDefpara"/>
      </w:pPr>
      <w:r w:rsidRPr="000A5FCE">
        <w:tab/>
        <w:t>(a)</w:t>
      </w:r>
      <w:r w:rsidRPr="000A5FCE">
        <w:tab/>
        <w:t>fail to appear in court in relation to the offence; or</w:t>
      </w:r>
    </w:p>
    <w:p w14:paraId="6BAED738" w14:textId="77777777" w:rsidR="0061054B" w:rsidRPr="000A5FCE" w:rsidRDefault="0061054B" w:rsidP="0061054B">
      <w:pPr>
        <w:pStyle w:val="aDefpara"/>
      </w:pPr>
      <w:r w:rsidRPr="000A5FCE">
        <w:tab/>
        <w:t>(b)</w:t>
      </w:r>
      <w:r w:rsidRPr="000A5FCE">
        <w:tab/>
        <w:t>commit another offence; or</w:t>
      </w:r>
    </w:p>
    <w:p w14:paraId="2D836360" w14:textId="77777777" w:rsidR="0061054B" w:rsidRPr="000A5FCE" w:rsidRDefault="0061054B" w:rsidP="0061054B">
      <w:pPr>
        <w:pStyle w:val="aDefpara"/>
      </w:pPr>
      <w:r w:rsidRPr="000A5FCE">
        <w:tab/>
        <w:t>(c)</w:t>
      </w:r>
      <w:r w:rsidRPr="000A5FCE">
        <w:tab/>
        <w:t>interfere with evidence in the proceeding; or</w:t>
      </w:r>
    </w:p>
    <w:p w14:paraId="2488203C" w14:textId="77777777" w:rsidR="0061054B" w:rsidRPr="000A5FCE" w:rsidRDefault="0061054B" w:rsidP="0061054B">
      <w:pPr>
        <w:pStyle w:val="aDefpara"/>
      </w:pPr>
      <w:r w:rsidRPr="000A5FCE">
        <w:tab/>
        <w:t>(d)</w:t>
      </w:r>
      <w:r w:rsidRPr="000A5FCE">
        <w:tab/>
        <w:t>harass or interfere with a person who may be required to give evidence in the proceeding in relation to the offence.</w:t>
      </w:r>
    </w:p>
    <w:p w14:paraId="154966C8" w14:textId="70F655DB" w:rsidR="0061054B" w:rsidRPr="000A5FCE" w:rsidRDefault="0061054B" w:rsidP="0061054B">
      <w:pPr>
        <w:pStyle w:val="aDef"/>
      </w:pPr>
      <w:r w:rsidRPr="000A5FCE">
        <w:rPr>
          <w:rStyle w:val="charBoldItals"/>
        </w:rPr>
        <w:t>summons</w:t>
      </w:r>
      <w:r w:rsidRPr="000A5FCE">
        <w:rPr>
          <w:bCs/>
          <w:iCs/>
        </w:rPr>
        <w:t xml:space="preserve"> includes a court attendance notice under the </w:t>
      </w:r>
      <w:hyperlink r:id="rId61" w:tooltip="A1930-21" w:history="1">
        <w:r w:rsidRPr="000A5FCE">
          <w:rPr>
            <w:rStyle w:val="charCitHyperlinkItal"/>
          </w:rPr>
          <w:t>Magistrates Court Act 1930</w:t>
        </w:r>
      </w:hyperlink>
      <w:r w:rsidRPr="000A5FCE">
        <w:rPr>
          <w:bCs/>
          <w:iCs/>
        </w:rPr>
        <w:t>, section 41B.</w:t>
      </w:r>
    </w:p>
    <w:p w14:paraId="5669DADF" w14:textId="77777777" w:rsidR="000600C8" w:rsidRPr="003212F2" w:rsidRDefault="000600C8" w:rsidP="000600C8">
      <w:pPr>
        <w:pStyle w:val="AH5Sec"/>
      </w:pPr>
      <w:bookmarkStart w:id="48" w:name="_Toc177139934"/>
      <w:r w:rsidRPr="008C3E45">
        <w:rPr>
          <w:rStyle w:val="CharSectNo"/>
        </w:rPr>
        <w:t>20</w:t>
      </w:r>
      <w:r w:rsidRPr="003212F2">
        <w:tab/>
        <w:t>Power in relation to bail—Magistrates Court</w:t>
      </w:r>
      <w:bookmarkEnd w:id="48"/>
    </w:p>
    <w:p w14:paraId="35FE8E01" w14:textId="77777777" w:rsidR="000600C8" w:rsidRPr="003212F2" w:rsidRDefault="000600C8" w:rsidP="00544D92">
      <w:pPr>
        <w:pStyle w:val="Amain"/>
        <w:keepNext/>
      </w:pPr>
      <w:r w:rsidRPr="003212F2">
        <w:tab/>
        <w:t>(1)</w:t>
      </w:r>
      <w:r w:rsidRPr="003212F2">
        <w:tab/>
        <w:t>The Magistrates Court has power to make a bail order in relation to an accused person only if a proceeding for an offence with which the person is charged—</w:t>
      </w:r>
    </w:p>
    <w:p w14:paraId="019A92E9" w14:textId="77777777" w:rsidR="000600C8" w:rsidRPr="003212F2" w:rsidRDefault="000600C8" w:rsidP="000600C8">
      <w:pPr>
        <w:pStyle w:val="Apara"/>
      </w:pPr>
      <w:r w:rsidRPr="003212F2">
        <w:tab/>
        <w:t>(a)</w:t>
      </w:r>
      <w:r w:rsidRPr="003212F2">
        <w:tab/>
        <w:t>is, or is about to be brought, before the Magistrates Court; or</w:t>
      </w:r>
    </w:p>
    <w:p w14:paraId="2202A041" w14:textId="77777777" w:rsidR="000600C8" w:rsidRPr="003212F2" w:rsidRDefault="000600C8" w:rsidP="000600C8">
      <w:pPr>
        <w:pStyle w:val="Apara"/>
      </w:pPr>
      <w:r w:rsidRPr="003212F2">
        <w:tab/>
        <w:t>(b)</w:t>
      </w:r>
      <w:r w:rsidRPr="003212F2">
        <w:tab/>
        <w:t>is before the Supreme Court, and the following apply:</w:t>
      </w:r>
    </w:p>
    <w:p w14:paraId="59CAAC83" w14:textId="77777777" w:rsidR="000600C8" w:rsidRPr="003212F2" w:rsidRDefault="000600C8" w:rsidP="000600C8">
      <w:pPr>
        <w:pStyle w:val="Asubpara"/>
      </w:pPr>
      <w:r w:rsidRPr="003212F2">
        <w:tab/>
        <w:t>(i)</w:t>
      </w:r>
      <w:r w:rsidRPr="003212F2">
        <w:tab/>
        <w:t>the Magistrates Court or the Supreme Court has granted bail to the person in the proceeding;</w:t>
      </w:r>
    </w:p>
    <w:p w14:paraId="4F490D32" w14:textId="77777777" w:rsidR="000600C8" w:rsidRPr="003212F2" w:rsidRDefault="000600C8" w:rsidP="000600C8">
      <w:pPr>
        <w:pStyle w:val="Asubpara"/>
      </w:pPr>
      <w:r w:rsidRPr="003212F2">
        <w:lastRenderedPageBreak/>
        <w:tab/>
        <w:t>(ii)</w:t>
      </w:r>
      <w:r w:rsidRPr="003212F2">
        <w:tab/>
        <w:t xml:space="preserve">the person is in custody because the person has been arrested under </w:t>
      </w:r>
      <w:r w:rsidR="004B6833" w:rsidRPr="008C3A9E">
        <w:t>section 56A (A</w:t>
      </w:r>
      <w:r w:rsidR="004B6833" w:rsidRPr="008C3A9E">
        <w:rPr>
          <w:lang w:eastAsia="en-AU"/>
        </w:rPr>
        <w:t>rrest for failure to comply with bail condition</w:t>
      </w:r>
      <w:r w:rsidR="004B6833" w:rsidRPr="008C3A9E">
        <w:t>)</w:t>
      </w:r>
      <w:r w:rsidRPr="003212F2">
        <w:t xml:space="preserve"> and has not been brought before the Supreme Court in relation to the reason for the arrest;</w:t>
      </w:r>
    </w:p>
    <w:p w14:paraId="408C1307" w14:textId="77777777" w:rsidR="000600C8" w:rsidRPr="003212F2" w:rsidRDefault="000600C8" w:rsidP="000600C8">
      <w:pPr>
        <w:pStyle w:val="Asubpara"/>
      </w:pPr>
      <w:r w:rsidRPr="003212F2">
        <w:tab/>
        <w:t>(iii)</w:t>
      </w:r>
      <w:r w:rsidRPr="003212F2">
        <w:tab/>
        <w:t>the day on which the application for bail is made is not a Supreme Court sitting day, and is a day on which a magistrate is sitting in relation to another proceeding before the Magistrates Court.</w:t>
      </w:r>
    </w:p>
    <w:p w14:paraId="58C2C18B" w14:textId="77777777" w:rsidR="000600C8" w:rsidRPr="003212F2" w:rsidRDefault="000600C8" w:rsidP="000600C8">
      <w:pPr>
        <w:pStyle w:val="Amain"/>
      </w:pPr>
      <w:r w:rsidRPr="003212F2">
        <w:tab/>
        <w:t>(2)</w:t>
      </w:r>
      <w:r w:rsidRPr="003212F2">
        <w:tab/>
        <w:t>In this section:</w:t>
      </w:r>
    </w:p>
    <w:p w14:paraId="4287CEB5" w14:textId="77777777" w:rsidR="000600C8" w:rsidRPr="003212F2" w:rsidRDefault="000600C8" w:rsidP="000600C8">
      <w:pPr>
        <w:pStyle w:val="aDef"/>
      </w:pPr>
      <w:r w:rsidRPr="0026414A">
        <w:rPr>
          <w:rStyle w:val="charBoldItals"/>
        </w:rPr>
        <w:t>Supreme Court sitting day</w:t>
      </w:r>
      <w:r w:rsidRPr="003212F2">
        <w:t xml:space="preserve"> means a day other than a Saturday, a Sunday or a public holiday.</w:t>
      </w:r>
    </w:p>
    <w:p w14:paraId="6F11CE18" w14:textId="77777777" w:rsidR="000600C8" w:rsidRPr="003212F2" w:rsidRDefault="000600C8" w:rsidP="000600C8">
      <w:pPr>
        <w:pStyle w:val="AH5Sec"/>
      </w:pPr>
      <w:bookmarkStart w:id="49" w:name="_Toc177139935"/>
      <w:r w:rsidRPr="008C3E45">
        <w:rPr>
          <w:rStyle w:val="CharSectNo"/>
        </w:rPr>
        <w:t>20A</w:t>
      </w:r>
      <w:r w:rsidRPr="003212F2">
        <w:tab/>
        <w:t>Repeat application for bail—Magistrates Court</w:t>
      </w:r>
      <w:bookmarkEnd w:id="49"/>
    </w:p>
    <w:p w14:paraId="191C4E7B" w14:textId="77777777" w:rsidR="000600C8" w:rsidRPr="003212F2" w:rsidRDefault="000600C8" w:rsidP="000600C8">
      <w:pPr>
        <w:pStyle w:val="Amain"/>
      </w:pPr>
      <w:r w:rsidRPr="003212F2">
        <w:tab/>
        <w:t>(1)</w:t>
      </w:r>
      <w:r w:rsidRPr="003212F2">
        <w:tab/>
        <w:t>This section applies to an application for bail (other than a bail review application) by an accused person in a proceeding if—</w:t>
      </w:r>
    </w:p>
    <w:p w14:paraId="6DFB7D8D" w14:textId="77777777" w:rsidR="000600C8" w:rsidRPr="003212F2" w:rsidRDefault="000600C8" w:rsidP="000600C8">
      <w:pPr>
        <w:pStyle w:val="Apara"/>
      </w:pPr>
      <w:r w:rsidRPr="003212F2">
        <w:tab/>
        <w:t>(a)</w:t>
      </w:r>
      <w:r w:rsidRPr="003212F2">
        <w:tab/>
        <w:t>the proceeding is one in which the Magistrates Court has power to make a bail order under section 20 (1) (a); and</w:t>
      </w:r>
    </w:p>
    <w:p w14:paraId="640C8541" w14:textId="77777777" w:rsidR="000600C8" w:rsidRPr="003212F2" w:rsidRDefault="000600C8" w:rsidP="000600C8">
      <w:pPr>
        <w:pStyle w:val="Apara"/>
      </w:pPr>
      <w:r w:rsidRPr="003212F2">
        <w:tab/>
        <w:t>(b)</w:t>
      </w:r>
      <w:r w:rsidRPr="003212F2">
        <w:tab/>
        <w:t>the accused person has made 2 applications in the Magistrates Court for bail in the proceeding.</w:t>
      </w:r>
    </w:p>
    <w:p w14:paraId="4F60F258" w14:textId="77777777" w:rsidR="000600C8" w:rsidRPr="003212F2" w:rsidRDefault="000600C8" w:rsidP="00544D92">
      <w:pPr>
        <w:pStyle w:val="Amain"/>
        <w:keepNext/>
      </w:pPr>
      <w:r w:rsidRPr="003212F2">
        <w:tab/>
        <w:t>(2)</w:t>
      </w:r>
      <w:r w:rsidRPr="003212F2">
        <w:tab/>
        <w:t>The court may only consider a third or subsequent application for bail by the person in the proceeding if the court is satisfied—</w:t>
      </w:r>
    </w:p>
    <w:p w14:paraId="553DEABE" w14:textId="77777777" w:rsidR="000600C8" w:rsidRPr="003212F2" w:rsidRDefault="000600C8" w:rsidP="000600C8">
      <w:pPr>
        <w:pStyle w:val="Apara"/>
        <w:rPr>
          <w:lang w:eastAsia="en-AU"/>
        </w:rPr>
      </w:pPr>
      <w:r w:rsidRPr="003212F2">
        <w:rPr>
          <w:lang w:eastAsia="en-AU"/>
        </w:rPr>
        <w:tab/>
        <w:t>(a)</w:t>
      </w:r>
      <w:r w:rsidRPr="003212F2">
        <w:rPr>
          <w:lang w:eastAsia="en-AU"/>
        </w:rPr>
        <w:tab/>
        <w:t xml:space="preserve">that since the last application for bail </w:t>
      </w:r>
      <w:r w:rsidRPr="003212F2">
        <w:rPr>
          <w:szCs w:val="24"/>
          <w:lang w:eastAsia="en-AU"/>
        </w:rPr>
        <w:t>there has been a change in circumstances relevant to the granting of bail; or</w:t>
      </w:r>
    </w:p>
    <w:p w14:paraId="43634D85" w14:textId="77777777" w:rsidR="000600C8" w:rsidRPr="003212F2" w:rsidRDefault="000600C8" w:rsidP="000600C8">
      <w:pPr>
        <w:pStyle w:val="Apara"/>
        <w:rPr>
          <w:lang w:eastAsia="en-AU"/>
        </w:rPr>
      </w:pPr>
      <w:r w:rsidRPr="003212F2">
        <w:rPr>
          <w:lang w:eastAsia="en-AU"/>
        </w:rPr>
        <w:tab/>
        <w:t>(b)</w:t>
      </w:r>
      <w:r w:rsidRPr="003212F2">
        <w:rPr>
          <w:lang w:eastAsia="en-AU"/>
        </w:rPr>
        <w:tab/>
        <w:t>that there is fresh evidence or information of relevance to the granting of bail that was unavailable at the last application for bail.</w:t>
      </w:r>
    </w:p>
    <w:p w14:paraId="53A1C0A1" w14:textId="77777777" w:rsidR="000600C8" w:rsidRPr="003212F2" w:rsidRDefault="000600C8" w:rsidP="000600C8">
      <w:pPr>
        <w:pStyle w:val="AH5Sec"/>
      </w:pPr>
      <w:bookmarkStart w:id="50" w:name="_Toc177139936"/>
      <w:r w:rsidRPr="008C3E45">
        <w:rPr>
          <w:rStyle w:val="CharSectNo"/>
        </w:rPr>
        <w:lastRenderedPageBreak/>
        <w:t>20B</w:t>
      </w:r>
      <w:r w:rsidRPr="003212F2">
        <w:tab/>
        <w:t>Power in relation to bail—Supreme Court</w:t>
      </w:r>
      <w:bookmarkEnd w:id="50"/>
    </w:p>
    <w:p w14:paraId="7F67CE1B" w14:textId="0F3FA9AF" w:rsidR="000600C8" w:rsidRPr="003212F2" w:rsidRDefault="000600C8" w:rsidP="00630DED">
      <w:pPr>
        <w:pStyle w:val="Amain"/>
        <w:keepNext/>
      </w:pPr>
      <w:r w:rsidRPr="003212F2">
        <w:tab/>
      </w:r>
      <w:r w:rsidRPr="003212F2">
        <w:tab/>
        <w:t>The Supreme Court has power to make a bail order in relation to an accused person only if—</w:t>
      </w:r>
    </w:p>
    <w:p w14:paraId="4C5AD80C" w14:textId="77777777" w:rsidR="000600C8" w:rsidRPr="003212F2" w:rsidRDefault="000600C8" w:rsidP="000600C8">
      <w:pPr>
        <w:pStyle w:val="Apara"/>
      </w:pPr>
      <w:r w:rsidRPr="003212F2">
        <w:tab/>
        <w:t>(a)</w:t>
      </w:r>
      <w:r w:rsidRPr="003212F2">
        <w:tab/>
        <w:t>a proceeding for an offence with which the person is charged is before the Supreme Court; or</w:t>
      </w:r>
    </w:p>
    <w:p w14:paraId="541F101C" w14:textId="77777777" w:rsidR="000600C8" w:rsidRPr="003212F2" w:rsidRDefault="000600C8" w:rsidP="000600C8">
      <w:pPr>
        <w:pStyle w:val="Apara"/>
      </w:pPr>
      <w:r w:rsidRPr="003212F2">
        <w:tab/>
        <w:t>(b)</w:t>
      </w:r>
      <w:r w:rsidRPr="003212F2">
        <w:tab/>
        <w:t>if the proceeding is not before the Supreme Court—section 43 (Power of Supreme Court to review—decision of authorised officer) or section 43A (Power of Supreme Court to review—decision of Magistrates Court or Supreme Court) apply.</w:t>
      </w:r>
    </w:p>
    <w:p w14:paraId="46B9F483" w14:textId="77777777" w:rsidR="000600C8" w:rsidRPr="003212F2" w:rsidRDefault="000600C8" w:rsidP="000600C8">
      <w:pPr>
        <w:pStyle w:val="AH5Sec"/>
      </w:pPr>
      <w:bookmarkStart w:id="51" w:name="_Toc177139937"/>
      <w:r w:rsidRPr="008C3E45">
        <w:rPr>
          <w:rStyle w:val="CharSectNo"/>
        </w:rPr>
        <w:t>20C</w:t>
      </w:r>
      <w:r w:rsidRPr="003212F2">
        <w:tab/>
        <w:t>Repeat application for bail—Supreme Court</w:t>
      </w:r>
      <w:bookmarkEnd w:id="51"/>
    </w:p>
    <w:p w14:paraId="66E62678" w14:textId="77777777" w:rsidR="000600C8" w:rsidRPr="003212F2" w:rsidRDefault="000600C8" w:rsidP="000600C8">
      <w:pPr>
        <w:pStyle w:val="Amain"/>
      </w:pPr>
      <w:r w:rsidRPr="003212F2">
        <w:tab/>
        <w:t>(1)</w:t>
      </w:r>
      <w:r w:rsidRPr="003212F2">
        <w:tab/>
        <w:t>This section applies to an application for bail (other than a bail review application) by an accused person in a proceeding if—</w:t>
      </w:r>
    </w:p>
    <w:p w14:paraId="265EC47A" w14:textId="77777777" w:rsidR="000600C8" w:rsidRPr="003212F2" w:rsidRDefault="000600C8" w:rsidP="000600C8">
      <w:pPr>
        <w:pStyle w:val="Apara"/>
      </w:pPr>
      <w:r w:rsidRPr="003212F2">
        <w:tab/>
        <w:t>(a)</w:t>
      </w:r>
      <w:r w:rsidRPr="003212F2">
        <w:tab/>
        <w:t>the proceeding is one in which the Supreme Court has power to make a bail order under section 20B (a); and</w:t>
      </w:r>
    </w:p>
    <w:p w14:paraId="1CA451F7" w14:textId="77777777" w:rsidR="000600C8" w:rsidRPr="003212F2" w:rsidRDefault="000600C8" w:rsidP="000600C8">
      <w:pPr>
        <w:pStyle w:val="Apara"/>
      </w:pPr>
      <w:r w:rsidRPr="003212F2">
        <w:tab/>
        <w:t>(b)</w:t>
      </w:r>
      <w:r w:rsidRPr="003212F2">
        <w:tab/>
        <w:t>the accused person has—</w:t>
      </w:r>
    </w:p>
    <w:p w14:paraId="66E93BCE" w14:textId="77777777" w:rsidR="000600C8" w:rsidRPr="003212F2" w:rsidRDefault="000600C8" w:rsidP="000600C8">
      <w:pPr>
        <w:pStyle w:val="Asubpara"/>
      </w:pPr>
      <w:r w:rsidRPr="003212F2">
        <w:tab/>
        <w:t>(i)</w:t>
      </w:r>
      <w:r w:rsidRPr="003212F2">
        <w:tab/>
        <w:t>made 2 or more applications for bail in the Magistrates Court when the proceeding was before that court; or</w:t>
      </w:r>
    </w:p>
    <w:p w14:paraId="1CA84E31" w14:textId="77777777" w:rsidR="000600C8" w:rsidRPr="003212F2" w:rsidRDefault="000600C8" w:rsidP="000600C8">
      <w:pPr>
        <w:pStyle w:val="Asubpara"/>
      </w:pPr>
      <w:r w:rsidRPr="003212F2">
        <w:tab/>
        <w:t>(ii)</w:t>
      </w:r>
      <w:r w:rsidRPr="003212F2">
        <w:tab/>
        <w:t>if subparagraph (i) does not apply—made 1 application in the Supreme Court for bail in the proceeding.</w:t>
      </w:r>
    </w:p>
    <w:p w14:paraId="7FCC670B" w14:textId="77777777" w:rsidR="000600C8" w:rsidRPr="003212F2" w:rsidRDefault="000600C8" w:rsidP="000600C8">
      <w:pPr>
        <w:pStyle w:val="Amain"/>
      </w:pPr>
      <w:r w:rsidRPr="003212F2">
        <w:tab/>
        <w:t>(2)</w:t>
      </w:r>
      <w:r w:rsidRPr="003212F2">
        <w:tab/>
        <w:t>The court may only consider a further application for bail (other than a bail review application) by the person in the proceeding if the court is satisfied—</w:t>
      </w:r>
    </w:p>
    <w:p w14:paraId="5F9A0881" w14:textId="77777777" w:rsidR="000600C8" w:rsidRPr="003212F2" w:rsidRDefault="000600C8" w:rsidP="000600C8">
      <w:pPr>
        <w:pStyle w:val="Apara"/>
        <w:rPr>
          <w:lang w:eastAsia="en-AU"/>
        </w:rPr>
      </w:pPr>
      <w:r w:rsidRPr="003212F2">
        <w:rPr>
          <w:lang w:eastAsia="en-AU"/>
        </w:rPr>
        <w:tab/>
        <w:t>(a)</w:t>
      </w:r>
      <w:r w:rsidRPr="003212F2">
        <w:rPr>
          <w:lang w:eastAsia="en-AU"/>
        </w:rPr>
        <w:tab/>
        <w:t xml:space="preserve">that since the last application for bail </w:t>
      </w:r>
      <w:r w:rsidRPr="003212F2">
        <w:rPr>
          <w:szCs w:val="24"/>
          <w:lang w:eastAsia="en-AU"/>
        </w:rPr>
        <w:t>there has been a change in circumstances relevant to the granting of bail; or</w:t>
      </w:r>
    </w:p>
    <w:p w14:paraId="33453247" w14:textId="77777777" w:rsidR="000600C8" w:rsidRPr="003212F2" w:rsidRDefault="000600C8" w:rsidP="00630DED">
      <w:pPr>
        <w:pStyle w:val="Apara"/>
        <w:keepNext/>
        <w:rPr>
          <w:lang w:eastAsia="en-AU"/>
        </w:rPr>
      </w:pPr>
      <w:r w:rsidRPr="003212F2">
        <w:rPr>
          <w:lang w:eastAsia="en-AU"/>
        </w:rPr>
        <w:lastRenderedPageBreak/>
        <w:tab/>
        <w:t>(b)</w:t>
      </w:r>
      <w:r w:rsidRPr="003212F2">
        <w:rPr>
          <w:lang w:eastAsia="en-AU"/>
        </w:rPr>
        <w:tab/>
        <w:t>that there is fresh evidence or information of relevance to the granting of bail that was unavailable at the last application for bail.</w:t>
      </w:r>
    </w:p>
    <w:p w14:paraId="00A6997A" w14:textId="77777777" w:rsidR="000600C8" w:rsidRPr="003212F2" w:rsidRDefault="000600C8" w:rsidP="000600C8">
      <w:pPr>
        <w:pStyle w:val="aExamHdgss"/>
      </w:pPr>
      <w:r w:rsidRPr="003212F2">
        <w:t>Examples</w:t>
      </w:r>
    </w:p>
    <w:p w14:paraId="125A7BF8" w14:textId="0AB60B65" w:rsidR="000600C8" w:rsidRPr="003212F2" w:rsidRDefault="000600C8" w:rsidP="000600C8">
      <w:pPr>
        <w:pStyle w:val="aExamINumss"/>
      </w:pPr>
      <w:r w:rsidRPr="003212F2">
        <w:t>1</w:t>
      </w:r>
      <w:r w:rsidRPr="003212F2">
        <w:tab/>
        <w:t>An accused person has made only 1 application for bail in the Magistrates Court in a criminal proceeding. The person is committed for trial in the Supreme Court in relation to the proceeding. If the accused makes an application for bail in the Supreme Court in the proceeding, subsection (2) will not apply to the court’s consideration of the application because the person did not make 2 or more applications for bail in the Magistrates Court when the proceeding was before that court.</w:t>
      </w:r>
    </w:p>
    <w:p w14:paraId="345297BC" w14:textId="37CB3D32" w:rsidR="000600C8" w:rsidRPr="003212F2" w:rsidRDefault="000600C8" w:rsidP="000600C8">
      <w:pPr>
        <w:pStyle w:val="aExamINumss"/>
        <w:keepNext/>
      </w:pPr>
      <w:r w:rsidRPr="003212F2">
        <w:t>2</w:t>
      </w:r>
      <w:r w:rsidRPr="003212F2">
        <w:tab/>
        <w:t>An accused person has made 3 applications for bail in the Magistrates Court in a criminal proceeding. The person is committed for trial in the Supreme Court in relation to the proceeding. If the accused makes an application for bail in the Supreme Court in the proceeding, subsection (2) will apply to the court’s consideration of the application.</w:t>
      </w:r>
    </w:p>
    <w:p w14:paraId="5F93E6F1" w14:textId="77777777" w:rsidR="00032A1C" w:rsidRDefault="00032A1C" w:rsidP="00EE74EE">
      <w:pPr>
        <w:pStyle w:val="AH5Sec"/>
      </w:pPr>
      <w:bookmarkStart w:id="52" w:name="_Toc177139938"/>
      <w:r w:rsidRPr="008C3E45">
        <w:rPr>
          <w:rStyle w:val="CharSectNo"/>
        </w:rPr>
        <w:t>21</w:t>
      </w:r>
      <w:r>
        <w:tab/>
        <w:t>Bail in relation to several offences</w:t>
      </w:r>
      <w:bookmarkEnd w:id="52"/>
    </w:p>
    <w:p w14:paraId="480F935D" w14:textId="77777777" w:rsidR="00032A1C" w:rsidRDefault="00032A1C">
      <w:pPr>
        <w:pStyle w:val="Amainreturn"/>
      </w:pPr>
      <w:r>
        <w:t>If an accused person has been charged with 2 or more offences for which bail may be granted and is being held in custody in relation to those offences—</w:t>
      </w:r>
    </w:p>
    <w:p w14:paraId="189536D9" w14:textId="77777777" w:rsidR="00032A1C" w:rsidRDefault="00032A1C">
      <w:pPr>
        <w:pStyle w:val="Apara"/>
      </w:pPr>
      <w:r>
        <w:tab/>
        <w:t>(a)</w:t>
      </w:r>
      <w:r>
        <w:tab/>
        <w:t xml:space="preserve">a court or an authorised officer </w:t>
      </w:r>
      <w:r w:rsidR="00885CAA" w:rsidRPr="005F6DDA">
        <w:rPr>
          <w:lang w:eastAsia="en-AU"/>
        </w:rPr>
        <w:t>must</w:t>
      </w:r>
      <w:r>
        <w:t>, in considering whether to grant bail to the accused person, have regard to all the offences with which the person stands charged; and</w:t>
      </w:r>
    </w:p>
    <w:p w14:paraId="2F65D110" w14:textId="77777777" w:rsidR="00032A1C" w:rsidRDefault="00032A1C" w:rsidP="00544D92">
      <w:pPr>
        <w:pStyle w:val="Apara"/>
        <w:keepNext/>
      </w:pPr>
      <w:r>
        <w:tab/>
        <w:t>(b)</w:t>
      </w:r>
      <w:r>
        <w:tab/>
        <w:t>if the court or authorised officer decides that the accused person should be granted bail—</w:t>
      </w:r>
    </w:p>
    <w:p w14:paraId="70122F6C" w14:textId="77777777" w:rsidR="00032A1C" w:rsidRDefault="00032A1C">
      <w:pPr>
        <w:pStyle w:val="Asubpara"/>
      </w:pPr>
      <w:r>
        <w:tab/>
        <w:t>(i)</w:t>
      </w:r>
      <w:r>
        <w:tab/>
        <w:t xml:space="preserve">the accused person </w:t>
      </w:r>
      <w:r w:rsidR="00885CAA" w:rsidRPr="005F6DDA">
        <w:rPr>
          <w:lang w:eastAsia="en-AU"/>
        </w:rPr>
        <w:t>must</w:t>
      </w:r>
      <w:r w:rsidR="00885CAA">
        <w:rPr>
          <w:lang w:eastAsia="en-AU"/>
        </w:rPr>
        <w:t xml:space="preserve"> </w:t>
      </w:r>
      <w:r>
        <w:t>be granted bail in relation to all the offences with which the person has been charged for which bail may be granted; and</w:t>
      </w:r>
    </w:p>
    <w:p w14:paraId="04B22F8F" w14:textId="77777777" w:rsidR="00032A1C" w:rsidRDefault="00032A1C">
      <w:pPr>
        <w:pStyle w:val="Asubpara"/>
      </w:pPr>
      <w:r>
        <w:tab/>
        <w:t>(ii)</w:t>
      </w:r>
      <w:r>
        <w:tab/>
        <w:t>the accused person need give only 1 undertaking to appear in relation to all the offences with which the person has been charged for which bail may be granted; and</w:t>
      </w:r>
    </w:p>
    <w:p w14:paraId="42D73506" w14:textId="77777777" w:rsidR="00032A1C" w:rsidRDefault="00032A1C" w:rsidP="00630DED">
      <w:pPr>
        <w:pStyle w:val="Asubpara"/>
        <w:keepLines/>
        <w:rPr>
          <w:b/>
        </w:rPr>
      </w:pPr>
      <w:r>
        <w:lastRenderedPageBreak/>
        <w:tab/>
        <w:t>(iii)</w:t>
      </w:r>
      <w:r>
        <w:tab/>
        <w:t>if the accused person is granted bail subject to conditions—the conditions apply in relation to each offence with which the accused person is charged for which bail may be granted.</w:t>
      </w:r>
    </w:p>
    <w:p w14:paraId="551A0A3C" w14:textId="77777777" w:rsidR="00032A1C" w:rsidRDefault="00032A1C">
      <w:pPr>
        <w:pStyle w:val="AH5Sec"/>
      </w:pPr>
      <w:bookmarkStart w:id="53" w:name="_Toc177139939"/>
      <w:r w:rsidRPr="008C3E45">
        <w:rPr>
          <w:rStyle w:val="CharSectNo"/>
        </w:rPr>
        <w:t>22</w:t>
      </w:r>
      <w:r>
        <w:tab/>
        <w:t>Criteria for granting bail to adults</w:t>
      </w:r>
      <w:bookmarkEnd w:id="53"/>
    </w:p>
    <w:p w14:paraId="63077E94" w14:textId="77777777" w:rsidR="00032A1C" w:rsidRDefault="00032A1C">
      <w:pPr>
        <w:pStyle w:val="Amain"/>
      </w:pPr>
      <w:r>
        <w:tab/>
        <w:t>(1)</w:t>
      </w:r>
      <w:r>
        <w:tab/>
        <w:t>In making a decision about the grant of bail to an adult in relation to an offence, a court or authorised officer must consider—</w:t>
      </w:r>
    </w:p>
    <w:p w14:paraId="318FEB5A" w14:textId="77777777" w:rsidR="00032A1C" w:rsidRDefault="00032A1C">
      <w:pPr>
        <w:pStyle w:val="Apara"/>
      </w:pPr>
      <w:r>
        <w:tab/>
        <w:t>(a)</w:t>
      </w:r>
      <w:r>
        <w:tab/>
        <w:t>the likelihood of the person appearing in court in relation to the offence; and</w:t>
      </w:r>
    </w:p>
    <w:p w14:paraId="7944B1A3" w14:textId="77777777" w:rsidR="00032A1C" w:rsidRDefault="00032A1C">
      <w:pPr>
        <w:pStyle w:val="Apara"/>
      </w:pPr>
      <w:r>
        <w:tab/>
        <w:t>(b)</w:t>
      </w:r>
      <w:r>
        <w:tab/>
        <w:t>the likelihood of the person, while released on bail—</w:t>
      </w:r>
    </w:p>
    <w:p w14:paraId="5B5FA12A" w14:textId="77777777" w:rsidR="00032A1C" w:rsidRDefault="00032A1C">
      <w:pPr>
        <w:pStyle w:val="Asubpara"/>
      </w:pPr>
      <w:r>
        <w:tab/>
        <w:t>(i)</w:t>
      </w:r>
      <w:r>
        <w:tab/>
        <w:t>committing an offence; or</w:t>
      </w:r>
    </w:p>
    <w:p w14:paraId="7EB6B846" w14:textId="77777777" w:rsidR="00032A1C" w:rsidRDefault="00032A1C">
      <w:pPr>
        <w:pStyle w:val="Asubpara"/>
      </w:pPr>
      <w:r>
        <w:tab/>
        <w:t>(ii)</w:t>
      </w:r>
      <w:r>
        <w:tab/>
        <w:t>harassing or endangering the safety or welfare of anyone; or</w:t>
      </w:r>
    </w:p>
    <w:p w14:paraId="42C84479" w14:textId="77777777" w:rsidR="00032A1C" w:rsidRDefault="00032A1C">
      <w:pPr>
        <w:pStyle w:val="Asubpara"/>
      </w:pPr>
      <w:r>
        <w:tab/>
        <w:t>(iii)</w:t>
      </w:r>
      <w:r>
        <w:tab/>
        <w:t>interfering with evidence, intimidating a witness, or otherwise obstructing the course of justice, in relation to the person or anyone else; and</w:t>
      </w:r>
    </w:p>
    <w:p w14:paraId="17F7B74B" w14:textId="77777777" w:rsidR="00032A1C" w:rsidRDefault="00032A1C">
      <w:pPr>
        <w:pStyle w:val="Apara"/>
        <w:keepNext/>
      </w:pPr>
      <w:r>
        <w:tab/>
        <w:t>(c)</w:t>
      </w:r>
      <w:r>
        <w:tab/>
        <w:t>the interests of the person.</w:t>
      </w:r>
    </w:p>
    <w:p w14:paraId="153F69DA" w14:textId="77777777" w:rsidR="00032A1C" w:rsidRDefault="00032A1C">
      <w:pPr>
        <w:pStyle w:val="aExamHead0"/>
      </w:pPr>
      <w:r>
        <w:t>Examples for par (c)</w:t>
      </w:r>
    </w:p>
    <w:p w14:paraId="3CCC8D1D" w14:textId="77777777" w:rsidR="00032A1C" w:rsidRDefault="00032A1C" w:rsidP="00CD5401">
      <w:pPr>
        <w:pStyle w:val="aExamNum"/>
        <w:keepNext/>
      </w:pPr>
      <w:r>
        <w:t>1</w:t>
      </w:r>
      <w:r>
        <w:tab/>
        <w:t>the need of the person for physical protection</w:t>
      </w:r>
    </w:p>
    <w:p w14:paraId="0E4E5EDD" w14:textId="77777777" w:rsidR="00032A1C" w:rsidRDefault="00032A1C">
      <w:pPr>
        <w:pStyle w:val="aExamNum"/>
        <w:keepNext/>
      </w:pPr>
      <w:r>
        <w:t>2</w:t>
      </w:r>
      <w:r>
        <w:tab/>
        <w:t>the period that the person may be held in custody if bail is refused and the conditions under which the person would be held</w:t>
      </w:r>
    </w:p>
    <w:p w14:paraId="6F9A0924" w14:textId="77777777" w:rsidR="00032A1C" w:rsidRDefault="00032A1C">
      <w:pPr>
        <w:pStyle w:val="Amain"/>
      </w:pPr>
      <w:r>
        <w:tab/>
        <w:t>(2)</w:t>
      </w:r>
      <w:r>
        <w:tab/>
        <w:t xml:space="preserve">Also, if the person is convicted of an indictable offence, or the elements of an indictable offence are proven in relation to the person, but the person has not been sentenced, a court must consider the likelihood of the person being given a sentence of imprisonment. </w:t>
      </w:r>
    </w:p>
    <w:p w14:paraId="035DA783" w14:textId="77777777" w:rsidR="00032A1C" w:rsidRDefault="00032A1C">
      <w:pPr>
        <w:pStyle w:val="Amain"/>
      </w:pPr>
      <w:r>
        <w:tab/>
        <w:t>(3)</w:t>
      </w:r>
      <w:r>
        <w:tab/>
        <w:t>In considering the matters mentioned in subsection (1) or (2), the court or authorised officer may have regard to any relevant matter, including—</w:t>
      </w:r>
    </w:p>
    <w:p w14:paraId="3AF002C3" w14:textId="77777777" w:rsidR="00032A1C" w:rsidRDefault="00032A1C">
      <w:pPr>
        <w:pStyle w:val="Apara"/>
      </w:pPr>
      <w:r>
        <w:tab/>
        <w:t>(a)</w:t>
      </w:r>
      <w:r>
        <w:tab/>
        <w:t>the nature and seriousness of the offence; or</w:t>
      </w:r>
    </w:p>
    <w:p w14:paraId="24A6D932" w14:textId="77777777" w:rsidR="00032A1C" w:rsidRDefault="00032A1C">
      <w:pPr>
        <w:pStyle w:val="Apara"/>
      </w:pPr>
      <w:r>
        <w:lastRenderedPageBreak/>
        <w:tab/>
        <w:t>(b)</w:t>
      </w:r>
      <w:r>
        <w:tab/>
        <w:t>the person’s character, background and community ties; or</w:t>
      </w:r>
    </w:p>
    <w:p w14:paraId="2FE70B49" w14:textId="77777777" w:rsidR="00032A1C" w:rsidRDefault="00032A1C">
      <w:pPr>
        <w:pStyle w:val="Apara"/>
      </w:pPr>
      <w:r>
        <w:tab/>
        <w:t>(c)</w:t>
      </w:r>
      <w:r>
        <w:tab/>
        <w:t>the likely effect of a refusal of bail on the person’s family or dependants; or</w:t>
      </w:r>
    </w:p>
    <w:p w14:paraId="4DA8CB3B" w14:textId="77777777" w:rsidR="00032A1C" w:rsidRDefault="00032A1C">
      <w:pPr>
        <w:pStyle w:val="Apara"/>
      </w:pPr>
      <w:r>
        <w:tab/>
        <w:t>(d)</w:t>
      </w:r>
      <w:r>
        <w:tab/>
        <w:t>any previous grants of bail to the person; or</w:t>
      </w:r>
    </w:p>
    <w:p w14:paraId="5F897CDC" w14:textId="77777777" w:rsidR="00032A1C" w:rsidRDefault="00032A1C">
      <w:pPr>
        <w:pStyle w:val="Apara"/>
        <w:keepNext/>
      </w:pPr>
      <w:r>
        <w:tab/>
        <w:t>(e)</w:t>
      </w:r>
      <w:r>
        <w:tab/>
        <w:t>the strength of the evidence against the person.</w:t>
      </w:r>
    </w:p>
    <w:p w14:paraId="3887E960" w14:textId="77777777" w:rsidR="00032A1C" w:rsidRDefault="00032A1C">
      <w:pPr>
        <w:pStyle w:val="aExamHead0"/>
      </w:pPr>
      <w:r>
        <w:t>Example</w:t>
      </w:r>
    </w:p>
    <w:p w14:paraId="5110DF77" w14:textId="77777777" w:rsidR="00032A1C" w:rsidRDefault="00032A1C">
      <w:pPr>
        <w:pStyle w:val="aExam"/>
      </w:pPr>
      <w:r>
        <w:t>In considering under subsection (1) the likelihood of the person appearing in court in relation to the offence, the court or authorised officer may have regard to whether the person failed to comply with a bail condition previously.</w:t>
      </w:r>
    </w:p>
    <w:p w14:paraId="0F59BF09" w14:textId="77777777" w:rsidR="00032A1C" w:rsidRDefault="00032A1C">
      <w:pPr>
        <w:pStyle w:val="Amain"/>
      </w:pPr>
      <w:r>
        <w:tab/>
        <w:t>(4)</w:t>
      </w:r>
      <w:r>
        <w:tab/>
        <w:t xml:space="preserve">The reference in subsection (1) (b) (i) to an </w:t>
      </w:r>
      <w:r>
        <w:rPr>
          <w:rStyle w:val="charBoldItals"/>
        </w:rPr>
        <w:t>offence</w:t>
      </w:r>
      <w:r>
        <w:t xml:space="preserve"> includes a reference to an offence against a law of the Commonwealth, a State or another Territory (including an external territory).</w:t>
      </w:r>
    </w:p>
    <w:p w14:paraId="010277D7" w14:textId="77777777" w:rsidR="00032A1C" w:rsidRDefault="00032A1C" w:rsidP="001737B2">
      <w:pPr>
        <w:pStyle w:val="AH5Sec"/>
      </w:pPr>
      <w:bookmarkStart w:id="54" w:name="_Toc177139940"/>
      <w:r w:rsidRPr="008C3E45">
        <w:rPr>
          <w:rStyle w:val="CharSectNo"/>
        </w:rPr>
        <w:t>23</w:t>
      </w:r>
      <w:r>
        <w:tab/>
        <w:t>Criteria for granting bail to children</w:t>
      </w:r>
      <w:bookmarkEnd w:id="54"/>
    </w:p>
    <w:p w14:paraId="56BC3617" w14:textId="77777777" w:rsidR="00032A1C" w:rsidRDefault="00032A1C">
      <w:pPr>
        <w:pStyle w:val="Amain"/>
      </w:pPr>
      <w:r>
        <w:tab/>
        <w:t>(1)</w:t>
      </w:r>
      <w:r>
        <w:tab/>
        <w:t>In making a decision about the grant of bail to a child in relation to an offence, a court or authorised officer must consider—</w:t>
      </w:r>
    </w:p>
    <w:p w14:paraId="0D73F909" w14:textId="77777777" w:rsidR="00032A1C" w:rsidRDefault="00032A1C">
      <w:pPr>
        <w:pStyle w:val="Apara"/>
      </w:pPr>
      <w:r>
        <w:tab/>
        <w:t>(a)</w:t>
      </w:r>
      <w:r>
        <w:tab/>
        <w:t>the matters mentioned in section 22 (1) (a) and (b), (2) and (3); and</w:t>
      </w:r>
    </w:p>
    <w:p w14:paraId="352583B2" w14:textId="41019462" w:rsidR="00032A1C" w:rsidRDefault="00032A1C">
      <w:pPr>
        <w:pStyle w:val="Apara"/>
      </w:pPr>
      <w:r>
        <w:tab/>
        <w:t>(b)</w:t>
      </w:r>
      <w:r>
        <w:tab/>
        <w:t xml:space="preserve">the principles in the </w:t>
      </w:r>
      <w:hyperlink r:id="rId62" w:tooltip="A2008-19" w:history="1">
        <w:r w:rsidR="0026414A" w:rsidRPr="0026414A">
          <w:rPr>
            <w:rStyle w:val="charCitHyperlinkItal"/>
          </w:rPr>
          <w:t>Children and Young People Act 2008</w:t>
        </w:r>
      </w:hyperlink>
      <w:r>
        <w:t>, section 94 (Youth justice principles); and</w:t>
      </w:r>
    </w:p>
    <w:p w14:paraId="7B3A0AB1" w14:textId="2A46619D" w:rsidR="00032A1C" w:rsidRDefault="00032A1C">
      <w:pPr>
        <w:pStyle w:val="Apara"/>
      </w:pPr>
      <w:r>
        <w:tab/>
        <w:t>(c)</w:t>
      </w:r>
      <w:r>
        <w:tab/>
        <w:t xml:space="preserve">if the decision is being made by a court and a report has been given to the court under the </w:t>
      </w:r>
      <w:hyperlink r:id="rId63" w:tooltip="A2004-59" w:history="1">
        <w:r w:rsidR="0026414A" w:rsidRPr="0026414A">
          <w:rPr>
            <w:rStyle w:val="charCitHyperlinkItal"/>
          </w:rPr>
          <w:t>Court Procedures Act 2004</w:t>
        </w:r>
      </w:hyperlink>
      <w:r w:rsidR="001737B2">
        <w:t>, section</w:t>
      </w:r>
      <w:r w:rsidR="0099676B">
        <w:t> </w:t>
      </w:r>
      <w:r w:rsidR="001737B2">
        <w:t>74D (Court may order report about young person)</w:t>
      </w:r>
      <w:r>
        <w:t xml:space="preserve"> in relation to the child—the report.</w:t>
      </w:r>
    </w:p>
    <w:p w14:paraId="7CB92FFE" w14:textId="77777777" w:rsidR="00032A1C" w:rsidRDefault="00032A1C">
      <w:pPr>
        <w:pStyle w:val="Amain"/>
      </w:pPr>
      <w:r>
        <w:tab/>
        <w:t>(2)</w:t>
      </w:r>
      <w:r>
        <w:tab/>
        <w:t>In addition, the court or authorised officer must consider, as a primary consideration, the best interests of the child.</w:t>
      </w:r>
    </w:p>
    <w:p w14:paraId="677321AD" w14:textId="77777777" w:rsidR="00032A1C" w:rsidRDefault="00032A1C">
      <w:pPr>
        <w:pStyle w:val="AH5Sec"/>
      </w:pPr>
      <w:bookmarkStart w:id="55" w:name="_Toc177139941"/>
      <w:r w:rsidRPr="008C3E45">
        <w:rPr>
          <w:rStyle w:val="CharSectNo"/>
        </w:rPr>
        <w:lastRenderedPageBreak/>
        <w:t>23A</w:t>
      </w:r>
      <w:r>
        <w:tab/>
        <w:t>Victim’s concern about need for protection</w:t>
      </w:r>
      <w:bookmarkEnd w:id="55"/>
      <w:r>
        <w:t xml:space="preserve"> </w:t>
      </w:r>
    </w:p>
    <w:p w14:paraId="46DFD42C" w14:textId="77777777" w:rsidR="00032A1C" w:rsidRDefault="00032A1C" w:rsidP="00630DED">
      <w:pPr>
        <w:pStyle w:val="Amain"/>
        <w:keepNext/>
      </w:pPr>
      <w:r>
        <w:tab/>
        <w:t>(1)</w:t>
      </w:r>
      <w:r>
        <w:tab/>
        <w:t>If a court is making a decision about the grant of bail to an accused person—</w:t>
      </w:r>
    </w:p>
    <w:p w14:paraId="13DB6C29" w14:textId="77777777" w:rsidR="00032A1C" w:rsidRDefault="00032A1C">
      <w:pPr>
        <w:pStyle w:val="Apara"/>
      </w:pPr>
      <w:r>
        <w:tab/>
        <w:t>(a)</w:t>
      </w:r>
      <w:r>
        <w:tab/>
        <w:t>the prosecutor must tell the court about any concern of which the prosecutor is aware expressed by a victim about the need for protection from violence or harassment by the accused person; and</w:t>
      </w:r>
    </w:p>
    <w:p w14:paraId="63D12201" w14:textId="77777777" w:rsidR="00032A1C" w:rsidRDefault="00032A1C">
      <w:pPr>
        <w:pStyle w:val="Apara"/>
      </w:pPr>
      <w:r>
        <w:tab/>
        <w:t>(b)</w:t>
      </w:r>
      <w:r>
        <w:tab/>
        <w:t>the court must receive any submission in relation to the concern and consider it in the context of the matter mentioned in section</w:t>
      </w:r>
      <w:r w:rsidR="0099676B">
        <w:t> </w:t>
      </w:r>
      <w:r>
        <w:t>22 (1) (b).</w:t>
      </w:r>
    </w:p>
    <w:p w14:paraId="69127AA5" w14:textId="77777777" w:rsidR="00032A1C" w:rsidRDefault="00032A1C">
      <w:pPr>
        <w:pStyle w:val="Amain"/>
      </w:pPr>
      <w:r>
        <w:tab/>
        <w:t>(2)</w:t>
      </w:r>
      <w:r>
        <w:tab/>
        <w:t>If an authorised officer who is making a decision about the grant of bail to an accused person is aware that a victim has expressed concern about the need for protection from violence or harassment by the accused person, the authorised officer must consider that concern in the context of the matters mentioned in section 9F (</w:t>
      </w:r>
      <w:r w:rsidR="00486F9F" w:rsidRPr="004573C3">
        <w:t>Family violence</w:t>
      </w:r>
      <w:r>
        <w:t xml:space="preserve"> offence—bail by aut</w:t>
      </w:r>
      <w:r w:rsidR="00DB7166">
        <w:t>horised officer) and section 22 </w:t>
      </w:r>
      <w:r>
        <w:t>(1) (b).</w:t>
      </w:r>
    </w:p>
    <w:p w14:paraId="04F7F691" w14:textId="77777777" w:rsidR="00032A1C" w:rsidRDefault="00032A1C">
      <w:pPr>
        <w:pStyle w:val="PageBreak"/>
      </w:pPr>
      <w:r>
        <w:br w:type="page"/>
      </w:r>
    </w:p>
    <w:p w14:paraId="37BADE5C" w14:textId="77777777" w:rsidR="00032A1C" w:rsidRPr="008C3E45" w:rsidRDefault="00032A1C">
      <w:pPr>
        <w:pStyle w:val="AH2Part"/>
      </w:pPr>
      <w:bookmarkStart w:id="56" w:name="_Toc177139942"/>
      <w:r w:rsidRPr="008C3E45">
        <w:rPr>
          <w:rStyle w:val="CharPartNo"/>
        </w:rPr>
        <w:lastRenderedPageBreak/>
        <w:t>Part 5</w:t>
      </w:r>
      <w:r>
        <w:tab/>
      </w:r>
      <w:r w:rsidRPr="008C3E45">
        <w:rPr>
          <w:rStyle w:val="CharPartText"/>
        </w:rPr>
        <w:t>Bail conditions and undertakings to appear</w:t>
      </w:r>
      <w:bookmarkEnd w:id="56"/>
    </w:p>
    <w:p w14:paraId="16F1466B" w14:textId="77777777" w:rsidR="00032A1C" w:rsidRDefault="00032A1C">
      <w:pPr>
        <w:pStyle w:val="Placeholder"/>
      </w:pPr>
      <w:r>
        <w:rPr>
          <w:rStyle w:val="CharDivNo"/>
        </w:rPr>
        <w:t xml:space="preserve">  </w:t>
      </w:r>
      <w:r>
        <w:rPr>
          <w:rStyle w:val="CharDivText"/>
        </w:rPr>
        <w:t xml:space="preserve">  </w:t>
      </w:r>
    </w:p>
    <w:p w14:paraId="412725ED" w14:textId="77777777" w:rsidR="00032A1C" w:rsidRDefault="00032A1C" w:rsidP="00EE74EE">
      <w:pPr>
        <w:pStyle w:val="AH5Sec"/>
      </w:pPr>
      <w:bookmarkStart w:id="57" w:name="_Toc177139943"/>
      <w:r w:rsidRPr="008C3E45">
        <w:rPr>
          <w:rStyle w:val="CharSectNo"/>
        </w:rPr>
        <w:t>24</w:t>
      </w:r>
      <w:r>
        <w:tab/>
        <w:t>Conditions of bail</w:t>
      </w:r>
      <w:bookmarkEnd w:id="57"/>
    </w:p>
    <w:p w14:paraId="15E6D1A3" w14:textId="77777777" w:rsidR="00032A1C" w:rsidRDefault="00032A1C">
      <w:pPr>
        <w:pStyle w:val="Amainreturn"/>
      </w:pPr>
      <w:r>
        <w:t>A court or an authorised officer may grant bail without imposing conditions or subject to bail conditions imposed—</w:t>
      </w:r>
    </w:p>
    <w:p w14:paraId="53051A34" w14:textId="77777777" w:rsidR="00032A1C" w:rsidRDefault="00032A1C">
      <w:pPr>
        <w:pStyle w:val="Apara"/>
      </w:pPr>
      <w:r>
        <w:tab/>
        <w:t>(a)</w:t>
      </w:r>
      <w:r>
        <w:tab/>
        <w:t>for a court—by order; or</w:t>
      </w:r>
    </w:p>
    <w:p w14:paraId="05CB1B61" w14:textId="77777777" w:rsidR="00032A1C" w:rsidRDefault="00032A1C">
      <w:pPr>
        <w:pStyle w:val="Apara"/>
      </w:pPr>
      <w:r>
        <w:tab/>
        <w:t>(b)</w:t>
      </w:r>
      <w:r>
        <w:tab/>
        <w:t>for an authorised officer—in writing.</w:t>
      </w:r>
    </w:p>
    <w:p w14:paraId="5BE60D96" w14:textId="77777777" w:rsidR="00032A1C" w:rsidRDefault="00032A1C" w:rsidP="0027091E">
      <w:pPr>
        <w:pStyle w:val="AH5Sec"/>
      </w:pPr>
      <w:bookmarkStart w:id="58" w:name="_Toc177139944"/>
      <w:r w:rsidRPr="008C3E45">
        <w:rPr>
          <w:rStyle w:val="CharSectNo"/>
        </w:rPr>
        <w:t>25</w:t>
      </w:r>
      <w:r>
        <w:tab/>
        <w:t>Conditions on which bail may be granted to adults</w:t>
      </w:r>
      <w:bookmarkEnd w:id="58"/>
    </w:p>
    <w:p w14:paraId="23A419EC" w14:textId="77777777" w:rsidR="00032A1C" w:rsidRDefault="00032A1C">
      <w:pPr>
        <w:pStyle w:val="Amain"/>
      </w:pPr>
      <w:r>
        <w:tab/>
        <w:t>(1)</w:t>
      </w:r>
      <w:r>
        <w:tab/>
        <w:t>The following conditions may be imposed on a grant of bail to an adult:</w:t>
      </w:r>
    </w:p>
    <w:p w14:paraId="698331D2" w14:textId="77777777" w:rsidR="00032A1C" w:rsidRDefault="00032A1C">
      <w:pPr>
        <w:pStyle w:val="Apara"/>
      </w:pPr>
      <w:r>
        <w:tab/>
        <w:t>(a)</w:t>
      </w:r>
      <w:r>
        <w:tab/>
        <w:t xml:space="preserve">conditions about the person’s conduct while released on bail; </w:t>
      </w:r>
    </w:p>
    <w:p w14:paraId="691B433E" w14:textId="77777777" w:rsidR="00032A1C" w:rsidRDefault="00032A1C">
      <w:pPr>
        <w:pStyle w:val="Apara"/>
      </w:pPr>
      <w:r>
        <w:tab/>
        <w:t>(b)</w:t>
      </w:r>
      <w:r>
        <w:tab/>
        <w:t>a condition that the person, an acceptable person or each of a number of acceptable people—</w:t>
      </w:r>
    </w:p>
    <w:p w14:paraId="55EF8853" w14:textId="77777777" w:rsidR="00032A1C" w:rsidRDefault="00032A1C">
      <w:pPr>
        <w:pStyle w:val="Asubpara"/>
      </w:pPr>
      <w:r>
        <w:tab/>
        <w:t>(i)</w:t>
      </w:r>
      <w:r>
        <w:tab/>
        <w:t>pays to the Territory a stated amount if the person fails to appear in court in accordance with his or her undertaking; or</w:t>
      </w:r>
    </w:p>
    <w:p w14:paraId="614DBA15" w14:textId="77777777" w:rsidR="00032A1C" w:rsidRDefault="00032A1C">
      <w:pPr>
        <w:pStyle w:val="Asubpara"/>
        <w:keepNext/>
      </w:pPr>
      <w:r>
        <w:tab/>
        <w:t>(ii)</w:t>
      </w:r>
      <w:r>
        <w:tab/>
        <w:t xml:space="preserve">gives acceptable security for the payment to the Territory of a stated amount if the person fails to appear in court in accordance with his or her undertaking; </w:t>
      </w:r>
    </w:p>
    <w:p w14:paraId="7DE8A0FA" w14:textId="77777777" w:rsidR="00032A1C" w:rsidRDefault="00032A1C">
      <w:pPr>
        <w:pStyle w:val="aNote"/>
        <w:ind w:left="2166" w:hanging="912"/>
      </w:pPr>
      <w:r>
        <w:rPr>
          <w:rStyle w:val="charItals"/>
        </w:rPr>
        <w:t>Note</w:t>
      </w:r>
      <w:r>
        <w:rPr>
          <w:rStyle w:val="charItals"/>
        </w:rPr>
        <w:tab/>
      </w:r>
      <w:r>
        <w:t>For acceptable people and acceptable security, see s 32.</w:t>
      </w:r>
    </w:p>
    <w:p w14:paraId="60747F7E" w14:textId="77777777" w:rsidR="00032A1C" w:rsidRDefault="00032A1C">
      <w:pPr>
        <w:pStyle w:val="Apara"/>
      </w:pPr>
      <w:r>
        <w:tab/>
        <w:t>(c)</w:t>
      </w:r>
      <w:r>
        <w:tab/>
        <w:t>a condition that the person, an acceptable person or each of a number of acceptable people—</w:t>
      </w:r>
    </w:p>
    <w:p w14:paraId="704BFB88" w14:textId="77777777" w:rsidR="00032A1C" w:rsidRDefault="00032A1C">
      <w:pPr>
        <w:pStyle w:val="Asubpara"/>
      </w:pPr>
      <w:r>
        <w:tab/>
        <w:t>(i)</w:t>
      </w:r>
      <w:r>
        <w:tab/>
        <w:t>deposits a stated amount with a court or authorised officer; and</w:t>
      </w:r>
    </w:p>
    <w:p w14:paraId="2DFD8CCA" w14:textId="77777777" w:rsidR="00032A1C" w:rsidRDefault="00032A1C">
      <w:pPr>
        <w:pStyle w:val="Asubpara"/>
      </w:pPr>
      <w:r>
        <w:tab/>
        <w:t>(ii)</w:t>
      </w:r>
      <w:r>
        <w:tab/>
        <w:t>forfeits the amount if the person fails to appear in court in accordance with his or her undertaking.</w:t>
      </w:r>
    </w:p>
    <w:p w14:paraId="730EE8F0" w14:textId="77777777" w:rsidR="00032A1C" w:rsidRDefault="00032A1C">
      <w:pPr>
        <w:pStyle w:val="Amain"/>
      </w:pPr>
      <w:r>
        <w:lastRenderedPageBreak/>
        <w:tab/>
        <w:t>(2)</w:t>
      </w:r>
      <w:r>
        <w:tab/>
        <w:t>With the consent of a person who makes a deposit or gives security under subsection (1) (b) (ii) or (c), it may be a condition of bail that the deposit or security continues to apply if bail is continued.</w:t>
      </w:r>
    </w:p>
    <w:p w14:paraId="1E0B2AF0" w14:textId="77777777" w:rsidR="00032A1C" w:rsidRDefault="00032A1C">
      <w:pPr>
        <w:pStyle w:val="Amain"/>
      </w:pPr>
      <w:r>
        <w:tab/>
        <w:t>(3)</w:t>
      </w:r>
      <w:r>
        <w:tab/>
        <w:t>It must not be a condition of bail that a person gives consent under subsection (2).</w:t>
      </w:r>
    </w:p>
    <w:p w14:paraId="2D7AF475" w14:textId="77777777" w:rsidR="00032A1C" w:rsidRDefault="00032A1C">
      <w:pPr>
        <w:pStyle w:val="Amain"/>
      </w:pPr>
      <w:r>
        <w:tab/>
        <w:t>(4)</w:t>
      </w:r>
      <w:r>
        <w:tab/>
        <w:t>Without limiting subsection (1) (a), the requirements that an accused person may be required to observe relating to his or her conduct while released on bail include—</w:t>
      </w:r>
    </w:p>
    <w:p w14:paraId="6100F9FA" w14:textId="77777777" w:rsidR="00032A1C" w:rsidRDefault="00032A1C">
      <w:pPr>
        <w:pStyle w:val="Apara"/>
      </w:pPr>
      <w:r>
        <w:tab/>
        <w:t>(a)</w:t>
      </w:r>
      <w:r>
        <w:tab/>
        <w:t>a requirement that the accused person report periodically, or at specified times, at a stated place; and</w:t>
      </w:r>
    </w:p>
    <w:p w14:paraId="7D82E4FA" w14:textId="77777777" w:rsidR="00032A1C" w:rsidRDefault="00032A1C">
      <w:pPr>
        <w:pStyle w:val="Apara"/>
      </w:pPr>
      <w:r>
        <w:tab/>
        <w:t>(b)</w:t>
      </w:r>
      <w:r>
        <w:tab/>
        <w:t>a requirement that the accused person reside at a stated place; and</w:t>
      </w:r>
    </w:p>
    <w:p w14:paraId="21974003" w14:textId="77777777" w:rsidR="00032A1C" w:rsidRDefault="00032A1C">
      <w:pPr>
        <w:pStyle w:val="Apara"/>
      </w:pPr>
      <w:r>
        <w:tab/>
        <w:t>(c)</w:t>
      </w:r>
      <w:r>
        <w:tab/>
        <w:t>a requirement that the person undergo psychiatric treatment or other medical treatment; and</w:t>
      </w:r>
    </w:p>
    <w:p w14:paraId="427F69DD" w14:textId="77777777" w:rsidR="00032A1C" w:rsidRDefault="00032A1C">
      <w:pPr>
        <w:pStyle w:val="Apara"/>
      </w:pPr>
      <w:r>
        <w:tab/>
        <w:t>(d)</w:t>
      </w:r>
      <w:r>
        <w:tab/>
        <w:t>a requirement that the accused person participate in a program of personal development, training or rehabilitation; and</w:t>
      </w:r>
    </w:p>
    <w:p w14:paraId="2D0D14A9" w14:textId="77777777" w:rsidR="00032A1C" w:rsidRDefault="00032A1C">
      <w:pPr>
        <w:pStyle w:val="Apara"/>
      </w:pPr>
      <w:r>
        <w:tab/>
        <w:t>(e)</w:t>
      </w:r>
      <w:r>
        <w:tab/>
        <w:t>a requirement that the person—</w:t>
      </w:r>
    </w:p>
    <w:p w14:paraId="69DE54E9" w14:textId="77777777" w:rsidR="00032A1C" w:rsidRDefault="00032A1C">
      <w:pPr>
        <w:pStyle w:val="Asubpara"/>
      </w:pPr>
      <w:r>
        <w:tab/>
        <w:t>(i)</w:t>
      </w:r>
      <w:r>
        <w:tab/>
        <w:t xml:space="preserve">accept supervision by the </w:t>
      </w:r>
      <w:r w:rsidR="001E3D62">
        <w:t>director</w:t>
      </w:r>
      <w:r w:rsidR="001E3D62">
        <w:noBreakHyphen/>
        <w:t>general</w:t>
      </w:r>
      <w:r>
        <w:t>; and</w:t>
      </w:r>
    </w:p>
    <w:p w14:paraId="116C4D5B" w14:textId="77777777" w:rsidR="00032A1C" w:rsidRDefault="00032A1C">
      <w:pPr>
        <w:pStyle w:val="Asubpara"/>
      </w:pPr>
      <w:r>
        <w:tab/>
        <w:t>(ii)</w:t>
      </w:r>
      <w:r>
        <w:tab/>
        <w:t xml:space="preserve">comply with any reasonable direction of the </w:t>
      </w:r>
      <w:r w:rsidR="001E3D62">
        <w:t>director</w:t>
      </w:r>
      <w:r w:rsidR="001E3D62">
        <w:noBreakHyphen/>
        <w:t>general</w:t>
      </w:r>
      <w:r>
        <w:t>; and</w:t>
      </w:r>
    </w:p>
    <w:p w14:paraId="02E06651" w14:textId="77777777" w:rsidR="00032A1C" w:rsidRDefault="00032A1C">
      <w:pPr>
        <w:pStyle w:val="aExamHdgpar"/>
      </w:pPr>
      <w:r>
        <w:t>Examples of directions</w:t>
      </w:r>
    </w:p>
    <w:p w14:paraId="75C1E520" w14:textId="77777777" w:rsidR="00032A1C" w:rsidRDefault="00032A1C">
      <w:pPr>
        <w:pStyle w:val="aExamINumpar"/>
      </w:pPr>
      <w:r>
        <w:t>1</w:t>
      </w:r>
      <w:r>
        <w:tab/>
        <w:t>a direction to attend a program</w:t>
      </w:r>
    </w:p>
    <w:p w14:paraId="2A7FE335" w14:textId="77777777" w:rsidR="00AE613C" w:rsidRDefault="00AE613C" w:rsidP="00AE613C">
      <w:pPr>
        <w:pStyle w:val="aExamINumpar"/>
      </w:pPr>
      <w:r>
        <w:t>2</w:t>
      </w:r>
      <w:r>
        <w:tab/>
        <w:t>a direction to comply with a mental health assessment or treatment order made by the ACAT</w:t>
      </w:r>
    </w:p>
    <w:p w14:paraId="073C25EC" w14:textId="77777777" w:rsidR="00032A1C" w:rsidRDefault="00032A1C">
      <w:pPr>
        <w:pStyle w:val="aExamINumpar"/>
      </w:pPr>
      <w:r>
        <w:t>3</w:t>
      </w:r>
      <w:r>
        <w:tab/>
        <w:t>a direction to attend drug or alcohol counselling</w:t>
      </w:r>
    </w:p>
    <w:p w14:paraId="29879505" w14:textId="77777777" w:rsidR="00032A1C" w:rsidRDefault="00032A1C">
      <w:pPr>
        <w:pStyle w:val="Apara"/>
        <w:keepNext/>
      </w:pPr>
      <w:r>
        <w:lastRenderedPageBreak/>
        <w:tab/>
        <w:t>(f)</w:t>
      </w:r>
      <w:r>
        <w:tab/>
        <w:t xml:space="preserve">for a person (the </w:t>
      </w:r>
      <w:r>
        <w:rPr>
          <w:rStyle w:val="charBoldItals"/>
        </w:rPr>
        <w:t>accused person</w:t>
      </w:r>
      <w:r>
        <w:t xml:space="preserve">) charged with a </w:t>
      </w:r>
      <w:r w:rsidR="00486F9F" w:rsidRPr="004573C3">
        <w:t>family violence</w:t>
      </w:r>
      <w:r>
        <w:t xml:space="preserve"> offence—</w:t>
      </w:r>
    </w:p>
    <w:p w14:paraId="516CA2D4" w14:textId="60E3CA4F" w:rsidR="00032A1C" w:rsidRDefault="00032A1C" w:rsidP="006D4612">
      <w:pPr>
        <w:pStyle w:val="Asubpara"/>
        <w:keepLines/>
      </w:pPr>
      <w:r>
        <w:tab/>
        <w:t>(i)</w:t>
      </w:r>
      <w:r>
        <w:tab/>
        <w:t>a requirement that the accused person not contact, harass, threaten or intimidate, or cause someone else to contact, harass, threaten or intimidate, a stated person</w:t>
      </w:r>
      <w:r w:rsidR="00486F9F">
        <w:t xml:space="preserve"> </w:t>
      </w:r>
      <w:r w:rsidR="00486F9F" w:rsidRPr="004573C3">
        <w:t xml:space="preserve">or engage in any other behaviour mentioned in the </w:t>
      </w:r>
      <w:hyperlink r:id="rId64" w:tooltip="A2016-42" w:history="1">
        <w:r w:rsidR="00486F9F" w:rsidRPr="00765BC7">
          <w:rPr>
            <w:rStyle w:val="charCitHyperlinkItal"/>
          </w:rPr>
          <w:t>Family Violence Act</w:t>
        </w:r>
        <w:r w:rsidR="0099676B">
          <w:rPr>
            <w:rStyle w:val="charCitHyperlinkItal"/>
          </w:rPr>
          <w:t> </w:t>
        </w:r>
        <w:r w:rsidR="00486F9F" w:rsidRPr="00765BC7">
          <w:rPr>
            <w:rStyle w:val="charCitHyperlinkItal"/>
          </w:rPr>
          <w:t>2016</w:t>
        </w:r>
      </w:hyperlink>
      <w:r w:rsidR="00486F9F" w:rsidRPr="004573C3">
        <w:t xml:space="preserve">, section 8 (1), definition of </w:t>
      </w:r>
      <w:r w:rsidR="00486F9F" w:rsidRPr="004573C3">
        <w:rPr>
          <w:rStyle w:val="charBoldItals"/>
        </w:rPr>
        <w:t>family violence</w:t>
      </w:r>
      <w:r w:rsidR="00486F9F" w:rsidRPr="004573C3">
        <w:t>, paragraph (a), in relation to the stated person</w:t>
      </w:r>
      <w:r>
        <w:t>; or</w:t>
      </w:r>
    </w:p>
    <w:p w14:paraId="4FAF79D4" w14:textId="77777777" w:rsidR="00032A1C" w:rsidRDefault="00032A1C">
      <w:pPr>
        <w:pStyle w:val="Asubpara"/>
      </w:pPr>
      <w:r>
        <w:tab/>
        <w:t>(ii)</w:t>
      </w:r>
      <w:r>
        <w:tab/>
        <w:t>a requirement that the accused person not be on premises where a stated person lives or works; or</w:t>
      </w:r>
    </w:p>
    <w:p w14:paraId="19E1998D" w14:textId="77777777" w:rsidR="00032A1C" w:rsidRDefault="00032A1C">
      <w:pPr>
        <w:pStyle w:val="Asubpara"/>
      </w:pPr>
      <w:r>
        <w:tab/>
        <w:t>(iii)</w:t>
      </w:r>
      <w:r>
        <w:tab/>
        <w:t>a requirement that the accused person not be on or near premises where a stated person is likely to be; or</w:t>
      </w:r>
    </w:p>
    <w:p w14:paraId="7ECC8066" w14:textId="77777777" w:rsidR="00032A1C" w:rsidRDefault="00032A1C">
      <w:pPr>
        <w:pStyle w:val="Asubpara"/>
      </w:pPr>
      <w:r>
        <w:tab/>
        <w:t>(iv)</w:t>
      </w:r>
      <w:r>
        <w:tab/>
        <w:t>a requirement that the accused person not be in a stated place; or</w:t>
      </w:r>
    </w:p>
    <w:p w14:paraId="0666C284" w14:textId="77777777" w:rsidR="00032A1C" w:rsidRDefault="00032A1C">
      <w:pPr>
        <w:pStyle w:val="Asubpara"/>
      </w:pPr>
      <w:r>
        <w:tab/>
        <w:t>(v)</w:t>
      </w:r>
      <w:r>
        <w:tab/>
        <w:t>a requirement that the accused person not be within a stated distance of a stated person; or</w:t>
      </w:r>
    </w:p>
    <w:p w14:paraId="2F41065D" w14:textId="77777777" w:rsidR="00032A1C" w:rsidRDefault="00032A1C">
      <w:pPr>
        <w:pStyle w:val="Asubpara"/>
      </w:pPr>
      <w:r>
        <w:tab/>
        <w:t>(vi)</w:t>
      </w:r>
      <w:r>
        <w:tab/>
        <w:t>if the accused person lives with someone—a requirement that the accused person not enter or remain at the home if the accused person is under the influence of alcohol or another drug.</w:t>
      </w:r>
    </w:p>
    <w:p w14:paraId="6C9DF167" w14:textId="77777777" w:rsidR="00032A1C" w:rsidRDefault="00032A1C">
      <w:pPr>
        <w:pStyle w:val="Amain"/>
      </w:pPr>
      <w:r>
        <w:tab/>
        <w:t>(5)</w:t>
      </w:r>
      <w:r>
        <w:tab/>
        <w:t xml:space="preserve">A court or an authorised officer </w:t>
      </w:r>
      <w:r w:rsidR="00885CAA">
        <w:t>must</w:t>
      </w:r>
      <w:r>
        <w:t>, in considering conditions for the release on bail of an accused person who is an adult, consider the conditions for the release of that person in the sequence in which they appear in subsection (1).</w:t>
      </w:r>
    </w:p>
    <w:p w14:paraId="0242F189" w14:textId="77777777" w:rsidR="00032A1C" w:rsidRDefault="00032A1C" w:rsidP="006D4612">
      <w:pPr>
        <w:pStyle w:val="Amain"/>
        <w:keepNext/>
      </w:pPr>
      <w:r>
        <w:lastRenderedPageBreak/>
        <w:tab/>
        <w:t>(6)</w:t>
      </w:r>
      <w:r>
        <w:tab/>
        <w:t>A court or an authorised officer, in granting bail to an accused person who is an adult—</w:t>
      </w:r>
    </w:p>
    <w:p w14:paraId="5D38C4A6" w14:textId="77777777" w:rsidR="00032A1C" w:rsidRDefault="00032A1C" w:rsidP="006D4612">
      <w:pPr>
        <w:pStyle w:val="Apara"/>
        <w:keepNext/>
        <w:keepLines/>
      </w:pPr>
      <w:r>
        <w:tab/>
        <w:t>(a)</w:t>
      </w:r>
      <w:r>
        <w:tab/>
      </w:r>
      <w:r w:rsidR="00885CAA">
        <w:t>must</w:t>
      </w:r>
      <w:r>
        <w:t xml:space="preserve"> not impose a condition mentioned in subsection (1) unless the court or authorised officer is of the opinion that the imposition of the condition is necessary to secure 1 or more of the following purposes:</w:t>
      </w:r>
    </w:p>
    <w:p w14:paraId="65DCF0C4" w14:textId="77777777" w:rsidR="00032A1C" w:rsidRDefault="00032A1C">
      <w:pPr>
        <w:pStyle w:val="Asubpara"/>
      </w:pPr>
      <w:r>
        <w:tab/>
        <w:t>(i)</w:t>
      </w:r>
      <w:r>
        <w:tab/>
        <w:t>the attendance of the person before a court from time to time as required in relation to the offence in relation to which bail is being granted;</w:t>
      </w:r>
    </w:p>
    <w:p w14:paraId="680D8596" w14:textId="77777777" w:rsidR="00032A1C" w:rsidRDefault="00032A1C">
      <w:pPr>
        <w:pStyle w:val="Asubpara"/>
      </w:pPr>
      <w:r>
        <w:tab/>
        <w:t>(ii)</w:t>
      </w:r>
      <w:r>
        <w:tab/>
        <w:t>the protection from harm of the accused person or any other person;</w:t>
      </w:r>
    </w:p>
    <w:p w14:paraId="69CACB64" w14:textId="77777777" w:rsidR="00032A1C" w:rsidRDefault="00032A1C">
      <w:pPr>
        <w:pStyle w:val="Asubpara"/>
      </w:pPr>
      <w:r>
        <w:tab/>
        <w:t>(iii)</w:t>
      </w:r>
      <w:r>
        <w:tab/>
        <w:t>the prevention of the accused person from committing an offence while at liberty on bail;</w:t>
      </w:r>
    </w:p>
    <w:p w14:paraId="23E9BDDB" w14:textId="77777777" w:rsidR="00032A1C" w:rsidRDefault="00032A1C">
      <w:pPr>
        <w:pStyle w:val="Asubpara"/>
      </w:pPr>
      <w:r>
        <w:tab/>
        <w:t>(iv)</w:t>
      </w:r>
      <w:r>
        <w:tab/>
        <w:t>the prevention of the accused person from interfering with evidence, intimidating witnesses or otherwise obstructing the course of justice whether in relation to himself or herself or anyone else; and</w:t>
      </w:r>
    </w:p>
    <w:p w14:paraId="59253E11" w14:textId="77777777" w:rsidR="00032A1C" w:rsidRDefault="00032A1C">
      <w:pPr>
        <w:pStyle w:val="Apara"/>
      </w:pPr>
      <w:r>
        <w:tab/>
        <w:t>(b)</w:t>
      </w:r>
      <w:r>
        <w:tab/>
      </w:r>
      <w:r w:rsidR="00885CAA">
        <w:t>must</w:t>
      </w:r>
      <w:r>
        <w:t xml:space="preserve"> not, except at the request of the accused person, impose a condition, or a combination of conditions, that impose obligations that are more onerous than necessary to secure the purposes referred to in paragraph (a) for which the condition or combination of conditions is imposed.</w:t>
      </w:r>
    </w:p>
    <w:p w14:paraId="04CB0545" w14:textId="77777777" w:rsidR="00032A1C" w:rsidRDefault="00032A1C">
      <w:pPr>
        <w:pStyle w:val="Amain"/>
      </w:pPr>
      <w:r>
        <w:tab/>
        <w:t>(7)</w:t>
      </w:r>
      <w:r>
        <w:tab/>
        <w:t xml:space="preserve">A court or an authorised officer, in granting bail to an accused person on a condition referred to in subsection (1) (b) or (c) </w:t>
      </w:r>
      <w:r w:rsidR="00885CAA">
        <w:t>must</w:t>
      </w:r>
      <w:r>
        <w:t xml:space="preserve"> not require the accused person to give an acceptable security for a stated sum, or to deposit a stated sum with the court or authorised officer, if the court or authorised officer has reasonable grounds for believing that the accused person does not have the means to provide such a security or make the deposit, as the case may be.</w:t>
      </w:r>
    </w:p>
    <w:p w14:paraId="7B95DB8A" w14:textId="77777777" w:rsidR="00032A1C" w:rsidRDefault="00032A1C" w:rsidP="0068429F">
      <w:pPr>
        <w:pStyle w:val="Amain"/>
        <w:keepLines/>
      </w:pPr>
      <w:r>
        <w:lastRenderedPageBreak/>
        <w:tab/>
        <w:t>(8)</w:t>
      </w:r>
      <w:r>
        <w:tab/>
        <w:t xml:space="preserve">If a court or an authorised officer grants bail to an accused person on a condition mentioned in subsection (1) and the accused person satisfies the court or authorised officer that the person is unable to comply with that condition, the court or authorised officer </w:t>
      </w:r>
      <w:r w:rsidR="00885CAA">
        <w:t>must</w:t>
      </w:r>
      <w:r>
        <w:t>—</w:t>
      </w:r>
    </w:p>
    <w:p w14:paraId="3F14352B" w14:textId="77777777" w:rsidR="00032A1C" w:rsidRDefault="00032A1C">
      <w:pPr>
        <w:pStyle w:val="Apara"/>
      </w:pPr>
      <w:r>
        <w:tab/>
        <w:t>(a)</w:t>
      </w:r>
      <w:r>
        <w:tab/>
        <w:t>refuse bail; or</w:t>
      </w:r>
    </w:p>
    <w:p w14:paraId="05488C2A" w14:textId="77777777" w:rsidR="00032A1C" w:rsidRDefault="00032A1C" w:rsidP="00DB7166">
      <w:pPr>
        <w:pStyle w:val="Apara"/>
        <w:keepLines/>
      </w:pPr>
      <w:r>
        <w:tab/>
        <w:t>(b)</w:t>
      </w:r>
      <w:r>
        <w:tab/>
        <w:t>grant the accused person bail subject to such other condition mentioned in subsection (1) as the authorised officer or the court believes the accused person will be able to comply with and will secure the purposes mentioned in subsection (6) (a).</w:t>
      </w:r>
    </w:p>
    <w:p w14:paraId="4B35DD0E" w14:textId="77777777" w:rsidR="00032A1C" w:rsidRDefault="00032A1C">
      <w:pPr>
        <w:pStyle w:val="Amain"/>
        <w:keepNext/>
      </w:pPr>
      <w:r>
        <w:tab/>
        <w:t>(9)</w:t>
      </w:r>
      <w:r>
        <w:tab/>
        <w:t>In this section:</w:t>
      </w:r>
    </w:p>
    <w:p w14:paraId="6C6E4BF5" w14:textId="77777777" w:rsidR="00A3355D" w:rsidRPr="00D57A5C" w:rsidRDefault="00A3355D" w:rsidP="00CD5401">
      <w:pPr>
        <w:pStyle w:val="aDef"/>
        <w:keepNext/>
        <w:numPr>
          <w:ilvl w:val="5"/>
          <w:numId w:val="0"/>
        </w:numPr>
        <w:ind w:left="1100"/>
      </w:pPr>
      <w:r>
        <w:rPr>
          <w:rStyle w:val="charBoldItals"/>
        </w:rPr>
        <w:t>director</w:t>
      </w:r>
      <w:r>
        <w:rPr>
          <w:rStyle w:val="charBoldItals"/>
        </w:rPr>
        <w:noBreakHyphen/>
        <w:t>general</w:t>
      </w:r>
      <w:r w:rsidRPr="00D57A5C">
        <w:rPr>
          <w:rStyle w:val="charBoldItals"/>
        </w:rPr>
        <w:t xml:space="preserve"> </w:t>
      </w:r>
      <w:r w:rsidRPr="00D57A5C">
        <w:t>means—</w:t>
      </w:r>
    </w:p>
    <w:p w14:paraId="5E64E918" w14:textId="77777777" w:rsidR="00A3355D" w:rsidRPr="00D57A5C" w:rsidRDefault="00A3355D" w:rsidP="00A3355D">
      <w:pPr>
        <w:pStyle w:val="aDefpara"/>
      </w:pPr>
      <w:r w:rsidRPr="00D57A5C">
        <w:tab/>
        <w:t>(a)</w:t>
      </w:r>
      <w:r w:rsidRPr="00D57A5C">
        <w:tab/>
        <w:t xml:space="preserve">if section 25A applies in relation to the accused person—the responsible </w:t>
      </w:r>
      <w:r>
        <w:t>director</w:t>
      </w:r>
      <w:r>
        <w:noBreakHyphen/>
        <w:t>general</w:t>
      </w:r>
      <w:r w:rsidRPr="00D57A5C">
        <w:t xml:space="preserve"> decided under that section; or</w:t>
      </w:r>
    </w:p>
    <w:p w14:paraId="604F178E" w14:textId="77777777" w:rsidR="00A3355D" w:rsidRPr="00D57A5C" w:rsidRDefault="00A3355D" w:rsidP="00A3355D">
      <w:pPr>
        <w:pStyle w:val="aDefpara"/>
      </w:pPr>
      <w:r w:rsidRPr="00D57A5C">
        <w:tab/>
        <w:t>(b)</w:t>
      </w:r>
      <w:r w:rsidRPr="00D57A5C">
        <w:tab/>
        <w:t xml:space="preserve">in any other case—the </w:t>
      </w:r>
      <w:r>
        <w:t>director</w:t>
      </w:r>
      <w:r>
        <w:noBreakHyphen/>
        <w:t>general</w:t>
      </w:r>
      <w:r w:rsidRPr="00D57A5C">
        <w:t xml:space="preserve"> responsible for this Act.</w:t>
      </w:r>
    </w:p>
    <w:p w14:paraId="55479A9F" w14:textId="77777777" w:rsidR="00032A1C" w:rsidRDefault="00032A1C">
      <w:pPr>
        <w:pStyle w:val="aDef"/>
        <w:keepNext/>
      </w:pPr>
      <w:r w:rsidRPr="0026414A">
        <w:rPr>
          <w:rStyle w:val="charBoldItals"/>
        </w:rPr>
        <w:t>premises</w:t>
      </w:r>
      <w:r>
        <w:t xml:space="preserve"> includes—</w:t>
      </w:r>
    </w:p>
    <w:p w14:paraId="37039F27" w14:textId="77777777" w:rsidR="00032A1C" w:rsidRDefault="00032A1C">
      <w:pPr>
        <w:pStyle w:val="aDefpara"/>
      </w:pPr>
      <w:r>
        <w:tab/>
        <w:t>(a)</w:t>
      </w:r>
      <w:r>
        <w:tab/>
        <w:t>any land; and</w:t>
      </w:r>
    </w:p>
    <w:p w14:paraId="20FD6965" w14:textId="77777777" w:rsidR="00032A1C" w:rsidRDefault="00032A1C">
      <w:pPr>
        <w:pStyle w:val="aDefpara"/>
      </w:pPr>
      <w:r>
        <w:tab/>
        <w:t>(b)</w:t>
      </w:r>
      <w:r>
        <w:tab/>
        <w:t>any structure, building, vehicle, vessel or place (whether built on or not); and</w:t>
      </w:r>
    </w:p>
    <w:p w14:paraId="34C11372" w14:textId="77777777" w:rsidR="00032A1C" w:rsidRDefault="00032A1C">
      <w:pPr>
        <w:pStyle w:val="aDefpara"/>
      </w:pPr>
      <w:r>
        <w:tab/>
        <w:t>(c)</w:t>
      </w:r>
      <w:r>
        <w:tab/>
        <w:t>any part of such a structure, building, vehicle, vessel or place.</w:t>
      </w:r>
    </w:p>
    <w:p w14:paraId="6E13C864" w14:textId="77777777" w:rsidR="001737B2" w:rsidRDefault="001737B2" w:rsidP="001737B2">
      <w:pPr>
        <w:pStyle w:val="AH5Sec"/>
      </w:pPr>
      <w:bookmarkStart w:id="59" w:name="_Toc177139945"/>
      <w:r w:rsidRPr="008C3E45">
        <w:rPr>
          <w:rStyle w:val="CharSectNo"/>
        </w:rPr>
        <w:t>25A</w:t>
      </w:r>
      <w:r>
        <w:tab/>
        <w:t>Supervision condition when offence committed as young person</w:t>
      </w:r>
      <w:bookmarkEnd w:id="59"/>
    </w:p>
    <w:p w14:paraId="07FB8537" w14:textId="77777777" w:rsidR="001737B2" w:rsidRDefault="001737B2" w:rsidP="001737B2">
      <w:pPr>
        <w:pStyle w:val="Amain"/>
      </w:pPr>
      <w:r>
        <w:tab/>
        <w:t>(1)</w:t>
      </w:r>
      <w:r>
        <w:tab/>
        <w:t>This section applies if—</w:t>
      </w:r>
    </w:p>
    <w:p w14:paraId="57323D36" w14:textId="77777777" w:rsidR="001737B2" w:rsidRDefault="001737B2" w:rsidP="001737B2">
      <w:pPr>
        <w:pStyle w:val="Apara"/>
      </w:pPr>
      <w:r>
        <w:tab/>
        <w:t>(a)</w:t>
      </w:r>
      <w:r>
        <w:tab/>
        <w:t>a condition is imposed on the grant of bail to an accused person under section 25 (4) (e); and</w:t>
      </w:r>
    </w:p>
    <w:p w14:paraId="3D631D3B" w14:textId="77777777" w:rsidR="001737B2" w:rsidRDefault="001737B2" w:rsidP="001737B2">
      <w:pPr>
        <w:pStyle w:val="Apara"/>
      </w:pPr>
      <w:r>
        <w:tab/>
        <w:t>(b)</w:t>
      </w:r>
      <w:r>
        <w:tab/>
        <w:t>the accused person is at least 18 years old but less than 21 years old; and</w:t>
      </w:r>
    </w:p>
    <w:p w14:paraId="1E652765" w14:textId="77777777" w:rsidR="001737B2" w:rsidRDefault="001737B2" w:rsidP="001737B2">
      <w:pPr>
        <w:pStyle w:val="Apara"/>
      </w:pPr>
      <w:r>
        <w:lastRenderedPageBreak/>
        <w:tab/>
        <w:t>(c)</w:t>
      </w:r>
      <w:r>
        <w:tab/>
        <w:t>the accused person was under 18 years old when the offence to which the grant of bail relates was committed.</w:t>
      </w:r>
    </w:p>
    <w:p w14:paraId="29A501B1" w14:textId="12ED0188" w:rsidR="001737B2" w:rsidRDefault="001737B2" w:rsidP="00DB7166">
      <w:pPr>
        <w:pStyle w:val="Amain"/>
        <w:keepLines/>
      </w:pPr>
      <w:r>
        <w:tab/>
        <w:t>(2)</w:t>
      </w:r>
      <w:r>
        <w:tab/>
        <w:t xml:space="preserve">The </w:t>
      </w:r>
      <w:r w:rsidR="001E3D62">
        <w:t>director</w:t>
      </w:r>
      <w:r w:rsidR="001E3D62">
        <w:noBreakHyphen/>
        <w:t>general</w:t>
      </w:r>
      <w:r>
        <w:t xml:space="preserve"> responsible for this Act and the </w:t>
      </w:r>
      <w:r w:rsidR="001E3D62">
        <w:t>director</w:t>
      </w:r>
      <w:r w:rsidR="001E3D62">
        <w:noBreakHyphen/>
        <w:t>general</w:t>
      </w:r>
      <w:r>
        <w:t xml:space="preserve"> responsible for the </w:t>
      </w:r>
      <w:hyperlink r:id="rId65" w:tooltip="A2008-19" w:history="1">
        <w:r w:rsidR="0026414A" w:rsidRPr="0026414A">
          <w:rPr>
            <w:rStyle w:val="charCitHyperlinkItal"/>
          </w:rPr>
          <w:t>Children and Young People Act 2008</w:t>
        </w:r>
      </w:hyperlink>
      <w:r>
        <w:t xml:space="preserve"> must decide which of them is to be the responsible </w:t>
      </w:r>
      <w:r w:rsidR="001E3D62">
        <w:t>director</w:t>
      </w:r>
      <w:r w:rsidR="001E3D62">
        <w:noBreakHyphen/>
        <w:t>general</w:t>
      </w:r>
      <w:r>
        <w:t xml:space="preserve"> for matters relating to the supervision of the accused person.</w:t>
      </w:r>
    </w:p>
    <w:p w14:paraId="3A3EBF63" w14:textId="74A47545" w:rsidR="00C3152F" w:rsidRPr="005B4B64" w:rsidRDefault="00C3152F" w:rsidP="00FC242C">
      <w:pPr>
        <w:pStyle w:val="Amain"/>
        <w:keepLines/>
      </w:pPr>
      <w:r w:rsidRPr="005B4B64">
        <w:tab/>
        <w:t>(3)</w:t>
      </w:r>
      <w:r w:rsidRPr="005B4B64">
        <w:tab/>
        <w:t xml:space="preserve">If the responsible </w:t>
      </w:r>
      <w:r w:rsidR="001E3D62">
        <w:t>director</w:t>
      </w:r>
      <w:r w:rsidR="001E3D62">
        <w:noBreakHyphen/>
        <w:t>general</w:t>
      </w:r>
      <w:r w:rsidRPr="005B4B64">
        <w:t xml:space="preserve"> for matters relating to the supervision of an accused person is the </w:t>
      </w:r>
      <w:r w:rsidR="001E3D62">
        <w:t>director</w:t>
      </w:r>
      <w:r w:rsidR="001E3D62">
        <w:noBreakHyphen/>
        <w:t>general</w:t>
      </w:r>
      <w:r w:rsidRPr="005B4B64">
        <w:t xml:space="preserve"> responsible for the </w:t>
      </w:r>
      <w:hyperlink r:id="rId66" w:tooltip="A2008-19" w:history="1">
        <w:r w:rsidR="0026414A" w:rsidRPr="0026414A">
          <w:rPr>
            <w:rStyle w:val="charCitHyperlinkItal"/>
          </w:rPr>
          <w:t>Children and Young People Act 2008</w:t>
        </w:r>
      </w:hyperlink>
      <w:r w:rsidRPr="005B4B64">
        <w:t>, the accused person must be supervised as a person under 18 years old.</w:t>
      </w:r>
    </w:p>
    <w:p w14:paraId="14411BE0" w14:textId="77777777" w:rsidR="00C3152F" w:rsidRPr="005B4B64" w:rsidRDefault="00C3152F" w:rsidP="00C3152F">
      <w:pPr>
        <w:pStyle w:val="Amain"/>
      </w:pPr>
      <w:r w:rsidRPr="005B4B64">
        <w:tab/>
        <w:t>(4)</w:t>
      </w:r>
      <w:r w:rsidRPr="005B4B64">
        <w:tab/>
        <w:t xml:space="preserve">If the responsible </w:t>
      </w:r>
      <w:r w:rsidR="001E3D62">
        <w:t>director</w:t>
      </w:r>
      <w:r w:rsidR="001E3D62">
        <w:noBreakHyphen/>
        <w:t>general</w:t>
      </w:r>
      <w:r w:rsidRPr="005B4B64">
        <w:t xml:space="preserve"> for matters relating to the supervision of an accused person is the </w:t>
      </w:r>
      <w:r w:rsidR="001E3D62">
        <w:t>director</w:t>
      </w:r>
      <w:r w:rsidR="001E3D62">
        <w:noBreakHyphen/>
        <w:t>general</w:t>
      </w:r>
      <w:r w:rsidRPr="005B4B64">
        <w:t xml:space="preserve"> responsible for this Act, the accused person must be supervised as an adult.</w:t>
      </w:r>
    </w:p>
    <w:p w14:paraId="20D70ADD" w14:textId="77777777" w:rsidR="00032A1C" w:rsidRDefault="00032A1C" w:rsidP="003955DC">
      <w:pPr>
        <w:pStyle w:val="AH5Sec"/>
      </w:pPr>
      <w:bookmarkStart w:id="60" w:name="_Toc177139946"/>
      <w:r w:rsidRPr="008C3E45">
        <w:rPr>
          <w:rStyle w:val="CharSectNo"/>
        </w:rPr>
        <w:t>26</w:t>
      </w:r>
      <w:r>
        <w:tab/>
        <w:t>Conditions on which bail may be granted to children</w:t>
      </w:r>
      <w:bookmarkEnd w:id="60"/>
    </w:p>
    <w:p w14:paraId="74C87362" w14:textId="77777777" w:rsidR="00032A1C" w:rsidRDefault="00032A1C">
      <w:pPr>
        <w:pStyle w:val="Amain"/>
      </w:pPr>
      <w:r>
        <w:tab/>
        <w:t>(1)</w:t>
      </w:r>
      <w:r>
        <w:tab/>
        <w:t>The following conditions may be imposed on the grant of bail to a child—</w:t>
      </w:r>
    </w:p>
    <w:p w14:paraId="48FF7228" w14:textId="77777777" w:rsidR="00032A1C" w:rsidRDefault="00032A1C">
      <w:pPr>
        <w:pStyle w:val="Apara"/>
      </w:pPr>
      <w:r>
        <w:tab/>
        <w:t>(a)</w:t>
      </w:r>
      <w:r>
        <w:tab/>
        <w:t>the conditions mentioned in section 25 (1) (other than a requirement mentioned in section 25 (4) (e)); and</w:t>
      </w:r>
    </w:p>
    <w:p w14:paraId="0ACB569B" w14:textId="77777777" w:rsidR="00032A1C" w:rsidRDefault="00032A1C">
      <w:pPr>
        <w:pStyle w:val="Apara"/>
      </w:pPr>
      <w:r>
        <w:tab/>
        <w:t>(b)</w:t>
      </w:r>
      <w:r>
        <w:tab/>
        <w:t>any other conditions that the court or authorised officer considers appropriate—</w:t>
      </w:r>
    </w:p>
    <w:p w14:paraId="35C62544" w14:textId="329830DA" w:rsidR="00032A1C" w:rsidRDefault="00032A1C">
      <w:pPr>
        <w:pStyle w:val="Asubpara"/>
      </w:pPr>
      <w:r>
        <w:tab/>
        <w:t>(i)</w:t>
      </w:r>
      <w:r>
        <w:tab/>
        <w:t xml:space="preserve">having regard to the principles in the </w:t>
      </w:r>
      <w:hyperlink r:id="rId67" w:tooltip="A2008-19" w:history="1">
        <w:r w:rsidR="0026414A" w:rsidRPr="0026414A">
          <w:rPr>
            <w:rStyle w:val="charCitHyperlinkItal"/>
          </w:rPr>
          <w:t>Children and Young People Act 2008</w:t>
        </w:r>
      </w:hyperlink>
      <w:r>
        <w:t>, section 94; and</w:t>
      </w:r>
    </w:p>
    <w:p w14:paraId="0D907AF2" w14:textId="77777777" w:rsidR="00032A1C" w:rsidRDefault="00032A1C">
      <w:pPr>
        <w:pStyle w:val="Asubpara"/>
      </w:pPr>
      <w:r>
        <w:tab/>
        <w:t>(ii)</w:t>
      </w:r>
      <w:r>
        <w:tab/>
        <w:t>considering, as a primary consideration, the best interests of the child.</w:t>
      </w:r>
    </w:p>
    <w:p w14:paraId="7AC95633" w14:textId="77777777" w:rsidR="00032A1C" w:rsidRDefault="00032A1C">
      <w:pPr>
        <w:pStyle w:val="Amain"/>
      </w:pPr>
      <w:r>
        <w:tab/>
        <w:t>(2)</w:t>
      </w:r>
      <w:r>
        <w:tab/>
        <w:t>Without limiting section 25 (1), the requirements that a child may be required to comply with about his or her conduct while released on bail include a requirement that the child—</w:t>
      </w:r>
    </w:p>
    <w:p w14:paraId="18FCDCE3" w14:textId="1E54EDB3" w:rsidR="00032A1C" w:rsidRDefault="00032A1C">
      <w:pPr>
        <w:pStyle w:val="Apara"/>
      </w:pPr>
      <w:r>
        <w:tab/>
        <w:t>(a)</w:t>
      </w:r>
      <w:r>
        <w:tab/>
        <w:t xml:space="preserve">accept supervision by the </w:t>
      </w:r>
      <w:r w:rsidR="001E3D62">
        <w:t>director</w:t>
      </w:r>
      <w:r w:rsidR="001E3D62">
        <w:noBreakHyphen/>
        <w:t>general</w:t>
      </w:r>
      <w:r>
        <w:t xml:space="preserve"> under the </w:t>
      </w:r>
      <w:hyperlink r:id="rId68" w:tooltip="A2008-19" w:history="1">
        <w:r w:rsidR="0026414A" w:rsidRPr="0026414A">
          <w:rPr>
            <w:rStyle w:val="charCitHyperlinkItal"/>
          </w:rPr>
          <w:t>Children and Young People Act 2008</w:t>
        </w:r>
      </w:hyperlink>
      <w:r>
        <w:t>; and</w:t>
      </w:r>
    </w:p>
    <w:p w14:paraId="37B2BBC5" w14:textId="77777777" w:rsidR="00032A1C" w:rsidRDefault="00032A1C">
      <w:pPr>
        <w:pStyle w:val="Apara"/>
        <w:keepNext/>
      </w:pPr>
      <w:r>
        <w:lastRenderedPageBreak/>
        <w:tab/>
        <w:t>(b)</w:t>
      </w:r>
      <w:r>
        <w:tab/>
        <w:t xml:space="preserve">comply with any reasonable direction of the </w:t>
      </w:r>
      <w:r w:rsidR="001E3D62">
        <w:t>director</w:t>
      </w:r>
      <w:r w:rsidR="001E3D62">
        <w:noBreakHyphen/>
        <w:t>general</w:t>
      </w:r>
      <w:r>
        <w:t>.</w:t>
      </w:r>
    </w:p>
    <w:p w14:paraId="5EDA3D18" w14:textId="77777777" w:rsidR="00032A1C" w:rsidRDefault="00032A1C">
      <w:pPr>
        <w:pStyle w:val="aExamHead0"/>
      </w:pPr>
      <w:r>
        <w:t>Examples of directions</w:t>
      </w:r>
    </w:p>
    <w:p w14:paraId="7566BB53" w14:textId="77777777" w:rsidR="00032A1C" w:rsidRDefault="00032A1C">
      <w:pPr>
        <w:pStyle w:val="aExamNum"/>
        <w:keepNext/>
      </w:pPr>
      <w:r>
        <w:t>1</w:t>
      </w:r>
      <w:r>
        <w:tab/>
        <w:t>a direction to attend a program</w:t>
      </w:r>
    </w:p>
    <w:p w14:paraId="012D57CB" w14:textId="77777777" w:rsidR="00C86875" w:rsidRDefault="00C86875" w:rsidP="00C86875">
      <w:pPr>
        <w:pStyle w:val="aExamINumss"/>
      </w:pPr>
      <w:r>
        <w:t>2</w:t>
      </w:r>
      <w:r>
        <w:tab/>
        <w:t>a direction to comply with a mental health assessment or treatment order made by the ACAT</w:t>
      </w:r>
    </w:p>
    <w:p w14:paraId="438DA4F1" w14:textId="77777777" w:rsidR="00032A1C" w:rsidRDefault="00032A1C">
      <w:pPr>
        <w:pStyle w:val="aExamNum"/>
        <w:keepNext/>
      </w:pPr>
      <w:r>
        <w:t>3</w:t>
      </w:r>
      <w:r>
        <w:tab/>
        <w:t>a direction to attend drug or alcohol counselling.</w:t>
      </w:r>
    </w:p>
    <w:p w14:paraId="2BFD931C" w14:textId="77777777" w:rsidR="00032A1C" w:rsidRDefault="00032A1C" w:rsidP="00544D92">
      <w:pPr>
        <w:pStyle w:val="Amain"/>
        <w:keepNext/>
        <w:keepLines/>
      </w:pPr>
      <w:r>
        <w:tab/>
        <w:t>(3)</w:t>
      </w:r>
      <w:r>
        <w:tab/>
        <w:t xml:space="preserve">A court or an authorised officer </w:t>
      </w:r>
      <w:r w:rsidR="00885CAA">
        <w:t>must</w:t>
      </w:r>
      <w:r>
        <w:t>, in considering the release on bail of an accused person who is a child, consider the conditions for the release of the person that are mentioned in section 25 (1) in the sequence in which they are mentioned in that subsection.</w:t>
      </w:r>
    </w:p>
    <w:p w14:paraId="3A016B25" w14:textId="77777777" w:rsidR="00032A1C" w:rsidRDefault="00032A1C">
      <w:pPr>
        <w:pStyle w:val="Amain"/>
      </w:pPr>
      <w:r>
        <w:tab/>
        <w:t>(4)</w:t>
      </w:r>
      <w:r>
        <w:tab/>
        <w:t>A court or an authorised officer, in granting bail to an accused person who is a child—</w:t>
      </w:r>
    </w:p>
    <w:p w14:paraId="63783957" w14:textId="77777777" w:rsidR="00032A1C" w:rsidRDefault="00032A1C">
      <w:pPr>
        <w:pStyle w:val="Apara"/>
      </w:pPr>
      <w:r>
        <w:tab/>
        <w:t>(a)</w:t>
      </w:r>
      <w:r>
        <w:tab/>
        <w:t>may not impose a condition referred to in section 25 (1) unless the court or the authorised officer is of the opinion that the imposition of the condition is—</w:t>
      </w:r>
    </w:p>
    <w:p w14:paraId="163CA2B6" w14:textId="77777777" w:rsidR="00032A1C" w:rsidRDefault="00032A1C">
      <w:pPr>
        <w:pStyle w:val="Asubpara"/>
      </w:pPr>
      <w:r>
        <w:tab/>
        <w:t>(i)</w:t>
      </w:r>
      <w:r>
        <w:tab/>
        <w:t xml:space="preserve">necessary to secure 1 or more of the purposes mentioned in section 25 (6) (a) (i), (ii), (iii) and (iv) (the </w:t>
      </w:r>
      <w:r>
        <w:rPr>
          <w:rStyle w:val="charBoldItals"/>
        </w:rPr>
        <w:t>relevant purposes</w:t>
      </w:r>
      <w:r>
        <w:t>); or</w:t>
      </w:r>
    </w:p>
    <w:p w14:paraId="2F3AED5F" w14:textId="2D2C47DB" w:rsidR="00032A1C" w:rsidRDefault="00032A1C">
      <w:pPr>
        <w:pStyle w:val="Asubpara"/>
      </w:pPr>
      <w:r>
        <w:tab/>
        <w:t>(ii)</w:t>
      </w:r>
      <w:r>
        <w:tab/>
        <w:t xml:space="preserve">in accordance with the principles under the </w:t>
      </w:r>
      <w:hyperlink r:id="rId69" w:tooltip="A2008-19" w:history="1">
        <w:r w:rsidR="0026414A" w:rsidRPr="0026414A">
          <w:rPr>
            <w:rStyle w:val="charCitHyperlinkItal"/>
          </w:rPr>
          <w:t>Children and Young People Act 2008</w:t>
        </w:r>
      </w:hyperlink>
      <w:r>
        <w:t>, section 94 (Youth justice principles); and</w:t>
      </w:r>
    </w:p>
    <w:p w14:paraId="02B11368" w14:textId="77777777" w:rsidR="00032A1C" w:rsidRDefault="00032A1C">
      <w:pPr>
        <w:pStyle w:val="Apara"/>
      </w:pPr>
      <w:r>
        <w:tab/>
        <w:t>(b)</w:t>
      </w:r>
      <w:r>
        <w:tab/>
        <w:t>may not, except at the request of the accused person, impose a condition, or a combination of conditions, that puts a greater obligation on the accused than is—</w:t>
      </w:r>
    </w:p>
    <w:p w14:paraId="5E42319B" w14:textId="77777777" w:rsidR="00032A1C" w:rsidRDefault="00032A1C">
      <w:pPr>
        <w:pStyle w:val="Asubpara"/>
      </w:pPr>
      <w:r>
        <w:tab/>
        <w:t>(i)</w:t>
      </w:r>
      <w:r>
        <w:tab/>
        <w:t>necessary to secure the relevant purposes; or</w:t>
      </w:r>
    </w:p>
    <w:p w14:paraId="2C75E353" w14:textId="77777777" w:rsidR="00032A1C" w:rsidRDefault="00032A1C">
      <w:pPr>
        <w:pStyle w:val="Asubpara"/>
      </w:pPr>
      <w:r>
        <w:tab/>
        <w:t>(ii)</w:t>
      </w:r>
      <w:r>
        <w:tab/>
        <w:t>in accordance with the relevant principles.</w:t>
      </w:r>
    </w:p>
    <w:p w14:paraId="419EB3BB" w14:textId="77777777" w:rsidR="00032A1C" w:rsidRDefault="00032A1C">
      <w:pPr>
        <w:pStyle w:val="Amain"/>
      </w:pPr>
      <w:r>
        <w:tab/>
        <w:t>(5)</w:t>
      </w:r>
      <w:r>
        <w:tab/>
        <w:t>Section 25 (7) applies in relation to a grant of bail under this section.</w:t>
      </w:r>
    </w:p>
    <w:p w14:paraId="0061D8D7" w14:textId="77777777" w:rsidR="00032A1C" w:rsidRDefault="00032A1C" w:rsidP="0068429F">
      <w:pPr>
        <w:pStyle w:val="Amain"/>
        <w:keepNext/>
        <w:keepLines/>
      </w:pPr>
      <w:r>
        <w:lastRenderedPageBreak/>
        <w:tab/>
        <w:t>(6)</w:t>
      </w:r>
      <w:r>
        <w:tab/>
        <w:t xml:space="preserve">If a court or an authorised officer grants bail to an accused person who is a child on a condition referred to in section 25 (1) and the accused person satisfies the court or authorised officer that the person is unable to comply with that condition, the court or authorised officer </w:t>
      </w:r>
      <w:r w:rsidR="00885CAA">
        <w:t>must</w:t>
      </w:r>
      <w:r>
        <w:t>—</w:t>
      </w:r>
    </w:p>
    <w:p w14:paraId="44C863A8" w14:textId="77777777" w:rsidR="00032A1C" w:rsidRDefault="00032A1C">
      <w:pPr>
        <w:pStyle w:val="Apara"/>
      </w:pPr>
      <w:r>
        <w:tab/>
        <w:t>(a)</w:t>
      </w:r>
      <w:r>
        <w:tab/>
        <w:t>refuse bail; or</w:t>
      </w:r>
    </w:p>
    <w:p w14:paraId="56A3FCAC" w14:textId="77777777" w:rsidR="00032A1C" w:rsidRDefault="00032A1C">
      <w:pPr>
        <w:pStyle w:val="Apara"/>
      </w:pPr>
      <w:r>
        <w:tab/>
        <w:t>(b)</w:t>
      </w:r>
      <w:r>
        <w:tab/>
        <w:t>grant the accused person bail subject to the other conditions referred to in subsection (1) that the court or authorised officer believes the accused person will be able to comply with and will secure the purposes mentioned in subsection (4) (a) (i) and (ii).</w:t>
      </w:r>
    </w:p>
    <w:p w14:paraId="6C213623" w14:textId="77777777" w:rsidR="00032A1C" w:rsidRDefault="00032A1C" w:rsidP="00EE74EE">
      <w:pPr>
        <w:pStyle w:val="AH5Sec"/>
      </w:pPr>
      <w:bookmarkStart w:id="61" w:name="_Toc177139947"/>
      <w:r w:rsidRPr="008C3E45">
        <w:rPr>
          <w:rStyle w:val="CharSectNo"/>
        </w:rPr>
        <w:t>27</w:t>
      </w:r>
      <w:r>
        <w:tab/>
        <w:t>Recording of certain bail decisions</w:t>
      </w:r>
      <w:bookmarkEnd w:id="61"/>
    </w:p>
    <w:p w14:paraId="5126CCE2" w14:textId="77777777" w:rsidR="00032A1C" w:rsidRDefault="00032A1C">
      <w:pPr>
        <w:pStyle w:val="Amain"/>
      </w:pPr>
      <w:r>
        <w:tab/>
        <w:t>(1)</w:t>
      </w:r>
      <w:r>
        <w:tab/>
        <w:t>If—</w:t>
      </w:r>
    </w:p>
    <w:p w14:paraId="588ED0CB" w14:textId="77777777" w:rsidR="00032A1C" w:rsidRDefault="00032A1C">
      <w:pPr>
        <w:pStyle w:val="Apara"/>
      </w:pPr>
      <w:r>
        <w:tab/>
        <w:t>(a)</w:t>
      </w:r>
      <w:r>
        <w:tab/>
        <w:t>a judge or magistrate hears an application by an accused person for bail, or release from custody without bail; or</w:t>
      </w:r>
    </w:p>
    <w:p w14:paraId="79ECDBA7" w14:textId="77777777" w:rsidR="00032A1C" w:rsidRDefault="00032A1C">
      <w:pPr>
        <w:pStyle w:val="Apara"/>
      </w:pPr>
      <w:r>
        <w:tab/>
        <w:t>(b)</w:t>
      </w:r>
      <w:r>
        <w:tab/>
        <w:t>an authorised officer is required to consider whether to grant bail to an accused person, or to release an accused person from custody without bail;</w:t>
      </w:r>
    </w:p>
    <w:p w14:paraId="0EB382B1" w14:textId="77777777" w:rsidR="00032A1C" w:rsidRDefault="00032A1C">
      <w:pPr>
        <w:pStyle w:val="Amainreturn"/>
      </w:pPr>
      <w:r>
        <w:t xml:space="preserve">he or she </w:t>
      </w:r>
      <w:r w:rsidR="00885CAA">
        <w:t>must</w:t>
      </w:r>
      <w:r>
        <w:t xml:space="preserve"> record, or cause to be recorded, his or her reasons for the decision.</w:t>
      </w:r>
    </w:p>
    <w:p w14:paraId="17A97EDE" w14:textId="77777777" w:rsidR="00032A1C" w:rsidRDefault="00032A1C">
      <w:pPr>
        <w:pStyle w:val="Amain"/>
      </w:pPr>
      <w:r>
        <w:tab/>
        <w:t>(2)</w:t>
      </w:r>
      <w:r>
        <w:tab/>
        <w:t xml:space="preserve">If a judge, a magistrate or an authorised officer decides to grant bail to an accused person subject to a condition mentioned in section 25 (1) otherwise than in accordance with a request of an accused person that bail be granted on that condition, or on conditions that include that condition, the judge, magistrate or authorised officer </w:t>
      </w:r>
      <w:r w:rsidR="00885CAA">
        <w:t>must</w:t>
      </w:r>
      <w:r>
        <w:t xml:space="preserve"> record, or cause to be recorded, his or her reasons for deciding—</w:t>
      </w:r>
    </w:p>
    <w:p w14:paraId="5C74D7D3" w14:textId="77777777" w:rsidR="00032A1C" w:rsidRDefault="00032A1C">
      <w:pPr>
        <w:pStyle w:val="Apara"/>
        <w:keepLines/>
      </w:pPr>
      <w:r>
        <w:tab/>
        <w:t>(a)</w:t>
      </w:r>
      <w:r>
        <w:tab/>
        <w:t>that the imposition of a condition mentioned in that subsection was necessary to secure the purposes of whichever of section 25 (6) (a) and section 26 (4) (a) applies to the accused person; and</w:t>
      </w:r>
    </w:p>
    <w:p w14:paraId="098896F1" w14:textId="77777777" w:rsidR="00032A1C" w:rsidRDefault="00032A1C">
      <w:pPr>
        <w:pStyle w:val="Apara"/>
      </w:pPr>
      <w:r>
        <w:lastRenderedPageBreak/>
        <w:tab/>
        <w:t>(b)</w:t>
      </w:r>
      <w:r>
        <w:tab/>
        <w:t>if the condition is a condition referred to in section 25 (1) (other than a condition mentioned in section 25 (1) (a))—that the imposition of a condition under the earlier paragraph or paragraphs of that subsection would be unlikely to secure the purposes of whichever of section 25 (6) (a) and section 26 (4) (a) applies to the accused person.</w:t>
      </w:r>
    </w:p>
    <w:p w14:paraId="5813547F" w14:textId="77777777" w:rsidR="00032A1C" w:rsidRDefault="00032A1C">
      <w:pPr>
        <w:pStyle w:val="AH5Sec"/>
      </w:pPr>
      <w:bookmarkStart w:id="62" w:name="_Toc177139948"/>
      <w:r w:rsidRPr="008C3E45">
        <w:rPr>
          <w:rStyle w:val="CharSectNo"/>
        </w:rPr>
        <w:t>28</w:t>
      </w:r>
      <w:r>
        <w:tab/>
        <w:t>Undertakings to appear</w:t>
      </w:r>
      <w:bookmarkEnd w:id="62"/>
    </w:p>
    <w:p w14:paraId="789D67C5" w14:textId="1FEE19C4" w:rsidR="00032A1C" w:rsidRDefault="00032A1C">
      <w:pPr>
        <w:pStyle w:val="Amain"/>
      </w:pPr>
      <w:r>
        <w:tab/>
        <w:t>(1)</w:t>
      </w:r>
      <w:r>
        <w:tab/>
        <w:t>A person may be released on bail only if the person gives a</w:t>
      </w:r>
      <w:r w:rsidR="00323312">
        <w:t>n</w:t>
      </w:r>
      <w:r>
        <w:t xml:space="preserve"> undertaking—</w:t>
      </w:r>
    </w:p>
    <w:p w14:paraId="49A2F663" w14:textId="77777777" w:rsidR="00032A1C" w:rsidRDefault="00032A1C">
      <w:pPr>
        <w:pStyle w:val="Apara"/>
      </w:pPr>
      <w:r>
        <w:tab/>
        <w:t>(a)</w:t>
      </w:r>
      <w:r>
        <w:tab/>
        <w:t>to appear before a stated court at the place, date and time—</w:t>
      </w:r>
    </w:p>
    <w:p w14:paraId="0BD31DB1" w14:textId="77777777" w:rsidR="00032A1C" w:rsidRDefault="00032A1C">
      <w:pPr>
        <w:pStyle w:val="Asubpara"/>
      </w:pPr>
      <w:r>
        <w:tab/>
        <w:t>(i)</w:t>
      </w:r>
      <w:r>
        <w:tab/>
        <w:t>stated in the undertaking; or</w:t>
      </w:r>
    </w:p>
    <w:p w14:paraId="3D26CE17" w14:textId="77777777" w:rsidR="00032A1C" w:rsidRDefault="00032A1C">
      <w:pPr>
        <w:pStyle w:val="Asubpara"/>
      </w:pPr>
      <w:r>
        <w:tab/>
        <w:t>(ii)</w:t>
      </w:r>
      <w:r>
        <w:tab/>
        <w:t>notified to the person by a police officer; and</w:t>
      </w:r>
    </w:p>
    <w:p w14:paraId="14BD2A71" w14:textId="77777777" w:rsidR="00032A1C" w:rsidRDefault="00032A1C">
      <w:pPr>
        <w:pStyle w:val="Apara"/>
        <w:keepNext/>
      </w:pPr>
      <w:r>
        <w:tab/>
        <w:t>(b)</w:t>
      </w:r>
      <w:r>
        <w:tab/>
        <w:t>to comply with the bail conditions (if any).</w:t>
      </w:r>
    </w:p>
    <w:p w14:paraId="3811DB9C" w14:textId="77777777" w:rsidR="00032A1C" w:rsidRDefault="00032A1C">
      <w:pPr>
        <w:pStyle w:val="aNote"/>
      </w:pPr>
      <w:r>
        <w:rPr>
          <w:rStyle w:val="charItals"/>
        </w:rPr>
        <w:t>Note</w:t>
      </w:r>
      <w:r>
        <w:rPr>
          <w:rStyle w:val="charItals"/>
        </w:rPr>
        <w:tab/>
      </w:r>
      <w:r>
        <w:t>If a form is approved under s 58 for an undertaking, the form must be used.</w:t>
      </w:r>
    </w:p>
    <w:p w14:paraId="2022D01B" w14:textId="77777777" w:rsidR="00032A1C" w:rsidRDefault="00032A1C">
      <w:pPr>
        <w:pStyle w:val="Amain"/>
      </w:pPr>
      <w:r>
        <w:tab/>
        <w:t>(2)</w:t>
      </w:r>
      <w:r>
        <w:tab/>
        <w:t>For a continuation of bail, the person may undertake to appear at any</w:t>
      </w:r>
      <w:r>
        <w:rPr>
          <w:sz w:val="20"/>
        </w:rPr>
        <w:t xml:space="preserve"> </w:t>
      </w:r>
      <w:r>
        <w:t>time</w:t>
      </w:r>
      <w:r>
        <w:rPr>
          <w:sz w:val="20"/>
        </w:rPr>
        <w:t xml:space="preserve"> </w:t>
      </w:r>
      <w:r>
        <w:t>when,</w:t>
      </w:r>
      <w:r>
        <w:rPr>
          <w:sz w:val="20"/>
        </w:rPr>
        <w:t xml:space="preserve"> </w:t>
      </w:r>
      <w:r>
        <w:t>and</w:t>
      </w:r>
      <w:r>
        <w:rPr>
          <w:sz w:val="20"/>
        </w:rPr>
        <w:t xml:space="preserve"> </w:t>
      </w:r>
      <w:r>
        <w:t>at</w:t>
      </w:r>
      <w:r>
        <w:rPr>
          <w:sz w:val="20"/>
        </w:rPr>
        <w:t xml:space="preserve"> </w:t>
      </w:r>
      <w:r>
        <w:t>any place where, proceedings in relation to the offence with which the person has been charged may be continued.</w:t>
      </w:r>
    </w:p>
    <w:p w14:paraId="72966CE1" w14:textId="5379A942" w:rsidR="002E5075" w:rsidRDefault="002E5075" w:rsidP="002E5075">
      <w:pPr>
        <w:pStyle w:val="Amain"/>
      </w:pPr>
      <w:r>
        <w:tab/>
        <w:t>(</w:t>
      </w:r>
      <w:r w:rsidR="006B0727">
        <w:t>3</w:t>
      </w:r>
      <w:r>
        <w:t>)</w:t>
      </w:r>
      <w:r>
        <w:tab/>
      </w:r>
      <w:r w:rsidR="00323312">
        <w:t>A</w:t>
      </w:r>
      <w:r>
        <w:t>n undertaking—</w:t>
      </w:r>
    </w:p>
    <w:p w14:paraId="0FDBE21C" w14:textId="77777777" w:rsidR="002E5075" w:rsidRDefault="002E5075" w:rsidP="002E5075">
      <w:pPr>
        <w:pStyle w:val="Apara"/>
      </w:pPr>
      <w:r>
        <w:tab/>
        <w:t>(a)</w:t>
      </w:r>
      <w:r>
        <w:tab/>
        <w:t xml:space="preserve">may be in writing or given before the court; and </w:t>
      </w:r>
    </w:p>
    <w:p w14:paraId="017E1515" w14:textId="77777777" w:rsidR="002E5075" w:rsidRDefault="002E5075" w:rsidP="002E5075">
      <w:pPr>
        <w:pStyle w:val="Apara"/>
      </w:pPr>
      <w:r>
        <w:tab/>
        <w:t>(b)</w:t>
      </w:r>
      <w:r>
        <w:tab/>
        <w:t xml:space="preserve">if given before the court, must be recorded by the court. </w:t>
      </w:r>
    </w:p>
    <w:p w14:paraId="5CFB6FFD" w14:textId="424D35D9" w:rsidR="00032A1C" w:rsidRDefault="00032A1C">
      <w:pPr>
        <w:pStyle w:val="Amain"/>
      </w:pPr>
      <w:r>
        <w:tab/>
        <w:t>(</w:t>
      </w:r>
      <w:r w:rsidR="006B0727">
        <w:t>4</w:t>
      </w:r>
      <w:r>
        <w:t>)</w:t>
      </w:r>
      <w:r>
        <w:tab/>
        <w:t>An undertaking may be given in relation to more than 1 offence.</w:t>
      </w:r>
    </w:p>
    <w:p w14:paraId="350420F1" w14:textId="20F128EA" w:rsidR="00032A1C" w:rsidRDefault="00032A1C">
      <w:pPr>
        <w:pStyle w:val="Amain"/>
      </w:pPr>
      <w:r>
        <w:tab/>
        <w:t>(</w:t>
      </w:r>
      <w:r w:rsidR="006B0727">
        <w:t>5</w:t>
      </w:r>
      <w:r>
        <w:t>)</w:t>
      </w:r>
      <w:r>
        <w:tab/>
        <w:t>A court must accept an undertaking given under this section as proof of the matters stated in it if there is no evidence to the contrary.</w:t>
      </w:r>
    </w:p>
    <w:p w14:paraId="7A708F4B" w14:textId="74629832" w:rsidR="00032A1C" w:rsidRDefault="00032A1C">
      <w:pPr>
        <w:pStyle w:val="Amain"/>
      </w:pPr>
      <w:r>
        <w:tab/>
        <w:t>(</w:t>
      </w:r>
      <w:r w:rsidR="006B0727">
        <w:t>6</w:t>
      </w:r>
      <w:r>
        <w:t>)</w:t>
      </w:r>
      <w:r>
        <w:tab/>
        <w:t>Subsection (1) (a) does not apply to a person in relation to a breach of the peace or apprehended breach of the peace if no further appearance is required.</w:t>
      </w:r>
    </w:p>
    <w:p w14:paraId="6FD482FF" w14:textId="77777777" w:rsidR="00032A1C" w:rsidRDefault="00032A1C" w:rsidP="00EE74EE">
      <w:pPr>
        <w:pStyle w:val="AH5Sec"/>
      </w:pPr>
      <w:bookmarkStart w:id="63" w:name="_Toc177139949"/>
      <w:r w:rsidRPr="008C3E45">
        <w:rPr>
          <w:rStyle w:val="CharSectNo"/>
        </w:rPr>
        <w:lastRenderedPageBreak/>
        <w:t>30</w:t>
      </w:r>
      <w:r>
        <w:tab/>
        <w:t>Accused person may be excused from attendance before court</w:t>
      </w:r>
      <w:bookmarkEnd w:id="63"/>
    </w:p>
    <w:p w14:paraId="46B266E0" w14:textId="77777777" w:rsidR="00032A1C" w:rsidRDefault="00032A1C" w:rsidP="0068429F">
      <w:pPr>
        <w:pStyle w:val="Amain"/>
        <w:keepLines/>
      </w:pPr>
      <w:r>
        <w:tab/>
        <w:t>(1)</w:t>
      </w:r>
      <w:r>
        <w:tab/>
        <w:t>If a person has given an undertaking to appear before a court under section 28 (1), the court may, on application made by or on behalf of that person, by order excuse the person from attendance before the court to answer the charge in relation to which bail has been granted or for any other purpose in relation to the proceedings relating to the charge.</w:t>
      </w:r>
    </w:p>
    <w:p w14:paraId="45216B21" w14:textId="77777777" w:rsidR="00032A1C" w:rsidRDefault="00032A1C" w:rsidP="00544D92">
      <w:pPr>
        <w:pStyle w:val="Amain"/>
        <w:keepNext/>
      </w:pPr>
      <w:r>
        <w:tab/>
        <w:t>(2)</w:t>
      </w:r>
      <w:r>
        <w:tab/>
        <w:t>An order under subsection (1) may be made—</w:t>
      </w:r>
    </w:p>
    <w:p w14:paraId="2E179CF8" w14:textId="77777777" w:rsidR="00032A1C" w:rsidRDefault="00032A1C">
      <w:pPr>
        <w:pStyle w:val="Apara"/>
      </w:pPr>
      <w:r>
        <w:tab/>
        <w:t>(a)</w:t>
      </w:r>
      <w:r>
        <w:tab/>
        <w:t>whether or not any evidence has been given in the proceedings; and</w:t>
      </w:r>
    </w:p>
    <w:p w14:paraId="5AED909D" w14:textId="77777777" w:rsidR="00032A1C" w:rsidRDefault="00032A1C">
      <w:pPr>
        <w:pStyle w:val="Apara"/>
      </w:pPr>
      <w:r>
        <w:tab/>
        <w:t>(b)</w:t>
      </w:r>
      <w:r>
        <w:tab/>
        <w:t>whether or not the applicant for the order is before the court or has attended before the court in relation to the proceedings.</w:t>
      </w:r>
    </w:p>
    <w:p w14:paraId="66D1AB8D" w14:textId="77777777" w:rsidR="00032A1C" w:rsidRDefault="00032A1C">
      <w:pPr>
        <w:pStyle w:val="Amain"/>
      </w:pPr>
      <w:r>
        <w:tab/>
        <w:t>(3)</w:t>
      </w:r>
      <w:r>
        <w:tab/>
        <w:t xml:space="preserve">A court </w:t>
      </w:r>
      <w:r w:rsidR="00885CAA">
        <w:t>must</w:t>
      </w:r>
      <w:r>
        <w:t xml:space="preserve"> not make an order under subsection (1) unless it has been informed, by or on behalf of the applicant, that the applicant is represented by a lawyer for the purposes of the proceedings.</w:t>
      </w:r>
    </w:p>
    <w:p w14:paraId="14AF3C3B" w14:textId="77777777" w:rsidR="00032A1C" w:rsidRDefault="00032A1C" w:rsidP="0099676B">
      <w:pPr>
        <w:pStyle w:val="Amain"/>
        <w:keepNext/>
        <w:keepLines/>
      </w:pPr>
      <w:r>
        <w:tab/>
        <w:t>(4)</w:t>
      </w:r>
      <w:r>
        <w:tab/>
        <w:t>A court may, at any time during proceedings in relation to which an order has been made in relation to a person under subsection (1), direct the informant or the registrar of the court to serve the person in relation to whom the order has been made with a written notice requiring him or her to attend before the court, for the purposes of those proceedings, on a day and at a time and place stated by the court.</w:t>
      </w:r>
    </w:p>
    <w:p w14:paraId="21A66E84" w14:textId="60EB33C1" w:rsidR="00032A1C" w:rsidRDefault="00032A1C">
      <w:pPr>
        <w:pStyle w:val="aNote"/>
        <w:keepNext/>
      </w:pPr>
      <w:r>
        <w:rPr>
          <w:rStyle w:val="charItals"/>
        </w:rPr>
        <w:t>Note 1</w:t>
      </w:r>
      <w:r>
        <w:rPr>
          <w:rStyle w:val="charItals"/>
        </w:rPr>
        <w:tab/>
      </w:r>
      <w:r>
        <w:t xml:space="preserve">For how documents may be served, see the </w:t>
      </w:r>
      <w:hyperlink r:id="rId70" w:tooltip="A2001-14" w:history="1">
        <w:r w:rsidR="0026414A" w:rsidRPr="0026414A">
          <w:rPr>
            <w:rStyle w:val="charCitHyperlinkAbbrev"/>
          </w:rPr>
          <w:t>Legislation Act</w:t>
        </w:r>
      </w:hyperlink>
      <w:r>
        <w:t>, pt 19.5.</w:t>
      </w:r>
    </w:p>
    <w:p w14:paraId="08EA7195" w14:textId="77777777" w:rsidR="00032A1C" w:rsidRDefault="00032A1C">
      <w:pPr>
        <w:pStyle w:val="aNote"/>
      </w:pPr>
      <w:r>
        <w:rPr>
          <w:rStyle w:val="charItals"/>
        </w:rPr>
        <w:t>Note 2</w:t>
      </w:r>
      <w:r>
        <w:tab/>
        <w:t>If a form is approved under s 58 for a notice, the form must be used.</w:t>
      </w:r>
    </w:p>
    <w:p w14:paraId="25141A60" w14:textId="77777777" w:rsidR="00032A1C" w:rsidRDefault="00032A1C">
      <w:pPr>
        <w:pStyle w:val="Amain"/>
      </w:pPr>
      <w:r>
        <w:tab/>
        <w:t>(5)</w:t>
      </w:r>
      <w:r>
        <w:tab/>
        <w:t>If a person on whom a notice under subsection (4) has been served does not attend before the court in accordance with the requirements of the notice, the court may issue a warrant for the arrest of the person and for bringing the person before the court at the time and place specified in the warrant.</w:t>
      </w:r>
    </w:p>
    <w:p w14:paraId="0F44A607" w14:textId="77777777" w:rsidR="00032A1C" w:rsidRDefault="00032A1C">
      <w:pPr>
        <w:pStyle w:val="Amain"/>
        <w:keepNext/>
      </w:pPr>
      <w:r>
        <w:lastRenderedPageBreak/>
        <w:tab/>
        <w:t>(6)</w:t>
      </w:r>
      <w:r>
        <w:tab/>
        <w:t>If—</w:t>
      </w:r>
    </w:p>
    <w:p w14:paraId="57A20327" w14:textId="77777777" w:rsidR="00032A1C" w:rsidRDefault="00032A1C">
      <w:pPr>
        <w:pStyle w:val="Apara"/>
      </w:pPr>
      <w:r>
        <w:tab/>
        <w:t>(a)</w:t>
      </w:r>
      <w:r>
        <w:tab/>
        <w:t>a person has been discharged from custody on bail; and</w:t>
      </w:r>
    </w:p>
    <w:p w14:paraId="7D5FDA3D" w14:textId="77777777" w:rsidR="00032A1C" w:rsidRDefault="00032A1C">
      <w:pPr>
        <w:pStyle w:val="Apara"/>
      </w:pPr>
      <w:r>
        <w:tab/>
        <w:t>(b)</w:t>
      </w:r>
      <w:r>
        <w:tab/>
        <w:t>an order is made under subsection (1) excusing the person from attendance before the court in accordance with his or her undertaking to appear; and</w:t>
      </w:r>
    </w:p>
    <w:p w14:paraId="614445A7" w14:textId="77777777" w:rsidR="00032A1C" w:rsidRDefault="00032A1C">
      <w:pPr>
        <w:pStyle w:val="Apara"/>
      </w:pPr>
      <w:r>
        <w:tab/>
        <w:t>(c)</w:t>
      </w:r>
      <w:r>
        <w:tab/>
        <w:t>the person does not appear before the court at the place, date and time required under that undertaking;</w:t>
      </w:r>
    </w:p>
    <w:p w14:paraId="1330FC4D" w14:textId="77777777" w:rsidR="00032A1C" w:rsidRDefault="00032A1C">
      <w:pPr>
        <w:pStyle w:val="Amainreturn"/>
      </w:pPr>
      <w:r>
        <w:t xml:space="preserve">the person </w:t>
      </w:r>
      <w:r w:rsidR="004912D9" w:rsidRPr="005F6DDA">
        <w:rPr>
          <w:lang w:eastAsia="en-AU"/>
        </w:rPr>
        <w:t>is not taken</w:t>
      </w:r>
      <w:r>
        <w:t xml:space="preserve"> to have failed to comply with a condition of his or her bail only because the person did not so attend before the court and bail continues subject to any condition other than a condition requiring the person to attend before the court.</w:t>
      </w:r>
    </w:p>
    <w:p w14:paraId="594BC746" w14:textId="77777777" w:rsidR="00032A1C" w:rsidRDefault="00032A1C">
      <w:pPr>
        <w:pStyle w:val="AH5Sec"/>
      </w:pPr>
      <w:bookmarkStart w:id="64" w:name="_Toc177139950"/>
      <w:r w:rsidRPr="008C3E45">
        <w:rPr>
          <w:rStyle w:val="CharSectNo"/>
        </w:rPr>
        <w:t>31</w:t>
      </w:r>
      <w:r>
        <w:tab/>
        <w:t>Bail requirements</w:t>
      </w:r>
      <w:bookmarkEnd w:id="64"/>
    </w:p>
    <w:p w14:paraId="4B28B633" w14:textId="77777777" w:rsidR="00032A1C" w:rsidRDefault="00032A1C">
      <w:pPr>
        <w:pStyle w:val="Amain"/>
      </w:pPr>
      <w:r>
        <w:tab/>
        <w:t>(1)</w:t>
      </w:r>
      <w:r>
        <w:tab/>
        <w:t>An undertaking to appear may be given to—</w:t>
      </w:r>
    </w:p>
    <w:p w14:paraId="73E2A056" w14:textId="77777777" w:rsidR="00032A1C" w:rsidRDefault="00032A1C">
      <w:pPr>
        <w:pStyle w:val="Apara"/>
      </w:pPr>
      <w:r>
        <w:tab/>
        <w:t>(a)</w:t>
      </w:r>
      <w:r>
        <w:tab/>
        <w:t>a court; or</w:t>
      </w:r>
    </w:p>
    <w:p w14:paraId="582DECF7" w14:textId="77777777" w:rsidR="00032A1C" w:rsidRDefault="00032A1C">
      <w:pPr>
        <w:pStyle w:val="Apara"/>
      </w:pPr>
      <w:r>
        <w:tab/>
        <w:t>(b)</w:t>
      </w:r>
      <w:r>
        <w:tab/>
        <w:t>a registrar or deputy registrar; or</w:t>
      </w:r>
    </w:p>
    <w:p w14:paraId="74E8A4F5" w14:textId="77777777" w:rsidR="00032A1C" w:rsidRDefault="00032A1C">
      <w:pPr>
        <w:pStyle w:val="Apara"/>
      </w:pPr>
      <w:r>
        <w:tab/>
        <w:t>(c)</w:t>
      </w:r>
      <w:r>
        <w:tab/>
        <w:t>an authorised officer; or</w:t>
      </w:r>
    </w:p>
    <w:p w14:paraId="1C0D340E" w14:textId="77777777" w:rsidR="00032A1C" w:rsidRDefault="00032A1C">
      <w:pPr>
        <w:pStyle w:val="Apara"/>
      </w:pPr>
      <w:r>
        <w:tab/>
        <w:t>(d)</w:t>
      </w:r>
      <w:r>
        <w:tab/>
        <w:t>for an accused person who is at a correctional centre or a NSW correctional centre—the person in charge of the centre.</w:t>
      </w:r>
    </w:p>
    <w:p w14:paraId="4192CA0A" w14:textId="77777777" w:rsidR="00032A1C" w:rsidRDefault="00032A1C">
      <w:pPr>
        <w:pStyle w:val="Amain"/>
      </w:pPr>
      <w:r>
        <w:tab/>
        <w:t>(2)</w:t>
      </w:r>
      <w:r>
        <w:tab/>
        <w:t>An amount may be deposited, or security given, in accordance with a bail condition, to—</w:t>
      </w:r>
    </w:p>
    <w:p w14:paraId="375DAA04" w14:textId="77777777" w:rsidR="00032A1C" w:rsidRDefault="00032A1C">
      <w:pPr>
        <w:pStyle w:val="Apara"/>
      </w:pPr>
      <w:r>
        <w:tab/>
        <w:t>(a)</w:t>
      </w:r>
      <w:r>
        <w:tab/>
        <w:t>a court; or</w:t>
      </w:r>
    </w:p>
    <w:p w14:paraId="1F5020C4" w14:textId="77777777" w:rsidR="00032A1C" w:rsidRDefault="00032A1C">
      <w:pPr>
        <w:pStyle w:val="Apara"/>
      </w:pPr>
      <w:r>
        <w:tab/>
        <w:t>(b)</w:t>
      </w:r>
      <w:r>
        <w:tab/>
        <w:t>registrar or deputy registrar; or</w:t>
      </w:r>
    </w:p>
    <w:p w14:paraId="6005B35A" w14:textId="77777777" w:rsidR="00032A1C" w:rsidRDefault="00032A1C">
      <w:pPr>
        <w:pStyle w:val="Apara"/>
      </w:pPr>
      <w:r>
        <w:tab/>
        <w:t>(c)</w:t>
      </w:r>
      <w:r>
        <w:tab/>
        <w:t>an authorised officer.</w:t>
      </w:r>
    </w:p>
    <w:p w14:paraId="55BE6DB8" w14:textId="77777777" w:rsidR="00032A1C" w:rsidRDefault="00032A1C">
      <w:pPr>
        <w:pStyle w:val="Amain"/>
      </w:pPr>
      <w:r>
        <w:tab/>
        <w:t>(3)</w:t>
      </w:r>
      <w:r>
        <w:tab/>
        <w:t>In this section:</w:t>
      </w:r>
    </w:p>
    <w:p w14:paraId="05840683" w14:textId="77777777" w:rsidR="00032A1C" w:rsidRDefault="00032A1C">
      <w:pPr>
        <w:pStyle w:val="aDef"/>
      </w:pPr>
      <w:r>
        <w:rPr>
          <w:rStyle w:val="charBoldItals"/>
        </w:rPr>
        <w:t xml:space="preserve">deposit </w:t>
      </w:r>
      <w:r>
        <w:t>includes a payment by cash or electronic funds transaction.</w:t>
      </w:r>
    </w:p>
    <w:p w14:paraId="34FA7AD3" w14:textId="77777777" w:rsidR="00032A1C" w:rsidRDefault="00032A1C">
      <w:pPr>
        <w:pStyle w:val="aDef"/>
      </w:pPr>
      <w:r>
        <w:rPr>
          <w:rStyle w:val="charBoldItals"/>
        </w:rPr>
        <w:t>security</w:t>
      </w:r>
      <w:r>
        <w:t xml:space="preserve"> includes security given by way of bond or bank guarantee.</w:t>
      </w:r>
    </w:p>
    <w:p w14:paraId="0846C314" w14:textId="77777777" w:rsidR="00032A1C" w:rsidRDefault="00032A1C">
      <w:pPr>
        <w:pStyle w:val="AH5Sec"/>
      </w:pPr>
      <w:bookmarkStart w:id="65" w:name="_Toc177139951"/>
      <w:r w:rsidRPr="008C3E45">
        <w:rPr>
          <w:rStyle w:val="CharSectNo"/>
        </w:rPr>
        <w:lastRenderedPageBreak/>
        <w:t>32</w:t>
      </w:r>
      <w:r>
        <w:tab/>
        <w:t>Acceptable people and security for bail</w:t>
      </w:r>
      <w:bookmarkEnd w:id="65"/>
    </w:p>
    <w:p w14:paraId="1DB68240" w14:textId="77777777" w:rsidR="00032A1C" w:rsidRDefault="00032A1C">
      <w:pPr>
        <w:pStyle w:val="Amain"/>
      </w:pPr>
      <w:r>
        <w:tab/>
        <w:t>(1)</w:t>
      </w:r>
      <w:r>
        <w:tab/>
        <w:t>A court or authorised officer imposing a condition on bail may decide—</w:t>
      </w:r>
    </w:p>
    <w:p w14:paraId="7DAF9CA0" w14:textId="77777777" w:rsidR="00032A1C" w:rsidRDefault="00032A1C">
      <w:pPr>
        <w:pStyle w:val="Apara"/>
      </w:pPr>
      <w:r>
        <w:tab/>
        <w:t>(a)</w:t>
      </w:r>
      <w:r>
        <w:tab/>
        <w:t>the person, people or class of people who are acceptable people for a condition mentioned in section 25 (1) (b) or (c); and</w:t>
      </w:r>
    </w:p>
    <w:p w14:paraId="55189BFC" w14:textId="77777777" w:rsidR="00032A1C" w:rsidRDefault="00032A1C">
      <w:pPr>
        <w:pStyle w:val="Apara"/>
      </w:pPr>
      <w:r>
        <w:tab/>
        <w:t>(b)</w:t>
      </w:r>
      <w:r>
        <w:tab/>
        <w:t>the number of people required for the condition; and</w:t>
      </w:r>
    </w:p>
    <w:p w14:paraId="2C25081C" w14:textId="77777777" w:rsidR="00032A1C" w:rsidRDefault="00032A1C">
      <w:pPr>
        <w:pStyle w:val="Apara"/>
      </w:pPr>
      <w:r>
        <w:tab/>
        <w:t>(c)</w:t>
      </w:r>
      <w:r>
        <w:tab/>
        <w:t>the security acceptable for a condition mentioned in section 25 (1) (b) (ii).</w:t>
      </w:r>
    </w:p>
    <w:p w14:paraId="23B4F3CA" w14:textId="77777777" w:rsidR="00032A1C" w:rsidRDefault="00032A1C">
      <w:pPr>
        <w:pStyle w:val="Amain"/>
      </w:pPr>
      <w:r>
        <w:tab/>
        <w:t>(2)</w:t>
      </w:r>
      <w:r>
        <w:tab/>
        <w:t>If a decision has not been made when the undertaking to appear is given, the court or person to whom the undertaking to appear is given may decide.</w:t>
      </w:r>
    </w:p>
    <w:p w14:paraId="6FF94926" w14:textId="77777777" w:rsidR="00032A1C" w:rsidRDefault="00032A1C">
      <w:pPr>
        <w:pStyle w:val="Amain"/>
      </w:pPr>
      <w:r>
        <w:tab/>
        <w:t>(3)</w:t>
      </w:r>
      <w:r>
        <w:tab/>
        <w:t>Without limiting subsections (1) and (2), an acceptable person for a condition includes an entity prescribed by regulation for this subsection.</w:t>
      </w:r>
    </w:p>
    <w:p w14:paraId="49781C8F" w14:textId="77777777" w:rsidR="00032A1C" w:rsidRDefault="00032A1C" w:rsidP="00EE74EE">
      <w:pPr>
        <w:pStyle w:val="AH5Sec"/>
      </w:pPr>
      <w:bookmarkStart w:id="66" w:name="_Toc177139952"/>
      <w:r w:rsidRPr="008C3E45">
        <w:rPr>
          <w:rStyle w:val="CharSectNo"/>
        </w:rPr>
        <w:t>33</w:t>
      </w:r>
      <w:r>
        <w:tab/>
        <w:t>Continuation of bail and undertakings</w:t>
      </w:r>
      <w:bookmarkEnd w:id="66"/>
    </w:p>
    <w:p w14:paraId="1FEC6734" w14:textId="77777777" w:rsidR="00032A1C" w:rsidRDefault="00032A1C">
      <w:pPr>
        <w:pStyle w:val="Amain"/>
      </w:pPr>
      <w:r>
        <w:tab/>
        <w:t>(1)</w:t>
      </w:r>
      <w:r>
        <w:tab/>
        <w:t>If an accused person has given an undertaking to appear at a place, date and time at which proceedings in relation to the offence may be continued, whether on any adjournment, postponement or other deferment of the proceedings, or by way of committal, a court may continue the bail already granted in relation to the offence, whether or not the accused person is present in court.</w:t>
      </w:r>
    </w:p>
    <w:p w14:paraId="4B3FF3C8" w14:textId="77777777" w:rsidR="00032A1C" w:rsidRDefault="00032A1C">
      <w:pPr>
        <w:pStyle w:val="Amain"/>
        <w:keepNext/>
      </w:pPr>
      <w:r>
        <w:tab/>
        <w:t>(2)</w:t>
      </w:r>
      <w:r>
        <w:tab/>
        <w:t>If bail is continued under subsection (1), the undertaking to appear and the bail conditions continue to apply, except to the extent that the undertaking or condition otherwise provides or the court otherwise orders.</w:t>
      </w:r>
    </w:p>
    <w:p w14:paraId="6F781AD7" w14:textId="77777777" w:rsidR="00032A1C" w:rsidRDefault="00032A1C">
      <w:pPr>
        <w:pStyle w:val="aNote"/>
      </w:pPr>
      <w:r>
        <w:rPr>
          <w:rStyle w:val="charItals"/>
        </w:rPr>
        <w:t>Note</w:t>
      </w:r>
      <w:r>
        <w:rPr>
          <w:rStyle w:val="charItals"/>
        </w:rPr>
        <w:tab/>
      </w:r>
      <w:r>
        <w:t>A court continuing bail must give notice of the continuation, bail conditions and place, date and time to which the proceedings are adjourned, postponed or deferred (see s 34 (4)).</w:t>
      </w:r>
    </w:p>
    <w:p w14:paraId="6DAAAC7A" w14:textId="77777777" w:rsidR="00032A1C" w:rsidRDefault="00032A1C">
      <w:pPr>
        <w:pStyle w:val="Amain"/>
        <w:keepNext/>
      </w:pPr>
      <w:r>
        <w:lastRenderedPageBreak/>
        <w:tab/>
        <w:t>(3)</w:t>
      </w:r>
      <w:r>
        <w:tab/>
        <w:t>If no direction is made by the court in relation to bail, whether or not the accused person appears in accordance with the undertaking—</w:t>
      </w:r>
    </w:p>
    <w:p w14:paraId="47A7C69F" w14:textId="77777777" w:rsidR="00032A1C" w:rsidRDefault="00032A1C">
      <w:pPr>
        <w:pStyle w:val="Apara"/>
      </w:pPr>
      <w:r>
        <w:tab/>
        <w:t>(a)</w:t>
      </w:r>
      <w:r>
        <w:tab/>
        <w:t>the court is taken to have continued bail; and</w:t>
      </w:r>
    </w:p>
    <w:p w14:paraId="0A7B96CF" w14:textId="77777777" w:rsidR="00032A1C" w:rsidRDefault="00032A1C">
      <w:pPr>
        <w:pStyle w:val="Apara"/>
      </w:pPr>
      <w:r>
        <w:tab/>
        <w:t>(b)</w:t>
      </w:r>
      <w:r>
        <w:tab/>
        <w:t>the undertaking to appear and any bail conditions continue to apply.</w:t>
      </w:r>
    </w:p>
    <w:p w14:paraId="42553CE5" w14:textId="77777777" w:rsidR="00032A1C" w:rsidRDefault="00032A1C">
      <w:pPr>
        <w:pStyle w:val="Amain"/>
      </w:pPr>
      <w:r>
        <w:tab/>
        <w:t>(4)</w:t>
      </w:r>
      <w:r>
        <w:tab/>
        <w:t>If the hearing of a charge against an accused person is adjourned or postponed, the court may—</w:t>
      </w:r>
    </w:p>
    <w:p w14:paraId="5B0DF1C9" w14:textId="77777777" w:rsidR="00032A1C" w:rsidRDefault="00032A1C">
      <w:pPr>
        <w:pStyle w:val="Apara"/>
      </w:pPr>
      <w:r>
        <w:tab/>
        <w:t>(a)</w:t>
      </w:r>
      <w:r>
        <w:tab/>
        <w:t>continue the person’s bail; or</w:t>
      </w:r>
    </w:p>
    <w:p w14:paraId="410188A2" w14:textId="77777777" w:rsidR="00032A1C" w:rsidRDefault="00032A1C">
      <w:pPr>
        <w:pStyle w:val="Apara"/>
      </w:pPr>
      <w:r>
        <w:tab/>
        <w:t>(b)</w:t>
      </w:r>
      <w:r>
        <w:tab/>
        <w:t>make another order about bail.</w:t>
      </w:r>
    </w:p>
    <w:p w14:paraId="72E375CE" w14:textId="77777777" w:rsidR="00032A1C" w:rsidRDefault="00032A1C">
      <w:pPr>
        <w:pStyle w:val="Amain"/>
      </w:pPr>
      <w:r>
        <w:tab/>
        <w:t>(5)</w:t>
      </w:r>
      <w:r>
        <w:tab/>
        <w:t>However, if a deposit has been made, or security given, by a surety in accordance with a bail condition, the court must not continue bail without the surety’s consent unless it is a condition of bail that the deposit or security continues to apply if bail is continued.</w:t>
      </w:r>
    </w:p>
    <w:p w14:paraId="1B2B6091" w14:textId="77777777" w:rsidR="00032A1C" w:rsidRDefault="00032A1C" w:rsidP="0099676B">
      <w:pPr>
        <w:pStyle w:val="Amain"/>
        <w:keepNext/>
        <w:keepLines/>
      </w:pPr>
      <w:r>
        <w:tab/>
        <w:t>(6)</w:t>
      </w:r>
      <w:r>
        <w:tab/>
        <w:t>If bail is continued—</w:t>
      </w:r>
    </w:p>
    <w:p w14:paraId="6A24508C" w14:textId="77777777" w:rsidR="00032A1C" w:rsidRDefault="00032A1C" w:rsidP="0099676B">
      <w:pPr>
        <w:pStyle w:val="Apara"/>
        <w:keepNext/>
        <w:keepLines/>
      </w:pPr>
      <w:r>
        <w:tab/>
        <w:t>(a)</w:t>
      </w:r>
      <w:r>
        <w:tab/>
        <w:t>the undertaking to appear is taken t</w:t>
      </w:r>
      <w:r w:rsidR="00EA23C3">
        <w:t>o be an undertaking to appear at</w:t>
      </w:r>
      <w:r>
        <w:t xml:space="preserve"> any time when, and at any place where, proceedings in relation to the offence with which the person has been charged may be continued; and</w:t>
      </w:r>
    </w:p>
    <w:p w14:paraId="0E32FBB4" w14:textId="77777777" w:rsidR="00032A1C" w:rsidRDefault="00032A1C">
      <w:pPr>
        <w:pStyle w:val="Apara"/>
      </w:pPr>
      <w:r>
        <w:tab/>
        <w:t>(b)</w:t>
      </w:r>
      <w:r>
        <w:tab/>
        <w:t>any bail conditions continue to apply.</w:t>
      </w:r>
    </w:p>
    <w:p w14:paraId="54EEF0FF" w14:textId="77777777" w:rsidR="00032A1C" w:rsidRDefault="00032A1C" w:rsidP="003B431D">
      <w:pPr>
        <w:pStyle w:val="Amain"/>
        <w:keepLines/>
      </w:pPr>
      <w:r>
        <w:lastRenderedPageBreak/>
        <w:tab/>
        <w:t>(7)</w:t>
      </w:r>
      <w:r>
        <w:tab/>
        <w:t>If an accused person has been released on bail and the court is satisfied that the accused person is because of illness or accident or other sufficient cause unable to appear personally before the court on the day when the person is required to appear, the court may, in the absence of the accused person, order the person to be further remanded to the place, date and time that the court considers appropriate and may order that the undertaking to appear given by the accused person and any agreement entered into under a condition of the grant of bail be continued so as to require the appearance of the accused person at every place, date and time to which the accused person is remanded or the hearing adjourned, postponed or otherwise deferred.</w:t>
      </w:r>
    </w:p>
    <w:p w14:paraId="6DA040D9" w14:textId="77777777" w:rsidR="00032A1C" w:rsidRDefault="00032A1C" w:rsidP="00EE74EE">
      <w:pPr>
        <w:pStyle w:val="AH5Sec"/>
      </w:pPr>
      <w:bookmarkStart w:id="67" w:name="_Toc177139953"/>
      <w:r w:rsidRPr="008C3E45">
        <w:rPr>
          <w:rStyle w:val="CharSectNo"/>
        </w:rPr>
        <w:t>34</w:t>
      </w:r>
      <w:r>
        <w:tab/>
        <w:t>Written notice of conditions of bail</w:t>
      </w:r>
      <w:bookmarkEnd w:id="67"/>
    </w:p>
    <w:p w14:paraId="37E4B959" w14:textId="77777777" w:rsidR="004912D9" w:rsidRPr="005F6DDA" w:rsidRDefault="004912D9" w:rsidP="004912D9">
      <w:pPr>
        <w:pStyle w:val="Amain"/>
      </w:pPr>
      <w:r w:rsidRPr="005F6DDA">
        <w:tab/>
        <w:t>(1)</w:t>
      </w:r>
      <w:r w:rsidRPr="005F6DDA">
        <w:tab/>
        <w:t>A court or authorised officer granting bail to an accused person—</w:t>
      </w:r>
    </w:p>
    <w:p w14:paraId="5CA75031" w14:textId="77777777" w:rsidR="004912D9" w:rsidRPr="005F6DDA" w:rsidRDefault="004912D9" w:rsidP="004912D9">
      <w:pPr>
        <w:pStyle w:val="Apara"/>
      </w:pPr>
      <w:r w:rsidRPr="005F6DDA">
        <w:tab/>
        <w:t>(a)</w:t>
      </w:r>
      <w:r w:rsidRPr="005F6DDA">
        <w:tab/>
        <w:t>must give the accused person a written notice setting out—</w:t>
      </w:r>
    </w:p>
    <w:p w14:paraId="19BC3EDF" w14:textId="77777777" w:rsidR="004912D9" w:rsidRPr="005F6DDA" w:rsidRDefault="004912D9" w:rsidP="004912D9">
      <w:pPr>
        <w:pStyle w:val="Asubpara"/>
      </w:pPr>
      <w:r w:rsidRPr="005F6DDA">
        <w:tab/>
        <w:t>(i)</w:t>
      </w:r>
      <w:r w:rsidRPr="005F6DDA">
        <w:tab/>
        <w:t xml:space="preserve">the person’s obligations under the person’s bail conditions; and </w:t>
      </w:r>
    </w:p>
    <w:p w14:paraId="65C4A708" w14:textId="77777777" w:rsidR="004912D9" w:rsidRPr="005F6DDA" w:rsidRDefault="004912D9" w:rsidP="004912D9">
      <w:pPr>
        <w:pStyle w:val="Asubpara"/>
      </w:pPr>
      <w:r w:rsidRPr="005F6DDA">
        <w:tab/>
        <w:t>(ii)</w:t>
      </w:r>
      <w:r w:rsidRPr="005F6DDA">
        <w:tab/>
        <w:t xml:space="preserve">the consequences of any failure by the person to comply with the conditions; and </w:t>
      </w:r>
    </w:p>
    <w:p w14:paraId="4448DCAF" w14:textId="77777777" w:rsidR="004912D9" w:rsidRPr="005F6DDA" w:rsidRDefault="004912D9" w:rsidP="004912D9">
      <w:pPr>
        <w:pStyle w:val="Apara"/>
      </w:pPr>
      <w:r w:rsidRPr="005F6DDA">
        <w:tab/>
        <w:t>(b)</w:t>
      </w:r>
      <w:r w:rsidRPr="005F6DDA">
        <w:tab/>
        <w:t>must be satisfied, before releasing the accused person, that the person will comply with the conditions.</w:t>
      </w:r>
    </w:p>
    <w:p w14:paraId="3A470C4D" w14:textId="77777777" w:rsidR="004912D9" w:rsidRPr="005F6DDA" w:rsidRDefault="004912D9" w:rsidP="004912D9">
      <w:pPr>
        <w:pStyle w:val="aNote"/>
      </w:pPr>
      <w:r w:rsidRPr="00380C4C">
        <w:rPr>
          <w:rStyle w:val="charItals"/>
        </w:rPr>
        <w:t>Note</w:t>
      </w:r>
      <w:r w:rsidRPr="00380C4C">
        <w:rPr>
          <w:rStyle w:val="charItals"/>
        </w:rPr>
        <w:tab/>
      </w:r>
      <w:r w:rsidRPr="005F6DDA">
        <w:t>If a form is approved under s 58 for a notice under this section, the form must be used.</w:t>
      </w:r>
    </w:p>
    <w:p w14:paraId="52AFC0EF" w14:textId="77777777" w:rsidR="004912D9" w:rsidRPr="005F6DDA" w:rsidRDefault="004912D9" w:rsidP="004912D9">
      <w:pPr>
        <w:pStyle w:val="Amain"/>
      </w:pPr>
      <w:r w:rsidRPr="005F6DDA">
        <w:tab/>
        <w:t>(2)</w:t>
      </w:r>
      <w:r w:rsidRPr="005F6DDA">
        <w:tab/>
        <w:t>A court or authorised officer granting bail to an accused person with a surety for the accused person’s appearance to answer the charges against the person —</w:t>
      </w:r>
    </w:p>
    <w:p w14:paraId="3B897E4C" w14:textId="77777777" w:rsidR="004912D9" w:rsidRPr="005F6DDA" w:rsidRDefault="004912D9" w:rsidP="004912D9">
      <w:pPr>
        <w:pStyle w:val="Apara"/>
      </w:pPr>
      <w:r w:rsidRPr="005F6DDA">
        <w:tab/>
        <w:t>(a)</w:t>
      </w:r>
      <w:r w:rsidRPr="005F6DDA">
        <w:tab/>
        <w:t>must give the surety written notice of—</w:t>
      </w:r>
    </w:p>
    <w:p w14:paraId="24BEEB8C" w14:textId="77777777" w:rsidR="004912D9" w:rsidRPr="005F6DDA" w:rsidRDefault="004912D9" w:rsidP="004912D9">
      <w:pPr>
        <w:pStyle w:val="Asubpara"/>
      </w:pPr>
      <w:r w:rsidRPr="005F6DDA">
        <w:tab/>
        <w:t>(i)</w:t>
      </w:r>
      <w:r w:rsidRPr="005F6DDA">
        <w:tab/>
        <w:t xml:space="preserve">the accused person’s obligations under the person’s bail conditions; and </w:t>
      </w:r>
    </w:p>
    <w:p w14:paraId="4B5F2DB4" w14:textId="77777777" w:rsidR="004912D9" w:rsidRPr="005F6DDA" w:rsidRDefault="004912D9" w:rsidP="004912D9">
      <w:pPr>
        <w:pStyle w:val="Asubpara"/>
      </w:pPr>
      <w:r w:rsidRPr="005F6DDA">
        <w:lastRenderedPageBreak/>
        <w:tab/>
        <w:t>(ii)</w:t>
      </w:r>
      <w:r w:rsidRPr="005F6DDA">
        <w:tab/>
        <w:t xml:space="preserve">the consequences of any failure by the person to comply with the conditions; and </w:t>
      </w:r>
    </w:p>
    <w:p w14:paraId="1D69360C" w14:textId="77777777" w:rsidR="004912D9" w:rsidRPr="005F6DDA" w:rsidRDefault="004912D9" w:rsidP="004912D9">
      <w:pPr>
        <w:pStyle w:val="Apara"/>
      </w:pPr>
      <w:r w:rsidRPr="005F6DDA">
        <w:tab/>
        <w:t>(b)</w:t>
      </w:r>
      <w:r w:rsidRPr="005F6DDA">
        <w:tab/>
        <w:t>must be satisfied, before releasing the accused person, that the surety understands—</w:t>
      </w:r>
    </w:p>
    <w:p w14:paraId="684B3429" w14:textId="77777777" w:rsidR="004912D9" w:rsidRPr="005F6DDA" w:rsidRDefault="004912D9" w:rsidP="004912D9">
      <w:pPr>
        <w:pStyle w:val="Asubpara"/>
      </w:pPr>
      <w:r w:rsidRPr="005F6DDA">
        <w:tab/>
        <w:t>(i)</w:t>
      </w:r>
      <w:r w:rsidRPr="005F6DDA">
        <w:tab/>
        <w:t xml:space="preserve">the nature and extent of the accused person’s obligations under the person’s bail conditions; and </w:t>
      </w:r>
    </w:p>
    <w:p w14:paraId="281D05E0" w14:textId="77777777" w:rsidR="004912D9" w:rsidRPr="005F6DDA" w:rsidRDefault="004912D9" w:rsidP="004912D9">
      <w:pPr>
        <w:pStyle w:val="Asubpara"/>
      </w:pPr>
      <w:r w:rsidRPr="005F6DDA">
        <w:tab/>
        <w:t>(ii)</w:t>
      </w:r>
      <w:r w:rsidRPr="005F6DDA">
        <w:tab/>
        <w:t>the consequences of any failure by the person to comply with the conditions.</w:t>
      </w:r>
    </w:p>
    <w:p w14:paraId="7C773B50" w14:textId="77777777" w:rsidR="004912D9" w:rsidRPr="005F6DDA" w:rsidRDefault="004912D9" w:rsidP="004912D9">
      <w:pPr>
        <w:pStyle w:val="Amain"/>
      </w:pPr>
      <w:r w:rsidRPr="005F6DDA">
        <w:tab/>
        <w:t>(3)</w:t>
      </w:r>
      <w:r w:rsidRPr="005F6DDA">
        <w:tab/>
        <w:t>If a bail condition is imposed or varied on a review under part 6 of a decision made in relation to bail, the court or authorised officer imposing or varying the condition—</w:t>
      </w:r>
    </w:p>
    <w:p w14:paraId="052B5D35" w14:textId="77777777" w:rsidR="004912D9" w:rsidRPr="005F6DDA" w:rsidRDefault="004912D9" w:rsidP="004912D9">
      <w:pPr>
        <w:pStyle w:val="Apara"/>
      </w:pPr>
      <w:r w:rsidRPr="005F6DDA">
        <w:tab/>
        <w:t>(a)</w:t>
      </w:r>
      <w:r w:rsidRPr="005F6DDA">
        <w:tab/>
        <w:t>must give the accused person a written notice setting out—</w:t>
      </w:r>
    </w:p>
    <w:p w14:paraId="6BA37884" w14:textId="77777777" w:rsidR="004912D9" w:rsidRPr="005F6DDA" w:rsidRDefault="004912D9" w:rsidP="004912D9">
      <w:pPr>
        <w:pStyle w:val="Asubpara"/>
      </w:pPr>
      <w:r w:rsidRPr="005F6DDA">
        <w:tab/>
        <w:t>(i)</w:t>
      </w:r>
      <w:r w:rsidRPr="005F6DDA">
        <w:tab/>
        <w:t xml:space="preserve">the person’s obligations under the condition; and </w:t>
      </w:r>
    </w:p>
    <w:p w14:paraId="79535DFB" w14:textId="77777777" w:rsidR="004912D9" w:rsidRPr="005F6DDA" w:rsidRDefault="004912D9" w:rsidP="004912D9">
      <w:pPr>
        <w:pStyle w:val="Asubpara"/>
      </w:pPr>
      <w:r w:rsidRPr="005F6DDA">
        <w:tab/>
        <w:t>(ii)</w:t>
      </w:r>
      <w:r w:rsidRPr="005F6DDA">
        <w:tab/>
        <w:t xml:space="preserve">the consequences of any failure by the person to comply with the condition; and </w:t>
      </w:r>
    </w:p>
    <w:p w14:paraId="0E49541B" w14:textId="77777777" w:rsidR="004912D9" w:rsidRPr="005F6DDA" w:rsidRDefault="004912D9" w:rsidP="004912D9">
      <w:pPr>
        <w:pStyle w:val="Apara"/>
      </w:pPr>
      <w:r w:rsidRPr="005F6DDA">
        <w:tab/>
        <w:t>(b)</w:t>
      </w:r>
      <w:r w:rsidRPr="005F6DDA">
        <w:tab/>
        <w:t>must be satisfied that the accused person will comply with the condition; and</w:t>
      </w:r>
    </w:p>
    <w:p w14:paraId="2E2C5545" w14:textId="77777777" w:rsidR="004912D9" w:rsidRPr="005F6DDA" w:rsidRDefault="004912D9" w:rsidP="004912D9">
      <w:pPr>
        <w:pStyle w:val="Apara"/>
      </w:pPr>
      <w:r w:rsidRPr="005F6DDA">
        <w:tab/>
        <w:t>(c)</w:t>
      </w:r>
      <w:r w:rsidRPr="005F6DDA">
        <w:tab/>
        <w:t>if there is a surety for the appearance of the accused person to answer the charges against the accused person—</w:t>
      </w:r>
    </w:p>
    <w:p w14:paraId="75CFFA26" w14:textId="77777777" w:rsidR="004912D9" w:rsidRPr="005F6DDA" w:rsidRDefault="004912D9" w:rsidP="004912D9">
      <w:pPr>
        <w:pStyle w:val="Asubpara"/>
      </w:pPr>
      <w:r w:rsidRPr="005F6DDA">
        <w:tab/>
        <w:t>(i)</w:t>
      </w:r>
      <w:r w:rsidRPr="005F6DDA">
        <w:tab/>
        <w:t>must give the surety a written notice setting out—</w:t>
      </w:r>
    </w:p>
    <w:p w14:paraId="46BC8BF3" w14:textId="77777777" w:rsidR="004912D9" w:rsidRPr="005F6DDA" w:rsidRDefault="004912D9" w:rsidP="004912D9">
      <w:pPr>
        <w:pStyle w:val="Asubsubpara"/>
      </w:pPr>
      <w:r w:rsidRPr="005F6DDA">
        <w:tab/>
        <w:t>(A)</w:t>
      </w:r>
      <w:r w:rsidRPr="005F6DDA">
        <w:tab/>
        <w:t xml:space="preserve">the accused person’s obligations under the condition; and </w:t>
      </w:r>
    </w:p>
    <w:p w14:paraId="4A51C4C4" w14:textId="77777777" w:rsidR="004912D9" w:rsidRPr="005F6DDA" w:rsidRDefault="004912D9" w:rsidP="004912D9">
      <w:pPr>
        <w:pStyle w:val="Asubsubpara"/>
      </w:pPr>
      <w:r w:rsidRPr="005F6DDA">
        <w:tab/>
        <w:t>(B)</w:t>
      </w:r>
      <w:r w:rsidRPr="005F6DDA">
        <w:tab/>
        <w:t xml:space="preserve">the consequences of any failure by the person to comply with the condition; and </w:t>
      </w:r>
    </w:p>
    <w:p w14:paraId="3DF664BA" w14:textId="77777777" w:rsidR="004912D9" w:rsidRPr="005F6DDA" w:rsidRDefault="004912D9" w:rsidP="004912D9">
      <w:pPr>
        <w:pStyle w:val="Asubpara"/>
      </w:pPr>
      <w:r w:rsidRPr="005F6DDA">
        <w:tab/>
        <w:t>(ii)</w:t>
      </w:r>
      <w:r w:rsidRPr="005F6DDA">
        <w:tab/>
        <w:t>must be satisfied that the surety understands—</w:t>
      </w:r>
    </w:p>
    <w:p w14:paraId="3082FF06" w14:textId="77777777" w:rsidR="004912D9" w:rsidRPr="005F6DDA" w:rsidRDefault="004912D9" w:rsidP="004912D9">
      <w:pPr>
        <w:pStyle w:val="Asubsubpara"/>
      </w:pPr>
      <w:r w:rsidRPr="005F6DDA">
        <w:tab/>
        <w:t>(A)</w:t>
      </w:r>
      <w:r w:rsidRPr="005F6DDA">
        <w:tab/>
        <w:t xml:space="preserve">the nature and extent of the accused person’s obligations under the condition; and </w:t>
      </w:r>
    </w:p>
    <w:p w14:paraId="2C7E5FA6" w14:textId="77777777" w:rsidR="004912D9" w:rsidRPr="005F6DDA" w:rsidRDefault="004912D9" w:rsidP="004912D9">
      <w:pPr>
        <w:pStyle w:val="Asubsubpara"/>
      </w:pPr>
      <w:r w:rsidRPr="005F6DDA">
        <w:lastRenderedPageBreak/>
        <w:tab/>
        <w:t>(B)</w:t>
      </w:r>
      <w:r w:rsidRPr="005F6DDA">
        <w:tab/>
        <w:t>the consequences of any failure by the person to comply with the condition.</w:t>
      </w:r>
    </w:p>
    <w:p w14:paraId="2F6E578B" w14:textId="77777777" w:rsidR="00015C2F" w:rsidRPr="001624F0" w:rsidRDefault="00015C2F" w:rsidP="00015C2F">
      <w:pPr>
        <w:pStyle w:val="Amain"/>
      </w:pPr>
      <w:r w:rsidRPr="001624F0">
        <w:tab/>
        <w:t>(4)</w:t>
      </w:r>
      <w:r w:rsidRPr="001624F0">
        <w:tab/>
        <w:t>A court continuing bail on an adjournment or a postponement of a proceeding must give the accused person written notice stating—</w:t>
      </w:r>
    </w:p>
    <w:p w14:paraId="37214E95" w14:textId="77777777" w:rsidR="00015C2F" w:rsidRPr="001624F0" w:rsidRDefault="00015C2F" w:rsidP="00015C2F">
      <w:pPr>
        <w:pStyle w:val="Apara"/>
      </w:pPr>
      <w:r w:rsidRPr="001624F0">
        <w:tab/>
        <w:t>(a)</w:t>
      </w:r>
      <w:r w:rsidRPr="001624F0">
        <w:tab/>
        <w:t>that bail is continued until the proceeding resumes; and</w:t>
      </w:r>
    </w:p>
    <w:p w14:paraId="13D070DD" w14:textId="77777777" w:rsidR="00015C2F" w:rsidRPr="001624F0" w:rsidRDefault="00015C2F" w:rsidP="00015C2F">
      <w:pPr>
        <w:pStyle w:val="Apara"/>
      </w:pPr>
      <w:r w:rsidRPr="001624F0">
        <w:tab/>
        <w:t>(b)</w:t>
      </w:r>
      <w:r w:rsidRPr="001624F0">
        <w:tab/>
        <w:t>the place, day and time at which the proceeding will resume or, if that is not yet decided, that the proceeding will resume at a place, day and time stated in an additional written notice; and</w:t>
      </w:r>
    </w:p>
    <w:p w14:paraId="3E8693BE" w14:textId="77777777" w:rsidR="00015C2F" w:rsidRPr="001624F0" w:rsidRDefault="00015C2F" w:rsidP="00015C2F">
      <w:pPr>
        <w:pStyle w:val="Apara"/>
      </w:pPr>
      <w:r w:rsidRPr="001624F0">
        <w:tab/>
        <w:t>(c)</w:t>
      </w:r>
      <w:r w:rsidRPr="001624F0">
        <w:tab/>
        <w:t>the conditions on which bail is allowed.</w:t>
      </w:r>
    </w:p>
    <w:p w14:paraId="4BDEC879" w14:textId="77777777" w:rsidR="00015C2F" w:rsidRPr="001624F0" w:rsidRDefault="00015C2F" w:rsidP="00015C2F">
      <w:pPr>
        <w:pStyle w:val="Amain"/>
      </w:pPr>
      <w:r w:rsidRPr="001624F0">
        <w:tab/>
        <w:t>(5)</w:t>
      </w:r>
      <w:r w:rsidRPr="001624F0">
        <w:tab/>
        <w:t>A notice under subsection (4) must be given—</w:t>
      </w:r>
    </w:p>
    <w:p w14:paraId="3CBDABBD" w14:textId="77777777" w:rsidR="00015C2F" w:rsidRPr="001624F0" w:rsidRDefault="00015C2F" w:rsidP="00015C2F">
      <w:pPr>
        <w:pStyle w:val="Apara"/>
      </w:pPr>
      <w:r w:rsidRPr="001624F0">
        <w:tab/>
        <w:t>(a)</w:t>
      </w:r>
      <w:r w:rsidRPr="001624F0">
        <w:tab/>
        <w:t>as soon as practicable—</w:t>
      </w:r>
    </w:p>
    <w:p w14:paraId="53724D12" w14:textId="77777777" w:rsidR="00015C2F" w:rsidRPr="001624F0" w:rsidRDefault="00015C2F" w:rsidP="00015C2F">
      <w:pPr>
        <w:pStyle w:val="Asubpara"/>
      </w:pPr>
      <w:r w:rsidRPr="001624F0">
        <w:tab/>
        <w:t>(i)</w:t>
      </w:r>
      <w:r w:rsidRPr="001624F0">
        <w:tab/>
        <w:t>after deciding to continue bail; or</w:t>
      </w:r>
    </w:p>
    <w:p w14:paraId="63039C74" w14:textId="77777777" w:rsidR="00015C2F" w:rsidRPr="001624F0" w:rsidRDefault="00015C2F" w:rsidP="00015C2F">
      <w:pPr>
        <w:pStyle w:val="Asubpara"/>
      </w:pPr>
      <w:r w:rsidRPr="001624F0">
        <w:tab/>
        <w:t>(ii)</w:t>
      </w:r>
      <w:r w:rsidRPr="001624F0">
        <w:tab/>
        <w:t>for an additional notice—after deciding the place, day and time for resuming the proceeding; and</w:t>
      </w:r>
    </w:p>
    <w:p w14:paraId="1C960415" w14:textId="77777777" w:rsidR="00015C2F" w:rsidRPr="001624F0" w:rsidRDefault="00015C2F" w:rsidP="00015C2F">
      <w:pPr>
        <w:pStyle w:val="Apara"/>
      </w:pPr>
      <w:r w:rsidRPr="001624F0">
        <w:tab/>
        <w:t>(b)</w:t>
      </w:r>
      <w:r w:rsidRPr="001624F0">
        <w:tab/>
        <w:t>in a way—</w:t>
      </w:r>
    </w:p>
    <w:p w14:paraId="4227495C" w14:textId="77777777" w:rsidR="00015C2F" w:rsidRPr="001624F0" w:rsidRDefault="00015C2F" w:rsidP="00015C2F">
      <w:pPr>
        <w:pStyle w:val="Asubpara"/>
      </w:pPr>
      <w:r w:rsidRPr="001624F0">
        <w:tab/>
        <w:t>(i)</w:t>
      </w:r>
      <w:r w:rsidRPr="001624F0">
        <w:tab/>
        <w:t xml:space="preserve">prescribed by regulation (a </w:t>
      </w:r>
      <w:r w:rsidRPr="001624F0">
        <w:rPr>
          <w:rStyle w:val="charBoldItals"/>
        </w:rPr>
        <w:t>prescribed way of service</w:t>
      </w:r>
      <w:r w:rsidRPr="001624F0">
        <w:t>); or</w:t>
      </w:r>
    </w:p>
    <w:p w14:paraId="78361CF2" w14:textId="77777777" w:rsidR="00015C2F" w:rsidRPr="001624F0" w:rsidRDefault="00015C2F" w:rsidP="00015C2F">
      <w:pPr>
        <w:pStyle w:val="Asubpara"/>
      </w:pPr>
      <w:r w:rsidRPr="001624F0">
        <w:tab/>
        <w:t>(ii)</w:t>
      </w:r>
      <w:r w:rsidRPr="001624F0">
        <w:tab/>
        <w:t>if the accused person makes a nomination under subsection (6)—nominated by the person.</w:t>
      </w:r>
    </w:p>
    <w:p w14:paraId="4F01578A" w14:textId="77777777" w:rsidR="00015C2F" w:rsidRPr="001624F0" w:rsidRDefault="00015C2F" w:rsidP="00015C2F">
      <w:pPr>
        <w:pStyle w:val="Amain"/>
      </w:pPr>
      <w:r w:rsidRPr="001624F0">
        <w:tab/>
        <w:t>(6)</w:t>
      </w:r>
      <w:r w:rsidRPr="001624F0">
        <w:tab/>
        <w:t>The accused person may nominate a prescribed way of service for being given a notice under subsection (4), other than a way that involves personal service on the person or any other person.</w:t>
      </w:r>
    </w:p>
    <w:p w14:paraId="01882B11" w14:textId="77777777" w:rsidR="00015C2F" w:rsidRPr="001624F0" w:rsidRDefault="00015C2F" w:rsidP="00015C2F">
      <w:pPr>
        <w:pStyle w:val="Amain"/>
      </w:pPr>
      <w:r w:rsidRPr="001624F0">
        <w:tab/>
        <w:t>(7)</w:t>
      </w:r>
      <w:r w:rsidRPr="001624F0">
        <w:tab/>
        <w:t>Failure to comply with subsection (4) or (5) does not invalidate the continuation of bail.</w:t>
      </w:r>
    </w:p>
    <w:p w14:paraId="378189D8" w14:textId="77777777" w:rsidR="00032A1C" w:rsidRDefault="00032A1C" w:rsidP="00E03285">
      <w:pPr>
        <w:pStyle w:val="AH5Sec"/>
      </w:pPr>
      <w:bookmarkStart w:id="68" w:name="_Toc177139954"/>
      <w:r w:rsidRPr="008C3E45">
        <w:rPr>
          <w:rStyle w:val="CharSectNo"/>
        </w:rPr>
        <w:lastRenderedPageBreak/>
        <w:t>36</w:t>
      </w:r>
      <w:r>
        <w:tab/>
        <w:t>Discharge of surety</w:t>
      </w:r>
      <w:bookmarkEnd w:id="68"/>
    </w:p>
    <w:p w14:paraId="7F91FCDB" w14:textId="77777777" w:rsidR="00032A1C" w:rsidRDefault="00032A1C" w:rsidP="00E03285">
      <w:pPr>
        <w:pStyle w:val="Amain"/>
        <w:keepNext/>
      </w:pPr>
      <w:r>
        <w:tab/>
        <w:t>(1)</w:t>
      </w:r>
      <w:r>
        <w:tab/>
        <w:t>A surety may, at any time apply to be discharged from his or her liability under a bail condition—</w:t>
      </w:r>
    </w:p>
    <w:p w14:paraId="1E9E5226" w14:textId="77777777" w:rsidR="00032A1C" w:rsidRDefault="00032A1C" w:rsidP="00E03285">
      <w:pPr>
        <w:pStyle w:val="Apara"/>
        <w:keepNext/>
      </w:pPr>
      <w:r>
        <w:tab/>
        <w:t>(a)</w:t>
      </w:r>
      <w:r>
        <w:tab/>
        <w:t>if bail has been granted by a court—</w:t>
      </w:r>
    </w:p>
    <w:p w14:paraId="3AC2478F" w14:textId="77777777" w:rsidR="00032A1C" w:rsidRDefault="00032A1C">
      <w:pPr>
        <w:pStyle w:val="Asubpara"/>
      </w:pPr>
      <w:r>
        <w:tab/>
        <w:t>(i)</w:t>
      </w:r>
      <w:r>
        <w:tab/>
        <w:t>to the court that granted bail; or</w:t>
      </w:r>
    </w:p>
    <w:p w14:paraId="4A4004ED" w14:textId="77777777" w:rsidR="00032A1C" w:rsidRDefault="00032A1C">
      <w:pPr>
        <w:pStyle w:val="Asubpara"/>
      </w:pPr>
      <w:r>
        <w:tab/>
        <w:t>(ii)</w:t>
      </w:r>
      <w:r>
        <w:tab/>
        <w:t>to the court of appearance; or</w:t>
      </w:r>
    </w:p>
    <w:p w14:paraId="1509D8FC" w14:textId="77777777" w:rsidR="00032A1C" w:rsidRDefault="00032A1C">
      <w:pPr>
        <w:pStyle w:val="Apara"/>
      </w:pPr>
      <w:r>
        <w:tab/>
        <w:t>(b)</w:t>
      </w:r>
      <w:r>
        <w:tab/>
        <w:t>if bail has been granted by an authorised officer—to the court of appearance.</w:t>
      </w:r>
    </w:p>
    <w:p w14:paraId="35D5E9B4" w14:textId="77777777" w:rsidR="00032A1C" w:rsidRDefault="00032A1C">
      <w:pPr>
        <w:pStyle w:val="Amain"/>
      </w:pPr>
      <w:r>
        <w:tab/>
        <w:t>(2)</w:t>
      </w:r>
      <w:r>
        <w:tab/>
        <w:t>However, an application may not be made if the person granted bail has failed to comply with a bail condition or undertaking to appear.</w:t>
      </w:r>
    </w:p>
    <w:p w14:paraId="6A737408" w14:textId="77777777" w:rsidR="00032A1C" w:rsidRDefault="00032A1C">
      <w:pPr>
        <w:pStyle w:val="Amain"/>
      </w:pPr>
      <w:r>
        <w:tab/>
        <w:t>(3)</w:t>
      </w:r>
      <w:r>
        <w:tab/>
        <w:t>If the person granted bail is not in custody or before the court when the application is made, the court must—</w:t>
      </w:r>
    </w:p>
    <w:p w14:paraId="6A374858" w14:textId="77777777" w:rsidR="00032A1C" w:rsidRDefault="00032A1C">
      <w:pPr>
        <w:pStyle w:val="Apara"/>
      </w:pPr>
      <w:r>
        <w:tab/>
        <w:t>(a)</w:t>
      </w:r>
      <w:r>
        <w:tab/>
        <w:t>issue a warrant to apprehend the person and bring the person before the court; or</w:t>
      </w:r>
    </w:p>
    <w:p w14:paraId="65DF5852" w14:textId="77777777" w:rsidR="00032A1C" w:rsidRDefault="00032A1C">
      <w:pPr>
        <w:pStyle w:val="Apara"/>
      </w:pPr>
      <w:r>
        <w:tab/>
        <w:t>(b)</w:t>
      </w:r>
      <w:r>
        <w:tab/>
        <w:t>issue a summons for the person’s appearance before the court.</w:t>
      </w:r>
    </w:p>
    <w:p w14:paraId="444C2166" w14:textId="77777777" w:rsidR="00032A1C" w:rsidRDefault="00032A1C">
      <w:pPr>
        <w:pStyle w:val="Amain"/>
      </w:pPr>
      <w:r>
        <w:tab/>
        <w:t>(4)</w:t>
      </w:r>
      <w:r>
        <w:tab/>
        <w:t>On the person’s appearance before the court, the court must, unless the court considers it would be unjust to do so—</w:t>
      </w:r>
    </w:p>
    <w:p w14:paraId="37AA1734" w14:textId="77777777" w:rsidR="00032A1C" w:rsidRDefault="00032A1C">
      <w:pPr>
        <w:pStyle w:val="Apara"/>
      </w:pPr>
      <w:r>
        <w:tab/>
        <w:t>(a)</w:t>
      </w:r>
      <w:r>
        <w:tab/>
        <w:t>direct that the applicant be discharged from his or her liability; and</w:t>
      </w:r>
    </w:p>
    <w:p w14:paraId="1348F4DE" w14:textId="77777777" w:rsidR="00032A1C" w:rsidRDefault="00032A1C">
      <w:pPr>
        <w:pStyle w:val="Apara"/>
      </w:pPr>
      <w:r>
        <w:tab/>
        <w:t>(b)</w:t>
      </w:r>
      <w:r>
        <w:tab/>
        <w:t>release the security or deposit.</w:t>
      </w:r>
    </w:p>
    <w:p w14:paraId="70E6AD5B" w14:textId="77777777" w:rsidR="00032A1C" w:rsidRDefault="00032A1C">
      <w:pPr>
        <w:pStyle w:val="Amain"/>
      </w:pPr>
      <w:r>
        <w:tab/>
        <w:t>(5)</w:t>
      </w:r>
      <w:r>
        <w:tab/>
        <w:t>If the court discharges the applicant from liability, the court may—</w:t>
      </w:r>
    </w:p>
    <w:p w14:paraId="5C956B8D" w14:textId="77777777" w:rsidR="00032A1C" w:rsidRDefault="00032A1C">
      <w:pPr>
        <w:pStyle w:val="Apara"/>
      </w:pPr>
      <w:r>
        <w:tab/>
        <w:t>(a)</w:t>
      </w:r>
      <w:r>
        <w:tab/>
        <w:t>impose further bail conditions; and</w:t>
      </w:r>
    </w:p>
    <w:p w14:paraId="6B4BE4D9" w14:textId="77777777" w:rsidR="00032A1C" w:rsidRDefault="00032A1C">
      <w:pPr>
        <w:pStyle w:val="Apara"/>
      </w:pPr>
      <w:r>
        <w:tab/>
        <w:t>(b)</w:t>
      </w:r>
      <w:r>
        <w:tab/>
        <w:t>remand the person granted bail into custody until the further conditions are satisfied.</w:t>
      </w:r>
    </w:p>
    <w:p w14:paraId="599756DC" w14:textId="77777777" w:rsidR="00032A1C" w:rsidRDefault="00032A1C" w:rsidP="00E03285">
      <w:pPr>
        <w:pStyle w:val="Amain"/>
        <w:keepNext/>
      </w:pPr>
      <w:r>
        <w:lastRenderedPageBreak/>
        <w:tab/>
        <w:t>(6)</w:t>
      </w:r>
      <w:r>
        <w:tab/>
        <w:t>In this section:</w:t>
      </w:r>
    </w:p>
    <w:p w14:paraId="1DEC23D8" w14:textId="77777777" w:rsidR="00032A1C" w:rsidRDefault="00032A1C">
      <w:pPr>
        <w:pStyle w:val="aDef"/>
      </w:pPr>
      <w:r>
        <w:rPr>
          <w:rStyle w:val="charBoldItals"/>
        </w:rPr>
        <w:t>court of appearance</w:t>
      </w:r>
      <w:r>
        <w:t xml:space="preserve"> means the court before which the accused person is required to appear in accordance with his or her undertaking to appear.</w:t>
      </w:r>
    </w:p>
    <w:p w14:paraId="0727DADB" w14:textId="77777777" w:rsidR="00032A1C" w:rsidRDefault="00032A1C">
      <w:pPr>
        <w:pStyle w:val="AH5Sec"/>
      </w:pPr>
      <w:bookmarkStart w:id="69" w:name="_Toc177139955"/>
      <w:r w:rsidRPr="008C3E45">
        <w:rPr>
          <w:rStyle w:val="CharSectNo"/>
        </w:rPr>
        <w:t>37</w:t>
      </w:r>
      <w:r>
        <w:tab/>
        <w:t>Payment of amounts to Territory</w:t>
      </w:r>
      <w:bookmarkEnd w:id="69"/>
    </w:p>
    <w:p w14:paraId="1F03BEAE" w14:textId="77777777" w:rsidR="00032A1C" w:rsidRDefault="00032A1C">
      <w:pPr>
        <w:pStyle w:val="Amain"/>
      </w:pPr>
      <w:r>
        <w:tab/>
        <w:t>(1)</w:t>
      </w:r>
      <w:r>
        <w:tab/>
        <w:t>This section applies if—</w:t>
      </w:r>
    </w:p>
    <w:p w14:paraId="6DB6D8BF" w14:textId="77777777" w:rsidR="00032A1C" w:rsidRDefault="00032A1C">
      <w:pPr>
        <w:pStyle w:val="Apara"/>
      </w:pPr>
      <w:r>
        <w:tab/>
        <w:t>(a)</w:t>
      </w:r>
      <w:r>
        <w:tab/>
        <w:t>a person granted bail fails to appear in court in accordance with his or her undertaking; and</w:t>
      </w:r>
    </w:p>
    <w:p w14:paraId="1AA618CA" w14:textId="77777777" w:rsidR="00032A1C" w:rsidRDefault="00032A1C">
      <w:pPr>
        <w:pStyle w:val="Apara"/>
      </w:pPr>
      <w:r>
        <w:tab/>
        <w:t>(b)</w:t>
      </w:r>
      <w:r>
        <w:tab/>
        <w:t xml:space="preserve">a bail condition mentioned in section 25 (1) (b) or (c) requires the person or someone else (the </w:t>
      </w:r>
      <w:r>
        <w:rPr>
          <w:rStyle w:val="charBoldItals"/>
        </w:rPr>
        <w:t>person required to pay</w:t>
      </w:r>
      <w:r>
        <w:t>) to pay, or forfeit, an amount to the Territory if the person fails to appear.</w:t>
      </w:r>
    </w:p>
    <w:p w14:paraId="7111CB88" w14:textId="77777777" w:rsidR="00032A1C" w:rsidRDefault="00032A1C">
      <w:pPr>
        <w:pStyle w:val="Amain"/>
      </w:pPr>
      <w:r>
        <w:tab/>
        <w:t>(2)</w:t>
      </w:r>
      <w:r>
        <w:tab/>
        <w:t xml:space="preserve">If the amount has been deposited in accordance with a condition mentioned in section 25 (1) (c), the amount is forfeited to the Territory. </w:t>
      </w:r>
    </w:p>
    <w:p w14:paraId="52BA0B8E" w14:textId="77777777" w:rsidR="00032A1C" w:rsidRDefault="00032A1C">
      <w:pPr>
        <w:pStyle w:val="Amain"/>
      </w:pPr>
      <w:r>
        <w:tab/>
        <w:t>(3)</w:t>
      </w:r>
      <w:r>
        <w:tab/>
        <w:t>If the amount has not been deposited, the court may order the person required to pay to pay the amount to the Territory.</w:t>
      </w:r>
    </w:p>
    <w:p w14:paraId="465A16D6" w14:textId="77777777" w:rsidR="00032A1C" w:rsidRDefault="00032A1C">
      <w:pPr>
        <w:pStyle w:val="Amain"/>
        <w:keepNext/>
      </w:pPr>
      <w:r>
        <w:tab/>
        <w:t>(4)</w:t>
      </w:r>
      <w:r>
        <w:tab/>
        <w:t>Notice of the order must be given to the person required to pay as soon as practicable.</w:t>
      </w:r>
    </w:p>
    <w:p w14:paraId="092AD7D4" w14:textId="7974C136" w:rsidR="00032A1C" w:rsidRDefault="00032A1C">
      <w:pPr>
        <w:pStyle w:val="aNote"/>
      </w:pPr>
      <w:r>
        <w:rPr>
          <w:rStyle w:val="charItals"/>
        </w:rPr>
        <w:t>Note</w:t>
      </w:r>
      <w:r>
        <w:rPr>
          <w:rStyle w:val="charItals"/>
        </w:rPr>
        <w:tab/>
      </w:r>
      <w:r>
        <w:t xml:space="preserve">For how documents may be served, see the </w:t>
      </w:r>
      <w:hyperlink r:id="rId71" w:tooltip="A2001-14" w:history="1">
        <w:r w:rsidR="0026414A" w:rsidRPr="0026414A">
          <w:rPr>
            <w:rStyle w:val="charCitHyperlinkAbbrev"/>
          </w:rPr>
          <w:t>Legislation Act</w:t>
        </w:r>
      </w:hyperlink>
      <w:r>
        <w:t>, pt 19.5.</w:t>
      </w:r>
    </w:p>
    <w:p w14:paraId="4BA68973" w14:textId="205CDA24" w:rsidR="00AE3D48" w:rsidRPr="004662C4" w:rsidRDefault="00AE3D48" w:rsidP="00AE3D48">
      <w:pPr>
        <w:pStyle w:val="Amain"/>
      </w:pPr>
      <w:r w:rsidRPr="004662C4">
        <w:tab/>
        <w:t>(5)</w:t>
      </w:r>
      <w:r w:rsidRPr="004662C4">
        <w:tab/>
        <w:t xml:space="preserve">If, after the end of 28 days after the day the notice is given, the amount has not been paid the amount may be recovered under the </w:t>
      </w:r>
      <w:hyperlink r:id="rId72" w:tooltip="A2005-59" w:history="1">
        <w:r w:rsidR="0026414A" w:rsidRPr="0026414A">
          <w:rPr>
            <w:rStyle w:val="charCitHyperlinkItal"/>
          </w:rPr>
          <w:t>Crimes (Sentence Administration) Act 2005</w:t>
        </w:r>
      </w:hyperlink>
      <w:r w:rsidRPr="004662C4">
        <w:t>, chapter 6A (Court imposed fines) as if it were a fine within the meaning of that chapter.</w:t>
      </w:r>
    </w:p>
    <w:p w14:paraId="4EF3EBC6" w14:textId="77777777" w:rsidR="00032A1C" w:rsidRDefault="00900942">
      <w:pPr>
        <w:pStyle w:val="Amain"/>
      </w:pPr>
      <w:r>
        <w:tab/>
        <w:t>(6)</w:t>
      </w:r>
      <w:r>
        <w:tab/>
        <w:t>Subsection (5</w:t>
      </w:r>
      <w:r w:rsidR="00032A1C">
        <w:t>) applies to an amount even if the amount exceeds $50 000.</w:t>
      </w:r>
    </w:p>
    <w:p w14:paraId="7EA8F373" w14:textId="77777777" w:rsidR="00032A1C" w:rsidRDefault="00032A1C">
      <w:pPr>
        <w:pStyle w:val="PageBreak"/>
      </w:pPr>
      <w:r>
        <w:br w:type="page"/>
      </w:r>
    </w:p>
    <w:p w14:paraId="329091E4" w14:textId="77777777" w:rsidR="00032A1C" w:rsidRPr="008C3E45" w:rsidRDefault="00032A1C">
      <w:pPr>
        <w:pStyle w:val="AH2Part"/>
      </w:pPr>
      <w:bookmarkStart w:id="70" w:name="_Toc177139956"/>
      <w:r w:rsidRPr="008C3E45">
        <w:rPr>
          <w:rStyle w:val="CharPartNo"/>
        </w:rPr>
        <w:lastRenderedPageBreak/>
        <w:t>Part 6</w:t>
      </w:r>
      <w:r>
        <w:tab/>
      </w:r>
      <w:r w:rsidRPr="008C3E45">
        <w:rPr>
          <w:rStyle w:val="CharPartText"/>
        </w:rPr>
        <w:t>Review of bail decisions</w:t>
      </w:r>
      <w:bookmarkEnd w:id="70"/>
    </w:p>
    <w:p w14:paraId="6F39AF44" w14:textId="77777777" w:rsidR="00032A1C" w:rsidRPr="008C3E45" w:rsidRDefault="00032A1C">
      <w:pPr>
        <w:pStyle w:val="AH3Div"/>
      </w:pPr>
      <w:bookmarkStart w:id="71" w:name="_Toc177139957"/>
      <w:r w:rsidRPr="008C3E45">
        <w:rPr>
          <w:rStyle w:val="CharDivNo"/>
        </w:rPr>
        <w:t>Division 6.1</w:t>
      </w:r>
      <w:r>
        <w:tab/>
      </w:r>
      <w:r w:rsidRPr="008C3E45">
        <w:rPr>
          <w:rStyle w:val="CharDivText"/>
        </w:rPr>
        <w:t>Review of decisions by authorised officers</w:t>
      </w:r>
      <w:bookmarkEnd w:id="71"/>
    </w:p>
    <w:p w14:paraId="1305C2EF" w14:textId="77777777" w:rsidR="00032A1C" w:rsidRDefault="00032A1C" w:rsidP="00EE74EE">
      <w:pPr>
        <w:pStyle w:val="AH5Sec"/>
      </w:pPr>
      <w:bookmarkStart w:id="72" w:name="_Toc177139958"/>
      <w:r w:rsidRPr="008C3E45">
        <w:rPr>
          <w:rStyle w:val="CharSectNo"/>
        </w:rPr>
        <w:t>38</w:t>
      </w:r>
      <w:r>
        <w:tab/>
        <w:t>Review by authorised officers</w:t>
      </w:r>
      <w:bookmarkEnd w:id="72"/>
    </w:p>
    <w:p w14:paraId="5F140EC8" w14:textId="77777777" w:rsidR="00032A1C" w:rsidRDefault="00032A1C">
      <w:pPr>
        <w:pStyle w:val="Amain"/>
      </w:pPr>
      <w:r>
        <w:tab/>
        <w:t>(1)</w:t>
      </w:r>
      <w:r>
        <w:tab/>
        <w:t>If an authorised officer makes a decision under part 4 in relation to bail for an accused person that is—</w:t>
      </w:r>
    </w:p>
    <w:p w14:paraId="1F880532" w14:textId="77777777" w:rsidR="00032A1C" w:rsidRDefault="00032A1C">
      <w:pPr>
        <w:pStyle w:val="Apara"/>
      </w:pPr>
      <w:r>
        <w:tab/>
        <w:t>(a)</w:t>
      </w:r>
      <w:r>
        <w:tab/>
        <w:t xml:space="preserve">a decision to refuse to grant bail to the accused person; or </w:t>
      </w:r>
    </w:p>
    <w:p w14:paraId="403C1047" w14:textId="77777777" w:rsidR="00032A1C" w:rsidRDefault="00032A1C">
      <w:pPr>
        <w:pStyle w:val="Apara"/>
      </w:pPr>
      <w:r>
        <w:tab/>
        <w:t>(b)</w:t>
      </w:r>
      <w:r>
        <w:tab/>
        <w:t>a decision to grant bail to the accused person subject to 1 or more bail conditions;</w:t>
      </w:r>
    </w:p>
    <w:p w14:paraId="5B4947B6" w14:textId="77777777" w:rsidR="00032A1C" w:rsidRDefault="00032A1C">
      <w:pPr>
        <w:pStyle w:val="Amainreturn"/>
      </w:pPr>
      <w:r>
        <w:t>the accused person may request a review of that decision by the authorised officer who made the decision or any other authorised officer.</w:t>
      </w:r>
    </w:p>
    <w:p w14:paraId="2550FBBE" w14:textId="77777777" w:rsidR="00032A1C" w:rsidRDefault="00032A1C">
      <w:pPr>
        <w:pStyle w:val="Amain"/>
      </w:pPr>
      <w:r>
        <w:tab/>
        <w:t>(2)</w:t>
      </w:r>
      <w:r>
        <w:tab/>
        <w:t xml:space="preserve">If an application for a review of a bail decision is made to an authorised officer under subsection (1), the authorised officer </w:t>
      </w:r>
      <w:r w:rsidR="004912D9" w:rsidRPr="005F6DDA">
        <w:rPr>
          <w:lang w:eastAsia="en-AU"/>
        </w:rPr>
        <w:t>must</w:t>
      </w:r>
      <w:r w:rsidR="004912D9">
        <w:rPr>
          <w:lang w:eastAsia="en-AU"/>
        </w:rPr>
        <w:t xml:space="preserve"> </w:t>
      </w:r>
      <w:r>
        <w:t>as soon as possible conduct a review of the decision.</w:t>
      </w:r>
    </w:p>
    <w:p w14:paraId="2ED66DB5" w14:textId="77777777" w:rsidR="00032A1C" w:rsidRPr="000058CA" w:rsidRDefault="00032A1C" w:rsidP="000058CA">
      <w:pPr>
        <w:pStyle w:val="AH5Sec"/>
      </w:pPr>
      <w:bookmarkStart w:id="73" w:name="_Toc177139959"/>
      <w:r w:rsidRPr="008C3E45">
        <w:rPr>
          <w:rStyle w:val="CharSectNo"/>
        </w:rPr>
        <w:t>39</w:t>
      </w:r>
      <w:r w:rsidRPr="000058CA">
        <w:tab/>
        <w:t>Exercise of power to review</w:t>
      </w:r>
      <w:bookmarkEnd w:id="73"/>
    </w:p>
    <w:p w14:paraId="733B8FBE" w14:textId="77777777" w:rsidR="00032A1C" w:rsidRDefault="00032A1C">
      <w:pPr>
        <w:pStyle w:val="Amain"/>
      </w:pPr>
      <w:r>
        <w:tab/>
        <w:t>(1)</w:t>
      </w:r>
      <w:r>
        <w:tab/>
        <w:t>The power to review a decision under this division includes a power to confirm or vary a decision or to substitute another decision.</w:t>
      </w:r>
    </w:p>
    <w:p w14:paraId="4F0667CE" w14:textId="77777777" w:rsidR="00032A1C" w:rsidRDefault="00032A1C">
      <w:pPr>
        <w:pStyle w:val="Amain"/>
      </w:pPr>
      <w:r>
        <w:tab/>
        <w:t>(2)</w:t>
      </w:r>
      <w:r>
        <w:tab/>
        <w:t>A decision as varied or substituted must be in conformity with this Act.</w:t>
      </w:r>
    </w:p>
    <w:p w14:paraId="43C9265F" w14:textId="77777777" w:rsidR="00032A1C" w:rsidRDefault="00032A1C">
      <w:pPr>
        <w:pStyle w:val="Amain"/>
      </w:pPr>
      <w:r>
        <w:tab/>
        <w:t>(3)</w:t>
      </w:r>
      <w:r>
        <w:tab/>
        <w:t>If, on a review of a decision under this division, the authorised officer varies the decision or substitutes another decision, section 27 applies in relation to the decision as varied or substituted as if the decision had been made by the authorised officer under part 4.</w:t>
      </w:r>
    </w:p>
    <w:p w14:paraId="16D1F0DE" w14:textId="77777777" w:rsidR="00032A1C" w:rsidRDefault="00032A1C">
      <w:pPr>
        <w:pStyle w:val="Amain"/>
      </w:pPr>
      <w:r>
        <w:tab/>
        <w:t>(4)</w:t>
      </w:r>
      <w:r>
        <w:tab/>
        <w:t>An authorised officer may refuse to entertain a request to review a decision under this division if the authorised officer is satisfied that the request is frivolous or vexatious.</w:t>
      </w:r>
    </w:p>
    <w:p w14:paraId="0F122CC6" w14:textId="77777777" w:rsidR="00032A1C" w:rsidRDefault="00032A1C">
      <w:pPr>
        <w:pStyle w:val="Amain"/>
      </w:pPr>
      <w:r>
        <w:lastRenderedPageBreak/>
        <w:tab/>
        <w:t>(5)</w:t>
      </w:r>
      <w:r>
        <w:tab/>
        <w:t>A regulation may—</w:t>
      </w:r>
    </w:p>
    <w:p w14:paraId="474C5D47" w14:textId="77777777" w:rsidR="00032A1C" w:rsidRDefault="00032A1C">
      <w:pPr>
        <w:pStyle w:val="Apara"/>
      </w:pPr>
      <w:r>
        <w:tab/>
        <w:t>(a)</w:t>
      </w:r>
      <w:r>
        <w:tab/>
        <w:t>prescribe the way of making a request for the review of a decision under this division; and</w:t>
      </w:r>
    </w:p>
    <w:p w14:paraId="57A35338" w14:textId="77777777" w:rsidR="00032A1C" w:rsidRDefault="00032A1C">
      <w:pPr>
        <w:pStyle w:val="Apara"/>
      </w:pPr>
      <w:r>
        <w:tab/>
        <w:t>(b)</w:t>
      </w:r>
      <w:r>
        <w:tab/>
        <w:t>prescribe procedures for the conduct of a review under this division; and</w:t>
      </w:r>
    </w:p>
    <w:p w14:paraId="2FBC70CC" w14:textId="77777777" w:rsidR="00032A1C" w:rsidRDefault="00032A1C">
      <w:pPr>
        <w:pStyle w:val="Apara"/>
      </w:pPr>
      <w:r>
        <w:tab/>
        <w:t>(c)</w:t>
      </w:r>
      <w:r>
        <w:tab/>
        <w:t xml:space="preserve">limit the time within which, and the circumstances in which, an accused person may apply for a review of a decision under this division; and </w:t>
      </w:r>
    </w:p>
    <w:p w14:paraId="6B4019B3" w14:textId="77777777" w:rsidR="00032A1C" w:rsidRDefault="00032A1C">
      <w:pPr>
        <w:pStyle w:val="Apara"/>
      </w:pPr>
      <w:r>
        <w:tab/>
        <w:t>(d)</w:t>
      </w:r>
      <w:r>
        <w:tab/>
        <w:t>limit the number of applications that may be made for the review of a bail decision under this division.</w:t>
      </w:r>
    </w:p>
    <w:p w14:paraId="1526CED5" w14:textId="77777777" w:rsidR="00032A1C" w:rsidRDefault="00032A1C" w:rsidP="00BD0D26">
      <w:pPr>
        <w:pStyle w:val="AH5Sec"/>
      </w:pPr>
      <w:bookmarkStart w:id="74" w:name="_Toc177139960"/>
      <w:r w:rsidRPr="008C3E45">
        <w:rPr>
          <w:rStyle w:val="CharSectNo"/>
        </w:rPr>
        <w:t>40</w:t>
      </w:r>
      <w:r>
        <w:tab/>
        <w:t>Limitation on power of authorised officer to review</w:t>
      </w:r>
      <w:bookmarkEnd w:id="74"/>
    </w:p>
    <w:p w14:paraId="0CD97CF3" w14:textId="77777777" w:rsidR="00032A1C" w:rsidRDefault="00032A1C">
      <w:pPr>
        <w:pStyle w:val="Amainreturn"/>
      </w:pPr>
      <w:r>
        <w:t>An authorised officer may not, under this division—</w:t>
      </w:r>
    </w:p>
    <w:p w14:paraId="0E9B3944" w14:textId="77777777" w:rsidR="00032A1C" w:rsidRDefault="00032A1C">
      <w:pPr>
        <w:pStyle w:val="Apara"/>
      </w:pPr>
      <w:r>
        <w:tab/>
        <w:t>(a)</w:t>
      </w:r>
      <w:r>
        <w:tab/>
        <w:t>review a decision in circumstances if, had the decision not been made, the authorised officer would be prohibited from making a decision in relation to the grant of bail; or</w:t>
      </w:r>
    </w:p>
    <w:p w14:paraId="73F0A803" w14:textId="77777777" w:rsidR="00032A1C" w:rsidRDefault="00032A1C">
      <w:pPr>
        <w:pStyle w:val="Apara"/>
      </w:pPr>
      <w:r>
        <w:tab/>
        <w:t>(b)</w:t>
      </w:r>
      <w:r>
        <w:tab/>
        <w:t>review a decision that has been reviewed by a court.</w:t>
      </w:r>
    </w:p>
    <w:p w14:paraId="726A71C6" w14:textId="77777777" w:rsidR="00032A1C" w:rsidRPr="008C3E45" w:rsidRDefault="00032A1C">
      <w:pPr>
        <w:pStyle w:val="AH3Div"/>
      </w:pPr>
      <w:bookmarkStart w:id="75" w:name="_Toc177139961"/>
      <w:r w:rsidRPr="008C3E45">
        <w:rPr>
          <w:rStyle w:val="CharDivNo"/>
        </w:rPr>
        <w:t>Division 6.2</w:t>
      </w:r>
      <w:r>
        <w:tab/>
      </w:r>
      <w:r w:rsidRPr="008C3E45">
        <w:rPr>
          <w:rStyle w:val="CharDivText"/>
        </w:rPr>
        <w:t>Review of decisions by courts</w:t>
      </w:r>
      <w:bookmarkEnd w:id="75"/>
    </w:p>
    <w:p w14:paraId="789BAE57" w14:textId="77777777" w:rsidR="00032A1C" w:rsidRDefault="00032A1C" w:rsidP="00BD0D26">
      <w:pPr>
        <w:pStyle w:val="AH5Sec"/>
      </w:pPr>
      <w:bookmarkStart w:id="76" w:name="_Toc177139962"/>
      <w:r w:rsidRPr="008C3E45">
        <w:rPr>
          <w:rStyle w:val="CharSectNo"/>
        </w:rPr>
        <w:t>41</w:t>
      </w:r>
      <w:r>
        <w:tab/>
        <w:t>Right of review of bail decisions</w:t>
      </w:r>
      <w:bookmarkEnd w:id="76"/>
    </w:p>
    <w:p w14:paraId="077C31BA" w14:textId="77777777" w:rsidR="00032A1C" w:rsidRDefault="00032A1C">
      <w:pPr>
        <w:pStyle w:val="Amainreturn"/>
      </w:pPr>
      <w:r>
        <w:t>An accused person or the informant may apply under this division for review of any decision by a court or an authorised officer in relation to bail.</w:t>
      </w:r>
    </w:p>
    <w:p w14:paraId="428C5242" w14:textId="77777777" w:rsidR="00032A1C" w:rsidRDefault="00032A1C">
      <w:pPr>
        <w:pStyle w:val="AH5Sec"/>
      </w:pPr>
      <w:bookmarkStart w:id="77" w:name="_Toc177139963"/>
      <w:r w:rsidRPr="008C3E45">
        <w:rPr>
          <w:rStyle w:val="CharSectNo"/>
        </w:rPr>
        <w:t>41A</w:t>
      </w:r>
      <w:r>
        <w:tab/>
        <w:t>Court may review on its own initiative</w:t>
      </w:r>
      <w:bookmarkEnd w:id="77"/>
      <w:r>
        <w:t xml:space="preserve"> </w:t>
      </w:r>
    </w:p>
    <w:p w14:paraId="1C3C95D4" w14:textId="77777777" w:rsidR="00032A1C" w:rsidRDefault="00032A1C">
      <w:pPr>
        <w:pStyle w:val="Amain"/>
      </w:pPr>
      <w:r>
        <w:tab/>
        <w:t>(1)</w:t>
      </w:r>
      <w:r>
        <w:tab/>
        <w:t>A court that has made a decision in relation to bail may review the decision on its own initiative if the court considers it is in the interests of justice to do so.</w:t>
      </w:r>
    </w:p>
    <w:p w14:paraId="5B4CB66A" w14:textId="77777777" w:rsidR="00032A1C" w:rsidRDefault="00032A1C">
      <w:pPr>
        <w:pStyle w:val="Amain"/>
      </w:pPr>
      <w:r>
        <w:lastRenderedPageBreak/>
        <w:tab/>
        <w:t>(2)</w:t>
      </w:r>
      <w:r>
        <w:tab/>
        <w:t>The court may issue a warrant for the arrest of the person and for bringing the person before the court at the time and place stated in the warrant.</w:t>
      </w:r>
    </w:p>
    <w:p w14:paraId="28FED687" w14:textId="77777777" w:rsidR="00DF316A" w:rsidRPr="003212F2" w:rsidRDefault="00DF316A" w:rsidP="00DF316A">
      <w:pPr>
        <w:pStyle w:val="AH5Sec"/>
      </w:pPr>
      <w:bookmarkStart w:id="78" w:name="_Toc177139964"/>
      <w:r w:rsidRPr="008C3E45">
        <w:rPr>
          <w:rStyle w:val="CharSectNo"/>
        </w:rPr>
        <w:t>42</w:t>
      </w:r>
      <w:r w:rsidRPr="003212F2">
        <w:tab/>
        <w:t>Power of Magistrates Court to review—decision of authorised officer</w:t>
      </w:r>
      <w:bookmarkEnd w:id="78"/>
    </w:p>
    <w:p w14:paraId="5378C099" w14:textId="77777777" w:rsidR="00DF316A" w:rsidRPr="003212F2" w:rsidRDefault="00DF316A" w:rsidP="00DF316A">
      <w:pPr>
        <w:pStyle w:val="Amain"/>
        <w:rPr>
          <w:lang w:eastAsia="en-AU"/>
        </w:rPr>
      </w:pPr>
      <w:r w:rsidRPr="003212F2">
        <w:rPr>
          <w:lang w:eastAsia="en-AU"/>
        </w:rPr>
        <w:tab/>
        <w:t>(1)</w:t>
      </w:r>
      <w:r w:rsidRPr="003212F2">
        <w:rPr>
          <w:lang w:eastAsia="en-AU"/>
        </w:rPr>
        <w:tab/>
        <w:t>The Magistrates Court may, on application under this division</w:t>
      </w:r>
      <w:r w:rsidR="00903001">
        <w:rPr>
          <w:lang w:eastAsia="en-AU"/>
        </w:rPr>
        <w:t xml:space="preserve"> </w:t>
      </w:r>
      <w:r w:rsidR="00903001" w:rsidRPr="000C0473">
        <w:t>(other than under section 44 (Right of review of bail decisions—prosecution))</w:t>
      </w:r>
      <w:r w:rsidRPr="003212F2">
        <w:rPr>
          <w:lang w:eastAsia="en-AU"/>
        </w:rPr>
        <w:t xml:space="preserve">, </w:t>
      </w:r>
      <w:r w:rsidRPr="003212F2">
        <w:rPr>
          <w:szCs w:val="24"/>
          <w:lang w:eastAsia="en-AU"/>
        </w:rPr>
        <w:t>review any decision of an authorised officer in relation to bail for an accused person, only if—</w:t>
      </w:r>
    </w:p>
    <w:p w14:paraId="5A819954" w14:textId="77777777" w:rsidR="00DF316A" w:rsidRPr="003212F2" w:rsidRDefault="00DF316A" w:rsidP="00DF316A">
      <w:pPr>
        <w:pStyle w:val="Apara"/>
        <w:rPr>
          <w:lang w:eastAsia="en-AU"/>
        </w:rPr>
      </w:pPr>
      <w:r w:rsidRPr="003212F2">
        <w:rPr>
          <w:szCs w:val="24"/>
          <w:lang w:eastAsia="en-AU"/>
        </w:rPr>
        <w:tab/>
        <w:t>(a)</w:t>
      </w:r>
      <w:r w:rsidRPr="003212F2">
        <w:rPr>
          <w:szCs w:val="24"/>
          <w:lang w:eastAsia="en-AU"/>
        </w:rPr>
        <w:tab/>
      </w:r>
      <w:r w:rsidRPr="003212F2">
        <w:rPr>
          <w:lang w:eastAsia="en-AU"/>
        </w:rPr>
        <w:t>the court has power to make a bail order under section 20 (1) (a) (Power in relation to bail—Magistrates Court); and</w:t>
      </w:r>
    </w:p>
    <w:p w14:paraId="38E40D00" w14:textId="77777777" w:rsidR="00DF316A" w:rsidRPr="003212F2" w:rsidRDefault="00DF316A" w:rsidP="00DF316A">
      <w:pPr>
        <w:pStyle w:val="Apara"/>
        <w:rPr>
          <w:lang w:eastAsia="en-AU"/>
        </w:rPr>
      </w:pPr>
      <w:r w:rsidRPr="003212F2">
        <w:rPr>
          <w:lang w:eastAsia="en-AU"/>
        </w:rPr>
        <w:tab/>
        <w:t>(b)</w:t>
      </w:r>
      <w:r w:rsidRPr="003212F2">
        <w:rPr>
          <w:lang w:eastAsia="en-AU"/>
        </w:rPr>
        <w:tab/>
        <w:t>the court is satisfied that the applicant has shown—</w:t>
      </w:r>
    </w:p>
    <w:p w14:paraId="1FD3788B" w14:textId="77777777" w:rsidR="00DF316A" w:rsidRPr="003212F2" w:rsidRDefault="00DF316A" w:rsidP="00DF316A">
      <w:pPr>
        <w:pStyle w:val="Asubpara"/>
        <w:rPr>
          <w:lang w:eastAsia="en-AU"/>
        </w:rPr>
      </w:pPr>
      <w:r w:rsidRPr="003212F2">
        <w:rPr>
          <w:lang w:eastAsia="en-AU"/>
        </w:rPr>
        <w:tab/>
        <w:t>(i)</w:t>
      </w:r>
      <w:r w:rsidRPr="003212F2">
        <w:rPr>
          <w:lang w:eastAsia="en-AU"/>
        </w:rPr>
        <w:tab/>
        <w:t>a change in circumstances relevant to the granting of bail since the authorised officer’s decision; or</w:t>
      </w:r>
    </w:p>
    <w:p w14:paraId="0EC4212D" w14:textId="77777777" w:rsidR="00DF316A" w:rsidRPr="003212F2" w:rsidRDefault="00DF316A" w:rsidP="00DF316A">
      <w:pPr>
        <w:pStyle w:val="Asubpara"/>
        <w:rPr>
          <w:lang w:eastAsia="en-AU"/>
        </w:rPr>
      </w:pPr>
      <w:r w:rsidRPr="003212F2">
        <w:rPr>
          <w:lang w:eastAsia="en-AU"/>
        </w:rPr>
        <w:tab/>
        <w:t>(ii)</w:t>
      </w:r>
      <w:r w:rsidRPr="003212F2">
        <w:rPr>
          <w:lang w:eastAsia="en-AU"/>
        </w:rPr>
        <w:tab/>
        <w:t>the availability of fresh evidence or information relevant to the granting of bail to the accused person that was unavailable when the authorised officer made the decision.</w:t>
      </w:r>
    </w:p>
    <w:p w14:paraId="15396310" w14:textId="77777777" w:rsidR="00DF316A" w:rsidRPr="003212F2" w:rsidRDefault="00DF316A" w:rsidP="00DF316A">
      <w:pPr>
        <w:pStyle w:val="Amain"/>
      </w:pPr>
      <w:r w:rsidRPr="003212F2">
        <w:rPr>
          <w:lang w:eastAsia="en-AU"/>
        </w:rPr>
        <w:tab/>
        <w:t>(2)</w:t>
      </w:r>
      <w:r w:rsidRPr="003212F2">
        <w:rPr>
          <w:lang w:eastAsia="en-AU"/>
        </w:rPr>
        <w:tab/>
      </w:r>
      <w:r w:rsidRPr="003212F2">
        <w:rPr>
          <w:szCs w:val="24"/>
          <w:lang w:eastAsia="en-AU"/>
        </w:rPr>
        <w:t>The power of the Magistrates Court to review a decision under this section may be exercised whether or not any power to review the decision under section 38 (Review by authorised officers) has been exercised or been sought to be exercised.</w:t>
      </w:r>
    </w:p>
    <w:p w14:paraId="559A1AA1" w14:textId="77777777" w:rsidR="00DF316A" w:rsidRPr="003212F2" w:rsidRDefault="00DF316A" w:rsidP="00DF316A">
      <w:pPr>
        <w:pStyle w:val="AH5Sec"/>
      </w:pPr>
      <w:bookmarkStart w:id="79" w:name="_Toc177139965"/>
      <w:r w:rsidRPr="008C3E45">
        <w:rPr>
          <w:rStyle w:val="CharSectNo"/>
        </w:rPr>
        <w:t>42A</w:t>
      </w:r>
      <w:r w:rsidRPr="003212F2">
        <w:tab/>
        <w:t>Power of Magistrates Court to review—decision of Magistrates Court</w:t>
      </w:r>
      <w:bookmarkEnd w:id="79"/>
    </w:p>
    <w:p w14:paraId="13FC66B6" w14:textId="77777777" w:rsidR="00DF316A" w:rsidRPr="003212F2" w:rsidRDefault="00DF316A" w:rsidP="0068429F">
      <w:pPr>
        <w:pStyle w:val="Amainreturn"/>
        <w:rPr>
          <w:lang w:eastAsia="en-AU"/>
        </w:rPr>
      </w:pPr>
      <w:r w:rsidRPr="003212F2">
        <w:rPr>
          <w:lang w:eastAsia="en-AU"/>
        </w:rPr>
        <w:t>The Magistrates Court may, on application under this division</w:t>
      </w:r>
      <w:r w:rsidR="00903001">
        <w:rPr>
          <w:lang w:eastAsia="en-AU"/>
        </w:rPr>
        <w:t xml:space="preserve"> </w:t>
      </w:r>
      <w:r w:rsidR="00903001" w:rsidRPr="000C0473">
        <w:t>(other than under section 44 (Right of review of bail decisions—prosecution))</w:t>
      </w:r>
      <w:r w:rsidRPr="003212F2">
        <w:rPr>
          <w:lang w:eastAsia="en-AU"/>
        </w:rPr>
        <w:t>, review any decision of the court (however constituted) in relation to bail for an accused person, only if—</w:t>
      </w:r>
    </w:p>
    <w:p w14:paraId="54FD0DE3" w14:textId="77777777" w:rsidR="00DF316A" w:rsidRPr="003212F2" w:rsidRDefault="00DF316A" w:rsidP="00DF316A">
      <w:pPr>
        <w:pStyle w:val="Apara"/>
        <w:rPr>
          <w:lang w:eastAsia="en-AU"/>
        </w:rPr>
      </w:pPr>
      <w:r w:rsidRPr="003212F2">
        <w:rPr>
          <w:lang w:eastAsia="en-AU"/>
        </w:rPr>
        <w:tab/>
        <w:t>(a)</w:t>
      </w:r>
      <w:r w:rsidRPr="003212F2">
        <w:rPr>
          <w:lang w:eastAsia="en-AU"/>
        </w:rPr>
        <w:tab/>
        <w:t>the court has power to make a bail order under section 20 (1) (a) (Power in relation to bail—Magistrates Court); and</w:t>
      </w:r>
    </w:p>
    <w:p w14:paraId="0B0A9908" w14:textId="77777777" w:rsidR="00DF316A" w:rsidRPr="003212F2" w:rsidRDefault="00DF316A" w:rsidP="00DF316A">
      <w:pPr>
        <w:pStyle w:val="Apara"/>
        <w:rPr>
          <w:lang w:eastAsia="en-AU"/>
        </w:rPr>
      </w:pPr>
      <w:r w:rsidRPr="003212F2">
        <w:rPr>
          <w:lang w:eastAsia="en-AU"/>
        </w:rPr>
        <w:lastRenderedPageBreak/>
        <w:tab/>
        <w:t>(b)</w:t>
      </w:r>
      <w:r w:rsidRPr="003212F2">
        <w:rPr>
          <w:lang w:eastAsia="en-AU"/>
        </w:rPr>
        <w:tab/>
        <w:t>the court is satisfied that the applicant has shown—</w:t>
      </w:r>
    </w:p>
    <w:p w14:paraId="309D7A09" w14:textId="77777777" w:rsidR="00DF316A" w:rsidRPr="003212F2" w:rsidRDefault="00DF316A" w:rsidP="00DF316A">
      <w:pPr>
        <w:pStyle w:val="Asubpara"/>
        <w:rPr>
          <w:lang w:eastAsia="en-AU"/>
        </w:rPr>
      </w:pPr>
      <w:r w:rsidRPr="003212F2">
        <w:rPr>
          <w:lang w:eastAsia="en-AU"/>
        </w:rPr>
        <w:tab/>
        <w:t>(i)</w:t>
      </w:r>
      <w:r w:rsidRPr="003212F2">
        <w:rPr>
          <w:lang w:eastAsia="en-AU"/>
        </w:rPr>
        <w:tab/>
        <w:t>a change in circumstances relevant to the granting of bail since the court’s decision; or</w:t>
      </w:r>
    </w:p>
    <w:p w14:paraId="245F729A" w14:textId="77777777" w:rsidR="00DF316A" w:rsidRPr="003212F2" w:rsidRDefault="00DF316A" w:rsidP="00DF316A">
      <w:pPr>
        <w:pStyle w:val="Asubpara"/>
        <w:rPr>
          <w:lang w:eastAsia="en-AU"/>
        </w:rPr>
      </w:pPr>
      <w:r w:rsidRPr="003212F2">
        <w:rPr>
          <w:lang w:eastAsia="en-AU"/>
        </w:rPr>
        <w:tab/>
        <w:t>(ii)</w:t>
      </w:r>
      <w:r w:rsidRPr="003212F2">
        <w:rPr>
          <w:lang w:eastAsia="en-AU"/>
        </w:rPr>
        <w:tab/>
        <w:t>the availability of fresh evidence or information relevant to the granting of bail to the accused person that was unavailable when the court made the decision; and</w:t>
      </w:r>
    </w:p>
    <w:p w14:paraId="7CBC54C9" w14:textId="77777777" w:rsidR="00DF316A" w:rsidRPr="003212F2" w:rsidRDefault="00DF316A" w:rsidP="00DF316A">
      <w:pPr>
        <w:pStyle w:val="Apara"/>
        <w:rPr>
          <w:lang w:eastAsia="en-AU"/>
        </w:rPr>
      </w:pPr>
      <w:r w:rsidRPr="003212F2">
        <w:rPr>
          <w:lang w:eastAsia="en-AU"/>
        </w:rPr>
        <w:tab/>
        <w:t>(c)</w:t>
      </w:r>
      <w:r w:rsidRPr="003212F2">
        <w:rPr>
          <w:lang w:eastAsia="en-AU"/>
        </w:rPr>
        <w:tab/>
        <w:t>for an application made by the accused person—the person has made 2 applications for bail in the Magistrates Court in the proceeding to which the bail relates.</w:t>
      </w:r>
    </w:p>
    <w:p w14:paraId="600D90DD" w14:textId="77777777" w:rsidR="00DF316A" w:rsidRPr="003212F2" w:rsidRDefault="00DF316A" w:rsidP="00DF316A">
      <w:pPr>
        <w:pStyle w:val="AH5Sec"/>
      </w:pPr>
      <w:bookmarkStart w:id="80" w:name="_Toc177139966"/>
      <w:r w:rsidRPr="008C3E45">
        <w:rPr>
          <w:rStyle w:val="CharSectNo"/>
        </w:rPr>
        <w:t>43</w:t>
      </w:r>
      <w:r w:rsidRPr="003212F2">
        <w:tab/>
        <w:t>Power of Supreme Court to review—decision of authorised officer</w:t>
      </w:r>
      <w:bookmarkEnd w:id="80"/>
    </w:p>
    <w:p w14:paraId="037B5338" w14:textId="77777777" w:rsidR="00DF316A" w:rsidRPr="003212F2" w:rsidRDefault="00DF316A" w:rsidP="00DF316A">
      <w:pPr>
        <w:pStyle w:val="Amain"/>
        <w:rPr>
          <w:lang w:eastAsia="en-AU"/>
        </w:rPr>
      </w:pPr>
      <w:r w:rsidRPr="003212F2">
        <w:rPr>
          <w:lang w:eastAsia="en-AU"/>
        </w:rPr>
        <w:tab/>
        <w:t>(1)</w:t>
      </w:r>
      <w:r w:rsidRPr="003212F2">
        <w:rPr>
          <w:lang w:eastAsia="en-AU"/>
        </w:rPr>
        <w:tab/>
        <w:t>This section applies if, in relation to a</w:t>
      </w:r>
      <w:r w:rsidRPr="003212F2">
        <w:rPr>
          <w:szCs w:val="24"/>
          <w:lang w:eastAsia="en-AU"/>
        </w:rPr>
        <w:t xml:space="preserve"> decision of an authorised officer in relation to bail for an accused person, the Magistrates Court—</w:t>
      </w:r>
    </w:p>
    <w:p w14:paraId="2D343228" w14:textId="77777777" w:rsidR="00DF316A" w:rsidRPr="003212F2" w:rsidRDefault="00DF316A" w:rsidP="00DF316A">
      <w:pPr>
        <w:pStyle w:val="Apara"/>
        <w:rPr>
          <w:lang w:eastAsia="en-AU"/>
        </w:rPr>
      </w:pPr>
      <w:r w:rsidRPr="003212F2">
        <w:rPr>
          <w:lang w:eastAsia="en-AU"/>
        </w:rPr>
        <w:tab/>
        <w:t>(a)</w:t>
      </w:r>
      <w:r w:rsidRPr="003212F2">
        <w:rPr>
          <w:lang w:eastAsia="en-AU"/>
        </w:rPr>
        <w:tab/>
      </w:r>
      <w:r w:rsidRPr="003212F2">
        <w:rPr>
          <w:szCs w:val="24"/>
          <w:lang w:eastAsia="en-AU"/>
        </w:rPr>
        <w:t>does not have power to hear an application for review of the decision; or</w:t>
      </w:r>
    </w:p>
    <w:p w14:paraId="467505D1" w14:textId="77777777" w:rsidR="00DF316A" w:rsidRPr="003212F2" w:rsidRDefault="00DF316A" w:rsidP="00DF316A">
      <w:pPr>
        <w:pStyle w:val="Apara"/>
        <w:rPr>
          <w:lang w:eastAsia="en-AU"/>
        </w:rPr>
      </w:pPr>
      <w:r w:rsidRPr="003212F2">
        <w:rPr>
          <w:lang w:eastAsia="en-AU"/>
        </w:rPr>
        <w:tab/>
        <w:t>(b)</w:t>
      </w:r>
      <w:r w:rsidRPr="003212F2">
        <w:rPr>
          <w:lang w:eastAsia="en-AU"/>
        </w:rPr>
        <w:tab/>
        <w:t>has heard an application for review of the decision.</w:t>
      </w:r>
    </w:p>
    <w:p w14:paraId="126D023D" w14:textId="77777777" w:rsidR="00DF316A" w:rsidRPr="003212F2" w:rsidRDefault="00DF316A" w:rsidP="003B431D">
      <w:pPr>
        <w:pStyle w:val="Amain"/>
        <w:keepNext/>
        <w:keepLines/>
        <w:rPr>
          <w:lang w:eastAsia="en-AU"/>
        </w:rPr>
      </w:pPr>
      <w:r w:rsidRPr="003212F2">
        <w:rPr>
          <w:lang w:eastAsia="en-AU"/>
        </w:rPr>
        <w:tab/>
        <w:t>(2)</w:t>
      </w:r>
      <w:r w:rsidRPr="003212F2">
        <w:rPr>
          <w:lang w:eastAsia="en-AU"/>
        </w:rPr>
        <w:tab/>
        <w:t>The Supreme Court may, on application under this division</w:t>
      </w:r>
      <w:r w:rsidR="00903001">
        <w:rPr>
          <w:lang w:eastAsia="en-AU"/>
        </w:rPr>
        <w:t xml:space="preserve"> </w:t>
      </w:r>
      <w:r w:rsidR="00903001" w:rsidRPr="000C0473">
        <w:t>(other than under section 44 (Right of review of bail decisions—prosecution))</w:t>
      </w:r>
      <w:r w:rsidRPr="003212F2">
        <w:rPr>
          <w:lang w:eastAsia="en-AU"/>
        </w:rPr>
        <w:t xml:space="preserve">, </w:t>
      </w:r>
      <w:r w:rsidRPr="003212F2">
        <w:rPr>
          <w:szCs w:val="24"/>
          <w:lang w:eastAsia="en-AU"/>
        </w:rPr>
        <w:t xml:space="preserve">review the decision of the authorised officer, only if </w:t>
      </w:r>
      <w:r w:rsidRPr="003212F2">
        <w:rPr>
          <w:lang w:eastAsia="en-AU"/>
        </w:rPr>
        <w:t>the court is satisfied that the applicant has shown—</w:t>
      </w:r>
    </w:p>
    <w:p w14:paraId="7AFB936E" w14:textId="77777777" w:rsidR="00DF316A" w:rsidRPr="003212F2" w:rsidRDefault="00DF316A" w:rsidP="00DF316A">
      <w:pPr>
        <w:pStyle w:val="Apara"/>
        <w:rPr>
          <w:lang w:eastAsia="en-AU"/>
        </w:rPr>
      </w:pPr>
      <w:r w:rsidRPr="003212F2">
        <w:rPr>
          <w:lang w:eastAsia="en-AU"/>
        </w:rPr>
        <w:tab/>
        <w:t>(a)</w:t>
      </w:r>
      <w:r w:rsidRPr="003212F2">
        <w:rPr>
          <w:lang w:eastAsia="en-AU"/>
        </w:rPr>
        <w:tab/>
        <w:t>a change in circumstances relevant to the granting of bail since the authorised officer’s decision; or</w:t>
      </w:r>
    </w:p>
    <w:p w14:paraId="2053E8C9" w14:textId="77777777" w:rsidR="00DF316A" w:rsidRPr="003212F2" w:rsidRDefault="00DF316A" w:rsidP="00DF316A">
      <w:pPr>
        <w:pStyle w:val="Apara"/>
        <w:rPr>
          <w:lang w:eastAsia="en-AU"/>
        </w:rPr>
      </w:pPr>
      <w:r w:rsidRPr="003212F2">
        <w:rPr>
          <w:lang w:eastAsia="en-AU"/>
        </w:rPr>
        <w:tab/>
        <w:t>(b)</w:t>
      </w:r>
      <w:r w:rsidRPr="003212F2">
        <w:rPr>
          <w:lang w:eastAsia="en-AU"/>
        </w:rPr>
        <w:tab/>
        <w:t>the availability of fresh evidence or information relevant to the granting of bail to the accused person that was unavailable when the authorised officer made the decision.</w:t>
      </w:r>
    </w:p>
    <w:p w14:paraId="4E162A61" w14:textId="77777777" w:rsidR="00DF316A" w:rsidRPr="003212F2" w:rsidRDefault="00DF316A" w:rsidP="0068429F">
      <w:pPr>
        <w:pStyle w:val="Amain"/>
        <w:keepLines/>
      </w:pPr>
      <w:r w:rsidRPr="003212F2">
        <w:rPr>
          <w:lang w:eastAsia="en-AU"/>
        </w:rPr>
        <w:lastRenderedPageBreak/>
        <w:tab/>
        <w:t>(3)</w:t>
      </w:r>
      <w:r w:rsidRPr="003212F2">
        <w:rPr>
          <w:lang w:eastAsia="en-AU"/>
        </w:rPr>
        <w:tab/>
      </w:r>
      <w:r w:rsidRPr="003212F2">
        <w:rPr>
          <w:szCs w:val="24"/>
          <w:lang w:eastAsia="en-AU"/>
        </w:rPr>
        <w:t>The power of the Supreme Court to review a decision under this section may be exercised whether or not any power to review the decision under section 38 (Review by authorised officers) has been exercised or been sought to be exercised.</w:t>
      </w:r>
    </w:p>
    <w:p w14:paraId="4364B064" w14:textId="77777777" w:rsidR="00DF316A" w:rsidRPr="003212F2" w:rsidRDefault="00DF316A" w:rsidP="00DF316A">
      <w:pPr>
        <w:pStyle w:val="AH5Sec"/>
      </w:pPr>
      <w:bookmarkStart w:id="81" w:name="_Toc177139967"/>
      <w:r w:rsidRPr="008C3E45">
        <w:rPr>
          <w:rStyle w:val="CharSectNo"/>
        </w:rPr>
        <w:t>43A</w:t>
      </w:r>
      <w:r w:rsidRPr="003212F2">
        <w:tab/>
        <w:t>Power of Supreme Court to review—decision of Magistrates Court or Supreme Court</w:t>
      </w:r>
      <w:bookmarkEnd w:id="81"/>
    </w:p>
    <w:p w14:paraId="08CFCE6A" w14:textId="77777777" w:rsidR="00DF316A" w:rsidRPr="003212F2" w:rsidRDefault="00DF316A" w:rsidP="00DF316A">
      <w:pPr>
        <w:pStyle w:val="Amain"/>
        <w:rPr>
          <w:lang w:eastAsia="en-AU"/>
        </w:rPr>
      </w:pPr>
      <w:r w:rsidRPr="003212F2">
        <w:rPr>
          <w:lang w:eastAsia="en-AU"/>
        </w:rPr>
        <w:tab/>
        <w:t>(1)</w:t>
      </w:r>
      <w:r w:rsidRPr="003212F2">
        <w:rPr>
          <w:lang w:eastAsia="en-AU"/>
        </w:rPr>
        <w:tab/>
        <w:t>This section applies if a decision in relation to bail for an accused person has been made by—</w:t>
      </w:r>
    </w:p>
    <w:p w14:paraId="272E6312" w14:textId="77777777" w:rsidR="00DF316A" w:rsidRPr="003212F2" w:rsidRDefault="00DF316A" w:rsidP="00DF316A">
      <w:pPr>
        <w:pStyle w:val="Apara"/>
        <w:rPr>
          <w:lang w:eastAsia="en-AU"/>
        </w:rPr>
      </w:pPr>
      <w:r w:rsidRPr="003212F2">
        <w:rPr>
          <w:lang w:eastAsia="en-AU"/>
        </w:rPr>
        <w:tab/>
        <w:t>(a)</w:t>
      </w:r>
      <w:r w:rsidRPr="003212F2">
        <w:rPr>
          <w:lang w:eastAsia="en-AU"/>
        </w:rPr>
        <w:tab/>
        <w:t>the Magistrates Court in accordance with section 42A (</w:t>
      </w:r>
      <w:r w:rsidRPr="003212F2">
        <w:t>Power of Magistrates Court to review—decision of Magistrates Court</w:t>
      </w:r>
      <w:r w:rsidRPr="003212F2">
        <w:rPr>
          <w:lang w:eastAsia="en-AU"/>
        </w:rPr>
        <w:t>); or</w:t>
      </w:r>
    </w:p>
    <w:p w14:paraId="399B639C" w14:textId="77777777" w:rsidR="00DF316A" w:rsidRPr="003212F2" w:rsidRDefault="00DF316A" w:rsidP="00DF316A">
      <w:pPr>
        <w:pStyle w:val="Apara"/>
        <w:rPr>
          <w:lang w:eastAsia="en-AU"/>
        </w:rPr>
      </w:pPr>
      <w:r w:rsidRPr="003212F2">
        <w:rPr>
          <w:lang w:eastAsia="en-AU"/>
        </w:rPr>
        <w:tab/>
        <w:t>(b)</w:t>
      </w:r>
      <w:r w:rsidRPr="003212F2">
        <w:rPr>
          <w:lang w:eastAsia="en-AU"/>
        </w:rPr>
        <w:tab/>
        <w:t>the Supreme Court.</w:t>
      </w:r>
    </w:p>
    <w:p w14:paraId="194928BF" w14:textId="77777777" w:rsidR="00DF316A" w:rsidRPr="003212F2" w:rsidRDefault="00DF316A" w:rsidP="00DF316A">
      <w:pPr>
        <w:pStyle w:val="Amain"/>
        <w:rPr>
          <w:lang w:eastAsia="en-AU"/>
        </w:rPr>
      </w:pPr>
      <w:r w:rsidRPr="003212F2">
        <w:rPr>
          <w:lang w:eastAsia="en-AU"/>
        </w:rPr>
        <w:tab/>
        <w:t>(2)</w:t>
      </w:r>
      <w:r w:rsidRPr="003212F2">
        <w:rPr>
          <w:lang w:eastAsia="en-AU"/>
        </w:rPr>
        <w:tab/>
        <w:t>The Supreme Court may, on application under this division</w:t>
      </w:r>
      <w:r w:rsidR="00903001">
        <w:rPr>
          <w:lang w:eastAsia="en-AU"/>
        </w:rPr>
        <w:t xml:space="preserve"> </w:t>
      </w:r>
      <w:r w:rsidR="00903001" w:rsidRPr="000C0473">
        <w:t>(other than under section 44 (Right of review of bail decisions—prosecution))</w:t>
      </w:r>
      <w:r w:rsidRPr="003212F2">
        <w:rPr>
          <w:lang w:eastAsia="en-AU"/>
        </w:rPr>
        <w:t xml:space="preserve">, </w:t>
      </w:r>
      <w:r w:rsidRPr="003212F2">
        <w:rPr>
          <w:szCs w:val="24"/>
          <w:lang w:eastAsia="en-AU"/>
        </w:rPr>
        <w:t xml:space="preserve">review the decision of the court, only if </w:t>
      </w:r>
      <w:r w:rsidRPr="003212F2">
        <w:rPr>
          <w:lang w:eastAsia="en-AU"/>
        </w:rPr>
        <w:t>the court is satisfied that the applicant has shown—</w:t>
      </w:r>
    </w:p>
    <w:p w14:paraId="26ACEF65" w14:textId="77777777" w:rsidR="00DF316A" w:rsidRPr="003212F2" w:rsidRDefault="00DF316A" w:rsidP="00DF316A">
      <w:pPr>
        <w:pStyle w:val="Apara"/>
        <w:rPr>
          <w:lang w:eastAsia="en-AU"/>
        </w:rPr>
      </w:pPr>
      <w:r w:rsidRPr="003212F2">
        <w:rPr>
          <w:lang w:eastAsia="en-AU"/>
        </w:rPr>
        <w:tab/>
        <w:t>(a)</w:t>
      </w:r>
      <w:r w:rsidRPr="003212F2">
        <w:rPr>
          <w:lang w:eastAsia="en-AU"/>
        </w:rPr>
        <w:tab/>
        <w:t>a change in circumstances relevant to the granting of bail since the court’s decision; or</w:t>
      </w:r>
    </w:p>
    <w:p w14:paraId="5368BE85" w14:textId="77777777" w:rsidR="00DF316A" w:rsidRPr="003212F2" w:rsidRDefault="00DF316A" w:rsidP="00DF316A">
      <w:pPr>
        <w:pStyle w:val="Apara"/>
        <w:rPr>
          <w:lang w:eastAsia="en-AU"/>
        </w:rPr>
      </w:pPr>
      <w:r w:rsidRPr="003212F2">
        <w:rPr>
          <w:lang w:eastAsia="en-AU"/>
        </w:rPr>
        <w:tab/>
        <w:t>(b)</w:t>
      </w:r>
      <w:r w:rsidRPr="003212F2">
        <w:rPr>
          <w:lang w:eastAsia="en-AU"/>
        </w:rPr>
        <w:tab/>
        <w:t>the availability of fresh evidence or information relevant to the granting of bail to the accused person that was unavailable when the court made the decision.</w:t>
      </w:r>
    </w:p>
    <w:p w14:paraId="7461E36F" w14:textId="77777777" w:rsidR="00903001" w:rsidRPr="000C0473" w:rsidRDefault="00903001" w:rsidP="00903001">
      <w:pPr>
        <w:pStyle w:val="AH5Sec"/>
      </w:pPr>
      <w:bookmarkStart w:id="82" w:name="_Toc177139968"/>
      <w:r w:rsidRPr="008C3E45">
        <w:rPr>
          <w:rStyle w:val="CharSectNo"/>
        </w:rPr>
        <w:t>44</w:t>
      </w:r>
      <w:r w:rsidRPr="000C0473">
        <w:tab/>
        <w:t>Right of review of bail decisions—prosecution</w:t>
      </w:r>
      <w:bookmarkEnd w:id="82"/>
    </w:p>
    <w:p w14:paraId="6A5F0179" w14:textId="77777777" w:rsidR="00903001" w:rsidRPr="000C0473" w:rsidRDefault="00903001" w:rsidP="00903001">
      <w:pPr>
        <w:pStyle w:val="Amain"/>
      </w:pPr>
      <w:r w:rsidRPr="000C0473">
        <w:tab/>
        <w:t>(1)</w:t>
      </w:r>
      <w:r w:rsidRPr="000C0473">
        <w:tab/>
        <w:t xml:space="preserve">This section applies to a decision by a court in relation to bail for an accused person charged with a </w:t>
      </w:r>
      <w:r w:rsidR="009E4CA5" w:rsidRPr="000C0473">
        <w:t>family violence offence</w:t>
      </w:r>
      <w:r w:rsidRPr="000C0473">
        <w:t xml:space="preserve"> or a serious offence.</w:t>
      </w:r>
    </w:p>
    <w:p w14:paraId="59C86B61" w14:textId="77777777" w:rsidR="00903001" w:rsidRPr="000C0473" w:rsidRDefault="00903001" w:rsidP="00903001">
      <w:pPr>
        <w:pStyle w:val="Amain"/>
      </w:pPr>
      <w:r w:rsidRPr="000C0473">
        <w:tab/>
        <w:t>(2)</w:t>
      </w:r>
      <w:r w:rsidRPr="000C0473">
        <w:tab/>
        <w:t>The director of public prosecutions may apply to the Supreme Court for review of the decision if the director of public prosecutions considers that exceptional circumstances exist and that it is in the public interest to make the application.</w:t>
      </w:r>
    </w:p>
    <w:p w14:paraId="78CC3BB5" w14:textId="77777777" w:rsidR="00903001" w:rsidRPr="000C0473" w:rsidRDefault="00903001" w:rsidP="00903001">
      <w:pPr>
        <w:pStyle w:val="Amain"/>
      </w:pPr>
      <w:r w:rsidRPr="000C0473">
        <w:lastRenderedPageBreak/>
        <w:tab/>
        <w:t>(3)</w:t>
      </w:r>
      <w:r w:rsidRPr="000C0473">
        <w:tab/>
        <w:t>An application must be made, and written notice of the application given to the accused person—</w:t>
      </w:r>
    </w:p>
    <w:p w14:paraId="4E1B75EE" w14:textId="77777777" w:rsidR="00903001" w:rsidRPr="000C0473" w:rsidRDefault="00903001" w:rsidP="00903001">
      <w:pPr>
        <w:pStyle w:val="Apara"/>
      </w:pPr>
      <w:r w:rsidRPr="000C0473">
        <w:tab/>
        <w:t>(a)</w:t>
      </w:r>
      <w:r w:rsidRPr="000C0473">
        <w:tab/>
        <w:t>within 2 hours after the decision is made; or</w:t>
      </w:r>
    </w:p>
    <w:p w14:paraId="0E8809F3" w14:textId="77777777" w:rsidR="00903001" w:rsidRPr="000C0473" w:rsidRDefault="00903001" w:rsidP="00903001">
      <w:pPr>
        <w:pStyle w:val="Apara"/>
      </w:pPr>
      <w:r w:rsidRPr="000C0473">
        <w:tab/>
        <w:t>(b)</w:t>
      </w:r>
      <w:r w:rsidRPr="000C0473">
        <w:tab/>
        <w:t>if the decision is made between 4pm on a day and 8am the next day (</w:t>
      </w:r>
      <w:r w:rsidRPr="00D877B4">
        <w:rPr>
          <w:rStyle w:val="charBoldItals"/>
        </w:rPr>
        <w:t>day 2</w:t>
      </w:r>
      <w:r w:rsidRPr="000C0473">
        <w:t>)—by 10am on day 2 (whether or not it is a working day).</w:t>
      </w:r>
    </w:p>
    <w:p w14:paraId="13F264A1" w14:textId="77777777" w:rsidR="00903001" w:rsidRPr="000C0473" w:rsidRDefault="00903001" w:rsidP="00903001">
      <w:pPr>
        <w:pStyle w:val="Amain"/>
      </w:pPr>
      <w:r w:rsidRPr="000C0473">
        <w:tab/>
        <w:t>(4)</w:t>
      </w:r>
      <w:r w:rsidRPr="000C0473">
        <w:tab/>
        <w:t>However, an application may only be made if the director of public prosecutions gives the court that made the decision oral notice of the proposed application immediately after the decision is made.</w:t>
      </w:r>
    </w:p>
    <w:p w14:paraId="550B348D" w14:textId="77777777" w:rsidR="00903001" w:rsidRPr="000C0473" w:rsidRDefault="00903001" w:rsidP="00903001">
      <w:pPr>
        <w:pStyle w:val="Amain"/>
      </w:pPr>
      <w:r w:rsidRPr="000C0473">
        <w:tab/>
        <w:t>(5)</w:t>
      </w:r>
      <w:r w:rsidRPr="000C0473">
        <w:tab/>
        <w:t>On giving notice under subsection (4), the operation of the decision is stayed until the first of the following happens:</w:t>
      </w:r>
    </w:p>
    <w:p w14:paraId="29EBEAAD" w14:textId="77777777" w:rsidR="00903001" w:rsidRPr="000C0473" w:rsidRDefault="00903001" w:rsidP="00903001">
      <w:pPr>
        <w:pStyle w:val="Apara"/>
      </w:pPr>
      <w:r w:rsidRPr="000C0473">
        <w:tab/>
        <w:t>(a)</w:t>
      </w:r>
      <w:r w:rsidRPr="000C0473">
        <w:tab/>
        <w:t>the director of public prosecutions tells the court that made the decision that an application will not be made;</w:t>
      </w:r>
    </w:p>
    <w:p w14:paraId="5A96C670" w14:textId="29C7BD17" w:rsidR="00903001" w:rsidRPr="000C0473" w:rsidRDefault="00903001" w:rsidP="00903001">
      <w:pPr>
        <w:pStyle w:val="Apara"/>
      </w:pPr>
      <w:r w:rsidRPr="000C0473">
        <w:tab/>
        <w:t>(b)</w:t>
      </w:r>
      <w:r w:rsidRPr="000C0473">
        <w:tab/>
      </w:r>
      <w:r w:rsidR="00E26CE9" w:rsidRPr="00E3727B">
        <w:t>the period for making the application and giving written notice under subsection</w:t>
      </w:r>
      <w:r w:rsidR="00E26CE9">
        <w:t xml:space="preserve"> </w:t>
      </w:r>
      <w:r w:rsidR="00E26CE9" w:rsidRPr="00E3727B">
        <w:t>(3) has ended</w:t>
      </w:r>
      <w:r w:rsidRPr="000C0473">
        <w:t xml:space="preserve"> and the director of public prosecutions has not—</w:t>
      </w:r>
    </w:p>
    <w:p w14:paraId="65479D7D" w14:textId="77777777" w:rsidR="00903001" w:rsidRPr="000C0473" w:rsidRDefault="00903001" w:rsidP="00903001">
      <w:pPr>
        <w:pStyle w:val="Asubpara"/>
      </w:pPr>
      <w:r w:rsidRPr="000C0473">
        <w:tab/>
        <w:t>(i)</w:t>
      </w:r>
      <w:r w:rsidRPr="000C0473">
        <w:tab/>
        <w:t>made an application; and</w:t>
      </w:r>
    </w:p>
    <w:p w14:paraId="0771A658" w14:textId="77777777" w:rsidR="00903001" w:rsidRPr="000C0473" w:rsidRDefault="00903001" w:rsidP="00903001">
      <w:pPr>
        <w:pStyle w:val="Asubpara"/>
      </w:pPr>
      <w:r w:rsidRPr="000C0473">
        <w:tab/>
        <w:t>(ii)</w:t>
      </w:r>
      <w:r w:rsidRPr="000C0473">
        <w:tab/>
        <w:t>given written notice of the application to the accused person;</w:t>
      </w:r>
    </w:p>
    <w:p w14:paraId="2E0740F5" w14:textId="77777777" w:rsidR="00903001" w:rsidRPr="000C0473" w:rsidRDefault="00903001" w:rsidP="00903001">
      <w:pPr>
        <w:pStyle w:val="Apara"/>
      </w:pPr>
      <w:r w:rsidRPr="000C0473">
        <w:tab/>
        <w:t>(c)</w:t>
      </w:r>
      <w:r w:rsidRPr="000C0473">
        <w:tab/>
        <w:t>the Supreme Court makes a decision on the application;</w:t>
      </w:r>
    </w:p>
    <w:p w14:paraId="6753B950" w14:textId="77777777" w:rsidR="00903001" w:rsidRPr="000C0473" w:rsidRDefault="00903001" w:rsidP="00903001">
      <w:pPr>
        <w:pStyle w:val="Apara"/>
      </w:pPr>
      <w:r w:rsidRPr="000C0473">
        <w:tab/>
        <w:t>(d)</w:t>
      </w:r>
      <w:r w:rsidRPr="000C0473">
        <w:tab/>
        <w:t>48 hours have passed since notice was given under subsection (4) and the Supreme Court has not made a decision on the application.</w:t>
      </w:r>
    </w:p>
    <w:p w14:paraId="11F928C1" w14:textId="77777777" w:rsidR="00903001" w:rsidRPr="000C0473" w:rsidRDefault="00903001" w:rsidP="0068429F">
      <w:pPr>
        <w:pStyle w:val="Amain"/>
        <w:keepNext/>
      </w:pPr>
      <w:r w:rsidRPr="000C0473">
        <w:lastRenderedPageBreak/>
        <w:tab/>
        <w:t>(6)</w:t>
      </w:r>
      <w:r w:rsidRPr="000C0473">
        <w:tab/>
        <w:t>In this section:</w:t>
      </w:r>
    </w:p>
    <w:p w14:paraId="1E9D1CCD" w14:textId="3E1504A0" w:rsidR="009E4CA5" w:rsidRPr="000C0473" w:rsidRDefault="009E4CA5" w:rsidP="0068429F">
      <w:pPr>
        <w:pStyle w:val="aDef"/>
        <w:keepNext/>
      </w:pPr>
      <w:r w:rsidRPr="000C0473">
        <w:rPr>
          <w:rStyle w:val="charBoldItals"/>
        </w:rPr>
        <w:t>family violence offence</w:t>
      </w:r>
      <w:r w:rsidRPr="000C0473">
        <w:t xml:space="preserve">—see the </w:t>
      </w:r>
      <w:hyperlink r:id="rId73" w:tooltip="A2016-42" w:history="1">
        <w:r w:rsidR="00D877B4" w:rsidRPr="00D877B4">
          <w:rPr>
            <w:rStyle w:val="charCitHyperlinkItal"/>
          </w:rPr>
          <w:t>Family Violence Act 2016</w:t>
        </w:r>
      </w:hyperlink>
      <w:r w:rsidRPr="000C0473">
        <w:t xml:space="preserve">, dictionary. </w:t>
      </w:r>
    </w:p>
    <w:p w14:paraId="0C66B027" w14:textId="77777777" w:rsidR="00903001" w:rsidRPr="000C0473" w:rsidRDefault="00903001" w:rsidP="0068429F">
      <w:pPr>
        <w:pStyle w:val="aDef"/>
        <w:keepNext/>
      </w:pPr>
      <w:r w:rsidRPr="000C0473">
        <w:rPr>
          <w:rStyle w:val="charBoldItals"/>
        </w:rPr>
        <w:t xml:space="preserve">serious offence </w:t>
      </w:r>
      <w:r w:rsidRPr="000C0473">
        <w:t>means—</w:t>
      </w:r>
    </w:p>
    <w:p w14:paraId="5A808D2D" w14:textId="77777777" w:rsidR="00903001" w:rsidRPr="000C0473" w:rsidRDefault="00903001" w:rsidP="00903001">
      <w:pPr>
        <w:pStyle w:val="aDefpara"/>
      </w:pPr>
      <w:r w:rsidRPr="000C0473">
        <w:tab/>
        <w:t>(a)</w:t>
      </w:r>
      <w:r w:rsidRPr="000C0473">
        <w:tab/>
        <w:t>an offence that involves causing harm, or threatening to cause harm, to anyone, punishable by imprisonment for more than 10 years; or</w:t>
      </w:r>
    </w:p>
    <w:p w14:paraId="10B4DC5B" w14:textId="2E6F73DC" w:rsidR="00903001" w:rsidRPr="000C0473" w:rsidRDefault="00903001" w:rsidP="00903001">
      <w:pPr>
        <w:pStyle w:val="aDefpara"/>
      </w:pPr>
      <w:r w:rsidRPr="000C0473">
        <w:tab/>
        <w:t>(b)</w:t>
      </w:r>
      <w:r w:rsidRPr="000C0473">
        <w:tab/>
        <w:t xml:space="preserve">an offence under the </w:t>
      </w:r>
      <w:hyperlink r:id="rId74" w:tooltip="A2002-51" w:history="1">
        <w:r w:rsidRPr="000C0473">
          <w:rPr>
            <w:rStyle w:val="charCitHyperlinkAbbrev"/>
          </w:rPr>
          <w:t>Criminal Code</w:t>
        </w:r>
      </w:hyperlink>
      <w:r w:rsidRPr="000C0473">
        <w:t>, chapter 3 (Theft, fraud, bribery and related offences), punishable by imprisonment for more than 10 years; or</w:t>
      </w:r>
    </w:p>
    <w:p w14:paraId="05763CD8" w14:textId="4FC1FF18" w:rsidR="00903001" w:rsidRPr="000C0473" w:rsidRDefault="00903001" w:rsidP="00903001">
      <w:pPr>
        <w:pStyle w:val="aDefpara"/>
      </w:pPr>
      <w:r w:rsidRPr="000C0473">
        <w:tab/>
        <w:t>(c)</w:t>
      </w:r>
      <w:r w:rsidRPr="000C0473">
        <w:tab/>
        <w:t xml:space="preserve">an offence under the </w:t>
      </w:r>
      <w:hyperlink r:id="rId75" w:tooltip="A2002-51" w:history="1">
        <w:r w:rsidRPr="000C0473">
          <w:rPr>
            <w:rStyle w:val="charCitHyperlinkAbbrev"/>
          </w:rPr>
          <w:t>Criminal Code</w:t>
        </w:r>
      </w:hyperlink>
      <w:r w:rsidRPr="000C0473">
        <w:t>, part 4.1 (Property damage offences), punishable by imprisonment for more than 14 years; or</w:t>
      </w:r>
    </w:p>
    <w:p w14:paraId="2408DD46" w14:textId="790C5298" w:rsidR="00903001" w:rsidRPr="000C0473" w:rsidRDefault="00903001" w:rsidP="00903001">
      <w:pPr>
        <w:pStyle w:val="aDefpara"/>
      </w:pPr>
      <w:r w:rsidRPr="000C0473">
        <w:tab/>
        <w:t>(d)</w:t>
      </w:r>
      <w:r w:rsidRPr="000C0473">
        <w:tab/>
        <w:t xml:space="preserve">an offence under the </w:t>
      </w:r>
      <w:hyperlink r:id="rId76" w:tooltip="A2002-51" w:history="1">
        <w:r w:rsidRPr="000C0473">
          <w:rPr>
            <w:rStyle w:val="charCitHyperlinkAbbrev"/>
          </w:rPr>
          <w:t>Criminal Code</w:t>
        </w:r>
      </w:hyperlink>
      <w:r w:rsidRPr="000C0473">
        <w:t>, chapter 6 (Serious drug offences), punishable by imprisonment for more than 10 years.</w:t>
      </w:r>
    </w:p>
    <w:p w14:paraId="031D7FC1" w14:textId="77777777" w:rsidR="00032A1C" w:rsidRDefault="00032A1C" w:rsidP="00BD0D26">
      <w:pPr>
        <w:pStyle w:val="AH5Sec"/>
      </w:pPr>
      <w:bookmarkStart w:id="83" w:name="_Toc177139969"/>
      <w:r w:rsidRPr="008C3E45">
        <w:rPr>
          <w:rStyle w:val="CharSectNo"/>
        </w:rPr>
        <w:t>45</w:t>
      </w:r>
      <w:r>
        <w:tab/>
        <w:t>Exercise of power to review</w:t>
      </w:r>
      <w:bookmarkEnd w:id="83"/>
    </w:p>
    <w:p w14:paraId="1DBAC0DE" w14:textId="77777777" w:rsidR="00032A1C" w:rsidRDefault="00032A1C" w:rsidP="003B431D">
      <w:pPr>
        <w:pStyle w:val="Amain"/>
        <w:keepNext/>
      </w:pPr>
      <w:r>
        <w:tab/>
        <w:t>(1)</w:t>
      </w:r>
      <w:r>
        <w:tab/>
        <w:t>The power to review a decision under this division includes a power to confirm or vary the decision or to substitute another decision.</w:t>
      </w:r>
    </w:p>
    <w:p w14:paraId="2085CF82" w14:textId="77777777" w:rsidR="00032A1C" w:rsidRDefault="00032A1C">
      <w:pPr>
        <w:pStyle w:val="Amain"/>
      </w:pPr>
      <w:r>
        <w:tab/>
        <w:t>(2)</w:t>
      </w:r>
      <w:r>
        <w:tab/>
        <w:t xml:space="preserve">A decision as varied or substituted </w:t>
      </w:r>
      <w:r w:rsidR="004912D9">
        <w:t>must</w:t>
      </w:r>
      <w:r>
        <w:t xml:space="preserve"> be in conformity with this Act.</w:t>
      </w:r>
    </w:p>
    <w:p w14:paraId="487663F3" w14:textId="77777777" w:rsidR="00032A1C" w:rsidRDefault="00032A1C">
      <w:pPr>
        <w:pStyle w:val="Amain"/>
      </w:pPr>
      <w:r>
        <w:tab/>
        <w:t>(3)</w:t>
      </w:r>
      <w:r>
        <w:tab/>
        <w:t xml:space="preserve">The review of a decision </w:t>
      </w:r>
      <w:r w:rsidR="004912D9">
        <w:t>must</w:t>
      </w:r>
      <w:r>
        <w:t xml:space="preserve"> be by way of rehearing and evidence or information in addition to, or in substitution for, the evidence or information given or obtained on the making of the decision may be given or obtained on the review.</w:t>
      </w:r>
    </w:p>
    <w:p w14:paraId="00E54430" w14:textId="77777777" w:rsidR="00032A1C" w:rsidRDefault="00032A1C">
      <w:pPr>
        <w:pStyle w:val="Amain"/>
      </w:pPr>
      <w:r>
        <w:tab/>
        <w:t>(4)</w:t>
      </w:r>
      <w:r>
        <w:tab/>
        <w:t>If, on a review of a decision under this division the court varies the decision or substitutes another decision, section 27 applies in relation to the decision as varied or substituted as if that decision had been given by the court in relation to an application for bail.</w:t>
      </w:r>
    </w:p>
    <w:p w14:paraId="76758FEB" w14:textId="77777777" w:rsidR="00032A1C" w:rsidRDefault="00032A1C">
      <w:pPr>
        <w:pStyle w:val="Amain"/>
      </w:pPr>
      <w:r>
        <w:lastRenderedPageBreak/>
        <w:tab/>
        <w:t>(5)</w:t>
      </w:r>
      <w:r>
        <w:tab/>
        <w:t>If, on a review of a decision under this division, bail for an accused person is revoked, the court may, by warrant, commit the person into custody.</w:t>
      </w:r>
    </w:p>
    <w:p w14:paraId="171F2A34" w14:textId="77777777" w:rsidR="00032A1C" w:rsidRDefault="00032A1C">
      <w:pPr>
        <w:pStyle w:val="Amain"/>
        <w:keepNext/>
      </w:pPr>
      <w:r>
        <w:tab/>
        <w:t>(6)</w:t>
      </w:r>
      <w:r>
        <w:tab/>
        <w:t>If, on a review of a decision under this division—</w:t>
      </w:r>
    </w:p>
    <w:p w14:paraId="21A2C743" w14:textId="77777777" w:rsidR="00032A1C" w:rsidRDefault="00032A1C">
      <w:pPr>
        <w:pStyle w:val="Apara"/>
      </w:pPr>
      <w:r>
        <w:tab/>
        <w:t>(a)</w:t>
      </w:r>
      <w:r>
        <w:tab/>
        <w:t>bail is granted without any condition being imposed but the accused person has not given an undertaking to appear; or</w:t>
      </w:r>
    </w:p>
    <w:p w14:paraId="7CC31BEB" w14:textId="77777777" w:rsidR="00032A1C" w:rsidRDefault="00032A1C">
      <w:pPr>
        <w:pStyle w:val="Apara"/>
        <w:keepNext/>
      </w:pPr>
      <w:r>
        <w:tab/>
        <w:t>(b)</w:t>
      </w:r>
      <w:r>
        <w:tab/>
        <w:t>bail is granted subject to a condition;</w:t>
      </w:r>
    </w:p>
    <w:p w14:paraId="64130A9E" w14:textId="77777777" w:rsidR="00032A1C" w:rsidRDefault="00032A1C">
      <w:pPr>
        <w:pStyle w:val="Amainreturn"/>
      </w:pPr>
      <w:r>
        <w:t>the court may by warrant commit the person into custody until the person gives the undertaking to appear or satisfies the condition.</w:t>
      </w:r>
    </w:p>
    <w:p w14:paraId="498B402A" w14:textId="77777777" w:rsidR="00032A1C" w:rsidRDefault="00032A1C">
      <w:pPr>
        <w:pStyle w:val="Amain"/>
      </w:pPr>
      <w:r>
        <w:tab/>
        <w:t>(7)</w:t>
      </w:r>
      <w:r>
        <w:tab/>
        <w:t>A court may refuse to entertain a request to review a decision under this division if the court is satisfied that the request is frivolous or vexatious.</w:t>
      </w:r>
    </w:p>
    <w:p w14:paraId="7E297341" w14:textId="77777777" w:rsidR="00032A1C" w:rsidRDefault="00032A1C">
      <w:pPr>
        <w:pStyle w:val="Amain"/>
      </w:pPr>
      <w:r>
        <w:tab/>
        <w:t>(8)</w:t>
      </w:r>
      <w:r>
        <w:tab/>
        <w:t>A regulation may make provision in relation to—</w:t>
      </w:r>
    </w:p>
    <w:p w14:paraId="17378950" w14:textId="77777777" w:rsidR="00032A1C" w:rsidRDefault="00032A1C">
      <w:pPr>
        <w:pStyle w:val="Apara"/>
      </w:pPr>
      <w:r>
        <w:tab/>
        <w:t>(a)</w:t>
      </w:r>
      <w:r>
        <w:tab/>
        <w:t>the way of making a request for the review of a decision under this division; and</w:t>
      </w:r>
    </w:p>
    <w:p w14:paraId="489B8FEA" w14:textId="77777777" w:rsidR="00032A1C" w:rsidRDefault="00032A1C">
      <w:pPr>
        <w:pStyle w:val="Apara"/>
      </w:pPr>
      <w:r>
        <w:tab/>
        <w:t>(b)</w:t>
      </w:r>
      <w:r>
        <w:tab/>
        <w:t>the giving or sending to people of notices relating to the proposed exercise of power to review a decision under this division.</w:t>
      </w:r>
    </w:p>
    <w:p w14:paraId="12ECD349" w14:textId="77777777" w:rsidR="00032A1C" w:rsidRDefault="00032A1C" w:rsidP="00DF316A">
      <w:pPr>
        <w:pStyle w:val="AH5Sec"/>
      </w:pPr>
      <w:bookmarkStart w:id="84" w:name="_Toc177139970"/>
      <w:r w:rsidRPr="008C3E45">
        <w:rPr>
          <w:rStyle w:val="CharSectNo"/>
        </w:rPr>
        <w:t>46</w:t>
      </w:r>
      <w:r>
        <w:tab/>
        <w:t>Review limited to bail conditions</w:t>
      </w:r>
      <w:bookmarkEnd w:id="84"/>
    </w:p>
    <w:p w14:paraId="227251BE" w14:textId="77777777" w:rsidR="00032A1C" w:rsidRDefault="00032A1C" w:rsidP="0068429F">
      <w:pPr>
        <w:pStyle w:val="Amain"/>
        <w:keepLines/>
      </w:pPr>
      <w:r>
        <w:tab/>
        <w:t>(1)</w:t>
      </w:r>
      <w:r>
        <w:tab/>
        <w:t>If an accused person has remained in custody after being granted bail by a court because any condition of the bail has not been complied with, the decision in relation to bail may be reviewed by the court that granted bail—</w:t>
      </w:r>
    </w:p>
    <w:p w14:paraId="16B69EAC" w14:textId="77777777" w:rsidR="00032A1C" w:rsidRDefault="00032A1C">
      <w:pPr>
        <w:pStyle w:val="Apara"/>
      </w:pPr>
      <w:r>
        <w:tab/>
        <w:t>(a)</w:t>
      </w:r>
      <w:r>
        <w:tab/>
        <w:t>at the request of the accused person; or</w:t>
      </w:r>
    </w:p>
    <w:p w14:paraId="76F1EC3F" w14:textId="77777777" w:rsidR="00032A1C" w:rsidRDefault="00032A1C">
      <w:pPr>
        <w:pStyle w:val="Apara"/>
      </w:pPr>
      <w:r>
        <w:tab/>
        <w:t>(b)</w:t>
      </w:r>
      <w:r>
        <w:tab/>
        <w:t>at the request of a police officer; or</w:t>
      </w:r>
    </w:p>
    <w:p w14:paraId="3A011CD5" w14:textId="77777777" w:rsidR="00032A1C" w:rsidRDefault="00032A1C">
      <w:pPr>
        <w:pStyle w:val="Apara"/>
      </w:pPr>
      <w:r>
        <w:tab/>
        <w:t>(c)</w:t>
      </w:r>
      <w:r>
        <w:tab/>
        <w:t>on the court’s own initiative.</w:t>
      </w:r>
    </w:p>
    <w:p w14:paraId="57BBD93D" w14:textId="77777777" w:rsidR="00032A1C" w:rsidRDefault="00032A1C">
      <w:pPr>
        <w:pStyle w:val="Amain"/>
      </w:pPr>
      <w:r>
        <w:tab/>
        <w:t>(2)</w:t>
      </w:r>
      <w:r>
        <w:tab/>
        <w:t>A review under this section of a decision in relation to bail is limited to a review of the conditions on which bail has been granted.</w:t>
      </w:r>
    </w:p>
    <w:p w14:paraId="5C89EC66" w14:textId="77777777" w:rsidR="00032A1C" w:rsidRDefault="00032A1C">
      <w:pPr>
        <w:pStyle w:val="Amain"/>
        <w:keepNext/>
      </w:pPr>
      <w:r>
        <w:lastRenderedPageBreak/>
        <w:tab/>
        <w:t>(3)</w:t>
      </w:r>
      <w:r>
        <w:tab/>
        <w:t xml:space="preserve">A review requested under this section by a police officer </w:t>
      </w:r>
      <w:r w:rsidR="004912D9">
        <w:t>must</w:t>
      </w:r>
      <w:r>
        <w:t xml:space="preserve"> not be conducted unless the court is satisfied that the request was made—</w:t>
      </w:r>
    </w:p>
    <w:p w14:paraId="323EECD5" w14:textId="77777777" w:rsidR="00032A1C" w:rsidRDefault="00032A1C">
      <w:pPr>
        <w:pStyle w:val="Apara"/>
      </w:pPr>
      <w:r>
        <w:tab/>
        <w:t>(a)</w:t>
      </w:r>
      <w:r>
        <w:tab/>
        <w:t>for the purpose of benefiting the accused person; and</w:t>
      </w:r>
    </w:p>
    <w:p w14:paraId="331070CF" w14:textId="77777777" w:rsidR="00032A1C" w:rsidRDefault="00032A1C">
      <w:pPr>
        <w:pStyle w:val="Apara"/>
      </w:pPr>
      <w:r>
        <w:tab/>
        <w:t>(b)</w:t>
      </w:r>
      <w:r>
        <w:tab/>
        <w:t>with the consent of the accused person.</w:t>
      </w:r>
    </w:p>
    <w:p w14:paraId="18C48F57" w14:textId="77777777" w:rsidR="00032A1C" w:rsidRDefault="00032A1C">
      <w:pPr>
        <w:pStyle w:val="Amain"/>
        <w:keepNext/>
      </w:pPr>
      <w:r>
        <w:tab/>
        <w:t>(4)</w:t>
      </w:r>
      <w:r>
        <w:tab/>
        <w:t>On a review of a bail decision under this section, a court may—</w:t>
      </w:r>
    </w:p>
    <w:p w14:paraId="47BBC3CA" w14:textId="77777777" w:rsidR="00032A1C" w:rsidRDefault="00032A1C">
      <w:pPr>
        <w:pStyle w:val="Apara"/>
      </w:pPr>
      <w:r>
        <w:tab/>
        <w:t>(a)</w:t>
      </w:r>
      <w:r>
        <w:tab/>
        <w:t>confirm the decision about the conditions of bail; or</w:t>
      </w:r>
    </w:p>
    <w:p w14:paraId="0952E54B" w14:textId="77777777" w:rsidR="00032A1C" w:rsidRDefault="00032A1C">
      <w:pPr>
        <w:pStyle w:val="Apara"/>
      </w:pPr>
      <w:r>
        <w:tab/>
        <w:t>(b)</w:t>
      </w:r>
      <w:r>
        <w:tab/>
        <w:t>vary the decision by removing or imposing bail conditions; or</w:t>
      </w:r>
    </w:p>
    <w:p w14:paraId="4C33179B" w14:textId="77777777" w:rsidR="00032A1C" w:rsidRDefault="00032A1C">
      <w:pPr>
        <w:pStyle w:val="Apara"/>
      </w:pPr>
      <w:r>
        <w:tab/>
        <w:t>(c)</w:t>
      </w:r>
      <w:r>
        <w:tab/>
        <w:t>grant bail without imposing any bail condition.</w:t>
      </w:r>
    </w:p>
    <w:p w14:paraId="5F1D7956" w14:textId="77777777" w:rsidR="00032A1C" w:rsidRDefault="00032A1C">
      <w:pPr>
        <w:pStyle w:val="Amain"/>
      </w:pPr>
      <w:r>
        <w:tab/>
        <w:t>(5)</w:t>
      </w:r>
      <w:r>
        <w:tab/>
        <w:t>Notwithstanding section 43</w:t>
      </w:r>
      <w:r w:rsidR="009E4CA5" w:rsidRPr="000C0473">
        <w:t>, section 43A or section 44</w:t>
      </w:r>
      <w:r>
        <w:t>, the Supreme Court is empowered to conduct a review of a bail decision under this section only in relation to bail granted by the Supreme Court (however constituted).</w:t>
      </w:r>
    </w:p>
    <w:p w14:paraId="08C4C4E4" w14:textId="77777777" w:rsidR="00032A1C" w:rsidRDefault="00032A1C">
      <w:pPr>
        <w:pStyle w:val="PageBreak"/>
      </w:pPr>
      <w:r>
        <w:br w:type="page"/>
      </w:r>
    </w:p>
    <w:p w14:paraId="7FC220D6" w14:textId="77777777" w:rsidR="00032A1C" w:rsidRPr="008C3E45" w:rsidRDefault="00032A1C">
      <w:pPr>
        <w:pStyle w:val="AH2Part"/>
      </w:pPr>
      <w:bookmarkStart w:id="85" w:name="_Toc177139971"/>
      <w:r w:rsidRPr="008C3E45">
        <w:rPr>
          <w:rStyle w:val="CharPartNo"/>
        </w:rPr>
        <w:lastRenderedPageBreak/>
        <w:t>Part 7</w:t>
      </w:r>
      <w:r>
        <w:tab/>
      </w:r>
      <w:r w:rsidRPr="008C3E45">
        <w:rPr>
          <w:rStyle w:val="CharPartText"/>
        </w:rPr>
        <w:t>Miscellaneous</w:t>
      </w:r>
      <w:bookmarkEnd w:id="85"/>
    </w:p>
    <w:p w14:paraId="5572B2EB" w14:textId="77777777" w:rsidR="00032A1C" w:rsidRDefault="00032A1C">
      <w:pPr>
        <w:pStyle w:val="Placeholder"/>
      </w:pPr>
      <w:r>
        <w:rPr>
          <w:rStyle w:val="CharDivNo"/>
        </w:rPr>
        <w:t xml:space="preserve">  </w:t>
      </w:r>
      <w:r>
        <w:rPr>
          <w:rStyle w:val="CharDivText"/>
        </w:rPr>
        <w:t xml:space="preserve">  </w:t>
      </w:r>
    </w:p>
    <w:p w14:paraId="2C46C0E8" w14:textId="77777777" w:rsidR="00032A1C" w:rsidRDefault="00032A1C" w:rsidP="00BD0D26">
      <w:pPr>
        <w:pStyle w:val="AH5Sec"/>
      </w:pPr>
      <w:bookmarkStart w:id="86" w:name="_Toc177139972"/>
      <w:r w:rsidRPr="008C3E45">
        <w:rPr>
          <w:rStyle w:val="CharSectNo"/>
        </w:rPr>
        <w:t>47</w:t>
      </w:r>
      <w:r>
        <w:tab/>
        <w:t>Giving information relating to bail</w:t>
      </w:r>
      <w:bookmarkEnd w:id="86"/>
    </w:p>
    <w:p w14:paraId="31634E76" w14:textId="77777777" w:rsidR="00032A1C" w:rsidRDefault="00032A1C">
      <w:pPr>
        <w:pStyle w:val="Amain"/>
        <w:keepNext/>
      </w:pPr>
      <w:r>
        <w:tab/>
        <w:t>(1)</w:t>
      </w:r>
      <w:r>
        <w:tab/>
        <w:t xml:space="preserve">If a person is charged by a police officer with an offence and the person charged is being held in custody in relation to the offence, the police officer </w:t>
      </w:r>
      <w:r w:rsidR="004912D9">
        <w:t>must</w:t>
      </w:r>
      <w:r>
        <w:t>, as soon as is reasonably practicable after the person is charged, give to the person, by written notice, information relating to his or her entitlement to, or eligibility for, bail and to his or her entitlement to the review of decisions under this Act.</w:t>
      </w:r>
    </w:p>
    <w:p w14:paraId="49C5D7F6" w14:textId="77777777" w:rsidR="00032A1C" w:rsidRDefault="00032A1C">
      <w:pPr>
        <w:pStyle w:val="aNote"/>
      </w:pPr>
      <w:r w:rsidRPr="0026414A">
        <w:rPr>
          <w:rStyle w:val="charItals"/>
        </w:rPr>
        <w:t>Note</w:t>
      </w:r>
      <w:r w:rsidRPr="0026414A">
        <w:rPr>
          <w:rStyle w:val="charItals"/>
        </w:rPr>
        <w:tab/>
      </w:r>
      <w:r>
        <w:t>If a form is approved under s 58 for a notice under this section, the form must be used.</w:t>
      </w:r>
    </w:p>
    <w:p w14:paraId="45FAE311" w14:textId="77777777" w:rsidR="00032A1C" w:rsidRDefault="00032A1C">
      <w:pPr>
        <w:pStyle w:val="Amain"/>
      </w:pPr>
      <w:r>
        <w:tab/>
        <w:t>(2)</w:t>
      </w:r>
      <w:r>
        <w:tab/>
        <w:t xml:space="preserve">If an accused person is being held in custody in relation to an offence at the time of his or her first appearance in court in relation to that offence, the court </w:t>
      </w:r>
      <w:r w:rsidR="004912D9">
        <w:t>must</w:t>
      </w:r>
      <w:r>
        <w:t>, during that appearance, or as soon as is reasonably practicable, give to the person, by written notice, information relating to his or her entitlement to, or eligibility for, bail.</w:t>
      </w:r>
    </w:p>
    <w:p w14:paraId="44E5CFD4" w14:textId="77777777" w:rsidR="00032A1C" w:rsidRDefault="00032A1C">
      <w:pPr>
        <w:pStyle w:val="AH5Sec"/>
      </w:pPr>
      <w:bookmarkStart w:id="87" w:name="_Toc177139973"/>
      <w:r w:rsidRPr="008C3E45">
        <w:rPr>
          <w:rStyle w:val="CharSectNo"/>
        </w:rPr>
        <w:t>47A</w:t>
      </w:r>
      <w:r>
        <w:tab/>
        <w:t>Notice to victim of bail decisions</w:t>
      </w:r>
      <w:bookmarkEnd w:id="87"/>
    </w:p>
    <w:p w14:paraId="3F62CAE3" w14:textId="77777777" w:rsidR="00032A1C" w:rsidRDefault="00032A1C">
      <w:pPr>
        <w:pStyle w:val="Amain"/>
      </w:pPr>
      <w:r>
        <w:tab/>
        <w:t>(1)</w:t>
      </w:r>
      <w:r>
        <w:tab/>
        <w:t>This section applies if—</w:t>
      </w:r>
    </w:p>
    <w:p w14:paraId="4C0E3C42" w14:textId="77777777" w:rsidR="00032A1C" w:rsidRDefault="00032A1C">
      <w:pPr>
        <w:pStyle w:val="Apara"/>
      </w:pPr>
      <w:r>
        <w:tab/>
        <w:t>(a)</w:t>
      </w:r>
      <w:r>
        <w:tab/>
        <w:t>a court or authorised officer makes a decision about a grant of bail, or reviews a bail decision, in relation to a person; and</w:t>
      </w:r>
    </w:p>
    <w:p w14:paraId="592A88FD" w14:textId="77777777" w:rsidR="00032A1C" w:rsidRDefault="00032A1C">
      <w:pPr>
        <w:pStyle w:val="Apara"/>
      </w:pPr>
      <w:r>
        <w:tab/>
        <w:t>(b)</w:t>
      </w:r>
      <w:r>
        <w:tab/>
        <w:t>the informant is aware that a victim has expressed concern about the need for protection from violence or harassment by the person.</w:t>
      </w:r>
    </w:p>
    <w:p w14:paraId="4FD64A05" w14:textId="77777777" w:rsidR="00032A1C" w:rsidRDefault="00032A1C">
      <w:pPr>
        <w:pStyle w:val="Amain"/>
      </w:pPr>
      <w:r>
        <w:tab/>
        <w:t>(2)</w:t>
      </w:r>
      <w:r>
        <w:tab/>
        <w:t xml:space="preserve">The informant must tell a police officer assigned to liaise with victims of crime (a </w:t>
      </w:r>
      <w:r>
        <w:rPr>
          <w:rStyle w:val="charBoldItals"/>
        </w:rPr>
        <w:t>victim liaison officer</w:t>
      </w:r>
      <w:r>
        <w:t>) that the victim has expressed the concern.</w:t>
      </w:r>
    </w:p>
    <w:p w14:paraId="6AE2822C" w14:textId="77777777" w:rsidR="00032A1C" w:rsidRDefault="00032A1C">
      <w:pPr>
        <w:pStyle w:val="Amain"/>
        <w:keepLines/>
      </w:pPr>
      <w:r>
        <w:tab/>
        <w:t>(3)</w:t>
      </w:r>
      <w:r>
        <w:tab/>
        <w:t>If a victim liaison officer is told about a victim’s concern, the victim liaison officer must take all reasonable steps to tell the victim (or, if the victim is a child, a person who has parental responsibility for the child) about the bail decision as soon as practicable.</w:t>
      </w:r>
    </w:p>
    <w:p w14:paraId="0EA8C275" w14:textId="77777777" w:rsidR="00032A1C" w:rsidRDefault="00032A1C" w:rsidP="00BD0D26">
      <w:pPr>
        <w:pStyle w:val="AH5Sec"/>
      </w:pPr>
      <w:bookmarkStart w:id="88" w:name="_Toc177139974"/>
      <w:r w:rsidRPr="008C3E45">
        <w:rPr>
          <w:rStyle w:val="CharSectNo"/>
        </w:rPr>
        <w:lastRenderedPageBreak/>
        <w:t>48</w:t>
      </w:r>
      <w:r>
        <w:tab/>
        <w:t>Notification to court that bail condition not satisfied</w:t>
      </w:r>
      <w:bookmarkEnd w:id="88"/>
    </w:p>
    <w:p w14:paraId="7B38A857" w14:textId="77777777" w:rsidR="00032A1C" w:rsidRDefault="00032A1C">
      <w:pPr>
        <w:pStyle w:val="Amain"/>
      </w:pPr>
      <w:r>
        <w:tab/>
        <w:t>(1)</w:t>
      </w:r>
      <w:r>
        <w:tab/>
        <w:t>This section applies to a person who has been granted bail by a court but who has remained in custody since bail was granted because a condition of the bail has not been complied with.</w:t>
      </w:r>
    </w:p>
    <w:p w14:paraId="479F0765" w14:textId="77777777" w:rsidR="00032A1C" w:rsidRDefault="00032A1C">
      <w:pPr>
        <w:pStyle w:val="Amain"/>
      </w:pPr>
      <w:r>
        <w:tab/>
        <w:t>(2)</w:t>
      </w:r>
      <w:r>
        <w:tab/>
        <w:t>The person in charge of the correctional centre or other place where the person is in custody must give the court written notice that the person remains in custody because of the failure to comply with a bail condition.</w:t>
      </w:r>
    </w:p>
    <w:p w14:paraId="3AEB75D9" w14:textId="77777777" w:rsidR="00032A1C" w:rsidRDefault="00032A1C">
      <w:pPr>
        <w:pStyle w:val="aNotepar"/>
        <w:ind w:left="1938"/>
      </w:pPr>
      <w:r>
        <w:rPr>
          <w:rStyle w:val="charItals"/>
        </w:rPr>
        <w:t>Note</w:t>
      </w:r>
      <w:r>
        <w:rPr>
          <w:rStyle w:val="charItals"/>
        </w:rPr>
        <w:tab/>
      </w:r>
      <w:r>
        <w:t>If a form is approved under s 58 for a notice, the form must be used.</w:t>
      </w:r>
    </w:p>
    <w:p w14:paraId="7614DC99" w14:textId="77777777" w:rsidR="00032A1C" w:rsidRDefault="00032A1C">
      <w:pPr>
        <w:pStyle w:val="Amain"/>
      </w:pPr>
      <w:r>
        <w:tab/>
        <w:t>(3)</w:t>
      </w:r>
      <w:r>
        <w:tab/>
        <w:t>The notice must be given to the court not later than 7 days after the day the person is received into custody.</w:t>
      </w:r>
    </w:p>
    <w:p w14:paraId="195FC076" w14:textId="77777777" w:rsidR="00032A1C" w:rsidRDefault="00032A1C">
      <w:pPr>
        <w:pStyle w:val="Amain"/>
      </w:pPr>
      <w:r>
        <w:tab/>
        <w:t>(4)</w:t>
      </w:r>
      <w:r>
        <w:tab/>
        <w:t>To remove any doubt, the court to which a notice is given under subsection (2) may, on its own initiative, conduct a review under section 46 of the condition on which bail was granted.</w:t>
      </w:r>
    </w:p>
    <w:p w14:paraId="0967317B" w14:textId="77777777" w:rsidR="00032A1C" w:rsidRDefault="00032A1C">
      <w:pPr>
        <w:pStyle w:val="Amain"/>
      </w:pPr>
      <w:r>
        <w:tab/>
        <w:t>(5)</w:t>
      </w:r>
      <w:r>
        <w:tab/>
        <w:t>A notice under this section is required to be given only once in relation to any particular grant of bail.</w:t>
      </w:r>
    </w:p>
    <w:p w14:paraId="56E20184" w14:textId="77777777" w:rsidR="00032A1C" w:rsidRDefault="00032A1C">
      <w:pPr>
        <w:pStyle w:val="Amain"/>
      </w:pPr>
      <w:r>
        <w:tab/>
        <w:t>(6)</w:t>
      </w:r>
      <w:r>
        <w:tab/>
        <w:t>A regulation may prescribe information that is to be given to a court with a notice under this section.</w:t>
      </w:r>
    </w:p>
    <w:p w14:paraId="376109E2" w14:textId="77777777" w:rsidR="00032A1C" w:rsidRDefault="00032A1C">
      <w:pPr>
        <w:pStyle w:val="AH5Sec"/>
      </w:pPr>
      <w:bookmarkStart w:id="89" w:name="_Toc177139975"/>
      <w:r w:rsidRPr="008C3E45">
        <w:rPr>
          <w:rStyle w:val="CharSectNo"/>
        </w:rPr>
        <w:t>49</w:t>
      </w:r>
      <w:r>
        <w:tab/>
        <w:t>Failure to answer bail</w:t>
      </w:r>
      <w:bookmarkEnd w:id="89"/>
    </w:p>
    <w:p w14:paraId="20C4F048" w14:textId="77777777" w:rsidR="00032A1C" w:rsidRDefault="00032A1C">
      <w:pPr>
        <w:pStyle w:val="Amain"/>
      </w:pPr>
      <w:r>
        <w:tab/>
        <w:t>(1)</w:t>
      </w:r>
      <w:r>
        <w:tab/>
        <w:t>A person commits an offence if the person—</w:t>
      </w:r>
    </w:p>
    <w:p w14:paraId="3E42B114" w14:textId="77777777" w:rsidR="00032A1C" w:rsidRDefault="00032A1C">
      <w:pPr>
        <w:pStyle w:val="Apara"/>
      </w:pPr>
      <w:r>
        <w:tab/>
        <w:t>(a)</w:t>
      </w:r>
      <w:r>
        <w:tab/>
        <w:t>gives an undertaking to appear before a court; and</w:t>
      </w:r>
    </w:p>
    <w:p w14:paraId="1F902B94" w14:textId="77777777" w:rsidR="00032A1C" w:rsidRDefault="00032A1C">
      <w:pPr>
        <w:pStyle w:val="Apara"/>
        <w:keepNext/>
      </w:pPr>
      <w:r>
        <w:tab/>
        <w:t>(b)</w:t>
      </w:r>
      <w:r>
        <w:tab/>
        <w:t>fails to carry out the undertaking.</w:t>
      </w:r>
    </w:p>
    <w:p w14:paraId="78E48209" w14:textId="77777777" w:rsidR="00032A1C" w:rsidRDefault="00032A1C">
      <w:pPr>
        <w:pStyle w:val="Penalty"/>
      </w:pPr>
      <w:r>
        <w:t>Maximum penalty:  200 penalty units, imprisonment for 2 years or both.</w:t>
      </w:r>
    </w:p>
    <w:p w14:paraId="715D9917" w14:textId="77777777" w:rsidR="00032A1C" w:rsidRDefault="00032A1C">
      <w:pPr>
        <w:pStyle w:val="Amain"/>
      </w:pPr>
      <w:r>
        <w:tab/>
        <w:t>(2)</w:t>
      </w:r>
      <w:r>
        <w:tab/>
        <w:t>The court may issue a warrant to arrest the person and to bring the person before the court.</w:t>
      </w:r>
    </w:p>
    <w:p w14:paraId="2EC6F115" w14:textId="77777777" w:rsidR="00032A1C" w:rsidRDefault="00032A1C">
      <w:pPr>
        <w:pStyle w:val="Amain"/>
      </w:pPr>
      <w:r>
        <w:tab/>
        <w:t>(3)</w:t>
      </w:r>
      <w:r>
        <w:tab/>
        <w:t>Subsection (1) does not apply if the person has a reasonable excuse for failing to carry out the undertaking.</w:t>
      </w:r>
    </w:p>
    <w:p w14:paraId="211B717F" w14:textId="77777777" w:rsidR="00032A1C" w:rsidRDefault="00032A1C">
      <w:pPr>
        <w:pStyle w:val="AH5Sec"/>
      </w:pPr>
      <w:bookmarkStart w:id="90" w:name="_Toc177139976"/>
      <w:r w:rsidRPr="008C3E45">
        <w:rPr>
          <w:rStyle w:val="CharSectNo"/>
        </w:rPr>
        <w:lastRenderedPageBreak/>
        <w:t>51</w:t>
      </w:r>
      <w:r>
        <w:tab/>
        <w:t>Indemnification of sureties</w:t>
      </w:r>
      <w:bookmarkEnd w:id="90"/>
    </w:p>
    <w:p w14:paraId="34DDD7D3" w14:textId="77777777" w:rsidR="00032A1C" w:rsidRDefault="00032A1C">
      <w:pPr>
        <w:pStyle w:val="Amain"/>
        <w:keepNext/>
      </w:pPr>
      <w:r>
        <w:tab/>
        <w:t>(1)</w:t>
      </w:r>
      <w:r>
        <w:tab/>
        <w:t xml:space="preserve">A person commits an offence if the person indemnifies, or agrees to indemnify, anyone else against a liability the other person incurs or may incur as surety for an accused person. </w:t>
      </w:r>
    </w:p>
    <w:p w14:paraId="3DAD8674" w14:textId="77777777" w:rsidR="00032A1C" w:rsidRDefault="00032A1C">
      <w:pPr>
        <w:pStyle w:val="Penalty"/>
      </w:pPr>
      <w:r>
        <w:t>Maximum penalty:  200 penalty units, imprisonment for 2 years or both.</w:t>
      </w:r>
    </w:p>
    <w:p w14:paraId="450BF0F3" w14:textId="77777777" w:rsidR="00032A1C" w:rsidRDefault="00032A1C">
      <w:pPr>
        <w:pStyle w:val="Amain"/>
        <w:keepNext/>
      </w:pPr>
      <w:r>
        <w:tab/>
        <w:t>(2)</w:t>
      </w:r>
      <w:r>
        <w:tab/>
        <w:t>A person commits an offence if the person is indemnified, or agrees to be indemnified, by someone else against a liability the person incurs or may incur as surety for an accused person.</w:t>
      </w:r>
    </w:p>
    <w:p w14:paraId="762767D3" w14:textId="77777777" w:rsidR="00032A1C" w:rsidRDefault="00032A1C">
      <w:pPr>
        <w:pStyle w:val="Penalty"/>
      </w:pPr>
      <w:r>
        <w:t>Maximum penalty:  200 penalty units, imprisonment for 2 years or both.</w:t>
      </w:r>
    </w:p>
    <w:p w14:paraId="60C709C7" w14:textId="77777777" w:rsidR="00032A1C" w:rsidRDefault="00032A1C">
      <w:pPr>
        <w:pStyle w:val="Amain"/>
      </w:pPr>
      <w:r>
        <w:tab/>
        <w:t>(3)</w:t>
      </w:r>
      <w:r>
        <w:tab/>
        <w:t>For this section, it does not matter whether—</w:t>
      </w:r>
    </w:p>
    <w:p w14:paraId="4ECF0882" w14:textId="77777777" w:rsidR="00032A1C" w:rsidRDefault="00032A1C">
      <w:pPr>
        <w:pStyle w:val="Apara"/>
      </w:pPr>
      <w:r>
        <w:tab/>
        <w:t>(a)</w:t>
      </w:r>
      <w:r>
        <w:tab/>
        <w:t>the agreement is for compensation in money or anything else; or</w:t>
      </w:r>
    </w:p>
    <w:p w14:paraId="77864EAC" w14:textId="77777777" w:rsidR="00032A1C" w:rsidRDefault="00032A1C">
      <w:pPr>
        <w:pStyle w:val="Apara"/>
      </w:pPr>
      <w:r>
        <w:tab/>
        <w:t>(b)</w:t>
      </w:r>
      <w:r>
        <w:tab/>
        <w:t>the agreement is made before or after the person indemnified, or agreed to be indemnified, becomes a surety; or</w:t>
      </w:r>
    </w:p>
    <w:p w14:paraId="76850874" w14:textId="77777777" w:rsidR="00032A1C" w:rsidRDefault="00032A1C">
      <w:pPr>
        <w:pStyle w:val="Apara"/>
      </w:pPr>
      <w:r>
        <w:tab/>
        <w:t>(c)</w:t>
      </w:r>
      <w:r>
        <w:tab/>
        <w:t>the person indemnified, or agreed to be indemnified, becomes a surety.</w:t>
      </w:r>
    </w:p>
    <w:p w14:paraId="68A2409A" w14:textId="77777777" w:rsidR="00032A1C" w:rsidRDefault="00032A1C" w:rsidP="00BD0D26">
      <w:pPr>
        <w:pStyle w:val="AH5Sec"/>
      </w:pPr>
      <w:bookmarkStart w:id="91" w:name="_Toc177139977"/>
      <w:r w:rsidRPr="008C3E45">
        <w:rPr>
          <w:rStyle w:val="CharSectNo"/>
        </w:rPr>
        <w:t>52</w:t>
      </w:r>
      <w:r>
        <w:tab/>
        <w:t>Contravention of Act by police officers</w:t>
      </w:r>
      <w:bookmarkEnd w:id="91"/>
    </w:p>
    <w:p w14:paraId="33953487" w14:textId="77777777" w:rsidR="00032A1C" w:rsidRDefault="00032A1C">
      <w:pPr>
        <w:pStyle w:val="Amain"/>
      </w:pPr>
      <w:r>
        <w:tab/>
        <w:t>(1)</w:t>
      </w:r>
      <w:r>
        <w:tab/>
        <w:t>If a police officer contravenes a provision of this Act that is applicable to him or her as a police officer or as an authorised officer, the contravention is not punishable as an offence unless a penalty is expressly provided by this Act in relation to the contravention.</w:t>
      </w:r>
    </w:p>
    <w:p w14:paraId="7E0CFE0C" w14:textId="77777777" w:rsidR="003C1788" w:rsidRPr="00FE0B27" w:rsidRDefault="003C1788" w:rsidP="003C1788">
      <w:pPr>
        <w:pStyle w:val="Amain"/>
      </w:pPr>
      <w:r w:rsidRPr="00FE0B27">
        <w:tab/>
        <w:t>(2)</w:t>
      </w:r>
      <w:r w:rsidRPr="00FE0B27">
        <w:tab/>
        <w:t>Subsection (1) does not apply to prevent a contravention of a provision of this Act by a police officer from—</w:t>
      </w:r>
    </w:p>
    <w:p w14:paraId="537B1ED9" w14:textId="77777777" w:rsidR="003C1788" w:rsidRPr="00FE0B27" w:rsidRDefault="003C1788" w:rsidP="003C1788">
      <w:pPr>
        <w:pStyle w:val="Apara"/>
      </w:pPr>
      <w:r w:rsidRPr="00FE0B27">
        <w:tab/>
        <w:t>(a)</w:t>
      </w:r>
      <w:r w:rsidRPr="00FE0B27">
        <w:tab/>
        <w:t>being dealt with under the—</w:t>
      </w:r>
    </w:p>
    <w:p w14:paraId="355B5ADA" w14:textId="1766D35C" w:rsidR="003C1788" w:rsidRPr="00FE0B27" w:rsidRDefault="003C1788" w:rsidP="003C1788">
      <w:pPr>
        <w:pStyle w:val="Asubpara"/>
      </w:pPr>
      <w:r w:rsidRPr="00FE0B27">
        <w:tab/>
        <w:t>(i)</w:t>
      </w:r>
      <w:r w:rsidRPr="00FE0B27">
        <w:tab/>
      </w:r>
      <w:hyperlink r:id="rId77" w:tooltip="Act 1979 No 58 (Cwlth)" w:history="1">
        <w:r w:rsidRPr="00FE0B27">
          <w:rPr>
            <w:rStyle w:val="charCitHyperlinkItal"/>
          </w:rPr>
          <w:t>Australian Federal Police Act 1979</w:t>
        </w:r>
      </w:hyperlink>
      <w:r w:rsidRPr="00FE0B27">
        <w:t xml:space="preserve"> (Cwlth), part 5; or</w:t>
      </w:r>
    </w:p>
    <w:p w14:paraId="53F1B8F3" w14:textId="1D116E2E" w:rsidR="0061054B" w:rsidRPr="000A5FCE" w:rsidRDefault="0061054B" w:rsidP="0061054B">
      <w:pPr>
        <w:pStyle w:val="Asubpara"/>
      </w:pPr>
      <w:r w:rsidRPr="000A5FCE">
        <w:tab/>
        <w:t>(ii)</w:t>
      </w:r>
      <w:r w:rsidRPr="000A5FCE">
        <w:tab/>
      </w:r>
      <w:hyperlink r:id="rId78" w:tooltip="Act 2022 No 88 (Cwlth)" w:history="1">
        <w:r w:rsidRPr="000A5FCE">
          <w:rPr>
            <w:rStyle w:val="charCitHyperlinkItal"/>
          </w:rPr>
          <w:t>National Anti-Corruption Commission Act 2022</w:t>
        </w:r>
      </w:hyperlink>
      <w:r w:rsidRPr="000A5FCE">
        <w:t xml:space="preserve"> (Cwlth); or</w:t>
      </w:r>
    </w:p>
    <w:p w14:paraId="35EEE38F" w14:textId="1F0BDD91" w:rsidR="003C1788" w:rsidRPr="00FE0B27" w:rsidRDefault="003C1788" w:rsidP="003C1788">
      <w:pPr>
        <w:pStyle w:val="Asubpara"/>
      </w:pPr>
      <w:r w:rsidRPr="00FE0B27">
        <w:lastRenderedPageBreak/>
        <w:tab/>
        <w:t>(iii)</w:t>
      </w:r>
      <w:r w:rsidRPr="00FE0B27">
        <w:tab/>
      </w:r>
      <w:hyperlink r:id="rId79" w:tooltip="Act 1976 No 181 (Cwlth)" w:history="1">
        <w:r w:rsidRPr="00FE0B27">
          <w:rPr>
            <w:rStyle w:val="charCitHyperlinkItal"/>
          </w:rPr>
          <w:t>Ombudsman Act 1976</w:t>
        </w:r>
      </w:hyperlink>
      <w:r w:rsidRPr="00FE0B27">
        <w:t xml:space="preserve"> (Cwlth); or</w:t>
      </w:r>
    </w:p>
    <w:p w14:paraId="289CAEFB" w14:textId="77777777" w:rsidR="003C1788" w:rsidRPr="00FE0B27" w:rsidRDefault="003C1788" w:rsidP="003C1788">
      <w:pPr>
        <w:pStyle w:val="Apara"/>
      </w:pPr>
      <w:r w:rsidRPr="00FE0B27">
        <w:tab/>
        <w:t>(b)</w:t>
      </w:r>
      <w:r w:rsidRPr="00FE0B27">
        <w:tab/>
        <w:t>constituting grounds for the institution of civil proceedings.</w:t>
      </w:r>
    </w:p>
    <w:p w14:paraId="1DF19858" w14:textId="77777777" w:rsidR="00032A1C" w:rsidRDefault="00032A1C" w:rsidP="00BD0D26">
      <w:pPr>
        <w:pStyle w:val="AH5Sec"/>
      </w:pPr>
      <w:bookmarkStart w:id="92" w:name="_Toc177139978"/>
      <w:r w:rsidRPr="008C3E45">
        <w:rPr>
          <w:rStyle w:val="CharSectNo"/>
        </w:rPr>
        <w:t>55</w:t>
      </w:r>
      <w:r>
        <w:tab/>
        <w:t>Civil standard of proof to apply for certain purposes</w:t>
      </w:r>
      <w:bookmarkEnd w:id="92"/>
    </w:p>
    <w:p w14:paraId="586E348B" w14:textId="77777777" w:rsidR="00032A1C" w:rsidRDefault="00032A1C">
      <w:pPr>
        <w:pStyle w:val="Amainreturn"/>
      </w:pPr>
      <w:r>
        <w:t>If a court or an authorised officer, in making a decision in relation to bail (other than a decision in proceedings for an offence committed in relation to bail), is to be, or may be, satisfied as to any matter, it is sufficient if the court or authorised officer is satisfied on the balance of probabilities.</w:t>
      </w:r>
    </w:p>
    <w:p w14:paraId="16E2AAC4" w14:textId="77777777" w:rsidR="00032A1C" w:rsidRDefault="00032A1C">
      <w:pPr>
        <w:pStyle w:val="AH5Sec"/>
      </w:pPr>
      <w:bookmarkStart w:id="93" w:name="_Toc177139979"/>
      <w:r w:rsidRPr="008C3E45">
        <w:rPr>
          <w:rStyle w:val="CharSectNo"/>
        </w:rPr>
        <w:t>56</w:t>
      </w:r>
      <w:r>
        <w:tab/>
        <w:t>No right of surety to arrest</w:t>
      </w:r>
      <w:bookmarkEnd w:id="93"/>
    </w:p>
    <w:p w14:paraId="10BDD4C2" w14:textId="77777777" w:rsidR="00032A1C" w:rsidRDefault="00032A1C">
      <w:pPr>
        <w:pStyle w:val="Amainreturn"/>
      </w:pPr>
      <w:r>
        <w:t>A surety for an accused person does not have the right to arrest the accused person because the surety is a surety for the accused person.</w:t>
      </w:r>
    </w:p>
    <w:p w14:paraId="5D97C8C1" w14:textId="77777777" w:rsidR="004B6833" w:rsidRPr="008C3A9E" w:rsidRDefault="004B6833" w:rsidP="004B6833">
      <w:pPr>
        <w:pStyle w:val="AH5Sec"/>
        <w:rPr>
          <w:lang w:eastAsia="en-AU"/>
        </w:rPr>
      </w:pPr>
      <w:bookmarkStart w:id="94" w:name="_Toc177139980"/>
      <w:r w:rsidRPr="008C3E45">
        <w:rPr>
          <w:rStyle w:val="CharSectNo"/>
        </w:rPr>
        <w:t>56A</w:t>
      </w:r>
      <w:r w:rsidRPr="008C3A9E">
        <w:tab/>
      </w:r>
      <w:r w:rsidRPr="008C3A9E">
        <w:rPr>
          <w:lang w:eastAsia="en-AU"/>
        </w:rPr>
        <w:t>Arrest for failure to comply with bail condition</w:t>
      </w:r>
      <w:bookmarkEnd w:id="94"/>
    </w:p>
    <w:p w14:paraId="22FD6962" w14:textId="77777777" w:rsidR="004B6833" w:rsidRPr="008C3A9E" w:rsidRDefault="004B6833" w:rsidP="004B6833">
      <w:pPr>
        <w:pStyle w:val="Amain"/>
        <w:rPr>
          <w:lang w:eastAsia="en-AU"/>
        </w:rPr>
      </w:pPr>
      <w:r w:rsidRPr="008C3A9E">
        <w:rPr>
          <w:lang w:eastAsia="en-AU"/>
        </w:rPr>
        <w:tab/>
        <w:t>(1)</w:t>
      </w:r>
      <w:r w:rsidRPr="008C3A9E">
        <w:rPr>
          <w:lang w:eastAsia="en-AU"/>
        </w:rPr>
        <w:tab/>
        <w:t>This section applies if—</w:t>
      </w:r>
    </w:p>
    <w:p w14:paraId="6EC0A333" w14:textId="77777777" w:rsidR="004B6833" w:rsidRPr="008C3A9E" w:rsidRDefault="004B6833" w:rsidP="004B6833">
      <w:pPr>
        <w:pStyle w:val="Apara"/>
      </w:pPr>
      <w:r w:rsidRPr="008C3A9E">
        <w:tab/>
        <w:t>(a)</w:t>
      </w:r>
      <w:r w:rsidRPr="008C3A9E">
        <w:tab/>
        <w:t>a person has been granted bail in the ACT or a State; and</w:t>
      </w:r>
    </w:p>
    <w:p w14:paraId="6F41CA1E" w14:textId="19003DBB" w:rsidR="004B6833" w:rsidRPr="008C3A9E" w:rsidRDefault="004B6833" w:rsidP="004B6833">
      <w:pPr>
        <w:pStyle w:val="aNotepar"/>
        <w:rPr>
          <w:lang w:eastAsia="en-AU"/>
        </w:rPr>
      </w:pPr>
      <w:r w:rsidRPr="008C3A9E">
        <w:rPr>
          <w:rStyle w:val="charItals"/>
        </w:rPr>
        <w:t>Note</w:t>
      </w:r>
      <w:r w:rsidRPr="008C3A9E">
        <w:rPr>
          <w:rStyle w:val="charItals"/>
        </w:rPr>
        <w:tab/>
      </w:r>
      <w:r w:rsidRPr="008C3A9E">
        <w:rPr>
          <w:rStyle w:val="charBoldItals"/>
        </w:rPr>
        <w:t>State</w:t>
      </w:r>
      <w:r w:rsidRPr="008C3A9E">
        <w:t xml:space="preserve"> includes the Northern Territory (see </w:t>
      </w:r>
      <w:hyperlink r:id="rId80" w:tooltip="A2001-14" w:history="1">
        <w:r w:rsidRPr="008C3A9E">
          <w:rPr>
            <w:rStyle w:val="charCitHyperlinkAbbrev"/>
          </w:rPr>
          <w:t>Legislation Act</w:t>
        </w:r>
      </w:hyperlink>
      <w:r w:rsidRPr="008C3A9E">
        <w:t>, dict, pt 1).</w:t>
      </w:r>
    </w:p>
    <w:p w14:paraId="49F3E4FF" w14:textId="77777777" w:rsidR="004B6833" w:rsidRPr="008C3A9E" w:rsidRDefault="004B6833" w:rsidP="004B6833">
      <w:pPr>
        <w:pStyle w:val="Apara"/>
      </w:pPr>
      <w:r w:rsidRPr="008C3A9E">
        <w:tab/>
        <w:t>(b)</w:t>
      </w:r>
      <w:r w:rsidRPr="008C3A9E">
        <w:tab/>
        <w:t>a police officer believes on reasonable grounds that the person—</w:t>
      </w:r>
    </w:p>
    <w:p w14:paraId="2CA4ED78" w14:textId="77777777" w:rsidR="004B6833" w:rsidRPr="008C3A9E" w:rsidRDefault="004B6833" w:rsidP="004B6833">
      <w:pPr>
        <w:pStyle w:val="Asubpara"/>
      </w:pPr>
      <w:r w:rsidRPr="008C3A9E">
        <w:tab/>
        <w:t>(i)</w:t>
      </w:r>
      <w:r w:rsidRPr="008C3A9E">
        <w:tab/>
        <w:t>has failed to comply with a bail condition; or</w:t>
      </w:r>
    </w:p>
    <w:p w14:paraId="4E36DE79" w14:textId="77777777" w:rsidR="004B6833" w:rsidRPr="008C3A9E" w:rsidRDefault="004B6833" w:rsidP="004B6833">
      <w:pPr>
        <w:pStyle w:val="Asubpara"/>
      </w:pPr>
      <w:r w:rsidRPr="008C3A9E">
        <w:tab/>
        <w:t>(ii)</w:t>
      </w:r>
      <w:r w:rsidRPr="008C3A9E">
        <w:tab/>
        <w:t>will not comply with a bail condition.</w:t>
      </w:r>
    </w:p>
    <w:p w14:paraId="2A01A58B" w14:textId="77777777" w:rsidR="004B6833" w:rsidRPr="008C3A9E" w:rsidRDefault="004B6833" w:rsidP="004B6833">
      <w:pPr>
        <w:pStyle w:val="Amain"/>
      </w:pPr>
      <w:r w:rsidRPr="008C3A9E">
        <w:tab/>
        <w:t>(2)</w:t>
      </w:r>
      <w:r w:rsidRPr="008C3A9E">
        <w:tab/>
        <w:t>A police officer may, without a warrant, arrest the person.</w:t>
      </w:r>
    </w:p>
    <w:p w14:paraId="1C389A51" w14:textId="77777777" w:rsidR="004B6833" w:rsidRPr="008C3A9E" w:rsidRDefault="004B6833" w:rsidP="00E23913">
      <w:pPr>
        <w:pStyle w:val="AH5Sec"/>
      </w:pPr>
      <w:bookmarkStart w:id="95" w:name="_Toc177139981"/>
      <w:r w:rsidRPr="008C3E45">
        <w:rPr>
          <w:rStyle w:val="CharSectNo"/>
        </w:rPr>
        <w:lastRenderedPageBreak/>
        <w:t>56AA</w:t>
      </w:r>
      <w:r w:rsidRPr="008C3A9E">
        <w:tab/>
        <w:t>Police power to enter premises to arrest</w:t>
      </w:r>
      <w:bookmarkEnd w:id="95"/>
    </w:p>
    <w:p w14:paraId="4284E094" w14:textId="77777777" w:rsidR="004B6833" w:rsidRPr="008C3A9E" w:rsidRDefault="004B6833" w:rsidP="00E23913">
      <w:pPr>
        <w:pStyle w:val="Amain"/>
        <w:keepNext/>
      </w:pPr>
      <w:r w:rsidRPr="008C3A9E">
        <w:tab/>
        <w:t>(1)</w:t>
      </w:r>
      <w:r w:rsidRPr="008C3A9E">
        <w:tab/>
        <w:t>This section applies if—</w:t>
      </w:r>
    </w:p>
    <w:p w14:paraId="7EA86EB8" w14:textId="77777777" w:rsidR="004B6833" w:rsidRPr="008C3A9E" w:rsidRDefault="004B6833" w:rsidP="00E23913">
      <w:pPr>
        <w:pStyle w:val="Apara"/>
        <w:keepNext/>
      </w:pPr>
      <w:r w:rsidRPr="008C3A9E">
        <w:tab/>
        <w:t>(a)</w:t>
      </w:r>
      <w:r w:rsidRPr="008C3A9E">
        <w:tab/>
        <w:t>a police officer has power under section 56A to arrest a person without a warrant; and</w:t>
      </w:r>
    </w:p>
    <w:p w14:paraId="1EAC8AB2" w14:textId="77777777" w:rsidR="004B6833" w:rsidRPr="008C3A9E" w:rsidRDefault="004B6833" w:rsidP="004B6833">
      <w:pPr>
        <w:pStyle w:val="Apara"/>
      </w:pPr>
      <w:r w:rsidRPr="008C3A9E">
        <w:tab/>
        <w:t>(b)</w:t>
      </w:r>
      <w:r w:rsidRPr="008C3A9E">
        <w:tab/>
        <w:t>the offence for which the person has been granted bail is a relevant offence; and</w:t>
      </w:r>
    </w:p>
    <w:p w14:paraId="5C51A042" w14:textId="77777777" w:rsidR="004B6833" w:rsidRPr="008C3A9E" w:rsidRDefault="004B6833" w:rsidP="004B6833">
      <w:pPr>
        <w:pStyle w:val="Apara"/>
      </w:pPr>
      <w:r w:rsidRPr="008C3A9E">
        <w:tab/>
        <w:t>(c)</w:t>
      </w:r>
      <w:r w:rsidRPr="008C3A9E">
        <w:tab/>
        <w:t>the police officer believes on reasonable grounds that the person is on premises that are not a public place.</w:t>
      </w:r>
    </w:p>
    <w:p w14:paraId="427DFCC3" w14:textId="77777777" w:rsidR="004B6833" w:rsidRPr="008C3A9E" w:rsidRDefault="004B6833" w:rsidP="004B6833">
      <w:pPr>
        <w:pStyle w:val="Amain"/>
      </w:pPr>
      <w:r w:rsidRPr="008C3A9E">
        <w:tab/>
        <w:t>(2)</w:t>
      </w:r>
      <w:r w:rsidRPr="008C3A9E">
        <w:tab/>
        <w:t>The police officer may enter the premises to search the premises for the person or to arrest the person, using the force that is necessary and reasonable in the circumstances.</w:t>
      </w:r>
    </w:p>
    <w:p w14:paraId="7656972F" w14:textId="77777777" w:rsidR="004B6833" w:rsidRPr="008C3A9E" w:rsidRDefault="004B6833" w:rsidP="004B6833">
      <w:pPr>
        <w:pStyle w:val="Amain"/>
        <w:rPr>
          <w:lang w:eastAsia="en-AU"/>
        </w:rPr>
      </w:pPr>
      <w:r w:rsidRPr="008C3A9E">
        <w:rPr>
          <w:lang w:eastAsia="en-AU"/>
        </w:rPr>
        <w:tab/>
        <w:t>(3)</w:t>
      </w:r>
      <w:r w:rsidRPr="008C3A9E">
        <w:rPr>
          <w:lang w:eastAsia="en-AU"/>
        </w:rPr>
        <w:tab/>
        <w:t>However, the police officer must not enter a dwelling house under this section unless the police officer believes on reasonable grounds that—</w:t>
      </w:r>
    </w:p>
    <w:p w14:paraId="72F2D7D0" w14:textId="77777777" w:rsidR="004B6833" w:rsidRPr="008C3A9E" w:rsidRDefault="004B6833" w:rsidP="004B6833">
      <w:pPr>
        <w:pStyle w:val="Apara"/>
        <w:rPr>
          <w:lang w:eastAsia="en-AU"/>
        </w:rPr>
      </w:pPr>
      <w:r w:rsidRPr="008C3A9E">
        <w:rPr>
          <w:lang w:eastAsia="en-AU"/>
        </w:rPr>
        <w:tab/>
        <w:t>(a)</w:t>
      </w:r>
      <w:r w:rsidRPr="008C3A9E">
        <w:rPr>
          <w:lang w:eastAsia="en-AU"/>
        </w:rPr>
        <w:tab/>
        <w:t>it is necessary having regard to the circumstances of the person’s failure to comply, or expected failure to comply, with the bail condition; and</w:t>
      </w:r>
    </w:p>
    <w:p w14:paraId="694E3C93" w14:textId="77777777" w:rsidR="004B6833" w:rsidRPr="008C3A9E" w:rsidRDefault="004B6833" w:rsidP="004B6833">
      <w:pPr>
        <w:pStyle w:val="Apara"/>
        <w:rPr>
          <w:lang w:eastAsia="en-AU"/>
        </w:rPr>
      </w:pPr>
      <w:r w:rsidRPr="008C3A9E">
        <w:rPr>
          <w:lang w:eastAsia="en-AU"/>
        </w:rPr>
        <w:tab/>
        <w:t>(b)</w:t>
      </w:r>
      <w:r w:rsidRPr="008C3A9E">
        <w:rPr>
          <w:lang w:eastAsia="en-AU"/>
        </w:rPr>
        <w:tab/>
        <w:t>it would not be reasonable to arrest the person somewhere else; and</w:t>
      </w:r>
    </w:p>
    <w:p w14:paraId="7976B089" w14:textId="77777777" w:rsidR="004B6833" w:rsidRPr="008C3A9E" w:rsidRDefault="004B6833" w:rsidP="004B6833">
      <w:pPr>
        <w:pStyle w:val="Apara"/>
        <w:rPr>
          <w:lang w:eastAsia="en-AU"/>
        </w:rPr>
      </w:pPr>
      <w:r w:rsidRPr="008C3A9E">
        <w:rPr>
          <w:lang w:eastAsia="en-AU"/>
        </w:rPr>
        <w:tab/>
        <w:t>(c)</w:t>
      </w:r>
      <w:r w:rsidRPr="008C3A9E">
        <w:rPr>
          <w:lang w:eastAsia="en-AU"/>
        </w:rPr>
        <w:tab/>
        <w:t>for entry before 6 am or after 9 pm on any day—</w:t>
      </w:r>
    </w:p>
    <w:p w14:paraId="595F6F81" w14:textId="77777777" w:rsidR="004B6833" w:rsidRPr="008C3A9E" w:rsidRDefault="004B6833" w:rsidP="004B6833">
      <w:pPr>
        <w:pStyle w:val="Asubpara"/>
        <w:rPr>
          <w:lang w:eastAsia="en-AU"/>
        </w:rPr>
      </w:pPr>
      <w:r w:rsidRPr="008C3A9E">
        <w:rPr>
          <w:lang w:eastAsia="en-AU"/>
        </w:rPr>
        <w:tab/>
        <w:t>(i)</w:t>
      </w:r>
      <w:r w:rsidRPr="008C3A9E">
        <w:rPr>
          <w:lang w:eastAsia="en-AU"/>
        </w:rPr>
        <w:tab/>
        <w:t>it is necessary to do so to prevent the concealment, loss or destruction of evidence of a matter relating to whether the person has failed to comply, or will not comply, with a bail condition; or</w:t>
      </w:r>
    </w:p>
    <w:p w14:paraId="3D458BE5" w14:textId="77777777" w:rsidR="004B6833" w:rsidRPr="008C3A9E" w:rsidRDefault="004B6833" w:rsidP="004B6833">
      <w:pPr>
        <w:pStyle w:val="Asubpara"/>
        <w:rPr>
          <w:lang w:eastAsia="en-AU"/>
        </w:rPr>
      </w:pPr>
      <w:r w:rsidRPr="008C3A9E">
        <w:rPr>
          <w:lang w:eastAsia="en-AU"/>
        </w:rPr>
        <w:tab/>
        <w:t>(ii)</w:t>
      </w:r>
      <w:r w:rsidRPr="008C3A9E">
        <w:rPr>
          <w:lang w:eastAsia="en-AU"/>
        </w:rPr>
        <w:tab/>
        <w:t>it would not be practicable to arrest the person at another time.</w:t>
      </w:r>
    </w:p>
    <w:p w14:paraId="3014967A" w14:textId="77777777" w:rsidR="004B6833" w:rsidRPr="008C3A9E" w:rsidRDefault="004B6833" w:rsidP="00E23913">
      <w:pPr>
        <w:pStyle w:val="Amain"/>
        <w:keepNext/>
        <w:rPr>
          <w:lang w:eastAsia="en-AU"/>
        </w:rPr>
      </w:pPr>
      <w:r w:rsidRPr="008C3A9E">
        <w:rPr>
          <w:lang w:eastAsia="en-AU"/>
        </w:rPr>
        <w:lastRenderedPageBreak/>
        <w:tab/>
        <w:t>(4)</w:t>
      </w:r>
      <w:r w:rsidRPr="008C3A9E">
        <w:rPr>
          <w:lang w:eastAsia="en-AU"/>
        </w:rPr>
        <w:tab/>
        <w:t>In this section:</w:t>
      </w:r>
    </w:p>
    <w:p w14:paraId="20DD8856" w14:textId="560C8283" w:rsidR="004B6833" w:rsidRPr="008C3A9E" w:rsidRDefault="004B6833" w:rsidP="004B6833">
      <w:pPr>
        <w:pStyle w:val="aDef"/>
        <w:keepNext/>
        <w:rPr>
          <w:lang w:eastAsia="en-AU"/>
        </w:rPr>
      </w:pPr>
      <w:r w:rsidRPr="008C3A9E">
        <w:rPr>
          <w:rStyle w:val="charBoldItals"/>
        </w:rPr>
        <w:t>dwelling house</w:t>
      </w:r>
      <w:r w:rsidRPr="008C3A9E">
        <w:rPr>
          <w:lang w:eastAsia="en-AU"/>
        </w:rPr>
        <w:t xml:space="preserve">—see the </w:t>
      </w:r>
      <w:hyperlink r:id="rId81" w:tooltip="A1900-40" w:history="1">
        <w:r w:rsidRPr="008C3A9E">
          <w:rPr>
            <w:rStyle w:val="charCitHyperlinkItal"/>
          </w:rPr>
          <w:t>Crimes Act 1900</w:t>
        </w:r>
      </w:hyperlink>
      <w:r w:rsidRPr="008C3A9E">
        <w:rPr>
          <w:lang w:eastAsia="en-AU"/>
        </w:rPr>
        <w:t>, section 220 (4).</w:t>
      </w:r>
    </w:p>
    <w:p w14:paraId="6DC3FFB1" w14:textId="155387F8" w:rsidR="004B6833" w:rsidRPr="008C3A9E" w:rsidRDefault="004B6833" w:rsidP="004B6833">
      <w:pPr>
        <w:pStyle w:val="aDef"/>
        <w:rPr>
          <w:lang w:eastAsia="en-AU"/>
        </w:rPr>
      </w:pPr>
      <w:r w:rsidRPr="008C3A9E">
        <w:rPr>
          <w:rStyle w:val="charBoldItals"/>
        </w:rPr>
        <w:t>premises</w:t>
      </w:r>
      <w:r w:rsidRPr="008C3A9E">
        <w:rPr>
          <w:lang w:eastAsia="en-AU"/>
        </w:rPr>
        <w:t xml:space="preserve">—see the </w:t>
      </w:r>
      <w:hyperlink r:id="rId82" w:tooltip="A1900-40" w:history="1">
        <w:r w:rsidRPr="008C3A9E">
          <w:rPr>
            <w:rStyle w:val="charCitHyperlinkItal"/>
          </w:rPr>
          <w:t>Crimes Act 1900</w:t>
        </w:r>
      </w:hyperlink>
      <w:r w:rsidRPr="008C3A9E">
        <w:rPr>
          <w:lang w:eastAsia="en-AU"/>
        </w:rPr>
        <w:t>, section 185.</w:t>
      </w:r>
    </w:p>
    <w:p w14:paraId="133508D6" w14:textId="048D6361" w:rsidR="004B6833" w:rsidRPr="008C3A9E" w:rsidRDefault="004B6833" w:rsidP="004B6833">
      <w:pPr>
        <w:pStyle w:val="aDef"/>
        <w:rPr>
          <w:lang w:eastAsia="en-AU"/>
        </w:rPr>
      </w:pPr>
      <w:r w:rsidRPr="008C3A9E">
        <w:rPr>
          <w:rStyle w:val="charBoldItals"/>
        </w:rPr>
        <w:t>public place</w:t>
      </w:r>
      <w:r w:rsidRPr="008C3A9E">
        <w:rPr>
          <w:lang w:eastAsia="en-AU"/>
        </w:rPr>
        <w:t xml:space="preserve">—see the </w:t>
      </w:r>
      <w:hyperlink r:id="rId83" w:tooltip="A1900-40" w:history="1">
        <w:r w:rsidRPr="008C3A9E">
          <w:rPr>
            <w:rStyle w:val="charCitHyperlinkItal"/>
          </w:rPr>
          <w:t>Crimes Act 1900</w:t>
        </w:r>
      </w:hyperlink>
      <w:r w:rsidRPr="008C3A9E">
        <w:rPr>
          <w:lang w:eastAsia="en-AU"/>
        </w:rPr>
        <w:t>, section 174.</w:t>
      </w:r>
    </w:p>
    <w:p w14:paraId="74A0C3FE" w14:textId="521FD8DE" w:rsidR="004B6833" w:rsidRPr="008C3A9E" w:rsidRDefault="004B6833" w:rsidP="004B6833">
      <w:pPr>
        <w:pStyle w:val="aDef"/>
        <w:rPr>
          <w:lang w:eastAsia="en-AU"/>
        </w:rPr>
      </w:pPr>
      <w:r w:rsidRPr="008C3A9E">
        <w:rPr>
          <w:rStyle w:val="charBoldItals"/>
        </w:rPr>
        <w:t>relevant offence</w:t>
      </w:r>
      <w:r w:rsidRPr="008C3A9E">
        <w:rPr>
          <w:lang w:eastAsia="en-AU"/>
        </w:rPr>
        <w:t xml:space="preserve">—see the </w:t>
      </w:r>
      <w:hyperlink r:id="rId84" w:tooltip="A1900-40" w:history="1">
        <w:r w:rsidRPr="008C3A9E">
          <w:rPr>
            <w:rStyle w:val="charCitHyperlinkItal"/>
          </w:rPr>
          <w:t>Crimes Act 1900</w:t>
        </w:r>
      </w:hyperlink>
      <w:r w:rsidRPr="008C3A9E">
        <w:rPr>
          <w:lang w:eastAsia="en-AU"/>
        </w:rPr>
        <w:t>, section 220 (4).</w:t>
      </w:r>
    </w:p>
    <w:p w14:paraId="568BE7B3" w14:textId="77777777" w:rsidR="004B6833" w:rsidRPr="008C3A9E" w:rsidRDefault="004B6833" w:rsidP="004B6833">
      <w:pPr>
        <w:pStyle w:val="AH5Sec"/>
      </w:pPr>
      <w:bookmarkStart w:id="96" w:name="_Toc177139982"/>
      <w:r w:rsidRPr="008C3E45">
        <w:rPr>
          <w:rStyle w:val="CharSectNo"/>
        </w:rPr>
        <w:t>56AB</w:t>
      </w:r>
      <w:r w:rsidRPr="008C3A9E">
        <w:tab/>
        <w:t>Police officer must announce entry before entering</w:t>
      </w:r>
      <w:bookmarkEnd w:id="96"/>
    </w:p>
    <w:p w14:paraId="5044A4C1" w14:textId="77777777" w:rsidR="004B6833" w:rsidRPr="008C3A9E" w:rsidRDefault="004B6833" w:rsidP="004B6833">
      <w:pPr>
        <w:pStyle w:val="Amain"/>
      </w:pPr>
      <w:r w:rsidRPr="008C3A9E">
        <w:tab/>
        <w:t>(1)</w:t>
      </w:r>
      <w:r w:rsidRPr="008C3A9E">
        <w:tab/>
        <w:t>A police officer must, before entering premises under section 56A</w:t>
      </w:r>
      <w:r>
        <w:t>A</w:t>
      </w:r>
      <w:r w:rsidRPr="008C3A9E">
        <w:t> (2)—</w:t>
      </w:r>
    </w:p>
    <w:p w14:paraId="74715B13" w14:textId="77777777" w:rsidR="004B6833" w:rsidRPr="008C3A9E" w:rsidRDefault="004B6833" w:rsidP="004B6833">
      <w:pPr>
        <w:pStyle w:val="Apara"/>
      </w:pPr>
      <w:r w:rsidRPr="008C3A9E">
        <w:tab/>
        <w:t>(a)</w:t>
      </w:r>
      <w:r w:rsidRPr="008C3A9E">
        <w:tab/>
        <w:t>announce that the police officer is authorised to enter the premises; and</w:t>
      </w:r>
    </w:p>
    <w:p w14:paraId="3BBFD560" w14:textId="77777777" w:rsidR="004B6833" w:rsidRPr="008C3A9E" w:rsidRDefault="004B6833" w:rsidP="004B6833">
      <w:pPr>
        <w:pStyle w:val="Apara"/>
      </w:pPr>
      <w:r w:rsidRPr="008C3A9E">
        <w:tab/>
        <w:t>(b)</w:t>
      </w:r>
      <w:r w:rsidRPr="008C3A9E">
        <w:tab/>
        <w:t>give any person at the premises an opportunity to allow entry to the premises.</w:t>
      </w:r>
    </w:p>
    <w:p w14:paraId="496985E3" w14:textId="77777777" w:rsidR="004B6833" w:rsidRPr="008C3A9E" w:rsidRDefault="004B6833" w:rsidP="004B6833">
      <w:pPr>
        <w:pStyle w:val="Amain"/>
      </w:pPr>
      <w:r w:rsidRPr="008C3A9E">
        <w:tab/>
        <w:t>(2)</w:t>
      </w:r>
      <w:r w:rsidRPr="008C3A9E">
        <w:tab/>
        <w:t>A police officer is not required to comply with subsection (1) if they believe on reasonable grounds that immediate entry to the premises is required to ensure—</w:t>
      </w:r>
    </w:p>
    <w:p w14:paraId="70423046" w14:textId="77777777" w:rsidR="004B6833" w:rsidRPr="008C3A9E" w:rsidRDefault="004B6833" w:rsidP="004B6833">
      <w:pPr>
        <w:pStyle w:val="Apara"/>
      </w:pPr>
      <w:r w:rsidRPr="008C3A9E">
        <w:tab/>
        <w:t>(a)</w:t>
      </w:r>
      <w:r w:rsidRPr="008C3A9E">
        <w:tab/>
        <w:t>the safety of a person (including a police officer); or</w:t>
      </w:r>
    </w:p>
    <w:p w14:paraId="3642F354" w14:textId="77777777" w:rsidR="004B6833" w:rsidRPr="008C3A9E" w:rsidRDefault="004B6833" w:rsidP="004B6833">
      <w:pPr>
        <w:pStyle w:val="Apara"/>
      </w:pPr>
      <w:r w:rsidRPr="008C3A9E">
        <w:tab/>
        <w:t>(b)</w:t>
      </w:r>
      <w:r w:rsidRPr="008C3A9E">
        <w:tab/>
        <w:t>that the arrest is not frustrated.</w:t>
      </w:r>
    </w:p>
    <w:p w14:paraId="417DA7C5" w14:textId="77777777" w:rsidR="004B6833" w:rsidRPr="008C3A9E" w:rsidRDefault="004B6833" w:rsidP="004B6833">
      <w:pPr>
        <w:pStyle w:val="AH5Sec"/>
        <w:rPr>
          <w:lang w:eastAsia="en-AU"/>
        </w:rPr>
      </w:pPr>
      <w:bookmarkStart w:id="97" w:name="_Toc177139983"/>
      <w:r w:rsidRPr="008C3E45">
        <w:rPr>
          <w:rStyle w:val="CharSectNo"/>
        </w:rPr>
        <w:t>56AC</w:t>
      </w:r>
      <w:r w:rsidRPr="008C3A9E">
        <w:tab/>
        <w:t xml:space="preserve">Police powers on arrest </w:t>
      </w:r>
      <w:r w:rsidRPr="008C3A9E">
        <w:rPr>
          <w:lang w:eastAsia="en-AU"/>
        </w:rPr>
        <w:t>for failure to comply with bail condition</w:t>
      </w:r>
      <w:bookmarkEnd w:id="97"/>
    </w:p>
    <w:p w14:paraId="0C9A0AA2" w14:textId="778DF96F" w:rsidR="004B6833" w:rsidRPr="008C3A9E" w:rsidRDefault="004B6833" w:rsidP="004B6833">
      <w:pPr>
        <w:pStyle w:val="Amainreturn"/>
        <w:rPr>
          <w:lang w:eastAsia="en-AU"/>
        </w:rPr>
      </w:pPr>
      <w:r w:rsidRPr="008C3A9E">
        <w:rPr>
          <w:lang w:eastAsia="en-AU"/>
        </w:rPr>
        <w:t xml:space="preserve">The following sections of the </w:t>
      </w:r>
      <w:hyperlink r:id="rId85" w:tooltip="A1900-40" w:history="1">
        <w:r w:rsidRPr="008C3A9E">
          <w:rPr>
            <w:rStyle w:val="charCitHyperlinkItal"/>
          </w:rPr>
          <w:t>Crimes Act 1900</w:t>
        </w:r>
      </w:hyperlink>
      <w:r w:rsidRPr="008C3A9E">
        <w:rPr>
          <w:lang w:eastAsia="en-AU"/>
        </w:rPr>
        <w:t xml:space="preserve"> apply in relation to the arrest of a person under section 56A as if the person were arrested for an offence:</w:t>
      </w:r>
    </w:p>
    <w:p w14:paraId="0C96A912" w14:textId="77777777" w:rsidR="004B6833" w:rsidRPr="008C3A9E" w:rsidRDefault="004B6833" w:rsidP="004B6833">
      <w:pPr>
        <w:pStyle w:val="Apara"/>
        <w:rPr>
          <w:lang w:eastAsia="en-AU"/>
        </w:rPr>
      </w:pPr>
      <w:r w:rsidRPr="008C3A9E">
        <w:rPr>
          <w:lang w:eastAsia="en-AU"/>
        </w:rPr>
        <w:tab/>
        <w:t>(a)</w:t>
      </w:r>
      <w:r w:rsidRPr="008C3A9E">
        <w:rPr>
          <w:lang w:eastAsia="en-AU"/>
        </w:rPr>
        <w:tab/>
        <w:t>section 221 (Use of force in making arrest);</w:t>
      </w:r>
    </w:p>
    <w:p w14:paraId="0AE0BE35" w14:textId="77777777" w:rsidR="004B6833" w:rsidRPr="008C3A9E" w:rsidRDefault="004B6833" w:rsidP="004B6833">
      <w:pPr>
        <w:pStyle w:val="Apara"/>
        <w:rPr>
          <w:lang w:eastAsia="en-AU"/>
        </w:rPr>
      </w:pPr>
      <w:r w:rsidRPr="008C3A9E">
        <w:rPr>
          <w:lang w:eastAsia="en-AU"/>
        </w:rPr>
        <w:tab/>
        <w:t>(b)</w:t>
      </w:r>
      <w:r w:rsidRPr="008C3A9E">
        <w:rPr>
          <w:lang w:eastAsia="en-AU"/>
        </w:rPr>
        <w:tab/>
        <w:t>section 222 (Persons to be informed of grounds of arrest);</w:t>
      </w:r>
    </w:p>
    <w:p w14:paraId="6AEDA03D" w14:textId="77777777" w:rsidR="004B6833" w:rsidRPr="008C3A9E" w:rsidRDefault="004B6833" w:rsidP="004B6833">
      <w:pPr>
        <w:pStyle w:val="Apara"/>
        <w:rPr>
          <w:lang w:eastAsia="en-AU"/>
        </w:rPr>
      </w:pPr>
      <w:r w:rsidRPr="008C3A9E">
        <w:rPr>
          <w:lang w:eastAsia="en-AU"/>
        </w:rPr>
        <w:tab/>
        <w:t>(c)</w:t>
      </w:r>
      <w:r w:rsidRPr="008C3A9E">
        <w:rPr>
          <w:lang w:eastAsia="en-AU"/>
        </w:rPr>
        <w:tab/>
        <w:t>section 223 (</w:t>
      </w:r>
      <w:r w:rsidRPr="008C3A9E">
        <w:t>Power to conduct frisk search of arrested person</w:t>
      </w:r>
      <w:r w:rsidRPr="008C3A9E">
        <w:rPr>
          <w:lang w:eastAsia="en-AU"/>
        </w:rPr>
        <w:t>);</w:t>
      </w:r>
    </w:p>
    <w:p w14:paraId="39292BB6" w14:textId="77777777" w:rsidR="004B6833" w:rsidRPr="008C3A9E" w:rsidRDefault="004B6833" w:rsidP="004B6833">
      <w:pPr>
        <w:pStyle w:val="Apara"/>
      </w:pPr>
      <w:r w:rsidRPr="008C3A9E">
        <w:lastRenderedPageBreak/>
        <w:tab/>
        <w:t>(d)</w:t>
      </w:r>
      <w:r w:rsidRPr="008C3A9E">
        <w:tab/>
      </w:r>
      <w:r w:rsidRPr="008C3A9E">
        <w:rPr>
          <w:lang w:eastAsia="en-AU"/>
        </w:rPr>
        <w:t>section </w:t>
      </w:r>
      <w:r w:rsidRPr="008C3A9E">
        <w:t>224 (Power to conduct ordinary search of arrested person);</w:t>
      </w:r>
    </w:p>
    <w:p w14:paraId="7B7EC027" w14:textId="77777777" w:rsidR="004B6833" w:rsidRPr="008C3A9E" w:rsidRDefault="004B6833" w:rsidP="004B6833">
      <w:pPr>
        <w:pStyle w:val="Apara"/>
      </w:pPr>
      <w:r w:rsidRPr="008C3A9E">
        <w:tab/>
        <w:t>(e)</w:t>
      </w:r>
      <w:r w:rsidRPr="008C3A9E">
        <w:tab/>
      </w:r>
      <w:r w:rsidRPr="008C3A9E">
        <w:rPr>
          <w:lang w:eastAsia="en-AU"/>
        </w:rPr>
        <w:t>section </w:t>
      </w:r>
      <w:r w:rsidRPr="008C3A9E">
        <w:t>225 (Power to conduct search of arrested person’s premises);</w:t>
      </w:r>
    </w:p>
    <w:p w14:paraId="489E8C9B" w14:textId="77777777" w:rsidR="004B6833" w:rsidRPr="008C3A9E" w:rsidRDefault="004B6833" w:rsidP="004B6833">
      <w:pPr>
        <w:pStyle w:val="Apara"/>
      </w:pPr>
      <w:r w:rsidRPr="008C3A9E">
        <w:tab/>
        <w:t>(f)</w:t>
      </w:r>
      <w:r w:rsidRPr="008C3A9E">
        <w:tab/>
      </w:r>
      <w:r w:rsidRPr="008C3A9E">
        <w:rPr>
          <w:lang w:eastAsia="en-AU"/>
        </w:rPr>
        <w:t>section </w:t>
      </w:r>
      <w:r w:rsidRPr="008C3A9E">
        <w:t>226 (Power to conduct search at police station);</w:t>
      </w:r>
    </w:p>
    <w:p w14:paraId="0584FAA4" w14:textId="77777777" w:rsidR="004B6833" w:rsidRPr="008C3A9E" w:rsidRDefault="004B6833" w:rsidP="004B6833">
      <w:pPr>
        <w:pStyle w:val="Apara"/>
      </w:pPr>
      <w:r w:rsidRPr="008C3A9E">
        <w:tab/>
        <w:t>(g)</w:t>
      </w:r>
      <w:r w:rsidRPr="008C3A9E">
        <w:tab/>
      </w:r>
      <w:r w:rsidRPr="008C3A9E">
        <w:rPr>
          <w:lang w:eastAsia="en-AU"/>
        </w:rPr>
        <w:t>section </w:t>
      </w:r>
      <w:r w:rsidRPr="008C3A9E">
        <w:t>227 (Power to conduct strip search);</w:t>
      </w:r>
    </w:p>
    <w:p w14:paraId="5990215F" w14:textId="77777777" w:rsidR="004B6833" w:rsidRPr="008C3A9E" w:rsidRDefault="004B6833" w:rsidP="004B6833">
      <w:pPr>
        <w:pStyle w:val="Apara"/>
      </w:pPr>
      <w:r w:rsidRPr="008C3A9E">
        <w:tab/>
        <w:t>(h)</w:t>
      </w:r>
      <w:r w:rsidRPr="008C3A9E">
        <w:tab/>
      </w:r>
      <w:r w:rsidRPr="008C3A9E">
        <w:rPr>
          <w:lang w:eastAsia="en-AU"/>
        </w:rPr>
        <w:t>section </w:t>
      </w:r>
      <w:r w:rsidRPr="008C3A9E">
        <w:t>228 (Rules for conduct of strip search);</w:t>
      </w:r>
    </w:p>
    <w:p w14:paraId="095D1168" w14:textId="77777777" w:rsidR="004B6833" w:rsidRPr="008C3A9E" w:rsidRDefault="004B6833" w:rsidP="004B6833">
      <w:pPr>
        <w:pStyle w:val="Apara"/>
      </w:pPr>
      <w:r w:rsidRPr="008C3A9E">
        <w:tab/>
        <w:t>(i)</w:t>
      </w:r>
      <w:r w:rsidRPr="008C3A9E">
        <w:tab/>
      </w:r>
      <w:r w:rsidRPr="008C3A9E">
        <w:rPr>
          <w:lang w:eastAsia="en-AU"/>
        </w:rPr>
        <w:t>section </w:t>
      </w:r>
      <w:r w:rsidRPr="008C3A9E">
        <w:t>229 (Safekeeping of things seized).</w:t>
      </w:r>
    </w:p>
    <w:p w14:paraId="527178BB" w14:textId="77777777" w:rsidR="004B6833" w:rsidRPr="008C3A9E" w:rsidRDefault="004B6833" w:rsidP="004B6833">
      <w:pPr>
        <w:pStyle w:val="AH5Sec"/>
        <w:rPr>
          <w:lang w:eastAsia="en-AU"/>
        </w:rPr>
      </w:pPr>
      <w:bookmarkStart w:id="98" w:name="_Toc177139984"/>
      <w:r w:rsidRPr="008C3E45">
        <w:rPr>
          <w:rStyle w:val="CharSectNo"/>
        </w:rPr>
        <w:t>56AD</w:t>
      </w:r>
      <w:r w:rsidRPr="008C3A9E">
        <w:rPr>
          <w:lang w:eastAsia="en-AU"/>
        </w:rPr>
        <w:tab/>
        <w:t>Arrested person to be brought before court</w:t>
      </w:r>
      <w:bookmarkEnd w:id="98"/>
    </w:p>
    <w:p w14:paraId="66316F61" w14:textId="77777777" w:rsidR="004B6833" w:rsidRPr="008C3A9E" w:rsidRDefault="004B6833" w:rsidP="004B6833">
      <w:pPr>
        <w:pStyle w:val="Amain"/>
      </w:pPr>
      <w:r w:rsidRPr="008C3A9E">
        <w:tab/>
        <w:t>(1)</w:t>
      </w:r>
      <w:r w:rsidRPr="008C3A9E">
        <w:tab/>
        <w:t>If a police officer arrests a person under section 56A, the police officer must bring the person before a court as soon as practicable.</w:t>
      </w:r>
    </w:p>
    <w:p w14:paraId="118AC717" w14:textId="77777777" w:rsidR="004B6833" w:rsidRPr="008C3A9E" w:rsidRDefault="004B6833" w:rsidP="004B6833">
      <w:pPr>
        <w:pStyle w:val="Amain"/>
      </w:pPr>
      <w:r w:rsidRPr="008C3A9E">
        <w:tab/>
        <w:t>(2)</w:t>
      </w:r>
      <w:r w:rsidRPr="008C3A9E">
        <w:tab/>
        <w:t>The court may—</w:t>
      </w:r>
    </w:p>
    <w:p w14:paraId="14047195" w14:textId="77777777" w:rsidR="004B6833" w:rsidRPr="008C3A9E" w:rsidRDefault="004B6833" w:rsidP="004B6833">
      <w:pPr>
        <w:pStyle w:val="Apara"/>
      </w:pPr>
      <w:r w:rsidRPr="008C3A9E">
        <w:tab/>
        <w:t>(a)</w:t>
      </w:r>
      <w:r w:rsidRPr="008C3A9E">
        <w:tab/>
        <w:t>for a person granted bail in the ACT—exercise the same powers in relation to bail as it has in relation to any other accused person in custody; or</w:t>
      </w:r>
    </w:p>
    <w:p w14:paraId="09862BC3" w14:textId="77777777" w:rsidR="004B6833" w:rsidRPr="008C3A9E" w:rsidRDefault="004B6833" w:rsidP="004B6833">
      <w:pPr>
        <w:pStyle w:val="Apara"/>
      </w:pPr>
      <w:r w:rsidRPr="008C3A9E">
        <w:tab/>
        <w:t>(b)</w:t>
      </w:r>
      <w:r w:rsidRPr="008C3A9E">
        <w:tab/>
        <w:t>for a person granted bail in a State—</w:t>
      </w:r>
    </w:p>
    <w:p w14:paraId="7B498804" w14:textId="77777777" w:rsidR="004B6833" w:rsidRPr="008C3A9E" w:rsidRDefault="004B6833" w:rsidP="004B6833">
      <w:pPr>
        <w:pStyle w:val="Asubpara"/>
      </w:pPr>
      <w:r w:rsidRPr="008C3A9E">
        <w:tab/>
        <w:t>(i)</w:t>
      </w:r>
      <w:r w:rsidRPr="008C3A9E">
        <w:tab/>
        <w:t>release the person unconditionally; or</w:t>
      </w:r>
    </w:p>
    <w:p w14:paraId="4EF3F9CA" w14:textId="77777777" w:rsidR="004B6833" w:rsidRPr="008C3A9E" w:rsidRDefault="004B6833" w:rsidP="004B6833">
      <w:pPr>
        <w:pStyle w:val="Asubpara"/>
      </w:pPr>
      <w:r w:rsidRPr="008C3A9E">
        <w:tab/>
        <w:t>(ii)</w:t>
      </w:r>
      <w:r w:rsidRPr="008C3A9E">
        <w:tab/>
        <w:t>grant the person bail subject to the conditions that the court considers appropriate; or</w:t>
      </w:r>
    </w:p>
    <w:p w14:paraId="00C28970" w14:textId="77777777" w:rsidR="004B6833" w:rsidRPr="008C3A9E" w:rsidRDefault="004B6833" w:rsidP="004B6833">
      <w:pPr>
        <w:pStyle w:val="Asubpara"/>
      </w:pPr>
      <w:r w:rsidRPr="008C3A9E">
        <w:tab/>
        <w:t>(iii)</w:t>
      </w:r>
      <w:r w:rsidRPr="008C3A9E">
        <w:tab/>
        <w:t>remand the person in custody for a reasonable time while a warrant for the person’s arrest is obtained from the State.</w:t>
      </w:r>
    </w:p>
    <w:p w14:paraId="421F3301" w14:textId="77777777" w:rsidR="004B6833" w:rsidRPr="008C3A9E" w:rsidRDefault="004B6833" w:rsidP="004B6833">
      <w:pPr>
        <w:pStyle w:val="Amain"/>
      </w:pPr>
      <w:r w:rsidRPr="008C3A9E">
        <w:tab/>
        <w:t>(3)</w:t>
      </w:r>
      <w:r w:rsidRPr="008C3A9E">
        <w:tab/>
        <w:t>A release mentioned in subsection (2) (b) (i) does not affect the grant of bail in the State.</w:t>
      </w:r>
    </w:p>
    <w:p w14:paraId="41F47260" w14:textId="50BD0DAF" w:rsidR="004B6833" w:rsidRPr="008C3A9E" w:rsidRDefault="004B6833" w:rsidP="004B6833">
      <w:pPr>
        <w:pStyle w:val="aNote"/>
        <w:rPr>
          <w:lang w:eastAsia="en-AU"/>
        </w:rPr>
      </w:pPr>
      <w:r w:rsidRPr="008C3A9E">
        <w:rPr>
          <w:rStyle w:val="charItals"/>
        </w:rPr>
        <w:t>Note</w:t>
      </w:r>
      <w:r w:rsidRPr="008C3A9E">
        <w:rPr>
          <w:rStyle w:val="charItals"/>
        </w:rPr>
        <w:tab/>
      </w:r>
      <w:r w:rsidRPr="008C3A9E">
        <w:rPr>
          <w:rStyle w:val="charBoldItals"/>
        </w:rPr>
        <w:t>State</w:t>
      </w:r>
      <w:r w:rsidRPr="008C3A9E">
        <w:t xml:space="preserve"> includes the Northern Territory (see </w:t>
      </w:r>
      <w:hyperlink r:id="rId86" w:tooltip="A2001-14" w:history="1">
        <w:r w:rsidRPr="008C3A9E">
          <w:rPr>
            <w:rStyle w:val="charCitHyperlinkAbbrev"/>
          </w:rPr>
          <w:t>Legislation Act</w:t>
        </w:r>
      </w:hyperlink>
      <w:r w:rsidRPr="008C3A9E">
        <w:t>, dict, pt 1).</w:t>
      </w:r>
    </w:p>
    <w:p w14:paraId="59D496FA" w14:textId="77777777" w:rsidR="00032A1C" w:rsidRDefault="00032A1C" w:rsidP="00E23913">
      <w:pPr>
        <w:pStyle w:val="AH5Sec"/>
      </w:pPr>
      <w:bookmarkStart w:id="99" w:name="_Toc177139985"/>
      <w:r w:rsidRPr="008C3E45">
        <w:rPr>
          <w:rStyle w:val="CharSectNo"/>
        </w:rPr>
        <w:lastRenderedPageBreak/>
        <w:t>56B</w:t>
      </w:r>
      <w:r>
        <w:tab/>
        <w:t>Arrest for breach of condition by person outside ACT</w:t>
      </w:r>
      <w:bookmarkEnd w:id="99"/>
    </w:p>
    <w:p w14:paraId="4BB0E74F" w14:textId="77777777" w:rsidR="00032A1C" w:rsidRDefault="00032A1C" w:rsidP="00E23913">
      <w:pPr>
        <w:pStyle w:val="Amain"/>
        <w:keepNext/>
      </w:pPr>
      <w:r>
        <w:tab/>
        <w:t>(1)</w:t>
      </w:r>
      <w:r>
        <w:tab/>
        <w:t>This section applies if a police officer reasonably believes that—</w:t>
      </w:r>
    </w:p>
    <w:p w14:paraId="5CA6B084" w14:textId="77777777" w:rsidR="00032A1C" w:rsidRDefault="00032A1C">
      <w:pPr>
        <w:pStyle w:val="Apara"/>
      </w:pPr>
      <w:r>
        <w:tab/>
        <w:t>(a)</w:t>
      </w:r>
      <w:r>
        <w:tab/>
        <w:t>a person who has been granted bail in the ACT has failed to comply with a bail condition; and</w:t>
      </w:r>
    </w:p>
    <w:p w14:paraId="01CEAA99" w14:textId="77777777" w:rsidR="00032A1C" w:rsidRDefault="00032A1C">
      <w:pPr>
        <w:pStyle w:val="Apara"/>
      </w:pPr>
      <w:r>
        <w:tab/>
        <w:t>(b)</w:t>
      </w:r>
      <w:r>
        <w:tab/>
        <w:t>the person is in a State or another Territory.</w:t>
      </w:r>
    </w:p>
    <w:p w14:paraId="70735F9C" w14:textId="77777777" w:rsidR="00032A1C" w:rsidRDefault="00032A1C">
      <w:pPr>
        <w:pStyle w:val="Amain"/>
      </w:pPr>
      <w:r>
        <w:tab/>
        <w:t>(2)</w:t>
      </w:r>
      <w:r>
        <w:tab/>
        <w:t>An issuing officer may, on the information of a police officer—</w:t>
      </w:r>
    </w:p>
    <w:p w14:paraId="1527CE13" w14:textId="77777777" w:rsidR="00032A1C" w:rsidRDefault="00032A1C">
      <w:pPr>
        <w:pStyle w:val="Apara"/>
      </w:pPr>
      <w:r>
        <w:tab/>
        <w:t>(a)</w:t>
      </w:r>
      <w:r>
        <w:tab/>
        <w:t>issue a warrant to arrest the person in the State or other Territory and bring the person before a court; or</w:t>
      </w:r>
    </w:p>
    <w:p w14:paraId="331976C2" w14:textId="77777777" w:rsidR="00032A1C" w:rsidRDefault="00032A1C">
      <w:pPr>
        <w:pStyle w:val="Apara"/>
      </w:pPr>
      <w:r>
        <w:tab/>
        <w:t>(b)</w:t>
      </w:r>
      <w:r>
        <w:tab/>
        <w:t>issue a summons for the person’s appearance before a court.</w:t>
      </w:r>
    </w:p>
    <w:p w14:paraId="72EDD1BB" w14:textId="77777777" w:rsidR="00032A1C" w:rsidRDefault="00032A1C">
      <w:pPr>
        <w:pStyle w:val="Amain"/>
      </w:pPr>
      <w:r>
        <w:tab/>
        <w:t>(3)</w:t>
      </w:r>
      <w:r>
        <w:tab/>
        <w:t>In this section</w:t>
      </w:r>
    </w:p>
    <w:p w14:paraId="2893EA4C" w14:textId="77777777" w:rsidR="00032A1C" w:rsidRDefault="00032A1C">
      <w:pPr>
        <w:pStyle w:val="aDef"/>
      </w:pPr>
      <w:r>
        <w:rPr>
          <w:rStyle w:val="charBoldItals"/>
        </w:rPr>
        <w:t>issuing officer</w:t>
      </w:r>
      <w:r>
        <w:t>, for a warrant, means—</w:t>
      </w:r>
    </w:p>
    <w:p w14:paraId="4D9026B9" w14:textId="77777777" w:rsidR="00032A1C" w:rsidRDefault="00032A1C">
      <w:pPr>
        <w:pStyle w:val="Apara"/>
      </w:pPr>
      <w:r>
        <w:tab/>
        <w:t>(a)</w:t>
      </w:r>
      <w:r>
        <w:tab/>
        <w:t>a judge, the registrar or a deputy registrar of the Supreme Court; or</w:t>
      </w:r>
    </w:p>
    <w:p w14:paraId="2E2A5B21" w14:textId="77777777" w:rsidR="00032A1C" w:rsidRDefault="00032A1C">
      <w:pPr>
        <w:pStyle w:val="Apara"/>
      </w:pPr>
      <w:r>
        <w:tab/>
        <w:t>(b)</w:t>
      </w:r>
      <w:r>
        <w:tab/>
        <w:t>a magistrate; or</w:t>
      </w:r>
    </w:p>
    <w:p w14:paraId="29F6C540" w14:textId="77777777" w:rsidR="00032A1C" w:rsidRDefault="00032A1C">
      <w:pPr>
        <w:pStyle w:val="Apara"/>
      </w:pPr>
      <w:r>
        <w:tab/>
        <w:t>(c)</w:t>
      </w:r>
      <w:r>
        <w:tab/>
        <w:t xml:space="preserve">if authorised by the Chief Magistrate to issue a warrant—the registrar or deputy registrar of the </w:t>
      </w:r>
      <w:smartTag w:uri="urn:schemas-microsoft-com:office:smarttags" w:element="Street">
        <w:smartTag w:uri="urn:schemas-microsoft-com:office:smarttags" w:element="address">
          <w:r>
            <w:t>Magistrates Court</w:t>
          </w:r>
        </w:smartTag>
      </w:smartTag>
      <w:r>
        <w:t>.</w:t>
      </w:r>
    </w:p>
    <w:p w14:paraId="7AF9EDEE" w14:textId="77777777" w:rsidR="00032A1C" w:rsidRDefault="00032A1C" w:rsidP="00BD0D26">
      <w:pPr>
        <w:pStyle w:val="AH5Sec"/>
      </w:pPr>
      <w:bookmarkStart w:id="100" w:name="_Toc177139986"/>
      <w:r w:rsidRPr="008C3E45">
        <w:rPr>
          <w:rStyle w:val="CharSectNo"/>
        </w:rPr>
        <w:t>57</w:t>
      </w:r>
      <w:r>
        <w:tab/>
        <w:t>Act to prevail</w:t>
      </w:r>
      <w:bookmarkEnd w:id="100"/>
    </w:p>
    <w:p w14:paraId="6129C0D0" w14:textId="77777777" w:rsidR="00032A1C" w:rsidRDefault="00032A1C">
      <w:pPr>
        <w:pStyle w:val="Amain"/>
      </w:pPr>
      <w:r>
        <w:tab/>
        <w:t>(1)</w:t>
      </w:r>
      <w:r>
        <w:tab/>
        <w:t>Except if otherwise expressly provided by this Act, this Act applies in relation to the grant of bail to accused people to the exclusion of any other law in force immediately before the commencement of this Act so far as any other such law makes provision for or in relation to bail for accused people.</w:t>
      </w:r>
    </w:p>
    <w:p w14:paraId="19D6E76C" w14:textId="7039E3E4" w:rsidR="00032A1C" w:rsidRDefault="00032A1C">
      <w:pPr>
        <w:pStyle w:val="Amain"/>
      </w:pPr>
      <w:r>
        <w:tab/>
        <w:t>(2)</w:t>
      </w:r>
      <w:r>
        <w:tab/>
        <w:t xml:space="preserve">This Act does not affect the </w:t>
      </w:r>
      <w:hyperlink r:id="rId87" w:tooltip="Bill of Rights 1688" w:history="1">
        <w:r w:rsidR="00414079" w:rsidRPr="00414079">
          <w:rPr>
            <w:rStyle w:val="charCitHyperlinkItal"/>
          </w:rPr>
          <w:t>Bill of Rights 1688</w:t>
        </w:r>
      </w:hyperlink>
      <w:r>
        <w:t xml:space="preserve"> 1 Will and Mary </w:t>
      </w:r>
      <w:r w:rsidRPr="00E23913">
        <w:t>sess</w:t>
      </w:r>
      <w:r w:rsidR="00E23913">
        <w:t> </w:t>
      </w:r>
      <w:r w:rsidRPr="00E23913">
        <w:t>2</w:t>
      </w:r>
      <w:r w:rsidR="00730918">
        <w:t> </w:t>
      </w:r>
      <w:r>
        <w:t>c 2.</w:t>
      </w:r>
    </w:p>
    <w:p w14:paraId="6478D760" w14:textId="77777777" w:rsidR="00032A1C" w:rsidRDefault="00032A1C" w:rsidP="00E23913">
      <w:pPr>
        <w:pStyle w:val="AH5Sec"/>
      </w:pPr>
      <w:bookmarkStart w:id="101" w:name="_Toc177139987"/>
      <w:r w:rsidRPr="008C3E45">
        <w:rPr>
          <w:rStyle w:val="CharSectNo"/>
        </w:rPr>
        <w:lastRenderedPageBreak/>
        <w:t>57AA</w:t>
      </w:r>
      <w:r>
        <w:tab/>
        <w:t>Abolition of inherent power of bail</w:t>
      </w:r>
      <w:bookmarkEnd w:id="101"/>
    </w:p>
    <w:p w14:paraId="0AEB601C" w14:textId="77777777" w:rsidR="00032A1C" w:rsidRDefault="00032A1C" w:rsidP="00E23913">
      <w:pPr>
        <w:pStyle w:val="Amainreturn"/>
        <w:keepNext/>
      </w:pPr>
      <w:r>
        <w:t>Any inherent power of the Supreme Court to grant bail is abolished.</w:t>
      </w:r>
    </w:p>
    <w:p w14:paraId="02D2CAAC" w14:textId="77777777" w:rsidR="00032A1C" w:rsidRDefault="00032A1C" w:rsidP="00BD0D26">
      <w:pPr>
        <w:pStyle w:val="AH5Sec"/>
      </w:pPr>
      <w:bookmarkStart w:id="102" w:name="_Toc177139988"/>
      <w:r w:rsidRPr="008C3E45">
        <w:rPr>
          <w:rStyle w:val="CharSectNo"/>
        </w:rPr>
        <w:t>58</w:t>
      </w:r>
      <w:r>
        <w:tab/>
        <w:t>Approved forms</w:t>
      </w:r>
      <w:bookmarkEnd w:id="102"/>
    </w:p>
    <w:p w14:paraId="6BB5DA4F" w14:textId="77777777" w:rsidR="00032A1C" w:rsidRDefault="00032A1C">
      <w:pPr>
        <w:pStyle w:val="Amain"/>
      </w:pPr>
      <w:r>
        <w:tab/>
        <w:t>(1)</w:t>
      </w:r>
      <w:r>
        <w:tab/>
        <w:t>The Minister may approve forms for this Act.</w:t>
      </w:r>
    </w:p>
    <w:p w14:paraId="3A8500E3" w14:textId="77777777" w:rsidR="00032A1C" w:rsidRDefault="00032A1C">
      <w:pPr>
        <w:pStyle w:val="Amain"/>
      </w:pPr>
      <w:r>
        <w:tab/>
        <w:t>(2)</w:t>
      </w:r>
      <w:r>
        <w:tab/>
        <w:t>If the Minister approves a form for a particular purpose, the approved form must be used for that purpose.</w:t>
      </w:r>
    </w:p>
    <w:p w14:paraId="1B7FDC82" w14:textId="77777777" w:rsidR="00032A1C" w:rsidRDefault="00032A1C">
      <w:pPr>
        <w:pStyle w:val="Amain"/>
        <w:keepNext/>
      </w:pPr>
      <w:r>
        <w:tab/>
        <w:t>(3)</w:t>
      </w:r>
      <w:r>
        <w:tab/>
        <w:t>A form approved for section 28 (1), 30 (4), 34, 47 or 48 (2) is a disallowable instrument.</w:t>
      </w:r>
    </w:p>
    <w:p w14:paraId="133B2B1D" w14:textId="3160ACE1" w:rsidR="00032A1C" w:rsidRDefault="00032A1C">
      <w:pPr>
        <w:pStyle w:val="aNote"/>
      </w:pPr>
      <w:r w:rsidRPr="0026414A">
        <w:rPr>
          <w:rStyle w:val="charItals"/>
        </w:rPr>
        <w:t>Note</w:t>
      </w:r>
      <w:r w:rsidRPr="0026414A">
        <w:rPr>
          <w:rStyle w:val="charItals"/>
        </w:rPr>
        <w:t> </w:t>
      </w:r>
      <w:r w:rsidRPr="0026414A">
        <w:rPr>
          <w:rStyle w:val="charItals"/>
        </w:rPr>
        <w:tab/>
      </w:r>
      <w:r>
        <w:t xml:space="preserve">A disallowable instrument must be notified, and presented to the Legislative Assembly, under the </w:t>
      </w:r>
      <w:hyperlink r:id="rId88" w:tooltip="A2001-14" w:history="1">
        <w:r w:rsidR="0026414A" w:rsidRPr="0026414A">
          <w:rPr>
            <w:rStyle w:val="charCitHyperlinkAbbrev"/>
          </w:rPr>
          <w:t>Legislation Act</w:t>
        </w:r>
      </w:hyperlink>
      <w:r>
        <w:t>.</w:t>
      </w:r>
    </w:p>
    <w:p w14:paraId="5FF1C0BD" w14:textId="77777777" w:rsidR="00032A1C" w:rsidRDefault="00032A1C">
      <w:pPr>
        <w:pStyle w:val="Amain"/>
        <w:keepNext/>
      </w:pPr>
      <w:r>
        <w:tab/>
        <w:t>(4)</w:t>
      </w:r>
      <w:r>
        <w:tab/>
        <w:t>Any other approved form is a notifiable instrument.</w:t>
      </w:r>
    </w:p>
    <w:p w14:paraId="587BFE42" w14:textId="5C657936" w:rsidR="00032A1C" w:rsidRDefault="00032A1C" w:rsidP="00E37C89">
      <w:pPr>
        <w:pStyle w:val="aNote"/>
        <w:keepNext/>
      </w:pPr>
      <w:r w:rsidRPr="0026414A">
        <w:rPr>
          <w:rStyle w:val="charItals"/>
        </w:rPr>
        <w:t>Note</w:t>
      </w:r>
      <w:r w:rsidRPr="0026414A">
        <w:rPr>
          <w:rStyle w:val="charItals"/>
        </w:rPr>
        <w:t> </w:t>
      </w:r>
      <w:r w:rsidRPr="0026414A">
        <w:rPr>
          <w:rStyle w:val="charItals"/>
        </w:rPr>
        <w:tab/>
      </w:r>
      <w:r>
        <w:t xml:space="preserve">A notifiable instrument must be notified under the </w:t>
      </w:r>
      <w:hyperlink r:id="rId89" w:tooltip="A2001-14" w:history="1">
        <w:r w:rsidR="0026414A" w:rsidRPr="0026414A">
          <w:rPr>
            <w:rStyle w:val="charCitHyperlinkAbbrev"/>
          </w:rPr>
          <w:t>Legislation Act</w:t>
        </w:r>
      </w:hyperlink>
      <w:r>
        <w:t>.</w:t>
      </w:r>
    </w:p>
    <w:p w14:paraId="27D5FD86" w14:textId="77777777" w:rsidR="00032A1C" w:rsidRDefault="00032A1C">
      <w:pPr>
        <w:pStyle w:val="Amain"/>
      </w:pPr>
      <w:r>
        <w:tab/>
        <w:t>(5)</w:t>
      </w:r>
      <w:r>
        <w:tab/>
        <w:t>If there is no approved form for an instrument under this Act, the instrument must be in a form acceptable to the registrar.</w:t>
      </w:r>
    </w:p>
    <w:p w14:paraId="576BC576" w14:textId="77777777" w:rsidR="00032A1C" w:rsidRDefault="00032A1C" w:rsidP="00BD0D26">
      <w:pPr>
        <w:pStyle w:val="AH5Sec"/>
      </w:pPr>
      <w:bookmarkStart w:id="103" w:name="_Toc177139989"/>
      <w:r w:rsidRPr="008C3E45">
        <w:rPr>
          <w:rStyle w:val="CharSectNo"/>
        </w:rPr>
        <w:t>59</w:t>
      </w:r>
      <w:r>
        <w:tab/>
        <w:t>Regulation-making power</w:t>
      </w:r>
      <w:bookmarkEnd w:id="103"/>
    </w:p>
    <w:p w14:paraId="5C831A28" w14:textId="77777777" w:rsidR="00032A1C" w:rsidRDefault="00032A1C">
      <w:pPr>
        <w:pStyle w:val="Amain"/>
        <w:keepNext/>
      </w:pPr>
      <w:r>
        <w:tab/>
        <w:t>(1)</w:t>
      </w:r>
      <w:r>
        <w:tab/>
        <w:t>The Executive may make regulations for this Act.</w:t>
      </w:r>
    </w:p>
    <w:p w14:paraId="2C8F45A7" w14:textId="4E243E46" w:rsidR="00032A1C" w:rsidRDefault="00032A1C">
      <w:pPr>
        <w:pStyle w:val="aNote"/>
      </w:pPr>
      <w:r w:rsidRPr="0026414A">
        <w:rPr>
          <w:rStyle w:val="charItals"/>
        </w:rPr>
        <w:t>Note</w:t>
      </w:r>
      <w:r w:rsidRPr="0026414A">
        <w:rPr>
          <w:rStyle w:val="charItals"/>
        </w:rPr>
        <w:tab/>
      </w:r>
      <w:r>
        <w:t xml:space="preserve">A regulation must be notified, and presented to the Legislative Assembly, under the </w:t>
      </w:r>
      <w:hyperlink r:id="rId90" w:tooltip="A2001-14" w:history="1">
        <w:r w:rsidR="0026414A" w:rsidRPr="0026414A">
          <w:rPr>
            <w:rStyle w:val="charCitHyperlinkAbbrev"/>
          </w:rPr>
          <w:t>Legislation Act</w:t>
        </w:r>
      </w:hyperlink>
      <w:r>
        <w:t>.</w:t>
      </w:r>
    </w:p>
    <w:p w14:paraId="0F6FD856" w14:textId="77777777" w:rsidR="00032A1C" w:rsidRDefault="00032A1C">
      <w:pPr>
        <w:pStyle w:val="Amain"/>
      </w:pPr>
      <w:r>
        <w:tab/>
        <w:t>(2)</w:t>
      </w:r>
      <w:r>
        <w:tab/>
        <w:t>Without limiting subsection (1), a regulation may make provision in relation to the management (including the investment) of an amount deposited in accordance with a condition mentioned in section 25 (1)</w:t>
      </w:r>
      <w:r w:rsidR="00E37C89">
        <w:t> </w:t>
      </w:r>
      <w:r>
        <w:t>(c).</w:t>
      </w:r>
    </w:p>
    <w:p w14:paraId="578AD0B8" w14:textId="77777777" w:rsidR="00B25CBB" w:rsidRDefault="00B25CBB">
      <w:pPr>
        <w:pStyle w:val="02Text"/>
        <w:sectPr w:rsidR="00B25CBB">
          <w:headerReference w:type="even" r:id="rId91"/>
          <w:headerReference w:type="default" r:id="rId92"/>
          <w:footerReference w:type="even" r:id="rId93"/>
          <w:footerReference w:type="default" r:id="rId94"/>
          <w:footerReference w:type="first" r:id="rId95"/>
          <w:pgSz w:w="11907" w:h="16839" w:code="9"/>
          <w:pgMar w:top="3880" w:right="1900" w:bottom="3100" w:left="2300" w:header="2280" w:footer="1760" w:gutter="0"/>
          <w:pgNumType w:start="1"/>
          <w:cols w:space="720"/>
          <w:titlePg/>
          <w:docGrid w:linePitch="254"/>
        </w:sectPr>
      </w:pPr>
    </w:p>
    <w:p w14:paraId="17992AAF" w14:textId="77777777" w:rsidR="00032A1C" w:rsidRDefault="00032A1C">
      <w:pPr>
        <w:pStyle w:val="PageBreak"/>
      </w:pPr>
      <w:r>
        <w:br w:type="page"/>
      </w:r>
    </w:p>
    <w:p w14:paraId="5E68C6C2" w14:textId="77777777" w:rsidR="00726A88" w:rsidRPr="008C3E45" w:rsidRDefault="00726A88" w:rsidP="00726A88">
      <w:pPr>
        <w:pStyle w:val="Sched-heading"/>
      </w:pPr>
      <w:bookmarkStart w:id="104" w:name="_Toc177139990"/>
      <w:r w:rsidRPr="008C3E45">
        <w:rPr>
          <w:rStyle w:val="CharChapNo"/>
        </w:rPr>
        <w:lastRenderedPageBreak/>
        <w:t>Schedule 1</w:t>
      </w:r>
      <w:r w:rsidRPr="00DE1138">
        <w:tab/>
      </w:r>
      <w:r w:rsidRPr="008C3E45">
        <w:rPr>
          <w:rStyle w:val="CharChapText"/>
        </w:rPr>
        <w:t>Offences to which presumption for bail does not apply</w:t>
      </w:r>
      <w:bookmarkEnd w:id="104"/>
    </w:p>
    <w:p w14:paraId="33091BD9" w14:textId="77777777" w:rsidR="00032A1C" w:rsidRDefault="00032A1C">
      <w:pPr>
        <w:pStyle w:val="ref"/>
      </w:pPr>
      <w:r>
        <w:t>(see s 9B (a))</w:t>
      </w:r>
    </w:p>
    <w:p w14:paraId="16B1FA85" w14:textId="77777777" w:rsidR="005C4478" w:rsidRPr="00417235" w:rsidRDefault="005C4478" w:rsidP="00417235">
      <w:pPr>
        <w:pStyle w:val="Sched-Part"/>
      </w:pPr>
      <w:bookmarkStart w:id="105" w:name="_Toc177139991"/>
      <w:r w:rsidRPr="008C3E45">
        <w:rPr>
          <w:rStyle w:val="CharPartNo"/>
        </w:rPr>
        <w:t>Part 1.1</w:t>
      </w:r>
      <w:r w:rsidRPr="009143FE">
        <w:tab/>
      </w:r>
      <w:r w:rsidRPr="008C3E45">
        <w:rPr>
          <w:rStyle w:val="CharPartText"/>
        </w:rPr>
        <w:t>Offences against Crimes Act 1900</w:t>
      </w:r>
      <w:bookmarkEnd w:id="105"/>
    </w:p>
    <w:p w14:paraId="44E47D62" w14:textId="77777777" w:rsidR="005C4478" w:rsidRPr="009143FE" w:rsidRDefault="005C4478" w:rsidP="005C4478"/>
    <w:tbl>
      <w:tblPr>
        <w:tblW w:w="0" w:type="auto"/>
        <w:tblInd w:w="108" w:type="dxa"/>
        <w:tblLayout w:type="fixed"/>
        <w:tblLook w:val="0000" w:firstRow="0" w:lastRow="0" w:firstColumn="0" w:lastColumn="0" w:noHBand="0" w:noVBand="0"/>
      </w:tblPr>
      <w:tblGrid>
        <w:gridCol w:w="1080"/>
        <w:gridCol w:w="1200"/>
        <w:gridCol w:w="4807"/>
      </w:tblGrid>
      <w:tr w:rsidR="005C4478" w:rsidRPr="009143FE" w14:paraId="70BFD3AD" w14:textId="77777777" w:rsidTr="00E911E5">
        <w:trPr>
          <w:tblHeader/>
        </w:trPr>
        <w:tc>
          <w:tcPr>
            <w:tcW w:w="1080" w:type="dxa"/>
            <w:tcBorders>
              <w:top w:val="nil"/>
              <w:left w:val="nil"/>
              <w:bottom w:val="single" w:sz="4" w:space="0" w:color="auto"/>
              <w:right w:val="nil"/>
            </w:tcBorders>
          </w:tcPr>
          <w:p w14:paraId="0CAAF3DE" w14:textId="77777777" w:rsidR="005C4478" w:rsidRPr="009143FE" w:rsidRDefault="005C4478" w:rsidP="00E911E5">
            <w:pPr>
              <w:pStyle w:val="TableColHd"/>
            </w:pPr>
            <w:r w:rsidRPr="009143FE">
              <w:t>column 1</w:t>
            </w:r>
          </w:p>
          <w:p w14:paraId="155A4845" w14:textId="77777777" w:rsidR="005C4478" w:rsidRPr="009143FE" w:rsidRDefault="005C4478" w:rsidP="00E911E5">
            <w:pPr>
              <w:pStyle w:val="TableColHd"/>
            </w:pPr>
            <w:r w:rsidRPr="009143FE">
              <w:t>item</w:t>
            </w:r>
          </w:p>
        </w:tc>
        <w:tc>
          <w:tcPr>
            <w:tcW w:w="1200" w:type="dxa"/>
            <w:tcBorders>
              <w:top w:val="nil"/>
              <w:left w:val="nil"/>
              <w:bottom w:val="single" w:sz="4" w:space="0" w:color="auto"/>
              <w:right w:val="nil"/>
            </w:tcBorders>
          </w:tcPr>
          <w:p w14:paraId="43933085" w14:textId="77777777" w:rsidR="005C4478" w:rsidRPr="009143FE" w:rsidRDefault="005C4478" w:rsidP="00E911E5">
            <w:pPr>
              <w:pStyle w:val="TableColHd"/>
            </w:pPr>
            <w:r w:rsidRPr="009143FE">
              <w:t>column 2</w:t>
            </w:r>
          </w:p>
          <w:p w14:paraId="00B933AA" w14:textId="77777777" w:rsidR="005C4478" w:rsidRPr="009143FE" w:rsidRDefault="005C4478" w:rsidP="00E911E5">
            <w:pPr>
              <w:pStyle w:val="TableColHd"/>
            </w:pPr>
            <w:r w:rsidRPr="009143FE">
              <w:t>provision</w:t>
            </w:r>
          </w:p>
        </w:tc>
        <w:tc>
          <w:tcPr>
            <w:tcW w:w="4807" w:type="dxa"/>
            <w:tcBorders>
              <w:top w:val="nil"/>
              <w:left w:val="nil"/>
              <w:bottom w:val="single" w:sz="4" w:space="0" w:color="auto"/>
              <w:right w:val="nil"/>
            </w:tcBorders>
          </w:tcPr>
          <w:p w14:paraId="5BFFAFF6" w14:textId="77777777" w:rsidR="005C4478" w:rsidRPr="009143FE" w:rsidRDefault="005C4478" w:rsidP="00E911E5">
            <w:pPr>
              <w:pStyle w:val="TableColHd"/>
            </w:pPr>
            <w:r w:rsidRPr="009143FE">
              <w:t>column 3</w:t>
            </w:r>
          </w:p>
          <w:p w14:paraId="7B0E5AD7" w14:textId="77777777" w:rsidR="005C4478" w:rsidRPr="009143FE" w:rsidRDefault="005C4478" w:rsidP="00E911E5">
            <w:pPr>
              <w:pStyle w:val="TableColHd"/>
            </w:pPr>
            <w:r w:rsidRPr="009143FE">
              <w:t>description of offence</w:t>
            </w:r>
          </w:p>
        </w:tc>
      </w:tr>
      <w:tr w:rsidR="005C4478" w:rsidRPr="009143FE" w14:paraId="5D7D0AD9" w14:textId="77777777" w:rsidTr="00E911E5">
        <w:tc>
          <w:tcPr>
            <w:tcW w:w="1080" w:type="dxa"/>
            <w:tcBorders>
              <w:top w:val="nil"/>
              <w:left w:val="nil"/>
              <w:bottom w:val="nil"/>
              <w:right w:val="nil"/>
            </w:tcBorders>
          </w:tcPr>
          <w:p w14:paraId="0A289182" w14:textId="77777777" w:rsidR="005C4478" w:rsidRPr="009143FE" w:rsidRDefault="005C4478" w:rsidP="00E911E5">
            <w:pPr>
              <w:pStyle w:val="TableText"/>
            </w:pPr>
            <w:r w:rsidRPr="009143FE">
              <w:t>1</w:t>
            </w:r>
          </w:p>
        </w:tc>
        <w:tc>
          <w:tcPr>
            <w:tcW w:w="1200" w:type="dxa"/>
            <w:tcBorders>
              <w:top w:val="nil"/>
              <w:left w:val="nil"/>
              <w:bottom w:val="nil"/>
              <w:right w:val="nil"/>
            </w:tcBorders>
          </w:tcPr>
          <w:p w14:paraId="5162CCDE" w14:textId="77777777" w:rsidR="005C4478" w:rsidRPr="009143FE" w:rsidRDefault="005C4478" w:rsidP="00E911E5">
            <w:pPr>
              <w:pStyle w:val="TableText"/>
            </w:pPr>
            <w:r w:rsidRPr="009143FE">
              <w:t>15</w:t>
            </w:r>
          </w:p>
        </w:tc>
        <w:tc>
          <w:tcPr>
            <w:tcW w:w="4807" w:type="dxa"/>
            <w:tcBorders>
              <w:top w:val="nil"/>
              <w:left w:val="nil"/>
              <w:bottom w:val="nil"/>
              <w:right w:val="nil"/>
            </w:tcBorders>
          </w:tcPr>
          <w:p w14:paraId="565A33AB" w14:textId="77777777" w:rsidR="005C4478" w:rsidRPr="009143FE" w:rsidRDefault="005C4478" w:rsidP="00E911E5">
            <w:pPr>
              <w:pStyle w:val="TableText"/>
            </w:pPr>
            <w:r w:rsidRPr="009143FE">
              <w:t>manslaughter</w:t>
            </w:r>
          </w:p>
        </w:tc>
      </w:tr>
      <w:tr w:rsidR="005C4478" w:rsidRPr="009143FE" w14:paraId="53741E3E" w14:textId="77777777" w:rsidTr="00E911E5">
        <w:tc>
          <w:tcPr>
            <w:tcW w:w="1080" w:type="dxa"/>
            <w:tcBorders>
              <w:top w:val="nil"/>
              <w:left w:val="nil"/>
              <w:bottom w:val="nil"/>
              <w:right w:val="nil"/>
            </w:tcBorders>
          </w:tcPr>
          <w:p w14:paraId="21161DF8" w14:textId="77777777" w:rsidR="005C4478" w:rsidRPr="009143FE" w:rsidRDefault="005C4478" w:rsidP="00E911E5">
            <w:pPr>
              <w:pStyle w:val="TableText"/>
            </w:pPr>
            <w:r w:rsidRPr="009143FE">
              <w:t>2</w:t>
            </w:r>
          </w:p>
        </w:tc>
        <w:tc>
          <w:tcPr>
            <w:tcW w:w="1200" w:type="dxa"/>
            <w:tcBorders>
              <w:top w:val="nil"/>
              <w:left w:val="nil"/>
              <w:bottom w:val="nil"/>
              <w:right w:val="nil"/>
            </w:tcBorders>
          </w:tcPr>
          <w:p w14:paraId="68888596" w14:textId="77777777" w:rsidR="005C4478" w:rsidRPr="009143FE" w:rsidRDefault="005C4478" w:rsidP="00E911E5">
            <w:pPr>
              <w:pStyle w:val="TableText"/>
            </w:pPr>
            <w:r w:rsidRPr="009143FE">
              <w:t>19</w:t>
            </w:r>
          </w:p>
        </w:tc>
        <w:tc>
          <w:tcPr>
            <w:tcW w:w="4807" w:type="dxa"/>
            <w:tcBorders>
              <w:top w:val="nil"/>
              <w:left w:val="nil"/>
              <w:bottom w:val="nil"/>
              <w:right w:val="nil"/>
            </w:tcBorders>
          </w:tcPr>
          <w:p w14:paraId="5879CB2B" w14:textId="77777777" w:rsidR="005C4478" w:rsidRPr="009143FE" w:rsidRDefault="005C4478" w:rsidP="00E911E5">
            <w:pPr>
              <w:pStyle w:val="TableText"/>
            </w:pPr>
            <w:r w:rsidRPr="009143FE">
              <w:t>intentionally inflicting grievous bodily harm</w:t>
            </w:r>
          </w:p>
        </w:tc>
      </w:tr>
      <w:tr w:rsidR="005C4478" w:rsidRPr="009143FE" w14:paraId="61E46C72" w14:textId="77777777" w:rsidTr="00E911E5">
        <w:tc>
          <w:tcPr>
            <w:tcW w:w="1080" w:type="dxa"/>
            <w:tcBorders>
              <w:top w:val="nil"/>
              <w:left w:val="nil"/>
              <w:bottom w:val="nil"/>
              <w:right w:val="nil"/>
            </w:tcBorders>
          </w:tcPr>
          <w:p w14:paraId="28B90066" w14:textId="77777777" w:rsidR="005C4478" w:rsidRPr="009143FE" w:rsidRDefault="005C4478" w:rsidP="00E911E5">
            <w:pPr>
              <w:pStyle w:val="TableText"/>
            </w:pPr>
            <w:r w:rsidRPr="009143FE">
              <w:t>3</w:t>
            </w:r>
          </w:p>
        </w:tc>
        <w:tc>
          <w:tcPr>
            <w:tcW w:w="1200" w:type="dxa"/>
            <w:tcBorders>
              <w:top w:val="nil"/>
              <w:left w:val="nil"/>
              <w:bottom w:val="nil"/>
              <w:right w:val="nil"/>
            </w:tcBorders>
          </w:tcPr>
          <w:p w14:paraId="5C5114A8" w14:textId="77777777" w:rsidR="005C4478" w:rsidRPr="009143FE" w:rsidRDefault="005C4478" w:rsidP="00E911E5">
            <w:pPr>
              <w:pStyle w:val="TableText"/>
            </w:pPr>
            <w:r w:rsidRPr="009143FE">
              <w:t>29</w:t>
            </w:r>
          </w:p>
        </w:tc>
        <w:tc>
          <w:tcPr>
            <w:tcW w:w="4807" w:type="dxa"/>
            <w:tcBorders>
              <w:top w:val="nil"/>
              <w:left w:val="nil"/>
              <w:bottom w:val="nil"/>
              <w:right w:val="nil"/>
            </w:tcBorders>
          </w:tcPr>
          <w:p w14:paraId="2D925570" w14:textId="77777777" w:rsidR="005C4478" w:rsidRPr="009143FE" w:rsidRDefault="005C4478" w:rsidP="00E911E5">
            <w:pPr>
              <w:pStyle w:val="TableText"/>
            </w:pPr>
            <w:r w:rsidRPr="009143FE">
              <w:rPr>
                <w:color w:val="000000"/>
                <w:shd w:val="clear" w:color="auto" w:fill="FFFFFF"/>
              </w:rPr>
              <w:t>culpable driving of motor vehicle</w:t>
            </w:r>
          </w:p>
        </w:tc>
      </w:tr>
      <w:tr w:rsidR="005C4478" w:rsidRPr="009143FE" w14:paraId="5FABE343" w14:textId="77777777" w:rsidTr="00E911E5">
        <w:tc>
          <w:tcPr>
            <w:tcW w:w="1080" w:type="dxa"/>
            <w:tcBorders>
              <w:top w:val="nil"/>
              <w:left w:val="nil"/>
              <w:bottom w:val="nil"/>
              <w:right w:val="nil"/>
            </w:tcBorders>
          </w:tcPr>
          <w:p w14:paraId="13214B8D" w14:textId="77777777" w:rsidR="005C4478" w:rsidRPr="009143FE" w:rsidRDefault="005C4478" w:rsidP="00E911E5">
            <w:pPr>
              <w:pStyle w:val="TableText"/>
            </w:pPr>
            <w:r w:rsidRPr="009143FE">
              <w:t>4</w:t>
            </w:r>
          </w:p>
        </w:tc>
        <w:tc>
          <w:tcPr>
            <w:tcW w:w="1200" w:type="dxa"/>
            <w:tcBorders>
              <w:top w:val="nil"/>
              <w:left w:val="nil"/>
              <w:bottom w:val="nil"/>
              <w:right w:val="nil"/>
            </w:tcBorders>
          </w:tcPr>
          <w:p w14:paraId="7F5C168B" w14:textId="77777777" w:rsidR="005C4478" w:rsidRPr="009143FE" w:rsidRDefault="005C4478" w:rsidP="00E911E5">
            <w:pPr>
              <w:pStyle w:val="TableText"/>
            </w:pPr>
            <w:r w:rsidRPr="009143FE">
              <w:t>29A</w:t>
            </w:r>
          </w:p>
        </w:tc>
        <w:tc>
          <w:tcPr>
            <w:tcW w:w="4807" w:type="dxa"/>
            <w:tcBorders>
              <w:top w:val="nil"/>
              <w:left w:val="nil"/>
              <w:bottom w:val="nil"/>
              <w:right w:val="nil"/>
            </w:tcBorders>
          </w:tcPr>
          <w:p w14:paraId="0AD9C6CA" w14:textId="77777777" w:rsidR="005C4478" w:rsidRPr="009143FE" w:rsidRDefault="005C4478" w:rsidP="00E911E5">
            <w:pPr>
              <w:pStyle w:val="TableText"/>
            </w:pPr>
            <w:r w:rsidRPr="009143FE">
              <w:t>driving motor vehicle at police</w:t>
            </w:r>
          </w:p>
        </w:tc>
      </w:tr>
      <w:tr w:rsidR="005C4478" w:rsidRPr="009143FE" w14:paraId="10E5EA99" w14:textId="77777777" w:rsidTr="00E911E5">
        <w:tc>
          <w:tcPr>
            <w:tcW w:w="1080" w:type="dxa"/>
            <w:tcBorders>
              <w:top w:val="nil"/>
              <w:left w:val="nil"/>
              <w:bottom w:val="nil"/>
              <w:right w:val="nil"/>
            </w:tcBorders>
          </w:tcPr>
          <w:p w14:paraId="603A5DCD" w14:textId="77777777" w:rsidR="005C4478" w:rsidRPr="009143FE" w:rsidRDefault="005C4478" w:rsidP="00E911E5">
            <w:pPr>
              <w:pStyle w:val="TableText"/>
            </w:pPr>
            <w:r w:rsidRPr="009143FE">
              <w:t>5</w:t>
            </w:r>
          </w:p>
        </w:tc>
        <w:tc>
          <w:tcPr>
            <w:tcW w:w="1200" w:type="dxa"/>
            <w:tcBorders>
              <w:top w:val="nil"/>
              <w:left w:val="nil"/>
              <w:bottom w:val="nil"/>
              <w:right w:val="nil"/>
            </w:tcBorders>
          </w:tcPr>
          <w:p w14:paraId="3A2D60DB" w14:textId="77777777" w:rsidR="005C4478" w:rsidRPr="009143FE" w:rsidRDefault="005C4478" w:rsidP="00E911E5">
            <w:pPr>
              <w:pStyle w:val="TableText"/>
            </w:pPr>
            <w:r w:rsidRPr="009143FE">
              <w:t>51</w:t>
            </w:r>
          </w:p>
        </w:tc>
        <w:tc>
          <w:tcPr>
            <w:tcW w:w="4807" w:type="dxa"/>
            <w:tcBorders>
              <w:top w:val="nil"/>
              <w:left w:val="nil"/>
              <w:bottom w:val="nil"/>
              <w:right w:val="nil"/>
            </w:tcBorders>
          </w:tcPr>
          <w:p w14:paraId="79E99429" w14:textId="77777777" w:rsidR="005C4478" w:rsidRPr="009143FE" w:rsidRDefault="005C4478" w:rsidP="00E911E5">
            <w:pPr>
              <w:pStyle w:val="TableText"/>
            </w:pPr>
            <w:r w:rsidRPr="009143FE">
              <w:t>sexual assault in the first degree</w:t>
            </w:r>
          </w:p>
        </w:tc>
      </w:tr>
      <w:tr w:rsidR="005C4478" w:rsidRPr="009143FE" w14:paraId="7C4DCEB0" w14:textId="77777777" w:rsidTr="00E911E5">
        <w:tc>
          <w:tcPr>
            <w:tcW w:w="1080" w:type="dxa"/>
            <w:tcBorders>
              <w:top w:val="nil"/>
              <w:left w:val="nil"/>
              <w:bottom w:val="nil"/>
              <w:right w:val="nil"/>
            </w:tcBorders>
          </w:tcPr>
          <w:p w14:paraId="5F65B33E" w14:textId="77777777" w:rsidR="005C4478" w:rsidRPr="009143FE" w:rsidRDefault="005C4478" w:rsidP="00E911E5">
            <w:pPr>
              <w:pStyle w:val="TableText"/>
            </w:pPr>
            <w:r w:rsidRPr="009143FE">
              <w:t>6</w:t>
            </w:r>
          </w:p>
        </w:tc>
        <w:tc>
          <w:tcPr>
            <w:tcW w:w="1200" w:type="dxa"/>
            <w:tcBorders>
              <w:top w:val="nil"/>
              <w:left w:val="nil"/>
              <w:bottom w:val="nil"/>
              <w:right w:val="nil"/>
            </w:tcBorders>
          </w:tcPr>
          <w:p w14:paraId="5B9A2C2F" w14:textId="77777777" w:rsidR="005C4478" w:rsidRPr="009143FE" w:rsidRDefault="005C4478" w:rsidP="00E911E5">
            <w:pPr>
              <w:pStyle w:val="TableText"/>
            </w:pPr>
            <w:r w:rsidRPr="009143FE">
              <w:t>52</w:t>
            </w:r>
          </w:p>
        </w:tc>
        <w:tc>
          <w:tcPr>
            <w:tcW w:w="4807" w:type="dxa"/>
            <w:tcBorders>
              <w:top w:val="nil"/>
              <w:left w:val="nil"/>
              <w:bottom w:val="nil"/>
              <w:right w:val="nil"/>
            </w:tcBorders>
          </w:tcPr>
          <w:p w14:paraId="449DFF09" w14:textId="77777777" w:rsidR="005C4478" w:rsidRPr="009143FE" w:rsidRDefault="005C4478" w:rsidP="00E911E5">
            <w:pPr>
              <w:pStyle w:val="TableText"/>
            </w:pPr>
            <w:r w:rsidRPr="009143FE">
              <w:t>sexual assault in the second degree</w:t>
            </w:r>
          </w:p>
        </w:tc>
      </w:tr>
      <w:tr w:rsidR="005C4478" w:rsidRPr="009143FE" w14:paraId="3C987FEB" w14:textId="77777777" w:rsidTr="00E911E5">
        <w:tc>
          <w:tcPr>
            <w:tcW w:w="1080" w:type="dxa"/>
            <w:tcBorders>
              <w:top w:val="nil"/>
              <w:left w:val="nil"/>
              <w:bottom w:val="nil"/>
              <w:right w:val="nil"/>
            </w:tcBorders>
          </w:tcPr>
          <w:p w14:paraId="4FFF2EA5" w14:textId="77777777" w:rsidR="005C4478" w:rsidRPr="009143FE" w:rsidRDefault="005C4478" w:rsidP="00E911E5">
            <w:pPr>
              <w:pStyle w:val="TableText"/>
            </w:pPr>
            <w:r w:rsidRPr="009143FE">
              <w:t>7</w:t>
            </w:r>
          </w:p>
        </w:tc>
        <w:tc>
          <w:tcPr>
            <w:tcW w:w="1200" w:type="dxa"/>
            <w:tcBorders>
              <w:top w:val="nil"/>
              <w:left w:val="nil"/>
              <w:bottom w:val="nil"/>
              <w:right w:val="nil"/>
            </w:tcBorders>
          </w:tcPr>
          <w:p w14:paraId="0BAD61C3" w14:textId="77777777" w:rsidR="005C4478" w:rsidRPr="009143FE" w:rsidRDefault="005C4478" w:rsidP="00E911E5">
            <w:pPr>
              <w:pStyle w:val="TableText"/>
            </w:pPr>
            <w:r w:rsidRPr="009143FE">
              <w:t>53</w:t>
            </w:r>
          </w:p>
        </w:tc>
        <w:tc>
          <w:tcPr>
            <w:tcW w:w="4807" w:type="dxa"/>
            <w:tcBorders>
              <w:top w:val="nil"/>
              <w:left w:val="nil"/>
              <w:bottom w:val="nil"/>
              <w:right w:val="nil"/>
            </w:tcBorders>
          </w:tcPr>
          <w:p w14:paraId="158C25F2" w14:textId="77777777" w:rsidR="005C4478" w:rsidRPr="009143FE" w:rsidRDefault="005C4478" w:rsidP="00E911E5">
            <w:pPr>
              <w:pStyle w:val="TableText"/>
            </w:pPr>
            <w:r w:rsidRPr="009143FE">
              <w:t>sexual assault in the third degree</w:t>
            </w:r>
          </w:p>
        </w:tc>
      </w:tr>
      <w:tr w:rsidR="005C4478" w:rsidRPr="009143FE" w14:paraId="2A89EE34" w14:textId="77777777" w:rsidTr="00E911E5">
        <w:tc>
          <w:tcPr>
            <w:tcW w:w="1080" w:type="dxa"/>
            <w:tcBorders>
              <w:top w:val="nil"/>
              <w:left w:val="nil"/>
              <w:bottom w:val="nil"/>
              <w:right w:val="nil"/>
            </w:tcBorders>
          </w:tcPr>
          <w:p w14:paraId="41702D64" w14:textId="77777777" w:rsidR="005C4478" w:rsidRPr="009143FE" w:rsidRDefault="005C4478" w:rsidP="00E911E5">
            <w:pPr>
              <w:pStyle w:val="TableText"/>
            </w:pPr>
            <w:r w:rsidRPr="009143FE">
              <w:t>8</w:t>
            </w:r>
          </w:p>
        </w:tc>
        <w:tc>
          <w:tcPr>
            <w:tcW w:w="1200" w:type="dxa"/>
            <w:tcBorders>
              <w:top w:val="nil"/>
              <w:left w:val="nil"/>
              <w:bottom w:val="nil"/>
              <w:right w:val="nil"/>
            </w:tcBorders>
          </w:tcPr>
          <w:p w14:paraId="078A3910" w14:textId="77777777" w:rsidR="005C4478" w:rsidRPr="009143FE" w:rsidRDefault="005C4478" w:rsidP="00E911E5">
            <w:pPr>
              <w:pStyle w:val="TableText"/>
            </w:pPr>
            <w:r w:rsidRPr="009143FE">
              <w:t>54</w:t>
            </w:r>
          </w:p>
        </w:tc>
        <w:tc>
          <w:tcPr>
            <w:tcW w:w="4807" w:type="dxa"/>
            <w:tcBorders>
              <w:top w:val="nil"/>
              <w:left w:val="nil"/>
              <w:bottom w:val="nil"/>
              <w:right w:val="nil"/>
            </w:tcBorders>
          </w:tcPr>
          <w:p w14:paraId="5CBBC538" w14:textId="77777777" w:rsidR="005C4478" w:rsidRPr="009143FE" w:rsidRDefault="005C4478" w:rsidP="00E911E5">
            <w:pPr>
              <w:pStyle w:val="TableText"/>
            </w:pPr>
            <w:r w:rsidRPr="009143FE">
              <w:t>sexual intercourse without consent</w:t>
            </w:r>
          </w:p>
        </w:tc>
      </w:tr>
      <w:tr w:rsidR="005C4478" w:rsidRPr="009143FE" w14:paraId="6AAEA7D5" w14:textId="77777777" w:rsidTr="00E911E5">
        <w:tc>
          <w:tcPr>
            <w:tcW w:w="1080" w:type="dxa"/>
            <w:tcBorders>
              <w:top w:val="nil"/>
              <w:left w:val="nil"/>
              <w:bottom w:val="nil"/>
              <w:right w:val="nil"/>
            </w:tcBorders>
          </w:tcPr>
          <w:p w14:paraId="08841A35" w14:textId="77777777" w:rsidR="005C4478" w:rsidRPr="009143FE" w:rsidRDefault="005C4478" w:rsidP="00E911E5">
            <w:pPr>
              <w:pStyle w:val="TableText"/>
            </w:pPr>
            <w:r w:rsidRPr="009143FE">
              <w:t>9</w:t>
            </w:r>
          </w:p>
        </w:tc>
        <w:tc>
          <w:tcPr>
            <w:tcW w:w="1200" w:type="dxa"/>
            <w:tcBorders>
              <w:top w:val="nil"/>
              <w:left w:val="nil"/>
              <w:bottom w:val="nil"/>
              <w:right w:val="nil"/>
            </w:tcBorders>
          </w:tcPr>
          <w:p w14:paraId="4EEE2A83" w14:textId="77777777" w:rsidR="005C4478" w:rsidRPr="009143FE" w:rsidRDefault="005C4478" w:rsidP="00E911E5">
            <w:pPr>
              <w:pStyle w:val="TableText"/>
            </w:pPr>
            <w:r w:rsidRPr="009143FE">
              <w:t>55 (1)</w:t>
            </w:r>
          </w:p>
        </w:tc>
        <w:tc>
          <w:tcPr>
            <w:tcW w:w="4807" w:type="dxa"/>
            <w:tcBorders>
              <w:top w:val="nil"/>
              <w:left w:val="nil"/>
              <w:bottom w:val="nil"/>
              <w:right w:val="nil"/>
            </w:tcBorders>
          </w:tcPr>
          <w:p w14:paraId="21E1B377" w14:textId="77777777" w:rsidR="005C4478" w:rsidRPr="009143FE" w:rsidRDefault="005C4478" w:rsidP="00E911E5">
            <w:pPr>
              <w:pStyle w:val="TableText"/>
            </w:pPr>
            <w:r w:rsidRPr="009143FE">
              <w:t>sexual intercourse with young person under 10 years old</w:t>
            </w:r>
          </w:p>
        </w:tc>
      </w:tr>
      <w:tr w:rsidR="005C4478" w:rsidRPr="009143FE" w14:paraId="14185970" w14:textId="77777777" w:rsidTr="00E911E5">
        <w:tc>
          <w:tcPr>
            <w:tcW w:w="1080" w:type="dxa"/>
            <w:tcBorders>
              <w:top w:val="nil"/>
              <w:left w:val="nil"/>
              <w:bottom w:val="nil"/>
              <w:right w:val="nil"/>
            </w:tcBorders>
          </w:tcPr>
          <w:p w14:paraId="49697AC8" w14:textId="77777777" w:rsidR="005C4478" w:rsidRPr="009143FE" w:rsidRDefault="005C4478" w:rsidP="00E911E5">
            <w:pPr>
              <w:pStyle w:val="TableText"/>
              <w:rPr>
                <w:color w:val="000000"/>
              </w:rPr>
            </w:pPr>
            <w:r w:rsidRPr="009143FE">
              <w:rPr>
                <w:color w:val="000000"/>
              </w:rPr>
              <w:t>10</w:t>
            </w:r>
          </w:p>
        </w:tc>
        <w:tc>
          <w:tcPr>
            <w:tcW w:w="1200" w:type="dxa"/>
            <w:tcBorders>
              <w:top w:val="nil"/>
              <w:left w:val="nil"/>
              <w:bottom w:val="nil"/>
              <w:right w:val="nil"/>
            </w:tcBorders>
          </w:tcPr>
          <w:p w14:paraId="6E9833C7" w14:textId="77777777" w:rsidR="005C4478" w:rsidRPr="009143FE" w:rsidRDefault="005C4478" w:rsidP="00E911E5">
            <w:pPr>
              <w:pStyle w:val="TableText"/>
              <w:rPr>
                <w:color w:val="000000"/>
              </w:rPr>
            </w:pPr>
            <w:r w:rsidRPr="009143FE">
              <w:rPr>
                <w:color w:val="000000"/>
              </w:rPr>
              <w:t>55 (3)</w:t>
            </w:r>
          </w:p>
        </w:tc>
        <w:tc>
          <w:tcPr>
            <w:tcW w:w="4807" w:type="dxa"/>
            <w:tcBorders>
              <w:top w:val="nil"/>
              <w:left w:val="nil"/>
              <w:bottom w:val="nil"/>
              <w:right w:val="nil"/>
            </w:tcBorders>
          </w:tcPr>
          <w:p w14:paraId="6007536D" w14:textId="77777777" w:rsidR="005C4478" w:rsidRPr="009143FE" w:rsidRDefault="005C4478" w:rsidP="00E911E5">
            <w:pPr>
              <w:pStyle w:val="TableText"/>
              <w:rPr>
                <w:color w:val="000000"/>
              </w:rPr>
            </w:pPr>
            <w:r w:rsidRPr="009143FE">
              <w:rPr>
                <w:color w:val="000000"/>
              </w:rPr>
              <w:t>sexual intercourse with young person under 16 years old</w:t>
            </w:r>
          </w:p>
        </w:tc>
      </w:tr>
      <w:tr w:rsidR="005C4478" w:rsidRPr="009143FE" w14:paraId="621B96E5" w14:textId="77777777" w:rsidTr="00E911E5">
        <w:tc>
          <w:tcPr>
            <w:tcW w:w="1080" w:type="dxa"/>
            <w:tcBorders>
              <w:top w:val="nil"/>
              <w:left w:val="nil"/>
              <w:bottom w:val="nil"/>
              <w:right w:val="nil"/>
            </w:tcBorders>
          </w:tcPr>
          <w:p w14:paraId="052BD331" w14:textId="77777777" w:rsidR="005C4478" w:rsidRPr="009143FE" w:rsidRDefault="005C4478" w:rsidP="00E911E5">
            <w:pPr>
              <w:pStyle w:val="TableText"/>
              <w:rPr>
                <w:color w:val="000000"/>
              </w:rPr>
            </w:pPr>
            <w:r w:rsidRPr="009143FE">
              <w:rPr>
                <w:color w:val="000000"/>
              </w:rPr>
              <w:t>11</w:t>
            </w:r>
          </w:p>
        </w:tc>
        <w:tc>
          <w:tcPr>
            <w:tcW w:w="1200" w:type="dxa"/>
            <w:tcBorders>
              <w:top w:val="nil"/>
              <w:left w:val="nil"/>
              <w:bottom w:val="nil"/>
              <w:right w:val="nil"/>
            </w:tcBorders>
          </w:tcPr>
          <w:p w14:paraId="7D51A66F" w14:textId="77777777" w:rsidR="005C4478" w:rsidRPr="009143FE" w:rsidRDefault="005C4478" w:rsidP="00E911E5">
            <w:pPr>
              <w:pStyle w:val="TableText"/>
              <w:rPr>
                <w:color w:val="000000"/>
              </w:rPr>
            </w:pPr>
            <w:r w:rsidRPr="009143FE">
              <w:rPr>
                <w:color w:val="000000"/>
              </w:rPr>
              <w:t>55A (1)</w:t>
            </w:r>
          </w:p>
        </w:tc>
        <w:tc>
          <w:tcPr>
            <w:tcW w:w="4807" w:type="dxa"/>
            <w:tcBorders>
              <w:top w:val="nil"/>
              <w:left w:val="nil"/>
              <w:bottom w:val="nil"/>
              <w:right w:val="nil"/>
            </w:tcBorders>
          </w:tcPr>
          <w:p w14:paraId="406AF3E6" w14:textId="77777777" w:rsidR="005C4478" w:rsidRPr="009143FE" w:rsidRDefault="005C4478" w:rsidP="00E911E5">
            <w:pPr>
              <w:pStyle w:val="TableText"/>
              <w:rPr>
                <w:color w:val="000000"/>
              </w:rPr>
            </w:pPr>
            <w:r w:rsidRPr="009143FE">
              <w:rPr>
                <w:color w:val="000000"/>
              </w:rPr>
              <w:t>sexual intercourse with young person under special care</w:t>
            </w:r>
          </w:p>
        </w:tc>
      </w:tr>
      <w:tr w:rsidR="005C4478" w:rsidRPr="009143FE" w14:paraId="05BB88C7" w14:textId="77777777" w:rsidTr="00E911E5">
        <w:tc>
          <w:tcPr>
            <w:tcW w:w="1080" w:type="dxa"/>
            <w:tcBorders>
              <w:top w:val="nil"/>
              <w:left w:val="nil"/>
              <w:bottom w:val="nil"/>
              <w:right w:val="nil"/>
            </w:tcBorders>
          </w:tcPr>
          <w:p w14:paraId="5778AEF3" w14:textId="77777777" w:rsidR="005C4478" w:rsidRPr="009143FE" w:rsidRDefault="005C4478" w:rsidP="00E911E5">
            <w:pPr>
              <w:pStyle w:val="TableText"/>
              <w:rPr>
                <w:color w:val="000000"/>
              </w:rPr>
            </w:pPr>
            <w:r w:rsidRPr="009143FE">
              <w:rPr>
                <w:color w:val="000000"/>
              </w:rPr>
              <w:t>12</w:t>
            </w:r>
          </w:p>
        </w:tc>
        <w:tc>
          <w:tcPr>
            <w:tcW w:w="1200" w:type="dxa"/>
            <w:tcBorders>
              <w:top w:val="nil"/>
              <w:left w:val="nil"/>
              <w:bottom w:val="nil"/>
              <w:right w:val="nil"/>
            </w:tcBorders>
          </w:tcPr>
          <w:p w14:paraId="4BDC7F5C" w14:textId="77777777" w:rsidR="005C4478" w:rsidRPr="009143FE" w:rsidRDefault="005C4478" w:rsidP="00E911E5">
            <w:pPr>
              <w:pStyle w:val="TableText"/>
              <w:rPr>
                <w:color w:val="000000"/>
              </w:rPr>
            </w:pPr>
            <w:r w:rsidRPr="009143FE">
              <w:rPr>
                <w:color w:val="000000"/>
              </w:rPr>
              <w:t>56 (1)</w:t>
            </w:r>
          </w:p>
        </w:tc>
        <w:tc>
          <w:tcPr>
            <w:tcW w:w="4807" w:type="dxa"/>
            <w:tcBorders>
              <w:top w:val="nil"/>
              <w:left w:val="nil"/>
              <w:bottom w:val="nil"/>
              <w:right w:val="nil"/>
            </w:tcBorders>
          </w:tcPr>
          <w:p w14:paraId="650ED984" w14:textId="77777777" w:rsidR="005C4478" w:rsidRPr="009143FE" w:rsidRDefault="005C4478" w:rsidP="00E911E5">
            <w:pPr>
              <w:pStyle w:val="TableText"/>
              <w:rPr>
                <w:color w:val="000000"/>
              </w:rPr>
            </w:pPr>
            <w:r w:rsidRPr="009143FE">
              <w:rPr>
                <w:color w:val="000000"/>
              </w:rPr>
              <w:t>persistent sexual abuse of child or young person under special care</w:t>
            </w:r>
          </w:p>
        </w:tc>
      </w:tr>
      <w:tr w:rsidR="005C4478" w:rsidRPr="009143FE" w14:paraId="38D5DFFD" w14:textId="77777777" w:rsidTr="00E911E5">
        <w:tc>
          <w:tcPr>
            <w:tcW w:w="1080" w:type="dxa"/>
            <w:tcBorders>
              <w:top w:val="nil"/>
              <w:left w:val="nil"/>
              <w:bottom w:val="nil"/>
              <w:right w:val="nil"/>
            </w:tcBorders>
          </w:tcPr>
          <w:p w14:paraId="067AFC62" w14:textId="77777777" w:rsidR="005C4478" w:rsidRPr="009143FE" w:rsidRDefault="005C4478" w:rsidP="00E911E5">
            <w:pPr>
              <w:pStyle w:val="TableText"/>
            </w:pPr>
            <w:r w:rsidRPr="009143FE">
              <w:t>13</w:t>
            </w:r>
          </w:p>
        </w:tc>
        <w:tc>
          <w:tcPr>
            <w:tcW w:w="1200" w:type="dxa"/>
            <w:tcBorders>
              <w:top w:val="nil"/>
              <w:left w:val="nil"/>
              <w:bottom w:val="nil"/>
              <w:right w:val="nil"/>
            </w:tcBorders>
          </w:tcPr>
          <w:p w14:paraId="3730F705" w14:textId="77777777" w:rsidR="005C4478" w:rsidRPr="009143FE" w:rsidRDefault="005C4478" w:rsidP="00E911E5">
            <w:pPr>
              <w:pStyle w:val="TableText"/>
            </w:pPr>
            <w:r w:rsidRPr="009143FE">
              <w:t>62</w:t>
            </w:r>
          </w:p>
        </w:tc>
        <w:tc>
          <w:tcPr>
            <w:tcW w:w="4807" w:type="dxa"/>
            <w:tcBorders>
              <w:top w:val="nil"/>
              <w:left w:val="nil"/>
              <w:bottom w:val="nil"/>
              <w:right w:val="nil"/>
            </w:tcBorders>
          </w:tcPr>
          <w:p w14:paraId="6C81563A" w14:textId="77777777" w:rsidR="005C4478" w:rsidRPr="009143FE" w:rsidRDefault="005C4478" w:rsidP="00E911E5">
            <w:pPr>
              <w:pStyle w:val="TableText"/>
            </w:pPr>
            <w:r w:rsidRPr="009143FE">
              <w:t>incest and similar offences</w:t>
            </w:r>
          </w:p>
        </w:tc>
      </w:tr>
      <w:tr w:rsidR="005C4478" w:rsidRPr="009143FE" w14:paraId="71284183" w14:textId="77777777" w:rsidTr="00E911E5">
        <w:tc>
          <w:tcPr>
            <w:tcW w:w="1080" w:type="dxa"/>
            <w:tcBorders>
              <w:top w:val="nil"/>
              <w:left w:val="nil"/>
              <w:bottom w:val="nil"/>
              <w:right w:val="nil"/>
            </w:tcBorders>
          </w:tcPr>
          <w:p w14:paraId="7FFEBC8E" w14:textId="77777777" w:rsidR="005C4478" w:rsidRPr="009143FE" w:rsidRDefault="005C4478" w:rsidP="00E911E5">
            <w:pPr>
              <w:pStyle w:val="TableText"/>
            </w:pPr>
            <w:r w:rsidRPr="009143FE">
              <w:lastRenderedPageBreak/>
              <w:t>14</w:t>
            </w:r>
          </w:p>
        </w:tc>
        <w:tc>
          <w:tcPr>
            <w:tcW w:w="1200" w:type="dxa"/>
            <w:tcBorders>
              <w:top w:val="nil"/>
              <w:left w:val="nil"/>
              <w:bottom w:val="nil"/>
              <w:right w:val="nil"/>
            </w:tcBorders>
          </w:tcPr>
          <w:p w14:paraId="6A949702" w14:textId="77777777" w:rsidR="005C4478" w:rsidRPr="009143FE" w:rsidRDefault="005C4478" w:rsidP="00E911E5">
            <w:pPr>
              <w:pStyle w:val="TableText"/>
              <w:keepNext/>
            </w:pPr>
            <w:r w:rsidRPr="009143FE">
              <w:t>64</w:t>
            </w:r>
          </w:p>
        </w:tc>
        <w:tc>
          <w:tcPr>
            <w:tcW w:w="4807" w:type="dxa"/>
            <w:tcBorders>
              <w:top w:val="nil"/>
              <w:left w:val="nil"/>
              <w:bottom w:val="nil"/>
              <w:right w:val="nil"/>
            </w:tcBorders>
          </w:tcPr>
          <w:p w14:paraId="617218A4" w14:textId="77777777" w:rsidR="005C4478" w:rsidRPr="009143FE" w:rsidRDefault="005C4478" w:rsidP="00E911E5">
            <w:pPr>
              <w:pStyle w:val="TableText"/>
              <w:keepNext/>
            </w:pPr>
            <w:r w:rsidRPr="009143FE">
              <w:t>using child for production of child exploitation material etc</w:t>
            </w:r>
          </w:p>
        </w:tc>
      </w:tr>
      <w:tr w:rsidR="005C4478" w:rsidRPr="009143FE" w14:paraId="37EACD51" w14:textId="77777777" w:rsidTr="00E911E5">
        <w:tc>
          <w:tcPr>
            <w:tcW w:w="1080" w:type="dxa"/>
            <w:tcBorders>
              <w:top w:val="nil"/>
              <w:left w:val="nil"/>
              <w:bottom w:val="nil"/>
              <w:right w:val="nil"/>
            </w:tcBorders>
          </w:tcPr>
          <w:p w14:paraId="30663B0C" w14:textId="77777777" w:rsidR="005C4478" w:rsidRPr="009143FE" w:rsidRDefault="005C4478" w:rsidP="00E911E5">
            <w:pPr>
              <w:pStyle w:val="TableText"/>
            </w:pPr>
            <w:r w:rsidRPr="009143FE">
              <w:t>15</w:t>
            </w:r>
          </w:p>
        </w:tc>
        <w:tc>
          <w:tcPr>
            <w:tcW w:w="1200" w:type="dxa"/>
            <w:tcBorders>
              <w:top w:val="nil"/>
              <w:left w:val="nil"/>
              <w:bottom w:val="nil"/>
              <w:right w:val="nil"/>
            </w:tcBorders>
          </w:tcPr>
          <w:p w14:paraId="5CF409F5" w14:textId="77777777" w:rsidR="005C4478" w:rsidRPr="009143FE" w:rsidRDefault="005C4478" w:rsidP="00E911E5">
            <w:pPr>
              <w:pStyle w:val="TableText"/>
            </w:pPr>
            <w:r w:rsidRPr="009143FE">
              <w:t>66</w:t>
            </w:r>
          </w:p>
        </w:tc>
        <w:tc>
          <w:tcPr>
            <w:tcW w:w="4807" w:type="dxa"/>
            <w:tcBorders>
              <w:top w:val="nil"/>
              <w:left w:val="nil"/>
              <w:bottom w:val="nil"/>
              <w:right w:val="nil"/>
            </w:tcBorders>
          </w:tcPr>
          <w:p w14:paraId="192EEA9A" w14:textId="77777777" w:rsidR="005C4478" w:rsidRPr="009143FE" w:rsidRDefault="005C4478" w:rsidP="00E911E5">
            <w:pPr>
              <w:pStyle w:val="TableText"/>
            </w:pPr>
            <w:r w:rsidRPr="009143FE">
              <w:t>grooming and depraving young people</w:t>
            </w:r>
          </w:p>
        </w:tc>
      </w:tr>
    </w:tbl>
    <w:p w14:paraId="2C42E8D8" w14:textId="77777777" w:rsidR="00E12B28" w:rsidRDefault="00E12B28" w:rsidP="00E12B28">
      <w:pPr>
        <w:pStyle w:val="PageBreak"/>
      </w:pPr>
      <w:r>
        <w:br w:type="page"/>
      </w:r>
    </w:p>
    <w:p w14:paraId="1DEB6363" w14:textId="77777777" w:rsidR="00032A1C" w:rsidRPr="008C3E45" w:rsidRDefault="00032A1C" w:rsidP="00E12B28">
      <w:pPr>
        <w:pStyle w:val="Sched-Part"/>
      </w:pPr>
      <w:bookmarkStart w:id="106" w:name="_Toc177139992"/>
      <w:r w:rsidRPr="008C3E45">
        <w:rPr>
          <w:rStyle w:val="CharPartNo"/>
        </w:rPr>
        <w:lastRenderedPageBreak/>
        <w:t>Part 1.2</w:t>
      </w:r>
      <w:r>
        <w:tab/>
      </w:r>
      <w:r w:rsidRPr="008C3E45">
        <w:rPr>
          <w:rStyle w:val="CharPartText"/>
        </w:rPr>
        <w:t>Offences against Criminal Code</w:t>
      </w:r>
      <w:bookmarkEnd w:id="106"/>
    </w:p>
    <w:p w14:paraId="6A509A4A" w14:textId="77777777" w:rsidR="00A55481" w:rsidRDefault="00A55481"/>
    <w:tbl>
      <w:tblPr>
        <w:tblW w:w="0" w:type="auto"/>
        <w:tblInd w:w="108" w:type="dxa"/>
        <w:tblLayout w:type="fixed"/>
        <w:tblLook w:val="0000" w:firstRow="0" w:lastRow="0" w:firstColumn="0" w:lastColumn="0" w:noHBand="0" w:noVBand="0"/>
      </w:tblPr>
      <w:tblGrid>
        <w:gridCol w:w="1080"/>
        <w:gridCol w:w="1200"/>
        <w:gridCol w:w="4743"/>
        <w:gridCol w:w="60"/>
      </w:tblGrid>
      <w:tr w:rsidR="00032A1C" w14:paraId="63CDA04B" w14:textId="77777777" w:rsidTr="00754D77">
        <w:trPr>
          <w:gridAfter w:val="1"/>
          <w:wAfter w:w="60" w:type="dxa"/>
          <w:tblHeader/>
        </w:trPr>
        <w:tc>
          <w:tcPr>
            <w:tcW w:w="1080" w:type="dxa"/>
            <w:tcBorders>
              <w:top w:val="nil"/>
              <w:left w:val="nil"/>
              <w:bottom w:val="single" w:sz="4" w:space="0" w:color="auto"/>
              <w:right w:val="nil"/>
            </w:tcBorders>
          </w:tcPr>
          <w:p w14:paraId="313BF41B" w14:textId="77777777" w:rsidR="00032A1C" w:rsidRDefault="00032A1C">
            <w:pPr>
              <w:pStyle w:val="TableColHd"/>
            </w:pPr>
            <w:r>
              <w:t>column 1</w:t>
            </w:r>
          </w:p>
          <w:p w14:paraId="641086E0" w14:textId="77777777" w:rsidR="00032A1C" w:rsidRDefault="00032A1C">
            <w:pPr>
              <w:pStyle w:val="TableColHd"/>
            </w:pPr>
            <w:r>
              <w:t>item</w:t>
            </w:r>
          </w:p>
        </w:tc>
        <w:tc>
          <w:tcPr>
            <w:tcW w:w="1200" w:type="dxa"/>
            <w:tcBorders>
              <w:top w:val="nil"/>
              <w:left w:val="nil"/>
              <w:bottom w:val="single" w:sz="4" w:space="0" w:color="auto"/>
              <w:right w:val="nil"/>
            </w:tcBorders>
          </w:tcPr>
          <w:p w14:paraId="69131BC2" w14:textId="77777777" w:rsidR="00032A1C" w:rsidRDefault="00032A1C">
            <w:pPr>
              <w:pStyle w:val="TableColHd"/>
            </w:pPr>
            <w:r>
              <w:t>column 2</w:t>
            </w:r>
          </w:p>
          <w:p w14:paraId="1D1CE042" w14:textId="77777777" w:rsidR="00032A1C" w:rsidRDefault="00032A1C">
            <w:pPr>
              <w:pStyle w:val="TableColHd"/>
            </w:pPr>
            <w:r>
              <w:t>provision</w:t>
            </w:r>
          </w:p>
        </w:tc>
        <w:tc>
          <w:tcPr>
            <w:tcW w:w="4743" w:type="dxa"/>
            <w:tcBorders>
              <w:top w:val="nil"/>
              <w:left w:val="nil"/>
              <w:bottom w:val="single" w:sz="4" w:space="0" w:color="auto"/>
              <w:right w:val="nil"/>
            </w:tcBorders>
          </w:tcPr>
          <w:p w14:paraId="77D40456" w14:textId="77777777" w:rsidR="00032A1C" w:rsidRDefault="00032A1C">
            <w:pPr>
              <w:pStyle w:val="TableColHd"/>
            </w:pPr>
            <w:r>
              <w:t>column 3</w:t>
            </w:r>
          </w:p>
          <w:p w14:paraId="1BB75892" w14:textId="77777777" w:rsidR="00032A1C" w:rsidRDefault="00032A1C">
            <w:pPr>
              <w:pStyle w:val="TableColHd"/>
            </w:pPr>
            <w:r>
              <w:t>description of offence</w:t>
            </w:r>
          </w:p>
        </w:tc>
      </w:tr>
      <w:tr w:rsidR="00032A1C" w14:paraId="570B3BE1" w14:textId="77777777" w:rsidTr="00754D77">
        <w:tc>
          <w:tcPr>
            <w:tcW w:w="1080" w:type="dxa"/>
            <w:tcBorders>
              <w:top w:val="nil"/>
              <w:left w:val="nil"/>
              <w:bottom w:val="nil"/>
              <w:right w:val="nil"/>
            </w:tcBorders>
          </w:tcPr>
          <w:p w14:paraId="628B537B" w14:textId="77777777" w:rsidR="00032A1C" w:rsidRDefault="00032A1C">
            <w:pPr>
              <w:pStyle w:val="TableText"/>
            </w:pPr>
            <w:r>
              <w:t>1</w:t>
            </w:r>
          </w:p>
        </w:tc>
        <w:tc>
          <w:tcPr>
            <w:tcW w:w="1200" w:type="dxa"/>
            <w:tcBorders>
              <w:top w:val="nil"/>
              <w:left w:val="nil"/>
              <w:bottom w:val="nil"/>
              <w:right w:val="nil"/>
            </w:tcBorders>
          </w:tcPr>
          <w:p w14:paraId="160E87A7" w14:textId="77777777" w:rsidR="00032A1C" w:rsidRDefault="00032A1C">
            <w:pPr>
              <w:pStyle w:val="TableText"/>
            </w:pPr>
            <w:r>
              <w:t>310</w:t>
            </w:r>
          </w:p>
        </w:tc>
        <w:tc>
          <w:tcPr>
            <w:tcW w:w="4803" w:type="dxa"/>
            <w:gridSpan w:val="2"/>
            <w:tcBorders>
              <w:top w:val="nil"/>
              <w:left w:val="nil"/>
              <w:bottom w:val="nil"/>
              <w:right w:val="nil"/>
            </w:tcBorders>
          </w:tcPr>
          <w:p w14:paraId="4676CFB5" w14:textId="77777777" w:rsidR="00032A1C" w:rsidRDefault="00032A1C">
            <w:pPr>
              <w:pStyle w:val="TableText"/>
            </w:pPr>
            <w:r>
              <w:t>aggravated robbery</w:t>
            </w:r>
          </w:p>
        </w:tc>
      </w:tr>
      <w:tr w:rsidR="00032A1C" w14:paraId="16907E12" w14:textId="77777777" w:rsidTr="00754D77">
        <w:trPr>
          <w:trHeight w:val="315"/>
        </w:trPr>
        <w:tc>
          <w:tcPr>
            <w:tcW w:w="1080" w:type="dxa"/>
            <w:tcBorders>
              <w:top w:val="nil"/>
              <w:left w:val="nil"/>
              <w:bottom w:val="nil"/>
              <w:right w:val="nil"/>
            </w:tcBorders>
          </w:tcPr>
          <w:p w14:paraId="6504FA82" w14:textId="77777777" w:rsidR="00032A1C" w:rsidRDefault="00032A1C">
            <w:pPr>
              <w:pStyle w:val="TableText"/>
            </w:pPr>
            <w:r>
              <w:t>2</w:t>
            </w:r>
          </w:p>
        </w:tc>
        <w:tc>
          <w:tcPr>
            <w:tcW w:w="1200" w:type="dxa"/>
            <w:tcBorders>
              <w:top w:val="nil"/>
              <w:left w:val="nil"/>
              <w:bottom w:val="nil"/>
              <w:right w:val="nil"/>
            </w:tcBorders>
          </w:tcPr>
          <w:p w14:paraId="0B0B29EB" w14:textId="77777777" w:rsidR="00032A1C" w:rsidRDefault="00032A1C">
            <w:pPr>
              <w:pStyle w:val="TableText"/>
            </w:pPr>
            <w:r>
              <w:t>312</w:t>
            </w:r>
          </w:p>
        </w:tc>
        <w:tc>
          <w:tcPr>
            <w:tcW w:w="4803" w:type="dxa"/>
            <w:gridSpan w:val="2"/>
            <w:tcBorders>
              <w:top w:val="nil"/>
              <w:left w:val="nil"/>
              <w:bottom w:val="nil"/>
              <w:right w:val="nil"/>
            </w:tcBorders>
          </w:tcPr>
          <w:p w14:paraId="4653C3EF" w14:textId="77777777" w:rsidR="00032A1C" w:rsidRDefault="00032A1C">
            <w:pPr>
              <w:pStyle w:val="TableText"/>
            </w:pPr>
            <w:r>
              <w:t>aggravated burglary</w:t>
            </w:r>
          </w:p>
        </w:tc>
      </w:tr>
      <w:tr w:rsidR="00032A1C" w14:paraId="6C912EC6" w14:textId="77777777" w:rsidTr="00754D77">
        <w:trPr>
          <w:trHeight w:val="315"/>
        </w:trPr>
        <w:tc>
          <w:tcPr>
            <w:tcW w:w="1080" w:type="dxa"/>
            <w:tcBorders>
              <w:top w:val="nil"/>
              <w:left w:val="nil"/>
              <w:bottom w:val="nil"/>
              <w:right w:val="nil"/>
            </w:tcBorders>
          </w:tcPr>
          <w:p w14:paraId="40412EA3" w14:textId="77777777" w:rsidR="00032A1C" w:rsidRDefault="00032A1C">
            <w:pPr>
              <w:pStyle w:val="TableText"/>
              <w:keepNext/>
            </w:pPr>
            <w:r>
              <w:t>3</w:t>
            </w:r>
          </w:p>
        </w:tc>
        <w:tc>
          <w:tcPr>
            <w:tcW w:w="1200" w:type="dxa"/>
            <w:tcBorders>
              <w:top w:val="nil"/>
              <w:left w:val="nil"/>
              <w:bottom w:val="nil"/>
              <w:right w:val="nil"/>
            </w:tcBorders>
          </w:tcPr>
          <w:p w14:paraId="1FA7029A" w14:textId="77777777" w:rsidR="00032A1C" w:rsidRDefault="00032A1C">
            <w:pPr>
              <w:pStyle w:val="TableText"/>
            </w:pPr>
            <w:r>
              <w:t>603 (3)</w:t>
            </w:r>
          </w:p>
        </w:tc>
        <w:tc>
          <w:tcPr>
            <w:tcW w:w="4803" w:type="dxa"/>
            <w:gridSpan w:val="2"/>
            <w:tcBorders>
              <w:top w:val="nil"/>
              <w:left w:val="nil"/>
              <w:bottom w:val="nil"/>
              <w:right w:val="nil"/>
            </w:tcBorders>
          </w:tcPr>
          <w:p w14:paraId="651B8A30" w14:textId="77777777" w:rsidR="00032A1C" w:rsidRDefault="00032A1C">
            <w:pPr>
              <w:pStyle w:val="TableText"/>
            </w:pPr>
            <w:r>
              <w:t>trafficking in commercial quantity of controlled drug</w:t>
            </w:r>
          </w:p>
        </w:tc>
      </w:tr>
      <w:tr w:rsidR="00032A1C" w14:paraId="018F7DD4" w14:textId="77777777" w:rsidTr="00754D77">
        <w:trPr>
          <w:trHeight w:val="315"/>
        </w:trPr>
        <w:tc>
          <w:tcPr>
            <w:tcW w:w="1080" w:type="dxa"/>
            <w:tcBorders>
              <w:top w:val="nil"/>
              <w:left w:val="nil"/>
              <w:bottom w:val="nil"/>
              <w:right w:val="nil"/>
            </w:tcBorders>
          </w:tcPr>
          <w:p w14:paraId="18BC4BE2" w14:textId="77777777" w:rsidR="00032A1C" w:rsidRDefault="00032A1C">
            <w:pPr>
              <w:pStyle w:val="TableText"/>
              <w:keepNext/>
            </w:pPr>
            <w:r>
              <w:t>4</w:t>
            </w:r>
          </w:p>
        </w:tc>
        <w:tc>
          <w:tcPr>
            <w:tcW w:w="1200" w:type="dxa"/>
            <w:tcBorders>
              <w:top w:val="nil"/>
              <w:left w:val="nil"/>
              <w:bottom w:val="nil"/>
              <w:right w:val="nil"/>
            </w:tcBorders>
          </w:tcPr>
          <w:p w14:paraId="0AB7CA96" w14:textId="77777777" w:rsidR="00032A1C" w:rsidRDefault="00032A1C">
            <w:pPr>
              <w:pStyle w:val="TableText"/>
            </w:pPr>
            <w:r>
              <w:t>603 (5)</w:t>
            </w:r>
          </w:p>
        </w:tc>
        <w:tc>
          <w:tcPr>
            <w:tcW w:w="4803" w:type="dxa"/>
            <w:gridSpan w:val="2"/>
            <w:tcBorders>
              <w:top w:val="nil"/>
              <w:left w:val="nil"/>
              <w:bottom w:val="nil"/>
              <w:right w:val="nil"/>
            </w:tcBorders>
          </w:tcPr>
          <w:p w14:paraId="47E399C9" w14:textId="77777777" w:rsidR="00032A1C" w:rsidRDefault="00032A1C">
            <w:pPr>
              <w:pStyle w:val="TableText"/>
            </w:pPr>
            <w:r>
              <w:t>trafficking in trafficable quantity of cannabis</w:t>
            </w:r>
          </w:p>
        </w:tc>
      </w:tr>
      <w:tr w:rsidR="00032A1C" w14:paraId="6964265F" w14:textId="77777777" w:rsidTr="00754D77">
        <w:trPr>
          <w:trHeight w:val="315"/>
        </w:trPr>
        <w:tc>
          <w:tcPr>
            <w:tcW w:w="1080" w:type="dxa"/>
            <w:tcBorders>
              <w:top w:val="nil"/>
              <w:left w:val="nil"/>
              <w:bottom w:val="nil"/>
              <w:right w:val="nil"/>
            </w:tcBorders>
          </w:tcPr>
          <w:p w14:paraId="78DADE44" w14:textId="77777777" w:rsidR="00032A1C" w:rsidRDefault="00032A1C">
            <w:pPr>
              <w:pStyle w:val="TableText"/>
              <w:keepNext/>
            </w:pPr>
            <w:r>
              <w:t>5</w:t>
            </w:r>
          </w:p>
        </w:tc>
        <w:tc>
          <w:tcPr>
            <w:tcW w:w="1200" w:type="dxa"/>
            <w:tcBorders>
              <w:top w:val="nil"/>
              <w:left w:val="nil"/>
              <w:bottom w:val="nil"/>
              <w:right w:val="nil"/>
            </w:tcBorders>
          </w:tcPr>
          <w:p w14:paraId="7F8DD601" w14:textId="77777777" w:rsidR="00032A1C" w:rsidRDefault="00032A1C">
            <w:pPr>
              <w:pStyle w:val="TableText"/>
            </w:pPr>
            <w:r>
              <w:t>603 (7)</w:t>
            </w:r>
          </w:p>
        </w:tc>
        <w:tc>
          <w:tcPr>
            <w:tcW w:w="4803" w:type="dxa"/>
            <w:gridSpan w:val="2"/>
            <w:tcBorders>
              <w:top w:val="nil"/>
              <w:left w:val="nil"/>
              <w:bottom w:val="nil"/>
              <w:right w:val="nil"/>
            </w:tcBorders>
          </w:tcPr>
          <w:p w14:paraId="7F57E11E" w14:textId="77777777" w:rsidR="00032A1C" w:rsidRDefault="00032A1C">
            <w:pPr>
              <w:pStyle w:val="TableText"/>
            </w:pPr>
            <w:r>
              <w:t>trafficking in controlled drug other than cannabis</w:t>
            </w:r>
          </w:p>
        </w:tc>
      </w:tr>
      <w:tr w:rsidR="00032A1C" w14:paraId="00B02D1F" w14:textId="77777777" w:rsidTr="00754D77">
        <w:trPr>
          <w:trHeight w:val="315"/>
        </w:trPr>
        <w:tc>
          <w:tcPr>
            <w:tcW w:w="1080" w:type="dxa"/>
            <w:tcBorders>
              <w:top w:val="nil"/>
              <w:left w:val="nil"/>
              <w:bottom w:val="nil"/>
              <w:right w:val="nil"/>
            </w:tcBorders>
          </w:tcPr>
          <w:p w14:paraId="4220E8B2" w14:textId="77777777" w:rsidR="00032A1C" w:rsidRDefault="00032A1C">
            <w:pPr>
              <w:pStyle w:val="TableText"/>
            </w:pPr>
            <w:r>
              <w:t>6</w:t>
            </w:r>
          </w:p>
        </w:tc>
        <w:tc>
          <w:tcPr>
            <w:tcW w:w="1200" w:type="dxa"/>
            <w:tcBorders>
              <w:top w:val="nil"/>
              <w:left w:val="nil"/>
              <w:bottom w:val="nil"/>
              <w:right w:val="nil"/>
            </w:tcBorders>
          </w:tcPr>
          <w:p w14:paraId="038BDADF" w14:textId="77777777" w:rsidR="00032A1C" w:rsidRDefault="00032A1C">
            <w:pPr>
              <w:pStyle w:val="TableText"/>
            </w:pPr>
            <w:r>
              <w:t>607 (3)</w:t>
            </w:r>
          </w:p>
        </w:tc>
        <w:tc>
          <w:tcPr>
            <w:tcW w:w="4803" w:type="dxa"/>
            <w:gridSpan w:val="2"/>
            <w:tcBorders>
              <w:top w:val="nil"/>
              <w:left w:val="nil"/>
              <w:bottom w:val="nil"/>
              <w:right w:val="nil"/>
            </w:tcBorders>
          </w:tcPr>
          <w:p w14:paraId="27584733" w14:textId="77777777" w:rsidR="00032A1C" w:rsidRDefault="00032A1C">
            <w:pPr>
              <w:pStyle w:val="TableText"/>
            </w:pPr>
            <w:r>
              <w:t>manufacturing commercial quantity of controlled drug for selling</w:t>
            </w:r>
          </w:p>
        </w:tc>
      </w:tr>
      <w:tr w:rsidR="00032A1C" w14:paraId="0761017A" w14:textId="77777777" w:rsidTr="00754D77">
        <w:trPr>
          <w:trHeight w:val="315"/>
        </w:trPr>
        <w:tc>
          <w:tcPr>
            <w:tcW w:w="1080" w:type="dxa"/>
            <w:tcBorders>
              <w:top w:val="nil"/>
              <w:left w:val="nil"/>
              <w:bottom w:val="nil"/>
              <w:right w:val="nil"/>
            </w:tcBorders>
          </w:tcPr>
          <w:p w14:paraId="01BFBD95" w14:textId="77777777" w:rsidR="00032A1C" w:rsidRDefault="00032A1C">
            <w:pPr>
              <w:pStyle w:val="TableText"/>
            </w:pPr>
            <w:r>
              <w:t>7</w:t>
            </w:r>
          </w:p>
        </w:tc>
        <w:tc>
          <w:tcPr>
            <w:tcW w:w="1200" w:type="dxa"/>
            <w:tcBorders>
              <w:top w:val="nil"/>
              <w:left w:val="nil"/>
              <w:bottom w:val="nil"/>
              <w:right w:val="nil"/>
            </w:tcBorders>
          </w:tcPr>
          <w:p w14:paraId="33D89CE7" w14:textId="77777777" w:rsidR="00032A1C" w:rsidRDefault="00032A1C">
            <w:pPr>
              <w:pStyle w:val="TableText"/>
            </w:pPr>
            <w:r>
              <w:t>607 (5)</w:t>
            </w:r>
          </w:p>
        </w:tc>
        <w:tc>
          <w:tcPr>
            <w:tcW w:w="4803" w:type="dxa"/>
            <w:gridSpan w:val="2"/>
            <w:tcBorders>
              <w:top w:val="nil"/>
              <w:left w:val="nil"/>
              <w:bottom w:val="nil"/>
              <w:right w:val="nil"/>
            </w:tcBorders>
          </w:tcPr>
          <w:p w14:paraId="1808097F" w14:textId="77777777" w:rsidR="00032A1C" w:rsidRDefault="00032A1C">
            <w:pPr>
              <w:pStyle w:val="TableText"/>
            </w:pPr>
            <w:r>
              <w:t>manufacturing controlled drug for selling</w:t>
            </w:r>
          </w:p>
        </w:tc>
      </w:tr>
      <w:tr w:rsidR="00032A1C" w14:paraId="141EA695" w14:textId="77777777" w:rsidTr="00754D77">
        <w:trPr>
          <w:trHeight w:val="315"/>
        </w:trPr>
        <w:tc>
          <w:tcPr>
            <w:tcW w:w="1080" w:type="dxa"/>
            <w:tcBorders>
              <w:top w:val="nil"/>
              <w:left w:val="nil"/>
              <w:bottom w:val="nil"/>
              <w:right w:val="nil"/>
            </w:tcBorders>
          </w:tcPr>
          <w:p w14:paraId="2F826739" w14:textId="77777777" w:rsidR="00032A1C" w:rsidRDefault="00032A1C">
            <w:pPr>
              <w:pStyle w:val="TableText"/>
            </w:pPr>
            <w:r>
              <w:t>8</w:t>
            </w:r>
          </w:p>
        </w:tc>
        <w:tc>
          <w:tcPr>
            <w:tcW w:w="1200" w:type="dxa"/>
            <w:tcBorders>
              <w:top w:val="nil"/>
              <w:left w:val="nil"/>
              <w:bottom w:val="nil"/>
              <w:right w:val="nil"/>
            </w:tcBorders>
          </w:tcPr>
          <w:p w14:paraId="38BEB2E3" w14:textId="77777777" w:rsidR="00032A1C" w:rsidRDefault="00032A1C">
            <w:pPr>
              <w:pStyle w:val="TableText"/>
            </w:pPr>
            <w:r>
              <w:t>610 (1)</w:t>
            </w:r>
          </w:p>
        </w:tc>
        <w:tc>
          <w:tcPr>
            <w:tcW w:w="4803" w:type="dxa"/>
            <w:gridSpan w:val="2"/>
            <w:tcBorders>
              <w:top w:val="nil"/>
              <w:left w:val="nil"/>
              <w:bottom w:val="nil"/>
              <w:right w:val="nil"/>
            </w:tcBorders>
          </w:tcPr>
          <w:p w14:paraId="06E18101" w14:textId="77777777" w:rsidR="00032A1C" w:rsidRDefault="00032A1C">
            <w:pPr>
              <w:pStyle w:val="TableText"/>
            </w:pPr>
            <w:r>
              <w:t>selling large commercial quantity of controlled precursor for manufacture of controlled drug</w:t>
            </w:r>
          </w:p>
        </w:tc>
      </w:tr>
      <w:tr w:rsidR="00032A1C" w14:paraId="3901863B" w14:textId="77777777" w:rsidTr="00754D77">
        <w:trPr>
          <w:trHeight w:val="315"/>
        </w:trPr>
        <w:tc>
          <w:tcPr>
            <w:tcW w:w="1080" w:type="dxa"/>
            <w:tcBorders>
              <w:top w:val="nil"/>
              <w:left w:val="nil"/>
              <w:bottom w:val="nil"/>
              <w:right w:val="nil"/>
            </w:tcBorders>
          </w:tcPr>
          <w:p w14:paraId="76E963D7" w14:textId="77777777" w:rsidR="00032A1C" w:rsidRDefault="00032A1C">
            <w:pPr>
              <w:pStyle w:val="TableText"/>
            </w:pPr>
            <w:r>
              <w:t>9</w:t>
            </w:r>
          </w:p>
        </w:tc>
        <w:tc>
          <w:tcPr>
            <w:tcW w:w="1200" w:type="dxa"/>
            <w:tcBorders>
              <w:top w:val="nil"/>
              <w:left w:val="nil"/>
              <w:bottom w:val="nil"/>
              <w:right w:val="nil"/>
            </w:tcBorders>
          </w:tcPr>
          <w:p w14:paraId="72A81468" w14:textId="77777777" w:rsidR="00032A1C" w:rsidRDefault="00032A1C">
            <w:pPr>
              <w:pStyle w:val="TableText"/>
            </w:pPr>
            <w:r>
              <w:t>610 (3)</w:t>
            </w:r>
          </w:p>
        </w:tc>
        <w:tc>
          <w:tcPr>
            <w:tcW w:w="4803" w:type="dxa"/>
            <w:gridSpan w:val="2"/>
            <w:tcBorders>
              <w:top w:val="nil"/>
              <w:left w:val="nil"/>
              <w:bottom w:val="nil"/>
              <w:right w:val="nil"/>
            </w:tcBorders>
          </w:tcPr>
          <w:p w14:paraId="3523C9CD" w14:textId="77777777" w:rsidR="00032A1C" w:rsidRDefault="00032A1C">
            <w:pPr>
              <w:pStyle w:val="TableText"/>
            </w:pPr>
            <w:r>
              <w:t>selling commercial quantity of controlled precursor for manufacture of controlled drug</w:t>
            </w:r>
          </w:p>
        </w:tc>
      </w:tr>
      <w:tr w:rsidR="00032A1C" w14:paraId="794236E1" w14:textId="77777777" w:rsidTr="00754D77">
        <w:trPr>
          <w:trHeight w:val="315"/>
        </w:trPr>
        <w:tc>
          <w:tcPr>
            <w:tcW w:w="1080" w:type="dxa"/>
            <w:tcBorders>
              <w:top w:val="nil"/>
              <w:left w:val="nil"/>
              <w:bottom w:val="nil"/>
              <w:right w:val="nil"/>
            </w:tcBorders>
          </w:tcPr>
          <w:p w14:paraId="0A874739" w14:textId="77777777" w:rsidR="00032A1C" w:rsidRDefault="00032A1C">
            <w:pPr>
              <w:pStyle w:val="TableText"/>
            </w:pPr>
            <w:r>
              <w:t>10</w:t>
            </w:r>
          </w:p>
        </w:tc>
        <w:tc>
          <w:tcPr>
            <w:tcW w:w="1200" w:type="dxa"/>
            <w:tcBorders>
              <w:top w:val="nil"/>
              <w:left w:val="nil"/>
              <w:bottom w:val="nil"/>
              <w:right w:val="nil"/>
            </w:tcBorders>
          </w:tcPr>
          <w:p w14:paraId="02C41B9F" w14:textId="77777777" w:rsidR="00032A1C" w:rsidRDefault="00032A1C">
            <w:pPr>
              <w:pStyle w:val="TableText"/>
            </w:pPr>
            <w:r>
              <w:t>611 (1)</w:t>
            </w:r>
          </w:p>
        </w:tc>
        <w:tc>
          <w:tcPr>
            <w:tcW w:w="4803" w:type="dxa"/>
            <w:gridSpan w:val="2"/>
            <w:tcBorders>
              <w:top w:val="nil"/>
              <w:left w:val="nil"/>
              <w:bottom w:val="nil"/>
              <w:right w:val="nil"/>
            </w:tcBorders>
          </w:tcPr>
          <w:p w14:paraId="386441EF" w14:textId="77777777" w:rsidR="00032A1C" w:rsidRDefault="00032A1C">
            <w:pPr>
              <w:pStyle w:val="TableText"/>
            </w:pPr>
            <w:r>
              <w:t>manufacturing large commercial quantity of controlled precursor for manufacture of controlled drug</w:t>
            </w:r>
          </w:p>
        </w:tc>
      </w:tr>
      <w:tr w:rsidR="00032A1C" w14:paraId="1A973BD8" w14:textId="77777777" w:rsidTr="00754D77">
        <w:trPr>
          <w:trHeight w:val="315"/>
        </w:trPr>
        <w:tc>
          <w:tcPr>
            <w:tcW w:w="1080" w:type="dxa"/>
            <w:tcBorders>
              <w:top w:val="nil"/>
              <w:left w:val="nil"/>
              <w:bottom w:val="nil"/>
              <w:right w:val="nil"/>
            </w:tcBorders>
          </w:tcPr>
          <w:p w14:paraId="7C404A66" w14:textId="77777777" w:rsidR="00032A1C" w:rsidRDefault="00032A1C">
            <w:pPr>
              <w:pStyle w:val="TableText"/>
            </w:pPr>
            <w:r>
              <w:t>11</w:t>
            </w:r>
          </w:p>
        </w:tc>
        <w:tc>
          <w:tcPr>
            <w:tcW w:w="1200" w:type="dxa"/>
            <w:tcBorders>
              <w:top w:val="nil"/>
              <w:left w:val="nil"/>
              <w:bottom w:val="nil"/>
              <w:right w:val="nil"/>
            </w:tcBorders>
          </w:tcPr>
          <w:p w14:paraId="49732437" w14:textId="77777777" w:rsidR="00032A1C" w:rsidRDefault="00032A1C">
            <w:pPr>
              <w:pStyle w:val="TableText"/>
            </w:pPr>
            <w:r>
              <w:t>611 (3)</w:t>
            </w:r>
          </w:p>
        </w:tc>
        <w:tc>
          <w:tcPr>
            <w:tcW w:w="4803" w:type="dxa"/>
            <w:gridSpan w:val="2"/>
            <w:tcBorders>
              <w:top w:val="nil"/>
              <w:left w:val="nil"/>
              <w:bottom w:val="nil"/>
              <w:right w:val="nil"/>
            </w:tcBorders>
          </w:tcPr>
          <w:p w14:paraId="614120E1" w14:textId="77777777" w:rsidR="00032A1C" w:rsidRDefault="00032A1C">
            <w:pPr>
              <w:pStyle w:val="TableText"/>
            </w:pPr>
            <w:r>
              <w:t>manufacturing large commercial quantity of controlled precursor for selling</w:t>
            </w:r>
          </w:p>
        </w:tc>
      </w:tr>
      <w:tr w:rsidR="00032A1C" w14:paraId="13499615" w14:textId="77777777" w:rsidTr="00754D77">
        <w:trPr>
          <w:trHeight w:val="315"/>
        </w:trPr>
        <w:tc>
          <w:tcPr>
            <w:tcW w:w="1080" w:type="dxa"/>
            <w:tcBorders>
              <w:top w:val="nil"/>
              <w:left w:val="nil"/>
              <w:bottom w:val="nil"/>
              <w:right w:val="nil"/>
            </w:tcBorders>
          </w:tcPr>
          <w:p w14:paraId="36DF9AB9" w14:textId="77777777" w:rsidR="00032A1C" w:rsidRDefault="00032A1C">
            <w:pPr>
              <w:pStyle w:val="TableText"/>
            </w:pPr>
            <w:r>
              <w:t>12</w:t>
            </w:r>
          </w:p>
        </w:tc>
        <w:tc>
          <w:tcPr>
            <w:tcW w:w="1200" w:type="dxa"/>
            <w:tcBorders>
              <w:top w:val="nil"/>
              <w:left w:val="nil"/>
              <w:bottom w:val="nil"/>
              <w:right w:val="nil"/>
            </w:tcBorders>
          </w:tcPr>
          <w:p w14:paraId="3B3F6919" w14:textId="77777777" w:rsidR="00032A1C" w:rsidRDefault="00032A1C">
            <w:pPr>
              <w:pStyle w:val="TableText"/>
            </w:pPr>
            <w:r>
              <w:t>611 (5)</w:t>
            </w:r>
          </w:p>
        </w:tc>
        <w:tc>
          <w:tcPr>
            <w:tcW w:w="4803" w:type="dxa"/>
            <w:gridSpan w:val="2"/>
            <w:tcBorders>
              <w:top w:val="nil"/>
              <w:left w:val="nil"/>
              <w:bottom w:val="nil"/>
              <w:right w:val="nil"/>
            </w:tcBorders>
          </w:tcPr>
          <w:p w14:paraId="0AAFBF46" w14:textId="77777777" w:rsidR="00032A1C" w:rsidRDefault="00032A1C">
            <w:pPr>
              <w:pStyle w:val="TableText"/>
            </w:pPr>
            <w:r>
              <w:t>manufacturing commercial quantity of controlled precursor for manufacture of controlled drug</w:t>
            </w:r>
          </w:p>
        </w:tc>
      </w:tr>
      <w:tr w:rsidR="00032A1C" w14:paraId="6B20CCCD" w14:textId="77777777" w:rsidTr="00754D77">
        <w:trPr>
          <w:trHeight w:val="315"/>
        </w:trPr>
        <w:tc>
          <w:tcPr>
            <w:tcW w:w="1080" w:type="dxa"/>
            <w:tcBorders>
              <w:top w:val="nil"/>
              <w:left w:val="nil"/>
              <w:bottom w:val="nil"/>
              <w:right w:val="nil"/>
            </w:tcBorders>
          </w:tcPr>
          <w:p w14:paraId="090F5935" w14:textId="77777777" w:rsidR="00032A1C" w:rsidRDefault="00032A1C">
            <w:pPr>
              <w:pStyle w:val="TableText"/>
              <w:keepNext/>
              <w:keepLines/>
            </w:pPr>
            <w:r>
              <w:lastRenderedPageBreak/>
              <w:t>13</w:t>
            </w:r>
          </w:p>
        </w:tc>
        <w:tc>
          <w:tcPr>
            <w:tcW w:w="1200" w:type="dxa"/>
            <w:tcBorders>
              <w:top w:val="nil"/>
              <w:left w:val="nil"/>
              <w:bottom w:val="nil"/>
              <w:right w:val="nil"/>
            </w:tcBorders>
          </w:tcPr>
          <w:p w14:paraId="2CDDF4DC" w14:textId="77777777" w:rsidR="00032A1C" w:rsidRDefault="00032A1C">
            <w:pPr>
              <w:pStyle w:val="TableText"/>
            </w:pPr>
            <w:r>
              <w:t>611 (7)</w:t>
            </w:r>
          </w:p>
        </w:tc>
        <w:tc>
          <w:tcPr>
            <w:tcW w:w="4803" w:type="dxa"/>
            <w:gridSpan w:val="2"/>
            <w:tcBorders>
              <w:top w:val="nil"/>
              <w:left w:val="nil"/>
              <w:bottom w:val="nil"/>
              <w:right w:val="nil"/>
            </w:tcBorders>
          </w:tcPr>
          <w:p w14:paraId="5A077503" w14:textId="77777777" w:rsidR="00DB26DE" w:rsidRDefault="00032A1C" w:rsidP="00DB26DE">
            <w:pPr>
              <w:pStyle w:val="TableText"/>
              <w:keepLines/>
            </w:pPr>
            <w:r>
              <w:t>manufacturing commercial quantity of</w:t>
            </w:r>
            <w:r w:rsidRPr="00DB26DE">
              <w:rPr>
                <w:szCs w:val="24"/>
              </w:rPr>
              <w:t xml:space="preserve"> co</w:t>
            </w:r>
            <w:r>
              <w:t>ntrolled precursor for selling</w:t>
            </w:r>
          </w:p>
        </w:tc>
      </w:tr>
      <w:tr w:rsidR="00032A1C" w14:paraId="5890FB82" w14:textId="77777777" w:rsidTr="00754D77">
        <w:trPr>
          <w:trHeight w:val="315"/>
        </w:trPr>
        <w:tc>
          <w:tcPr>
            <w:tcW w:w="1080" w:type="dxa"/>
            <w:tcBorders>
              <w:top w:val="nil"/>
              <w:left w:val="nil"/>
              <w:bottom w:val="nil"/>
              <w:right w:val="nil"/>
            </w:tcBorders>
          </w:tcPr>
          <w:p w14:paraId="645DD712" w14:textId="77777777" w:rsidR="00032A1C" w:rsidRDefault="00032A1C">
            <w:pPr>
              <w:pStyle w:val="TableText"/>
            </w:pPr>
            <w:r>
              <w:t>14</w:t>
            </w:r>
          </w:p>
        </w:tc>
        <w:tc>
          <w:tcPr>
            <w:tcW w:w="1200" w:type="dxa"/>
            <w:tcBorders>
              <w:top w:val="nil"/>
              <w:left w:val="nil"/>
              <w:bottom w:val="nil"/>
              <w:right w:val="nil"/>
            </w:tcBorders>
          </w:tcPr>
          <w:p w14:paraId="7F10BE74" w14:textId="77777777" w:rsidR="00032A1C" w:rsidRDefault="00032A1C">
            <w:pPr>
              <w:pStyle w:val="TableText"/>
            </w:pPr>
            <w:r>
              <w:t>612 (1)</w:t>
            </w:r>
          </w:p>
        </w:tc>
        <w:tc>
          <w:tcPr>
            <w:tcW w:w="4803" w:type="dxa"/>
            <w:gridSpan w:val="2"/>
            <w:tcBorders>
              <w:top w:val="nil"/>
              <w:left w:val="nil"/>
              <w:bottom w:val="nil"/>
              <w:right w:val="nil"/>
            </w:tcBorders>
          </w:tcPr>
          <w:p w14:paraId="40675E14" w14:textId="77777777" w:rsidR="00032A1C" w:rsidRDefault="00032A1C" w:rsidP="00A44857">
            <w:pPr>
              <w:pStyle w:val="TableText"/>
              <w:keepLines/>
            </w:pPr>
            <w:r>
              <w:t>possessing large commercial quantity of controlled precursor</w:t>
            </w:r>
          </w:p>
        </w:tc>
      </w:tr>
      <w:tr w:rsidR="00032A1C" w14:paraId="00100F09" w14:textId="77777777" w:rsidTr="00754D77">
        <w:trPr>
          <w:trHeight w:val="315"/>
        </w:trPr>
        <w:tc>
          <w:tcPr>
            <w:tcW w:w="1080" w:type="dxa"/>
            <w:tcBorders>
              <w:top w:val="nil"/>
              <w:left w:val="nil"/>
              <w:bottom w:val="nil"/>
              <w:right w:val="nil"/>
            </w:tcBorders>
          </w:tcPr>
          <w:p w14:paraId="4D0D86B0" w14:textId="77777777" w:rsidR="00032A1C" w:rsidRDefault="00032A1C">
            <w:pPr>
              <w:pStyle w:val="TableText"/>
            </w:pPr>
            <w:r>
              <w:t>15</w:t>
            </w:r>
          </w:p>
        </w:tc>
        <w:tc>
          <w:tcPr>
            <w:tcW w:w="1200" w:type="dxa"/>
            <w:tcBorders>
              <w:top w:val="nil"/>
              <w:left w:val="nil"/>
              <w:bottom w:val="nil"/>
              <w:right w:val="nil"/>
            </w:tcBorders>
          </w:tcPr>
          <w:p w14:paraId="1AF4ED53" w14:textId="77777777" w:rsidR="00032A1C" w:rsidRDefault="00032A1C">
            <w:pPr>
              <w:pStyle w:val="TableText"/>
            </w:pPr>
            <w:r>
              <w:t>612 (3)</w:t>
            </w:r>
          </w:p>
        </w:tc>
        <w:tc>
          <w:tcPr>
            <w:tcW w:w="4803" w:type="dxa"/>
            <w:gridSpan w:val="2"/>
            <w:tcBorders>
              <w:top w:val="nil"/>
              <w:left w:val="nil"/>
              <w:bottom w:val="nil"/>
              <w:right w:val="nil"/>
            </w:tcBorders>
          </w:tcPr>
          <w:p w14:paraId="41414565" w14:textId="77777777" w:rsidR="00032A1C" w:rsidRDefault="00032A1C">
            <w:pPr>
              <w:pStyle w:val="TableText"/>
            </w:pPr>
            <w:r>
              <w:t>possessing commercial quantity of controlled precursor</w:t>
            </w:r>
          </w:p>
        </w:tc>
      </w:tr>
      <w:tr w:rsidR="00032A1C" w14:paraId="5E7DC68A" w14:textId="77777777" w:rsidTr="00754D77">
        <w:trPr>
          <w:cantSplit/>
          <w:trHeight w:val="315"/>
        </w:trPr>
        <w:tc>
          <w:tcPr>
            <w:tcW w:w="1080" w:type="dxa"/>
            <w:tcBorders>
              <w:top w:val="nil"/>
              <w:left w:val="nil"/>
              <w:bottom w:val="nil"/>
              <w:right w:val="nil"/>
            </w:tcBorders>
          </w:tcPr>
          <w:p w14:paraId="031D697F" w14:textId="77777777" w:rsidR="00032A1C" w:rsidRDefault="00032A1C">
            <w:pPr>
              <w:pStyle w:val="TableText"/>
            </w:pPr>
            <w:r>
              <w:t>16</w:t>
            </w:r>
          </w:p>
        </w:tc>
        <w:tc>
          <w:tcPr>
            <w:tcW w:w="1200" w:type="dxa"/>
            <w:tcBorders>
              <w:top w:val="nil"/>
              <w:left w:val="nil"/>
              <w:bottom w:val="nil"/>
              <w:right w:val="nil"/>
            </w:tcBorders>
          </w:tcPr>
          <w:p w14:paraId="1A64DA79" w14:textId="77777777" w:rsidR="00032A1C" w:rsidRDefault="00032A1C">
            <w:pPr>
              <w:pStyle w:val="TableText"/>
            </w:pPr>
            <w:r>
              <w:t>616 (3)</w:t>
            </w:r>
          </w:p>
        </w:tc>
        <w:tc>
          <w:tcPr>
            <w:tcW w:w="4803" w:type="dxa"/>
            <w:gridSpan w:val="2"/>
            <w:tcBorders>
              <w:top w:val="nil"/>
              <w:left w:val="nil"/>
              <w:bottom w:val="nil"/>
              <w:right w:val="nil"/>
            </w:tcBorders>
          </w:tcPr>
          <w:p w14:paraId="2A1E10F8" w14:textId="77777777" w:rsidR="00032A1C" w:rsidRDefault="00032A1C">
            <w:pPr>
              <w:pStyle w:val="TableText"/>
            </w:pPr>
            <w:r>
              <w:t>cultivating commercial quantity of controlled plant</w:t>
            </w:r>
          </w:p>
        </w:tc>
      </w:tr>
      <w:tr w:rsidR="00032A1C" w14:paraId="4112088F" w14:textId="77777777" w:rsidTr="00754D77">
        <w:trPr>
          <w:trHeight w:val="315"/>
        </w:trPr>
        <w:tc>
          <w:tcPr>
            <w:tcW w:w="1080" w:type="dxa"/>
            <w:tcBorders>
              <w:top w:val="nil"/>
              <w:left w:val="nil"/>
              <w:bottom w:val="nil"/>
              <w:right w:val="nil"/>
            </w:tcBorders>
          </w:tcPr>
          <w:p w14:paraId="1A367899" w14:textId="77777777" w:rsidR="00032A1C" w:rsidRDefault="00032A1C">
            <w:pPr>
              <w:pStyle w:val="TableText"/>
            </w:pPr>
            <w:r>
              <w:t>17</w:t>
            </w:r>
          </w:p>
        </w:tc>
        <w:tc>
          <w:tcPr>
            <w:tcW w:w="1200" w:type="dxa"/>
            <w:tcBorders>
              <w:top w:val="nil"/>
              <w:left w:val="nil"/>
              <w:bottom w:val="nil"/>
              <w:right w:val="nil"/>
            </w:tcBorders>
          </w:tcPr>
          <w:p w14:paraId="36BD3E9A" w14:textId="77777777" w:rsidR="00032A1C" w:rsidRDefault="00032A1C">
            <w:pPr>
              <w:pStyle w:val="TableText"/>
            </w:pPr>
            <w:r>
              <w:t>619 (3)</w:t>
            </w:r>
          </w:p>
        </w:tc>
        <w:tc>
          <w:tcPr>
            <w:tcW w:w="4803" w:type="dxa"/>
            <w:gridSpan w:val="2"/>
            <w:tcBorders>
              <w:top w:val="nil"/>
              <w:left w:val="nil"/>
              <w:bottom w:val="nil"/>
              <w:right w:val="nil"/>
            </w:tcBorders>
          </w:tcPr>
          <w:p w14:paraId="15177C8E" w14:textId="77777777" w:rsidR="00032A1C" w:rsidRDefault="00032A1C">
            <w:pPr>
              <w:pStyle w:val="TableText"/>
            </w:pPr>
            <w:r>
              <w:t>selling commercial quantity of controlled plant</w:t>
            </w:r>
          </w:p>
        </w:tc>
      </w:tr>
      <w:tr w:rsidR="00032A1C" w14:paraId="6F773615" w14:textId="77777777" w:rsidTr="00754D77">
        <w:trPr>
          <w:trHeight w:val="315"/>
        </w:trPr>
        <w:tc>
          <w:tcPr>
            <w:tcW w:w="1080" w:type="dxa"/>
            <w:tcBorders>
              <w:top w:val="nil"/>
              <w:left w:val="nil"/>
              <w:bottom w:val="nil"/>
              <w:right w:val="nil"/>
            </w:tcBorders>
          </w:tcPr>
          <w:p w14:paraId="6BDF3FE5" w14:textId="77777777" w:rsidR="00032A1C" w:rsidRDefault="00032A1C">
            <w:pPr>
              <w:pStyle w:val="TableText"/>
            </w:pPr>
            <w:r>
              <w:t>18</w:t>
            </w:r>
          </w:p>
        </w:tc>
        <w:tc>
          <w:tcPr>
            <w:tcW w:w="1200" w:type="dxa"/>
            <w:tcBorders>
              <w:top w:val="nil"/>
              <w:left w:val="nil"/>
              <w:bottom w:val="nil"/>
              <w:right w:val="nil"/>
            </w:tcBorders>
          </w:tcPr>
          <w:p w14:paraId="6EA32E3F" w14:textId="77777777" w:rsidR="00032A1C" w:rsidRDefault="00032A1C">
            <w:pPr>
              <w:pStyle w:val="TableText"/>
            </w:pPr>
            <w:r>
              <w:t>622 (3)</w:t>
            </w:r>
          </w:p>
        </w:tc>
        <w:tc>
          <w:tcPr>
            <w:tcW w:w="4803" w:type="dxa"/>
            <w:gridSpan w:val="2"/>
            <w:tcBorders>
              <w:top w:val="nil"/>
              <w:left w:val="nil"/>
              <w:bottom w:val="nil"/>
              <w:right w:val="nil"/>
            </w:tcBorders>
          </w:tcPr>
          <w:p w14:paraId="0532230C" w14:textId="77777777" w:rsidR="00032A1C" w:rsidRDefault="00032A1C">
            <w:pPr>
              <w:pStyle w:val="TableText"/>
            </w:pPr>
            <w:r>
              <w:t>supplying etc controlled drug to child for selling</w:t>
            </w:r>
          </w:p>
        </w:tc>
      </w:tr>
      <w:tr w:rsidR="00032A1C" w14:paraId="2B2FC3B8" w14:textId="77777777" w:rsidTr="00754D77">
        <w:trPr>
          <w:trHeight w:val="315"/>
        </w:trPr>
        <w:tc>
          <w:tcPr>
            <w:tcW w:w="1080" w:type="dxa"/>
            <w:tcBorders>
              <w:top w:val="nil"/>
              <w:left w:val="nil"/>
              <w:bottom w:val="nil"/>
              <w:right w:val="nil"/>
            </w:tcBorders>
          </w:tcPr>
          <w:p w14:paraId="4B62C2B5" w14:textId="77777777" w:rsidR="00032A1C" w:rsidRDefault="00032A1C">
            <w:pPr>
              <w:pStyle w:val="TableText"/>
            </w:pPr>
            <w:r>
              <w:t>19</w:t>
            </w:r>
          </w:p>
        </w:tc>
        <w:tc>
          <w:tcPr>
            <w:tcW w:w="1200" w:type="dxa"/>
            <w:tcBorders>
              <w:top w:val="nil"/>
              <w:left w:val="nil"/>
              <w:bottom w:val="nil"/>
              <w:right w:val="nil"/>
            </w:tcBorders>
          </w:tcPr>
          <w:p w14:paraId="26D475FE" w14:textId="77777777" w:rsidR="00032A1C" w:rsidRDefault="00032A1C">
            <w:pPr>
              <w:pStyle w:val="TableText"/>
            </w:pPr>
            <w:r>
              <w:t>624 (4)</w:t>
            </w:r>
          </w:p>
        </w:tc>
        <w:tc>
          <w:tcPr>
            <w:tcW w:w="4803" w:type="dxa"/>
            <w:gridSpan w:val="2"/>
            <w:tcBorders>
              <w:top w:val="nil"/>
              <w:left w:val="nil"/>
              <w:bottom w:val="nil"/>
              <w:right w:val="nil"/>
            </w:tcBorders>
          </w:tcPr>
          <w:p w14:paraId="3FBF5BC1" w14:textId="77777777" w:rsidR="00032A1C" w:rsidRDefault="00032A1C">
            <w:pPr>
              <w:pStyle w:val="TableText"/>
            </w:pPr>
            <w:r>
              <w:t>procuring child to traffic in controlled drug</w:t>
            </w:r>
          </w:p>
        </w:tc>
      </w:tr>
      <w:tr w:rsidR="00032A1C" w14:paraId="250DD709" w14:textId="77777777" w:rsidTr="00754D77">
        <w:trPr>
          <w:trHeight w:val="315"/>
        </w:trPr>
        <w:tc>
          <w:tcPr>
            <w:tcW w:w="1080" w:type="dxa"/>
            <w:tcBorders>
              <w:top w:val="nil"/>
              <w:left w:val="nil"/>
              <w:bottom w:val="nil"/>
              <w:right w:val="nil"/>
            </w:tcBorders>
          </w:tcPr>
          <w:p w14:paraId="6274440E" w14:textId="77777777" w:rsidR="00032A1C" w:rsidRDefault="00032A1C">
            <w:pPr>
              <w:pStyle w:val="TableText"/>
            </w:pPr>
            <w:r>
              <w:t>20</w:t>
            </w:r>
          </w:p>
        </w:tc>
        <w:tc>
          <w:tcPr>
            <w:tcW w:w="1200" w:type="dxa"/>
            <w:tcBorders>
              <w:top w:val="nil"/>
              <w:left w:val="nil"/>
              <w:bottom w:val="nil"/>
              <w:right w:val="nil"/>
            </w:tcBorders>
          </w:tcPr>
          <w:p w14:paraId="2163C19A" w14:textId="77777777" w:rsidR="00032A1C" w:rsidRDefault="00032A1C">
            <w:pPr>
              <w:pStyle w:val="TableText"/>
            </w:pPr>
            <w:r>
              <w:t>625 (1)</w:t>
            </w:r>
          </w:p>
        </w:tc>
        <w:tc>
          <w:tcPr>
            <w:tcW w:w="4803" w:type="dxa"/>
            <w:gridSpan w:val="2"/>
            <w:tcBorders>
              <w:top w:val="nil"/>
              <w:left w:val="nil"/>
              <w:bottom w:val="nil"/>
              <w:right w:val="nil"/>
            </w:tcBorders>
          </w:tcPr>
          <w:p w14:paraId="0B06F5BC" w14:textId="77777777" w:rsidR="00032A1C" w:rsidRDefault="00032A1C">
            <w:pPr>
              <w:pStyle w:val="TableText"/>
            </w:pPr>
            <w:r>
              <w:t>supplying etc controlled drug (other than cannabis) to child</w:t>
            </w:r>
          </w:p>
        </w:tc>
      </w:tr>
      <w:tr w:rsidR="00032A1C" w14:paraId="242B1C61" w14:textId="77777777" w:rsidTr="00754D77">
        <w:trPr>
          <w:trHeight w:val="315"/>
        </w:trPr>
        <w:tc>
          <w:tcPr>
            <w:tcW w:w="1080" w:type="dxa"/>
            <w:tcBorders>
              <w:top w:val="nil"/>
              <w:left w:val="nil"/>
              <w:bottom w:val="nil"/>
              <w:right w:val="nil"/>
            </w:tcBorders>
          </w:tcPr>
          <w:p w14:paraId="1EFF2E6B" w14:textId="77777777" w:rsidR="00032A1C" w:rsidRDefault="00032A1C">
            <w:pPr>
              <w:pStyle w:val="TableText"/>
            </w:pPr>
            <w:r>
              <w:t>21</w:t>
            </w:r>
          </w:p>
        </w:tc>
        <w:tc>
          <w:tcPr>
            <w:tcW w:w="1200" w:type="dxa"/>
            <w:tcBorders>
              <w:top w:val="nil"/>
              <w:left w:val="nil"/>
              <w:bottom w:val="nil"/>
              <w:right w:val="nil"/>
            </w:tcBorders>
          </w:tcPr>
          <w:p w14:paraId="3EA4708D" w14:textId="77777777" w:rsidR="00032A1C" w:rsidRDefault="00032A1C">
            <w:pPr>
              <w:pStyle w:val="TableText"/>
            </w:pPr>
            <w:r>
              <w:t>639</w:t>
            </w:r>
          </w:p>
        </w:tc>
        <w:tc>
          <w:tcPr>
            <w:tcW w:w="4803" w:type="dxa"/>
            <w:gridSpan w:val="2"/>
            <w:tcBorders>
              <w:top w:val="nil"/>
              <w:left w:val="nil"/>
              <w:bottom w:val="nil"/>
              <w:right w:val="nil"/>
            </w:tcBorders>
          </w:tcPr>
          <w:p w14:paraId="457E951C" w14:textId="77777777" w:rsidR="00032A1C" w:rsidRDefault="00032A1C">
            <w:pPr>
              <w:pStyle w:val="TableText"/>
            </w:pPr>
            <w:r>
              <w:t>concealing etc property derived from drug offence</w:t>
            </w:r>
          </w:p>
        </w:tc>
      </w:tr>
    </w:tbl>
    <w:p w14:paraId="24EC7A79" w14:textId="77777777" w:rsidR="00E12B28" w:rsidRDefault="00E12B28" w:rsidP="00E12B28">
      <w:pPr>
        <w:pStyle w:val="PageBreak"/>
      </w:pPr>
      <w:r>
        <w:br w:type="page"/>
      </w:r>
    </w:p>
    <w:p w14:paraId="1F234781" w14:textId="77777777" w:rsidR="00754D77" w:rsidRPr="008C3E45" w:rsidRDefault="00754D77" w:rsidP="00E12B28">
      <w:pPr>
        <w:pStyle w:val="Sched-Part"/>
      </w:pPr>
      <w:bookmarkStart w:id="107" w:name="_Toc177139993"/>
      <w:r w:rsidRPr="008C3E45">
        <w:rPr>
          <w:rStyle w:val="CharPartNo"/>
        </w:rPr>
        <w:lastRenderedPageBreak/>
        <w:t>Part 1.3</w:t>
      </w:r>
      <w:r>
        <w:tab/>
      </w:r>
      <w:r w:rsidRPr="008C3E45">
        <w:rPr>
          <w:rStyle w:val="CharPartText"/>
        </w:rPr>
        <w:t>Offence against Drugs of Dependence Act 1989</w:t>
      </w:r>
      <w:bookmarkEnd w:id="107"/>
    </w:p>
    <w:p w14:paraId="277AE7A5" w14:textId="77777777" w:rsidR="00754D77" w:rsidRDefault="00754D77" w:rsidP="00754D77">
      <w:pPr>
        <w:suppressLineNumbers/>
      </w:pPr>
    </w:p>
    <w:tbl>
      <w:tblPr>
        <w:tblW w:w="0" w:type="auto"/>
        <w:tblInd w:w="108" w:type="dxa"/>
        <w:tblLayout w:type="fixed"/>
        <w:tblLook w:val="0000" w:firstRow="0" w:lastRow="0" w:firstColumn="0" w:lastColumn="0" w:noHBand="0" w:noVBand="0"/>
      </w:tblPr>
      <w:tblGrid>
        <w:gridCol w:w="1140"/>
        <w:gridCol w:w="1197"/>
        <w:gridCol w:w="4743"/>
      </w:tblGrid>
      <w:tr w:rsidR="00754D77" w14:paraId="0E536AB5" w14:textId="77777777" w:rsidTr="00A55481">
        <w:tc>
          <w:tcPr>
            <w:tcW w:w="1140" w:type="dxa"/>
            <w:tcBorders>
              <w:top w:val="nil"/>
              <w:left w:val="nil"/>
              <w:bottom w:val="single" w:sz="4" w:space="0" w:color="auto"/>
              <w:right w:val="nil"/>
            </w:tcBorders>
          </w:tcPr>
          <w:p w14:paraId="31157F3B" w14:textId="77777777" w:rsidR="00754D77" w:rsidRDefault="00754D77" w:rsidP="00A55481">
            <w:pPr>
              <w:pStyle w:val="TableColHd"/>
            </w:pPr>
            <w:r>
              <w:t>column 1</w:t>
            </w:r>
          </w:p>
          <w:p w14:paraId="20BECF8E" w14:textId="77777777" w:rsidR="00754D77" w:rsidRDefault="00754D77" w:rsidP="00A55481">
            <w:pPr>
              <w:pStyle w:val="TableColHd"/>
              <w:rPr>
                <w:highlight w:val="yellow"/>
              </w:rPr>
            </w:pPr>
            <w:r>
              <w:t>item</w:t>
            </w:r>
          </w:p>
        </w:tc>
        <w:tc>
          <w:tcPr>
            <w:tcW w:w="1197" w:type="dxa"/>
            <w:tcBorders>
              <w:top w:val="nil"/>
              <w:left w:val="nil"/>
              <w:bottom w:val="single" w:sz="4" w:space="0" w:color="auto"/>
              <w:right w:val="nil"/>
            </w:tcBorders>
          </w:tcPr>
          <w:p w14:paraId="532D3B40" w14:textId="77777777" w:rsidR="00754D77" w:rsidRDefault="00754D77" w:rsidP="00A55481">
            <w:pPr>
              <w:pStyle w:val="TableColHd"/>
            </w:pPr>
            <w:r>
              <w:t>column 2</w:t>
            </w:r>
          </w:p>
          <w:p w14:paraId="0946D6BA" w14:textId="77777777" w:rsidR="00754D77" w:rsidRDefault="00754D77" w:rsidP="00A55481">
            <w:pPr>
              <w:pStyle w:val="TableColHd"/>
              <w:rPr>
                <w:highlight w:val="yellow"/>
              </w:rPr>
            </w:pPr>
            <w:r>
              <w:t>provision</w:t>
            </w:r>
          </w:p>
        </w:tc>
        <w:tc>
          <w:tcPr>
            <w:tcW w:w="4743" w:type="dxa"/>
            <w:tcBorders>
              <w:top w:val="nil"/>
              <w:left w:val="nil"/>
              <w:bottom w:val="single" w:sz="4" w:space="0" w:color="auto"/>
              <w:right w:val="nil"/>
            </w:tcBorders>
          </w:tcPr>
          <w:p w14:paraId="7DA85431" w14:textId="77777777" w:rsidR="00754D77" w:rsidRDefault="00754D77" w:rsidP="00A55481">
            <w:pPr>
              <w:pStyle w:val="TableColHd"/>
            </w:pPr>
            <w:r>
              <w:t>column 3</w:t>
            </w:r>
          </w:p>
          <w:p w14:paraId="3DB2C59A" w14:textId="77777777" w:rsidR="00754D77" w:rsidRDefault="00754D77" w:rsidP="00A55481">
            <w:pPr>
              <w:pStyle w:val="TableColHd"/>
              <w:rPr>
                <w:highlight w:val="yellow"/>
              </w:rPr>
            </w:pPr>
            <w:r>
              <w:t>description of offence</w:t>
            </w:r>
          </w:p>
        </w:tc>
      </w:tr>
      <w:tr w:rsidR="00754D77" w14:paraId="0FC038E8" w14:textId="77777777" w:rsidTr="00A55481">
        <w:tc>
          <w:tcPr>
            <w:tcW w:w="1140" w:type="dxa"/>
            <w:tcBorders>
              <w:top w:val="single" w:sz="4" w:space="0" w:color="auto"/>
              <w:left w:val="nil"/>
              <w:bottom w:val="single" w:sz="4" w:space="0" w:color="auto"/>
              <w:right w:val="nil"/>
            </w:tcBorders>
          </w:tcPr>
          <w:p w14:paraId="3131595A" w14:textId="77777777" w:rsidR="00754D77" w:rsidRDefault="00754D77" w:rsidP="00A55481">
            <w:pPr>
              <w:pStyle w:val="TableText"/>
              <w:rPr>
                <w:highlight w:val="yellow"/>
              </w:rPr>
            </w:pPr>
            <w:r>
              <w:t>1</w:t>
            </w:r>
          </w:p>
        </w:tc>
        <w:tc>
          <w:tcPr>
            <w:tcW w:w="1197" w:type="dxa"/>
            <w:tcBorders>
              <w:top w:val="single" w:sz="4" w:space="0" w:color="auto"/>
              <w:left w:val="nil"/>
              <w:bottom w:val="single" w:sz="4" w:space="0" w:color="auto"/>
              <w:right w:val="nil"/>
            </w:tcBorders>
          </w:tcPr>
          <w:p w14:paraId="4D3DA2FE" w14:textId="77777777" w:rsidR="00754D77" w:rsidRDefault="00754D77" w:rsidP="00A55481">
            <w:pPr>
              <w:pStyle w:val="TableText"/>
              <w:rPr>
                <w:highlight w:val="yellow"/>
              </w:rPr>
            </w:pPr>
            <w:r>
              <w:t>164</w:t>
            </w:r>
          </w:p>
        </w:tc>
        <w:tc>
          <w:tcPr>
            <w:tcW w:w="4743" w:type="dxa"/>
            <w:tcBorders>
              <w:top w:val="single" w:sz="4" w:space="0" w:color="auto"/>
              <w:left w:val="nil"/>
              <w:bottom w:val="single" w:sz="4" w:space="0" w:color="auto"/>
              <w:right w:val="nil"/>
            </w:tcBorders>
          </w:tcPr>
          <w:p w14:paraId="50A2C72F" w14:textId="77777777" w:rsidR="00754D77" w:rsidRDefault="00754D77" w:rsidP="00A55481">
            <w:pPr>
              <w:pStyle w:val="TableText"/>
            </w:pPr>
            <w:r>
              <w:t>sale, supply etc of drug of dependence or prohibited substance</w:t>
            </w:r>
          </w:p>
        </w:tc>
      </w:tr>
    </w:tbl>
    <w:p w14:paraId="5C53E629" w14:textId="77777777" w:rsidR="00A44857" w:rsidRDefault="00A44857" w:rsidP="00A44857">
      <w:pPr>
        <w:pStyle w:val="PageBreak"/>
      </w:pPr>
      <w:r>
        <w:br w:type="page"/>
      </w:r>
    </w:p>
    <w:p w14:paraId="19B1907C" w14:textId="77777777" w:rsidR="00754D77" w:rsidRPr="008C3E45" w:rsidRDefault="00754D77" w:rsidP="00754D77">
      <w:pPr>
        <w:pStyle w:val="Sched-Part"/>
      </w:pPr>
      <w:bookmarkStart w:id="108" w:name="_Toc177139994"/>
      <w:r w:rsidRPr="008C3E45">
        <w:rPr>
          <w:rStyle w:val="CharPartNo"/>
        </w:rPr>
        <w:lastRenderedPageBreak/>
        <w:t>Part 1.4</w:t>
      </w:r>
      <w:r>
        <w:tab/>
      </w:r>
      <w:r w:rsidRPr="008C3E45">
        <w:rPr>
          <w:rStyle w:val="CharPartText"/>
        </w:rPr>
        <w:t>Offences against Medicines, Poisons and Therapeutic Goods Act 2008</w:t>
      </w:r>
      <w:bookmarkEnd w:id="108"/>
    </w:p>
    <w:p w14:paraId="4C009381" w14:textId="77777777" w:rsidR="00754D77" w:rsidRDefault="00754D77" w:rsidP="00754D77">
      <w:pPr>
        <w:suppressLineNumbers/>
      </w:pPr>
    </w:p>
    <w:tbl>
      <w:tblPr>
        <w:tblW w:w="0" w:type="auto"/>
        <w:tblInd w:w="108" w:type="dxa"/>
        <w:tblLayout w:type="fixed"/>
        <w:tblLook w:val="0000" w:firstRow="0" w:lastRow="0" w:firstColumn="0" w:lastColumn="0" w:noHBand="0" w:noVBand="0"/>
      </w:tblPr>
      <w:tblGrid>
        <w:gridCol w:w="1140"/>
        <w:gridCol w:w="1197"/>
        <w:gridCol w:w="4743"/>
      </w:tblGrid>
      <w:tr w:rsidR="00754D77" w14:paraId="2F4F7BB7" w14:textId="77777777" w:rsidTr="00A55481">
        <w:tc>
          <w:tcPr>
            <w:tcW w:w="1140" w:type="dxa"/>
            <w:tcBorders>
              <w:top w:val="nil"/>
              <w:left w:val="nil"/>
              <w:bottom w:val="single" w:sz="4" w:space="0" w:color="auto"/>
              <w:right w:val="nil"/>
            </w:tcBorders>
          </w:tcPr>
          <w:p w14:paraId="4D278704" w14:textId="77777777" w:rsidR="00754D77" w:rsidRDefault="00754D77" w:rsidP="00A55481">
            <w:pPr>
              <w:pStyle w:val="TableColHd"/>
            </w:pPr>
            <w:r>
              <w:t>column 1</w:t>
            </w:r>
          </w:p>
          <w:p w14:paraId="0073856A" w14:textId="77777777" w:rsidR="00754D77" w:rsidRDefault="00754D77" w:rsidP="00A55481">
            <w:pPr>
              <w:pStyle w:val="TableColHd"/>
            </w:pPr>
            <w:r>
              <w:t>item</w:t>
            </w:r>
          </w:p>
        </w:tc>
        <w:tc>
          <w:tcPr>
            <w:tcW w:w="1197" w:type="dxa"/>
            <w:tcBorders>
              <w:top w:val="nil"/>
              <w:left w:val="nil"/>
              <w:bottom w:val="single" w:sz="4" w:space="0" w:color="auto"/>
              <w:right w:val="nil"/>
            </w:tcBorders>
          </w:tcPr>
          <w:p w14:paraId="6AD1E8A1" w14:textId="77777777" w:rsidR="00754D77" w:rsidRDefault="00754D77" w:rsidP="00A55481">
            <w:pPr>
              <w:pStyle w:val="TableColHd"/>
            </w:pPr>
            <w:r>
              <w:t>column 2</w:t>
            </w:r>
          </w:p>
          <w:p w14:paraId="11D66061" w14:textId="77777777" w:rsidR="00754D77" w:rsidRDefault="00754D77" w:rsidP="00A55481">
            <w:pPr>
              <w:pStyle w:val="TableColHd"/>
            </w:pPr>
            <w:r>
              <w:t>provision</w:t>
            </w:r>
          </w:p>
        </w:tc>
        <w:tc>
          <w:tcPr>
            <w:tcW w:w="4743" w:type="dxa"/>
            <w:tcBorders>
              <w:top w:val="nil"/>
              <w:left w:val="nil"/>
              <w:bottom w:val="single" w:sz="4" w:space="0" w:color="auto"/>
              <w:right w:val="nil"/>
            </w:tcBorders>
          </w:tcPr>
          <w:p w14:paraId="683C19DD" w14:textId="77777777" w:rsidR="00754D77" w:rsidRDefault="00754D77" w:rsidP="00A55481">
            <w:pPr>
              <w:pStyle w:val="TableColHd"/>
            </w:pPr>
            <w:r>
              <w:t>column 3</w:t>
            </w:r>
          </w:p>
          <w:p w14:paraId="64B92F11" w14:textId="77777777" w:rsidR="00754D77" w:rsidRDefault="00754D77" w:rsidP="00A55481">
            <w:pPr>
              <w:pStyle w:val="TableColHd"/>
            </w:pPr>
            <w:r>
              <w:t>description of offence</w:t>
            </w:r>
          </w:p>
        </w:tc>
      </w:tr>
      <w:tr w:rsidR="00754D77" w14:paraId="2B050040" w14:textId="77777777" w:rsidTr="00A55481">
        <w:tc>
          <w:tcPr>
            <w:tcW w:w="1140" w:type="dxa"/>
            <w:tcBorders>
              <w:top w:val="nil"/>
              <w:left w:val="nil"/>
              <w:bottom w:val="nil"/>
              <w:right w:val="nil"/>
            </w:tcBorders>
          </w:tcPr>
          <w:p w14:paraId="1749DB79" w14:textId="77777777" w:rsidR="00754D77" w:rsidRDefault="00754D77" w:rsidP="00A55481">
            <w:pPr>
              <w:pStyle w:val="TableText"/>
            </w:pPr>
            <w:r>
              <w:t>1</w:t>
            </w:r>
          </w:p>
        </w:tc>
        <w:tc>
          <w:tcPr>
            <w:tcW w:w="1197" w:type="dxa"/>
            <w:tcBorders>
              <w:top w:val="nil"/>
              <w:left w:val="nil"/>
              <w:bottom w:val="nil"/>
              <w:right w:val="nil"/>
            </w:tcBorders>
          </w:tcPr>
          <w:p w14:paraId="07756915" w14:textId="77777777" w:rsidR="00754D77" w:rsidRDefault="00754D77" w:rsidP="00A55481">
            <w:pPr>
              <w:pStyle w:val="TableText"/>
            </w:pPr>
            <w:r>
              <w:t>26</w:t>
            </w:r>
          </w:p>
        </w:tc>
        <w:tc>
          <w:tcPr>
            <w:tcW w:w="4743" w:type="dxa"/>
            <w:tcBorders>
              <w:top w:val="nil"/>
              <w:left w:val="nil"/>
              <w:bottom w:val="nil"/>
              <w:right w:val="nil"/>
            </w:tcBorders>
          </w:tcPr>
          <w:p w14:paraId="3E4CFFFA" w14:textId="77777777" w:rsidR="00754D77" w:rsidRDefault="00754D77" w:rsidP="00A55481">
            <w:pPr>
              <w:pStyle w:val="TableText"/>
            </w:pPr>
            <w:r>
              <w:t>supply of controlled medicine or prohibited substance</w:t>
            </w:r>
          </w:p>
        </w:tc>
      </w:tr>
      <w:tr w:rsidR="00754D77" w14:paraId="38987088" w14:textId="77777777" w:rsidTr="00A55481">
        <w:tc>
          <w:tcPr>
            <w:tcW w:w="1140" w:type="dxa"/>
            <w:tcBorders>
              <w:top w:val="nil"/>
              <w:left w:val="nil"/>
              <w:bottom w:val="single" w:sz="4" w:space="0" w:color="auto"/>
              <w:right w:val="nil"/>
            </w:tcBorders>
          </w:tcPr>
          <w:p w14:paraId="79E75656" w14:textId="77777777" w:rsidR="00754D77" w:rsidRDefault="00754D77" w:rsidP="00A55481">
            <w:pPr>
              <w:pStyle w:val="TableText"/>
            </w:pPr>
            <w:r>
              <w:t>2</w:t>
            </w:r>
          </w:p>
        </w:tc>
        <w:tc>
          <w:tcPr>
            <w:tcW w:w="1197" w:type="dxa"/>
            <w:tcBorders>
              <w:top w:val="nil"/>
              <w:left w:val="nil"/>
              <w:bottom w:val="single" w:sz="4" w:space="0" w:color="auto"/>
              <w:right w:val="nil"/>
            </w:tcBorders>
          </w:tcPr>
          <w:p w14:paraId="3AE81F33" w14:textId="77777777" w:rsidR="00754D77" w:rsidRDefault="00754D77" w:rsidP="00A55481">
            <w:pPr>
              <w:pStyle w:val="TableText"/>
            </w:pPr>
            <w:r>
              <w:t>33</w:t>
            </w:r>
          </w:p>
        </w:tc>
        <w:tc>
          <w:tcPr>
            <w:tcW w:w="4743" w:type="dxa"/>
            <w:tcBorders>
              <w:top w:val="nil"/>
              <w:left w:val="nil"/>
              <w:bottom w:val="single" w:sz="4" w:space="0" w:color="auto"/>
              <w:right w:val="nil"/>
            </w:tcBorders>
          </w:tcPr>
          <w:p w14:paraId="7601A80A" w14:textId="77777777" w:rsidR="00754D77" w:rsidRDefault="00754D77" w:rsidP="00A55481">
            <w:pPr>
              <w:pStyle w:val="TableText"/>
            </w:pPr>
            <w:r>
              <w:t>manufacture of controlled medicine or prohibited substance</w:t>
            </w:r>
          </w:p>
        </w:tc>
      </w:tr>
    </w:tbl>
    <w:p w14:paraId="4B21F6A2" w14:textId="77777777" w:rsidR="00A44857" w:rsidRDefault="00A44857" w:rsidP="00A44857">
      <w:pPr>
        <w:pStyle w:val="PageBreak"/>
      </w:pPr>
      <w:r>
        <w:br w:type="page"/>
      </w:r>
    </w:p>
    <w:p w14:paraId="70FF8DE6" w14:textId="77777777" w:rsidR="00032A1C" w:rsidRPr="008C3E45" w:rsidRDefault="00032A1C" w:rsidP="00A44857">
      <w:pPr>
        <w:pStyle w:val="Sched-Part"/>
      </w:pPr>
      <w:bookmarkStart w:id="109" w:name="_Toc177139995"/>
      <w:r w:rsidRPr="008C3E45">
        <w:rPr>
          <w:rStyle w:val="CharPartNo"/>
        </w:rPr>
        <w:lastRenderedPageBreak/>
        <w:t>Part 1.</w:t>
      </w:r>
      <w:r w:rsidR="00754D77" w:rsidRPr="008C3E45">
        <w:rPr>
          <w:rStyle w:val="CharPartNo"/>
        </w:rPr>
        <w:t>5</w:t>
      </w:r>
      <w:r>
        <w:tab/>
      </w:r>
      <w:r w:rsidRPr="008C3E45">
        <w:rPr>
          <w:rStyle w:val="CharPartText"/>
        </w:rPr>
        <w:t>Offences against Customs Act</w:t>
      </w:r>
      <w:r w:rsidR="00E37C89" w:rsidRPr="008C3E45">
        <w:rPr>
          <w:rStyle w:val="CharPartText"/>
        </w:rPr>
        <w:t> </w:t>
      </w:r>
      <w:r w:rsidRPr="008C3E45">
        <w:rPr>
          <w:rStyle w:val="CharPartText"/>
        </w:rPr>
        <w:t>1901 (Cwlth)</w:t>
      </w:r>
      <w:bookmarkEnd w:id="109"/>
    </w:p>
    <w:p w14:paraId="16F3A3B9" w14:textId="77777777" w:rsidR="00A55481" w:rsidRDefault="00A55481" w:rsidP="00A44857">
      <w:pPr>
        <w:keepNext/>
      </w:pPr>
    </w:p>
    <w:tbl>
      <w:tblPr>
        <w:tblW w:w="0" w:type="auto"/>
        <w:tblInd w:w="108" w:type="dxa"/>
        <w:tblLayout w:type="fixed"/>
        <w:tblLook w:val="0000" w:firstRow="0" w:lastRow="0" w:firstColumn="0" w:lastColumn="0" w:noHBand="0" w:noVBand="0"/>
      </w:tblPr>
      <w:tblGrid>
        <w:gridCol w:w="1140"/>
        <w:gridCol w:w="1197"/>
        <w:gridCol w:w="4743"/>
      </w:tblGrid>
      <w:tr w:rsidR="00032A1C" w14:paraId="5C33130E" w14:textId="77777777">
        <w:tc>
          <w:tcPr>
            <w:tcW w:w="1140" w:type="dxa"/>
            <w:tcBorders>
              <w:top w:val="nil"/>
              <w:left w:val="nil"/>
              <w:bottom w:val="single" w:sz="4" w:space="0" w:color="auto"/>
              <w:right w:val="nil"/>
            </w:tcBorders>
          </w:tcPr>
          <w:p w14:paraId="1BDCAABB" w14:textId="77777777" w:rsidR="00032A1C" w:rsidRDefault="00032A1C">
            <w:pPr>
              <w:pStyle w:val="TableColHd"/>
            </w:pPr>
            <w:r>
              <w:t>column 1</w:t>
            </w:r>
          </w:p>
          <w:p w14:paraId="7B8E7616" w14:textId="77777777" w:rsidR="00032A1C" w:rsidRDefault="00032A1C">
            <w:pPr>
              <w:pStyle w:val="TableColHd"/>
            </w:pPr>
            <w:r>
              <w:t>item</w:t>
            </w:r>
          </w:p>
        </w:tc>
        <w:tc>
          <w:tcPr>
            <w:tcW w:w="1197" w:type="dxa"/>
            <w:tcBorders>
              <w:top w:val="nil"/>
              <w:left w:val="nil"/>
              <w:bottom w:val="single" w:sz="4" w:space="0" w:color="auto"/>
              <w:right w:val="nil"/>
            </w:tcBorders>
          </w:tcPr>
          <w:p w14:paraId="23552600" w14:textId="77777777" w:rsidR="00032A1C" w:rsidRDefault="00032A1C">
            <w:pPr>
              <w:pStyle w:val="TableColHd"/>
            </w:pPr>
            <w:r>
              <w:t>column 2</w:t>
            </w:r>
          </w:p>
          <w:p w14:paraId="149F9928" w14:textId="77777777" w:rsidR="00032A1C" w:rsidRDefault="00032A1C">
            <w:pPr>
              <w:pStyle w:val="TableColHd"/>
            </w:pPr>
            <w:r>
              <w:t>provision</w:t>
            </w:r>
          </w:p>
        </w:tc>
        <w:tc>
          <w:tcPr>
            <w:tcW w:w="4743" w:type="dxa"/>
            <w:tcBorders>
              <w:top w:val="nil"/>
              <w:left w:val="nil"/>
              <w:bottom w:val="single" w:sz="4" w:space="0" w:color="auto"/>
              <w:right w:val="nil"/>
            </w:tcBorders>
          </w:tcPr>
          <w:p w14:paraId="49C34E20" w14:textId="77777777" w:rsidR="00032A1C" w:rsidRDefault="00032A1C">
            <w:pPr>
              <w:pStyle w:val="TableColHd"/>
            </w:pPr>
            <w:r>
              <w:t>column 3</w:t>
            </w:r>
          </w:p>
          <w:p w14:paraId="6498FD1C" w14:textId="77777777" w:rsidR="00032A1C" w:rsidRDefault="00032A1C">
            <w:pPr>
              <w:pStyle w:val="TableColHd"/>
            </w:pPr>
            <w:r>
              <w:t>description of offence</w:t>
            </w:r>
          </w:p>
        </w:tc>
      </w:tr>
      <w:tr w:rsidR="00032A1C" w14:paraId="3253E631" w14:textId="77777777">
        <w:tc>
          <w:tcPr>
            <w:tcW w:w="1140" w:type="dxa"/>
            <w:tcBorders>
              <w:top w:val="single" w:sz="4" w:space="0" w:color="auto"/>
              <w:left w:val="nil"/>
              <w:bottom w:val="nil"/>
              <w:right w:val="nil"/>
            </w:tcBorders>
          </w:tcPr>
          <w:p w14:paraId="2E6EF1E7" w14:textId="77777777" w:rsidR="00032A1C" w:rsidRDefault="00032A1C">
            <w:pPr>
              <w:pStyle w:val="TableText"/>
              <w:keepNext/>
            </w:pPr>
            <w:r>
              <w:t>1</w:t>
            </w:r>
          </w:p>
        </w:tc>
        <w:tc>
          <w:tcPr>
            <w:tcW w:w="1197" w:type="dxa"/>
            <w:tcBorders>
              <w:top w:val="single" w:sz="4" w:space="0" w:color="auto"/>
              <w:left w:val="nil"/>
              <w:bottom w:val="nil"/>
              <w:right w:val="nil"/>
            </w:tcBorders>
          </w:tcPr>
          <w:p w14:paraId="71430162" w14:textId="77777777" w:rsidR="00032A1C" w:rsidRDefault="00032A1C">
            <w:pPr>
              <w:pStyle w:val="TableText"/>
              <w:keepNext/>
            </w:pPr>
            <w:r>
              <w:t>231 (1)</w:t>
            </w:r>
          </w:p>
        </w:tc>
        <w:tc>
          <w:tcPr>
            <w:tcW w:w="4743" w:type="dxa"/>
            <w:tcBorders>
              <w:top w:val="single" w:sz="4" w:space="0" w:color="auto"/>
              <w:left w:val="nil"/>
              <w:bottom w:val="nil"/>
              <w:right w:val="nil"/>
            </w:tcBorders>
          </w:tcPr>
          <w:p w14:paraId="3298FDF8" w14:textId="77777777" w:rsidR="00032A1C" w:rsidRDefault="00032A1C">
            <w:pPr>
              <w:pStyle w:val="TableText"/>
              <w:keepNext/>
            </w:pPr>
            <w:r>
              <w:t>assembly for unlawful purposes</w:t>
            </w:r>
          </w:p>
        </w:tc>
      </w:tr>
    </w:tbl>
    <w:p w14:paraId="5C920C6D" w14:textId="77777777" w:rsidR="00A44857" w:rsidRDefault="00A44857" w:rsidP="00A44857">
      <w:pPr>
        <w:pStyle w:val="PageBreak"/>
      </w:pPr>
      <w:r>
        <w:br w:type="page"/>
      </w:r>
    </w:p>
    <w:p w14:paraId="69F3A177" w14:textId="77777777" w:rsidR="00A035ED" w:rsidRPr="008C3E45" w:rsidRDefault="00A035ED" w:rsidP="00A44857">
      <w:pPr>
        <w:pStyle w:val="Sched-Part"/>
      </w:pPr>
      <w:bookmarkStart w:id="110" w:name="_Toc177139996"/>
      <w:r w:rsidRPr="008C3E45">
        <w:rPr>
          <w:rStyle w:val="CharPartNo"/>
        </w:rPr>
        <w:lastRenderedPageBreak/>
        <w:t>Part 1.6</w:t>
      </w:r>
      <w:r w:rsidRPr="000153C4">
        <w:tab/>
      </w:r>
      <w:r w:rsidRPr="008C3E45">
        <w:rPr>
          <w:rStyle w:val="CharPartText"/>
        </w:rPr>
        <w:t>Offences against Criminal Code (Cwlth)</w:t>
      </w:r>
      <w:bookmarkEnd w:id="110"/>
    </w:p>
    <w:p w14:paraId="42863356" w14:textId="77777777" w:rsidR="00A035ED" w:rsidRPr="000153C4" w:rsidRDefault="00A035ED" w:rsidP="00A035ED">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2107"/>
        <w:gridCol w:w="4641"/>
      </w:tblGrid>
      <w:tr w:rsidR="00A035ED" w:rsidRPr="000153C4" w14:paraId="127BDE94" w14:textId="77777777" w:rsidTr="00FC242C">
        <w:trPr>
          <w:cantSplit/>
          <w:tblHeader/>
        </w:trPr>
        <w:tc>
          <w:tcPr>
            <w:tcW w:w="1200" w:type="dxa"/>
            <w:tcBorders>
              <w:bottom w:val="single" w:sz="4" w:space="0" w:color="auto"/>
            </w:tcBorders>
          </w:tcPr>
          <w:p w14:paraId="316C53AB" w14:textId="77777777" w:rsidR="00A035ED" w:rsidRPr="000153C4" w:rsidRDefault="00A035ED" w:rsidP="00FC242C">
            <w:pPr>
              <w:pStyle w:val="TableColHd"/>
            </w:pPr>
            <w:r w:rsidRPr="000153C4">
              <w:t>column 1</w:t>
            </w:r>
          </w:p>
          <w:p w14:paraId="23D29067" w14:textId="77777777" w:rsidR="00A035ED" w:rsidRPr="000153C4" w:rsidRDefault="00A035ED" w:rsidP="00FC242C">
            <w:pPr>
              <w:pStyle w:val="TableColHd"/>
            </w:pPr>
            <w:r w:rsidRPr="000153C4">
              <w:t>item</w:t>
            </w:r>
          </w:p>
        </w:tc>
        <w:tc>
          <w:tcPr>
            <w:tcW w:w="2107" w:type="dxa"/>
            <w:tcBorders>
              <w:bottom w:val="single" w:sz="4" w:space="0" w:color="auto"/>
            </w:tcBorders>
          </w:tcPr>
          <w:p w14:paraId="5FFA8B9E" w14:textId="77777777" w:rsidR="00A035ED" w:rsidRPr="000153C4" w:rsidRDefault="00A035ED" w:rsidP="00FC242C">
            <w:pPr>
              <w:pStyle w:val="TableColHd"/>
            </w:pPr>
            <w:r w:rsidRPr="000153C4">
              <w:t>column 2</w:t>
            </w:r>
          </w:p>
          <w:p w14:paraId="29CB2230" w14:textId="77777777" w:rsidR="00A035ED" w:rsidRPr="000153C4" w:rsidRDefault="00A035ED" w:rsidP="00FC242C">
            <w:pPr>
              <w:pStyle w:val="TableColHd"/>
            </w:pPr>
            <w:r w:rsidRPr="000153C4">
              <w:t>provision</w:t>
            </w:r>
          </w:p>
        </w:tc>
        <w:tc>
          <w:tcPr>
            <w:tcW w:w="4641" w:type="dxa"/>
            <w:tcBorders>
              <w:bottom w:val="single" w:sz="4" w:space="0" w:color="auto"/>
            </w:tcBorders>
          </w:tcPr>
          <w:p w14:paraId="70EB5397" w14:textId="77777777" w:rsidR="00A035ED" w:rsidRPr="000153C4" w:rsidRDefault="00A035ED" w:rsidP="00FC242C">
            <w:pPr>
              <w:pStyle w:val="TableColHd"/>
            </w:pPr>
            <w:r w:rsidRPr="000153C4">
              <w:t>column 3</w:t>
            </w:r>
          </w:p>
          <w:p w14:paraId="0EF2C4FD" w14:textId="77777777" w:rsidR="00A035ED" w:rsidRPr="000153C4" w:rsidRDefault="00A035ED" w:rsidP="00FC242C">
            <w:pPr>
              <w:pStyle w:val="TableColHd"/>
            </w:pPr>
            <w:r w:rsidRPr="000153C4">
              <w:t>description of offence</w:t>
            </w:r>
          </w:p>
        </w:tc>
      </w:tr>
      <w:tr w:rsidR="00A035ED" w:rsidRPr="000153C4" w14:paraId="3D1D2677" w14:textId="77777777" w:rsidTr="00FC242C">
        <w:trPr>
          <w:cantSplit/>
        </w:trPr>
        <w:tc>
          <w:tcPr>
            <w:tcW w:w="1200" w:type="dxa"/>
            <w:tcBorders>
              <w:top w:val="single" w:sz="4" w:space="0" w:color="auto"/>
            </w:tcBorders>
          </w:tcPr>
          <w:p w14:paraId="35167DE0" w14:textId="77777777" w:rsidR="00A035ED" w:rsidRPr="000153C4" w:rsidRDefault="00A035ED" w:rsidP="00FC242C">
            <w:pPr>
              <w:pStyle w:val="TableNumbered"/>
              <w:numPr>
                <w:ilvl w:val="0"/>
                <w:numId w:val="0"/>
              </w:numPr>
              <w:ind w:left="360" w:hanging="360"/>
            </w:pPr>
            <w:r w:rsidRPr="000153C4">
              <w:t xml:space="preserve">1 </w:t>
            </w:r>
          </w:p>
        </w:tc>
        <w:tc>
          <w:tcPr>
            <w:tcW w:w="2107" w:type="dxa"/>
            <w:tcBorders>
              <w:top w:val="single" w:sz="4" w:space="0" w:color="auto"/>
            </w:tcBorders>
          </w:tcPr>
          <w:p w14:paraId="3AE7D75D" w14:textId="77777777" w:rsidR="00A035ED" w:rsidRPr="000153C4" w:rsidRDefault="00A035ED" w:rsidP="00FC242C">
            <w:pPr>
              <w:pStyle w:val="TableText10"/>
            </w:pPr>
            <w:r w:rsidRPr="000153C4">
              <w:t>307.1</w:t>
            </w:r>
          </w:p>
        </w:tc>
        <w:tc>
          <w:tcPr>
            <w:tcW w:w="4641" w:type="dxa"/>
            <w:tcBorders>
              <w:top w:val="single" w:sz="4" w:space="0" w:color="auto"/>
            </w:tcBorders>
          </w:tcPr>
          <w:p w14:paraId="6B3DCE38" w14:textId="77777777" w:rsidR="00A035ED" w:rsidRPr="000153C4" w:rsidRDefault="00A035ED" w:rsidP="00FC242C">
            <w:pPr>
              <w:pStyle w:val="TableText10"/>
            </w:pPr>
            <w:r w:rsidRPr="000153C4">
              <w:t>importing and exporting commercial quantities of border controlled drugs or border controlled plants</w:t>
            </w:r>
          </w:p>
        </w:tc>
      </w:tr>
      <w:tr w:rsidR="00A035ED" w:rsidRPr="000153C4" w14:paraId="122A484F" w14:textId="77777777" w:rsidTr="00FC242C">
        <w:trPr>
          <w:cantSplit/>
        </w:trPr>
        <w:tc>
          <w:tcPr>
            <w:tcW w:w="1200" w:type="dxa"/>
          </w:tcPr>
          <w:p w14:paraId="22598145" w14:textId="77777777" w:rsidR="00A035ED" w:rsidRPr="000153C4" w:rsidRDefault="00A035ED" w:rsidP="00FC242C">
            <w:pPr>
              <w:pStyle w:val="TableNumbered"/>
              <w:numPr>
                <w:ilvl w:val="0"/>
                <w:numId w:val="0"/>
              </w:numPr>
              <w:ind w:left="360" w:hanging="360"/>
            </w:pPr>
            <w:r w:rsidRPr="000153C4">
              <w:t xml:space="preserve">2 </w:t>
            </w:r>
          </w:p>
        </w:tc>
        <w:tc>
          <w:tcPr>
            <w:tcW w:w="2107" w:type="dxa"/>
          </w:tcPr>
          <w:p w14:paraId="5EC0E5F8" w14:textId="77777777" w:rsidR="00A035ED" w:rsidRPr="000153C4" w:rsidRDefault="00A035ED" w:rsidP="00FC242C">
            <w:pPr>
              <w:pStyle w:val="TableText10"/>
            </w:pPr>
            <w:r w:rsidRPr="000153C4">
              <w:t>307.2</w:t>
            </w:r>
          </w:p>
        </w:tc>
        <w:tc>
          <w:tcPr>
            <w:tcW w:w="4641" w:type="dxa"/>
          </w:tcPr>
          <w:p w14:paraId="294333E3" w14:textId="77777777" w:rsidR="00A035ED" w:rsidRPr="000153C4" w:rsidRDefault="00A035ED" w:rsidP="00FC242C">
            <w:pPr>
              <w:pStyle w:val="TableText10"/>
            </w:pPr>
            <w:r w:rsidRPr="000153C4">
              <w:t>importing and exporting marketable quantities of border controlled drugs or border controlled plants</w:t>
            </w:r>
          </w:p>
        </w:tc>
      </w:tr>
      <w:tr w:rsidR="00A035ED" w:rsidRPr="000153C4" w14:paraId="1F539152" w14:textId="77777777" w:rsidTr="00FC242C">
        <w:trPr>
          <w:cantSplit/>
        </w:trPr>
        <w:tc>
          <w:tcPr>
            <w:tcW w:w="1200" w:type="dxa"/>
          </w:tcPr>
          <w:p w14:paraId="7B24C50E" w14:textId="77777777" w:rsidR="00A035ED" w:rsidRPr="000153C4" w:rsidRDefault="00A035ED" w:rsidP="00FC242C">
            <w:pPr>
              <w:pStyle w:val="TableNumbered"/>
              <w:numPr>
                <w:ilvl w:val="0"/>
                <w:numId w:val="0"/>
              </w:numPr>
              <w:ind w:left="360" w:hanging="360"/>
            </w:pPr>
            <w:r w:rsidRPr="000153C4">
              <w:t xml:space="preserve">3 </w:t>
            </w:r>
          </w:p>
        </w:tc>
        <w:tc>
          <w:tcPr>
            <w:tcW w:w="2107" w:type="dxa"/>
          </w:tcPr>
          <w:p w14:paraId="4CA8996E" w14:textId="77777777" w:rsidR="00A035ED" w:rsidRPr="000153C4" w:rsidRDefault="00A035ED" w:rsidP="00FC242C">
            <w:pPr>
              <w:pStyle w:val="TableText10"/>
            </w:pPr>
            <w:r w:rsidRPr="000153C4">
              <w:t>307.3</w:t>
            </w:r>
          </w:p>
        </w:tc>
        <w:tc>
          <w:tcPr>
            <w:tcW w:w="4641" w:type="dxa"/>
          </w:tcPr>
          <w:p w14:paraId="7B12E7CD" w14:textId="77777777" w:rsidR="00A035ED" w:rsidRPr="000153C4" w:rsidRDefault="00A035ED" w:rsidP="00FC242C">
            <w:pPr>
              <w:pStyle w:val="TableText10"/>
            </w:pPr>
            <w:r w:rsidRPr="000153C4">
              <w:t>importing and exporting border controlled drugs or border controlled plants</w:t>
            </w:r>
          </w:p>
        </w:tc>
      </w:tr>
      <w:tr w:rsidR="00A035ED" w:rsidRPr="000153C4" w14:paraId="0D420CF1" w14:textId="77777777" w:rsidTr="00FC242C">
        <w:trPr>
          <w:cantSplit/>
        </w:trPr>
        <w:tc>
          <w:tcPr>
            <w:tcW w:w="1200" w:type="dxa"/>
          </w:tcPr>
          <w:p w14:paraId="63FAB55A" w14:textId="77777777" w:rsidR="00A035ED" w:rsidRPr="000153C4" w:rsidRDefault="00A035ED" w:rsidP="00FC242C">
            <w:pPr>
              <w:pStyle w:val="TableNumbered"/>
              <w:numPr>
                <w:ilvl w:val="0"/>
                <w:numId w:val="0"/>
              </w:numPr>
              <w:ind w:left="360" w:hanging="360"/>
            </w:pPr>
            <w:r w:rsidRPr="000153C4">
              <w:t xml:space="preserve">4 </w:t>
            </w:r>
          </w:p>
        </w:tc>
        <w:tc>
          <w:tcPr>
            <w:tcW w:w="2107" w:type="dxa"/>
          </w:tcPr>
          <w:p w14:paraId="240C313D" w14:textId="77777777" w:rsidR="00A035ED" w:rsidRPr="000153C4" w:rsidRDefault="00A035ED" w:rsidP="00FC242C">
            <w:pPr>
              <w:pStyle w:val="TableText10"/>
            </w:pPr>
            <w:r w:rsidRPr="000153C4">
              <w:t>307.5</w:t>
            </w:r>
          </w:p>
        </w:tc>
        <w:tc>
          <w:tcPr>
            <w:tcW w:w="4641" w:type="dxa"/>
          </w:tcPr>
          <w:p w14:paraId="02C9A816" w14:textId="77777777" w:rsidR="00A035ED" w:rsidRPr="000153C4" w:rsidRDefault="00A035ED" w:rsidP="00FC242C">
            <w:pPr>
              <w:pStyle w:val="TableText10"/>
            </w:pPr>
            <w:r w:rsidRPr="000153C4">
              <w:t>possessing commercial quantities of unlawfully imported border controlled drugs or border controlled plants</w:t>
            </w:r>
          </w:p>
        </w:tc>
      </w:tr>
      <w:tr w:rsidR="00A035ED" w:rsidRPr="000153C4" w14:paraId="03C234DA" w14:textId="77777777" w:rsidTr="00FC242C">
        <w:trPr>
          <w:cantSplit/>
        </w:trPr>
        <w:tc>
          <w:tcPr>
            <w:tcW w:w="1200" w:type="dxa"/>
          </w:tcPr>
          <w:p w14:paraId="39F72ED4" w14:textId="77777777" w:rsidR="00A035ED" w:rsidRPr="000153C4" w:rsidRDefault="00A035ED" w:rsidP="00FC242C">
            <w:pPr>
              <w:pStyle w:val="TableNumbered"/>
              <w:numPr>
                <w:ilvl w:val="0"/>
                <w:numId w:val="0"/>
              </w:numPr>
              <w:ind w:left="360" w:hanging="360"/>
            </w:pPr>
            <w:r w:rsidRPr="000153C4">
              <w:t xml:space="preserve">5 </w:t>
            </w:r>
          </w:p>
        </w:tc>
        <w:tc>
          <w:tcPr>
            <w:tcW w:w="2107" w:type="dxa"/>
          </w:tcPr>
          <w:p w14:paraId="5ACC4B1A" w14:textId="77777777" w:rsidR="00A035ED" w:rsidRPr="000153C4" w:rsidRDefault="00A035ED" w:rsidP="00FC242C">
            <w:pPr>
              <w:pStyle w:val="TableText10"/>
            </w:pPr>
            <w:r w:rsidRPr="000153C4">
              <w:t>307.6</w:t>
            </w:r>
          </w:p>
        </w:tc>
        <w:tc>
          <w:tcPr>
            <w:tcW w:w="4641" w:type="dxa"/>
          </w:tcPr>
          <w:p w14:paraId="6A6A1C07" w14:textId="77777777" w:rsidR="00A035ED" w:rsidRPr="000153C4" w:rsidRDefault="00A035ED" w:rsidP="00FC242C">
            <w:pPr>
              <w:pStyle w:val="TableText10"/>
            </w:pPr>
            <w:r w:rsidRPr="000153C4">
              <w:t>possessing marketable quantities of unlawfully imported border controlled drugs or border controlled plants</w:t>
            </w:r>
          </w:p>
        </w:tc>
      </w:tr>
      <w:tr w:rsidR="00A035ED" w:rsidRPr="000153C4" w14:paraId="5D6DBC71" w14:textId="77777777" w:rsidTr="00FC242C">
        <w:trPr>
          <w:cantSplit/>
        </w:trPr>
        <w:tc>
          <w:tcPr>
            <w:tcW w:w="1200" w:type="dxa"/>
          </w:tcPr>
          <w:p w14:paraId="4C724FC8" w14:textId="77777777" w:rsidR="00A035ED" w:rsidRPr="000153C4" w:rsidRDefault="00A035ED" w:rsidP="00FC242C">
            <w:pPr>
              <w:pStyle w:val="TableNumbered"/>
              <w:numPr>
                <w:ilvl w:val="0"/>
                <w:numId w:val="0"/>
              </w:numPr>
              <w:ind w:left="360" w:hanging="360"/>
            </w:pPr>
            <w:r w:rsidRPr="000153C4">
              <w:t xml:space="preserve">6 </w:t>
            </w:r>
          </w:p>
        </w:tc>
        <w:tc>
          <w:tcPr>
            <w:tcW w:w="2107" w:type="dxa"/>
          </w:tcPr>
          <w:p w14:paraId="586B9B86" w14:textId="77777777" w:rsidR="00A035ED" w:rsidRPr="000153C4" w:rsidRDefault="00A035ED" w:rsidP="00FC242C">
            <w:pPr>
              <w:pStyle w:val="TableText10"/>
            </w:pPr>
            <w:r w:rsidRPr="000153C4">
              <w:t>307.8</w:t>
            </w:r>
          </w:p>
        </w:tc>
        <w:tc>
          <w:tcPr>
            <w:tcW w:w="4641" w:type="dxa"/>
          </w:tcPr>
          <w:p w14:paraId="333A44CA" w14:textId="77777777" w:rsidR="00A035ED" w:rsidRPr="000153C4" w:rsidRDefault="00A035ED" w:rsidP="00FC242C">
            <w:pPr>
              <w:pStyle w:val="TableText10"/>
            </w:pPr>
            <w:r w:rsidRPr="000153C4">
              <w:t>possessing commercial quantities of border controlled drugs or border controlled plants reasonably suspected of having been unlawfully imported</w:t>
            </w:r>
          </w:p>
        </w:tc>
      </w:tr>
      <w:tr w:rsidR="00A035ED" w:rsidRPr="000153C4" w14:paraId="1399EF10" w14:textId="77777777" w:rsidTr="00FC242C">
        <w:trPr>
          <w:cantSplit/>
        </w:trPr>
        <w:tc>
          <w:tcPr>
            <w:tcW w:w="1200" w:type="dxa"/>
          </w:tcPr>
          <w:p w14:paraId="55E32AB1" w14:textId="77777777" w:rsidR="00A035ED" w:rsidRPr="000153C4" w:rsidRDefault="00A035ED" w:rsidP="00FC242C">
            <w:pPr>
              <w:pStyle w:val="TableNumbered"/>
              <w:numPr>
                <w:ilvl w:val="0"/>
                <w:numId w:val="0"/>
              </w:numPr>
              <w:ind w:left="360" w:hanging="360"/>
            </w:pPr>
            <w:r w:rsidRPr="000153C4">
              <w:t xml:space="preserve">7 </w:t>
            </w:r>
          </w:p>
        </w:tc>
        <w:tc>
          <w:tcPr>
            <w:tcW w:w="2107" w:type="dxa"/>
          </w:tcPr>
          <w:p w14:paraId="06E9BADF" w14:textId="77777777" w:rsidR="00A035ED" w:rsidRPr="000153C4" w:rsidRDefault="00A035ED" w:rsidP="00FC242C">
            <w:pPr>
              <w:pStyle w:val="TableText10"/>
            </w:pPr>
            <w:r w:rsidRPr="000153C4">
              <w:t>307.9</w:t>
            </w:r>
          </w:p>
        </w:tc>
        <w:tc>
          <w:tcPr>
            <w:tcW w:w="4641" w:type="dxa"/>
          </w:tcPr>
          <w:p w14:paraId="4FB2A612" w14:textId="77777777" w:rsidR="00A035ED" w:rsidRPr="000153C4" w:rsidRDefault="00A035ED" w:rsidP="00FC242C">
            <w:pPr>
              <w:pStyle w:val="TableText10"/>
            </w:pPr>
            <w:r w:rsidRPr="000153C4">
              <w:t>possessing marketable quantities of border controlled drugs or border controlled plants reasonably suspected of having been unlawfully imported</w:t>
            </w:r>
          </w:p>
        </w:tc>
      </w:tr>
      <w:tr w:rsidR="00A035ED" w:rsidRPr="000153C4" w14:paraId="41D4D0BB" w14:textId="77777777" w:rsidTr="00FC242C">
        <w:trPr>
          <w:cantSplit/>
        </w:trPr>
        <w:tc>
          <w:tcPr>
            <w:tcW w:w="1200" w:type="dxa"/>
          </w:tcPr>
          <w:p w14:paraId="1374E938" w14:textId="77777777" w:rsidR="00A035ED" w:rsidRPr="000153C4" w:rsidRDefault="00A035ED" w:rsidP="00FC242C">
            <w:pPr>
              <w:pStyle w:val="TableNumbered"/>
              <w:numPr>
                <w:ilvl w:val="0"/>
                <w:numId w:val="0"/>
              </w:numPr>
              <w:ind w:left="360" w:hanging="360"/>
            </w:pPr>
            <w:r w:rsidRPr="000153C4">
              <w:t xml:space="preserve">8 </w:t>
            </w:r>
          </w:p>
        </w:tc>
        <w:tc>
          <w:tcPr>
            <w:tcW w:w="2107" w:type="dxa"/>
          </w:tcPr>
          <w:p w14:paraId="0723C9DC" w14:textId="77777777" w:rsidR="00A035ED" w:rsidRPr="000153C4" w:rsidRDefault="00A035ED" w:rsidP="00FC242C">
            <w:pPr>
              <w:pStyle w:val="TableText10"/>
            </w:pPr>
            <w:r w:rsidRPr="000153C4">
              <w:t>307.11</w:t>
            </w:r>
          </w:p>
        </w:tc>
        <w:tc>
          <w:tcPr>
            <w:tcW w:w="4641" w:type="dxa"/>
          </w:tcPr>
          <w:p w14:paraId="0303BF76" w14:textId="77777777" w:rsidR="00A035ED" w:rsidRPr="000153C4" w:rsidRDefault="00A035ED" w:rsidP="00FC242C">
            <w:pPr>
              <w:pStyle w:val="TableText10"/>
            </w:pPr>
            <w:r w:rsidRPr="000153C4">
              <w:t>importing and exporting commercial quantities of border controlled precursors</w:t>
            </w:r>
          </w:p>
        </w:tc>
      </w:tr>
      <w:tr w:rsidR="00A035ED" w:rsidRPr="000153C4" w14:paraId="3F60B010" w14:textId="77777777" w:rsidTr="00FC242C">
        <w:trPr>
          <w:cantSplit/>
        </w:trPr>
        <w:tc>
          <w:tcPr>
            <w:tcW w:w="1200" w:type="dxa"/>
          </w:tcPr>
          <w:p w14:paraId="1C587EFD" w14:textId="77777777" w:rsidR="00A035ED" w:rsidRPr="000153C4" w:rsidRDefault="00A035ED" w:rsidP="00FC242C">
            <w:pPr>
              <w:pStyle w:val="TableNumbered"/>
              <w:numPr>
                <w:ilvl w:val="0"/>
                <w:numId w:val="0"/>
              </w:numPr>
              <w:ind w:left="360" w:hanging="360"/>
            </w:pPr>
            <w:r w:rsidRPr="000153C4">
              <w:t xml:space="preserve">9 </w:t>
            </w:r>
          </w:p>
        </w:tc>
        <w:tc>
          <w:tcPr>
            <w:tcW w:w="2107" w:type="dxa"/>
          </w:tcPr>
          <w:p w14:paraId="0A0C6D5B" w14:textId="77777777" w:rsidR="00A035ED" w:rsidRPr="000153C4" w:rsidRDefault="00A035ED" w:rsidP="00FC242C">
            <w:pPr>
              <w:pStyle w:val="TableText10"/>
            </w:pPr>
            <w:r w:rsidRPr="000153C4">
              <w:t>307.12</w:t>
            </w:r>
          </w:p>
        </w:tc>
        <w:tc>
          <w:tcPr>
            <w:tcW w:w="4641" w:type="dxa"/>
          </w:tcPr>
          <w:p w14:paraId="19CBED70" w14:textId="77777777" w:rsidR="00A035ED" w:rsidRPr="000153C4" w:rsidRDefault="00A035ED" w:rsidP="00FC242C">
            <w:pPr>
              <w:pStyle w:val="TableText10"/>
            </w:pPr>
            <w:r w:rsidRPr="000153C4">
              <w:t>importing and exporting marketable quantities of border controlled precursors</w:t>
            </w:r>
          </w:p>
        </w:tc>
      </w:tr>
      <w:tr w:rsidR="00A035ED" w:rsidRPr="000153C4" w14:paraId="30000175" w14:textId="77777777" w:rsidTr="00FC242C">
        <w:trPr>
          <w:cantSplit/>
        </w:trPr>
        <w:tc>
          <w:tcPr>
            <w:tcW w:w="1200" w:type="dxa"/>
          </w:tcPr>
          <w:p w14:paraId="7B4F2F80" w14:textId="77777777" w:rsidR="00A035ED" w:rsidRPr="000153C4" w:rsidRDefault="00A035ED" w:rsidP="00FC242C">
            <w:pPr>
              <w:pStyle w:val="TableNumbered"/>
              <w:numPr>
                <w:ilvl w:val="0"/>
                <w:numId w:val="0"/>
              </w:numPr>
              <w:ind w:left="360" w:hanging="360"/>
            </w:pPr>
            <w:r w:rsidRPr="000153C4">
              <w:t xml:space="preserve">10 </w:t>
            </w:r>
          </w:p>
        </w:tc>
        <w:tc>
          <w:tcPr>
            <w:tcW w:w="2107" w:type="dxa"/>
          </w:tcPr>
          <w:p w14:paraId="27DE2B9A" w14:textId="77777777" w:rsidR="00A035ED" w:rsidRPr="000153C4" w:rsidRDefault="00A035ED" w:rsidP="00FC242C">
            <w:pPr>
              <w:pStyle w:val="TableText10"/>
            </w:pPr>
            <w:r w:rsidRPr="000153C4">
              <w:t>307.13</w:t>
            </w:r>
          </w:p>
        </w:tc>
        <w:tc>
          <w:tcPr>
            <w:tcW w:w="4641" w:type="dxa"/>
          </w:tcPr>
          <w:p w14:paraId="113B6E37" w14:textId="77777777" w:rsidR="00A035ED" w:rsidRPr="000153C4" w:rsidRDefault="00A035ED" w:rsidP="00FC242C">
            <w:pPr>
              <w:pStyle w:val="TableText10"/>
            </w:pPr>
            <w:r w:rsidRPr="000153C4">
              <w:t>importing and exporting border controlled precursors</w:t>
            </w:r>
          </w:p>
        </w:tc>
      </w:tr>
    </w:tbl>
    <w:p w14:paraId="2F2C31FF" w14:textId="77777777" w:rsidR="00EA02B2" w:rsidRPr="00EA02B2" w:rsidRDefault="00EA02B2" w:rsidP="00EA02B2">
      <w:pPr>
        <w:pStyle w:val="PageBreak"/>
      </w:pPr>
      <w:r w:rsidRPr="00EA02B2">
        <w:br w:type="page"/>
      </w:r>
    </w:p>
    <w:p w14:paraId="4B7A2FB4" w14:textId="11D18D73" w:rsidR="00EA02B2" w:rsidRPr="008C3E45" w:rsidRDefault="00EA02B2" w:rsidP="00EA02B2">
      <w:pPr>
        <w:pStyle w:val="Sched-Part"/>
      </w:pPr>
      <w:bookmarkStart w:id="111" w:name="_Toc177139997"/>
      <w:r w:rsidRPr="008C3E45">
        <w:rPr>
          <w:rStyle w:val="CharPartNo"/>
        </w:rPr>
        <w:lastRenderedPageBreak/>
        <w:t>Part 1.7</w:t>
      </w:r>
      <w:r w:rsidRPr="007C55B3">
        <w:tab/>
      </w:r>
      <w:r w:rsidRPr="008C3E45">
        <w:rPr>
          <w:rStyle w:val="CharPartText"/>
        </w:rPr>
        <w:t>Offence against Work Health and Safety Act 2011</w:t>
      </w:r>
      <w:bookmarkEnd w:id="111"/>
    </w:p>
    <w:p w14:paraId="2984EEA0" w14:textId="77777777" w:rsidR="00EA02B2" w:rsidRPr="007C55B3" w:rsidRDefault="00EA02B2" w:rsidP="00EA02B2">
      <w:pPr>
        <w:suppressLineNumbers/>
        <w:rPr>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A02B2" w:rsidRPr="007C55B3" w14:paraId="32DFC427" w14:textId="77777777" w:rsidTr="000015A5">
        <w:trPr>
          <w:cantSplit/>
          <w:tblHeader/>
        </w:trPr>
        <w:tc>
          <w:tcPr>
            <w:tcW w:w="1200" w:type="dxa"/>
            <w:tcBorders>
              <w:bottom w:val="single" w:sz="4" w:space="0" w:color="auto"/>
            </w:tcBorders>
          </w:tcPr>
          <w:p w14:paraId="6BC3289E" w14:textId="77777777" w:rsidR="00EA02B2" w:rsidRPr="007C55B3" w:rsidRDefault="00EA02B2" w:rsidP="000015A5">
            <w:pPr>
              <w:pStyle w:val="TableColHd"/>
            </w:pPr>
            <w:r w:rsidRPr="007C55B3">
              <w:t>column 1</w:t>
            </w:r>
          </w:p>
          <w:p w14:paraId="38FA33F4" w14:textId="77777777" w:rsidR="00EA02B2" w:rsidRPr="007C55B3" w:rsidRDefault="00EA02B2" w:rsidP="000015A5">
            <w:pPr>
              <w:pStyle w:val="TableColHd"/>
            </w:pPr>
            <w:r w:rsidRPr="007C55B3">
              <w:t>item</w:t>
            </w:r>
          </w:p>
        </w:tc>
        <w:tc>
          <w:tcPr>
            <w:tcW w:w="2107" w:type="dxa"/>
            <w:tcBorders>
              <w:bottom w:val="single" w:sz="4" w:space="0" w:color="auto"/>
            </w:tcBorders>
          </w:tcPr>
          <w:p w14:paraId="71A7E989" w14:textId="77777777" w:rsidR="00EA02B2" w:rsidRPr="007C55B3" w:rsidRDefault="00EA02B2" w:rsidP="000015A5">
            <w:pPr>
              <w:pStyle w:val="TableColHd"/>
            </w:pPr>
            <w:r w:rsidRPr="007C55B3">
              <w:t>column 2</w:t>
            </w:r>
          </w:p>
          <w:p w14:paraId="51B71B10" w14:textId="77777777" w:rsidR="00EA02B2" w:rsidRPr="007C55B3" w:rsidRDefault="00EA02B2" w:rsidP="000015A5">
            <w:pPr>
              <w:pStyle w:val="TableColHd"/>
            </w:pPr>
            <w:r w:rsidRPr="007C55B3">
              <w:t>provision</w:t>
            </w:r>
          </w:p>
        </w:tc>
        <w:tc>
          <w:tcPr>
            <w:tcW w:w="4641" w:type="dxa"/>
            <w:tcBorders>
              <w:bottom w:val="single" w:sz="4" w:space="0" w:color="auto"/>
            </w:tcBorders>
          </w:tcPr>
          <w:p w14:paraId="78961D09" w14:textId="77777777" w:rsidR="00EA02B2" w:rsidRPr="007C55B3" w:rsidRDefault="00EA02B2" w:rsidP="000015A5">
            <w:pPr>
              <w:pStyle w:val="TableColHd"/>
            </w:pPr>
            <w:r w:rsidRPr="007C55B3">
              <w:t>column 3</w:t>
            </w:r>
          </w:p>
          <w:p w14:paraId="31E4D583" w14:textId="77777777" w:rsidR="00EA02B2" w:rsidRPr="007C55B3" w:rsidRDefault="00EA02B2" w:rsidP="000015A5">
            <w:pPr>
              <w:pStyle w:val="TableColHd"/>
            </w:pPr>
            <w:r w:rsidRPr="007C55B3">
              <w:t>description of offence</w:t>
            </w:r>
          </w:p>
        </w:tc>
      </w:tr>
      <w:tr w:rsidR="00EA02B2" w:rsidRPr="007C55B3" w14:paraId="6BF6F2F2" w14:textId="77777777" w:rsidTr="000015A5">
        <w:trPr>
          <w:cantSplit/>
        </w:trPr>
        <w:tc>
          <w:tcPr>
            <w:tcW w:w="1200" w:type="dxa"/>
            <w:tcBorders>
              <w:top w:val="single" w:sz="4" w:space="0" w:color="auto"/>
            </w:tcBorders>
          </w:tcPr>
          <w:p w14:paraId="4D74E389" w14:textId="77777777" w:rsidR="00EA02B2" w:rsidRPr="007C55B3" w:rsidRDefault="00EA02B2" w:rsidP="000015A5">
            <w:pPr>
              <w:pStyle w:val="TableNumbered"/>
              <w:numPr>
                <w:ilvl w:val="0"/>
                <w:numId w:val="0"/>
              </w:numPr>
              <w:ind w:left="360" w:hanging="360"/>
            </w:pPr>
            <w:r w:rsidRPr="007C55B3">
              <w:t xml:space="preserve">1 </w:t>
            </w:r>
          </w:p>
        </w:tc>
        <w:tc>
          <w:tcPr>
            <w:tcW w:w="2107" w:type="dxa"/>
            <w:tcBorders>
              <w:top w:val="single" w:sz="4" w:space="0" w:color="auto"/>
            </w:tcBorders>
          </w:tcPr>
          <w:p w14:paraId="1849D0AB" w14:textId="77777777" w:rsidR="00EA02B2" w:rsidRPr="007C55B3" w:rsidRDefault="00EA02B2" w:rsidP="000015A5">
            <w:pPr>
              <w:pStyle w:val="TableText10"/>
            </w:pPr>
            <w:r w:rsidRPr="007C55B3">
              <w:t>34A</w:t>
            </w:r>
          </w:p>
        </w:tc>
        <w:tc>
          <w:tcPr>
            <w:tcW w:w="4641" w:type="dxa"/>
            <w:tcBorders>
              <w:top w:val="single" w:sz="4" w:space="0" w:color="auto"/>
            </w:tcBorders>
          </w:tcPr>
          <w:p w14:paraId="62D6F80D" w14:textId="77777777" w:rsidR="00EA02B2" w:rsidRPr="007C55B3" w:rsidRDefault="00EA02B2" w:rsidP="000015A5">
            <w:pPr>
              <w:pStyle w:val="TableText10"/>
            </w:pPr>
            <w:r w:rsidRPr="007C55B3">
              <w:t>industrial manslaughter</w:t>
            </w:r>
          </w:p>
        </w:tc>
      </w:tr>
    </w:tbl>
    <w:p w14:paraId="3EDE9360" w14:textId="77777777" w:rsidR="00B25CBB" w:rsidRDefault="00B25CBB">
      <w:pPr>
        <w:pStyle w:val="03Schedule"/>
        <w:sectPr w:rsidR="00B25CBB">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665F30CC" w14:textId="77777777" w:rsidR="00032A1C" w:rsidRDefault="00032A1C">
      <w:pPr>
        <w:pStyle w:val="PageBreak"/>
      </w:pPr>
      <w:r>
        <w:br w:type="page"/>
      </w:r>
    </w:p>
    <w:p w14:paraId="6CDFDF3E" w14:textId="77777777" w:rsidR="00032A1C" w:rsidRDefault="00032A1C" w:rsidP="00DF316A">
      <w:pPr>
        <w:pStyle w:val="Dict-Heading"/>
      </w:pPr>
      <w:bookmarkStart w:id="112" w:name="_Toc177139998"/>
      <w:r>
        <w:lastRenderedPageBreak/>
        <w:t>Dictionary</w:t>
      </w:r>
      <w:bookmarkEnd w:id="112"/>
    </w:p>
    <w:p w14:paraId="63844542" w14:textId="77777777" w:rsidR="00032A1C" w:rsidRDefault="00032A1C">
      <w:pPr>
        <w:pStyle w:val="ref"/>
        <w:keepNext/>
      </w:pPr>
      <w:r>
        <w:t>(see s 3)</w:t>
      </w:r>
    </w:p>
    <w:p w14:paraId="6461D901" w14:textId="48C4A595" w:rsidR="00032A1C" w:rsidRDefault="00032A1C">
      <w:pPr>
        <w:pStyle w:val="aNote"/>
        <w:keepNext/>
      </w:pPr>
      <w:r>
        <w:rPr>
          <w:rStyle w:val="charItals"/>
        </w:rPr>
        <w:t>Note 1</w:t>
      </w:r>
      <w:r>
        <w:rPr>
          <w:rStyle w:val="charItals"/>
        </w:rPr>
        <w:tab/>
      </w:r>
      <w:r>
        <w:t xml:space="preserve">The </w:t>
      </w:r>
      <w:hyperlink r:id="rId100" w:tooltip="A2001-14" w:history="1">
        <w:r w:rsidR="0026414A" w:rsidRPr="0026414A">
          <w:rPr>
            <w:rStyle w:val="charCitHyperlinkAbbrev"/>
          </w:rPr>
          <w:t>Legislation Act</w:t>
        </w:r>
      </w:hyperlink>
      <w:r>
        <w:t xml:space="preserve"> contains definitions and other provisions relevant to this Act.</w:t>
      </w:r>
    </w:p>
    <w:p w14:paraId="18CEE803" w14:textId="1A3CE903" w:rsidR="00032A1C" w:rsidRDefault="00032A1C">
      <w:pPr>
        <w:pStyle w:val="aNote"/>
      </w:pPr>
      <w:r>
        <w:rPr>
          <w:rStyle w:val="charItals"/>
        </w:rPr>
        <w:t>Note 2</w:t>
      </w:r>
      <w:r>
        <w:rPr>
          <w:rStyle w:val="charItals"/>
        </w:rPr>
        <w:tab/>
      </w:r>
      <w:r>
        <w:t xml:space="preserve">For example, the </w:t>
      </w:r>
      <w:hyperlink r:id="rId101" w:tooltip="A2001-14" w:history="1">
        <w:r w:rsidR="0026414A" w:rsidRPr="0026414A">
          <w:rPr>
            <w:rStyle w:val="charCitHyperlinkAbbrev"/>
          </w:rPr>
          <w:t>Legislation Act</w:t>
        </w:r>
      </w:hyperlink>
      <w:r>
        <w:t>, dict, pt 1, defines the following terms:</w:t>
      </w:r>
    </w:p>
    <w:p w14:paraId="54A77D1A" w14:textId="77777777" w:rsidR="007C4DBC" w:rsidRDefault="007C4DBC" w:rsidP="007C4DBC">
      <w:pPr>
        <w:pStyle w:val="aNoteBullet"/>
      </w:pPr>
      <w:r>
        <w:rPr>
          <w:rFonts w:ascii="Symbol" w:hAnsi="Symbol"/>
        </w:rPr>
        <w:t></w:t>
      </w:r>
      <w:r>
        <w:rPr>
          <w:rFonts w:ascii="Symbol" w:hAnsi="Symbol"/>
        </w:rPr>
        <w:tab/>
      </w:r>
      <w:r>
        <w:t>ACAT</w:t>
      </w:r>
    </w:p>
    <w:p w14:paraId="38772942" w14:textId="77777777" w:rsidR="00032A1C" w:rsidRDefault="00032A1C">
      <w:pPr>
        <w:pStyle w:val="aNoteBullet"/>
      </w:pPr>
      <w:r>
        <w:rPr>
          <w:rFonts w:ascii="Symbol" w:hAnsi="Symbol"/>
        </w:rPr>
        <w:t></w:t>
      </w:r>
      <w:r>
        <w:rPr>
          <w:rFonts w:ascii="Symbol" w:hAnsi="Symbol"/>
        </w:rPr>
        <w:tab/>
      </w:r>
      <w:r>
        <w:t>Act (see s 7)</w:t>
      </w:r>
    </w:p>
    <w:p w14:paraId="4E76A882" w14:textId="77777777" w:rsidR="00032A1C" w:rsidRDefault="00032A1C">
      <w:pPr>
        <w:pStyle w:val="aNoteBullet"/>
      </w:pPr>
      <w:r>
        <w:rPr>
          <w:rFonts w:ascii="Symbol" w:hAnsi="Symbol"/>
        </w:rPr>
        <w:t></w:t>
      </w:r>
      <w:r>
        <w:rPr>
          <w:rFonts w:ascii="Symbol" w:hAnsi="Symbol"/>
        </w:rPr>
        <w:tab/>
      </w:r>
      <w:r>
        <w:t>adult</w:t>
      </w:r>
    </w:p>
    <w:p w14:paraId="392B73C5" w14:textId="77777777" w:rsidR="00032A1C" w:rsidRDefault="00032A1C">
      <w:pPr>
        <w:pStyle w:val="aNoteBullet"/>
      </w:pPr>
      <w:r>
        <w:rPr>
          <w:rFonts w:ascii="Symbol" w:hAnsi="Symbol"/>
        </w:rPr>
        <w:t></w:t>
      </w:r>
      <w:r>
        <w:rPr>
          <w:rFonts w:ascii="Symbol" w:hAnsi="Symbol"/>
        </w:rPr>
        <w:tab/>
      </w:r>
      <w:r>
        <w:t>child</w:t>
      </w:r>
    </w:p>
    <w:p w14:paraId="53051FA9" w14:textId="77777777" w:rsidR="00032A1C" w:rsidRDefault="00032A1C">
      <w:pPr>
        <w:pStyle w:val="aNoteBullet"/>
      </w:pPr>
      <w:r>
        <w:rPr>
          <w:rFonts w:ascii="Symbol" w:hAnsi="Symbol"/>
        </w:rPr>
        <w:t></w:t>
      </w:r>
      <w:r>
        <w:rPr>
          <w:rFonts w:ascii="Symbol" w:hAnsi="Symbol"/>
        </w:rPr>
        <w:tab/>
      </w:r>
      <w:r>
        <w:t>Chief Magistrate</w:t>
      </w:r>
    </w:p>
    <w:p w14:paraId="069C8119" w14:textId="77777777" w:rsidR="00032A1C" w:rsidRDefault="00032A1C">
      <w:pPr>
        <w:pStyle w:val="aNoteBullet"/>
      </w:pPr>
      <w:r>
        <w:rPr>
          <w:rFonts w:ascii="Symbol" w:hAnsi="Symbol"/>
        </w:rPr>
        <w:t></w:t>
      </w:r>
      <w:r>
        <w:rPr>
          <w:rFonts w:ascii="Symbol" w:hAnsi="Symbol"/>
        </w:rPr>
        <w:tab/>
      </w:r>
      <w:r>
        <w:t>chief police officer</w:t>
      </w:r>
    </w:p>
    <w:p w14:paraId="3D11425F" w14:textId="77777777" w:rsidR="00032A1C" w:rsidRDefault="00032A1C">
      <w:pPr>
        <w:pStyle w:val="aNoteBullet"/>
      </w:pPr>
      <w:r>
        <w:rPr>
          <w:rFonts w:ascii="Symbol" w:hAnsi="Symbol"/>
        </w:rPr>
        <w:t></w:t>
      </w:r>
      <w:r>
        <w:rPr>
          <w:rFonts w:ascii="Symbol" w:hAnsi="Symbol"/>
        </w:rPr>
        <w:tab/>
      </w:r>
      <w:r>
        <w:t>correctional centre</w:t>
      </w:r>
    </w:p>
    <w:p w14:paraId="5A2C0962" w14:textId="77777777" w:rsidR="00A3355D" w:rsidRDefault="00A3355D" w:rsidP="00A3355D">
      <w:pPr>
        <w:pStyle w:val="aNoteBullet"/>
      </w:pPr>
      <w:r>
        <w:rPr>
          <w:rFonts w:ascii="Symbol" w:hAnsi="Symbol"/>
        </w:rPr>
        <w:t></w:t>
      </w:r>
      <w:r>
        <w:rPr>
          <w:rFonts w:ascii="Symbol" w:hAnsi="Symbol"/>
        </w:rPr>
        <w:tab/>
      </w:r>
      <w:r>
        <w:t>director</w:t>
      </w:r>
      <w:r>
        <w:noBreakHyphen/>
        <w:t>general</w:t>
      </w:r>
      <w:r w:rsidRPr="00D57A5C">
        <w:t xml:space="preserve"> (see s 163)</w:t>
      </w:r>
    </w:p>
    <w:p w14:paraId="6670CA64" w14:textId="77777777" w:rsidR="00032A1C" w:rsidRDefault="00032A1C">
      <w:pPr>
        <w:pStyle w:val="aNoteBullet"/>
      </w:pPr>
      <w:r>
        <w:rPr>
          <w:rFonts w:ascii="Symbol" w:hAnsi="Symbol"/>
        </w:rPr>
        <w:t></w:t>
      </w:r>
      <w:r>
        <w:rPr>
          <w:rFonts w:ascii="Symbol" w:hAnsi="Symbol"/>
        </w:rPr>
        <w:tab/>
      </w:r>
      <w:r>
        <w:t>domestic partner (see s 169 (1))</w:t>
      </w:r>
    </w:p>
    <w:p w14:paraId="10115DB6" w14:textId="77777777" w:rsidR="00032A1C" w:rsidRDefault="00032A1C">
      <w:pPr>
        <w:pStyle w:val="aNoteBullet"/>
      </w:pPr>
      <w:r>
        <w:rPr>
          <w:rFonts w:ascii="Symbol" w:hAnsi="Symbol"/>
        </w:rPr>
        <w:t></w:t>
      </w:r>
      <w:r>
        <w:rPr>
          <w:rFonts w:ascii="Symbol" w:hAnsi="Symbol"/>
        </w:rPr>
        <w:tab/>
      </w:r>
      <w:r>
        <w:t>found guilty</w:t>
      </w:r>
    </w:p>
    <w:p w14:paraId="0544BA81" w14:textId="77777777" w:rsidR="00032A1C" w:rsidRDefault="00032A1C">
      <w:pPr>
        <w:pStyle w:val="aNoteBullet"/>
      </w:pPr>
      <w:r>
        <w:rPr>
          <w:rFonts w:ascii="Symbol" w:hAnsi="Symbol"/>
        </w:rPr>
        <w:t></w:t>
      </w:r>
      <w:r>
        <w:rPr>
          <w:rFonts w:ascii="Symbol" w:hAnsi="Symbol"/>
        </w:rPr>
        <w:tab/>
      </w:r>
      <w:r>
        <w:t>indictable offence (see s 190 (1))</w:t>
      </w:r>
    </w:p>
    <w:p w14:paraId="38B3A0DC" w14:textId="77777777" w:rsidR="00032A1C" w:rsidRDefault="00032A1C">
      <w:pPr>
        <w:pStyle w:val="aNoteBullet"/>
        <w:rPr>
          <w:rFonts w:ascii="Times New (W1)" w:hAnsi="Times New (W1)"/>
        </w:rPr>
      </w:pPr>
      <w:r>
        <w:rPr>
          <w:rFonts w:ascii="Symbol" w:hAnsi="Symbol"/>
        </w:rPr>
        <w:t></w:t>
      </w:r>
      <w:r>
        <w:rPr>
          <w:rFonts w:ascii="Symbol" w:hAnsi="Symbol"/>
        </w:rPr>
        <w:tab/>
      </w:r>
      <w:r>
        <w:rPr>
          <w:rFonts w:ascii="Times New (W1)" w:hAnsi="Times New (W1)"/>
        </w:rPr>
        <w:t>judge</w:t>
      </w:r>
    </w:p>
    <w:p w14:paraId="5E2EE206" w14:textId="77777777" w:rsidR="00032A1C" w:rsidRDefault="00032A1C">
      <w:pPr>
        <w:pStyle w:val="aNoteBullet"/>
      </w:pPr>
      <w:r>
        <w:rPr>
          <w:rFonts w:ascii="Symbol" w:hAnsi="Symbol"/>
        </w:rPr>
        <w:t></w:t>
      </w:r>
      <w:r>
        <w:rPr>
          <w:rFonts w:ascii="Symbol" w:hAnsi="Symbol"/>
        </w:rPr>
        <w:tab/>
      </w:r>
      <w:r>
        <w:t>magistrate</w:t>
      </w:r>
    </w:p>
    <w:p w14:paraId="47A1F2AC" w14:textId="77777777" w:rsidR="00032A1C" w:rsidRDefault="00032A1C">
      <w:pPr>
        <w:pStyle w:val="aNoteBullet"/>
      </w:pPr>
      <w:r>
        <w:rPr>
          <w:rFonts w:ascii="Symbol" w:hAnsi="Symbol"/>
        </w:rPr>
        <w:t></w:t>
      </w:r>
      <w:r>
        <w:rPr>
          <w:rFonts w:ascii="Symbol" w:hAnsi="Symbol"/>
        </w:rPr>
        <w:tab/>
      </w:r>
      <w:r>
        <w:t>Magistrates Court</w:t>
      </w:r>
    </w:p>
    <w:p w14:paraId="2AE778F1" w14:textId="77777777" w:rsidR="00032A1C" w:rsidRDefault="00032A1C">
      <w:pPr>
        <w:pStyle w:val="aNoteBullet"/>
      </w:pPr>
      <w:r>
        <w:rPr>
          <w:rFonts w:ascii="Symbol" w:hAnsi="Symbol"/>
        </w:rPr>
        <w:t></w:t>
      </w:r>
      <w:r>
        <w:rPr>
          <w:rFonts w:ascii="Symbol" w:hAnsi="Symbol"/>
        </w:rPr>
        <w:tab/>
      </w:r>
      <w:r>
        <w:t>penalty unit (see s 133)</w:t>
      </w:r>
    </w:p>
    <w:p w14:paraId="0D1781D5" w14:textId="77777777" w:rsidR="00032A1C" w:rsidRDefault="00032A1C">
      <w:pPr>
        <w:pStyle w:val="aNoteBullet"/>
      </w:pPr>
      <w:r>
        <w:rPr>
          <w:rFonts w:ascii="Symbol" w:hAnsi="Symbol"/>
        </w:rPr>
        <w:t></w:t>
      </w:r>
      <w:r>
        <w:rPr>
          <w:rFonts w:ascii="Symbol" w:hAnsi="Symbol"/>
        </w:rPr>
        <w:tab/>
      </w:r>
      <w:r>
        <w:t>police officer</w:t>
      </w:r>
    </w:p>
    <w:p w14:paraId="59DC7868" w14:textId="77777777" w:rsidR="00032A1C" w:rsidRDefault="00032A1C">
      <w:pPr>
        <w:pStyle w:val="aNoteBullet"/>
      </w:pPr>
      <w:r>
        <w:rPr>
          <w:rFonts w:ascii="Symbol" w:hAnsi="Symbol"/>
        </w:rPr>
        <w:t></w:t>
      </w:r>
      <w:r>
        <w:rPr>
          <w:rFonts w:ascii="Symbol" w:hAnsi="Symbol"/>
        </w:rPr>
        <w:tab/>
      </w:r>
      <w:r>
        <w:t>State</w:t>
      </w:r>
    </w:p>
    <w:p w14:paraId="7A04182D" w14:textId="77777777" w:rsidR="00032A1C" w:rsidRDefault="00032A1C">
      <w:pPr>
        <w:pStyle w:val="aNoteBullet"/>
      </w:pPr>
      <w:r>
        <w:rPr>
          <w:rFonts w:ascii="Symbol" w:hAnsi="Symbol"/>
        </w:rPr>
        <w:t></w:t>
      </w:r>
      <w:r>
        <w:rPr>
          <w:rFonts w:ascii="Symbol" w:hAnsi="Symbol"/>
        </w:rPr>
        <w:tab/>
      </w:r>
      <w:r>
        <w:t>Supreme Court</w:t>
      </w:r>
    </w:p>
    <w:p w14:paraId="0A2073DB" w14:textId="77777777" w:rsidR="00032A1C" w:rsidRDefault="00032A1C">
      <w:pPr>
        <w:pStyle w:val="aNoteBullet"/>
      </w:pPr>
      <w:r>
        <w:rPr>
          <w:rFonts w:ascii="Symbol" w:hAnsi="Symbol"/>
        </w:rPr>
        <w:t></w:t>
      </w:r>
      <w:r>
        <w:rPr>
          <w:rFonts w:ascii="Symbol" w:hAnsi="Symbol"/>
        </w:rPr>
        <w:tab/>
      </w:r>
      <w:r>
        <w:t>the Territory.</w:t>
      </w:r>
    </w:p>
    <w:p w14:paraId="1A0955A1" w14:textId="77777777" w:rsidR="00032A1C" w:rsidRDefault="00032A1C">
      <w:pPr>
        <w:pStyle w:val="aDef"/>
      </w:pPr>
      <w:r>
        <w:rPr>
          <w:rStyle w:val="charBoldItals"/>
        </w:rPr>
        <w:t>accused person</w:t>
      </w:r>
      <w:r>
        <w:t xml:space="preserve"> includes—</w:t>
      </w:r>
    </w:p>
    <w:p w14:paraId="7326B663" w14:textId="77777777" w:rsidR="00032A1C" w:rsidRDefault="00032A1C">
      <w:pPr>
        <w:pStyle w:val="Apara"/>
      </w:pPr>
      <w:r>
        <w:tab/>
        <w:t>(a)</w:t>
      </w:r>
      <w:r>
        <w:tab/>
        <w:t>a person charged with, convicted of, or found guilty of, an offence; and</w:t>
      </w:r>
    </w:p>
    <w:p w14:paraId="2F2FD6F2" w14:textId="77777777" w:rsidR="00032A1C" w:rsidRDefault="00032A1C">
      <w:pPr>
        <w:pStyle w:val="Apara"/>
      </w:pPr>
      <w:r>
        <w:tab/>
        <w:t>(b)</w:t>
      </w:r>
      <w:r>
        <w:tab/>
        <w:t>a person mentioned in section 8 (1) (c), (d) or (e); and</w:t>
      </w:r>
    </w:p>
    <w:p w14:paraId="5955D9CE" w14:textId="77777777" w:rsidR="00032A1C" w:rsidRDefault="00032A1C">
      <w:pPr>
        <w:pStyle w:val="Apara"/>
      </w:pPr>
      <w:r>
        <w:tab/>
        <w:t>(c)</w:t>
      </w:r>
      <w:r>
        <w:tab/>
        <w:t>a person whose conviction for an offence is stayed; and</w:t>
      </w:r>
    </w:p>
    <w:p w14:paraId="4D919026" w14:textId="4B6B0B17" w:rsidR="00032A1C" w:rsidRPr="0026414A" w:rsidRDefault="00032A1C">
      <w:pPr>
        <w:pStyle w:val="Apara"/>
      </w:pPr>
      <w:r w:rsidRPr="0026414A">
        <w:tab/>
        <w:t>(d)</w:t>
      </w:r>
      <w:r w:rsidRPr="0026414A">
        <w:tab/>
        <w:t xml:space="preserve">a person subject to an order under the </w:t>
      </w:r>
      <w:hyperlink r:id="rId102" w:tooltip="A2005-58" w:history="1">
        <w:r w:rsidR="0026414A" w:rsidRPr="0026414A">
          <w:rPr>
            <w:rStyle w:val="charCitHyperlinkItal"/>
          </w:rPr>
          <w:t>Crimes (Sentencing) Act 2005</w:t>
        </w:r>
      </w:hyperlink>
      <w:r w:rsidRPr="0026414A">
        <w:t>, section 17 (Non-conviction orders—general); and</w:t>
      </w:r>
    </w:p>
    <w:p w14:paraId="6453D340" w14:textId="77777777" w:rsidR="00032A1C" w:rsidRDefault="00032A1C">
      <w:pPr>
        <w:pStyle w:val="Apara"/>
      </w:pPr>
      <w:r>
        <w:lastRenderedPageBreak/>
        <w:tab/>
        <w:t>(e)</w:t>
      </w:r>
      <w:r>
        <w:tab/>
        <w:t>a person in relation to whom an appeal relating to an offence is pending; and</w:t>
      </w:r>
    </w:p>
    <w:p w14:paraId="7EDC2918" w14:textId="77777777" w:rsidR="00032A1C" w:rsidRDefault="00032A1C">
      <w:pPr>
        <w:pStyle w:val="Apara"/>
      </w:pPr>
      <w:r>
        <w:tab/>
        <w:t>(f)</w:t>
      </w:r>
      <w:r>
        <w:tab/>
        <w:t>a person in relation to whom a new trial has been ordered to be held for an offence.</w:t>
      </w:r>
    </w:p>
    <w:p w14:paraId="5F217EAB" w14:textId="77777777" w:rsidR="00032A1C" w:rsidRDefault="00032A1C">
      <w:pPr>
        <w:pStyle w:val="aDef"/>
      </w:pPr>
      <w:r>
        <w:rPr>
          <w:rStyle w:val="charBoldItals"/>
        </w:rPr>
        <w:t xml:space="preserve">appeal </w:t>
      </w:r>
      <w:r>
        <w:t>includes an application for leave to appeal and an appeal proceeding.</w:t>
      </w:r>
    </w:p>
    <w:p w14:paraId="23055731" w14:textId="77777777" w:rsidR="00032A1C" w:rsidRDefault="00032A1C">
      <w:pPr>
        <w:pStyle w:val="aDef"/>
        <w:keepNext/>
      </w:pPr>
      <w:r>
        <w:rPr>
          <w:rStyle w:val="charBoldItals"/>
        </w:rPr>
        <w:t>applicable bail criteria</w:t>
      </w:r>
      <w:r>
        <w:t>, for a decision about bail, means criteria under any of the following provisions applying to the decision:</w:t>
      </w:r>
    </w:p>
    <w:p w14:paraId="1EEEA9F3" w14:textId="77777777" w:rsidR="00032A1C" w:rsidRDefault="00032A1C">
      <w:pPr>
        <w:pStyle w:val="aDefpara"/>
      </w:pPr>
      <w:r>
        <w:tab/>
        <w:t>(a)</w:t>
      </w:r>
      <w:r>
        <w:tab/>
        <w:t>section 9D (Bail for serious offence committed while charge for another is pending or outstanding);</w:t>
      </w:r>
    </w:p>
    <w:p w14:paraId="44FA9D21" w14:textId="77777777" w:rsidR="00032A1C" w:rsidRDefault="00032A1C">
      <w:pPr>
        <w:pStyle w:val="aDefpara"/>
      </w:pPr>
      <w:r>
        <w:tab/>
        <w:t>(b)</w:t>
      </w:r>
      <w:r>
        <w:tab/>
        <w:t>section 9F (</w:t>
      </w:r>
      <w:r w:rsidR="004E3A16" w:rsidRPr="004573C3">
        <w:t>Family violence</w:t>
      </w:r>
      <w:r>
        <w:t xml:space="preserve"> offence—bail by authorised officer);</w:t>
      </w:r>
    </w:p>
    <w:p w14:paraId="5D6ACA43" w14:textId="77777777" w:rsidR="00032A1C" w:rsidRDefault="00032A1C">
      <w:pPr>
        <w:pStyle w:val="aDefpara"/>
      </w:pPr>
      <w:r>
        <w:tab/>
        <w:t>(c)</w:t>
      </w:r>
      <w:r>
        <w:tab/>
        <w:t>section 22 (Criteria for granting bail to adults);</w:t>
      </w:r>
    </w:p>
    <w:p w14:paraId="64DE4CEC" w14:textId="77777777" w:rsidR="00032A1C" w:rsidRDefault="00032A1C">
      <w:pPr>
        <w:pStyle w:val="aDefpara"/>
      </w:pPr>
      <w:r>
        <w:tab/>
        <w:t>(d)</w:t>
      </w:r>
      <w:r>
        <w:tab/>
        <w:t>section 23 (Criteria for granting bail to children).</w:t>
      </w:r>
    </w:p>
    <w:p w14:paraId="3F39D8BE" w14:textId="77777777" w:rsidR="00032A1C" w:rsidRDefault="00032A1C">
      <w:pPr>
        <w:pStyle w:val="aDef"/>
        <w:keepNext/>
      </w:pPr>
      <w:r>
        <w:rPr>
          <w:rStyle w:val="charBoldItals"/>
        </w:rPr>
        <w:t xml:space="preserve">authorised officer </w:t>
      </w:r>
      <w:r>
        <w:t>means—</w:t>
      </w:r>
    </w:p>
    <w:p w14:paraId="293CD727" w14:textId="77777777" w:rsidR="00032A1C" w:rsidRDefault="00032A1C">
      <w:pPr>
        <w:pStyle w:val="aDefpara"/>
      </w:pPr>
      <w:r>
        <w:tab/>
        <w:t>(a)</w:t>
      </w:r>
      <w:r>
        <w:tab/>
        <w:t>the chief police officer; or</w:t>
      </w:r>
    </w:p>
    <w:p w14:paraId="1E16BCC0" w14:textId="77777777" w:rsidR="00032A1C" w:rsidRDefault="00032A1C">
      <w:pPr>
        <w:pStyle w:val="aDefpara"/>
      </w:pPr>
      <w:r>
        <w:tab/>
        <w:t>(b)</w:t>
      </w:r>
      <w:r>
        <w:tab/>
        <w:t>a police officer exercising the functions of a superintendent or sergeant; or</w:t>
      </w:r>
    </w:p>
    <w:p w14:paraId="6953D376" w14:textId="77777777" w:rsidR="00032A1C" w:rsidRDefault="00032A1C">
      <w:pPr>
        <w:pStyle w:val="aDefpara"/>
      </w:pPr>
      <w:r>
        <w:tab/>
        <w:t>(c)</w:t>
      </w:r>
      <w:r>
        <w:tab/>
        <w:t>another police officer authorised in writing by the chief police officer.</w:t>
      </w:r>
    </w:p>
    <w:p w14:paraId="4FE43B2B" w14:textId="77777777" w:rsidR="00032A1C" w:rsidRDefault="00032A1C">
      <w:pPr>
        <w:pStyle w:val="aDef"/>
      </w:pPr>
      <w:r>
        <w:rPr>
          <w:rStyle w:val="charBoldItals"/>
        </w:rPr>
        <w:t>bail</w:t>
      </w:r>
      <w:r>
        <w:t xml:space="preserve"> means an authorisation granted to a person under this Act to be at liberty.</w:t>
      </w:r>
    </w:p>
    <w:p w14:paraId="01BED0A5" w14:textId="77777777" w:rsidR="00032A1C" w:rsidRDefault="00032A1C">
      <w:pPr>
        <w:pStyle w:val="aDef"/>
      </w:pPr>
      <w:r>
        <w:rPr>
          <w:rStyle w:val="charBoldItals"/>
        </w:rPr>
        <w:t>bail condition</w:t>
      </w:r>
      <w:r>
        <w:t xml:space="preserve"> means a condition on which bail is granted.</w:t>
      </w:r>
    </w:p>
    <w:p w14:paraId="1056EC43" w14:textId="77777777" w:rsidR="00DF316A" w:rsidRPr="003212F2" w:rsidRDefault="00DF316A" w:rsidP="00DF316A">
      <w:pPr>
        <w:pStyle w:val="aDef"/>
      </w:pPr>
      <w:r w:rsidRPr="0026414A">
        <w:rPr>
          <w:rStyle w:val="charBoldItals"/>
        </w:rPr>
        <w:t>bail order</w:t>
      </w:r>
      <w:r w:rsidRPr="003212F2">
        <w:t>, for part 4 (Grant of bail)—see section 19 (1).</w:t>
      </w:r>
    </w:p>
    <w:p w14:paraId="71B28128" w14:textId="77777777" w:rsidR="00DF316A" w:rsidRPr="003212F2" w:rsidRDefault="00DF316A" w:rsidP="00DF316A">
      <w:pPr>
        <w:pStyle w:val="aDef"/>
      </w:pPr>
      <w:r w:rsidRPr="0026414A">
        <w:rPr>
          <w:rStyle w:val="charBoldItals"/>
        </w:rPr>
        <w:t>bail review application</w:t>
      </w:r>
      <w:r w:rsidRPr="003212F2">
        <w:t>, for part 4 (Grant of bail)—see section 12A.</w:t>
      </w:r>
    </w:p>
    <w:p w14:paraId="6811E2ED" w14:textId="77777777" w:rsidR="00032A1C" w:rsidRDefault="00032A1C" w:rsidP="00611C5F">
      <w:pPr>
        <w:pStyle w:val="aDef"/>
        <w:keepNext/>
      </w:pPr>
      <w:r>
        <w:rPr>
          <w:rStyle w:val="charBoldItals"/>
        </w:rPr>
        <w:lastRenderedPageBreak/>
        <w:t>child</w:t>
      </w:r>
      <w:r>
        <w:t>, of a person, includes a child—</w:t>
      </w:r>
    </w:p>
    <w:p w14:paraId="113B80A2" w14:textId="77777777" w:rsidR="00032A1C" w:rsidRDefault="00032A1C" w:rsidP="00611C5F">
      <w:pPr>
        <w:pStyle w:val="aDefpara"/>
        <w:keepNext/>
      </w:pPr>
      <w:r>
        <w:tab/>
        <w:t>(a)</w:t>
      </w:r>
      <w:r>
        <w:tab/>
        <w:t>who normally or regularly lives with the person; or</w:t>
      </w:r>
    </w:p>
    <w:p w14:paraId="32C274DC" w14:textId="77777777" w:rsidR="00032A1C" w:rsidRDefault="00032A1C">
      <w:pPr>
        <w:pStyle w:val="aDefpara"/>
      </w:pPr>
      <w:r>
        <w:tab/>
        <w:t>(b)</w:t>
      </w:r>
      <w:r>
        <w:tab/>
        <w:t xml:space="preserve">of whom the person is a guardian. </w:t>
      </w:r>
    </w:p>
    <w:p w14:paraId="6909E3A0" w14:textId="77777777" w:rsidR="00032A1C" w:rsidRDefault="00032A1C">
      <w:pPr>
        <w:pStyle w:val="aDef"/>
      </w:pPr>
      <w:r>
        <w:rPr>
          <w:rStyle w:val="charBoldItals"/>
        </w:rPr>
        <w:t>court</w:t>
      </w:r>
      <w:r>
        <w:t xml:space="preserve"> means the Supreme Court or </w:t>
      </w:r>
      <w:smartTag w:uri="urn:schemas-microsoft-com:office:smarttags" w:element="Street">
        <w:smartTag w:uri="urn:schemas-microsoft-com:office:smarttags" w:element="address">
          <w:r>
            <w:t>Magistrates Court</w:t>
          </w:r>
        </w:smartTag>
      </w:smartTag>
      <w:r>
        <w:t>.</w:t>
      </w:r>
    </w:p>
    <w:p w14:paraId="3B6E6ACF" w14:textId="4D251DD6" w:rsidR="004E3A16" w:rsidRPr="004573C3" w:rsidRDefault="004E3A16" w:rsidP="004E3A16">
      <w:pPr>
        <w:pStyle w:val="aDef"/>
      </w:pPr>
      <w:r w:rsidRPr="004573C3">
        <w:rPr>
          <w:rStyle w:val="charBoldItals"/>
        </w:rPr>
        <w:t>family violence offence</w:t>
      </w:r>
      <w:r w:rsidRPr="004573C3">
        <w:t>—see the</w:t>
      </w:r>
      <w:r w:rsidRPr="004573C3">
        <w:rPr>
          <w:rStyle w:val="charItals"/>
        </w:rPr>
        <w:t xml:space="preserve"> </w:t>
      </w:r>
      <w:hyperlink r:id="rId103" w:tooltip="A2016-42" w:history="1">
        <w:r w:rsidRPr="00765BC7">
          <w:rPr>
            <w:rStyle w:val="charCitHyperlinkItal"/>
          </w:rPr>
          <w:t>Family Violence Act 2016</w:t>
        </w:r>
      </w:hyperlink>
      <w:r w:rsidRPr="004573C3">
        <w:t>, dictionary.</w:t>
      </w:r>
    </w:p>
    <w:p w14:paraId="16046071" w14:textId="77777777" w:rsidR="00032A1C" w:rsidRDefault="00032A1C">
      <w:pPr>
        <w:pStyle w:val="aDef"/>
      </w:pPr>
      <w:r>
        <w:rPr>
          <w:rStyle w:val="charBoldItals"/>
        </w:rPr>
        <w:t>grant</w:t>
      </w:r>
      <w:r>
        <w:t>, in relation to bail (other than in section 22 (Criteria for granting bail to adults) or section 23 (Criteria for granting bail to children)), includes continue.</w:t>
      </w:r>
    </w:p>
    <w:p w14:paraId="40F48F57" w14:textId="77777777" w:rsidR="00032A1C" w:rsidRDefault="00032A1C">
      <w:pPr>
        <w:pStyle w:val="aDef"/>
        <w:keepNext/>
      </w:pPr>
      <w:r>
        <w:rPr>
          <w:rStyle w:val="charBoldItals"/>
        </w:rPr>
        <w:t xml:space="preserve">offence </w:t>
      </w:r>
      <w:r>
        <w:t>includes—</w:t>
      </w:r>
    </w:p>
    <w:p w14:paraId="012BD09B" w14:textId="77777777" w:rsidR="00032A1C" w:rsidRDefault="00032A1C">
      <w:pPr>
        <w:pStyle w:val="aDefpara"/>
      </w:pPr>
      <w:r>
        <w:tab/>
        <w:t>(a)</w:t>
      </w:r>
      <w:r>
        <w:tab/>
        <w:t>an alleged offence; and</w:t>
      </w:r>
    </w:p>
    <w:p w14:paraId="08EE6F2D" w14:textId="77777777" w:rsidR="00032A1C" w:rsidRDefault="00032A1C">
      <w:pPr>
        <w:pStyle w:val="aDefpara"/>
      </w:pPr>
      <w:r>
        <w:tab/>
        <w:t>(b)</w:t>
      </w:r>
      <w:r>
        <w:tab/>
        <w:t>except for section 8 (1) (a) and section 9 (1)—</w:t>
      </w:r>
    </w:p>
    <w:p w14:paraId="3E2BD2E9" w14:textId="77777777" w:rsidR="00032A1C" w:rsidRDefault="00032A1C">
      <w:pPr>
        <w:pStyle w:val="aDefsubpara"/>
      </w:pPr>
      <w:r>
        <w:tab/>
        <w:t>(i)</w:t>
      </w:r>
      <w:r>
        <w:tab/>
        <w:t>a breach of the peace or an apprehended breach of the peace; and</w:t>
      </w:r>
    </w:p>
    <w:p w14:paraId="32471783" w14:textId="77777777" w:rsidR="00032A1C" w:rsidRDefault="00032A1C">
      <w:pPr>
        <w:pStyle w:val="Asubpara"/>
      </w:pPr>
      <w:r>
        <w:tab/>
        <w:t>(ii)</w:t>
      </w:r>
      <w:r>
        <w:tab/>
        <w:t>a breach of an obligation mentioned in section 8A (Entitlement to bail—breach of sentence obligations).</w:t>
      </w:r>
    </w:p>
    <w:p w14:paraId="6C5DDD18" w14:textId="43786C0E" w:rsidR="00204DBC" w:rsidRDefault="00204DBC" w:rsidP="00204DBC">
      <w:pPr>
        <w:pStyle w:val="aDef"/>
        <w:keepNext/>
        <w:keepLines/>
      </w:pPr>
      <w:r>
        <w:rPr>
          <w:rStyle w:val="charBoldItals"/>
        </w:rPr>
        <w:t>parental responsibility</w:t>
      </w:r>
      <w:r>
        <w:t xml:space="preserve">—a person has </w:t>
      </w:r>
      <w:r>
        <w:rPr>
          <w:rStyle w:val="charBoldItals"/>
        </w:rPr>
        <w:t>parental responsibility</w:t>
      </w:r>
      <w:r>
        <w:t xml:space="preserve"> for a child or young person if the person has parental responsibility for the child or young person under the </w:t>
      </w:r>
      <w:hyperlink r:id="rId104" w:tooltip="A2008-19" w:history="1">
        <w:r w:rsidR="0026414A" w:rsidRPr="0026414A">
          <w:rPr>
            <w:rStyle w:val="charCitHyperlinkItal"/>
          </w:rPr>
          <w:t>Children and Young People Act 2008</w:t>
        </w:r>
      </w:hyperlink>
      <w:r>
        <w:t>.</w:t>
      </w:r>
    </w:p>
    <w:p w14:paraId="67F7E01F" w14:textId="1E70F926" w:rsidR="00204DBC" w:rsidRDefault="00204DBC" w:rsidP="00204DBC">
      <w:pPr>
        <w:pStyle w:val="aNote"/>
      </w:pPr>
      <w:r>
        <w:rPr>
          <w:rStyle w:val="charItals"/>
        </w:rPr>
        <w:t>Note</w:t>
      </w:r>
      <w:r>
        <w:rPr>
          <w:rStyle w:val="charItals"/>
        </w:rPr>
        <w:tab/>
      </w:r>
      <w:r w:rsidRPr="0026414A">
        <w:t>Parental responsibility</w:t>
      </w:r>
      <w:r>
        <w:t xml:space="preserve"> is dealt with in the </w:t>
      </w:r>
      <w:hyperlink r:id="rId105" w:tooltip="A2008-19" w:history="1">
        <w:r w:rsidR="0026414A" w:rsidRPr="0026414A">
          <w:rPr>
            <w:rStyle w:val="charCitHyperlinkItal"/>
          </w:rPr>
          <w:t>Children and Young People Act 2008</w:t>
        </w:r>
      </w:hyperlink>
      <w:r>
        <w:t>, div 1.3.2.</w:t>
      </w:r>
    </w:p>
    <w:p w14:paraId="2B5DEF96" w14:textId="77777777" w:rsidR="00032A1C" w:rsidRDefault="00032A1C">
      <w:pPr>
        <w:pStyle w:val="aDef"/>
      </w:pPr>
      <w:r>
        <w:rPr>
          <w:rStyle w:val="charBoldItals"/>
        </w:rPr>
        <w:t>surety</w:t>
      </w:r>
      <w:r>
        <w:t>, in relation to an accused person, means a person other than the accused person who is subject to a liability under a bail condition mentioned in section 25 (1).</w:t>
      </w:r>
    </w:p>
    <w:p w14:paraId="4DBD1DAA" w14:textId="1D6BB33E" w:rsidR="00032A1C" w:rsidRDefault="00032A1C">
      <w:pPr>
        <w:pStyle w:val="aDef"/>
      </w:pPr>
      <w:r>
        <w:rPr>
          <w:rStyle w:val="charBoldItals"/>
        </w:rPr>
        <w:t xml:space="preserve">undertaking to appear </w:t>
      </w:r>
      <w:r>
        <w:t>means an undertaking given under section 28 (1).</w:t>
      </w:r>
    </w:p>
    <w:p w14:paraId="6B27EA3B" w14:textId="77777777" w:rsidR="00032A1C" w:rsidRDefault="00032A1C">
      <w:pPr>
        <w:pStyle w:val="aDef"/>
        <w:keepNext/>
      </w:pPr>
      <w:r>
        <w:rPr>
          <w:rStyle w:val="charBoldItals"/>
        </w:rPr>
        <w:lastRenderedPageBreak/>
        <w:t xml:space="preserve">victim </w:t>
      </w:r>
      <w:r>
        <w:t>in relation to an accused person, means—</w:t>
      </w:r>
    </w:p>
    <w:p w14:paraId="7551D3B7" w14:textId="77777777" w:rsidR="00032A1C" w:rsidRDefault="00032A1C">
      <w:pPr>
        <w:pStyle w:val="aDefpara"/>
        <w:keepNext/>
      </w:pPr>
      <w:r>
        <w:tab/>
        <w:t>(a)</w:t>
      </w:r>
      <w:r>
        <w:tab/>
        <w:t xml:space="preserve">a person (the </w:t>
      </w:r>
      <w:r>
        <w:rPr>
          <w:rStyle w:val="charBoldItals"/>
        </w:rPr>
        <w:t>primary victim</w:t>
      </w:r>
      <w:r>
        <w:t>) who suffers harm—</w:t>
      </w:r>
    </w:p>
    <w:p w14:paraId="5F33FE1A" w14:textId="77777777" w:rsidR="00032A1C" w:rsidRDefault="00032A1C" w:rsidP="00E37C89">
      <w:pPr>
        <w:pStyle w:val="aDefsubpara"/>
        <w:keepNext/>
      </w:pPr>
      <w:r>
        <w:tab/>
        <w:t>(i)</w:t>
      </w:r>
      <w:r>
        <w:tab/>
        <w:t>in the course of, or because of, the commission of an offence of which the accused person is accused; or</w:t>
      </w:r>
    </w:p>
    <w:p w14:paraId="68A81791" w14:textId="77777777" w:rsidR="00032A1C" w:rsidRDefault="00032A1C">
      <w:pPr>
        <w:pStyle w:val="aDefsubpara"/>
        <w:keepNext/>
      </w:pPr>
      <w:r>
        <w:tab/>
        <w:t>(ii)</w:t>
      </w:r>
      <w:r>
        <w:tab/>
        <w:t>in the course of assisting a police officer in the exercise of the officer’s power to arrest the accused person or to take action to prevent the commission of an offence of which the accused person is accused; or</w:t>
      </w:r>
    </w:p>
    <w:p w14:paraId="139CF3A4" w14:textId="77777777" w:rsidR="00032A1C" w:rsidRDefault="00032A1C">
      <w:pPr>
        <w:pStyle w:val="aDefpara"/>
      </w:pPr>
      <w:r>
        <w:tab/>
        <w:t>(b)</w:t>
      </w:r>
      <w:r>
        <w:tab/>
        <w:t>if a primary victim dies because of the commission of an offence of which the accused person is accused—anyone who was financially or psychologically dependent on the primary victim immediately before his or her death.</w:t>
      </w:r>
    </w:p>
    <w:p w14:paraId="6D830993" w14:textId="77777777" w:rsidR="00B25CBB" w:rsidRDefault="00B25CBB">
      <w:pPr>
        <w:pStyle w:val="04Dictionary"/>
        <w:sectPr w:rsidR="00B25CBB">
          <w:headerReference w:type="even" r:id="rId106"/>
          <w:headerReference w:type="default" r:id="rId107"/>
          <w:footerReference w:type="even" r:id="rId108"/>
          <w:footerReference w:type="default" r:id="rId109"/>
          <w:type w:val="continuous"/>
          <w:pgSz w:w="11907" w:h="16839" w:code="9"/>
          <w:pgMar w:top="3000" w:right="1900" w:bottom="2500" w:left="2300" w:header="2480" w:footer="2100" w:gutter="0"/>
          <w:cols w:space="720"/>
          <w:docGrid w:linePitch="254"/>
        </w:sectPr>
      </w:pPr>
    </w:p>
    <w:p w14:paraId="117DCF81" w14:textId="77777777" w:rsidR="00E06C0C" w:rsidRDefault="00E06C0C">
      <w:pPr>
        <w:pStyle w:val="Endnote1"/>
      </w:pPr>
      <w:bookmarkStart w:id="113" w:name="_Toc177139999"/>
      <w:r>
        <w:lastRenderedPageBreak/>
        <w:t>Endnotes</w:t>
      </w:r>
      <w:bookmarkEnd w:id="113"/>
    </w:p>
    <w:p w14:paraId="228E4455" w14:textId="77777777" w:rsidR="00E06C0C" w:rsidRPr="008C3E45" w:rsidRDefault="00E06C0C">
      <w:pPr>
        <w:pStyle w:val="Endnote2"/>
      </w:pPr>
      <w:bookmarkStart w:id="114" w:name="_Toc177140000"/>
      <w:r w:rsidRPr="008C3E45">
        <w:rPr>
          <w:rStyle w:val="charTableNo"/>
        </w:rPr>
        <w:t>1</w:t>
      </w:r>
      <w:r>
        <w:tab/>
      </w:r>
      <w:r w:rsidRPr="008C3E45">
        <w:rPr>
          <w:rStyle w:val="charTableText"/>
        </w:rPr>
        <w:t>About the endnotes</w:t>
      </w:r>
      <w:bookmarkEnd w:id="114"/>
    </w:p>
    <w:p w14:paraId="46E03AC2" w14:textId="77777777" w:rsidR="00E06C0C" w:rsidRDefault="00E06C0C">
      <w:pPr>
        <w:pStyle w:val="EndNoteTextPub"/>
      </w:pPr>
      <w:r>
        <w:t>Amending and modifying laws are annotated in the legislation history and the amendment history.  Current modifications are not included in the republished law but are set out in the endnotes.</w:t>
      </w:r>
    </w:p>
    <w:p w14:paraId="233B0210" w14:textId="444F2B2B" w:rsidR="00E06C0C" w:rsidRDefault="00E06C0C">
      <w:pPr>
        <w:pStyle w:val="EndNoteTextPub"/>
      </w:pPr>
      <w:r>
        <w:t xml:space="preserve">Not all editorial amendments made under the </w:t>
      </w:r>
      <w:hyperlink r:id="rId110" w:tooltip="A2001-14" w:history="1">
        <w:r w:rsidR="00D877B4" w:rsidRPr="00D877B4">
          <w:rPr>
            <w:rStyle w:val="charCitHyperlinkItal"/>
          </w:rPr>
          <w:t>Legislation Act 2001</w:t>
        </w:r>
      </w:hyperlink>
      <w:r>
        <w:t>, part 11.3 are annotated in the amendment history.  Full details of any amendments can be obtained from the Parliamentary Counsel’s Office.</w:t>
      </w:r>
    </w:p>
    <w:p w14:paraId="29CAF4A2" w14:textId="77777777" w:rsidR="00E06C0C" w:rsidRDefault="00E06C0C" w:rsidP="009E7DE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A17B601" w14:textId="1FF0AE54" w:rsidR="00E06C0C" w:rsidRDefault="00E06C0C">
      <w:pPr>
        <w:pStyle w:val="EndNoteTextPub"/>
      </w:pPr>
      <w:r>
        <w:t>If all the provisions of the law have been renumbered, a table of renumbered provisions gives details of previous and current numbering.</w:t>
      </w:r>
    </w:p>
    <w:p w14:paraId="2AAE2552" w14:textId="77777777" w:rsidR="00E06C0C" w:rsidRDefault="00E06C0C">
      <w:pPr>
        <w:pStyle w:val="EndNoteTextPub"/>
      </w:pPr>
      <w:r>
        <w:t>The endnotes also include a table of earlier republications.</w:t>
      </w:r>
    </w:p>
    <w:p w14:paraId="75DA9646" w14:textId="77777777" w:rsidR="00E06C0C" w:rsidRPr="008C3E45" w:rsidRDefault="00E06C0C">
      <w:pPr>
        <w:pStyle w:val="Endnote2"/>
      </w:pPr>
      <w:bookmarkStart w:id="115" w:name="_Toc177140001"/>
      <w:r w:rsidRPr="008C3E45">
        <w:rPr>
          <w:rStyle w:val="charTableNo"/>
        </w:rPr>
        <w:t>2</w:t>
      </w:r>
      <w:r>
        <w:tab/>
      </w:r>
      <w:r w:rsidRPr="008C3E45">
        <w:rPr>
          <w:rStyle w:val="charTableText"/>
        </w:rPr>
        <w:t>Abbreviation key</w:t>
      </w:r>
      <w:bookmarkEnd w:id="115"/>
    </w:p>
    <w:p w14:paraId="5DC3F350" w14:textId="77777777" w:rsidR="00E06C0C" w:rsidRDefault="00E06C0C">
      <w:pPr>
        <w:rPr>
          <w:sz w:val="4"/>
        </w:rPr>
      </w:pPr>
    </w:p>
    <w:tbl>
      <w:tblPr>
        <w:tblW w:w="7372" w:type="dxa"/>
        <w:tblInd w:w="1100" w:type="dxa"/>
        <w:tblLayout w:type="fixed"/>
        <w:tblLook w:val="0000" w:firstRow="0" w:lastRow="0" w:firstColumn="0" w:lastColumn="0" w:noHBand="0" w:noVBand="0"/>
      </w:tblPr>
      <w:tblGrid>
        <w:gridCol w:w="3720"/>
        <w:gridCol w:w="3652"/>
      </w:tblGrid>
      <w:tr w:rsidR="00E06C0C" w14:paraId="5806EF42" w14:textId="77777777" w:rsidTr="009E7DE6">
        <w:tc>
          <w:tcPr>
            <w:tcW w:w="3720" w:type="dxa"/>
          </w:tcPr>
          <w:p w14:paraId="415A35E1" w14:textId="77777777" w:rsidR="00E06C0C" w:rsidRDefault="00E06C0C">
            <w:pPr>
              <w:pStyle w:val="EndnotesAbbrev"/>
            </w:pPr>
            <w:r>
              <w:t>A = Act</w:t>
            </w:r>
          </w:p>
        </w:tc>
        <w:tc>
          <w:tcPr>
            <w:tcW w:w="3652" w:type="dxa"/>
          </w:tcPr>
          <w:p w14:paraId="3CD1CF35" w14:textId="77777777" w:rsidR="00E06C0C" w:rsidRDefault="00E06C0C" w:rsidP="009E7DE6">
            <w:pPr>
              <w:pStyle w:val="EndnotesAbbrev"/>
            </w:pPr>
            <w:r>
              <w:t>NI = Notifiable instrument</w:t>
            </w:r>
          </w:p>
        </w:tc>
      </w:tr>
      <w:tr w:rsidR="00E06C0C" w14:paraId="0594E9ED" w14:textId="77777777" w:rsidTr="009E7DE6">
        <w:tc>
          <w:tcPr>
            <w:tcW w:w="3720" w:type="dxa"/>
          </w:tcPr>
          <w:p w14:paraId="1D158A00" w14:textId="77777777" w:rsidR="00E06C0C" w:rsidRDefault="00E06C0C" w:rsidP="009E7DE6">
            <w:pPr>
              <w:pStyle w:val="EndnotesAbbrev"/>
            </w:pPr>
            <w:r>
              <w:t>AF = Approved form</w:t>
            </w:r>
          </w:p>
        </w:tc>
        <w:tc>
          <w:tcPr>
            <w:tcW w:w="3652" w:type="dxa"/>
          </w:tcPr>
          <w:p w14:paraId="5E5BDF5D" w14:textId="77777777" w:rsidR="00E06C0C" w:rsidRDefault="00E06C0C" w:rsidP="009E7DE6">
            <w:pPr>
              <w:pStyle w:val="EndnotesAbbrev"/>
            </w:pPr>
            <w:r>
              <w:t>o = order</w:t>
            </w:r>
          </w:p>
        </w:tc>
      </w:tr>
      <w:tr w:rsidR="00E06C0C" w14:paraId="6360BA01" w14:textId="77777777" w:rsidTr="009E7DE6">
        <w:tc>
          <w:tcPr>
            <w:tcW w:w="3720" w:type="dxa"/>
          </w:tcPr>
          <w:p w14:paraId="3CDED53B" w14:textId="77777777" w:rsidR="00E06C0C" w:rsidRDefault="00E06C0C">
            <w:pPr>
              <w:pStyle w:val="EndnotesAbbrev"/>
            </w:pPr>
            <w:r>
              <w:t>am = amended</w:t>
            </w:r>
          </w:p>
        </w:tc>
        <w:tc>
          <w:tcPr>
            <w:tcW w:w="3652" w:type="dxa"/>
          </w:tcPr>
          <w:p w14:paraId="4BA711BF" w14:textId="77777777" w:rsidR="00E06C0C" w:rsidRDefault="00E06C0C" w:rsidP="009E7DE6">
            <w:pPr>
              <w:pStyle w:val="EndnotesAbbrev"/>
            </w:pPr>
            <w:r>
              <w:t>om = omitted/repealed</w:t>
            </w:r>
          </w:p>
        </w:tc>
      </w:tr>
      <w:tr w:rsidR="00E06C0C" w14:paraId="696E8043" w14:textId="77777777" w:rsidTr="009E7DE6">
        <w:tc>
          <w:tcPr>
            <w:tcW w:w="3720" w:type="dxa"/>
          </w:tcPr>
          <w:p w14:paraId="10CCAE9A" w14:textId="77777777" w:rsidR="00E06C0C" w:rsidRDefault="00E06C0C">
            <w:pPr>
              <w:pStyle w:val="EndnotesAbbrev"/>
            </w:pPr>
            <w:r>
              <w:t>amdt = amendment</w:t>
            </w:r>
          </w:p>
        </w:tc>
        <w:tc>
          <w:tcPr>
            <w:tcW w:w="3652" w:type="dxa"/>
          </w:tcPr>
          <w:p w14:paraId="1753158D" w14:textId="77777777" w:rsidR="00E06C0C" w:rsidRDefault="00E06C0C" w:rsidP="009E7DE6">
            <w:pPr>
              <w:pStyle w:val="EndnotesAbbrev"/>
            </w:pPr>
            <w:r>
              <w:t>ord = ordinance</w:t>
            </w:r>
          </w:p>
        </w:tc>
      </w:tr>
      <w:tr w:rsidR="00E06C0C" w14:paraId="68DA8CAF" w14:textId="77777777" w:rsidTr="009E7DE6">
        <w:tc>
          <w:tcPr>
            <w:tcW w:w="3720" w:type="dxa"/>
          </w:tcPr>
          <w:p w14:paraId="4F3B7377" w14:textId="77777777" w:rsidR="00E06C0C" w:rsidRDefault="00E06C0C">
            <w:pPr>
              <w:pStyle w:val="EndnotesAbbrev"/>
            </w:pPr>
            <w:r>
              <w:t>AR = Assembly resolution</w:t>
            </w:r>
          </w:p>
        </w:tc>
        <w:tc>
          <w:tcPr>
            <w:tcW w:w="3652" w:type="dxa"/>
          </w:tcPr>
          <w:p w14:paraId="36C97000" w14:textId="77777777" w:rsidR="00E06C0C" w:rsidRDefault="00E06C0C" w:rsidP="009E7DE6">
            <w:pPr>
              <w:pStyle w:val="EndnotesAbbrev"/>
            </w:pPr>
            <w:r>
              <w:t>orig = original</w:t>
            </w:r>
          </w:p>
        </w:tc>
      </w:tr>
      <w:tr w:rsidR="00E06C0C" w14:paraId="4BAACC81" w14:textId="77777777" w:rsidTr="009E7DE6">
        <w:tc>
          <w:tcPr>
            <w:tcW w:w="3720" w:type="dxa"/>
          </w:tcPr>
          <w:p w14:paraId="235409DD" w14:textId="77777777" w:rsidR="00E06C0C" w:rsidRDefault="00E06C0C">
            <w:pPr>
              <w:pStyle w:val="EndnotesAbbrev"/>
            </w:pPr>
            <w:r>
              <w:t>ch = chapter</w:t>
            </w:r>
          </w:p>
        </w:tc>
        <w:tc>
          <w:tcPr>
            <w:tcW w:w="3652" w:type="dxa"/>
          </w:tcPr>
          <w:p w14:paraId="6A0B3986" w14:textId="77777777" w:rsidR="00E06C0C" w:rsidRDefault="00E06C0C" w:rsidP="009E7DE6">
            <w:pPr>
              <w:pStyle w:val="EndnotesAbbrev"/>
            </w:pPr>
            <w:r>
              <w:t>par = paragraph/subparagraph</w:t>
            </w:r>
          </w:p>
        </w:tc>
      </w:tr>
      <w:tr w:rsidR="00E06C0C" w14:paraId="2EF0B41D" w14:textId="77777777" w:rsidTr="009E7DE6">
        <w:tc>
          <w:tcPr>
            <w:tcW w:w="3720" w:type="dxa"/>
          </w:tcPr>
          <w:p w14:paraId="7274503F" w14:textId="77777777" w:rsidR="00E06C0C" w:rsidRDefault="00E06C0C">
            <w:pPr>
              <w:pStyle w:val="EndnotesAbbrev"/>
            </w:pPr>
            <w:r>
              <w:t>CN = Commencement notice</w:t>
            </w:r>
          </w:p>
        </w:tc>
        <w:tc>
          <w:tcPr>
            <w:tcW w:w="3652" w:type="dxa"/>
          </w:tcPr>
          <w:p w14:paraId="7337637D" w14:textId="77777777" w:rsidR="00E06C0C" w:rsidRDefault="00E06C0C" w:rsidP="009E7DE6">
            <w:pPr>
              <w:pStyle w:val="EndnotesAbbrev"/>
            </w:pPr>
            <w:r>
              <w:t>pres = present</w:t>
            </w:r>
          </w:p>
        </w:tc>
      </w:tr>
      <w:tr w:rsidR="00E06C0C" w14:paraId="100F0E9E" w14:textId="77777777" w:rsidTr="009E7DE6">
        <w:tc>
          <w:tcPr>
            <w:tcW w:w="3720" w:type="dxa"/>
          </w:tcPr>
          <w:p w14:paraId="633A8032" w14:textId="77777777" w:rsidR="00E06C0C" w:rsidRDefault="00E06C0C">
            <w:pPr>
              <w:pStyle w:val="EndnotesAbbrev"/>
            </w:pPr>
            <w:r>
              <w:t>def = definition</w:t>
            </w:r>
          </w:p>
        </w:tc>
        <w:tc>
          <w:tcPr>
            <w:tcW w:w="3652" w:type="dxa"/>
          </w:tcPr>
          <w:p w14:paraId="5654D8D4" w14:textId="77777777" w:rsidR="00E06C0C" w:rsidRDefault="00E06C0C" w:rsidP="009E7DE6">
            <w:pPr>
              <w:pStyle w:val="EndnotesAbbrev"/>
            </w:pPr>
            <w:r>
              <w:t>prev = previous</w:t>
            </w:r>
          </w:p>
        </w:tc>
      </w:tr>
      <w:tr w:rsidR="00E06C0C" w14:paraId="200A4F93" w14:textId="77777777" w:rsidTr="009E7DE6">
        <w:tc>
          <w:tcPr>
            <w:tcW w:w="3720" w:type="dxa"/>
          </w:tcPr>
          <w:p w14:paraId="2CB06F75" w14:textId="77777777" w:rsidR="00E06C0C" w:rsidRDefault="00E06C0C">
            <w:pPr>
              <w:pStyle w:val="EndnotesAbbrev"/>
            </w:pPr>
            <w:r>
              <w:t>DI = Disallowable instrument</w:t>
            </w:r>
          </w:p>
        </w:tc>
        <w:tc>
          <w:tcPr>
            <w:tcW w:w="3652" w:type="dxa"/>
          </w:tcPr>
          <w:p w14:paraId="07B0ADDB" w14:textId="77777777" w:rsidR="00E06C0C" w:rsidRDefault="00E06C0C" w:rsidP="009E7DE6">
            <w:pPr>
              <w:pStyle w:val="EndnotesAbbrev"/>
            </w:pPr>
            <w:r>
              <w:t>(prev...) = previously</w:t>
            </w:r>
          </w:p>
        </w:tc>
      </w:tr>
      <w:tr w:rsidR="00E06C0C" w14:paraId="00BAA2A5" w14:textId="77777777" w:rsidTr="009E7DE6">
        <w:tc>
          <w:tcPr>
            <w:tcW w:w="3720" w:type="dxa"/>
          </w:tcPr>
          <w:p w14:paraId="469B89E7" w14:textId="77777777" w:rsidR="00E06C0C" w:rsidRDefault="00E06C0C">
            <w:pPr>
              <w:pStyle w:val="EndnotesAbbrev"/>
            </w:pPr>
            <w:r>
              <w:t>dict = dictionary</w:t>
            </w:r>
          </w:p>
        </w:tc>
        <w:tc>
          <w:tcPr>
            <w:tcW w:w="3652" w:type="dxa"/>
          </w:tcPr>
          <w:p w14:paraId="5806320B" w14:textId="77777777" w:rsidR="00E06C0C" w:rsidRDefault="00E06C0C" w:rsidP="009E7DE6">
            <w:pPr>
              <w:pStyle w:val="EndnotesAbbrev"/>
            </w:pPr>
            <w:r>
              <w:t>pt = part</w:t>
            </w:r>
          </w:p>
        </w:tc>
      </w:tr>
      <w:tr w:rsidR="00E06C0C" w14:paraId="7545B4D0" w14:textId="77777777" w:rsidTr="009E7DE6">
        <w:tc>
          <w:tcPr>
            <w:tcW w:w="3720" w:type="dxa"/>
          </w:tcPr>
          <w:p w14:paraId="12FE54D5" w14:textId="77777777" w:rsidR="00E06C0C" w:rsidRDefault="00E06C0C">
            <w:pPr>
              <w:pStyle w:val="EndnotesAbbrev"/>
            </w:pPr>
            <w:r>
              <w:t xml:space="preserve">disallowed = disallowed by the Legislative </w:t>
            </w:r>
          </w:p>
        </w:tc>
        <w:tc>
          <w:tcPr>
            <w:tcW w:w="3652" w:type="dxa"/>
          </w:tcPr>
          <w:p w14:paraId="42092E65" w14:textId="77777777" w:rsidR="00E06C0C" w:rsidRDefault="00E06C0C" w:rsidP="009E7DE6">
            <w:pPr>
              <w:pStyle w:val="EndnotesAbbrev"/>
            </w:pPr>
            <w:r>
              <w:t>r = rule/subrule</w:t>
            </w:r>
          </w:p>
        </w:tc>
      </w:tr>
      <w:tr w:rsidR="00E06C0C" w14:paraId="0796113E" w14:textId="77777777" w:rsidTr="009E7DE6">
        <w:tc>
          <w:tcPr>
            <w:tcW w:w="3720" w:type="dxa"/>
          </w:tcPr>
          <w:p w14:paraId="0E368919" w14:textId="77777777" w:rsidR="00E06C0C" w:rsidRDefault="00E06C0C">
            <w:pPr>
              <w:pStyle w:val="EndnotesAbbrev"/>
              <w:ind w:left="972"/>
            </w:pPr>
            <w:r>
              <w:t>Assembly</w:t>
            </w:r>
          </w:p>
        </w:tc>
        <w:tc>
          <w:tcPr>
            <w:tcW w:w="3652" w:type="dxa"/>
          </w:tcPr>
          <w:p w14:paraId="5D364F89" w14:textId="77777777" w:rsidR="00E06C0C" w:rsidRDefault="00E06C0C" w:rsidP="009E7DE6">
            <w:pPr>
              <w:pStyle w:val="EndnotesAbbrev"/>
            </w:pPr>
            <w:r>
              <w:t>reloc = relocated</w:t>
            </w:r>
          </w:p>
        </w:tc>
      </w:tr>
      <w:tr w:rsidR="00E06C0C" w14:paraId="745F6985" w14:textId="77777777" w:rsidTr="009E7DE6">
        <w:tc>
          <w:tcPr>
            <w:tcW w:w="3720" w:type="dxa"/>
          </w:tcPr>
          <w:p w14:paraId="23201C2A" w14:textId="77777777" w:rsidR="00E06C0C" w:rsidRDefault="00E06C0C">
            <w:pPr>
              <w:pStyle w:val="EndnotesAbbrev"/>
            </w:pPr>
            <w:r>
              <w:t>div = division</w:t>
            </w:r>
          </w:p>
        </w:tc>
        <w:tc>
          <w:tcPr>
            <w:tcW w:w="3652" w:type="dxa"/>
          </w:tcPr>
          <w:p w14:paraId="21E54A48" w14:textId="77777777" w:rsidR="00E06C0C" w:rsidRDefault="00E06C0C" w:rsidP="009E7DE6">
            <w:pPr>
              <w:pStyle w:val="EndnotesAbbrev"/>
            </w:pPr>
            <w:r>
              <w:t>renum = renumbered</w:t>
            </w:r>
          </w:p>
        </w:tc>
      </w:tr>
      <w:tr w:rsidR="00E06C0C" w14:paraId="3CA5C445" w14:textId="77777777" w:rsidTr="009E7DE6">
        <w:tc>
          <w:tcPr>
            <w:tcW w:w="3720" w:type="dxa"/>
          </w:tcPr>
          <w:p w14:paraId="0B600A75" w14:textId="77777777" w:rsidR="00E06C0C" w:rsidRDefault="00E06C0C">
            <w:pPr>
              <w:pStyle w:val="EndnotesAbbrev"/>
            </w:pPr>
            <w:r>
              <w:t>exp = expires/expired</w:t>
            </w:r>
          </w:p>
        </w:tc>
        <w:tc>
          <w:tcPr>
            <w:tcW w:w="3652" w:type="dxa"/>
          </w:tcPr>
          <w:p w14:paraId="7E7DD6C8" w14:textId="77777777" w:rsidR="00E06C0C" w:rsidRDefault="00E06C0C" w:rsidP="009E7DE6">
            <w:pPr>
              <w:pStyle w:val="EndnotesAbbrev"/>
            </w:pPr>
            <w:r>
              <w:t>R[X] = Republication No</w:t>
            </w:r>
          </w:p>
        </w:tc>
      </w:tr>
      <w:tr w:rsidR="00E06C0C" w14:paraId="2E8295FA" w14:textId="77777777" w:rsidTr="009E7DE6">
        <w:tc>
          <w:tcPr>
            <w:tcW w:w="3720" w:type="dxa"/>
          </w:tcPr>
          <w:p w14:paraId="3E677098" w14:textId="77777777" w:rsidR="00E06C0C" w:rsidRDefault="00E06C0C">
            <w:pPr>
              <w:pStyle w:val="EndnotesAbbrev"/>
            </w:pPr>
            <w:r>
              <w:t>Gaz = gazette</w:t>
            </w:r>
          </w:p>
        </w:tc>
        <w:tc>
          <w:tcPr>
            <w:tcW w:w="3652" w:type="dxa"/>
          </w:tcPr>
          <w:p w14:paraId="215755C8" w14:textId="77777777" w:rsidR="00E06C0C" w:rsidRDefault="00E06C0C" w:rsidP="009E7DE6">
            <w:pPr>
              <w:pStyle w:val="EndnotesAbbrev"/>
            </w:pPr>
            <w:r>
              <w:t>RI = reissue</w:t>
            </w:r>
          </w:p>
        </w:tc>
      </w:tr>
      <w:tr w:rsidR="00E06C0C" w14:paraId="2D2F8531" w14:textId="77777777" w:rsidTr="009E7DE6">
        <w:tc>
          <w:tcPr>
            <w:tcW w:w="3720" w:type="dxa"/>
          </w:tcPr>
          <w:p w14:paraId="62C053C3" w14:textId="77777777" w:rsidR="00E06C0C" w:rsidRDefault="00E06C0C">
            <w:pPr>
              <w:pStyle w:val="EndnotesAbbrev"/>
            </w:pPr>
            <w:r>
              <w:t>hdg = heading</w:t>
            </w:r>
          </w:p>
        </w:tc>
        <w:tc>
          <w:tcPr>
            <w:tcW w:w="3652" w:type="dxa"/>
          </w:tcPr>
          <w:p w14:paraId="075A45AC" w14:textId="77777777" w:rsidR="00E06C0C" w:rsidRDefault="00E06C0C" w:rsidP="009E7DE6">
            <w:pPr>
              <w:pStyle w:val="EndnotesAbbrev"/>
            </w:pPr>
            <w:r>
              <w:t>s = section/subsection</w:t>
            </w:r>
          </w:p>
        </w:tc>
      </w:tr>
      <w:tr w:rsidR="00E06C0C" w14:paraId="6F7902CA" w14:textId="77777777" w:rsidTr="009E7DE6">
        <w:tc>
          <w:tcPr>
            <w:tcW w:w="3720" w:type="dxa"/>
          </w:tcPr>
          <w:p w14:paraId="13157B00" w14:textId="77777777" w:rsidR="00E06C0C" w:rsidRDefault="00E06C0C">
            <w:pPr>
              <w:pStyle w:val="EndnotesAbbrev"/>
            </w:pPr>
            <w:r>
              <w:t>IA = Interpretation Act 1967</w:t>
            </w:r>
          </w:p>
        </w:tc>
        <w:tc>
          <w:tcPr>
            <w:tcW w:w="3652" w:type="dxa"/>
          </w:tcPr>
          <w:p w14:paraId="3A1C6C71" w14:textId="77777777" w:rsidR="00E06C0C" w:rsidRDefault="00E06C0C" w:rsidP="009E7DE6">
            <w:pPr>
              <w:pStyle w:val="EndnotesAbbrev"/>
            </w:pPr>
            <w:r>
              <w:t>sch = schedule</w:t>
            </w:r>
          </w:p>
        </w:tc>
      </w:tr>
      <w:tr w:rsidR="00E06C0C" w14:paraId="6AF56E1D" w14:textId="77777777" w:rsidTr="009E7DE6">
        <w:tc>
          <w:tcPr>
            <w:tcW w:w="3720" w:type="dxa"/>
          </w:tcPr>
          <w:p w14:paraId="106CF420" w14:textId="77777777" w:rsidR="00E06C0C" w:rsidRDefault="00E06C0C">
            <w:pPr>
              <w:pStyle w:val="EndnotesAbbrev"/>
            </w:pPr>
            <w:r>
              <w:t>ins = inserted/added</w:t>
            </w:r>
          </w:p>
        </w:tc>
        <w:tc>
          <w:tcPr>
            <w:tcW w:w="3652" w:type="dxa"/>
          </w:tcPr>
          <w:p w14:paraId="3EDE231A" w14:textId="77777777" w:rsidR="00E06C0C" w:rsidRDefault="00E06C0C" w:rsidP="009E7DE6">
            <w:pPr>
              <w:pStyle w:val="EndnotesAbbrev"/>
            </w:pPr>
            <w:r>
              <w:t>sdiv = subdivision</w:t>
            </w:r>
          </w:p>
        </w:tc>
      </w:tr>
      <w:tr w:rsidR="00E06C0C" w14:paraId="34114CCC" w14:textId="77777777" w:rsidTr="009E7DE6">
        <w:tc>
          <w:tcPr>
            <w:tcW w:w="3720" w:type="dxa"/>
          </w:tcPr>
          <w:p w14:paraId="648E4E49" w14:textId="77777777" w:rsidR="00E06C0C" w:rsidRDefault="00E06C0C">
            <w:pPr>
              <w:pStyle w:val="EndnotesAbbrev"/>
            </w:pPr>
            <w:r>
              <w:t>LA = Legislation Act 2001</w:t>
            </w:r>
          </w:p>
        </w:tc>
        <w:tc>
          <w:tcPr>
            <w:tcW w:w="3652" w:type="dxa"/>
          </w:tcPr>
          <w:p w14:paraId="425E3B2F" w14:textId="77777777" w:rsidR="00E06C0C" w:rsidRDefault="00E06C0C" w:rsidP="009E7DE6">
            <w:pPr>
              <w:pStyle w:val="EndnotesAbbrev"/>
            </w:pPr>
            <w:r>
              <w:t>SL = Subordinate law</w:t>
            </w:r>
          </w:p>
        </w:tc>
      </w:tr>
      <w:tr w:rsidR="00E06C0C" w14:paraId="4C9EEBE8" w14:textId="77777777" w:rsidTr="009E7DE6">
        <w:tc>
          <w:tcPr>
            <w:tcW w:w="3720" w:type="dxa"/>
          </w:tcPr>
          <w:p w14:paraId="16BBF5F8" w14:textId="77777777" w:rsidR="00E06C0C" w:rsidRDefault="00E06C0C">
            <w:pPr>
              <w:pStyle w:val="EndnotesAbbrev"/>
            </w:pPr>
            <w:r>
              <w:t>LR = legislation register</w:t>
            </w:r>
          </w:p>
        </w:tc>
        <w:tc>
          <w:tcPr>
            <w:tcW w:w="3652" w:type="dxa"/>
          </w:tcPr>
          <w:p w14:paraId="43D7E5FD" w14:textId="77777777" w:rsidR="00E06C0C" w:rsidRDefault="00E06C0C" w:rsidP="009E7DE6">
            <w:pPr>
              <w:pStyle w:val="EndnotesAbbrev"/>
            </w:pPr>
            <w:r>
              <w:t>sub = substituted</w:t>
            </w:r>
          </w:p>
        </w:tc>
      </w:tr>
      <w:tr w:rsidR="00E06C0C" w14:paraId="39910B6D" w14:textId="77777777" w:rsidTr="009E7DE6">
        <w:tc>
          <w:tcPr>
            <w:tcW w:w="3720" w:type="dxa"/>
          </w:tcPr>
          <w:p w14:paraId="07CD0AB0" w14:textId="77777777" w:rsidR="00E06C0C" w:rsidRDefault="00E06C0C">
            <w:pPr>
              <w:pStyle w:val="EndnotesAbbrev"/>
            </w:pPr>
            <w:r>
              <w:t>LRA = Legislation (Republication) Act 1996</w:t>
            </w:r>
          </w:p>
        </w:tc>
        <w:tc>
          <w:tcPr>
            <w:tcW w:w="3652" w:type="dxa"/>
          </w:tcPr>
          <w:p w14:paraId="601FA886" w14:textId="77777777" w:rsidR="00E06C0C" w:rsidRDefault="00E06C0C" w:rsidP="009E7DE6">
            <w:pPr>
              <w:pStyle w:val="EndnotesAbbrev"/>
            </w:pPr>
            <w:r w:rsidRPr="00D877B4">
              <w:rPr>
                <w:rStyle w:val="charUnderline"/>
              </w:rPr>
              <w:t>underlining</w:t>
            </w:r>
            <w:r>
              <w:t xml:space="preserve"> = whole or part not commenced</w:t>
            </w:r>
          </w:p>
        </w:tc>
      </w:tr>
      <w:tr w:rsidR="00E06C0C" w14:paraId="3A645CC5" w14:textId="77777777" w:rsidTr="009E7DE6">
        <w:tc>
          <w:tcPr>
            <w:tcW w:w="3720" w:type="dxa"/>
          </w:tcPr>
          <w:p w14:paraId="0C7019E9" w14:textId="77777777" w:rsidR="00E06C0C" w:rsidRDefault="00E06C0C">
            <w:pPr>
              <w:pStyle w:val="EndnotesAbbrev"/>
            </w:pPr>
            <w:r>
              <w:t>mod = modified/modification</w:t>
            </w:r>
          </w:p>
        </w:tc>
        <w:tc>
          <w:tcPr>
            <w:tcW w:w="3652" w:type="dxa"/>
          </w:tcPr>
          <w:p w14:paraId="439EB3CB" w14:textId="77777777" w:rsidR="00E06C0C" w:rsidRDefault="00E06C0C" w:rsidP="009E7DE6">
            <w:pPr>
              <w:pStyle w:val="EndnotesAbbrev"/>
              <w:ind w:left="1073"/>
            </w:pPr>
            <w:r>
              <w:t>or to be expired</w:t>
            </w:r>
          </w:p>
        </w:tc>
      </w:tr>
    </w:tbl>
    <w:p w14:paraId="3747CC3B" w14:textId="77777777" w:rsidR="00E06C0C" w:rsidRPr="00BB6F39" w:rsidRDefault="00E06C0C" w:rsidP="009E7DE6"/>
    <w:p w14:paraId="5872C508" w14:textId="77777777" w:rsidR="00032A1C" w:rsidRDefault="00032A1C">
      <w:pPr>
        <w:pStyle w:val="PageBreak"/>
      </w:pPr>
      <w:r>
        <w:br w:type="page"/>
      </w:r>
    </w:p>
    <w:p w14:paraId="45FD9654" w14:textId="77777777" w:rsidR="00032A1C" w:rsidRPr="008C3E45" w:rsidRDefault="00032A1C">
      <w:pPr>
        <w:pStyle w:val="Endnote2"/>
      </w:pPr>
      <w:bookmarkStart w:id="116" w:name="_Toc177140002"/>
      <w:r w:rsidRPr="008C3E45">
        <w:rPr>
          <w:rStyle w:val="charTableNo"/>
        </w:rPr>
        <w:lastRenderedPageBreak/>
        <w:t>3</w:t>
      </w:r>
      <w:r>
        <w:tab/>
      </w:r>
      <w:r w:rsidRPr="008C3E45">
        <w:rPr>
          <w:rStyle w:val="charTableText"/>
        </w:rPr>
        <w:t>Legislation history</w:t>
      </w:r>
      <w:bookmarkEnd w:id="116"/>
    </w:p>
    <w:p w14:paraId="2C7CE6DD" w14:textId="77777777" w:rsidR="00032A1C" w:rsidRDefault="00032A1C">
      <w:pPr>
        <w:ind w:left="140" w:right="20"/>
        <w:rPr>
          <w:rFonts w:ascii="Helvetica" w:hAnsi="Helvetica"/>
          <w:sz w:val="8"/>
        </w:rPr>
      </w:pPr>
    </w:p>
    <w:p w14:paraId="4EB177AA" w14:textId="77777777" w:rsidR="00032A1C" w:rsidRDefault="00D877B4" w:rsidP="00BD0D26">
      <w:pPr>
        <w:pStyle w:val="NewAct"/>
      </w:pPr>
      <w:r w:rsidRPr="00391A04">
        <w:t>Bail Act 1992</w:t>
      </w:r>
      <w:r w:rsidR="0026414A">
        <w:t xml:space="preserve"> A1992</w:t>
      </w:r>
      <w:r w:rsidR="0026414A">
        <w:noBreakHyphen/>
        <w:t xml:space="preserve">8 </w:t>
      </w:r>
    </w:p>
    <w:p w14:paraId="09488443" w14:textId="77777777" w:rsidR="00032A1C" w:rsidRDefault="00032A1C">
      <w:pPr>
        <w:pStyle w:val="Actdetails"/>
        <w:keepNext/>
      </w:pPr>
      <w:r>
        <w:t>notified 28 May 1992 (</w:t>
      </w:r>
      <w:r w:rsidR="0026414A" w:rsidRPr="00F23CF4">
        <w:t>Gaz 1992 No S59</w:t>
      </w:r>
      <w:r>
        <w:t>)</w:t>
      </w:r>
    </w:p>
    <w:p w14:paraId="3E06A71A" w14:textId="77777777" w:rsidR="00E37C89" w:rsidRDefault="00032A1C">
      <w:pPr>
        <w:pStyle w:val="Actdetails"/>
      </w:pPr>
      <w:r>
        <w:t>s 1, s 2 commenced 28 May 1992 (s 2 (1))</w:t>
      </w:r>
    </w:p>
    <w:p w14:paraId="20456318" w14:textId="77777777" w:rsidR="00032A1C" w:rsidRDefault="00032A1C">
      <w:pPr>
        <w:pStyle w:val="Actdetails"/>
      </w:pPr>
      <w:r>
        <w:t>remainder commenced 28 November 1992 (s 2(3))</w:t>
      </w:r>
    </w:p>
    <w:p w14:paraId="20F7509C" w14:textId="77777777" w:rsidR="00032A1C" w:rsidRDefault="00032A1C">
      <w:pPr>
        <w:pStyle w:val="Asamby"/>
      </w:pPr>
      <w:r>
        <w:t>as amended by</w:t>
      </w:r>
    </w:p>
    <w:p w14:paraId="4ADC2FB0" w14:textId="79557516" w:rsidR="00032A1C" w:rsidRDefault="0026414A" w:rsidP="00BD0D26">
      <w:pPr>
        <w:pStyle w:val="NewAct"/>
      </w:pPr>
      <w:hyperlink r:id="rId111" w:tooltip="A1992-75" w:history="1">
        <w:r w:rsidRPr="0026414A">
          <w:rPr>
            <w:rStyle w:val="charCitHyperlinkAbbrev"/>
          </w:rPr>
          <w:t>Bail (Amendment) Act 1992</w:t>
        </w:r>
      </w:hyperlink>
      <w:r>
        <w:t xml:space="preserve"> A1992</w:t>
      </w:r>
      <w:r>
        <w:noBreakHyphen/>
        <w:t xml:space="preserve">75 </w:t>
      </w:r>
    </w:p>
    <w:p w14:paraId="7C1E438F" w14:textId="77777777" w:rsidR="00032A1C" w:rsidRDefault="00032A1C">
      <w:pPr>
        <w:pStyle w:val="Actdetails"/>
        <w:keepNext/>
      </w:pPr>
      <w:r>
        <w:t>notified 18 December 1992 (</w:t>
      </w:r>
      <w:r w:rsidR="0026414A" w:rsidRPr="00F23CF4">
        <w:t>Gaz 1992 No S233</w:t>
      </w:r>
      <w:r>
        <w:t>)</w:t>
      </w:r>
    </w:p>
    <w:p w14:paraId="3012AFE0" w14:textId="77777777" w:rsidR="00032A1C" w:rsidRDefault="00032A1C">
      <w:pPr>
        <w:pStyle w:val="Actdetails"/>
      </w:pPr>
      <w:r>
        <w:t>commenced 18 December 1992 (s 2)</w:t>
      </w:r>
    </w:p>
    <w:p w14:paraId="57F1DFA4" w14:textId="00B39512" w:rsidR="00032A1C" w:rsidRDefault="0026414A" w:rsidP="00BD0D26">
      <w:pPr>
        <w:pStyle w:val="NewAct"/>
      </w:pPr>
      <w:hyperlink r:id="rId112" w:tooltip="A1994-73" w:history="1">
        <w:r w:rsidRPr="0026414A">
          <w:rPr>
            <w:rStyle w:val="charCitHyperlinkAbbrev"/>
          </w:rPr>
          <w:t>Bail (Amendment) Act 1994</w:t>
        </w:r>
      </w:hyperlink>
      <w:r>
        <w:t xml:space="preserve"> A1994</w:t>
      </w:r>
      <w:r>
        <w:noBreakHyphen/>
        <w:t xml:space="preserve">73 </w:t>
      </w:r>
    </w:p>
    <w:p w14:paraId="751D8A6A" w14:textId="77777777" w:rsidR="00032A1C" w:rsidRDefault="00032A1C">
      <w:pPr>
        <w:pStyle w:val="Actdetails"/>
        <w:keepNext/>
      </w:pPr>
      <w:r>
        <w:t>notified 1 November 1994 (</w:t>
      </w:r>
      <w:r w:rsidR="0026414A" w:rsidRPr="00F23CF4">
        <w:t>Gaz 1994 No S229</w:t>
      </w:r>
      <w:r>
        <w:t>)</w:t>
      </w:r>
    </w:p>
    <w:p w14:paraId="0953FDAC" w14:textId="77777777" w:rsidR="00032A1C" w:rsidRDefault="00032A1C">
      <w:pPr>
        <w:pStyle w:val="Actdetails"/>
        <w:keepNext/>
      </w:pPr>
      <w:r>
        <w:t>ss 1-3 commenced 1 November 1994 (s 2 (1))</w:t>
      </w:r>
    </w:p>
    <w:p w14:paraId="76375805" w14:textId="77777777" w:rsidR="00032A1C" w:rsidRDefault="00032A1C">
      <w:pPr>
        <w:pStyle w:val="Actdetails"/>
      </w:pPr>
      <w:r>
        <w:t>remainder commenced 1 May 1995 (s 2 (3))</w:t>
      </w:r>
    </w:p>
    <w:p w14:paraId="44389BEC" w14:textId="0754446A" w:rsidR="00032A1C" w:rsidRDefault="0026414A" w:rsidP="00BD0D26">
      <w:pPr>
        <w:pStyle w:val="NewAct"/>
      </w:pPr>
      <w:hyperlink r:id="rId113" w:tooltip="A1994-75" w:history="1">
        <w:r w:rsidRPr="0026414A">
          <w:rPr>
            <w:rStyle w:val="charCitHyperlinkAbbrev"/>
          </w:rPr>
          <w:t>Crimes (Amendment) Act (No 2) 1994</w:t>
        </w:r>
      </w:hyperlink>
      <w:r>
        <w:t xml:space="preserve"> A1994</w:t>
      </w:r>
      <w:r>
        <w:noBreakHyphen/>
        <w:t xml:space="preserve">75 </w:t>
      </w:r>
      <w:r w:rsidR="00032A1C">
        <w:t>sch 3</w:t>
      </w:r>
    </w:p>
    <w:p w14:paraId="4AC279FC" w14:textId="77777777" w:rsidR="00032A1C" w:rsidRDefault="00032A1C">
      <w:pPr>
        <w:pStyle w:val="Actdetails"/>
        <w:keepNext/>
      </w:pPr>
      <w:r>
        <w:t>notified 23 November 1994 (</w:t>
      </w:r>
      <w:r w:rsidR="0026414A" w:rsidRPr="00F23CF4">
        <w:t>Gaz 1994 No S247</w:t>
      </w:r>
      <w:r>
        <w:t>)</w:t>
      </w:r>
    </w:p>
    <w:p w14:paraId="21CE9CCE" w14:textId="77777777" w:rsidR="00E37C89" w:rsidRDefault="00032A1C">
      <w:pPr>
        <w:pStyle w:val="Actdetails"/>
      </w:pPr>
      <w:r>
        <w:t>ss 1-3 commenced 23 November 1994 (s 2 (1))</w:t>
      </w:r>
    </w:p>
    <w:p w14:paraId="0E623FAA" w14:textId="77777777" w:rsidR="00032A1C" w:rsidRDefault="00032A1C">
      <w:pPr>
        <w:pStyle w:val="Actdetails"/>
      </w:pPr>
      <w:r>
        <w:t>sch 3 commenced 1 December 1994 (</w:t>
      </w:r>
      <w:r w:rsidR="0026414A" w:rsidRPr="00F23CF4">
        <w:t>Gaz 1994 No S270</w:t>
      </w:r>
      <w:r>
        <w:t>)</w:t>
      </w:r>
    </w:p>
    <w:p w14:paraId="6A311267" w14:textId="6398F89E" w:rsidR="00032A1C" w:rsidRDefault="0026414A" w:rsidP="000A3CC5">
      <w:pPr>
        <w:pStyle w:val="NewAct"/>
      </w:pPr>
      <w:hyperlink r:id="rId114" w:tooltip="A1994-81" w:history="1">
        <w:r w:rsidRPr="0026414A">
          <w:rPr>
            <w:rStyle w:val="charCitHyperlinkAbbrev"/>
          </w:rPr>
          <w:t>Statute Law Revision (Penalties) Act 1994</w:t>
        </w:r>
      </w:hyperlink>
      <w:r>
        <w:t xml:space="preserve"> A1994</w:t>
      </w:r>
      <w:r>
        <w:noBreakHyphen/>
        <w:t xml:space="preserve">81 </w:t>
      </w:r>
      <w:r w:rsidR="00032A1C">
        <w:t>sch</w:t>
      </w:r>
    </w:p>
    <w:p w14:paraId="779BFBB7" w14:textId="77777777" w:rsidR="00032A1C" w:rsidRDefault="00032A1C">
      <w:pPr>
        <w:pStyle w:val="Actdetails"/>
        <w:keepNext/>
      </w:pPr>
      <w:r>
        <w:t>notified 29 November 1994 (</w:t>
      </w:r>
      <w:r w:rsidR="0026414A" w:rsidRPr="00F23CF4">
        <w:t>Gaz 1994 No S253</w:t>
      </w:r>
      <w:r>
        <w:t>)</w:t>
      </w:r>
    </w:p>
    <w:p w14:paraId="361496D0" w14:textId="77777777" w:rsidR="00032A1C" w:rsidRDefault="00032A1C">
      <w:pPr>
        <w:pStyle w:val="Actdetails"/>
        <w:keepNext/>
      </w:pPr>
      <w:r>
        <w:t>s 1, s 2 commenced 29 November 1994 (s 2 (1))</w:t>
      </w:r>
    </w:p>
    <w:p w14:paraId="4EEA82CD" w14:textId="77777777" w:rsidR="00032A1C" w:rsidRDefault="00032A1C">
      <w:pPr>
        <w:pStyle w:val="Actdetails"/>
      </w:pPr>
      <w:r>
        <w:t>sch commenced 29 November 1994 (</w:t>
      </w:r>
      <w:r w:rsidR="0026414A" w:rsidRPr="00F23CF4">
        <w:t>Gaz 1994 No S269</w:t>
      </w:r>
      <w:r>
        <w:t>)</w:t>
      </w:r>
    </w:p>
    <w:p w14:paraId="15A8D921" w14:textId="0F862297" w:rsidR="00032A1C" w:rsidRDefault="0026414A" w:rsidP="000A3CC5">
      <w:pPr>
        <w:pStyle w:val="NewAct"/>
      </w:pPr>
      <w:hyperlink r:id="rId115" w:tooltip="A1994-84" w:history="1">
        <w:r w:rsidRPr="0026414A">
          <w:rPr>
            <w:rStyle w:val="charCitHyperlinkAbbrev"/>
          </w:rPr>
          <w:t>Acts Revision (Victims of Crime) Act 1994</w:t>
        </w:r>
      </w:hyperlink>
      <w:r>
        <w:t xml:space="preserve"> A1994</w:t>
      </w:r>
      <w:r>
        <w:noBreakHyphen/>
        <w:t xml:space="preserve">84 </w:t>
      </w:r>
      <w:r w:rsidR="00032A1C">
        <w:t>pt 2</w:t>
      </w:r>
    </w:p>
    <w:p w14:paraId="099E74A0" w14:textId="77777777" w:rsidR="00032A1C" w:rsidRDefault="00032A1C">
      <w:pPr>
        <w:pStyle w:val="Actdetails"/>
        <w:keepNext/>
      </w:pPr>
      <w:r>
        <w:t>notified 15 December 1994 (</w:t>
      </w:r>
      <w:r w:rsidR="0026414A" w:rsidRPr="00F23CF4">
        <w:t>Gaz 1994 No S280</w:t>
      </w:r>
      <w:r>
        <w:t>)</w:t>
      </w:r>
    </w:p>
    <w:p w14:paraId="1EECC2FE" w14:textId="77777777" w:rsidR="00032A1C" w:rsidRDefault="00032A1C">
      <w:pPr>
        <w:pStyle w:val="Actdetails"/>
        <w:keepNext/>
      </w:pPr>
      <w:r>
        <w:t>s 1, s 2 commenced 15 December 1994 (s 2 (1))</w:t>
      </w:r>
    </w:p>
    <w:p w14:paraId="7C014BD5" w14:textId="77777777" w:rsidR="00032A1C" w:rsidRDefault="00032A1C">
      <w:pPr>
        <w:pStyle w:val="Actdetails"/>
      </w:pPr>
      <w:r>
        <w:t>pt 2 commenced 15 June 1995 (s 2 (3))</w:t>
      </w:r>
    </w:p>
    <w:p w14:paraId="58C7281B" w14:textId="4DC8A268" w:rsidR="00032A1C" w:rsidRDefault="00C8590C" w:rsidP="000A3CC5">
      <w:pPr>
        <w:pStyle w:val="NewAct"/>
      </w:pPr>
      <w:hyperlink r:id="rId116" w:tooltip="A1996-81" w:history="1">
        <w:r w:rsidRPr="00C8590C">
          <w:rPr>
            <w:rStyle w:val="charCitHyperlinkAbbrev"/>
          </w:rPr>
          <w:t>Remand Centres (Amendment) Act (No 2) 1996</w:t>
        </w:r>
      </w:hyperlink>
      <w:r w:rsidR="00032A1C" w:rsidRPr="00C8590C">
        <w:t xml:space="preserve"> </w:t>
      </w:r>
      <w:r w:rsidRPr="00C8590C">
        <w:t>A1996-</w:t>
      </w:r>
      <w:r w:rsidR="00032A1C" w:rsidRPr="00C8590C">
        <w:t xml:space="preserve">81 </w:t>
      </w:r>
      <w:r w:rsidR="00032A1C">
        <w:t>s 7</w:t>
      </w:r>
    </w:p>
    <w:p w14:paraId="6B5A8C37" w14:textId="77777777" w:rsidR="00032A1C" w:rsidRDefault="00032A1C">
      <w:pPr>
        <w:pStyle w:val="Actdetails"/>
        <w:keepNext/>
      </w:pPr>
      <w:r>
        <w:t>notified 20 December 1996 (</w:t>
      </w:r>
      <w:r w:rsidR="0026414A" w:rsidRPr="00F23CF4">
        <w:t>Gaz 1996 No S328</w:t>
      </w:r>
      <w:r>
        <w:t>)</w:t>
      </w:r>
    </w:p>
    <w:p w14:paraId="0BC21637" w14:textId="77777777" w:rsidR="00032A1C" w:rsidRDefault="00032A1C">
      <w:pPr>
        <w:pStyle w:val="Actdetails"/>
        <w:keepNext/>
      </w:pPr>
      <w:r>
        <w:t>ss 1-3 commenced 20 December 1996 (s 2 (1))</w:t>
      </w:r>
    </w:p>
    <w:p w14:paraId="2FDAF5C0" w14:textId="77777777" w:rsidR="00032A1C" w:rsidRDefault="00032A1C">
      <w:pPr>
        <w:pStyle w:val="Actdetails"/>
      </w:pPr>
      <w:r>
        <w:t xml:space="preserve">s 7 commenced 1 January 1997 (s 2 (2) and </w:t>
      </w:r>
      <w:r w:rsidR="0026414A" w:rsidRPr="00F23CF4">
        <w:t>Gaz 1996 No S353</w:t>
      </w:r>
      <w:r>
        <w:t>)</w:t>
      </w:r>
    </w:p>
    <w:p w14:paraId="7E12A24F" w14:textId="40B1C0CA" w:rsidR="00032A1C" w:rsidRDefault="0026414A" w:rsidP="000A3CC5">
      <w:pPr>
        <w:pStyle w:val="NewAct"/>
      </w:pPr>
      <w:hyperlink r:id="rId117" w:tooltip="A1997-22" w:history="1">
        <w:r w:rsidRPr="0026414A">
          <w:rPr>
            <w:rStyle w:val="charCitHyperlinkAbbrev"/>
          </w:rPr>
          <w:t>Bail (Amendment) Act 1997</w:t>
        </w:r>
      </w:hyperlink>
      <w:r>
        <w:t xml:space="preserve"> A1997</w:t>
      </w:r>
      <w:r>
        <w:noBreakHyphen/>
        <w:t xml:space="preserve">22 </w:t>
      </w:r>
    </w:p>
    <w:p w14:paraId="2BE9AF8E" w14:textId="77777777" w:rsidR="00032A1C" w:rsidRDefault="00032A1C">
      <w:pPr>
        <w:pStyle w:val="Actdetails"/>
        <w:keepNext/>
      </w:pPr>
      <w:r>
        <w:t>notified 29 May 1997 (</w:t>
      </w:r>
      <w:r w:rsidR="0026414A" w:rsidRPr="00F23CF4">
        <w:t>Gaz 1997 No S136</w:t>
      </w:r>
      <w:r>
        <w:t>)</w:t>
      </w:r>
    </w:p>
    <w:p w14:paraId="3F00A1FE" w14:textId="77777777" w:rsidR="00032A1C" w:rsidRDefault="00032A1C">
      <w:pPr>
        <w:pStyle w:val="Actdetails"/>
        <w:keepNext/>
      </w:pPr>
      <w:r>
        <w:t>ss 1-3 commenced 29 May 1997 (s 2 (1))</w:t>
      </w:r>
    </w:p>
    <w:p w14:paraId="16536B16" w14:textId="77777777" w:rsidR="00032A1C" w:rsidRDefault="00032A1C">
      <w:pPr>
        <w:pStyle w:val="Actdetails"/>
      </w:pPr>
      <w:r>
        <w:t xml:space="preserve">remainder commenced 30 May 1997 (s 2 (2) and </w:t>
      </w:r>
      <w:r w:rsidR="0026414A" w:rsidRPr="00F23CF4">
        <w:t>Gaz 1997 No S149</w:t>
      </w:r>
      <w:r>
        <w:t>)</w:t>
      </w:r>
    </w:p>
    <w:p w14:paraId="193FEE5B" w14:textId="28F3C500" w:rsidR="00032A1C" w:rsidRDefault="0026414A">
      <w:pPr>
        <w:pStyle w:val="NewAct"/>
      </w:pPr>
      <w:hyperlink r:id="rId118" w:tooltip="A1997-96" w:history="1">
        <w:r w:rsidRPr="0026414A">
          <w:rPr>
            <w:rStyle w:val="charCitHyperlinkAbbrev"/>
          </w:rPr>
          <w:t>Legal Practitioners (Consequential Amendments) Act 1997</w:t>
        </w:r>
      </w:hyperlink>
      <w:r>
        <w:t xml:space="preserve"> A1997</w:t>
      </w:r>
      <w:r>
        <w:noBreakHyphen/>
        <w:t xml:space="preserve">96 </w:t>
      </w:r>
      <w:r w:rsidR="00032A1C">
        <w:t>sch 1</w:t>
      </w:r>
    </w:p>
    <w:p w14:paraId="44A7D7D9" w14:textId="77777777" w:rsidR="00032A1C" w:rsidRDefault="00032A1C">
      <w:pPr>
        <w:pStyle w:val="Actdetails"/>
        <w:keepNext/>
      </w:pPr>
      <w:r>
        <w:t>notified 1 December 1997 (</w:t>
      </w:r>
      <w:r w:rsidR="0026414A" w:rsidRPr="00F23CF4">
        <w:t>Gaz 1997 No S380</w:t>
      </w:r>
      <w:r>
        <w:t>)</w:t>
      </w:r>
    </w:p>
    <w:p w14:paraId="761081E9" w14:textId="77777777" w:rsidR="00032A1C" w:rsidRDefault="00032A1C">
      <w:pPr>
        <w:pStyle w:val="Actdetails"/>
        <w:keepNext/>
      </w:pPr>
      <w:r>
        <w:t>s 1, s 2 commenced 1 December 1997 (s 2 (1))</w:t>
      </w:r>
    </w:p>
    <w:p w14:paraId="7254BEED" w14:textId="77777777" w:rsidR="00032A1C" w:rsidRDefault="00032A1C">
      <w:pPr>
        <w:pStyle w:val="Actdetails"/>
      </w:pPr>
      <w:r>
        <w:t>sch 1 commenced 1 June 1998 (s 2 (2))</w:t>
      </w:r>
    </w:p>
    <w:p w14:paraId="382D90E5" w14:textId="6C97C8D1" w:rsidR="00032A1C" w:rsidRDefault="0026414A" w:rsidP="000A3CC5">
      <w:pPr>
        <w:pStyle w:val="NewAct"/>
      </w:pPr>
      <w:hyperlink r:id="rId119" w:tooltip="A1998-39" w:history="1">
        <w:r w:rsidRPr="0026414A">
          <w:rPr>
            <w:rStyle w:val="charCitHyperlinkAbbrev"/>
          </w:rPr>
          <w:t>Bail (Amendment) Act 1998</w:t>
        </w:r>
      </w:hyperlink>
      <w:r>
        <w:t xml:space="preserve"> A1998</w:t>
      </w:r>
      <w:r>
        <w:noBreakHyphen/>
        <w:t xml:space="preserve">39 </w:t>
      </w:r>
    </w:p>
    <w:p w14:paraId="471C7257" w14:textId="77777777" w:rsidR="00032A1C" w:rsidRDefault="00032A1C">
      <w:pPr>
        <w:pStyle w:val="Actdetails"/>
        <w:keepNext/>
      </w:pPr>
      <w:r>
        <w:t>notified 14 October 1998 (</w:t>
      </w:r>
      <w:r w:rsidR="0026414A" w:rsidRPr="00F23CF4">
        <w:t>Gaz 1998 No 41</w:t>
      </w:r>
      <w:r>
        <w:t>)</w:t>
      </w:r>
    </w:p>
    <w:p w14:paraId="295B4295" w14:textId="77777777" w:rsidR="00032A1C" w:rsidRDefault="00032A1C">
      <w:pPr>
        <w:pStyle w:val="Actdetails"/>
        <w:keepNext/>
      </w:pPr>
      <w:r>
        <w:t>ss 1-3 commenced 14 October 1998 (s 2 (1))</w:t>
      </w:r>
    </w:p>
    <w:p w14:paraId="2D1612D7" w14:textId="77777777" w:rsidR="00032A1C" w:rsidRDefault="00032A1C">
      <w:pPr>
        <w:pStyle w:val="Actdetails"/>
      </w:pPr>
      <w:r>
        <w:t>remainder commenced 19 October 1998 (</w:t>
      </w:r>
      <w:r w:rsidR="0026414A" w:rsidRPr="00F23CF4">
        <w:t>Gaz 1998 No 41</w:t>
      </w:r>
      <w:r>
        <w:t>)</w:t>
      </w:r>
    </w:p>
    <w:p w14:paraId="42DD8B3C" w14:textId="16656A2C" w:rsidR="00032A1C" w:rsidRDefault="0026414A">
      <w:pPr>
        <w:pStyle w:val="NewAct"/>
      </w:pPr>
      <w:hyperlink r:id="rId120" w:tooltip="A1999-64" w:history="1">
        <w:r w:rsidRPr="0026414A">
          <w:rPr>
            <w:rStyle w:val="charCitHyperlinkAbbrev"/>
          </w:rPr>
          <w:t>Children and Young People (Consequential Amendments) Act 1999</w:t>
        </w:r>
      </w:hyperlink>
      <w:r>
        <w:t xml:space="preserve"> A1999</w:t>
      </w:r>
      <w:r>
        <w:noBreakHyphen/>
        <w:t xml:space="preserve">64 </w:t>
      </w:r>
      <w:r w:rsidR="00032A1C">
        <w:t>sch 2</w:t>
      </w:r>
    </w:p>
    <w:p w14:paraId="4833616D" w14:textId="77777777" w:rsidR="00032A1C" w:rsidRDefault="00032A1C">
      <w:pPr>
        <w:pStyle w:val="Actdetails"/>
        <w:keepNext/>
      </w:pPr>
      <w:r>
        <w:t>notified 10 November 1999 (</w:t>
      </w:r>
      <w:r w:rsidR="0026414A" w:rsidRPr="00F23CF4">
        <w:t>Gaz 1999 No 45</w:t>
      </w:r>
      <w:r>
        <w:t>)</w:t>
      </w:r>
    </w:p>
    <w:p w14:paraId="762D6A43" w14:textId="77777777" w:rsidR="00032A1C" w:rsidRDefault="00032A1C">
      <w:pPr>
        <w:pStyle w:val="Actdetails"/>
        <w:keepNext/>
      </w:pPr>
      <w:r>
        <w:t>s 1, s 2 commenced 10 November 1999 (s 2 (1))</w:t>
      </w:r>
    </w:p>
    <w:p w14:paraId="47527A1C" w14:textId="77777777" w:rsidR="00032A1C" w:rsidRDefault="00032A1C">
      <w:pPr>
        <w:pStyle w:val="Actdetails"/>
      </w:pPr>
      <w:r>
        <w:t>remainder commenced 10 May 2000 (s 2 (2))</w:t>
      </w:r>
    </w:p>
    <w:p w14:paraId="4223620F" w14:textId="59F6D019" w:rsidR="00032A1C" w:rsidRDefault="0026414A" w:rsidP="000A3CC5">
      <w:pPr>
        <w:pStyle w:val="NewAct"/>
      </w:pPr>
      <w:hyperlink r:id="rId121" w:tooltip="A1999-79" w:history="1">
        <w:r w:rsidRPr="0026414A">
          <w:rPr>
            <w:rStyle w:val="charCitHyperlinkAbbrev"/>
          </w:rPr>
          <w:t>Road Transport Legislation Amendment Act 1999</w:t>
        </w:r>
      </w:hyperlink>
      <w:r>
        <w:t xml:space="preserve"> A1999</w:t>
      </w:r>
      <w:r>
        <w:noBreakHyphen/>
        <w:t xml:space="preserve">79 </w:t>
      </w:r>
    </w:p>
    <w:p w14:paraId="6275A3C7" w14:textId="77777777" w:rsidR="00032A1C" w:rsidRDefault="00032A1C">
      <w:pPr>
        <w:pStyle w:val="Actdetails"/>
        <w:keepNext/>
      </w:pPr>
      <w:r>
        <w:t>notified 1 March 2000 (</w:t>
      </w:r>
      <w:r w:rsidR="0026414A" w:rsidRPr="00F23CF4">
        <w:t>Gaz 1999 No S65</w:t>
      </w:r>
      <w:r>
        <w:t>)</w:t>
      </w:r>
    </w:p>
    <w:p w14:paraId="5618EA53" w14:textId="77777777" w:rsidR="00032A1C" w:rsidRDefault="00032A1C">
      <w:pPr>
        <w:pStyle w:val="Actdetails"/>
      </w:pPr>
      <w:r>
        <w:t xml:space="preserve">commenced 1 March 2000 (s 2 and </w:t>
      </w:r>
      <w:r w:rsidR="0026414A" w:rsidRPr="00F23CF4">
        <w:t>Gaz 2000 No S5</w:t>
      </w:r>
      <w:r>
        <w:t>)</w:t>
      </w:r>
    </w:p>
    <w:p w14:paraId="14E2549C" w14:textId="71F84DB4" w:rsidR="00032A1C" w:rsidRDefault="0026414A" w:rsidP="000A3CC5">
      <w:pPr>
        <w:pStyle w:val="NewAct"/>
      </w:pPr>
      <w:hyperlink r:id="rId122" w:tooltip="A2001-25" w:history="1">
        <w:r w:rsidRPr="0026414A">
          <w:rPr>
            <w:rStyle w:val="charCitHyperlinkAbbrev"/>
          </w:rPr>
          <w:t>Bail Amendment Act 2001</w:t>
        </w:r>
      </w:hyperlink>
      <w:r>
        <w:t xml:space="preserve"> A2001</w:t>
      </w:r>
      <w:r>
        <w:noBreakHyphen/>
        <w:t xml:space="preserve">25 </w:t>
      </w:r>
      <w:r w:rsidR="00032A1C">
        <w:t>pt 2</w:t>
      </w:r>
    </w:p>
    <w:p w14:paraId="49D4B213" w14:textId="77777777" w:rsidR="00032A1C" w:rsidRDefault="00032A1C">
      <w:pPr>
        <w:pStyle w:val="Actdetails"/>
        <w:keepNext/>
      </w:pPr>
      <w:r>
        <w:t>notified 24 May 2001 (</w:t>
      </w:r>
      <w:r w:rsidR="0026414A" w:rsidRPr="00F23CF4">
        <w:t>Gaz 2001 No 21</w:t>
      </w:r>
      <w:r>
        <w:t>)</w:t>
      </w:r>
    </w:p>
    <w:p w14:paraId="7FC04EBA" w14:textId="77777777" w:rsidR="00032A1C" w:rsidRDefault="00032A1C">
      <w:pPr>
        <w:pStyle w:val="Actdetails"/>
      </w:pPr>
      <w:r>
        <w:t>commenced 24 May 2001 (s 2)</w:t>
      </w:r>
    </w:p>
    <w:p w14:paraId="0F992EE2" w14:textId="270AC75D" w:rsidR="00032A1C" w:rsidRDefault="0026414A" w:rsidP="000A3CC5">
      <w:pPr>
        <w:pStyle w:val="NewAct"/>
      </w:pPr>
      <w:hyperlink r:id="rId123" w:tooltip="A2001-44" w:history="1">
        <w:r w:rsidRPr="0026414A">
          <w:rPr>
            <w:rStyle w:val="charCitHyperlinkAbbrev"/>
          </w:rPr>
          <w:t>Legislation (Consequential Amendments) Act 2001</w:t>
        </w:r>
      </w:hyperlink>
      <w:r>
        <w:t xml:space="preserve"> A2001-44 </w:t>
      </w:r>
      <w:r w:rsidR="00032A1C">
        <w:t>pt 30</w:t>
      </w:r>
    </w:p>
    <w:p w14:paraId="02A84A94" w14:textId="77777777" w:rsidR="00032A1C" w:rsidRDefault="00032A1C">
      <w:pPr>
        <w:pStyle w:val="Actdetails"/>
        <w:keepNext/>
      </w:pPr>
      <w:r>
        <w:t>notified 26 July 2001 (</w:t>
      </w:r>
      <w:r w:rsidR="0026414A" w:rsidRPr="00F23CF4">
        <w:t>Gaz 2001 No 30</w:t>
      </w:r>
      <w:r>
        <w:t>)</w:t>
      </w:r>
    </w:p>
    <w:p w14:paraId="0D41C545" w14:textId="77777777" w:rsidR="00032A1C" w:rsidRPr="0026414A" w:rsidRDefault="00032A1C">
      <w:pPr>
        <w:pStyle w:val="Actdetails"/>
        <w:keepNext/>
      </w:pPr>
      <w:r>
        <w:t>s 1, s 2 commenced 26 July 2001 (IA s 10B)</w:t>
      </w:r>
    </w:p>
    <w:p w14:paraId="2F398FB5" w14:textId="77777777" w:rsidR="00032A1C" w:rsidRPr="0026414A" w:rsidRDefault="00032A1C">
      <w:pPr>
        <w:pStyle w:val="Actdetails"/>
        <w:rPr>
          <w:rFonts w:cs="Arial"/>
        </w:rPr>
      </w:pPr>
      <w:r w:rsidRPr="0026414A">
        <w:rPr>
          <w:rFonts w:cs="Arial"/>
        </w:rPr>
        <w:t xml:space="preserve">pt 30 commenced 12 September 2001 (s 2 and see </w:t>
      </w:r>
      <w:r w:rsidR="0026414A" w:rsidRPr="00F23CF4">
        <w:t>Gaz 2001 No S65</w:t>
      </w:r>
      <w:r w:rsidRPr="0026414A">
        <w:rPr>
          <w:rFonts w:cs="Arial"/>
        </w:rPr>
        <w:t>)</w:t>
      </w:r>
    </w:p>
    <w:p w14:paraId="4E4AE098" w14:textId="02117B92" w:rsidR="00032A1C" w:rsidRDefault="0026414A" w:rsidP="00B530A9">
      <w:pPr>
        <w:pStyle w:val="NewAct"/>
      </w:pPr>
      <w:hyperlink r:id="rId124" w:tooltip="A2001-54" w:history="1">
        <w:r w:rsidRPr="0026414A">
          <w:rPr>
            <w:rStyle w:val="charCitHyperlinkAbbrev"/>
          </w:rPr>
          <w:t>Supreme Court Amendment Act 2001 (No 2)</w:t>
        </w:r>
      </w:hyperlink>
      <w:r>
        <w:t xml:space="preserve"> A2001</w:t>
      </w:r>
      <w:r>
        <w:noBreakHyphen/>
        <w:t xml:space="preserve">54 </w:t>
      </w:r>
      <w:r w:rsidR="00032A1C">
        <w:t>sch 2 pt 2.2</w:t>
      </w:r>
    </w:p>
    <w:p w14:paraId="29970D9C" w14:textId="77777777" w:rsidR="00032A1C" w:rsidRDefault="00032A1C">
      <w:pPr>
        <w:pStyle w:val="Actdetails"/>
        <w:keepNext/>
      </w:pPr>
      <w:r>
        <w:t>notified 15 August 2001 (</w:t>
      </w:r>
      <w:r w:rsidR="0026414A" w:rsidRPr="00F23CF4">
        <w:t>Gaz 2001 No S57</w:t>
      </w:r>
      <w:r>
        <w:t>)</w:t>
      </w:r>
    </w:p>
    <w:p w14:paraId="22F1E880" w14:textId="77777777" w:rsidR="00032A1C" w:rsidRDefault="00032A1C">
      <w:pPr>
        <w:pStyle w:val="Actdetails"/>
      </w:pPr>
      <w:r>
        <w:t>commenced 15 August 2001 (s 2 (1))</w:t>
      </w:r>
    </w:p>
    <w:p w14:paraId="35712D46" w14:textId="63D52046" w:rsidR="00032A1C" w:rsidRDefault="0026414A">
      <w:pPr>
        <w:pStyle w:val="NewAct"/>
      </w:pPr>
      <w:hyperlink r:id="rId125" w:tooltip="A2001-60" w:history="1">
        <w:r w:rsidRPr="0026414A">
          <w:rPr>
            <w:rStyle w:val="charCitHyperlinkAbbrev"/>
          </w:rPr>
          <w:t>Bail Amendment Act 2001 (No 2)</w:t>
        </w:r>
      </w:hyperlink>
      <w:r>
        <w:t xml:space="preserve"> A2001</w:t>
      </w:r>
      <w:r>
        <w:noBreakHyphen/>
        <w:t xml:space="preserve">60 </w:t>
      </w:r>
    </w:p>
    <w:p w14:paraId="51E2A7CD" w14:textId="77777777" w:rsidR="00032A1C" w:rsidRDefault="00032A1C">
      <w:pPr>
        <w:pStyle w:val="Actdetails"/>
        <w:keepNext/>
      </w:pPr>
      <w:r>
        <w:t>notified 10 September 2001 (</w:t>
      </w:r>
      <w:r w:rsidR="0026414A" w:rsidRPr="00F23CF4">
        <w:t>Gaz 2001 No S66</w:t>
      </w:r>
      <w:r>
        <w:t>)</w:t>
      </w:r>
    </w:p>
    <w:p w14:paraId="7F4C4759" w14:textId="77777777" w:rsidR="00032A1C" w:rsidRDefault="00032A1C">
      <w:pPr>
        <w:pStyle w:val="Actdetails"/>
        <w:keepNext/>
      </w:pPr>
      <w:r>
        <w:t>s 1, s 2 commenced 10 September 2001 (IA s 10B)</w:t>
      </w:r>
    </w:p>
    <w:p w14:paraId="2C5A2668" w14:textId="77777777" w:rsidR="00032A1C" w:rsidRPr="0026414A" w:rsidRDefault="00032A1C">
      <w:pPr>
        <w:pStyle w:val="Actdetails"/>
        <w:rPr>
          <w:rFonts w:cs="Arial"/>
        </w:rPr>
      </w:pPr>
      <w:r w:rsidRPr="0026414A">
        <w:rPr>
          <w:rFonts w:cs="Arial"/>
        </w:rPr>
        <w:t>remainder commenced 24 September 2001 (s 2)</w:t>
      </w:r>
    </w:p>
    <w:p w14:paraId="19802E0A" w14:textId="07D03CF2" w:rsidR="00032A1C" w:rsidRDefault="0026414A">
      <w:pPr>
        <w:pStyle w:val="NewAct"/>
      </w:pPr>
      <w:hyperlink r:id="rId126" w:tooltip="A2001-90" w:history="1">
        <w:r w:rsidRPr="0026414A">
          <w:rPr>
            <w:rStyle w:val="charCitHyperlinkAbbrev"/>
          </w:rPr>
          <w:t>Protection Orders (Consequential Amendments) Act 2001</w:t>
        </w:r>
      </w:hyperlink>
      <w:r>
        <w:t xml:space="preserve"> A2001</w:t>
      </w:r>
      <w:r>
        <w:noBreakHyphen/>
        <w:t xml:space="preserve">90 </w:t>
      </w:r>
      <w:r w:rsidR="00032A1C">
        <w:t>sch 1 pt 1</w:t>
      </w:r>
    </w:p>
    <w:p w14:paraId="6572E955" w14:textId="77777777" w:rsidR="00032A1C" w:rsidRDefault="00032A1C">
      <w:pPr>
        <w:pStyle w:val="Actdetails"/>
        <w:keepNext/>
      </w:pPr>
      <w:r>
        <w:t>notified LR 27 September 2001</w:t>
      </w:r>
    </w:p>
    <w:p w14:paraId="046E4876" w14:textId="77777777" w:rsidR="00032A1C" w:rsidRDefault="00032A1C">
      <w:pPr>
        <w:pStyle w:val="Actdetails"/>
        <w:keepNext/>
      </w:pPr>
      <w:r>
        <w:t>s 1, s 2 commenced 27 September 2001 (LA s 75)</w:t>
      </w:r>
    </w:p>
    <w:p w14:paraId="15DE7D88" w14:textId="61FC0BC5" w:rsidR="00032A1C" w:rsidRDefault="00032A1C">
      <w:pPr>
        <w:pStyle w:val="Actdetails"/>
        <w:keepNext/>
      </w:pPr>
      <w:r>
        <w:t xml:space="preserve">sch 1 pt 1 commenced 27 March 2002 (s 2 and see the </w:t>
      </w:r>
      <w:hyperlink r:id="rId127" w:tooltip="A2001-89" w:history="1">
        <w:r w:rsidR="0026414A" w:rsidRPr="0026414A">
          <w:rPr>
            <w:rStyle w:val="charCitHyperlinkAbbrev"/>
          </w:rPr>
          <w:t>Protection Orders Act 2001</w:t>
        </w:r>
      </w:hyperlink>
      <w:r>
        <w:t>, s 3 and LA s 79)</w:t>
      </w:r>
    </w:p>
    <w:p w14:paraId="138299C2" w14:textId="7E420F0F" w:rsidR="00032A1C" w:rsidRDefault="0026414A">
      <w:pPr>
        <w:pStyle w:val="NewAct"/>
      </w:pPr>
      <w:hyperlink r:id="rId128" w:tooltip="A2002-11" w:history="1">
        <w:r w:rsidRPr="0026414A">
          <w:rPr>
            <w:rStyle w:val="charCitHyperlinkAbbrev"/>
          </w:rPr>
          <w:t>Legislation Amendment Act 2002</w:t>
        </w:r>
      </w:hyperlink>
      <w:r>
        <w:t xml:space="preserve"> A2002-11 </w:t>
      </w:r>
      <w:r w:rsidR="00032A1C">
        <w:t>amdt 2.5, amdt 2.6</w:t>
      </w:r>
    </w:p>
    <w:p w14:paraId="145168AB" w14:textId="77777777" w:rsidR="00032A1C" w:rsidRDefault="00032A1C">
      <w:pPr>
        <w:pStyle w:val="Actdetails"/>
        <w:keepNext/>
      </w:pPr>
      <w:r>
        <w:t>notified LR 27 May 2002</w:t>
      </w:r>
    </w:p>
    <w:p w14:paraId="12291CA6" w14:textId="77777777" w:rsidR="00032A1C" w:rsidRDefault="00032A1C">
      <w:pPr>
        <w:pStyle w:val="Actdetails"/>
        <w:keepNext/>
      </w:pPr>
      <w:r>
        <w:t>s 1, s 2 commenced 27 May 2002 (LA s 75)</w:t>
      </w:r>
    </w:p>
    <w:p w14:paraId="4E3CCC71" w14:textId="77777777" w:rsidR="00032A1C" w:rsidRDefault="00032A1C">
      <w:pPr>
        <w:pStyle w:val="Actdetails"/>
      </w:pPr>
      <w:r>
        <w:t>amdt 2.5, amdt 2.6 commenced 28 May 2002 (s 2 (2))</w:t>
      </w:r>
    </w:p>
    <w:p w14:paraId="0D7BF77A" w14:textId="4981F348" w:rsidR="00032A1C" w:rsidRDefault="0026414A">
      <w:pPr>
        <w:pStyle w:val="NewAct"/>
      </w:pPr>
      <w:hyperlink r:id="rId129" w:tooltip="A2002-51" w:history="1">
        <w:r w:rsidRPr="0026414A">
          <w:rPr>
            <w:rStyle w:val="charCitHyperlinkAbbrev"/>
          </w:rPr>
          <w:t>Criminal Code 2002</w:t>
        </w:r>
      </w:hyperlink>
      <w:r w:rsidR="000B30FD">
        <w:t xml:space="preserve"> A2002-</w:t>
      </w:r>
      <w:r w:rsidR="00032A1C">
        <w:t>51 pt 1.1</w:t>
      </w:r>
    </w:p>
    <w:p w14:paraId="67D1B06D" w14:textId="77777777" w:rsidR="00032A1C" w:rsidRDefault="00032A1C">
      <w:pPr>
        <w:pStyle w:val="Actdetails"/>
        <w:keepNext/>
      </w:pPr>
      <w:r>
        <w:t>notified LR 20 December 2002</w:t>
      </w:r>
    </w:p>
    <w:p w14:paraId="726A2CC5" w14:textId="77777777" w:rsidR="00032A1C" w:rsidRDefault="00032A1C">
      <w:pPr>
        <w:pStyle w:val="Actdetails"/>
        <w:keepNext/>
      </w:pPr>
      <w:r>
        <w:t>s 1, s 2 commenced 20 December 2002 (LA s 75)</w:t>
      </w:r>
    </w:p>
    <w:p w14:paraId="6E448656" w14:textId="77777777" w:rsidR="00032A1C" w:rsidRDefault="00032A1C">
      <w:pPr>
        <w:pStyle w:val="Actdetails"/>
      </w:pPr>
      <w:r>
        <w:t>pt 1.1 commenced 1 January 2003 (s 2 (1))</w:t>
      </w:r>
    </w:p>
    <w:p w14:paraId="55E28C59" w14:textId="69C3264C" w:rsidR="00032A1C" w:rsidRDefault="00C8590C">
      <w:pPr>
        <w:pStyle w:val="NewAct"/>
      </w:pPr>
      <w:hyperlink r:id="rId130" w:tooltip="A2003-14" w:history="1">
        <w:r w:rsidRPr="00C8590C">
          <w:rPr>
            <w:rStyle w:val="charCitHyperlinkAbbrev"/>
          </w:rPr>
          <w:t>Legislation (Gay, Lesbian and Transgender) Amendment Act 2003</w:t>
        </w:r>
      </w:hyperlink>
      <w:r w:rsidR="00032A1C">
        <w:t xml:space="preserve"> A2003-14 sch 1 pt 1.2</w:t>
      </w:r>
    </w:p>
    <w:p w14:paraId="6F2F1CF4" w14:textId="77777777" w:rsidR="00032A1C" w:rsidRDefault="00032A1C">
      <w:pPr>
        <w:pStyle w:val="Actdetails"/>
        <w:keepNext/>
      </w:pPr>
      <w:r>
        <w:t>notified LR 27 March 2003</w:t>
      </w:r>
    </w:p>
    <w:p w14:paraId="7D76A8AF" w14:textId="77777777" w:rsidR="00032A1C" w:rsidRDefault="00032A1C">
      <w:pPr>
        <w:pStyle w:val="Actdetails"/>
        <w:keepNext/>
      </w:pPr>
      <w:r>
        <w:t>s 1, s 2 commenced 27 March 2003 (LA s 75)</w:t>
      </w:r>
    </w:p>
    <w:p w14:paraId="4C323F14" w14:textId="77777777" w:rsidR="00032A1C" w:rsidRDefault="00032A1C">
      <w:pPr>
        <w:pStyle w:val="Actdetails"/>
      </w:pPr>
      <w:r>
        <w:t>sch 1 pt 1.1 commenced 28 March 2003 (s 2)</w:t>
      </w:r>
    </w:p>
    <w:p w14:paraId="3EAAC5B2" w14:textId="0709C0DF" w:rsidR="00032A1C" w:rsidRDefault="0026414A">
      <w:pPr>
        <w:pStyle w:val="NewAct"/>
      </w:pPr>
      <w:hyperlink r:id="rId131" w:tooltip="A2004-14" w:history="1">
        <w:r w:rsidRPr="0026414A">
          <w:rPr>
            <w:rStyle w:val="charCitHyperlinkAbbrev"/>
          </w:rPr>
          <w:t>Bail Amendment Act 2004</w:t>
        </w:r>
      </w:hyperlink>
      <w:r w:rsidR="00032A1C">
        <w:t xml:space="preserve"> A2004-14</w:t>
      </w:r>
    </w:p>
    <w:p w14:paraId="386F18ED" w14:textId="77777777" w:rsidR="00D50392" w:rsidRDefault="00032A1C">
      <w:pPr>
        <w:pStyle w:val="Actdetails"/>
      </w:pPr>
      <w:r>
        <w:t>notified LR 26 March 2004</w:t>
      </w:r>
    </w:p>
    <w:p w14:paraId="191C1F15" w14:textId="77777777" w:rsidR="00D50392" w:rsidRDefault="00032A1C">
      <w:pPr>
        <w:pStyle w:val="Actdetails"/>
      </w:pPr>
      <w:r>
        <w:t>s 1, s 2 commenced 26 March 2004 (LA s 75 (1))</w:t>
      </w:r>
    </w:p>
    <w:p w14:paraId="66E11A14" w14:textId="77777777" w:rsidR="00D50392" w:rsidRDefault="00032A1C">
      <w:pPr>
        <w:pStyle w:val="Actdetails"/>
      </w:pPr>
      <w:r>
        <w:t>s 44 commenced 26 June 2004 (s 2 (2) (a))</w:t>
      </w:r>
    </w:p>
    <w:p w14:paraId="64B26CF8" w14:textId="77777777" w:rsidR="00032A1C" w:rsidRDefault="00032A1C">
      <w:pPr>
        <w:pStyle w:val="Actdetails"/>
      </w:pPr>
      <w:r>
        <w:t>remainder commenced 26 June 2004 (s 2 (1))</w:t>
      </w:r>
    </w:p>
    <w:p w14:paraId="2C0B6207" w14:textId="4B85C10C" w:rsidR="00032A1C" w:rsidRDefault="00C8590C">
      <w:pPr>
        <w:pStyle w:val="NewAct"/>
      </w:pPr>
      <w:hyperlink r:id="rId132" w:tooltip="A2004-15" w:history="1">
        <w:r w:rsidRPr="00C8590C">
          <w:rPr>
            <w:rStyle w:val="charCitHyperlinkAbbrev"/>
          </w:rPr>
          <w:t>Criminal Code (Theft, Fraud, Bribery and Related Offences) Amendment Act 2004</w:t>
        </w:r>
      </w:hyperlink>
      <w:r w:rsidR="00032A1C">
        <w:t xml:space="preserve"> A2004-15 sch 3 pt 3.1</w:t>
      </w:r>
    </w:p>
    <w:p w14:paraId="4BBC6AA7" w14:textId="77777777" w:rsidR="00D50392" w:rsidRDefault="00032A1C">
      <w:pPr>
        <w:pStyle w:val="Actdetails"/>
      </w:pPr>
      <w:r>
        <w:t>notified LR 26 March 2004</w:t>
      </w:r>
    </w:p>
    <w:p w14:paraId="165466C8" w14:textId="77777777" w:rsidR="00D50392" w:rsidRDefault="00032A1C">
      <w:pPr>
        <w:pStyle w:val="Actdetails"/>
      </w:pPr>
      <w:r>
        <w:t>s 1, s 2 commenced 26 March 2004 (LA s 75 (1))</w:t>
      </w:r>
    </w:p>
    <w:p w14:paraId="3EF7BF87" w14:textId="29F06625" w:rsidR="00032A1C" w:rsidRDefault="00032A1C">
      <w:pPr>
        <w:pStyle w:val="Actdetails"/>
      </w:pPr>
      <w:r>
        <w:t xml:space="preserve">sch 3 pt 3.1 commenced 26 June 2004 (s 2 (2) and see </w:t>
      </w:r>
      <w:hyperlink r:id="rId133" w:tooltip="A2004-14" w:history="1">
        <w:r w:rsidR="0026414A" w:rsidRPr="0026414A">
          <w:rPr>
            <w:rStyle w:val="charCitHyperlinkAbbrev"/>
          </w:rPr>
          <w:t>Bail Amendment Act 2004</w:t>
        </w:r>
      </w:hyperlink>
      <w:r>
        <w:t xml:space="preserve"> A2004-14 s 2)</w:t>
      </w:r>
    </w:p>
    <w:p w14:paraId="417B72B6" w14:textId="2C3780D5" w:rsidR="00032A1C" w:rsidRDefault="0026414A">
      <w:pPr>
        <w:pStyle w:val="NewAct"/>
      </w:pPr>
      <w:hyperlink r:id="rId134" w:tooltip="A2004-56" w:history="1">
        <w:r w:rsidRPr="0026414A">
          <w:rPr>
            <w:rStyle w:val="charCitHyperlinkAbbrev"/>
          </w:rPr>
          <w:t>Criminal Code (Serious Drug Offences) Amendment Act 2004</w:t>
        </w:r>
      </w:hyperlink>
      <w:r w:rsidR="00032A1C">
        <w:t xml:space="preserve"> A2004</w:t>
      </w:r>
      <w:r w:rsidR="00032A1C">
        <w:noBreakHyphen/>
        <w:t>56 sch 1 pt 1.1</w:t>
      </w:r>
    </w:p>
    <w:p w14:paraId="37EC93B3" w14:textId="77777777" w:rsidR="00D50392" w:rsidRDefault="00032A1C">
      <w:pPr>
        <w:pStyle w:val="Actdetails"/>
      </w:pPr>
      <w:r>
        <w:t>notified LR 6 September 2004</w:t>
      </w:r>
    </w:p>
    <w:p w14:paraId="09EAFCDE" w14:textId="77777777" w:rsidR="00D50392" w:rsidRDefault="00032A1C">
      <w:pPr>
        <w:pStyle w:val="Actdetails"/>
      </w:pPr>
      <w:r>
        <w:t>s 1, s 2 commenced 6 September 2004 (LA s 75 (1))</w:t>
      </w:r>
    </w:p>
    <w:p w14:paraId="16F38507" w14:textId="77777777" w:rsidR="00032A1C" w:rsidRDefault="00032A1C">
      <w:pPr>
        <w:pStyle w:val="Actdetails"/>
      </w:pPr>
      <w:r>
        <w:t>sch 1 pt 1.1 commenced 6 March 2005 (s 2 and LA s 79)</w:t>
      </w:r>
    </w:p>
    <w:p w14:paraId="17430FBF" w14:textId="50260CF7" w:rsidR="00032A1C" w:rsidRDefault="0026414A">
      <w:pPr>
        <w:pStyle w:val="NewAct"/>
      </w:pPr>
      <w:hyperlink r:id="rId135" w:tooltip="A2004-60" w:history="1">
        <w:r w:rsidRPr="0026414A">
          <w:rPr>
            <w:rStyle w:val="charCitHyperlinkAbbrev"/>
          </w:rPr>
          <w:t>Court Procedures (Consequential Amendments) Act 2004</w:t>
        </w:r>
      </w:hyperlink>
      <w:r w:rsidR="00032A1C">
        <w:t xml:space="preserve"> A2004-60 sch</w:t>
      </w:r>
      <w:r w:rsidR="00916EFB">
        <w:t> </w:t>
      </w:r>
      <w:r w:rsidR="00032A1C">
        <w:t>1 pt 1.5</w:t>
      </w:r>
    </w:p>
    <w:p w14:paraId="02BFE0B1" w14:textId="77777777" w:rsidR="00D50392" w:rsidRDefault="00032A1C">
      <w:pPr>
        <w:pStyle w:val="Actdetails"/>
        <w:keepNext/>
      </w:pPr>
      <w:r>
        <w:t>notified LR 2 September 2004</w:t>
      </w:r>
    </w:p>
    <w:p w14:paraId="161B92A9" w14:textId="77777777" w:rsidR="00032A1C" w:rsidRDefault="00032A1C">
      <w:pPr>
        <w:pStyle w:val="Actdetails"/>
        <w:keepNext/>
      </w:pPr>
      <w:r>
        <w:t>s 1, s 2 commenced 2 September 2004 (LA s 75 (1))</w:t>
      </w:r>
    </w:p>
    <w:p w14:paraId="3AD62541" w14:textId="11BF2428" w:rsidR="00032A1C" w:rsidRDefault="00032A1C">
      <w:pPr>
        <w:pStyle w:val="Actdetails"/>
      </w:pPr>
      <w:r>
        <w:t xml:space="preserve">sch 1 pt 1.5 commenced 10 January 2005 (s 2 and see </w:t>
      </w:r>
      <w:hyperlink r:id="rId136" w:tooltip="A2004-59" w:history="1">
        <w:r w:rsidR="0026414A" w:rsidRPr="0026414A">
          <w:rPr>
            <w:rStyle w:val="charCitHyperlinkAbbrev"/>
          </w:rPr>
          <w:t>Court Procedures Act 2004</w:t>
        </w:r>
      </w:hyperlink>
      <w:r>
        <w:t xml:space="preserve"> A2004-59, s 2 and </w:t>
      </w:r>
      <w:hyperlink r:id="rId137" w:tooltip="CN2004-29" w:history="1">
        <w:r w:rsidR="0026414A" w:rsidRPr="0026414A">
          <w:rPr>
            <w:rStyle w:val="charCitHyperlinkAbbrev"/>
          </w:rPr>
          <w:t>CN2004-29</w:t>
        </w:r>
      </w:hyperlink>
      <w:r>
        <w:t>)</w:t>
      </w:r>
    </w:p>
    <w:p w14:paraId="44600083" w14:textId="1F8F108A" w:rsidR="00032A1C" w:rsidRDefault="0026414A">
      <w:pPr>
        <w:pStyle w:val="NewAct"/>
      </w:pPr>
      <w:hyperlink r:id="rId138" w:tooltip="A2005-5" w:history="1">
        <w:r w:rsidRPr="0026414A">
          <w:rPr>
            <w:rStyle w:val="charCitHyperlinkAbbrev"/>
          </w:rPr>
          <w:t>Justice and Community Safety Legislation Amendment Act 2005</w:t>
        </w:r>
      </w:hyperlink>
      <w:r w:rsidR="00032A1C">
        <w:t xml:space="preserve"> A2005-5 pt 3</w:t>
      </w:r>
    </w:p>
    <w:p w14:paraId="32006986" w14:textId="77777777" w:rsidR="00D50392" w:rsidRDefault="00032A1C">
      <w:pPr>
        <w:pStyle w:val="Actdetails"/>
        <w:tabs>
          <w:tab w:val="left" w:pos="4515"/>
        </w:tabs>
      </w:pPr>
      <w:r>
        <w:t>notified LR 23 February 2005</w:t>
      </w:r>
    </w:p>
    <w:p w14:paraId="54DCFB8A" w14:textId="77777777" w:rsidR="00D50392" w:rsidRDefault="00032A1C">
      <w:pPr>
        <w:pStyle w:val="Actdetails"/>
        <w:tabs>
          <w:tab w:val="left" w:pos="4515"/>
        </w:tabs>
      </w:pPr>
      <w:r>
        <w:t>s 1, s 2 commenced 23 February 2005 (LA s 75 (1))</w:t>
      </w:r>
    </w:p>
    <w:p w14:paraId="3CAAD060" w14:textId="77777777" w:rsidR="00032A1C" w:rsidRDefault="00032A1C">
      <w:pPr>
        <w:pStyle w:val="Actdetails"/>
        <w:tabs>
          <w:tab w:val="left" w:pos="4515"/>
        </w:tabs>
      </w:pPr>
      <w:r>
        <w:t>pt 3 commenced 24 February 2005 (s 2 (2))</w:t>
      </w:r>
    </w:p>
    <w:p w14:paraId="0008B44B" w14:textId="434662E4" w:rsidR="00032A1C" w:rsidRDefault="0026414A">
      <w:pPr>
        <w:pStyle w:val="NewAct"/>
      </w:pPr>
      <w:hyperlink r:id="rId139" w:tooltip="A2005-13" w:history="1">
        <w:r w:rsidRPr="0026414A">
          <w:rPr>
            <w:rStyle w:val="charCitHyperlinkAbbrev"/>
          </w:rPr>
          <w:t>Domestic Violence and Protection Orders Amendment Act 2005</w:t>
        </w:r>
      </w:hyperlink>
      <w:r w:rsidR="00032A1C">
        <w:t xml:space="preserve"> A2005</w:t>
      </w:r>
      <w:r w:rsidR="00676A61">
        <w:noBreakHyphen/>
      </w:r>
      <w:r w:rsidR="00032A1C">
        <w:t>13 sch 1 pt 1.1</w:t>
      </w:r>
    </w:p>
    <w:p w14:paraId="68F9444F" w14:textId="77777777" w:rsidR="00D50392" w:rsidRDefault="00032A1C">
      <w:pPr>
        <w:pStyle w:val="Actdetails"/>
        <w:tabs>
          <w:tab w:val="left" w:pos="4515"/>
        </w:tabs>
      </w:pPr>
      <w:r>
        <w:t>notified LR 24 March 2005</w:t>
      </w:r>
    </w:p>
    <w:p w14:paraId="3DBE8B34" w14:textId="77777777" w:rsidR="00D50392" w:rsidRDefault="00032A1C">
      <w:pPr>
        <w:pStyle w:val="Actdetails"/>
        <w:tabs>
          <w:tab w:val="left" w:pos="4515"/>
        </w:tabs>
      </w:pPr>
      <w:r>
        <w:t>s 1, s 2 commenced 24 March 2005 (LA s 75 (1))</w:t>
      </w:r>
    </w:p>
    <w:p w14:paraId="51EF1EB5" w14:textId="77777777" w:rsidR="00032A1C" w:rsidRDefault="00032A1C">
      <w:pPr>
        <w:pStyle w:val="Actdetails"/>
        <w:tabs>
          <w:tab w:val="left" w:pos="4515"/>
        </w:tabs>
      </w:pPr>
      <w:r>
        <w:t>sch 1 pt 1.1 commenced 25 March 2005 (s 2)</w:t>
      </w:r>
    </w:p>
    <w:p w14:paraId="5D79F745" w14:textId="5E7B0041" w:rsidR="00032A1C" w:rsidRDefault="0026414A">
      <w:pPr>
        <w:pStyle w:val="NewAct"/>
      </w:pPr>
      <w:hyperlink r:id="rId140" w:tooltip="A2005-20" w:history="1">
        <w:r w:rsidRPr="0026414A">
          <w:rPr>
            <w:rStyle w:val="charCitHyperlinkAbbrev"/>
          </w:rPr>
          <w:t>Statute Law Amendment Act 2005</w:t>
        </w:r>
      </w:hyperlink>
      <w:r w:rsidR="00032A1C">
        <w:t xml:space="preserve"> A2005-20 sch 3 pt 3.4</w:t>
      </w:r>
    </w:p>
    <w:p w14:paraId="2B0FF306" w14:textId="77777777" w:rsidR="00032A1C" w:rsidRDefault="00032A1C">
      <w:pPr>
        <w:pStyle w:val="Actdetails"/>
      </w:pPr>
      <w:r>
        <w:t>notified LR 12 May 2005</w:t>
      </w:r>
    </w:p>
    <w:p w14:paraId="1DEB08AB" w14:textId="77777777" w:rsidR="00032A1C" w:rsidRDefault="00032A1C">
      <w:pPr>
        <w:pStyle w:val="Actdetails"/>
      </w:pPr>
      <w:r>
        <w:t>s 1, s 2 taken to have commenced 8 March 2005 (LA s 75 (2))</w:t>
      </w:r>
    </w:p>
    <w:p w14:paraId="5CB859A4" w14:textId="77777777" w:rsidR="00032A1C" w:rsidRDefault="00032A1C">
      <w:pPr>
        <w:pStyle w:val="Actdetails"/>
      </w:pPr>
      <w:r>
        <w:t>sch 3 pt 3.4 commenced 2 June 2005 (s 2 (1))</w:t>
      </w:r>
    </w:p>
    <w:p w14:paraId="2753DA65" w14:textId="4CD3F1D8" w:rsidR="00032A1C" w:rsidRDefault="0026414A">
      <w:pPr>
        <w:pStyle w:val="NewAct"/>
      </w:pPr>
      <w:hyperlink r:id="rId141" w:tooltip="A2005-54" w:history="1">
        <w:r w:rsidRPr="0026414A">
          <w:rPr>
            <w:rStyle w:val="charCitHyperlinkAbbrev"/>
          </w:rPr>
          <w:t>Criminal Code Harmonisation Act 2005</w:t>
        </w:r>
      </w:hyperlink>
      <w:r w:rsidR="00032A1C">
        <w:t xml:space="preserve"> A2005-54 sch 1 pt 1.7</w:t>
      </w:r>
    </w:p>
    <w:p w14:paraId="56EE2B28" w14:textId="77777777" w:rsidR="00032A1C" w:rsidRDefault="00032A1C">
      <w:pPr>
        <w:pStyle w:val="Actdetails"/>
      </w:pPr>
      <w:r>
        <w:t>notified LR 27 October 2005</w:t>
      </w:r>
    </w:p>
    <w:p w14:paraId="09FA8EE7" w14:textId="77777777" w:rsidR="00032A1C" w:rsidRDefault="00032A1C">
      <w:pPr>
        <w:pStyle w:val="Actdetails"/>
      </w:pPr>
      <w:r>
        <w:t>s 1, s 2 commenced 27 October 2005 (LA s 75 (1))</w:t>
      </w:r>
    </w:p>
    <w:p w14:paraId="6C48E093" w14:textId="77777777" w:rsidR="00032A1C" w:rsidRDefault="00032A1C">
      <w:pPr>
        <w:pStyle w:val="Actdetails"/>
      </w:pPr>
      <w:r>
        <w:t>sch 1 pt 1.7 commenced 24 November 2005 (s 2)</w:t>
      </w:r>
    </w:p>
    <w:p w14:paraId="42DC4B22" w14:textId="4ABDFE49" w:rsidR="00032A1C" w:rsidRDefault="0026414A">
      <w:pPr>
        <w:pStyle w:val="NewAct"/>
      </w:pPr>
      <w:hyperlink r:id="rId142" w:tooltip="A2006-23" w:history="1">
        <w:r w:rsidRPr="0026414A">
          <w:rPr>
            <w:rStyle w:val="charCitHyperlinkAbbrev"/>
          </w:rPr>
          <w:t>Sentencing Legislation Amendment Act 2006</w:t>
        </w:r>
      </w:hyperlink>
      <w:r w:rsidR="00032A1C">
        <w:t xml:space="preserve"> A2006-23 sch 1 pt 1.2</w:t>
      </w:r>
    </w:p>
    <w:p w14:paraId="183B2834" w14:textId="77777777" w:rsidR="00032A1C" w:rsidRDefault="00032A1C">
      <w:pPr>
        <w:pStyle w:val="Actdetails"/>
      </w:pPr>
      <w:r>
        <w:t>notified LR 18 May 2006</w:t>
      </w:r>
    </w:p>
    <w:p w14:paraId="308205FE" w14:textId="77777777" w:rsidR="00032A1C" w:rsidRDefault="00032A1C">
      <w:pPr>
        <w:pStyle w:val="Actdetails"/>
      </w:pPr>
      <w:r>
        <w:t>s 1, s 2 commenced 18 May 2006 (LA s 75 (1))</w:t>
      </w:r>
    </w:p>
    <w:p w14:paraId="072CB678" w14:textId="3A9F7483" w:rsidR="00032A1C" w:rsidRDefault="00032A1C">
      <w:pPr>
        <w:pStyle w:val="Actdetails"/>
      </w:pPr>
      <w:r>
        <w:t xml:space="preserve">sch 1 pt 1.2 commenced 2 June 2006 (s 2 (1) and see </w:t>
      </w:r>
      <w:hyperlink r:id="rId143" w:tooltip="A2005-59" w:history="1">
        <w:r w:rsidR="0026414A" w:rsidRPr="0026414A">
          <w:rPr>
            <w:rStyle w:val="charCitHyperlinkAbbrev"/>
          </w:rPr>
          <w:t>Crimes (Sentence Administration) Act 2005</w:t>
        </w:r>
      </w:hyperlink>
      <w:r>
        <w:t xml:space="preserve"> A2005-59 s 2, </w:t>
      </w:r>
      <w:hyperlink r:id="rId144" w:tooltip="A2005-58" w:history="1">
        <w:r w:rsidR="0026414A" w:rsidRPr="0026414A">
          <w:rPr>
            <w:rStyle w:val="charCitHyperlinkAbbrev"/>
          </w:rPr>
          <w:t>Crimes (Sentencing) Act 2005</w:t>
        </w:r>
      </w:hyperlink>
      <w:r>
        <w:t xml:space="preserve"> A2005-58, s 2 and LA s 79)</w:t>
      </w:r>
    </w:p>
    <w:p w14:paraId="5960E139" w14:textId="15B41D1C" w:rsidR="00032A1C" w:rsidRDefault="0026414A">
      <w:pPr>
        <w:pStyle w:val="NewAct"/>
      </w:pPr>
      <w:hyperlink r:id="rId145" w:tooltip="A2006-40" w:history="1">
        <w:r w:rsidRPr="0026414A">
          <w:rPr>
            <w:rStyle w:val="charCitHyperlinkAbbrev"/>
          </w:rPr>
          <w:t>Justice and Community Safety Legislation Amendment Act 2006</w:t>
        </w:r>
      </w:hyperlink>
      <w:r w:rsidR="00032A1C">
        <w:t xml:space="preserve"> A2006-40 sch 2 pt 2.6</w:t>
      </w:r>
    </w:p>
    <w:p w14:paraId="74AD3A6B" w14:textId="77777777" w:rsidR="00032A1C" w:rsidRDefault="00032A1C" w:rsidP="00BB0075">
      <w:pPr>
        <w:pStyle w:val="Actdetails"/>
      </w:pPr>
      <w:r>
        <w:t>notified LR 28 September 2006</w:t>
      </w:r>
    </w:p>
    <w:p w14:paraId="34A71E99" w14:textId="77777777" w:rsidR="00032A1C" w:rsidRDefault="00032A1C">
      <w:pPr>
        <w:pStyle w:val="Actdetails"/>
        <w:keepNext/>
      </w:pPr>
      <w:r>
        <w:t>s 1, s 2 commenced 28 September 2006 (LA s 75 (1))</w:t>
      </w:r>
    </w:p>
    <w:p w14:paraId="0A4D93A6" w14:textId="77777777" w:rsidR="00032A1C" w:rsidRDefault="00032A1C">
      <w:pPr>
        <w:pStyle w:val="Actdetails"/>
      </w:pPr>
      <w:r>
        <w:t>sch 2 pt 2.6 commenced 29 September 2006 (s 2 (1))</w:t>
      </w:r>
    </w:p>
    <w:p w14:paraId="5D260665" w14:textId="17C4975E" w:rsidR="00032A1C" w:rsidRDefault="0026414A">
      <w:pPr>
        <w:pStyle w:val="NewAct"/>
      </w:pPr>
      <w:hyperlink r:id="rId146" w:tooltip="A2008-7" w:history="1">
        <w:r w:rsidRPr="0026414A">
          <w:rPr>
            <w:rStyle w:val="charCitHyperlinkAbbrev"/>
          </w:rPr>
          <w:t>Justice and Community Safety Legislation Amendment Act 2008</w:t>
        </w:r>
      </w:hyperlink>
      <w:r w:rsidR="00032A1C">
        <w:t xml:space="preserve"> A2008-7 sch 1 pt 1.3</w:t>
      </w:r>
    </w:p>
    <w:p w14:paraId="16D02849" w14:textId="77777777" w:rsidR="00032A1C" w:rsidRDefault="00032A1C">
      <w:pPr>
        <w:pStyle w:val="Actdetails"/>
        <w:keepNext/>
      </w:pPr>
      <w:r>
        <w:t>notified LR 16 April 2008</w:t>
      </w:r>
    </w:p>
    <w:p w14:paraId="4AA638F5" w14:textId="77777777" w:rsidR="00032A1C" w:rsidRDefault="00032A1C">
      <w:pPr>
        <w:pStyle w:val="Actdetails"/>
        <w:keepNext/>
      </w:pPr>
      <w:r>
        <w:t>s 1, s 2 commenced 16 April 2008 (LA s 75 (1))</w:t>
      </w:r>
    </w:p>
    <w:p w14:paraId="65E3F0EF" w14:textId="77777777" w:rsidR="00032A1C" w:rsidRDefault="00032A1C">
      <w:pPr>
        <w:pStyle w:val="Actdetails"/>
      </w:pPr>
      <w:r>
        <w:t>sch 1 pt 1.3 commenced 7 May 2008 (s 2)</w:t>
      </w:r>
    </w:p>
    <w:p w14:paraId="749EEA2C" w14:textId="67FACCB6" w:rsidR="00032A1C" w:rsidRDefault="0026414A">
      <w:pPr>
        <w:pStyle w:val="NewAct"/>
      </w:pPr>
      <w:hyperlink r:id="rId147" w:tooltip="A2008-20" w:history="1">
        <w:r w:rsidRPr="0026414A">
          <w:rPr>
            <w:rStyle w:val="charCitHyperlinkAbbrev"/>
          </w:rPr>
          <w:t>Children and Young People (Consequential Amendments) Act 2008</w:t>
        </w:r>
      </w:hyperlink>
      <w:r w:rsidR="00032A1C">
        <w:t xml:space="preserve"> A2008</w:t>
      </w:r>
      <w:r w:rsidR="00032A1C">
        <w:noBreakHyphen/>
        <w:t>20 sch 2 pt 2.1, sch 3 pt 3.2, sch 4 pt 4.1</w:t>
      </w:r>
    </w:p>
    <w:p w14:paraId="0F8A82AA" w14:textId="77777777" w:rsidR="00032A1C" w:rsidRDefault="00032A1C">
      <w:pPr>
        <w:pStyle w:val="Actdetails"/>
        <w:keepNext/>
      </w:pPr>
      <w:r>
        <w:t>notified LR 17 July 2008</w:t>
      </w:r>
    </w:p>
    <w:p w14:paraId="4FC35DCB" w14:textId="77777777" w:rsidR="00032A1C" w:rsidRDefault="00032A1C">
      <w:pPr>
        <w:pStyle w:val="Actdetails"/>
        <w:keepNext/>
      </w:pPr>
      <w:r>
        <w:t>s 1, s 2 commenced 17 July 2008 (LA s 75 (1))</w:t>
      </w:r>
    </w:p>
    <w:p w14:paraId="14F20AC4" w14:textId="77777777" w:rsidR="00032A1C" w:rsidRDefault="00032A1C">
      <w:pPr>
        <w:pStyle w:val="Actdetails"/>
        <w:keepNext/>
      </w:pPr>
      <w:r>
        <w:t>s 3 commenced 18 July 2008 (s 2 (1))</w:t>
      </w:r>
    </w:p>
    <w:p w14:paraId="2493C8C3" w14:textId="04F26975" w:rsidR="00032A1C" w:rsidRDefault="00032A1C">
      <w:pPr>
        <w:pStyle w:val="Actdetails"/>
        <w:keepNext/>
      </w:pPr>
      <w:r>
        <w:t xml:space="preserve">sch 2 pt 2.1 commenced 9 September 2008 (s 2 (3) and see </w:t>
      </w:r>
      <w:hyperlink r:id="rId148" w:tooltip="A2008-19" w:history="1">
        <w:r w:rsidR="0026414A" w:rsidRPr="0026414A">
          <w:rPr>
            <w:rStyle w:val="charCitHyperlinkAbbrev"/>
          </w:rPr>
          <w:t>Children and Young People Act 2008</w:t>
        </w:r>
      </w:hyperlink>
      <w:r>
        <w:t xml:space="preserve"> A2008-19, s 2 and </w:t>
      </w:r>
      <w:hyperlink r:id="rId149" w:tooltip="CN2008-13" w:history="1">
        <w:r w:rsidR="0026414A" w:rsidRPr="0026414A">
          <w:rPr>
            <w:rStyle w:val="charCitHyperlinkAbbrev"/>
          </w:rPr>
          <w:t>CN2008-13</w:t>
        </w:r>
      </w:hyperlink>
      <w:r>
        <w:t>)</w:t>
      </w:r>
    </w:p>
    <w:p w14:paraId="5489A639" w14:textId="7C95BAE0" w:rsidR="00032A1C" w:rsidRPr="00D0770E" w:rsidRDefault="00D0770E">
      <w:pPr>
        <w:pStyle w:val="Actdetails"/>
        <w:keepNext/>
      </w:pPr>
      <w:r>
        <w:t>sch 3 pt 3.2 commenced</w:t>
      </w:r>
      <w:r w:rsidR="00032A1C" w:rsidRPr="00D0770E">
        <w:t xml:space="preserve"> 27 October 2008 (s 2 (4) and see </w:t>
      </w:r>
      <w:hyperlink r:id="rId150" w:tooltip="A2008-19" w:history="1">
        <w:r w:rsidR="0026414A" w:rsidRPr="0026414A">
          <w:rPr>
            <w:rStyle w:val="charCitHyperlinkAbbrev"/>
          </w:rPr>
          <w:t>Children and Young People Act 2008</w:t>
        </w:r>
      </w:hyperlink>
      <w:r w:rsidR="00032A1C" w:rsidRPr="00D0770E">
        <w:t xml:space="preserve"> A2008-19, s 2 and </w:t>
      </w:r>
      <w:hyperlink r:id="rId151" w:tooltip="CN2008-13" w:history="1">
        <w:r w:rsidR="0026414A" w:rsidRPr="0026414A">
          <w:rPr>
            <w:rStyle w:val="charCitHyperlinkAbbrev"/>
          </w:rPr>
          <w:t>CN2008-13</w:t>
        </w:r>
      </w:hyperlink>
      <w:r w:rsidR="00032A1C" w:rsidRPr="00D0770E">
        <w:t>)</w:t>
      </w:r>
    </w:p>
    <w:p w14:paraId="3FBABA30" w14:textId="54B2AF01" w:rsidR="001B12CF" w:rsidRPr="001B12CF" w:rsidRDefault="001B12CF" w:rsidP="001B12CF">
      <w:pPr>
        <w:pStyle w:val="Actdetails"/>
        <w:keepNext/>
      </w:pPr>
      <w:r w:rsidRPr="001B12CF">
        <w:t xml:space="preserve">sch 4 pt 4.1 commenced 27 February 2009 (s 2 (5) and see </w:t>
      </w:r>
      <w:hyperlink r:id="rId152" w:tooltip="A2008-19" w:history="1">
        <w:r w:rsidR="0026414A" w:rsidRPr="0026414A">
          <w:rPr>
            <w:rStyle w:val="charCitHyperlinkAbbrev"/>
          </w:rPr>
          <w:t>Children and Young People Act 2008</w:t>
        </w:r>
      </w:hyperlink>
      <w:r w:rsidRPr="001B12CF">
        <w:t xml:space="preserve"> A2008-19, s 2 and </w:t>
      </w:r>
      <w:hyperlink r:id="rId153" w:tooltip="CN2008-17" w:history="1">
        <w:r w:rsidR="0026414A" w:rsidRPr="0026414A">
          <w:rPr>
            <w:rStyle w:val="charCitHyperlinkAbbrev"/>
          </w:rPr>
          <w:t xml:space="preserve">CN2008-17 </w:t>
        </w:r>
      </w:hyperlink>
      <w:r w:rsidRPr="001B12CF">
        <w:t xml:space="preserve">(and see </w:t>
      </w:r>
      <w:hyperlink r:id="rId154" w:tooltip="CN2008-13" w:history="1">
        <w:r w:rsidR="0026414A" w:rsidRPr="0026414A">
          <w:rPr>
            <w:rStyle w:val="charCitHyperlinkAbbrev"/>
          </w:rPr>
          <w:t>CN2008-13</w:t>
        </w:r>
      </w:hyperlink>
      <w:r w:rsidRPr="001B12CF">
        <w:t>))</w:t>
      </w:r>
    </w:p>
    <w:p w14:paraId="7985A956" w14:textId="5AF5706C" w:rsidR="00032A1C" w:rsidRDefault="00092C2B">
      <w:pPr>
        <w:pStyle w:val="NewAct"/>
      </w:pPr>
      <w:hyperlink r:id="rId155" w:anchor="history" w:tooltip="A2008-26" w:history="1">
        <w:r w:rsidRPr="00092C2B">
          <w:rPr>
            <w:rStyle w:val="charCitHyperlinkAbbrev"/>
          </w:rPr>
          <w:t>Medicines, Poisons and Therapeutic Goods Act 2008</w:t>
        </w:r>
      </w:hyperlink>
      <w:r w:rsidR="00032A1C">
        <w:t xml:space="preserve"> A2008-26 sch 2 pt</w:t>
      </w:r>
      <w:r w:rsidR="00676A61">
        <w:t> </w:t>
      </w:r>
      <w:r w:rsidR="00032A1C">
        <w:t>2.2</w:t>
      </w:r>
    </w:p>
    <w:p w14:paraId="17BE49A5" w14:textId="77777777" w:rsidR="00032A1C" w:rsidRDefault="00032A1C">
      <w:pPr>
        <w:pStyle w:val="Actdetails"/>
        <w:keepNext/>
      </w:pPr>
      <w:r>
        <w:t>notified LR 14 August 2008</w:t>
      </w:r>
    </w:p>
    <w:p w14:paraId="7A1C0D17" w14:textId="77777777" w:rsidR="00032A1C" w:rsidRDefault="00032A1C">
      <w:pPr>
        <w:pStyle w:val="Actdetails"/>
        <w:keepNext/>
      </w:pPr>
      <w:r>
        <w:t>s 1, s 2 commenced 14 August 2008 (LA s 75 (1))</w:t>
      </w:r>
    </w:p>
    <w:p w14:paraId="212F1681" w14:textId="77777777" w:rsidR="00032A1C" w:rsidRPr="0026414A" w:rsidRDefault="00032A1C" w:rsidP="00BB0075">
      <w:pPr>
        <w:pStyle w:val="Actdetails"/>
        <w:rPr>
          <w:rFonts w:cs="Arial"/>
        </w:rPr>
      </w:pPr>
      <w:r w:rsidRPr="0026414A">
        <w:rPr>
          <w:rFonts w:cs="Arial"/>
        </w:rPr>
        <w:t xml:space="preserve">sch 2 pt 2.2 </w:t>
      </w:r>
      <w:r w:rsidR="00CB47EB" w:rsidRPr="0026414A">
        <w:rPr>
          <w:rFonts w:cs="Arial"/>
        </w:rPr>
        <w:t>commenced 14 February 2009</w:t>
      </w:r>
      <w:r w:rsidRPr="0026414A">
        <w:rPr>
          <w:rFonts w:cs="Arial"/>
        </w:rPr>
        <w:t xml:space="preserve"> (s 2</w:t>
      </w:r>
      <w:r w:rsidR="00CB47EB" w:rsidRPr="0026414A">
        <w:rPr>
          <w:rFonts w:cs="Arial"/>
        </w:rPr>
        <w:t xml:space="preserve"> and LA s 79</w:t>
      </w:r>
      <w:r w:rsidRPr="0026414A">
        <w:rPr>
          <w:rFonts w:cs="Arial"/>
        </w:rPr>
        <w:t>)</w:t>
      </w:r>
    </w:p>
    <w:p w14:paraId="267F231D" w14:textId="72DB199F" w:rsidR="00032A1C" w:rsidRDefault="0026414A">
      <w:pPr>
        <w:pStyle w:val="NewAct"/>
      </w:pPr>
      <w:hyperlink r:id="rId156" w:tooltip="A2008-36" w:history="1">
        <w:r w:rsidRPr="0026414A">
          <w:rPr>
            <w:rStyle w:val="charCitHyperlinkAbbrev"/>
          </w:rPr>
          <w:t>ACT Civil and Administrative Tribunal Legislation Amendment Act 2008</w:t>
        </w:r>
      </w:hyperlink>
      <w:r w:rsidR="00032A1C">
        <w:t xml:space="preserve"> A2008-36 sch 1 pt 1.6</w:t>
      </w:r>
    </w:p>
    <w:p w14:paraId="7672D79D" w14:textId="77777777" w:rsidR="00032A1C" w:rsidRDefault="00032A1C">
      <w:pPr>
        <w:pStyle w:val="Actdetails"/>
        <w:keepNext/>
      </w:pPr>
      <w:r>
        <w:t>notified LR 4 September 2008</w:t>
      </w:r>
    </w:p>
    <w:p w14:paraId="2EC69833" w14:textId="77777777" w:rsidR="00032A1C" w:rsidRDefault="00032A1C">
      <w:pPr>
        <w:pStyle w:val="Actdetails"/>
        <w:keepNext/>
      </w:pPr>
      <w:r>
        <w:t>s 1, s 2 commenced 4 September 2008 (LA s 75 (1))</w:t>
      </w:r>
    </w:p>
    <w:p w14:paraId="13C9A13D" w14:textId="356FAF2F" w:rsidR="00D33055" w:rsidRPr="00912621" w:rsidRDefault="00D33055" w:rsidP="00BB0075">
      <w:pPr>
        <w:pStyle w:val="Actdetails"/>
      </w:pPr>
      <w:r>
        <w:t xml:space="preserve">sch 1 pt 1.6 commenced 2 February 2009 (s 2 (1) and see </w:t>
      </w:r>
      <w:hyperlink r:id="rId157" w:tooltip="A2008-35" w:history="1">
        <w:r w:rsidR="0026414A" w:rsidRPr="0026414A">
          <w:rPr>
            <w:rStyle w:val="charCitHyperlinkAbbrev"/>
          </w:rPr>
          <w:t>ACT Civil and Administrative Tribunal Act 2008</w:t>
        </w:r>
      </w:hyperlink>
      <w:r w:rsidR="008360F3">
        <w:t xml:space="preserve"> A2008-35, s 2 (1) and </w:t>
      </w:r>
      <w:hyperlink r:id="rId158" w:tooltip="CN2009-2" w:history="1">
        <w:r w:rsidR="0026414A" w:rsidRPr="0026414A">
          <w:rPr>
            <w:rStyle w:val="charCitHyperlinkAbbrev"/>
          </w:rPr>
          <w:t>CN2009-2</w:t>
        </w:r>
      </w:hyperlink>
      <w:r>
        <w:t>)</w:t>
      </w:r>
    </w:p>
    <w:p w14:paraId="393B6A4A" w14:textId="5BEC22CB" w:rsidR="00D0770E" w:rsidRDefault="0026414A" w:rsidP="00D0770E">
      <w:pPr>
        <w:pStyle w:val="NewAct"/>
      </w:pPr>
      <w:hyperlink r:id="rId159" w:anchor="history" w:tooltip="A2008-46" w:history="1">
        <w:r w:rsidRPr="0026414A">
          <w:rPr>
            <w:rStyle w:val="charCitHyperlinkAbbrev"/>
          </w:rPr>
          <w:t>Domestic Violence and Protection Orders Act 2008</w:t>
        </w:r>
      </w:hyperlink>
      <w:r w:rsidR="00825179">
        <w:t xml:space="preserve"> A2008-46 sch 3 pt 3.1</w:t>
      </w:r>
    </w:p>
    <w:p w14:paraId="37697D83" w14:textId="77777777" w:rsidR="002301C2" w:rsidRDefault="00D0770E" w:rsidP="002301C2">
      <w:pPr>
        <w:pStyle w:val="Actdetails"/>
        <w:keepNext/>
      </w:pPr>
      <w:r>
        <w:t>notified LR 10 September 2008</w:t>
      </w:r>
    </w:p>
    <w:p w14:paraId="6500E241" w14:textId="77777777" w:rsidR="002301C2" w:rsidRDefault="00D0770E" w:rsidP="002301C2">
      <w:pPr>
        <w:pStyle w:val="Actdetails"/>
        <w:keepNext/>
      </w:pPr>
      <w:r>
        <w:t>s 1, s 2 commenced 10 September 2008 (LA s 75 (1))</w:t>
      </w:r>
    </w:p>
    <w:p w14:paraId="6DF4C561" w14:textId="77777777" w:rsidR="00D0770E" w:rsidRPr="0026414A" w:rsidRDefault="00825179" w:rsidP="00D0770E">
      <w:pPr>
        <w:pStyle w:val="Actdetails"/>
        <w:rPr>
          <w:rFonts w:cs="Arial"/>
        </w:rPr>
      </w:pPr>
      <w:r w:rsidRPr="0026414A">
        <w:rPr>
          <w:rFonts w:cs="Arial"/>
        </w:rPr>
        <w:t>sch 3 pt 3.1</w:t>
      </w:r>
      <w:r w:rsidR="00D0770E" w:rsidRPr="0026414A">
        <w:rPr>
          <w:rFonts w:cs="Arial"/>
        </w:rPr>
        <w:t xml:space="preserve"> commence</w:t>
      </w:r>
      <w:r w:rsidR="00CE277F" w:rsidRPr="0026414A">
        <w:rPr>
          <w:rFonts w:cs="Arial"/>
        </w:rPr>
        <w:t>d</w:t>
      </w:r>
      <w:r w:rsidR="00D0770E" w:rsidRPr="0026414A">
        <w:rPr>
          <w:rFonts w:cs="Arial"/>
        </w:rPr>
        <w:t xml:space="preserve"> 30 March 2009 (s 2)</w:t>
      </w:r>
    </w:p>
    <w:p w14:paraId="62451E69" w14:textId="4A4E78FA" w:rsidR="00BF40E8" w:rsidRDefault="0026414A" w:rsidP="00BF40E8">
      <w:pPr>
        <w:pStyle w:val="NewAct"/>
      </w:pPr>
      <w:hyperlink r:id="rId160" w:tooltip="A2009-7" w:history="1">
        <w:r w:rsidRPr="0026414A">
          <w:rPr>
            <w:rStyle w:val="charCitHyperlinkAbbrev"/>
          </w:rPr>
          <w:t>Justice and Community Safety Legislation Amendment Act 2009</w:t>
        </w:r>
      </w:hyperlink>
      <w:r w:rsidR="00BF40E8">
        <w:t> A2009-7 sch 1 pt 1.1</w:t>
      </w:r>
    </w:p>
    <w:p w14:paraId="10AC8BDF" w14:textId="77777777" w:rsidR="00383926" w:rsidRDefault="00BF40E8" w:rsidP="00E06C0C">
      <w:pPr>
        <w:pStyle w:val="Actdetails"/>
        <w:keepNext/>
      </w:pPr>
      <w:r>
        <w:t>notified LR 5 March 2009</w:t>
      </w:r>
    </w:p>
    <w:p w14:paraId="467EA8CD" w14:textId="77777777" w:rsidR="00383926" w:rsidRDefault="00BF40E8" w:rsidP="00E06C0C">
      <w:pPr>
        <w:pStyle w:val="Actdetails"/>
        <w:keepNext/>
      </w:pPr>
      <w:r>
        <w:t>s 1, s 2 commenced 5 March 2009 (LA s 75 (1))</w:t>
      </w:r>
    </w:p>
    <w:p w14:paraId="041EA28F" w14:textId="4261CE7D" w:rsidR="00BF40E8" w:rsidRPr="00BF40E8" w:rsidRDefault="00BF40E8" w:rsidP="00BF40E8">
      <w:pPr>
        <w:pStyle w:val="Actdetails"/>
      </w:pPr>
      <w:r w:rsidRPr="00BF40E8">
        <w:t xml:space="preserve">sch 1 pt 1.1 commenced 30 March 2009 (s 2 (2) and see </w:t>
      </w:r>
      <w:hyperlink r:id="rId161" w:tooltip="A2008-46" w:history="1">
        <w:r w:rsidR="0026414A" w:rsidRPr="0026414A">
          <w:rPr>
            <w:rStyle w:val="charCitHyperlinkAbbrev"/>
          </w:rPr>
          <w:t>Domestic Violence and Protection Orders Act 2008</w:t>
        </w:r>
      </w:hyperlink>
      <w:r w:rsidRPr="00BF40E8">
        <w:t xml:space="preserve"> A200</w:t>
      </w:r>
      <w:r w:rsidR="008D7D4A">
        <w:t>8</w:t>
      </w:r>
      <w:r w:rsidRPr="00BF40E8">
        <w:t>-46 s 2)</w:t>
      </w:r>
    </w:p>
    <w:p w14:paraId="264EF283" w14:textId="2C885CAC" w:rsidR="000C66CC" w:rsidRDefault="0026414A" w:rsidP="000C66CC">
      <w:pPr>
        <w:pStyle w:val="NewAct"/>
      </w:pPr>
      <w:hyperlink r:id="rId162" w:tooltip="A2009-24" w:history="1">
        <w:r w:rsidRPr="0026414A">
          <w:rPr>
            <w:rStyle w:val="charCitHyperlinkAbbrev"/>
          </w:rPr>
          <w:t>Crimes Legislation Amendment Act 2009</w:t>
        </w:r>
      </w:hyperlink>
      <w:r w:rsidR="000C66CC">
        <w:t xml:space="preserve"> A2009-24 sch 1 pt 1.1</w:t>
      </w:r>
    </w:p>
    <w:p w14:paraId="3DBA45A9" w14:textId="77777777" w:rsidR="000C66CC" w:rsidRDefault="000C66CC" w:rsidP="000C66CC">
      <w:pPr>
        <w:pStyle w:val="Actdetails"/>
        <w:keepNext/>
      </w:pPr>
      <w:r>
        <w:t>notified LR 3 September 2009</w:t>
      </w:r>
    </w:p>
    <w:p w14:paraId="2E0F3578" w14:textId="77777777" w:rsidR="000C66CC" w:rsidRDefault="000C66CC" w:rsidP="000C66CC">
      <w:pPr>
        <w:pStyle w:val="Actdetails"/>
        <w:keepNext/>
      </w:pPr>
      <w:r>
        <w:t>s 1, s 2 commenced 3 September 2009 (LA s 75 (1))</w:t>
      </w:r>
    </w:p>
    <w:p w14:paraId="1883049A" w14:textId="77777777" w:rsidR="000C66CC" w:rsidRPr="00CE277F" w:rsidRDefault="000C66CC" w:rsidP="000C66CC">
      <w:pPr>
        <w:pStyle w:val="Actdetails"/>
      </w:pPr>
      <w:r>
        <w:t>sch 1 pt 1.1</w:t>
      </w:r>
      <w:r w:rsidRPr="0026414A">
        <w:rPr>
          <w:rFonts w:cs="Arial"/>
        </w:rPr>
        <w:t xml:space="preserve"> commenced 4 September 2009 (s 2)</w:t>
      </w:r>
    </w:p>
    <w:p w14:paraId="755450C6" w14:textId="78CF957D" w:rsidR="00870181" w:rsidRDefault="0026414A" w:rsidP="00870181">
      <w:pPr>
        <w:pStyle w:val="NewAct"/>
      </w:pPr>
      <w:hyperlink r:id="rId163" w:tooltip="A2010-21" w:history="1">
        <w:r w:rsidRPr="0026414A">
          <w:rPr>
            <w:rStyle w:val="charCitHyperlinkAbbrev"/>
          </w:rPr>
          <w:t>Crimes (Sentence Administration) Amendment Act 2010</w:t>
        </w:r>
      </w:hyperlink>
      <w:r w:rsidR="00870181">
        <w:t xml:space="preserve"> A2010-21 sch 1 pt 1.1</w:t>
      </w:r>
    </w:p>
    <w:p w14:paraId="3EABAB0C" w14:textId="77777777" w:rsidR="00870181" w:rsidRDefault="00870181" w:rsidP="00870181">
      <w:pPr>
        <w:pStyle w:val="Actdetails"/>
        <w:keepNext/>
      </w:pPr>
      <w:r>
        <w:t>notified LR 30 June 2010</w:t>
      </w:r>
    </w:p>
    <w:p w14:paraId="5ACDD395" w14:textId="77777777" w:rsidR="00870181" w:rsidRDefault="00870181" w:rsidP="00870181">
      <w:pPr>
        <w:pStyle w:val="Actdetails"/>
        <w:keepNext/>
      </w:pPr>
      <w:r>
        <w:t>s 1, s 2 commenced 30 June 2010 (LA s 75 (1))</w:t>
      </w:r>
    </w:p>
    <w:p w14:paraId="253AEE5F" w14:textId="77777777" w:rsidR="00870181" w:rsidRDefault="00870181" w:rsidP="00870181">
      <w:pPr>
        <w:pStyle w:val="Actdetails"/>
      </w:pPr>
      <w:r>
        <w:t>sch 1 pt 1.1</w:t>
      </w:r>
      <w:r w:rsidRPr="00CB0B3C">
        <w:t xml:space="preserve"> commenced </w:t>
      </w:r>
      <w:r>
        <w:t>1 July 2010</w:t>
      </w:r>
      <w:r w:rsidRPr="00CB0B3C">
        <w:t xml:space="preserve"> (s 2)</w:t>
      </w:r>
    </w:p>
    <w:p w14:paraId="60D773EC" w14:textId="7061FC43" w:rsidR="00E50136" w:rsidRDefault="0026414A" w:rsidP="00E50136">
      <w:pPr>
        <w:pStyle w:val="NewAct"/>
      </w:pPr>
      <w:hyperlink r:id="rId164" w:tooltip="A2011-2" w:history="1">
        <w:r w:rsidRPr="0026414A">
          <w:rPr>
            <w:rStyle w:val="charCitHyperlinkAbbrev"/>
          </w:rPr>
          <w:t>Bail Amendment Act 2011</w:t>
        </w:r>
      </w:hyperlink>
      <w:r w:rsidR="00E50136">
        <w:t xml:space="preserve"> A2011-2</w:t>
      </w:r>
    </w:p>
    <w:p w14:paraId="44871487" w14:textId="77777777" w:rsidR="00E50136" w:rsidRDefault="00E50136" w:rsidP="00E50136">
      <w:pPr>
        <w:pStyle w:val="Actdetails"/>
      </w:pPr>
      <w:r>
        <w:t>notified LR 22 February 2011</w:t>
      </w:r>
    </w:p>
    <w:p w14:paraId="0D2B592F" w14:textId="77777777" w:rsidR="00E50136" w:rsidRDefault="00E50136" w:rsidP="00E50136">
      <w:pPr>
        <w:pStyle w:val="Actdetails"/>
      </w:pPr>
      <w:r>
        <w:t xml:space="preserve">s 1, s 2 </w:t>
      </w:r>
      <w:r w:rsidR="00DB0910">
        <w:t>commenced 22 February 2011 (LA s 75 (1))</w:t>
      </w:r>
    </w:p>
    <w:p w14:paraId="53092741" w14:textId="74C951E5" w:rsidR="00DB0910" w:rsidRPr="00676A61" w:rsidRDefault="00DB0910" w:rsidP="00E50136">
      <w:pPr>
        <w:pStyle w:val="Actdetails"/>
      </w:pPr>
      <w:r w:rsidRPr="00676A61">
        <w:t xml:space="preserve">remainder </w:t>
      </w:r>
      <w:r w:rsidR="00676A61">
        <w:t>commenced 16 May 2011</w:t>
      </w:r>
      <w:r w:rsidRPr="00676A61">
        <w:t xml:space="preserve"> (s 2</w:t>
      </w:r>
      <w:r w:rsidR="00676A61">
        <w:t xml:space="preserve"> and </w:t>
      </w:r>
      <w:hyperlink r:id="rId165" w:tooltip="CN2011-6" w:history="1">
        <w:r w:rsidR="0026414A" w:rsidRPr="0026414A">
          <w:rPr>
            <w:rStyle w:val="charCitHyperlinkAbbrev"/>
          </w:rPr>
          <w:t>CN2011-6</w:t>
        </w:r>
      </w:hyperlink>
      <w:r w:rsidRPr="00676A61">
        <w:t>)</w:t>
      </w:r>
    </w:p>
    <w:p w14:paraId="2133D7E2" w14:textId="411392C0" w:rsidR="00DB0910" w:rsidRDefault="0026414A" w:rsidP="00DB0910">
      <w:pPr>
        <w:pStyle w:val="NewAct"/>
      </w:pPr>
      <w:hyperlink r:id="rId166" w:tooltip="A2011-3" w:history="1">
        <w:r w:rsidRPr="0026414A">
          <w:rPr>
            <w:rStyle w:val="charCitHyperlinkAbbrev"/>
          </w:rPr>
          <w:t>Statute Law Amendment Act 2011</w:t>
        </w:r>
      </w:hyperlink>
      <w:r w:rsidR="00DB0910">
        <w:t xml:space="preserve"> A2011-3 sch 3 pt 3.3</w:t>
      </w:r>
    </w:p>
    <w:p w14:paraId="5CEDC8D3" w14:textId="77777777" w:rsidR="00DB0910" w:rsidRDefault="00DB0910" w:rsidP="00DB0910">
      <w:pPr>
        <w:pStyle w:val="Actdetails"/>
        <w:keepNext/>
      </w:pPr>
      <w:r>
        <w:t>notified LR 22 February 2011</w:t>
      </w:r>
    </w:p>
    <w:p w14:paraId="293E2AAF" w14:textId="77777777" w:rsidR="00DB0910" w:rsidRDefault="00DB0910" w:rsidP="00DB0910">
      <w:pPr>
        <w:pStyle w:val="Actdetails"/>
        <w:keepNext/>
      </w:pPr>
      <w:r>
        <w:t>s 1, s 2 commenced 22 February 2011 (LA s 75 (1))</w:t>
      </w:r>
    </w:p>
    <w:p w14:paraId="50F841DB" w14:textId="77777777" w:rsidR="00DB0910" w:rsidRPr="00CB0D40" w:rsidRDefault="00DB0910" w:rsidP="00DB0910">
      <w:pPr>
        <w:pStyle w:val="Actdetails"/>
      </w:pPr>
      <w:r>
        <w:t>sch 3 pt 3.3</w:t>
      </w:r>
      <w:r w:rsidRPr="00CB0D40">
        <w:t xml:space="preserve"> commenced </w:t>
      </w:r>
      <w:r>
        <w:t>1 March 2011 (s 2)</w:t>
      </w:r>
    </w:p>
    <w:p w14:paraId="5F0356EF" w14:textId="221D5F58" w:rsidR="00FF48DF" w:rsidRPr="00EF759A" w:rsidRDefault="0026414A" w:rsidP="00FF48DF">
      <w:pPr>
        <w:pStyle w:val="NewAct"/>
      </w:pPr>
      <w:hyperlink r:id="rId167" w:tooltip="A2011-13" w:history="1">
        <w:r w:rsidRPr="0026414A">
          <w:rPr>
            <w:rStyle w:val="charCitHyperlinkAbbrev"/>
          </w:rPr>
          <w:t>Courts Legislation Amendment Act 2011</w:t>
        </w:r>
      </w:hyperlink>
      <w:r w:rsidR="00FF48DF">
        <w:t xml:space="preserve"> A2011-13</w:t>
      </w:r>
      <w:r w:rsidR="00FF48DF" w:rsidRPr="00EF759A">
        <w:t xml:space="preserve"> </w:t>
      </w:r>
      <w:r w:rsidR="00FF48DF">
        <w:t xml:space="preserve">sch 1 </w:t>
      </w:r>
      <w:r w:rsidR="00FF48DF" w:rsidRPr="00EF759A">
        <w:t xml:space="preserve">pt </w:t>
      </w:r>
      <w:r w:rsidR="00FF48DF">
        <w:t>1.1</w:t>
      </w:r>
    </w:p>
    <w:p w14:paraId="1E2AE9A4" w14:textId="77777777" w:rsidR="00FF48DF" w:rsidRDefault="00FF48DF" w:rsidP="00FF48DF">
      <w:pPr>
        <w:pStyle w:val="Actdetails"/>
        <w:keepNext/>
      </w:pPr>
      <w:r>
        <w:t>notified LR 11 May 2011</w:t>
      </w:r>
    </w:p>
    <w:p w14:paraId="6F51F1BF" w14:textId="77777777" w:rsidR="00FF48DF" w:rsidRDefault="00FF48DF" w:rsidP="00FF48DF">
      <w:pPr>
        <w:pStyle w:val="Actdetails"/>
        <w:keepNext/>
      </w:pPr>
      <w:r>
        <w:t>s 1, s 2 commenced 11 May 2011 (LA s 75 (1))</w:t>
      </w:r>
    </w:p>
    <w:p w14:paraId="35B41CEE" w14:textId="29971978" w:rsidR="00FF48DF" w:rsidRPr="004C0369" w:rsidRDefault="00FF48DF" w:rsidP="00FF48DF">
      <w:pPr>
        <w:pStyle w:val="Actdetails"/>
        <w:keepNext/>
      </w:pPr>
      <w:r w:rsidRPr="004C0369">
        <w:t>sch 1 pt 1.1 commence</w:t>
      </w:r>
      <w:r w:rsidR="004C0369">
        <w:t>d 25 July 2011</w:t>
      </w:r>
      <w:r w:rsidRPr="004C0369">
        <w:t xml:space="preserve"> (s 2</w:t>
      </w:r>
      <w:r w:rsidR="004C0369">
        <w:t xml:space="preserve"> and </w:t>
      </w:r>
      <w:hyperlink r:id="rId168" w:tooltip="CN2011-8" w:history="1">
        <w:r w:rsidR="0026414A" w:rsidRPr="0026414A">
          <w:rPr>
            <w:rStyle w:val="charCitHyperlinkAbbrev"/>
          </w:rPr>
          <w:t>CN2011-8</w:t>
        </w:r>
      </w:hyperlink>
      <w:r w:rsidRPr="004C0369">
        <w:t>)</w:t>
      </w:r>
    </w:p>
    <w:p w14:paraId="59C6A9B4" w14:textId="61F5B94D" w:rsidR="00223CCC" w:rsidRDefault="0026414A" w:rsidP="00223CCC">
      <w:pPr>
        <w:pStyle w:val="NewAct"/>
      </w:pPr>
      <w:hyperlink r:id="rId169" w:tooltip="A2011-22" w:history="1">
        <w:r w:rsidRPr="0026414A">
          <w:rPr>
            <w:rStyle w:val="charCitHyperlinkAbbrev"/>
          </w:rPr>
          <w:t>Administrative (One ACT Public Service Miscellaneous Amendments) Act 2011</w:t>
        </w:r>
      </w:hyperlink>
      <w:r w:rsidR="00223CCC">
        <w:t xml:space="preserve"> A2011-22 sch 1 pt 1.16</w:t>
      </w:r>
    </w:p>
    <w:p w14:paraId="35695707" w14:textId="77777777" w:rsidR="00223CCC" w:rsidRDefault="00223CCC" w:rsidP="00223CCC">
      <w:pPr>
        <w:pStyle w:val="Actdetails"/>
        <w:keepNext/>
      </w:pPr>
      <w:r>
        <w:t>notified LR 30 June 2011</w:t>
      </w:r>
    </w:p>
    <w:p w14:paraId="253C6BF4" w14:textId="77777777" w:rsidR="00223CCC" w:rsidRDefault="00223CCC" w:rsidP="00223CCC">
      <w:pPr>
        <w:pStyle w:val="Actdetails"/>
        <w:keepNext/>
      </w:pPr>
      <w:r>
        <w:t>s 1, s 2 commenced 30 June 2011 (LA s 75 (1))</w:t>
      </w:r>
    </w:p>
    <w:p w14:paraId="1A064343" w14:textId="77777777" w:rsidR="00223CCC" w:rsidRDefault="00223CCC" w:rsidP="00223CCC">
      <w:pPr>
        <w:pStyle w:val="Actdetails"/>
      </w:pPr>
      <w:r>
        <w:t>sch 1 pt 1.16</w:t>
      </w:r>
      <w:r w:rsidRPr="00CB0D40">
        <w:t xml:space="preserve"> commenced </w:t>
      </w:r>
      <w:r>
        <w:t>1 July 2011 (s 2 (1</w:t>
      </w:r>
      <w:r w:rsidRPr="00CB0D40">
        <w:t>)</w:t>
      </w:r>
      <w:r>
        <w:t>)</w:t>
      </w:r>
    </w:p>
    <w:p w14:paraId="7D4F3016" w14:textId="6E0C0069" w:rsidR="008F0848" w:rsidRDefault="008F0848" w:rsidP="008F0848">
      <w:pPr>
        <w:pStyle w:val="NewAct"/>
      </w:pPr>
      <w:hyperlink r:id="rId170" w:tooltip="A2013-50" w:history="1">
        <w:r>
          <w:rPr>
            <w:rStyle w:val="charCitHyperlinkAbbrev"/>
          </w:rPr>
          <w:t>Crimes Legislation Amendment Act 2013 (No 2)</w:t>
        </w:r>
      </w:hyperlink>
      <w:r>
        <w:t xml:space="preserve"> A2013-50 pt 2</w:t>
      </w:r>
    </w:p>
    <w:p w14:paraId="61F4B885" w14:textId="77777777" w:rsidR="008F0848" w:rsidRDefault="008F0848" w:rsidP="008F0848">
      <w:pPr>
        <w:pStyle w:val="Actdetails"/>
        <w:keepNext/>
      </w:pPr>
      <w:r>
        <w:t>notified LR 9 December 2013</w:t>
      </w:r>
    </w:p>
    <w:p w14:paraId="0457C254" w14:textId="77777777" w:rsidR="008F0848" w:rsidRDefault="008F0848" w:rsidP="008F0848">
      <w:pPr>
        <w:pStyle w:val="Actdetails"/>
        <w:keepNext/>
      </w:pPr>
      <w:r>
        <w:t>s 1, s 2 commenced 9 December 2013 (LA s 75)</w:t>
      </w:r>
    </w:p>
    <w:p w14:paraId="35C6B53B" w14:textId="77777777" w:rsidR="008F0848" w:rsidRDefault="008F0848" w:rsidP="008F0848">
      <w:pPr>
        <w:pStyle w:val="Actdetails"/>
      </w:pPr>
      <w:r>
        <w:t>pt 2 commenced 10 December 2013 (s 2 (2))</w:t>
      </w:r>
    </w:p>
    <w:p w14:paraId="2323726D" w14:textId="7A1B2874" w:rsidR="005C1372" w:rsidRDefault="00A035ED" w:rsidP="005C1372">
      <w:pPr>
        <w:pStyle w:val="NewAct"/>
      </w:pPr>
      <w:hyperlink r:id="rId171" w:tooltip="A2015-36" w:history="1">
        <w:r>
          <w:rPr>
            <w:rStyle w:val="charCitHyperlinkAbbrev"/>
          </w:rPr>
          <w:t>Crimes Legislation Amendment Act 2015 (No 2)</w:t>
        </w:r>
      </w:hyperlink>
      <w:r w:rsidR="005C1372">
        <w:t xml:space="preserve"> A2015-36 pt 2</w:t>
      </w:r>
    </w:p>
    <w:p w14:paraId="21E978D8" w14:textId="77777777" w:rsidR="005C1372" w:rsidRDefault="005C1372" w:rsidP="005C1372">
      <w:pPr>
        <w:pStyle w:val="Actdetails"/>
        <w:keepNext/>
      </w:pPr>
      <w:r>
        <w:t>notified LR 1 October 2015</w:t>
      </w:r>
    </w:p>
    <w:p w14:paraId="14CDC79E" w14:textId="77777777" w:rsidR="005C1372" w:rsidRDefault="005C1372" w:rsidP="005C1372">
      <w:pPr>
        <w:pStyle w:val="Actdetails"/>
        <w:keepNext/>
      </w:pPr>
      <w:r>
        <w:t>s 1, s 2 commenced 1 October 2015 (LA s 75)</w:t>
      </w:r>
    </w:p>
    <w:p w14:paraId="356FC760" w14:textId="77777777" w:rsidR="005C1372" w:rsidRDefault="005C1372" w:rsidP="005C1372">
      <w:pPr>
        <w:pStyle w:val="Actdetails"/>
      </w:pPr>
      <w:r>
        <w:t>pt 2 commenced 2 October 2015 (s 2)</w:t>
      </w:r>
    </w:p>
    <w:p w14:paraId="1C407296" w14:textId="3CC91570" w:rsidR="00BB3D32" w:rsidRDefault="00BB3D32" w:rsidP="00BB3D32">
      <w:pPr>
        <w:pStyle w:val="NewAct"/>
      </w:pPr>
      <w:hyperlink r:id="rId172" w:anchor="history" w:tooltip="A2015-38" w:history="1">
        <w:r>
          <w:rPr>
            <w:rStyle w:val="charCitHyperlinkAbbrev"/>
          </w:rPr>
          <w:t>Mental Health Act 2015</w:t>
        </w:r>
      </w:hyperlink>
      <w:r w:rsidR="00D672EB">
        <w:t xml:space="preserve"> A2015</w:t>
      </w:r>
      <w:r w:rsidR="00D672EB">
        <w:noBreakHyphen/>
        <w:t>38 sch 2 pt 2.4 div 2.4.1</w:t>
      </w:r>
    </w:p>
    <w:p w14:paraId="6F78AD9F" w14:textId="77777777" w:rsidR="00BB3D32" w:rsidRDefault="00BB3D32" w:rsidP="00BB3D32">
      <w:pPr>
        <w:pStyle w:val="Actdetails"/>
      </w:pPr>
      <w:r>
        <w:t>notified LR 7 October 2015</w:t>
      </w:r>
    </w:p>
    <w:p w14:paraId="03A99165" w14:textId="77777777" w:rsidR="00BB3D32" w:rsidRDefault="00BB3D32" w:rsidP="00BB3D32">
      <w:pPr>
        <w:pStyle w:val="Actdetails"/>
      </w:pPr>
      <w:r>
        <w:t>s 1, s 2 commenced 7 October 2015 (LA s 75 (1))</w:t>
      </w:r>
    </w:p>
    <w:p w14:paraId="1B3B8112" w14:textId="32918A08" w:rsidR="00BB3D32" w:rsidRPr="00D877B4" w:rsidRDefault="00BB3D32" w:rsidP="00BB3D32">
      <w:pPr>
        <w:pStyle w:val="Actdetails"/>
        <w:rPr>
          <w:rFonts w:cs="Arial"/>
        </w:rPr>
      </w:pPr>
      <w:r w:rsidRPr="00D877B4">
        <w:rPr>
          <w:rFonts w:cs="Arial"/>
        </w:rPr>
        <w:t xml:space="preserve">sch 2 </w:t>
      </w:r>
      <w:r w:rsidR="00D672EB" w:rsidRPr="00D877B4">
        <w:rPr>
          <w:rFonts w:cs="Arial"/>
        </w:rPr>
        <w:t>pt 2.4 div 2.4.1</w:t>
      </w:r>
      <w:r w:rsidRPr="00D877B4">
        <w:rPr>
          <w:rFonts w:cs="Arial"/>
        </w:rPr>
        <w:t xml:space="preserve"> commenced 1 March 2016 (s 2 (1) and see </w:t>
      </w:r>
      <w:hyperlink r:id="rId173" w:tooltip="A2014-51" w:history="1">
        <w:r>
          <w:rPr>
            <w:rStyle w:val="charCitHyperlinkAbbrev"/>
          </w:rPr>
          <w:t>Mental Health (Treatment and Care) Amendment Act 2014</w:t>
        </w:r>
      </w:hyperlink>
      <w:r w:rsidRPr="00D672EB">
        <w:rPr>
          <w:rStyle w:val="Hyperlink"/>
          <w:u w:val="none"/>
        </w:rPr>
        <w:t xml:space="preserve"> </w:t>
      </w:r>
      <w:r w:rsidRPr="00D672EB">
        <w:t>A2014-51</w:t>
      </w:r>
      <w:r w:rsidRPr="00D877B4">
        <w:rPr>
          <w:rFonts w:cs="Arial"/>
        </w:rPr>
        <w:t>, s 2</w:t>
      </w:r>
      <w:r w:rsidRPr="00D672EB">
        <w:t xml:space="preserve"> (as am by</w:t>
      </w:r>
      <w:r w:rsidRPr="00D672EB">
        <w:rPr>
          <w:rStyle w:val="Hyperlink"/>
          <w:u w:val="none"/>
        </w:rPr>
        <w:t xml:space="preserve"> </w:t>
      </w:r>
      <w:hyperlink r:id="rId174" w:tooltip="Mental Health Act 2015" w:history="1">
        <w:r w:rsidRPr="00D672EB">
          <w:rPr>
            <w:rStyle w:val="Hyperlink"/>
            <w:u w:val="none"/>
          </w:rPr>
          <w:t>A2015-38</w:t>
        </w:r>
      </w:hyperlink>
      <w:r w:rsidRPr="00D672EB">
        <w:rPr>
          <w:rStyle w:val="Hyperlink"/>
          <w:u w:val="none"/>
        </w:rPr>
        <w:t xml:space="preserve"> </w:t>
      </w:r>
      <w:r w:rsidRPr="00D672EB">
        <w:t>amdt 2.54)</w:t>
      </w:r>
      <w:r w:rsidRPr="00D877B4">
        <w:rPr>
          <w:rFonts w:cs="Arial"/>
        </w:rPr>
        <w:t>)</w:t>
      </w:r>
    </w:p>
    <w:p w14:paraId="54D35DEA" w14:textId="1EF74C4F" w:rsidR="00A05F1B" w:rsidRDefault="00A05F1B" w:rsidP="00A05F1B">
      <w:pPr>
        <w:pStyle w:val="NewAct"/>
      </w:pPr>
      <w:hyperlink r:id="rId175" w:tooltip="A2016-4" w:history="1">
        <w:r>
          <w:rPr>
            <w:rStyle w:val="charCitHyperlinkAbbrev"/>
          </w:rPr>
          <w:t>Crimes (Sentencing and Restorative Justice) Amendment Act 2016</w:t>
        </w:r>
      </w:hyperlink>
      <w:r>
        <w:t xml:space="preserve"> A2016</w:t>
      </w:r>
      <w:r>
        <w:noBreakHyphen/>
        <w:t>4 sch 1 pt 1.2</w:t>
      </w:r>
    </w:p>
    <w:p w14:paraId="4BC6B3B2" w14:textId="77777777" w:rsidR="00A05F1B" w:rsidRDefault="00A05F1B" w:rsidP="00A05F1B">
      <w:pPr>
        <w:pStyle w:val="Actdetails"/>
        <w:keepNext/>
      </w:pPr>
      <w:r>
        <w:t>notified LR 24 February 2016</w:t>
      </w:r>
    </w:p>
    <w:p w14:paraId="20E89DC4" w14:textId="77777777" w:rsidR="00A05F1B" w:rsidRDefault="00A05F1B" w:rsidP="00A05F1B">
      <w:pPr>
        <w:pStyle w:val="Actdetails"/>
        <w:keepNext/>
      </w:pPr>
      <w:r>
        <w:t>s 1, s 2 commenced 24 February 2016 (LA s 75 (1))</w:t>
      </w:r>
    </w:p>
    <w:p w14:paraId="16F92379" w14:textId="77777777" w:rsidR="00A05F1B" w:rsidRDefault="00A05F1B" w:rsidP="00BB3D32">
      <w:pPr>
        <w:pStyle w:val="Actdetails"/>
      </w:pPr>
      <w:r>
        <w:t xml:space="preserve">sch 1 </w:t>
      </w:r>
      <w:r w:rsidRPr="00A1444A">
        <w:t xml:space="preserve">pt </w:t>
      </w:r>
      <w:r>
        <w:t>1.2</w:t>
      </w:r>
      <w:r w:rsidRPr="00A1444A">
        <w:t xml:space="preserve"> commenced 2 March 2016 (s 2 (1))</w:t>
      </w:r>
    </w:p>
    <w:p w14:paraId="6ED2A66E" w14:textId="2E5322EF" w:rsidR="00DB4A58" w:rsidRDefault="00DB4A58" w:rsidP="00DB4A58">
      <w:pPr>
        <w:pStyle w:val="NewAct"/>
      </w:pPr>
      <w:hyperlink r:id="rId176" w:tooltip="A2016-13" w:history="1">
        <w:r>
          <w:rPr>
            <w:rStyle w:val="charCitHyperlinkAbbrev"/>
          </w:rPr>
          <w:t>Protection of Rights (Services) Legislation Amendment Act 2016 (No 2)</w:t>
        </w:r>
      </w:hyperlink>
      <w:r>
        <w:t xml:space="preserve"> A2016</w:t>
      </w:r>
      <w:r>
        <w:noBreakHyphen/>
        <w:t>13 sch 1 pt 1.4</w:t>
      </w:r>
    </w:p>
    <w:p w14:paraId="2247C31F" w14:textId="77777777" w:rsidR="00DB4A58" w:rsidRDefault="00DB4A58" w:rsidP="00DB4A58">
      <w:pPr>
        <w:pStyle w:val="Actdetails"/>
        <w:keepNext/>
      </w:pPr>
      <w:r>
        <w:t>notified LR 16 March 2016</w:t>
      </w:r>
    </w:p>
    <w:p w14:paraId="36154B2A" w14:textId="77777777" w:rsidR="00DB4A58" w:rsidRDefault="00DB4A58" w:rsidP="00DB4A58">
      <w:pPr>
        <w:pStyle w:val="Actdetails"/>
        <w:keepNext/>
      </w:pPr>
      <w:r>
        <w:t>s 1, s 2 commenced 16 March 2016 (LA s 75 (1))</w:t>
      </w:r>
    </w:p>
    <w:p w14:paraId="69F147FF" w14:textId="52D73AC6" w:rsidR="00DB4A58" w:rsidRPr="00D877B4" w:rsidRDefault="00DB4A58" w:rsidP="00BB3D32">
      <w:pPr>
        <w:pStyle w:val="Actdetails"/>
        <w:rPr>
          <w:rFonts w:cs="Arial"/>
        </w:rPr>
      </w:pPr>
      <w:r>
        <w:t xml:space="preserve">sch 1 pt 1.4 </w:t>
      </w:r>
      <w:r w:rsidRPr="00AE7C72">
        <w:t xml:space="preserve">commenced </w:t>
      </w:r>
      <w:r>
        <w:t>1 April 2016</w:t>
      </w:r>
      <w:r w:rsidRPr="00AE7C72">
        <w:t xml:space="preserve"> (</w:t>
      </w:r>
      <w:r>
        <w:t>s 2 and</w:t>
      </w:r>
      <w:r>
        <w:rPr>
          <w:spacing w:val="-2"/>
        </w:rPr>
        <w:t xml:space="preserve"> see </w:t>
      </w:r>
      <w:hyperlink r:id="rId17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6863F540" w14:textId="5A6A8705" w:rsidR="009279B8" w:rsidRPr="00935D4E" w:rsidRDefault="009279B8" w:rsidP="009279B8">
      <w:pPr>
        <w:pStyle w:val="NewAct"/>
      </w:pPr>
      <w:hyperlink r:id="rId178" w:anchor="history" w:tooltip="A2016-42" w:history="1">
        <w:r>
          <w:rPr>
            <w:rStyle w:val="charCitHyperlinkAbbrev"/>
          </w:rPr>
          <w:t>Family Violence Act 2016</w:t>
        </w:r>
      </w:hyperlink>
      <w:r>
        <w:t xml:space="preserve"> A2016-42 sch 2 pt 2.1, sch 3 pt 3.1 (as am by </w:t>
      </w:r>
      <w:hyperlink r:id="rId179" w:tooltip="Family and Personal Violence Amendment Act 2017" w:history="1">
        <w:r>
          <w:rPr>
            <w:rStyle w:val="charCitHyperlinkAbbrev"/>
          </w:rPr>
          <w:t>A2017</w:t>
        </w:r>
        <w:r>
          <w:rPr>
            <w:rStyle w:val="charCitHyperlinkAbbrev"/>
          </w:rPr>
          <w:noBreakHyphen/>
          <w:t>10</w:t>
        </w:r>
      </w:hyperlink>
      <w:r>
        <w:t xml:space="preserve"> s 7)</w:t>
      </w:r>
    </w:p>
    <w:p w14:paraId="5DC47C81" w14:textId="77777777" w:rsidR="009279B8" w:rsidRDefault="009279B8" w:rsidP="009279B8">
      <w:pPr>
        <w:pStyle w:val="Actdetails"/>
      </w:pPr>
      <w:r>
        <w:t>notified LR 18 August 2016</w:t>
      </w:r>
    </w:p>
    <w:p w14:paraId="55E93C0D" w14:textId="77777777" w:rsidR="009279B8" w:rsidRDefault="009279B8" w:rsidP="009279B8">
      <w:pPr>
        <w:pStyle w:val="Actdetails"/>
      </w:pPr>
      <w:r>
        <w:t>s 1, s 2 commenced 18 August 2016 (LA s 75 (1))</w:t>
      </w:r>
    </w:p>
    <w:p w14:paraId="6FB19ABB" w14:textId="518002AA" w:rsidR="009279B8" w:rsidRPr="006F3A6F" w:rsidRDefault="009279B8" w:rsidP="009279B8">
      <w:pPr>
        <w:pStyle w:val="Actdetails"/>
      </w:pPr>
      <w:r>
        <w:t>sch 2 pt 2.1, sch 3 pt 3.1</w:t>
      </w:r>
      <w:r w:rsidRPr="006F3A6F">
        <w:t xml:space="preserve"> </w:t>
      </w:r>
      <w:r>
        <w:t>commenced</w:t>
      </w:r>
      <w:r w:rsidRPr="006F3A6F">
        <w:t xml:space="preserve"> </w:t>
      </w:r>
      <w:r>
        <w:t xml:space="preserve">1 May 2017 (s 2 (2) as am by </w:t>
      </w:r>
      <w:hyperlink r:id="rId180"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0B89FA3D" w14:textId="29348C07" w:rsidR="009279B8" w:rsidRPr="007B507D" w:rsidRDefault="004A37D6" w:rsidP="009279B8">
      <w:pPr>
        <w:pStyle w:val="NewAct"/>
      </w:pPr>
      <w:hyperlink r:id="rId181" w:tooltip="A2016-48" w:history="1">
        <w:r w:rsidRPr="004A37D6">
          <w:rPr>
            <w:rStyle w:val="charCitHyperlinkAbbrev"/>
          </w:rPr>
          <w:t>Crimes (Serious and Organised Crime) Legislation Amendment Act 2016</w:t>
        </w:r>
      </w:hyperlink>
      <w:r w:rsidR="009279B8">
        <w:t xml:space="preserve"> A2016-48 pt 2</w:t>
      </w:r>
    </w:p>
    <w:p w14:paraId="4751A4D7" w14:textId="77777777" w:rsidR="009279B8" w:rsidRDefault="009279B8" w:rsidP="00EB3D54">
      <w:pPr>
        <w:pStyle w:val="Actdetails"/>
        <w:keepNext/>
      </w:pPr>
      <w:r>
        <w:t>notified LR 23 August 2016</w:t>
      </w:r>
    </w:p>
    <w:p w14:paraId="222DAC2A" w14:textId="77777777" w:rsidR="009279B8" w:rsidRDefault="009279B8" w:rsidP="00EB3D54">
      <w:pPr>
        <w:pStyle w:val="Actdetails"/>
        <w:keepNext/>
      </w:pPr>
      <w:r>
        <w:t>s 1, s 2 commenced 23 August 2016 (LA s 75 (1))</w:t>
      </w:r>
    </w:p>
    <w:p w14:paraId="4D329BDA" w14:textId="77777777" w:rsidR="009279B8" w:rsidRPr="009279B8" w:rsidRDefault="009279B8" w:rsidP="00EB3D54">
      <w:pPr>
        <w:pStyle w:val="Actdetails"/>
        <w:keepNext/>
      </w:pPr>
      <w:r w:rsidRPr="009279B8">
        <w:t>s 8, s 9 commence</w:t>
      </w:r>
      <w:r>
        <w:t>d</w:t>
      </w:r>
      <w:r w:rsidRPr="009279B8">
        <w:t xml:space="preserve"> 1 May 2017 (s 2 (3))</w:t>
      </w:r>
    </w:p>
    <w:p w14:paraId="2991D6CF" w14:textId="77777777" w:rsidR="009279B8" w:rsidRDefault="009279B8" w:rsidP="009279B8">
      <w:pPr>
        <w:pStyle w:val="Actdetails"/>
      </w:pPr>
      <w:r>
        <w:t>pt 2 remainder commenced 1 May 2017 (s 2 (2))</w:t>
      </w:r>
    </w:p>
    <w:p w14:paraId="5AEA8A28" w14:textId="149A2CF0" w:rsidR="004A37D6" w:rsidRPr="00935D4E" w:rsidRDefault="004A37D6" w:rsidP="004A37D6">
      <w:pPr>
        <w:pStyle w:val="NewAct"/>
      </w:pPr>
      <w:hyperlink r:id="rId182" w:tooltip="A2017-10" w:history="1">
        <w:r>
          <w:rPr>
            <w:rStyle w:val="charCitHyperlinkAbbrev"/>
          </w:rPr>
          <w:t>Family and Personal Violence Legislation Amendment Act 2017</w:t>
        </w:r>
      </w:hyperlink>
      <w:r>
        <w:t xml:space="preserve"> A2017</w:t>
      </w:r>
      <w:r>
        <w:noBreakHyphen/>
        <w:t>10 s 7</w:t>
      </w:r>
    </w:p>
    <w:p w14:paraId="72C2FAE4" w14:textId="77777777" w:rsidR="004A37D6" w:rsidRDefault="004A37D6" w:rsidP="004A37D6">
      <w:pPr>
        <w:pStyle w:val="Actdetails"/>
      </w:pPr>
      <w:r>
        <w:t>notified LR 6 April 2017</w:t>
      </w:r>
    </w:p>
    <w:p w14:paraId="3D1FFF47" w14:textId="77777777" w:rsidR="004A37D6" w:rsidRDefault="004A37D6" w:rsidP="004A37D6">
      <w:pPr>
        <w:pStyle w:val="Actdetails"/>
      </w:pPr>
      <w:r>
        <w:t>s 1, s 2 commenced 6 April 2017 (LA s 75 (1))</w:t>
      </w:r>
    </w:p>
    <w:p w14:paraId="0F9129C7" w14:textId="77777777" w:rsidR="004A37D6" w:rsidRDefault="004A37D6" w:rsidP="004A37D6">
      <w:pPr>
        <w:pStyle w:val="Actdetails"/>
      </w:pPr>
      <w:r>
        <w:t>s 7</w:t>
      </w:r>
      <w:r w:rsidRPr="006F3A6F">
        <w:t xml:space="preserve"> </w:t>
      </w:r>
      <w:r>
        <w:t>commenced</w:t>
      </w:r>
      <w:r w:rsidRPr="006F3A6F">
        <w:t xml:space="preserve"> </w:t>
      </w:r>
      <w:r>
        <w:t>30 April 2017 (s 2 (1)</w:t>
      </w:r>
      <w:r w:rsidRPr="006F3A6F">
        <w:t>)</w:t>
      </w:r>
    </w:p>
    <w:p w14:paraId="4EFC68BF" w14:textId="09F749A8" w:rsidR="004A37D6" w:rsidRDefault="004A37D6" w:rsidP="004A37D6">
      <w:pPr>
        <w:pStyle w:val="LegHistNote"/>
      </w:pPr>
      <w:r w:rsidRPr="00D877B4">
        <w:rPr>
          <w:rStyle w:val="charItals"/>
        </w:rPr>
        <w:t>Note</w:t>
      </w:r>
      <w:r w:rsidRPr="00D877B4">
        <w:rPr>
          <w:rStyle w:val="charItals"/>
        </w:rPr>
        <w:tab/>
      </w:r>
      <w:r>
        <w:t xml:space="preserve">This Act only amends the </w:t>
      </w:r>
      <w:r w:rsidRPr="00EB3D54">
        <w:t>Family Violence Act 2016</w:t>
      </w:r>
      <w:r w:rsidRPr="00D877B4">
        <w:rPr>
          <w:highlight w:val="yellow"/>
        </w:rPr>
        <w:br/>
      </w:r>
      <w:hyperlink r:id="rId183" w:tooltip="Family Violence Act 2016" w:history="1">
        <w:r>
          <w:rPr>
            <w:rStyle w:val="charCitHyperlinkAbbrev"/>
          </w:rPr>
          <w:t>A2016</w:t>
        </w:r>
        <w:r>
          <w:rPr>
            <w:rStyle w:val="charCitHyperlinkAbbrev"/>
          </w:rPr>
          <w:noBreakHyphen/>
          <w:t>42</w:t>
        </w:r>
      </w:hyperlink>
      <w:r>
        <w:t>.</w:t>
      </w:r>
    </w:p>
    <w:p w14:paraId="444B3CBB" w14:textId="718385A8" w:rsidR="001D2815" w:rsidRDefault="001D2815" w:rsidP="001D2815">
      <w:pPr>
        <w:pStyle w:val="NewAct"/>
      </w:pPr>
      <w:hyperlink r:id="rId184" w:tooltip="A2019-23 " w:history="1">
        <w:r w:rsidRPr="001D2815">
          <w:rPr>
            <w:rStyle w:val="Hyperlink"/>
            <w:u w:val="none"/>
          </w:rPr>
          <w:t>Crimes Legislation Amendment Act 2019</w:t>
        </w:r>
      </w:hyperlink>
      <w:r>
        <w:t xml:space="preserve"> A2019-23 pt 2</w:t>
      </w:r>
    </w:p>
    <w:p w14:paraId="1565A781" w14:textId="77777777" w:rsidR="001D2815" w:rsidRDefault="001D2815" w:rsidP="00F23CF4">
      <w:pPr>
        <w:pStyle w:val="Actdetails"/>
      </w:pPr>
      <w:r>
        <w:t>notified LR 8 August 2019</w:t>
      </w:r>
    </w:p>
    <w:p w14:paraId="77D7C3F8" w14:textId="77777777" w:rsidR="001D2815" w:rsidRDefault="001D2815" w:rsidP="00F23CF4">
      <w:pPr>
        <w:pStyle w:val="Actdetails"/>
      </w:pPr>
      <w:r>
        <w:t>s 1, s 2 commenced 8 August 2019 (LA s 75 (1))</w:t>
      </w:r>
    </w:p>
    <w:p w14:paraId="2B860592" w14:textId="77777777" w:rsidR="001D2815" w:rsidRDefault="001D2815" w:rsidP="00F23CF4">
      <w:pPr>
        <w:pStyle w:val="Actdetails"/>
      </w:pPr>
      <w:r w:rsidRPr="001D2815">
        <w:t>pt 2 commenced 8 November 2019 (s 2 (3))</w:t>
      </w:r>
    </w:p>
    <w:p w14:paraId="4F906AE9" w14:textId="13DABACB" w:rsidR="00722B12" w:rsidRDefault="00722B12" w:rsidP="00722B12">
      <w:pPr>
        <w:pStyle w:val="NewAct"/>
      </w:pPr>
      <w:hyperlink r:id="rId185" w:tooltip="A2019-31" w:history="1">
        <w:r>
          <w:rPr>
            <w:rStyle w:val="Hyperlink"/>
            <w:u w:val="none"/>
          </w:rPr>
          <w:t>Sentencing (Drug and Alcohol Treatment Orders) Legislation Amendment Act 2019</w:t>
        </w:r>
      </w:hyperlink>
      <w:r>
        <w:t xml:space="preserve"> A2019-31 pt 2</w:t>
      </w:r>
    </w:p>
    <w:p w14:paraId="72624150" w14:textId="77777777" w:rsidR="00722B12" w:rsidRDefault="00722B12" w:rsidP="00722B12">
      <w:pPr>
        <w:pStyle w:val="Actdetails"/>
      </w:pPr>
      <w:r>
        <w:t xml:space="preserve">notified LR </w:t>
      </w:r>
      <w:r w:rsidR="002A625B">
        <w:t>9 October</w:t>
      </w:r>
      <w:r>
        <w:t xml:space="preserve"> 2019</w:t>
      </w:r>
    </w:p>
    <w:p w14:paraId="3E707DA5" w14:textId="77777777" w:rsidR="00722B12" w:rsidRDefault="00722B12" w:rsidP="00722B12">
      <w:pPr>
        <w:pStyle w:val="Actdetails"/>
      </w:pPr>
      <w:r>
        <w:t>s 1, s 2 commenced 9</w:t>
      </w:r>
      <w:r w:rsidR="002A625B">
        <w:t xml:space="preserve"> October</w:t>
      </w:r>
      <w:r>
        <w:t xml:space="preserve"> 2019 (LA s 75 (1))</w:t>
      </w:r>
    </w:p>
    <w:p w14:paraId="7C90E5D9" w14:textId="3905C244" w:rsidR="00722B12" w:rsidRDefault="00722B12" w:rsidP="00722B12">
      <w:pPr>
        <w:pStyle w:val="Actdetails"/>
      </w:pPr>
      <w:r w:rsidRPr="001D2815">
        <w:t xml:space="preserve">pt 2 commenced </w:t>
      </w:r>
      <w:r>
        <w:t>3</w:t>
      </w:r>
      <w:r w:rsidRPr="001D2815">
        <w:t xml:space="preserve"> </w:t>
      </w:r>
      <w:r>
        <w:t>December</w:t>
      </w:r>
      <w:r w:rsidRPr="001D2815">
        <w:t xml:space="preserve"> 2019 (s 2 (</w:t>
      </w:r>
      <w:r>
        <w:t>1</w:t>
      </w:r>
      <w:r w:rsidRPr="001D2815">
        <w:t>)</w:t>
      </w:r>
      <w:r>
        <w:t xml:space="preserve"> and </w:t>
      </w:r>
      <w:hyperlink r:id="rId186" w:tooltip="CN2019-19" w:history="1">
        <w:r w:rsidRPr="00722B12">
          <w:rPr>
            <w:rStyle w:val="charCitHyperlinkAbbrev"/>
          </w:rPr>
          <w:t>CN2019-19</w:t>
        </w:r>
      </w:hyperlink>
      <w:r w:rsidRPr="001D2815">
        <w:t>)</w:t>
      </w:r>
    </w:p>
    <w:p w14:paraId="5DCEBDE6" w14:textId="223174DE" w:rsidR="006B779E" w:rsidRPr="00935D4E" w:rsidRDefault="006B779E" w:rsidP="006B779E">
      <w:pPr>
        <w:pStyle w:val="NewAct"/>
      </w:pPr>
      <w:hyperlink r:id="rId187" w:tooltip="A2020-14" w:history="1">
        <w:r>
          <w:rPr>
            <w:rStyle w:val="charCitHyperlinkAbbrev"/>
          </w:rPr>
          <w:t>COVID-19 Emergency Response Legislation Amendment Act 2020</w:t>
        </w:r>
      </w:hyperlink>
      <w:r>
        <w:t xml:space="preserve"> A2020-14 sch 1 pt 1.2</w:t>
      </w:r>
    </w:p>
    <w:p w14:paraId="5F581B5C" w14:textId="77777777" w:rsidR="006B779E" w:rsidRDefault="006B779E" w:rsidP="006B779E">
      <w:pPr>
        <w:pStyle w:val="Actdetails"/>
      </w:pPr>
      <w:r>
        <w:t>notified LR 13 May 2020</w:t>
      </w:r>
    </w:p>
    <w:p w14:paraId="521E8D76" w14:textId="77777777" w:rsidR="00F46E9A" w:rsidRDefault="00F46E9A" w:rsidP="00F46E9A">
      <w:pPr>
        <w:pStyle w:val="Actdetails"/>
      </w:pPr>
      <w:r>
        <w:t>s 1, s 2 taken to have commenced 30 March 2020 (LA s 75 (2))</w:t>
      </w:r>
    </w:p>
    <w:p w14:paraId="7925B710" w14:textId="386842A1" w:rsidR="006B779E" w:rsidRPr="00725255" w:rsidRDefault="006B779E" w:rsidP="006B779E">
      <w:pPr>
        <w:pStyle w:val="Actdetails"/>
        <w:rPr>
          <w:iCs/>
        </w:rPr>
      </w:pPr>
      <w:r w:rsidRPr="00725255">
        <w:t xml:space="preserve">amdt 1.6 </w:t>
      </w:r>
      <w:r w:rsidR="00725255" w:rsidRPr="00725255">
        <w:t>commenced 8 April 2021 (s 2 (</w:t>
      </w:r>
      <w:r w:rsidR="00805477">
        <w:t>2</w:t>
      </w:r>
      <w:r w:rsidR="00725255" w:rsidRPr="00725255">
        <w:t>) and</w:t>
      </w:r>
      <w:r w:rsidR="00725255">
        <w:t xml:space="preserve"> see </w:t>
      </w:r>
      <w:hyperlink r:id="rId188" w:tooltip="A2020-11" w:history="1">
        <w:r w:rsidR="00805477">
          <w:rPr>
            <w:rStyle w:val="charCitHyperlinkAbbrev"/>
          </w:rPr>
          <w:t>A2020-11</w:t>
        </w:r>
      </w:hyperlink>
      <w:r w:rsidR="00725255" w:rsidRPr="00725255">
        <w:rPr>
          <w:i/>
        </w:rPr>
        <w:t xml:space="preserve"> </w:t>
      </w:r>
      <w:r w:rsidR="00725255" w:rsidRPr="00725255">
        <w:rPr>
          <w:iCs/>
        </w:rPr>
        <w:t xml:space="preserve">s </w:t>
      </w:r>
      <w:r w:rsidR="007D0285">
        <w:rPr>
          <w:iCs/>
        </w:rPr>
        <w:t>2 (1)</w:t>
      </w:r>
      <w:r w:rsidR="00725255" w:rsidRPr="00725255">
        <w:rPr>
          <w:iCs/>
        </w:rPr>
        <w:t>)</w:t>
      </w:r>
    </w:p>
    <w:p w14:paraId="36ECE0CA" w14:textId="56AFD9F2" w:rsidR="006B779E" w:rsidRDefault="006B779E" w:rsidP="006B779E">
      <w:pPr>
        <w:pStyle w:val="Actdetails"/>
      </w:pPr>
      <w:r>
        <w:t>sch 1 pt 1.2 remainder commenced 14 May 2020 (s 2 (1))</w:t>
      </w:r>
    </w:p>
    <w:p w14:paraId="7DE41E38" w14:textId="747974D9" w:rsidR="006E510D" w:rsidRPr="00935D4E" w:rsidRDefault="006E510D" w:rsidP="006E510D">
      <w:pPr>
        <w:pStyle w:val="NewAct"/>
      </w:pPr>
      <w:hyperlink r:id="rId189" w:tooltip="A2021-1" w:history="1">
        <w:r>
          <w:rPr>
            <w:rStyle w:val="charCitHyperlinkAbbrev"/>
          </w:rPr>
          <w:t>COVID-19 Emergency Response Legislation Amendment Act 2021</w:t>
        </w:r>
      </w:hyperlink>
      <w:r>
        <w:t xml:space="preserve"> A2021-1 sch 1 pt 1.2</w:t>
      </w:r>
    </w:p>
    <w:p w14:paraId="33683A5D" w14:textId="54C71A85" w:rsidR="006E510D" w:rsidRDefault="006E510D" w:rsidP="006E510D">
      <w:pPr>
        <w:pStyle w:val="Actdetails"/>
      </w:pPr>
      <w:r>
        <w:t>notified LR 19 February 2021</w:t>
      </w:r>
      <w:r w:rsidR="0093638C">
        <w:t>*</w:t>
      </w:r>
    </w:p>
    <w:p w14:paraId="4093CA8A" w14:textId="3A98EE0C" w:rsidR="006E510D" w:rsidRDefault="006E510D" w:rsidP="006E510D">
      <w:pPr>
        <w:pStyle w:val="Actdetails"/>
        <w:keepNext/>
      </w:pPr>
      <w:r>
        <w:t>s 1, s 2 commenced 19 February 2021 (LA s 75 (1))</w:t>
      </w:r>
    </w:p>
    <w:p w14:paraId="3348FB85" w14:textId="209C63E9" w:rsidR="006E510D" w:rsidRDefault="006E510D" w:rsidP="006B779E">
      <w:pPr>
        <w:pStyle w:val="Actdetails"/>
      </w:pPr>
      <w:r>
        <w:t>sch 1 pt 1.2 commenced 20 February 2021 (s 2 (1))</w:t>
      </w:r>
    </w:p>
    <w:p w14:paraId="6C577B3A" w14:textId="6766A3CE" w:rsidR="001817D4" w:rsidRPr="00935D4E" w:rsidRDefault="001817D4" w:rsidP="00D77AFB">
      <w:pPr>
        <w:pStyle w:val="NewAct"/>
      </w:pPr>
      <w:hyperlink r:id="rId190" w:tooltip="A2021-6" w:history="1">
        <w:r>
          <w:rPr>
            <w:rStyle w:val="charCitHyperlinkAbbrev"/>
          </w:rPr>
          <w:t>Crimes Legislation Amendment Act 2021</w:t>
        </w:r>
      </w:hyperlink>
      <w:r>
        <w:t xml:space="preserve"> A2021-6 pt 2</w:t>
      </w:r>
    </w:p>
    <w:p w14:paraId="731F4EBD" w14:textId="294B69EE" w:rsidR="001817D4" w:rsidRDefault="001817D4" w:rsidP="00D77AFB">
      <w:pPr>
        <w:pStyle w:val="Actdetails"/>
        <w:keepNext/>
      </w:pPr>
      <w:r>
        <w:t>notified LR 8 April 2021</w:t>
      </w:r>
    </w:p>
    <w:p w14:paraId="131C8D71" w14:textId="77666864" w:rsidR="001817D4" w:rsidRDefault="001817D4" w:rsidP="001817D4">
      <w:pPr>
        <w:pStyle w:val="Actdetails"/>
        <w:keepNext/>
      </w:pPr>
      <w:r>
        <w:t>s 1, s 2 commenced 8 April 2021 (LA s 75 (1))</w:t>
      </w:r>
    </w:p>
    <w:p w14:paraId="2AB1B784" w14:textId="314B66E7" w:rsidR="001817D4" w:rsidRDefault="001817D4" w:rsidP="001817D4">
      <w:pPr>
        <w:pStyle w:val="Actdetails"/>
      </w:pPr>
      <w:r>
        <w:t>pt 2 commenced 9 April 2021 (s 2)</w:t>
      </w:r>
    </w:p>
    <w:p w14:paraId="28FE25AD" w14:textId="0B2007B2" w:rsidR="00323312" w:rsidRPr="00935D4E" w:rsidRDefault="00323312" w:rsidP="00323312">
      <w:pPr>
        <w:pStyle w:val="NewAct"/>
      </w:pPr>
      <w:hyperlink r:id="rId191" w:tooltip="A2021-19" w:history="1">
        <w:r>
          <w:rPr>
            <w:rStyle w:val="charCitHyperlinkAbbrev"/>
          </w:rPr>
          <w:t>Work Health and Safety Amendment Act 2021</w:t>
        </w:r>
      </w:hyperlink>
      <w:r>
        <w:t xml:space="preserve"> A2021-</w:t>
      </w:r>
      <w:r w:rsidR="00CD78BF">
        <w:t>19</w:t>
      </w:r>
      <w:r>
        <w:t xml:space="preserve"> </w:t>
      </w:r>
      <w:r w:rsidR="00CD78BF">
        <w:t>sch 1 pt 1.1</w:t>
      </w:r>
    </w:p>
    <w:p w14:paraId="38F83298" w14:textId="106A6D48" w:rsidR="00323312" w:rsidRDefault="00323312" w:rsidP="00323312">
      <w:pPr>
        <w:pStyle w:val="Actdetails"/>
        <w:keepNext/>
      </w:pPr>
      <w:r>
        <w:t xml:space="preserve">notified LR </w:t>
      </w:r>
      <w:r w:rsidR="00CD78BF">
        <w:t>11 August 2021</w:t>
      </w:r>
    </w:p>
    <w:p w14:paraId="24B9B568" w14:textId="79E75BF0" w:rsidR="00323312" w:rsidRDefault="00323312" w:rsidP="00323312">
      <w:pPr>
        <w:pStyle w:val="Actdetails"/>
        <w:keepNext/>
      </w:pPr>
      <w:r>
        <w:t xml:space="preserve">s 1, s 2 commenced </w:t>
      </w:r>
      <w:r w:rsidR="00CD78BF">
        <w:t>11 August</w:t>
      </w:r>
      <w:r>
        <w:t xml:space="preserve"> 2021 (LA s 75 (1))</w:t>
      </w:r>
    </w:p>
    <w:p w14:paraId="03711580" w14:textId="4BB46381" w:rsidR="00323312" w:rsidRPr="0020071E" w:rsidRDefault="00CD78BF" w:rsidP="00323312">
      <w:pPr>
        <w:pStyle w:val="Actdetails"/>
      </w:pPr>
      <w:r w:rsidRPr="0020071E">
        <w:t>sch 1 pt 1.1</w:t>
      </w:r>
      <w:r w:rsidR="00323312" w:rsidRPr="0020071E">
        <w:t xml:space="preserve"> </w:t>
      </w:r>
      <w:r w:rsidR="0020071E" w:rsidRPr="0020071E">
        <w:t>commenced 11 November 2021 (s 2)</w:t>
      </w:r>
    </w:p>
    <w:p w14:paraId="41FA0D16" w14:textId="69EDE163" w:rsidR="00CD78BF" w:rsidRPr="00935D4E" w:rsidRDefault="00CD78BF" w:rsidP="00CD78BF">
      <w:pPr>
        <w:pStyle w:val="NewAct"/>
      </w:pPr>
      <w:hyperlink r:id="rId192" w:tooltip="A2021-24" w:history="1">
        <w:r>
          <w:rPr>
            <w:rStyle w:val="charCitHyperlinkAbbrev"/>
          </w:rPr>
          <w:t>Operational Efficiencies (COVID-19) Legislation Amendment Act 2021</w:t>
        </w:r>
      </w:hyperlink>
      <w:r>
        <w:t xml:space="preserve"> A2021-</w:t>
      </w:r>
      <w:r w:rsidR="00B26033">
        <w:t>24</w:t>
      </w:r>
      <w:r>
        <w:t xml:space="preserve"> pt </w:t>
      </w:r>
      <w:r w:rsidR="00B26033">
        <w:t>3</w:t>
      </w:r>
    </w:p>
    <w:p w14:paraId="765E9140" w14:textId="77777777" w:rsidR="00DA7C87" w:rsidRPr="00DA7C87" w:rsidRDefault="00DA7C87" w:rsidP="00DA7C87">
      <w:pPr>
        <w:spacing w:before="20"/>
        <w:ind w:left="1400"/>
        <w:rPr>
          <w:rFonts w:ascii="Arial" w:hAnsi="Arial"/>
          <w:sz w:val="20"/>
        </w:rPr>
      </w:pPr>
      <w:r w:rsidRPr="00DA7C87">
        <w:rPr>
          <w:rFonts w:ascii="Arial" w:hAnsi="Arial"/>
          <w:sz w:val="20"/>
        </w:rPr>
        <w:t>notified LR 13 October 2021</w:t>
      </w:r>
    </w:p>
    <w:p w14:paraId="24F743C8" w14:textId="77777777" w:rsidR="00DA7C87" w:rsidRPr="00DA7C87" w:rsidRDefault="00DA7C87" w:rsidP="00DA7C87">
      <w:pPr>
        <w:keepNext/>
        <w:spacing w:before="20"/>
        <w:ind w:left="1400"/>
        <w:rPr>
          <w:rFonts w:ascii="Arial" w:hAnsi="Arial"/>
          <w:sz w:val="20"/>
        </w:rPr>
      </w:pPr>
      <w:r w:rsidRPr="00DA7C87">
        <w:rPr>
          <w:rFonts w:ascii="Arial" w:hAnsi="Arial"/>
          <w:sz w:val="20"/>
        </w:rPr>
        <w:t>s 1, s 2 taken to have commenced 8 October 2021 (LA s 75 (2))</w:t>
      </w:r>
    </w:p>
    <w:p w14:paraId="3CF00920" w14:textId="0B3CFE46" w:rsidR="00DA7C87" w:rsidRDefault="00DA7C87" w:rsidP="00DA7C87">
      <w:pPr>
        <w:spacing w:before="20"/>
        <w:ind w:left="1400"/>
        <w:rPr>
          <w:rFonts w:ascii="Arial" w:hAnsi="Arial"/>
          <w:sz w:val="20"/>
        </w:rPr>
      </w:pPr>
      <w:r w:rsidRPr="00DA7C87">
        <w:rPr>
          <w:rFonts w:ascii="Arial" w:hAnsi="Arial"/>
          <w:sz w:val="20"/>
        </w:rPr>
        <w:t xml:space="preserve">pt </w:t>
      </w:r>
      <w:r>
        <w:rPr>
          <w:rFonts w:ascii="Arial" w:hAnsi="Arial"/>
          <w:sz w:val="20"/>
        </w:rPr>
        <w:t>3</w:t>
      </w:r>
      <w:r w:rsidRPr="00DA7C87">
        <w:rPr>
          <w:rFonts w:ascii="Arial" w:hAnsi="Arial"/>
          <w:sz w:val="20"/>
        </w:rPr>
        <w:t xml:space="preserve"> commenced 14 October 2021 (s 2 (1))</w:t>
      </w:r>
    </w:p>
    <w:p w14:paraId="06A105F2" w14:textId="3DDCC10E" w:rsidR="006852F8" w:rsidRPr="00935D4E" w:rsidRDefault="006852F8" w:rsidP="006852F8">
      <w:pPr>
        <w:pStyle w:val="NewAct"/>
      </w:pPr>
      <w:hyperlink r:id="rId193" w:tooltip="A2023-15" w:history="1">
        <w:r>
          <w:rPr>
            <w:rStyle w:val="charCitHyperlinkAbbrev"/>
          </w:rPr>
          <w:t>Sexual Assault Reform Legislation Amendment Act 2023</w:t>
        </w:r>
      </w:hyperlink>
      <w:r>
        <w:t xml:space="preserve"> A2023-15 pt 2</w:t>
      </w:r>
    </w:p>
    <w:p w14:paraId="6A6DC3E4" w14:textId="1CBF5028" w:rsidR="006852F8" w:rsidRPr="00DA7C87" w:rsidRDefault="006852F8" w:rsidP="006852F8">
      <w:pPr>
        <w:spacing w:before="20"/>
        <w:ind w:left="1400"/>
        <w:rPr>
          <w:rFonts w:ascii="Arial" w:hAnsi="Arial"/>
          <w:sz w:val="20"/>
        </w:rPr>
      </w:pPr>
      <w:r w:rsidRPr="00DA7C87">
        <w:rPr>
          <w:rFonts w:ascii="Arial" w:hAnsi="Arial"/>
          <w:sz w:val="20"/>
        </w:rPr>
        <w:t xml:space="preserve">notified LR </w:t>
      </w:r>
      <w:r>
        <w:rPr>
          <w:rFonts w:ascii="Arial" w:hAnsi="Arial"/>
          <w:sz w:val="20"/>
        </w:rPr>
        <w:t>17 May 2023</w:t>
      </w:r>
    </w:p>
    <w:p w14:paraId="1000FDC3" w14:textId="73AE86C2" w:rsidR="006852F8" w:rsidRPr="00DA7C87" w:rsidRDefault="006852F8" w:rsidP="006852F8">
      <w:pPr>
        <w:keepNext/>
        <w:spacing w:before="20"/>
        <w:ind w:left="1400"/>
        <w:rPr>
          <w:rFonts w:ascii="Arial" w:hAnsi="Arial"/>
          <w:sz w:val="20"/>
        </w:rPr>
      </w:pPr>
      <w:r w:rsidRPr="00DA7C87">
        <w:rPr>
          <w:rFonts w:ascii="Arial" w:hAnsi="Arial"/>
          <w:sz w:val="20"/>
        </w:rPr>
        <w:t xml:space="preserve">s 1, s 2 commenced </w:t>
      </w:r>
      <w:r>
        <w:rPr>
          <w:rFonts w:ascii="Arial" w:hAnsi="Arial"/>
          <w:sz w:val="20"/>
        </w:rPr>
        <w:t>17 May 2023</w:t>
      </w:r>
      <w:r w:rsidRPr="00DA7C87">
        <w:rPr>
          <w:rFonts w:ascii="Arial" w:hAnsi="Arial"/>
          <w:sz w:val="20"/>
        </w:rPr>
        <w:t xml:space="preserve"> (LA s 75 (</w:t>
      </w:r>
      <w:r>
        <w:rPr>
          <w:rFonts w:ascii="Arial" w:hAnsi="Arial"/>
          <w:sz w:val="20"/>
        </w:rPr>
        <w:t>1</w:t>
      </w:r>
      <w:r w:rsidRPr="00DA7C87">
        <w:rPr>
          <w:rFonts w:ascii="Arial" w:hAnsi="Arial"/>
          <w:sz w:val="20"/>
        </w:rPr>
        <w:t>))</w:t>
      </w:r>
    </w:p>
    <w:p w14:paraId="65CE6A24" w14:textId="798ABF2F" w:rsidR="00213785" w:rsidRDefault="006852F8" w:rsidP="00DA7C87">
      <w:pPr>
        <w:spacing w:before="20"/>
        <w:ind w:left="1400"/>
        <w:rPr>
          <w:rFonts w:ascii="Arial" w:hAnsi="Arial"/>
          <w:sz w:val="20"/>
        </w:rPr>
      </w:pPr>
      <w:r w:rsidRPr="00DA7C87">
        <w:rPr>
          <w:rFonts w:ascii="Arial" w:hAnsi="Arial"/>
          <w:sz w:val="20"/>
        </w:rPr>
        <w:t xml:space="preserve">pt </w:t>
      </w:r>
      <w:r>
        <w:rPr>
          <w:rFonts w:ascii="Arial" w:hAnsi="Arial"/>
          <w:sz w:val="20"/>
        </w:rPr>
        <w:t>2</w:t>
      </w:r>
      <w:r w:rsidRPr="00DA7C87">
        <w:rPr>
          <w:rFonts w:ascii="Arial" w:hAnsi="Arial"/>
          <w:sz w:val="20"/>
        </w:rPr>
        <w:t xml:space="preserve"> commenced </w:t>
      </w:r>
      <w:r>
        <w:rPr>
          <w:rFonts w:ascii="Arial" w:hAnsi="Arial"/>
          <w:sz w:val="20"/>
        </w:rPr>
        <w:t>24 May 2023</w:t>
      </w:r>
      <w:r w:rsidRPr="00DA7C87">
        <w:rPr>
          <w:rFonts w:ascii="Arial" w:hAnsi="Arial"/>
          <w:sz w:val="20"/>
        </w:rPr>
        <w:t xml:space="preserve"> (s 2)</w:t>
      </w:r>
    </w:p>
    <w:p w14:paraId="089F756D" w14:textId="32BF8FC1" w:rsidR="00213785" w:rsidRPr="00066545" w:rsidRDefault="00C26587" w:rsidP="00213785">
      <w:pPr>
        <w:pStyle w:val="NewAct"/>
      </w:pPr>
      <w:hyperlink r:id="rId194" w:tooltip="A2023-51" w:history="1">
        <w:r w:rsidRPr="00066545">
          <w:rPr>
            <w:rStyle w:val="charCitHyperlinkAbbrev"/>
          </w:rPr>
          <w:t>Bail Amendment Act 2023</w:t>
        </w:r>
      </w:hyperlink>
      <w:r w:rsidR="00213785" w:rsidRPr="00066545">
        <w:t xml:space="preserve"> A2023-</w:t>
      </w:r>
      <w:r w:rsidRPr="00066545">
        <w:t>51</w:t>
      </w:r>
    </w:p>
    <w:p w14:paraId="686886B3" w14:textId="474D4483" w:rsidR="00213785" w:rsidRPr="00066545" w:rsidRDefault="00213785" w:rsidP="00213785">
      <w:pPr>
        <w:spacing w:before="20"/>
        <w:ind w:left="1400"/>
        <w:rPr>
          <w:rFonts w:ascii="Arial" w:hAnsi="Arial"/>
          <w:sz w:val="20"/>
        </w:rPr>
      </w:pPr>
      <w:r w:rsidRPr="00066545">
        <w:rPr>
          <w:rFonts w:ascii="Arial" w:hAnsi="Arial"/>
          <w:sz w:val="20"/>
        </w:rPr>
        <w:t xml:space="preserve">notified LR </w:t>
      </w:r>
      <w:r w:rsidR="00786EE3" w:rsidRPr="00066545">
        <w:rPr>
          <w:rFonts w:ascii="Arial" w:hAnsi="Arial"/>
          <w:sz w:val="20"/>
        </w:rPr>
        <w:t>15 November</w:t>
      </w:r>
      <w:r w:rsidRPr="00066545">
        <w:rPr>
          <w:rFonts w:ascii="Arial" w:hAnsi="Arial"/>
          <w:sz w:val="20"/>
        </w:rPr>
        <w:t xml:space="preserve"> 2023</w:t>
      </w:r>
    </w:p>
    <w:p w14:paraId="0D047266" w14:textId="7F2AEEBD" w:rsidR="00213785" w:rsidRPr="00066545" w:rsidRDefault="00213785" w:rsidP="00213785">
      <w:pPr>
        <w:keepNext/>
        <w:spacing w:before="20"/>
        <w:ind w:left="1400"/>
        <w:rPr>
          <w:rFonts w:ascii="Arial" w:hAnsi="Arial"/>
          <w:sz w:val="20"/>
        </w:rPr>
      </w:pPr>
      <w:r w:rsidRPr="00066545">
        <w:rPr>
          <w:rFonts w:ascii="Arial" w:hAnsi="Arial"/>
          <w:sz w:val="20"/>
        </w:rPr>
        <w:t xml:space="preserve">s 1, s 2 commenced </w:t>
      </w:r>
      <w:r w:rsidR="00C26587" w:rsidRPr="00066545">
        <w:rPr>
          <w:rFonts w:ascii="Arial" w:hAnsi="Arial"/>
          <w:sz w:val="20"/>
        </w:rPr>
        <w:t>15 November</w:t>
      </w:r>
      <w:r w:rsidRPr="00066545">
        <w:rPr>
          <w:rFonts w:ascii="Arial" w:hAnsi="Arial"/>
          <w:sz w:val="20"/>
        </w:rPr>
        <w:t xml:space="preserve"> 2023 (LA s 75 (1))</w:t>
      </w:r>
    </w:p>
    <w:p w14:paraId="72F832EE" w14:textId="2B9C7575" w:rsidR="00213785" w:rsidRPr="00DA7C87" w:rsidRDefault="00786EE3" w:rsidP="00DA7C87">
      <w:pPr>
        <w:spacing w:before="20"/>
        <w:ind w:left="1400"/>
        <w:rPr>
          <w:rFonts w:ascii="Arial" w:hAnsi="Arial"/>
          <w:sz w:val="20"/>
        </w:rPr>
      </w:pPr>
      <w:r w:rsidRPr="00066545">
        <w:rPr>
          <w:rFonts w:ascii="Arial" w:hAnsi="Arial"/>
          <w:sz w:val="20"/>
        </w:rPr>
        <w:t>remainder</w:t>
      </w:r>
      <w:r w:rsidR="00213785" w:rsidRPr="00066545">
        <w:rPr>
          <w:rFonts w:ascii="Arial" w:hAnsi="Arial"/>
          <w:sz w:val="20"/>
        </w:rPr>
        <w:t xml:space="preserve"> commenced </w:t>
      </w:r>
      <w:r w:rsidR="00C26587" w:rsidRPr="00066545">
        <w:rPr>
          <w:rFonts w:ascii="Arial" w:hAnsi="Arial"/>
          <w:sz w:val="20"/>
        </w:rPr>
        <w:t>16 November 2023</w:t>
      </w:r>
      <w:r w:rsidR="00213785" w:rsidRPr="00066545">
        <w:rPr>
          <w:rFonts w:ascii="Arial" w:hAnsi="Arial"/>
          <w:sz w:val="20"/>
        </w:rPr>
        <w:t xml:space="preserve"> (s 2)</w:t>
      </w:r>
    </w:p>
    <w:p w14:paraId="159D7AF7" w14:textId="215FC848" w:rsidR="009B3F37" w:rsidRPr="00066545" w:rsidRDefault="009B3F37" w:rsidP="009B3F37">
      <w:pPr>
        <w:pStyle w:val="NewAct"/>
      </w:pPr>
      <w:hyperlink r:id="rId195" w:tooltip="A2024-12" w:history="1">
        <w:r>
          <w:rPr>
            <w:rStyle w:val="charCitHyperlinkAbbrev"/>
          </w:rPr>
          <w:t>Crimes Legislation Amendment Act 2024</w:t>
        </w:r>
      </w:hyperlink>
      <w:r w:rsidRPr="00066545">
        <w:t xml:space="preserve"> A202</w:t>
      </w:r>
      <w:r>
        <w:t xml:space="preserve">4-12 pt </w:t>
      </w:r>
      <w:r w:rsidR="00F437A0">
        <w:t>2</w:t>
      </w:r>
    </w:p>
    <w:p w14:paraId="55830EFA" w14:textId="70F72D5F" w:rsidR="009B3F37" w:rsidRPr="00066545" w:rsidRDefault="009B3F37" w:rsidP="009B3F37">
      <w:pPr>
        <w:spacing w:before="20"/>
        <w:ind w:left="1400"/>
        <w:rPr>
          <w:rFonts w:ascii="Arial" w:hAnsi="Arial"/>
          <w:sz w:val="20"/>
        </w:rPr>
      </w:pPr>
      <w:r w:rsidRPr="00066545">
        <w:rPr>
          <w:rFonts w:ascii="Arial" w:hAnsi="Arial"/>
          <w:sz w:val="20"/>
        </w:rPr>
        <w:t xml:space="preserve">notified LR </w:t>
      </w:r>
      <w:r w:rsidR="00F437A0">
        <w:rPr>
          <w:rFonts w:ascii="Arial" w:hAnsi="Arial"/>
          <w:sz w:val="20"/>
        </w:rPr>
        <w:t>19 April 2024</w:t>
      </w:r>
    </w:p>
    <w:p w14:paraId="1FE25DF8" w14:textId="6BF38D09" w:rsidR="009B3F37" w:rsidRPr="00066545" w:rsidRDefault="009B3F37" w:rsidP="009B3F37">
      <w:pPr>
        <w:keepNext/>
        <w:spacing w:before="20"/>
        <w:ind w:left="1400"/>
        <w:rPr>
          <w:rFonts w:ascii="Arial" w:hAnsi="Arial"/>
          <w:sz w:val="20"/>
        </w:rPr>
      </w:pPr>
      <w:r w:rsidRPr="00066545">
        <w:rPr>
          <w:rFonts w:ascii="Arial" w:hAnsi="Arial"/>
          <w:sz w:val="20"/>
        </w:rPr>
        <w:t xml:space="preserve">s 1, s 2 commenced </w:t>
      </w:r>
      <w:r w:rsidR="00F437A0">
        <w:rPr>
          <w:rFonts w:ascii="Arial" w:hAnsi="Arial"/>
          <w:sz w:val="20"/>
        </w:rPr>
        <w:t>19 April 2024</w:t>
      </w:r>
      <w:r w:rsidRPr="00066545">
        <w:rPr>
          <w:rFonts w:ascii="Arial" w:hAnsi="Arial"/>
          <w:sz w:val="20"/>
        </w:rPr>
        <w:t xml:space="preserve"> (LA s 75 (1))</w:t>
      </w:r>
    </w:p>
    <w:p w14:paraId="4A3BC211" w14:textId="77B5DFFE" w:rsidR="009B3F37" w:rsidRPr="00DA7C87" w:rsidRDefault="008F39EC" w:rsidP="009B3F37">
      <w:pPr>
        <w:spacing w:before="20"/>
        <w:ind w:left="1400"/>
        <w:rPr>
          <w:rFonts w:ascii="Arial" w:hAnsi="Arial"/>
          <w:sz w:val="20"/>
        </w:rPr>
      </w:pPr>
      <w:r>
        <w:rPr>
          <w:rFonts w:ascii="Arial" w:hAnsi="Arial"/>
          <w:sz w:val="20"/>
        </w:rPr>
        <w:t>pt 2</w:t>
      </w:r>
      <w:r w:rsidR="009B3F37" w:rsidRPr="00066545">
        <w:rPr>
          <w:rFonts w:ascii="Arial" w:hAnsi="Arial"/>
          <w:sz w:val="20"/>
        </w:rPr>
        <w:t xml:space="preserve"> commenced </w:t>
      </w:r>
      <w:r w:rsidR="00F437A0">
        <w:rPr>
          <w:rFonts w:ascii="Arial" w:hAnsi="Arial"/>
          <w:sz w:val="20"/>
        </w:rPr>
        <w:t>2</w:t>
      </w:r>
      <w:r w:rsidR="00491B9C">
        <w:rPr>
          <w:rFonts w:ascii="Arial" w:hAnsi="Arial"/>
          <w:sz w:val="20"/>
        </w:rPr>
        <w:t>6</w:t>
      </w:r>
      <w:r w:rsidR="00F437A0">
        <w:rPr>
          <w:rFonts w:ascii="Arial" w:hAnsi="Arial"/>
          <w:sz w:val="20"/>
        </w:rPr>
        <w:t xml:space="preserve"> April 2024</w:t>
      </w:r>
      <w:r w:rsidR="009B3F37" w:rsidRPr="00066545">
        <w:rPr>
          <w:rFonts w:ascii="Arial" w:hAnsi="Arial"/>
          <w:sz w:val="20"/>
        </w:rPr>
        <w:t xml:space="preserve"> (s 2</w:t>
      </w:r>
      <w:r w:rsidR="00491B9C">
        <w:rPr>
          <w:rFonts w:ascii="Arial" w:hAnsi="Arial"/>
          <w:sz w:val="20"/>
        </w:rPr>
        <w:t xml:space="preserve"> (1)</w:t>
      </w:r>
      <w:r w:rsidR="009B3F37" w:rsidRPr="00066545">
        <w:rPr>
          <w:rFonts w:ascii="Arial" w:hAnsi="Arial"/>
          <w:sz w:val="20"/>
        </w:rPr>
        <w:t>)</w:t>
      </w:r>
    </w:p>
    <w:p w14:paraId="387AC102" w14:textId="15816236" w:rsidR="00F437A0" w:rsidRPr="00066545" w:rsidRDefault="00F437A0" w:rsidP="00F437A0">
      <w:pPr>
        <w:pStyle w:val="NewAct"/>
      </w:pPr>
      <w:hyperlink r:id="rId196" w:tooltip="A2024-16" w:history="1">
        <w:r>
          <w:rPr>
            <w:rStyle w:val="charCitHyperlinkAbbrev"/>
          </w:rPr>
          <w:t>Crimes Legislation Amendment Act 2024 (No 2)</w:t>
        </w:r>
      </w:hyperlink>
      <w:r w:rsidRPr="00066545">
        <w:t xml:space="preserve"> A202</w:t>
      </w:r>
      <w:r>
        <w:t>4-16 pt 2</w:t>
      </w:r>
    </w:p>
    <w:p w14:paraId="584B2E82" w14:textId="77777777" w:rsidR="00F437A0" w:rsidRPr="00066545" w:rsidRDefault="00F437A0" w:rsidP="00F437A0">
      <w:pPr>
        <w:spacing w:before="20"/>
        <w:ind w:left="1400"/>
        <w:rPr>
          <w:rFonts w:ascii="Arial" w:hAnsi="Arial"/>
          <w:sz w:val="20"/>
        </w:rPr>
      </w:pPr>
      <w:r w:rsidRPr="00066545">
        <w:rPr>
          <w:rFonts w:ascii="Arial" w:hAnsi="Arial"/>
          <w:sz w:val="20"/>
        </w:rPr>
        <w:t xml:space="preserve">notified LR </w:t>
      </w:r>
      <w:r>
        <w:rPr>
          <w:rFonts w:ascii="Arial" w:hAnsi="Arial"/>
          <w:sz w:val="20"/>
        </w:rPr>
        <w:t>19 April 2024</w:t>
      </w:r>
    </w:p>
    <w:p w14:paraId="574427B0" w14:textId="77777777" w:rsidR="00F437A0" w:rsidRPr="00066545" w:rsidRDefault="00F437A0" w:rsidP="00F437A0">
      <w:pPr>
        <w:keepNext/>
        <w:spacing w:before="20"/>
        <w:ind w:left="1400"/>
        <w:rPr>
          <w:rFonts w:ascii="Arial" w:hAnsi="Arial"/>
          <w:sz w:val="20"/>
        </w:rPr>
      </w:pPr>
      <w:r w:rsidRPr="00066545">
        <w:rPr>
          <w:rFonts w:ascii="Arial" w:hAnsi="Arial"/>
          <w:sz w:val="20"/>
        </w:rPr>
        <w:t xml:space="preserve">s 1, s 2 commenced </w:t>
      </w:r>
      <w:r>
        <w:rPr>
          <w:rFonts w:ascii="Arial" w:hAnsi="Arial"/>
          <w:sz w:val="20"/>
        </w:rPr>
        <w:t>19 April 2024</w:t>
      </w:r>
      <w:r w:rsidRPr="00066545">
        <w:rPr>
          <w:rFonts w:ascii="Arial" w:hAnsi="Arial"/>
          <w:sz w:val="20"/>
        </w:rPr>
        <w:t xml:space="preserve"> (LA s 75 (1))</w:t>
      </w:r>
    </w:p>
    <w:p w14:paraId="6CB36B71" w14:textId="0AE6DD43" w:rsidR="00F437A0" w:rsidRPr="00DA7C87" w:rsidRDefault="008F39EC" w:rsidP="00F437A0">
      <w:pPr>
        <w:spacing w:before="20"/>
        <w:ind w:left="1400"/>
        <w:rPr>
          <w:rFonts w:ascii="Arial" w:hAnsi="Arial"/>
          <w:sz w:val="20"/>
        </w:rPr>
      </w:pPr>
      <w:r>
        <w:rPr>
          <w:rFonts w:ascii="Arial" w:hAnsi="Arial"/>
          <w:sz w:val="20"/>
        </w:rPr>
        <w:t>pt 2</w:t>
      </w:r>
      <w:r w:rsidR="00F437A0" w:rsidRPr="00066545">
        <w:rPr>
          <w:rFonts w:ascii="Arial" w:hAnsi="Arial"/>
          <w:sz w:val="20"/>
        </w:rPr>
        <w:t xml:space="preserve"> commenced </w:t>
      </w:r>
      <w:r w:rsidR="00F437A0">
        <w:rPr>
          <w:rFonts w:ascii="Arial" w:hAnsi="Arial"/>
          <w:sz w:val="20"/>
        </w:rPr>
        <w:t>2</w:t>
      </w:r>
      <w:r w:rsidR="00491B9C">
        <w:rPr>
          <w:rFonts w:ascii="Arial" w:hAnsi="Arial"/>
          <w:sz w:val="20"/>
        </w:rPr>
        <w:t>6</w:t>
      </w:r>
      <w:r w:rsidR="00F437A0">
        <w:rPr>
          <w:rFonts w:ascii="Arial" w:hAnsi="Arial"/>
          <w:sz w:val="20"/>
        </w:rPr>
        <w:t xml:space="preserve"> April 2024</w:t>
      </w:r>
      <w:r w:rsidR="00F437A0" w:rsidRPr="00066545">
        <w:rPr>
          <w:rFonts w:ascii="Arial" w:hAnsi="Arial"/>
          <w:sz w:val="20"/>
        </w:rPr>
        <w:t xml:space="preserve"> (s 2)</w:t>
      </w:r>
    </w:p>
    <w:p w14:paraId="3904AFB7" w14:textId="0F9E8526" w:rsidR="005B651C" w:rsidRDefault="005B651C" w:rsidP="005B651C">
      <w:pPr>
        <w:pStyle w:val="NewAct"/>
      </w:pPr>
      <w:hyperlink r:id="rId197" w:tooltip="A2024-40" w:history="1">
        <w:r>
          <w:rPr>
            <w:rStyle w:val="charCitHyperlinkAbbrev"/>
          </w:rPr>
          <w:t>Sexual, Family and Personal Violence Legislation Amendment Act 2024</w:t>
        </w:r>
      </w:hyperlink>
      <w:r>
        <w:t xml:space="preserve"> A2024-40 </w:t>
      </w:r>
      <w:r w:rsidRPr="008E66C9">
        <w:t>pt 2, sch 1 pt 1.</w:t>
      </w:r>
      <w:r w:rsidR="008E66C9" w:rsidRPr="008E66C9">
        <w:t>1</w:t>
      </w:r>
    </w:p>
    <w:p w14:paraId="03D5C398" w14:textId="77777777" w:rsidR="005B651C" w:rsidRDefault="005B651C" w:rsidP="005B651C">
      <w:pPr>
        <w:pStyle w:val="Actdetails"/>
      </w:pPr>
      <w:r>
        <w:t>notified LR 12 September 2024</w:t>
      </w:r>
    </w:p>
    <w:p w14:paraId="3ABD55F7" w14:textId="77777777" w:rsidR="005B651C" w:rsidRDefault="005B651C" w:rsidP="005B651C">
      <w:pPr>
        <w:pStyle w:val="Actdetails"/>
      </w:pPr>
      <w:r>
        <w:t>s 1, s 2 commenced 12 September 2024 (LA s 75 (1))</w:t>
      </w:r>
    </w:p>
    <w:p w14:paraId="0C97C3F8" w14:textId="5E7C4F9D" w:rsidR="005B651C" w:rsidRDefault="008E66C9" w:rsidP="005B651C">
      <w:pPr>
        <w:pStyle w:val="Actdetails"/>
      </w:pPr>
      <w:r w:rsidRPr="008E66C9">
        <w:t>pt 2, sch 1 pt 1.1</w:t>
      </w:r>
      <w:r w:rsidR="005B651C" w:rsidRPr="00E10DAF">
        <w:t xml:space="preserve"> commence</w:t>
      </w:r>
      <w:r w:rsidR="005B651C">
        <w:t>d</w:t>
      </w:r>
      <w:r w:rsidR="005B651C" w:rsidRPr="00E10DAF">
        <w:t xml:space="preserve"> </w:t>
      </w:r>
      <w:r w:rsidR="005B651C">
        <w:t>19 September 2024</w:t>
      </w:r>
      <w:r w:rsidR="005B651C" w:rsidRPr="00E10DAF">
        <w:t xml:space="preserve"> (s 2)</w:t>
      </w:r>
    </w:p>
    <w:p w14:paraId="38788884" w14:textId="77777777" w:rsidR="008F0848" w:rsidRPr="008F0848" w:rsidRDefault="008F0848" w:rsidP="008F0848">
      <w:pPr>
        <w:pStyle w:val="PageBreak"/>
      </w:pPr>
      <w:r w:rsidRPr="008F0848">
        <w:br w:type="page"/>
      </w:r>
    </w:p>
    <w:p w14:paraId="0319EF59" w14:textId="77777777" w:rsidR="00032A1C" w:rsidRPr="008C3E45" w:rsidRDefault="00032A1C" w:rsidP="0089243E">
      <w:pPr>
        <w:pStyle w:val="Endnote2"/>
      </w:pPr>
      <w:bookmarkStart w:id="117" w:name="_Toc177140003"/>
      <w:r w:rsidRPr="008C3E45">
        <w:rPr>
          <w:rStyle w:val="charTableNo"/>
        </w:rPr>
        <w:lastRenderedPageBreak/>
        <w:t>4</w:t>
      </w:r>
      <w:r>
        <w:tab/>
      </w:r>
      <w:r w:rsidRPr="008C3E45">
        <w:rPr>
          <w:rStyle w:val="charTableText"/>
        </w:rPr>
        <w:t>Amendment history</w:t>
      </w:r>
      <w:bookmarkEnd w:id="117"/>
    </w:p>
    <w:p w14:paraId="14FFD013" w14:textId="77777777" w:rsidR="00032A1C" w:rsidRDefault="00032A1C">
      <w:pPr>
        <w:pStyle w:val="AmdtsEntryHd"/>
      </w:pPr>
      <w:r>
        <w:t>Name of Act</w:t>
      </w:r>
    </w:p>
    <w:p w14:paraId="34DE18DC" w14:textId="355CD7F2" w:rsidR="00032A1C" w:rsidRDefault="00032A1C">
      <w:pPr>
        <w:pStyle w:val="AmdtsEntries"/>
      </w:pPr>
      <w:r>
        <w:t>s 1</w:t>
      </w:r>
      <w:r>
        <w:tab/>
        <w:t xml:space="preserve">sub </w:t>
      </w:r>
      <w:hyperlink r:id="rId198"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476C83FE" w14:textId="77777777" w:rsidR="00032A1C" w:rsidRDefault="00032A1C" w:rsidP="00B530A9">
      <w:pPr>
        <w:pStyle w:val="AmdtsEntryHd"/>
      </w:pPr>
      <w:r>
        <w:t>Dictionary</w:t>
      </w:r>
    </w:p>
    <w:p w14:paraId="29107979" w14:textId="1F092022" w:rsidR="00032A1C" w:rsidRDefault="00032A1C">
      <w:pPr>
        <w:pStyle w:val="AmdtsEntries"/>
        <w:keepNext/>
      </w:pPr>
      <w:r>
        <w:t>s 2</w:t>
      </w:r>
      <w:r>
        <w:tab/>
        <w:t xml:space="preserve">om </w:t>
      </w:r>
      <w:hyperlink r:id="rId199"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1.316</w:t>
      </w:r>
    </w:p>
    <w:p w14:paraId="7810D465" w14:textId="12E80F27" w:rsidR="00032A1C" w:rsidRDefault="00032A1C">
      <w:pPr>
        <w:pStyle w:val="AmdtsEntries"/>
        <w:keepNext/>
      </w:pPr>
      <w:r>
        <w:tab/>
        <w:t xml:space="preserve">ins </w:t>
      </w:r>
      <w:hyperlink r:id="rId200"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38B124CC" w14:textId="2CE15D4A" w:rsidR="005973DA" w:rsidRDefault="00032A1C">
      <w:pPr>
        <w:pStyle w:val="AmdtsEntries"/>
      </w:pPr>
      <w:r>
        <w:tab/>
        <w:t xml:space="preserve">am </w:t>
      </w:r>
      <w:hyperlink r:id="rId201"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1.1; </w:t>
      </w:r>
      <w:hyperlink r:id="rId202"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1.4</w:t>
      </w:r>
      <w:r w:rsidR="00CC2286">
        <w:t>;</w:t>
      </w:r>
      <w:r w:rsidR="005973DA">
        <w:t xml:space="preserve"> </w:t>
      </w:r>
      <w:hyperlink r:id="rId203" w:tooltip="Mental Health Act 2015" w:history="1">
        <w:r w:rsidR="005973DA">
          <w:rPr>
            <w:rStyle w:val="charCitHyperlinkAbbrev"/>
          </w:rPr>
          <w:t>A2015</w:t>
        </w:r>
        <w:r w:rsidR="005973DA">
          <w:rPr>
            <w:rStyle w:val="charCitHyperlinkAbbrev"/>
          </w:rPr>
          <w:noBreakHyphen/>
          <w:t>38</w:t>
        </w:r>
      </w:hyperlink>
      <w:r w:rsidR="00CC2286">
        <w:t xml:space="preserve"> amdt </w:t>
      </w:r>
      <w:r w:rsidR="005973DA">
        <w:t>2.56</w:t>
      </w:r>
    </w:p>
    <w:p w14:paraId="7EDD748E" w14:textId="77777777" w:rsidR="00032A1C" w:rsidRDefault="00032A1C" w:rsidP="00B530A9">
      <w:pPr>
        <w:pStyle w:val="AmdtsEntryHd"/>
      </w:pPr>
      <w:r>
        <w:t>Notes</w:t>
      </w:r>
    </w:p>
    <w:p w14:paraId="10CD729C" w14:textId="392A6776" w:rsidR="00032A1C" w:rsidRDefault="00032A1C">
      <w:pPr>
        <w:pStyle w:val="AmdtsEntries"/>
        <w:keepNext/>
      </w:pPr>
      <w:r>
        <w:t>s 3</w:t>
      </w:r>
      <w:r>
        <w:tab/>
        <w:t xml:space="preserve">(prev s 3) am </w:t>
      </w:r>
      <w:hyperlink r:id="rId204" w:tooltip="Bail (Amendment) Act 1994" w:history="1">
        <w:r w:rsidR="0026414A" w:rsidRPr="0026414A">
          <w:rPr>
            <w:rStyle w:val="charCitHyperlinkAbbrev"/>
          </w:rPr>
          <w:t>A1994</w:t>
        </w:r>
        <w:r w:rsidR="0026414A" w:rsidRPr="0026414A">
          <w:rPr>
            <w:rStyle w:val="charCitHyperlinkAbbrev"/>
          </w:rPr>
          <w:noBreakHyphen/>
          <w:t>73</w:t>
        </w:r>
      </w:hyperlink>
      <w:r>
        <w:t xml:space="preserve"> s 4; s (2) pars renum R6 LA; </w:t>
      </w:r>
      <w:r>
        <w:br/>
      </w:r>
      <w:hyperlink r:id="rId205" w:tooltip="Bail Amendment Act 2004" w:history="1">
        <w:r w:rsidR="0026414A" w:rsidRPr="0026414A">
          <w:rPr>
            <w:rStyle w:val="charCitHyperlinkAbbrev"/>
          </w:rPr>
          <w:t>A2004</w:t>
        </w:r>
        <w:r w:rsidR="0026414A" w:rsidRPr="0026414A">
          <w:rPr>
            <w:rStyle w:val="charCitHyperlinkAbbrev"/>
          </w:rPr>
          <w:noBreakHyphen/>
          <w:t>14</w:t>
        </w:r>
      </w:hyperlink>
      <w:r>
        <w:t xml:space="preserve"> s 4</w:t>
      </w:r>
    </w:p>
    <w:p w14:paraId="34B28A70" w14:textId="030DC33D" w:rsidR="00032A1C" w:rsidRDefault="00032A1C">
      <w:pPr>
        <w:pStyle w:val="AmdtsEntries"/>
        <w:keepNext/>
      </w:pPr>
      <w:r>
        <w:tab/>
        <w:t xml:space="preserve">def </w:t>
      </w:r>
      <w:r>
        <w:rPr>
          <w:rStyle w:val="charBoldItals"/>
        </w:rPr>
        <w:t xml:space="preserve">appeal </w:t>
      </w:r>
      <w:r>
        <w:t xml:space="preserve">om </w:t>
      </w:r>
      <w:hyperlink r:id="rId206"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4075B444" w14:textId="3925B306" w:rsidR="00032A1C" w:rsidRDefault="00032A1C">
      <w:pPr>
        <w:pStyle w:val="AmdtsEntries"/>
        <w:keepNext/>
      </w:pPr>
      <w:r>
        <w:tab/>
        <w:t xml:space="preserve">def </w:t>
      </w:r>
      <w:r>
        <w:rPr>
          <w:rStyle w:val="charBoldItals"/>
        </w:rPr>
        <w:t>applicable bail criteria</w:t>
      </w:r>
      <w:r>
        <w:t xml:space="preserve"> ins </w:t>
      </w:r>
      <w:hyperlink r:id="rId207" w:tooltip="Bail Amendment Act 2001" w:history="1">
        <w:r w:rsidR="0026414A" w:rsidRPr="0026414A">
          <w:rPr>
            <w:rStyle w:val="charCitHyperlinkAbbrev"/>
          </w:rPr>
          <w:t>A2001</w:t>
        </w:r>
        <w:r w:rsidR="0026414A" w:rsidRPr="0026414A">
          <w:rPr>
            <w:rStyle w:val="charCitHyperlinkAbbrev"/>
          </w:rPr>
          <w:noBreakHyphen/>
          <w:t>25</w:t>
        </w:r>
      </w:hyperlink>
      <w:r>
        <w:t xml:space="preserve"> s 4</w:t>
      </w:r>
    </w:p>
    <w:p w14:paraId="7E917CC6" w14:textId="381975D6" w:rsidR="00032A1C" w:rsidRDefault="00032A1C">
      <w:pPr>
        <w:pStyle w:val="AmdtsEntriesDefL2"/>
      </w:pPr>
      <w:r>
        <w:tab/>
        <w:t xml:space="preserve">am </w:t>
      </w:r>
      <w:hyperlink r:id="rId208"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4</w:t>
      </w:r>
    </w:p>
    <w:p w14:paraId="2E6CC399" w14:textId="47F95EB2" w:rsidR="00032A1C" w:rsidRDefault="00032A1C">
      <w:pPr>
        <w:pStyle w:val="AmdtsEntriesDefL2"/>
      </w:pPr>
      <w:r>
        <w:tab/>
        <w:t xml:space="preserve">om </w:t>
      </w:r>
      <w:hyperlink r:id="rId209"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1D988E3D" w14:textId="17EC4761" w:rsidR="00032A1C" w:rsidRDefault="00032A1C">
      <w:pPr>
        <w:pStyle w:val="AmdtsEntries"/>
        <w:keepNext/>
      </w:pPr>
      <w:r>
        <w:tab/>
        <w:t xml:space="preserve">def </w:t>
      </w:r>
      <w:r>
        <w:rPr>
          <w:rStyle w:val="charBoldItals"/>
        </w:rPr>
        <w:t>authorised officer</w:t>
      </w:r>
      <w:r>
        <w:t xml:space="preserve"> sub </w:t>
      </w:r>
      <w:hyperlink r:id="rId210" w:tooltip="Bail Amendment Act 2001" w:history="1">
        <w:r w:rsidR="0026414A" w:rsidRPr="0026414A">
          <w:rPr>
            <w:rStyle w:val="charCitHyperlinkAbbrev"/>
          </w:rPr>
          <w:t>A2001</w:t>
        </w:r>
        <w:r w:rsidR="0026414A" w:rsidRPr="0026414A">
          <w:rPr>
            <w:rStyle w:val="charCitHyperlinkAbbrev"/>
          </w:rPr>
          <w:noBreakHyphen/>
          <w:t>25</w:t>
        </w:r>
      </w:hyperlink>
      <w:r>
        <w:t xml:space="preserve"> s 5</w:t>
      </w:r>
    </w:p>
    <w:p w14:paraId="009582D8" w14:textId="335C2CB4" w:rsidR="00032A1C" w:rsidRDefault="00032A1C">
      <w:pPr>
        <w:pStyle w:val="AmdtsEntriesDefL2"/>
      </w:pPr>
      <w:r>
        <w:tab/>
        <w:t xml:space="preserve">om </w:t>
      </w:r>
      <w:hyperlink r:id="rId211"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02C9534B" w14:textId="120546C9" w:rsidR="00032A1C" w:rsidRDefault="00032A1C">
      <w:pPr>
        <w:pStyle w:val="AmdtsEntries"/>
      </w:pPr>
      <w:r>
        <w:tab/>
        <w:t xml:space="preserve">def </w:t>
      </w:r>
      <w:r>
        <w:rPr>
          <w:rStyle w:val="charBoldItals"/>
        </w:rPr>
        <w:t xml:space="preserve">bail </w:t>
      </w:r>
      <w:r>
        <w:t xml:space="preserve">om </w:t>
      </w:r>
      <w:hyperlink r:id="rId212"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008D07EB" w14:textId="1C2FFCD8" w:rsidR="00032A1C" w:rsidRDefault="00032A1C">
      <w:pPr>
        <w:pStyle w:val="AmdtsEntries"/>
        <w:keepNext/>
      </w:pPr>
      <w:r>
        <w:tab/>
        <w:t xml:space="preserve">def </w:t>
      </w:r>
      <w:r>
        <w:rPr>
          <w:rStyle w:val="charBoldItals"/>
        </w:rPr>
        <w:t xml:space="preserve">bail condition </w:t>
      </w:r>
      <w:r>
        <w:t xml:space="preserve">om </w:t>
      </w:r>
      <w:hyperlink r:id="rId21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3D756CAB" w14:textId="3D67A33E" w:rsidR="00032A1C" w:rsidRDefault="00032A1C">
      <w:pPr>
        <w:pStyle w:val="AmdtsEntries"/>
        <w:keepNext/>
      </w:pPr>
      <w:r>
        <w:tab/>
        <w:t xml:space="preserve">def </w:t>
      </w:r>
      <w:r w:rsidRPr="0026414A">
        <w:rPr>
          <w:rStyle w:val="charBoldItals"/>
        </w:rPr>
        <w:t xml:space="preserve">bail undertaking </w:t>
      </w:r>
      <w:r>
        <w:t xml:space="preserve">om </w:t>
      </w:r>
      <w:hyperlink r:id="rId214" w:tooltip="Bail (Amendment) Act 1994" w:history="1">
        <w:r w:rsidR="0026414A" w:rsidRPr="0026414A">
          <w:rPr>
            <w:rStyle w:val="charCitHyperlinkAbbrev"/>
          </w:rPr>
          <w:t>A1994</w:t>
        </w:r>
        <w:r w:rsidR="0026414A" w:rsidRPr="0026414A">
          <w:rPr>
            <w:rStyle w:val="charCitHyperlinkAbbrev"/>
          </w:rPr>
          <w:noBreakHyphen/>
          <w:t>73</w:t>
        </w:r>
      </w:hyperlink>
      <w:r>
        <w:t xml:space="preserve"> s 4</w:t>
      </w:r>
    </w:p>
    <w:p w14:paraId="5CD6A05A" w14:textId="1164D9C6" w:rsidR="00032A1C" w:rsidRDefault="00032A1C">
      <w:pPr>
        <w:pStyle w:val="AmdtsEntries"/>
        <w:keepNext/>
      </w:pPr>
      <w:r>
        <w:tab/>
        <w:t xml:space="preserve">def </w:t>
      </w:r>
      <w:r w:rsidRPr="0026414A">
        <w:rPr>
          <w:rStyle w:val="charBoldItals"/>
        </w:rPr>
        <w:t xml:space="preserve">child </w:t>
      </w:r>
      <w:r>
        <w:t xml:space="preserve">sub </w:t>
      </w:r>
      <w:hyperlink r:id="rId215" w:tooltip="Bail (Amendment) Act 1997" w:history="1">
        <w:r w:rsidR="0026414A" w:rsidRPr="0026414A">
          <w:rPr>
            <w:rStyle w:val="charCitHyperlinkAbbrev"/>
          </w:rPr>
          <w:t>A1997</w:t>
        </w:r>
        <w:r w:rsidR="0026414A" w:rsidRPr="0026414A">
          <w:rPr>
            <w:rStyle w:val="charCitHyperlinkAbbrev"/>
          </w:rPr>
          <w:noBreakHyphen/>
          <w:t>22</w:t>
        </w:r>
      </w:hyperlink>
      <w:r>
        <w:t xml:space="preserve"> s 4</w:t>
      </w:r>
    </w:p>
    <w:p w14:paraId="30D275DC" w14:textId="45661DD1" w:rsidR="00032A1C" w:rsidRDefault="00032A1C">
      <w:pPr>
        <w:pStyle w:val="AmdtsEntriesDefL2"/>
      </w:pPr>
      <w:r>
        <w:tab/>
        <w:t xml:space="preserve">om </w:t>
      </w:r>
      <w:hyperlink r:id="rId216"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1500589C" w14:textId="0D9204D8" w:rsidR="00032A1C" w:rsidRDefault="00032A1C" w:rsidP="001B3095">
      <w:pPr>
        <w:pStyle w:val="AmdtsEntries"/>
      </w:pPr>
      <w:r>
        <w:tab/>
        <w:t xml:space="preserve">def </w:t>
      </w:r>
      <w:r>
        <w:rPr>
          <w:rStyle w:val="charBoldItals"/>
        </w:rPr>
        <w:t xml:space="preserve">clerk </w:t>
      </w:r>
      <w:r>
        <w:t xml:space="preserve">om </w:t>
      </w:r>
      <w:hyperlink r:id="rId217"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49540A6D" w14:textId="19CC7C51" w:rsidR="00032A1C" w:rsidRDefault="00032A1C" w:rsidP="001B3095">
      <w:pPr>
        <w:pStyle w:val="AmdtsEntries"/>
      </w:pPr>
      <w:r>
        <w:tab/>
        <w:t xml:space="preserve">def </w:t>
      </w:r>
      <w:r>
        <w:rPr>
          <w:rStyle w:val="charBoldItals"/>
        </w:rPr>
        <w:t xml:space="preserve">court </w:t>
      </w:r>
      <w:r>
        <w:t xml:space="preserve">om </w:t>
      </w:r>
      <w:hyperlink r:id="rId218"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3820C274" w14:textId="77777777" w:rsidR="00032A1C" w:rsidRDefault="00032A1C" w:rsidP="001B3095">
      <w:pPr>
        <w:pStyle w:val="AmdtsEntries"/>
      </w:pPr>
      <w:r>
        <w:tab/>
        <w:t xml:space="preserve">def </w:t>
      </w:r>
      <w:r w:rsidRPr="0026414A">
        <w:rPr>
          <w:rStyle w:val="charBoldItals"/>
        </w:rPr>
        <w:t xml:space="preserve">Crimes Act </w:t>
      </w:r>
      <w:r>
        <w:t xml:space="preserve"> om R3 LRA</w:t>
      </w:r>
    </w:p>
    <w:p w14:paraId="5BD0A139" w14:textId="60464743" w:rsidR="00032A1C" w:rsidRDefault="00032A1C">
      <w:pPr>
        <w:pStyle w:val="AmdtsEntries"/>
        <w:keepNext/>
      </w:pPr>
      <w:r>
        <w:tab/>
        <w:t xml:space="preserve">def </w:t>
      </w:r>
      <w:r w:rsidRPr="0026414A">
        <w:rPr>
          <w:rStyle w:val="charBoldItals"/>
        </w:rPr>
        <w:t xml:space="preserve">de facto spouse </w:t>
      </w:r>
      <w:r>
        <w:t xml:space="preserve">ins </w:t>
      </w:r>
      <w:hyperlink r:id="rId219" w:tooltip="Bail (Amendment) Act 1997" w:history="1">
        <w:r w:rsidR="0026414A" w:rsidRPr="0026414A">
          <w:rPr>
            <w:rStyle w:val="charCitHyperlinkAbbrev"/>
          </w:rPr>
          <w:t>A1997</w:t>
        </w:r>
        <w:r w:rsidR="0026414A" w:rsidRPr="0026414A">
          <w:rPr>
            <w:rStyle w:val="charCitHyperlinkAbbrev"/>
          </w:rPr>
          <w:noBreakHyphen/>
          <w:t>22</w:t>
        </w:r>
      </w:hyperlink>
      <w:r>
        <w:t xml:space="preserve"> s 4</w:t>
      </w:r>
    </w:p>
    <w:p w14:paraId="6DC5F3AD" w14:textId="4B25C5C3" w:rsidR="00032A1C" w:rsidRDefault="00032A1C">
      <w:pPr>
        <w:pStyle w:val="AmdtsEntriesDefL2"/>
      </w:pPr>
      <w:r>
        <w:tab/>
        <w:t xml:space="preserve">om </w:t>
      </w:r>
      <w:hyperlink r:id="rId220" w:tooltip="Legislation (Gay, Lesbian and Transgender) Amendment Act 2003" w:history="1">
        <w:r w:rsidR="0026414A" w:rsidRPr="0026414A">
          <w:rPr>
            <w:rStyle w:val="charCitHyperlinkAbbrev"/>
          </w:rPr>
          <w:t>A2003</w:t>
        </w:r>
        <w:r w:rsidR="0026414A" w:rsidRPr="0026414A">
          <w:rPr>
            <w:rStyle w:val="charCitHyperlinkAbbrev"/>
          </w:rPr>
          <w:noBreakHyphen/>
          <w:t>14</w:t>
        </w:r>
      </w:hyperlink>
      <w:r>
        <w:t xml:space="preserve"> amdt 1.4</w:t>
      </w:r>
    </w:p>
    <w:p w14:paraId="5E222A3C" w14:textId="13904F69" w:rsidR="00032A1C" w:rsidRDefault="00032A1C">
      <w:pPr>
        <w:pStyle w:val="AmdtsEntries"/>
        <w:keepNext/>
      </w:pPr>
      <w:r>
        <w:tab/>
        <w:t xml:space="preserve">def </w:t>
      </w:r>
      <w:r w:rsidRPr="0026414A">
        <w:rPr>
          <w:rStyle w:val="charBoldItals"/>
        </w:rPr>
        <w:t xml:space="preserve">domestic violence offence </w:t>
      </w:r>
      <w:r>
        <w:t xml:space="preserve">sub </w:t>
      </w:r>
      <w:hyperlink r:id="rId221" w:tooltip="Bail (Amendment) Act 1997" w:history="1">
        <w:r w:rsidR="0026414A" w:rsidRPr="0026414A">
          <w:rPr>
            <w:rStyle w:val="charCitHyperlinkAbbrev"/>
          </w:rPr>
          <w:t>A1997</w:t>
        </w:r>
        <w:r w:rsidR="0026414A" w:rsidRPr="0026414A">
          <w:rPr>
            <w:rStyle w:val="charCitHyperlinkAbbrev"/>
          </w:rPr>
          <w:noBreakHyphen/>
          <w:t>22</w:t>
        </w:r>
      </w:hyperlink>
      <w:r>
        <w:t xml:space="preserve"> s 4; </w:t>
      </w:r>
      <w:hyperlink r:id="rId222" w:tooltip="Bail (Amendment) Act 1998" w:history="1">
        <w:r w:rsidR="0026414A" w:rsidRPr="0026414A">
          <w:rPr>
            <w:rStyle w:val="charCitHyperlinkAbbrev"/>
          </w:rPr>
          <w:t>A1998</w:t>
        </w:r>
        <w:r w:rsidR="0026414A" w:rsidRPr="0026414A">
          <w:rPr>
            <w:rStyle w:val="charCitHyperlinkAbbrev"/>
          </w:rPr>
          <w:noBreakHyphen/>
          <w:t>39</w:t>
        </w:r>
      </w:hyperlink>
      <w:r>
        <w:t xml:space="preserve"> s 4</w:t>
      </w:r>
    </w:p>
    <w:p w14:paraId="5FBB1956" w14:textId="065FEABF" w:rsidR="00032A1C" w:rsidRDefault="00032A1C" w:rsidP="00E26501">
      <w:pPr>
        <w:pStyle w:val="AmdtsEntriesDefL2"/>
        <w:keepNext/>
      </w:pPr>
      <w:r>
        <w:tab/>
        <w:t xml:space="preserve">am </w:t>
      </w:r>
      <w:hyperlink r:id="rId223" w:tooltip="Road Transport Legislation Amendment Act 1999" w:history="1">
        <w:r w:rsidR="0026414A" w:rsidRPr="0026414A">
          <w:rPr>
            <w:rStyle w:val="charCitHyperlinkAbbrev"/>
          </w:rPr>
          <w:t>A1999</w:t>
        </w:r>
        <w:r w:rsidR="0026414A" w:rsidRPr="0026414A">
          <w:rPr>
            <w:rStyle w:val="charCitHyperlinkAbbrev"/>
          </w:rPr>
          <w:noBreakHyphen/>
          <w:t>79</w:t>
        </w:r>
      </w:hyperlink>
      <w:r>
        <w:t xml:space="preserve"> sch 3</w:t>
      </w:r>
    </w:p>
    <w:p w14:paraId="27C7D468" w14:textId="01484127" w:rsidR="00032A1C" w:rsidRDefault="00032A1C" w:rsidP="00E26501">
      <w:pPr>
        <w:pStyle w:val="AmdtsEntriesDefL2"/>
        <w:keepNext/>
      </w:pPr>
      <w:r>
        <w:tab/>
        <w:t xml:space="preserve">sub </w:t>
      </w:r>
      <w:hyperlink r:id="rId224"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1.1</w:t>
      </w:r>
    </w:p>
    <w:p w14:paraId="382C5D4B" w14:textId="77777777" w:rsidR="00032A1C" w:rsidRDefault="00032A1C">
      <w:pPr>
        <w:pStyle w:val="AmdtsEntriesDefL2"/>
      </w:pPr>
      <w:r>
        <w:tab/>
        <w:t>par (e) exp 27 March 2002 (see s 60)</w:t>
      </w:r>
    </w:p>
    <w:p w14:paraId="1903D2FA" w14:textId="02855F68" w:rsidR="00032A1C" w:rsidRDefault="00032A1C">
      <w:pPr>
        <w:pStyle w:val="AmdtsEntriesDefL2"/>
      </w:pPr>
      <w:r>
        <w:tab/>
        <w:t xml:space="preserve">am </w:t>
      </w:r>
      <w:hyperlink r:id="rId225" w:tooltip="Legislation Amendment Act 2002" w:history="1">
        <w:r w:rsidR="0026414A" w:rsidRPr="0026414A">
          <w:rPr>
            <w:rStyle w:val="charCitHyperlinkAbbrev"/>
          </w:rPr>
          <w:t>A2002</w:t>
        </w:r>
        <w:r w:rsidR="0026414A" w:rsidRPr="0026414A">
          <w:rPr>
            <w:rStyle w:val="charCitHyperlinkAbbrev"/>
          </w:rPr>
          <w:noBreakHyphen/>
          <w:t>11</w:t>
        </w:r>
      </w:hyperlink>
      <w:r>
        <w:t xml:space="preserve"> amdt 2.5; pars renum R7 LA (see </w:t>
      </w:r>
      <w:hyperlink r:id="rId226" w:tooltip="Legislation Amendment Act 2002" w:history="1">
        <w:r w:rsidR="0026414A" w:rsidRPr="0026414A">
          <w:rPr>
            <w:rStyle w:val="charCitHyperlinkAbbrev"/>
          </w:rPr>
          <w:t>A2002</w:t>
        </w:r>
        <w:r w:rsidR="0026414A" w:rsidRPr="0026414A">
          <w:rPr>
            <w:rStyle w:val="charCitHyperlinkAbbrev"/>
          </w:rPr>
          <w:noBreakHyphen/>
          <w:t>11</w:t>
        </w:r>
      </w:hyperlink>
      <w:r>
        <w:t xml:space="preserve"> amdt 2.6); </w:t>
      </w:r>
      <w:hyperlink r:id="rId227" w:tooltip="Criminal Code 2002" w:history="1">
        <w:r w:rsidR="0026414A" w:rsidRPr="0026414A">
          <w:rPr>
            <w:rStyle w:val="charCitHyperlinkAbbrev"/>
          </w:rPr>
          <w:t>A2002</w:t>
        </w:r>
        <w:r w:rsidR="0026414A" w:rsidRPr="0026414A">
          <w:rPr>
            <w:rStyle w:val="charCitHyperlinkAbbrev"/>
          </w:rPr>
          <w:noBreakHyphen/>
          <w:t>51</w:t>
        </w:r>
      </w:hyperlink>
      <w:r>
        <w:t xml:space="preserve"> amdt 1.1</w:t>
      </w:r>
    </w:p>
    <w:p w14:paraId="42C1744C" w14:textId="78BD80C7" w:rsidR="00032A1C" w:rsidRDefault="00032A1C">
      <w:pPr>
        <w:pStyle w:val="AmdtsEntriesDefL2"/>
      </w:pPr>
      <w:r>
        <w:tab/>
        <w:t xml:space="preserve">om </w:t>
      </w:r>
      <w:hyperlink r:id="rId228"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12975949" w14:textId="0A09998B" w:rsidR="00032A1C" w:rsidRDefault="00032A1C">
      <w:pPr>
        <w:pStyle w:val="AmdtsEntries"/>
        <w:keepNext/>
      </w:pPr>
      <w:r>
        <w:tab/>
        <w:t xml:space="preserve">def </w:t>
      </w:r>
      <w:r w:rsidRPr="0026414A">
        <w:rPr>
          <w:rStyle w:val="charBoldItals"/>
        </w:rPr>
        <w:t xml:space="preserve">harm </w:t>
      </w:r>
      <w:r>
        <w:t xml:space="preserve">ins </w:t>
      </w:r>
      <w:hyperlink r:id="rId229"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4</w:t>
      </w:r>
    </w:p>
    <w:p w14:paraId="5348F88B" w14:textId="0C788A32" w:rsidR="00032A1C" w:rsidRDefault="00032A1C">
      <w:pPr>
        <w:pStyle w:val="AmdtsEntriesDefL2"/>
      </w:pPr>
      <w:r>
        <w:tab/>
        <w:t xml:space="preserve">om </w:t>
      </w:r>
      <w:hyperlink r:id="rId230"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3173E116" w14:textId="30FF5877" w:rsidR="00032A1C" w:rsidRDefault="00032A1C">
      <w:pPr>
        <w:pStyle w:val="AmdtsEntries"/>
        <w:keepNext/>
      </w:pPr>
      <w:r>
        <w:tab/>
        <w:t xml:space="preserve">def </w:t>
      </w:r>
      <w:r w:rsidRPr="0026414A">
        <w:rPr>
          <w:rStyle w:val="charBoldItals"/>
        </w:rPr>
        <w:t xml:space="preserve">household member </w:t>
      </w:r>
      <w:r>
        <w:t xml:space="preserve">ins </w:t>
      </w:r>
      <w:hyperlink r:id="rId231" w:tooltip="Bail (Amendment) Act 1997" w:history="1">
        <w:r w:rsidR="0026414A" w:rsidRPr="0026414A">
          <w:rPr>
            <w:rStyle w:val="charCitHyperlinkAbbrev"/>
          </w:rPr>
          <w:t>A1997</w:t>
        </w:r>
        <w:r w:rsidR="0026414A" w:rsidRPr="0026414A">
          <w:rPr>
            <w:rStyle w:val="charCitHyperlinkAbbrev"/>
          </w:rPr>
          <w:noBreakHyphen/>
          <w:t>22</w:t>
        </w:r>
      </w:hyperlink>
      <w:r>
        <w:t xml:space="preserve"> s 4</w:t>
      </w:r>
    </w:p>
    <w:p w14:paraId="458ED4BF" w14:textId="2510ECD4" w:rsidR="00032A1C" w:rsidRDefault="00032A1C">
      <w:pPr>
        <w:pStyle w:val="AmdtsEntriesDefL2"/>
        <w:keepNext/>
      </w:pPr>
      <w:r>
        <w:tab/>
        <w:t xml:space="preserve">om </w:t>
      </w:r>
      <w:hyperlink r:id="rId232"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1.2</w:t>
      </w:r>
    </w:p>
    <w:p w14:paraId="13846F5E" w14:textId="43FDD085" w:rsidR="00032A1C" w:rsidRDefault="00032A1C">
      <w:pPr>
        <w:pStyle w:val="AmdtsEntries"/>
        <w:keepNext/>
      </w:pPr>
      <w:r>
        <w:tab/>
        <w:t xml:space="preserve">def </w:t>
      </w:r>
      <w:r>
        <w:rPr>
          <w:rStyle w:val="charBoldItals"/>
        </w:rPr>
        <w:t xml:space="preserve">judge </w:t>
      </w:r>
      <w:r>
        <w:t xml:space="preserve">om </w:t>
      </w:r>
      <w:hyperlink r:id="rId23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5AB123AB" w14:textId="4686FF18" w:rsidR="00032A1C" w:rsidRDefault="00032A1C">
      <w:pPr>
        <w:pStyle w:val="AmdtsEntries"/>
        <w:keepNext/>
      </w:pPr>
      <w:r>
        <w:tab/>
        <w:t xml:space="preserve">def </w:t>
      </w:r>
      <w:r w:rsidRPr="0026414A">
        <w:rPr>
          <w:rStyle w:val="charBoldItals"/>
        </w:rPr>
        <w:t xml:space="preserve">offence </w:t>
      </w:r>
      <w:r>
        <w:t xml:space="preserve">sub </w:t>
      </w:r>
      <w:hyperlink r:id="rId234" w:tooltip="Bail (Amendment) Act 1994" w:history="1">
        <w:r w:rsidR="0026414A" w:rsidRPr="0026414A">
          <w:rPr>
            <w:rStyle w:val="charCitHyperlinkAbbrev"/>
          </w:rPr>
          <w:t>A1994</w:t>
        </w:r>
        <w:r w:rsidR="0026414A" w:rsidRPr="0026414A">
          <w:rPr>
            <w:rStyle w:val="charCitHyperlinkAbbrev"/>
          </w:rPr>
          <w:noBreakHyphen/>
          <w:t>73</w:t>
        </w:r>
      </w:hyperlink>
      <w:r>
        <w:t xml:space="preserve"> s 4</w:t>
      </w:r>
    </w:p>
    <w:p w14:paraId="58B22BA4" w14:textId="2C4EA05D" w:rsidR="00032A1C" w:rsidRDefault="00032A1C">
      <w:pPr>
        <w:pStyle w:val="AmdtsEntriesDefL2"/>
      </w:pPr>
      <w:r>
        <w:tab/>
        <w:t xml:space="preserve">om </w:t>
      </w:r>
      <w:hyperlink r:id="rId235"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46410839" w14:textId="2243FFCD" w:rsidR="00032A1C" w:rsidRDefault="00032A1C">
      <w:pPr>
        <w:pStyle w:val="AmdtsEntries"/>
        <w:keepNext/>
      </w:pPr>
      <w:r>
        <w:tab/>
        <w:t xml:space="preserve">def </w:t>
      </w:r>
      <w:r w:rsidRPr="0026414A">
        <w:rPr>
          <w:rStyle w:val="charBoldItals"/>
        </w:rPr>
        <w:t xml:space="preserve">outstanding </w:t>
      </w:r>
      <w:r>
        <w:t xml:space="preserve">ins </w:t>
      </w:r>
      <w:hyperlink r:id="rId236"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5</w:t>
      </w:r>
    </w:p>
    <w:p w14:paraId="47E53DC9" w14:textId="4A147434" w:rsidR="00032A1C" w:rsidRDefault="00032A1C">
      <w:pPr>
        <w:pStyle w:val="AmdtsEntriesDefL2"/>
      </w:pPr>
      <w:r>
        <w:tab/>
        <w:t xml:space="preserve">om </w:t>
      </w:r>
      <w:hyperlink r:id="rId237"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40802202" w14:textId="53516CFB" w:rsidR="00032A1C" w:rsidRDefault="00032A1C">
      <w:pPr>
        <w:pStyle w:val="AmdtsEntries"/>
        <w:keepNext/>
      </w:pPr>
      <w:r>
        <w:lastRenderedPageBreak/>
        <w:tab/>
        <w:t xml:space="preserve">def </w:t>
      </w:r>
      <w:r w:rsidRPr="0026414A">
        <w:rPr>
          <w:rStyle w:val="charBoldItals"/>
        </w:rPr>
        <w:t xml:space="preserve">pending </w:t>
      </w:r>
      <w:r>
        <w:t xml:space="preserve">ins </w:t>
      </w:r>
      <w:hyperlink r:id="rId238"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5</w:t>
      </w:r>
    </w:p>
    <w:p w14:paraId="0EA58657" w14:textId="18B35C74" w:rsidR="00032A1C" w:rsidRDefault="00032A1C">
      <w:pPr>
        <w:pStyle w:val="AmdtsEntriesDefL2"/>
      </w:pPr>
      <w:r>
        <w:tab/>
        <w:t xml:space="preserve">om </w:t>
      </w:r>
      <w:hyperlink r:id="rId239"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7F1F6263" w14:textId="6250C0A7" w:rsidR="00032A1C" w:rsidRDefault="00032A1C">
      <w:pPr>
        <w:pStyle w:val="AmdtsEntries"/>
        <w:keepNext/>
      </w:pPr>
      <w:r>
        <w:tab/>
        <w:t xml:space="preserve">def </w:t>
      </w:r>
      <w:r w:rsidRPr="0026414A">
        <w:rPr>
          <w:rStyle w:val="charBoldItals"/>
        </w:rPr>
        <w:t xml:space="preserve">relative </w:t>
      </w:r>
      <w:r>
        <w:t xml:space="preserve">ins </w:t>
      </w:r>
      <w:hyperlink r:id="rId240" w:tooltip="Bail (Amendment) Act 1997" w:history="1">
        <w:r w:rsidR="0026414A" w:rsidRPr="0026414A">
          <w:rPr>
            <w:rStyle w:val="charCitHyperlinkAbbrev"/>
          </w:rPr>
          <w:t>A1997</w:t>
        </w:r>
        <w:r w:rsidR="0026414A" w:rsidRPr="0026414A">
          <w:rPr>
            <w:rStyle w:val="charCitHyperlinkAbbrev"/>
          </w:rPr>
          <w:noBreakHyphen/>
          <w:t>22</w:t>
        </w:r>
      </w:hyperlink>
      <w:r>
        <w:t xml:space="preserve"> s 4</w:t>
      </w:r>
    </w:p>
    <w:p w14:paraId="720E654D" w14:textId="27859EAD" w:rsidR="00032A1C" w:rsidRDefault="00032A1C">
      <w:pPr>
        <w:pStyle w:val="AmdtsEntriesDefL2"/>
      </w:pPr>
      <w:r>
        <w:tab/>
        <w:t xml:space="preserve">sub </w:t>
      </w:r>
      <w:hyperlink r:id="rId241"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1.3</w:t>
      </w:r>
    </w:p>
    <w:p w14:paraId="2D512632" w14:textId="446D6472" w:rsidR="00032A1C" w:rsidRDefault="00032A1C">
      <w:pPr>
        <w:pStyle w:val="AmdtsEntriesDefL2"/>
      </w:pPr>
      <w:r>
        <w:tab/>
        <w:t xml:space="preserve">am </w:t>
      </w:r>
      <w:hyperlink r:id="rId242" w:tooltip="Legislation (Gay, Lesbian and Transgender) Amendment Act 2003" w:history="1">
        <w:r w:rsidR="0026414A" w:rsidRPr="0026414A">
          <w:rPr>
            <w:rStyle w:val="charCitHyperlinkAbbrev"/>
          </w:rPr>
          <w:t>A2003</w:t>
        </w:r>
        <w:r w:rsidR="0026414A" w:rsidRPr="0026414A">
          <w:rPr>
            <w:rStyle w:val="charCitHyperlinkAbbrev"/>
          </w:rPr>
          <w:noBreakHyphen/>
          <w:t>14</w:t>
        </w:r>
      </w:hyperlink>
      <w:r>
        <w:t xml:space="preserve"> amdt 1.5</w:t>
      </w:r>
    </w:p>
    <w:p w14:paraId="1D33234F" w14:textId="7C7BC510" w:rsidR="00032A1C" w:rsidRDefault="00032A1C">
      <w:pPr>
        <w:pStyle w:val="AmdtsEntriesDefL2"/>
      </w:pPr>
      <w:r>
        <w:tab/>
        <w:t xml:space="preserve">om </w:t>
      </w:r>
      <w:hyperlink r:id="rId24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4DDE4AB1" w14:textId="4ED8C3B0" w:rsidR="00032A1C" w:rsidRDefault="00032A1C">
      <w:pPr>
        <w:pStyle w:val="AmdtsEntries"/>
        <w:keepNext/>
      </w:pPr>
      <w:r>
        <w:tab/>
        <w:t xml:space="preserve">def </w:t>
      </w:r>
      <w:r>
        <w:rPr>
          <w:rStyle w:val="charBoldItals"/>
        </w:rPr>
        <w:t>relevant person</w:t>
      </w:r>
      <w:r>
        <w:rPr>
          <w:b/>
          <w:i/>
        </w:rPr>
        <w:t xml:space="preserve"> </w:t>
      </w:r>
      <w:r>
        <w:t xml:space="preserve">ins </w:t>
      </w:r>
      <w:hyperlink r:id="rId244"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1.4</w:t>
      </w:r>
    </w:p>
    <w:p w14:paraId="63E43C98" w14:textId="36172A57" w:rsidR="00032A1C" w:rsidRDefault="00032A1C">
      <w:pPr>
        <w:pStyle w:val="AmdtsEntriesDefL2"/>
        <w:keepNext/>
      </w:pPr>
      <w:r>
        <w:tab/>
        <w:t xml:space="preserve">am </w:t>
      </w:r>
      <w:hyperlink r:id="rId245" w:tooltip="Legislation (Gay, Lesbian and Transgender) Amendment Act 2003" w:history="1">
        <w:r w:rsidR="0026414A" w:rsidRPr="0026414A">
          <w:rPr>
            <w:rStyle w:val="charCitHyperlinkAbbrev"/>
          </w:rPr>
          <w:t>A2003</w:t>
        </w:r>
        <w:r w:rsidR="0026414A" w:rsidRPr="0026414A">
          <w:rPr>
            <w:rStyle w:val="charCitHyperlinkAbbrev"/>
          </w:rPr>
          <w:noBreakHyphen/>
          <w:t>14</w:t>
        </w:r>
      </w:hyperlink>
      <w:r>
        <w:t xml:space="preserve"> amdt 1.6, amdt 1.7</w:t>
      </w:r>
    </w:p>
    <w:p w14:paraId="45F57A52" w14:textId="30F6B448" w:rsidR="00032A1C" w:rsidRDefault="00032A1C">
      <w:pPr>
        <w:pStyle w:val="AmdtsEntriesDefL2"/>
      </w:pPr>
      <w:r>
        <w:tab/>
        <w:t xml:space="preserve">om </w:t>
      </w:r>
      <w:hyperlink r:id="rId246"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7562733A" w14:textId="5228BA9F" w:rsidR="00032A1C" w:rsidRDefault="00032A1C">
      <w:pPr>
        <w:pStyle w:val="AmdtsEntries"/>
      </w:pPr>
      <w:r>
        <w:tab/>
        <w:t xml:space="preserve">def </w:t>
      </w:r>
      <w:r>
        <w:rPr>
          <w:rStyle w:val="charBoldItals"/>
        </w:rPr>
        <w:t xml:space="preserve">remand centre </w:t>
      </w:r>
      <w:r>
        <w:t xml:space="preserve">om </w:t>
      </w:r>
      <w:hyperlink r:id="rId247"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5CEB774C" w14:textId="46255DF1" w:rsidR="00032A1C" w:rsidRDefault="00032A1C">
      <w:pPr>
        <w:pStyle w:val="AmdtsEntries"/>
        <w:keepNext/>
      </w:pPr>
      <w:r>
        <w:tab/>
        <w:t xml:space="preserve">def </w:t>
      </w:r>
      <w:r>
        <w:rPr>
          <w:rStyle w:val="charBoldItals"/>
        </w:rPr>
        <w:t>serious offence</w:t>
      </w:r>
      <w:r>
        <w:rPr>
          <w:b/>
          <w:i/>
        </w:rPr>
        <w:t xml:space="preserve"> </w:t>
      </w:r>
      <w:r>
        <w:t xml:space="preserve">ins </w:t>
      </w:r>
      <w:hyperlink r:id="rId248" w:tooltip="Bail Amendment Act 2001" w:history="1">
        <w:r w:rsidR="0026414A" w:rsidRPr="0026414A">
          <w:rPr>
            <w:rStyle w:val="charCitHyperlinkAbbrev"/>
          </w:rPr>
          <w:t>A2001</w:t>
        </w:r>
        <w:r w:rsidR="0026414A" w:rsidRPr="0026414A">
          <w:rPr>
            <w:rStyle w:val="charCitHyperlinkAbbrev"/>
          </w:rPr>
          <w:noBreakHyphen/>
          <w:t>25</w:t>
        </w:r>
      </w:hyperlink>
      <w:r>
        <w:t xml:space="preserve"> s 6</w:t>
      </w:r>
    </w:p>
    <w:p w14:paraId="504C88EF" w14:textId="49E82C85" w:rsidR="00032A1C" w:rsidRDefault="00032A1C">
      <w:pPr>
        <w:pStyle w:val="AmdtsEntriesDefL2"/>
      </w:pPr>
      <w:r>
        <w:tab/>
        <w:t xml:space="preserve">sub </w:t>
      </w:r>
      <w:hyperlink r:id="rId249"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6</w:t>
      </w:r>
    </w:p>
    <w:p w14:paraId="232E0900" w14:textId="19662DB4" w:rsidR="00032A1C" w:rsidRDefault="00032A1C">
      <w:pPr>
        <w:pStyle w:val="AmdtsEntriesDefL2"/>
      </w:pPr>
      <w:r>
        <w:tab/>
        <w:t xml:space="preserve">om </w:t>
      </w:r>
      <w:hyperlink r:id="rId250"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381C061D" w14:textId="5146D3A9" w:rsidR="00032A1C" w:rsidRDefault="00032A1C">
      <w:pPr>
        <w:pStyle w:val="AmdtsEntries"/>
        <w:keepNext/>
      </w:pPr>
      <w:r>
        <w:tab/>
        <w:t xml:space="preserve">def </w:t>
      </w:r>
      <w:r w:rsidRPr="0026414A">
        <w:rPr>
          <w:rStyle w:val="charBoldItals"/>
        </w:rPr>
        <w:t xml:space="preserve">spouse </w:t>
      </w:r>
      <w:r>
        <w:t xml:space="preserve">ins </w:t>
      </w:r>
      <w:hyperlink r:id="rId251" w:tooltip="Bail (Amendment) Act 1997" w:history="1">
        <w:r w:rsidR="0026414A" w:rsidRPr="0026414A">
          <w:rPr>
            <w:rStyle w:val="charCitHyperlinkAbbrev"/>
          </w:rPr>
          <w:t>A1997</w:t>
        </w:r>
        <w:r w:rsidR="0026414A" w:rsidRPr="0026414A">
          <w:rPr>
            <w:rStyle w:val="charCitHyperlinkAbbrev"/>
          </w:rPr>
          <w:noBreakHyphen/>
          <w:t>22</w:t>
        </w:r>
      </w:hyperlink>
      <w:r>
        <w:t xml:space="preserve"> s 4 (b)</w:t>
      </w:r>
    </w:p>
    <w:p w14:paraId="26235A75" w14:textId="2DD62780" w:rsidR="00032A1C" w:rsidRDefault="00032A1C">
      <w:pPr>
        <w:pStyle w:val="AmdtsEntriesDefL2"/>
      </w:pPr>
      <w:r>
        <w:tab/>
        <w:t xml:space="preserve">om </w:t>
      </w:r>
      <w:hyperlink r:id="rId252" w:tooltip="Legislation (Gay, Lesbian and Transgender) Amendment Act 2003" w:history="1">
        <w:r w:rsidR="0026414A" w:rsidRPr="0026414A">
          <w:rPr>
            <w:rStyle w:val="charCitHyperlinkAbbrev"/>
          </w:rPr>
          <w:t>A2003</w:t>
        </w:r>
        <w:r w:rsidR="0026414A" w:rsidRPr="0026414A">
          <w:rPr>
            <w:rStyle w:val="charCitHyperlinkAbbrev"/>
          </w:rPr>
          <w:noBreakHyphen/>
          <w:t>14</w:t>
        </w:r>
      </w:hyperlink>
      <w:r>
        <w:t xml:space="preserve"> amdt 1.8</w:t>
      </w:r>
    </w:p>
    <w:p w14:paraId="3551FEC4" w14:textId="64C8C5B6" w:rsidR="00032A1C" w:rsidRDefault="00032A1C">
      <w:pPr>
        <w:pStyle w:val="AmdtsEntries"/>
        <w:keepNext/>
      </w:pPr>
      <w:r>
        <w:tab/>
        <w:t xml:space="preserve">def </w:t>
      </w:r>
      <w:r>
        <w:rPr>
          <w:rStyle w:val="charBoldItals"/>
        </w:rPr>
        <w:t xml:space="preserve">undertaking to appear </w:t>
      </w:r>
      <w:r>
        <w:t xml:space="preserve">om </w:t>
      </w:r>
      <w:hyperlink r:id="rId25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25A76AE3" w14:textId="45DF5CBE" w:rsidR="00032A1C" w:rsidRDefault="00032A1C">
      <w:pPr>
        <w:pStyle w:val="AmdtsEntries"/>
        <w:keepNext/>
      </w:pPr>
      <w:r>
        <w:tab/>
        <w:t xml:space="preserve">def </w:t>
      </w:r>
      <w:r w:rsidRPr="0026414A">
        <w:rPr>
          <w:rStyle w:val="charBoldItals"/>
        </w:rPr>
        <w:t xml:space="preserve">victim </w:t>
      </w:r>
      <w:r>
        <w:t xml:space="preserve">ins </w:t>
      </w:r>
      <w:hyperlink r:id="rId254"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4</w:t>
      </w:r>
    </w:p>
    <w:p w14:paraId="22BC5D75" w14:textId="016BC430" w:rsidR="00032A1C" w:rsidRDefault="00032A1C">
      <w:pPr>
        <w:pStyle w:val="AmdtsEntriesDefL2"/>
      </w:pPr>
      <w:r>
        <w:tab/>
        <w:t xml:space="preserve">om </w:t>
      </w:r>
      <w:hyperlink r:id="rId255"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2F5A26EC" w14:textId="4D73279D" w:rsidR="00032A1C" w:rsidRDefault="00032A1C">
      <w:pPr>
        <w:pStyle w:val="AmdtsEntries"/>
      </w:pPr>
      <w:r>
        <w:tab/>
        <w:t xml:space="preserve">pres s 3 sub </w:t>
      </w:r>
      <w:hyperlink r:id="rId256"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1.1</w:t>
      </w:r>
    </w:p>
    <w:p w14:paraId="30940846" w14:textId="77777777" w:rsidR="00032A1C" w:rsidRDefault="00032A1C" w:rsidP="00B530A9">
      <w:pPr>
        <w:pStyle w:val="AmdtsEntryHd"/>
      </w:pPr>
      <w:r>
        <w:t>Offences against Act—application of Criminal Code etc</w:t>
      </w:r>
    </w:p>
    <w:p w14:paraId="3A0E256B" w14:textId="4A067014" w:rsidR="00032A1C" w:rsidRDefault="00032A1C" w:rsidP="00407FD5">
      <w:pPr>
        <w:pStyle w:val="AmdtsEntries"/>
        <w:keepNext/>
      </w:pPr>
      <w:r>
        <w:t>s 3A</w:t>
      </w:r>
      <w:r>
        <w:tab/>
        <w:t xml:space="preserve">ins </w:t>
      </w:r>
      <w:hyperlink r:id="rId257" w:tooltip="Criminal Code Harmonisation Act 2005" w:history="1">
        <w:r w:rsidR="0026414A" w:rsidRPr="0026414A">
          <w:rPr>
            <w:rStyle w:val="charCitHyperlinkAbbrev"/>
          </w:rPr>
          <w:t>A2005</w:t>
        </w:r>
        <w:r w:rsidR="0026414A" w:rsidRPr="0026414A">
          <w:rPr>
            <w:rStyle w:val="charCitHyperlinkAbbrev"/>
          </w:rPr>
          <w:noBreakHyphen/>
          <w:t>54</w:t>
        </w:r>
      </w:hyperlink>
      <w:r>
        <w:t xml:space="preserve"> amdt 1.44</w:t>
      </w:r>
    </w:p>
    <w:p w14:paraId="4BBE585B" w14:textId="77777777" w:rsidR="00032A1C" w:rsidRDefault="00032A1C" w:rsidP="00B530A9">
      <w:pPr>
        <w:pStyle w:val="AmdtsEntryHd"/>
      </w:pPr>
      <w:r>
        <w:t>Act applies to children</w:t>
      </w:r>
    </w:p>
    <w:p w14:paraId="605076C5" w14:textId="77777777" w:rsidR="00032A1C" w:rsidRDefault="00032A1C">
      <w:pPr>
        <w:pStyle w:val="AmdtsEntries"/>
        <w:keepNext/>
      </w:pPr>
      <w:r>
        <w:t>s 4</w:t>
      </w:r>
      <w:r>
        <w:tab/>
        <w:t>am R3 LRA</w:t>
      </w:r>
    </w:p>
    <w:p w14:paraId="09E949FF" w14:textId="3C280710" w:rsidR="00032A1C" w:rsidRDefault="00032A1C">
      <w:pPr>
        <w:pStyle w:val="AmdtsEntries"/>
      </w:pPr>
      <w:r>
        <w:tab/>
        <w:t xml:space="preserve">sub </w:t>
      </w:r>
      <w:hyperlink r:id="rId258"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1.2</w:t>
      </w:r>
    </w:p>
    <w:p w14:paraId="55C87ABA" w14:textId="77777777" w:rsidR="00032A1C" w:rsidRDefault="00032A1C">
      <w:pPr>
        <w:pStyle w:val="AmdtsEntryHd"/>
      </w:pPr>
      <w:r>
        <w:t>Availability of bail</w:t>
      </w:r>
    </w:p>
    <w:p w14:paraId="0719092A" w14:textId="35E42BDB" w:rsidR="00032A1C" w:rsidRDefault="00032A1C">
      <w:pPr>
        <w:pStyle w:val="AmdtsEntries"/>
      </w:pPr>
      <w:r>
        <w:t>pt 2 hdg</w:t>
      </w:r>
      <w:r>
        <w:tab/>
        <w:t xml:space="preserve">sub </w:t>
      </w:r>
      <w:hyperlink r:id="rId259"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668150B2" w14:textId="77777777" w:rsidR="00032A1C" w:rsidRDefault="00032A1C">
      <w:pPr>
        <w:pStyle w:val="AmdtsEntryHd"/>
      </w:pPr>
      <w:r>
        <w:t>When bail may be granted and rights following</w:t>
      </w:r>
    </w:p>
    <w:p w14:paraId="0A019E99" w14:textId="1ABABF93" w:rsidR="00032A1C" w:rsidRDefault="00032A1C">
      <w:pPr>
        <w:pStyle w:val="AmdtsEntries"/>
      </w:pPr>
      <w:r>
        <w:t>div 2.1 hdg</w:t>
      </w:r>
      <w:r>
        <w:tab/>
        <w:t xml:space="preserve">ins </w:t>
      </w:r>
      <w:hyperlink r:id="rId260"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7B2E1691" w14:textId="77777777" w:rsidR="00032A1C" w:rsidRDefault="00032A1C" w:rsidP="00B530A9">
      <w:pPr>
        <w:pStyle w:val="AmdtsEntryHd"/>
      </w:pPr>
      <w:r>
        <w:t>When may bail be granted?</w:t>
      </w:r>
    </w:p>
    <w:p w14:paraId="3224A15A" w14:textId="7D107B21" w:rsidR="00032A1C" w:rsidRDefault="00032A1C">
      <w:pPr>
        <w:pStyle w:val="AmdtsEntries"/>
        <w:keepNext/>
      </w:pPr>
      <w:r>
        <w:t>s 5</w:t>
      </w:r>
      <w:r>
        <w:tab/>
        <w:t xml:space="preserve">am </w:t>
      </w:r>
      <w:hyperlink r:id="rId261" w:tooltip="Bail Amendment Act 2001" w:history="1">
        <w:r w:rsidR="0026414A" w:rsidRPr="0026414A">
          <w:rPr>
            <w:rStyle w:val="charCitHyperlinkAbbrev"/>
          </w:rPr>
          <w:t>A2001</w:t>
        </w:r>
        <w:r w:rsidR="0026414A" w:rsidRPr="0026414A">
          <w:rPr>
            <w:rStyle w:val="charCitHyperlinkAbbrev"/>
          </w:rPr>
          <w:noBreakHyphen/>
          <w:t>25</w:t>
        </w:r>
      </w:hyperlink>
      <w:r>
        <w:t xml:space="preserve"> s 7</w:t>
      </w:r>
    </w:p>
    <w:p w14:paraId="424ECA18" w14:textId="3A44FD91" w:rsidR="00032A1C" w:rsidRDefault="00032A1C">
      <w:pPr>
        <w:pStyle w:val="AmdtsEntries"/>
      </w:pPr>
      <w:r>
        <w:tab/>
        <w:t xml:space="preserve">sub </w:t>
      </w:r>
      <w:hyperlink r:id="rId262"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63ABD0BC" w14:textId="77777777" w:rsidR="00032A1C" w:rsidRDefault="00032A1C" w:rsidP="00B530A9">
      <w:pPr>
        <w:pStyle w:val="AmdtsEntryHd"/>
      </w:pPr>
      <w:r>
        <w:t>Rights following grant of bail</w:t>
      </w:r>
    </w:p>
    <w:p w14:paraId="5173AA37" w14:textId="0C4B2F3B" w:rsidR="00032A1C" w:rsidRDefault="00032A1C">
      <w:pPr>
        <w:pStyle w:val="AmdtsEntries"/>
      </w:pPr>
      <w:r>
        <w:t>s 6</w:t>
      </w:r>
      <w:r>
        <w:tab/>
        <w:t xml:space="preserve">sub </w:t>
      </w:r>
      <w:hyperlink r:id="rId263"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5D55EBBA" w14:textId="5D81CD97" w:rsidR="00411103" w:rsidRDefault="00411103">
      <w:pPr>
        <w:pStyle w:val="AmdtsEntries"/>
      </w:pPr>
      <w:r>
        <w:tab/>
        <w:t xml:space="preserve">am </w:t>
      </w:r>
      <w:hyperlink r:id="rId264" w:tooltip="Crimes Legislation Amendment Act 2019" w:history="1">
        <w:r>
          <w:rPr>
            <w:rStyle w:val="charCitHyperlinkAbbrev"/>
          </w:rPr>
          <w:t>A2019</w:t>
        </w:r>
        <w:r>
          <w:rPr>
            <w:rStyle w:val="charCitHyperlinkAbbrev"/>
          </w:rPr>
          <w:noBreakHyphen/>
          <w:t>23</w:t>
        </w:r>
      </w:hyperlink>
      <w:r>
        <w:t xml:space="preserve"> s 4</w:t>
      </w:r>
    </w:p>
    <w:p w14:paraId="4441200D" w14:textId="77777777" w:rsidR="00032A1C" w:rsidRDefault="00032A1C">
      <w:pPr>
        <w:pStyle w:val="AmdtsEntryHd"/>
      </w:pPr>
      <w:r>
        <w:t>Presumption for bail</w:t>
      </w:r>
    </w:p>
    <w:p w14:paraId="117778A1" w14:textId="72604C2C" w:rsidR="00032A1C" w:rsidRDefault="00032A1C">
      <w:pPr>
        <w:pStyle w:val="AmdtsEntries"/>
      </w:pPr>
      <w:r>
        <w:t>div 2.2 hdg</w:t>
      </w:r>
      <w:r>
        <w:tab/>
        <w:t xml:space="preserve">ins </w:t>
      </w:r>
      <w:hyperlink r:id="rId265"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2F5B6D2A" w14:textId="77777777" w:rsidR="00032A1C" w:rsidRDefault="00032A1C" w:rsidP="00B530A9">
      <w:pPr>
        <w:pStyle w:val="AmdtsEntryHd"/>
        <w:rPr>
          <w:rFonts w:ascii="Helvetica" w:hAnsi="Helvetica"/>
          <w:sz w:val="16"/>
        </w:rPr>
      </w:pPr>
      <w:r>
        <w:t>Div 2.2 subject to div 2.3 and div 2.4</w:t>
      </w:r>
    </w:p>
    <w:p w14:paraId="6177B255" w14:textId="6AE35B2F" w:rsidR="00032A1C" w:rsidRDefault="00032A1C">
      <w:pPr>
        <w:pStyle w:val="AmdtsEntries"/>
        <w:keepNext/>
      </w:pPr>
      <w:r>
        <w:t>s 7</w:t>
      </w:r>
      <w:r>
        <w:tab/>
        <w:t xml:space="preserve">am </w:t>
      </w:r>
      <w:hyperlink r:id="rId266" w:tooltip="Bail (Amendment) Act 1992" w:history="1">
        <w:r w:rsidR="0026414A" w:rsidRPr="0026414A">
          <w:rPr>
            <w:rStyle w:val="charCitHyperlinkAbbrev"/>
          </w:rPr>
          <w:t>A1992</w:t>
        </w:r>
        <w:r w:rsidR="0026414A" w:rsidRPr="0026414A">
          <w:rPr>
            <w:rStyle w:val="charCitHyperlinkAbbrev"/>
          </w:rPr>
          <w:noBreakHyphen/>
          <w:t>75</w:t>
        </w:r>
      </w:hyperlink>
      <w:r>
        <w:t xml:space="preserve"> s 4; </w:t>
      </w:r>
      <w:hyperlink r:id="rId267" w:tooltip="Bail (Amendment) Act 1994" w:history="1">
        <w:r w:rsidR="0026414A" w:rsidRPr="0026414A">
          <w:rPr>
            <w:rStyle w:val="charCitHyperlinkAbbrev"/>
          </w:rPr>
          <w:t>A1994</w:t>
        </w:r>
        <w:r w:rsidR="0026414A" w:rsidRPr="0026414A">
          <w:rPr>
            <w:rStyle w:val="charCitHyperlinkAbbrev"/>
          </w:rPr>
          <w:noBreakHyphen/>
          <w:t>73</w:t>
        </w:r>
      </w:hyperlink>
      <w:r>
        <w:t xml:space="preserve"> s 5; </w:t>
      </w:r>
      <w:hyperlink r:id="rId268" w:tooltip="Bail (Amendment) Act 1997" w:history="1">
        <w:r w:rsidR="0026414A" w:rsidRPr="0026414A">
          <w:rPr>
            <w:rStyle w:val="charCitHyperlinkAbbrev"/>
          </w:rPr>
          <w:t>A1997</w:t>
        </w:r>
        <w:r w:rsidR="0026414A" w:rsidRPr="0026414A">
          <w:rPr>
            <w:rStyle w:val="charCitHyperlinkAbbrev"/>
          </w:rPr>
          <w:noBreakHyphen/>
          <w:t>22</w:t>
        </w:r>
      </w:hyperlink>
      <w:r>
        <w:t xml:space="preserve"> s 5; </w:t>
      </w:r>
      <w:hyperlink r:id="rId269" w:tooltip="Bail (Amendment) Act 1998" w:history="1">
        <w:r w:rsidR="0026414A" w:rsidRPr="0026414A">
          <w:rPr>
            <w:rStyle w:val="charCitHyperlinkAbbrev"/>
          </w:rPr>
          <w:t>A1998</w:t>
        </w:r>
        <w:r w:rsidR="0026414A" w:rsidRPr="0026414A">
          <w:rPr>
            <w:rStyle w:val="charCitHyperlinkAbbrev"/>
          </w:rPr>
          <w:noBreakHyphen/>
          <w:t>39</w:t>
        </w:r>
      </w:hyperlink>
      <w:r>
        <w:t xml:space="preserve"> s 5; </w:t>
      </w:r>
      <w:hyperlink r:id="rId270"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1.5</w:t>
      </w:r>
    </w:p>
    <w:p w14:paraId="48014B0F" w14:textId="1362ED9E" w:rsidR="00032A1C" w:rsidRDefault="00032A1C">
      <w:pPr>
        <w:pStyle w:val="AmdtsEntries"/>
      </w:pPr>
      <w:r>
        <w:tab/>
        <w:t xml:space="preserve">sub </w:t>
      </w:r>
      <w:hyperlink r:id="rId271"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74A952AA" w14:textId="77777777" w:rsidR="00032A1C" w:rsidRDefault="00032A1C" w:rsidP="00B530A9">
      <w:pPr>
        <w:pStyle w:val="AmdtsEntryHd"/>
        <w:rPr>
          <w:rFonts w:ascii="Helvetica" w:hAnsi="Helvetica"/>
          <w:sz w:val="16"/>
        </w:rPr>
      </w:pPr>
      <w:r>
        <w:lastRenderedPageBreak/>
        <w:t>Bail following arrest for breach of peace</w:t>
      </w:r>
    </w:p>
    <w:p w14:paraId="1ED54A42" w14:textId="762FCB2B" w:rsidR="00032A1C" w:rsidRDefault="00032A1C">
      <w:pPr>
        <w:pStyle w:val="AmdtsEntries"/>
        <w:keepNext/>
      </w:pPr>
      <w:r>
        <w:t>s 7A</w:t>
      </w:r>
      <w:r>
        <w:tab/>
        <w:t xml:space="preserve">ins </w:t>
      </w:r>
      <w:hyperlink r:id="rId272" w:tooltip="Bail (Amendment) Act 1994" w:history="1">
        <w:r w:rsidR="0026414A" w:rsidRPr="0026414A">
          <w:rPr>
            <w:rStyle w:val="charCitHyperlinkAbbrev"/>
          </w:rPr>
          <w:t>A1994</w:t>
        </w:r>
        <w:r w:rsidR="0026414A" w:rsidRPr="0026414A">
          <w:rPr>
            <w:rStyle w:val="charCitHyperlinkAbbrev"/>
          </w:rPr>
          <w:noBreakHyphen/>
          <w:t>73</w:t>
        </w:r>
      </w:hyperlink>
      <w:r>
        <w:t xml:space="preserve"> s 6</w:t>
      </w:r>
    </w:p>
    <w:p w14:paraId="778E7B3F" w14:textId="5BC15355" w:rsidR="00032A1C" w:rsidRDefault="00032A1C">
      <w:pPr>
        <w:pStyle w:val="AmdtsEntries"/>
        <w:keepNext/>
      </w:pPr>
      <w:r>
        <w:tab/>
        <w:t xml:space="preserve">sub </w:t>
      </w:r>
      <w:hyperlink r:id="rId273"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1.6</w:t>
      </w:r>
    </w:p>
    <w:p w14:paraId="301B25B6" w14:textId="7643F9E9" w:rsidR="00032A1C" w:rsidRPr="0026414A" w:rsidRDefault="00032A1C">
      <w:pPr>
        <w:pStyle w:val="AmdtsEntries"/>
      </w:pPr>
      <w:r>
        <w:tab/>
        <w:t xml:space="preserve">om </w:t>
      </w:r>
      <w:hyperlink r:id="rId274"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1C827A7B" w14:textId="77777777" w:rsidR="00032A1C" w:rsidRDefault="00032A1C" w:rsidP="00B530A9">
      <w:pPr>
        <w:pStyle w:val="AmdtsEntryHd"/>
        <w:rPr>
          <w:rFonts w:ascii="Helvetica" w:hAnsi="Helvetica"/>
          <w:sz w:val="16"/>
        </w:rPr>
      </w:pPr>
      <w:r>
        <w:t>Entitlement to bail—certain minor offences etc</w:t>
      </w:r>
    </w:p>
    <w:p w14:paraId="54A17F79" w14:textId="6A3FB118" w:rsidR="00032A1C" w:rsidRDefault="00032A1C">
      <w:pPr>
        <w:pStyle w:val="AmdtsEntries"/>
        <w:keepNext/>
      </w:pPr>
      <w:r>
        <w:t>s 8</w:t>
      </w:r>
      <w:r>
        <w:tab/>
        <w:t xml:space="preserve">sub </w:t>
      </w:r>
      <w:hyperlink r:id="rId275" w:tooltip="Bail (Amendment) Act 1994" w:history="1">
        <w:r w:rsidR="0026414A" w:rsidRPr="0026414A">
          <w:rPr>
            <w:rStyle w:val="charCitHyperlinkAbbrev"/>
          </w:rPr>
          <w:t>A1994</w:t>
        </w:r>
        <w:r w:rsidR="0026414A" w:rsidRPr="0026414A">
          <w:rPr>
            <w:rStyle w:val="charCitHyperlinkAbbrev"/>
          </w:rPr>
          <w:noBreakHyphen/>
          <w:t>73</w:t>
        </w:r>
      </w:hyperlink>
      <w:r>
        <w:t xml:space="preserve"> s 6</w:t>
      </w:r>
    </w:p>
    <w:p w14:paraId="52A4270A" w14:textId="66A9E95B" w:rsidR="00032A1C" w:rsidRDefault="00032A1C">
      <w:pPr>
        <w:pStyle w:val="AmdtsEntries"/>
        <w:keepNext/>
      </w:pPr>
      <w:r>
        <w:tab/>
        <w:t xml:space="preserve">am </w:t>
      </w:r>
      <w:hyperlink r:id="rId276" w:tooltip="Bail (Amendment) Act 1997" w:history="1">
        <w:r w:rsidR="0026414A" w:rsidRPr="0026414A">
          <w:rPr>
            <w:rStyle w:val="charCitHyperlinkAbbrev"/>
          </w:rPr>
          <w:t>A1997</w:t>
        </w:r>
        <w:r w:rsidR="0026414A" w:rsidRPr="0026414A">
          <w:rPr>
            <w:rStyle w:val="charCitHyperlinkAbbrev"/>
          </w:rPr>
          <w:noBreakHyphen/>
          <w:t>22</w:t>
        </w:r>
      </w:hyperlink>
      <w:r>
        <w:t xml:space="preserve"> s 6; </w:t>
      </w:r>
      <w:hyperlink r:id="rId277" w:tooltip="Bail Amendment Act 2001" w:history="1">
        <w:r w:rsidR="0026414A" w:rsidRPr="0026414A">
          <w:rPr>
            <w:rStyle w:val="charCitHyperlinkAbbrev"/>
          </w:rPr>
          <w:t>A2001</w:t>
        </w:r>
        <w:r w:rsidR="0026414A" w:rsidRPr="0026414A">
          <w:rPr>
            <w:rStyle w:val="charCitHyperlinkAbbrev"/>
          </w:rPr>
          <w:noBreakHyphen/>
          <w:t>25</w:t>
        </w:r>
      </w:hyperlink>
      <w:r>
        <w:t xml:space="preserve"> s 8, s 9; </w:t>
      </w:r>
      <w:hyperlink r:id="rId278"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7</w:t>
      </w:r>
    </w:p>
    <w:p w14:paraId="7E7A7B8D" w14:textId="2920CD13" w:rsidR="00032A1C" w:rsidRDefault="00032A1C" w:rsidP="00CD2266">
      <w:pPr>
        <w:pStyle w:val="AmdtsEntries"/>
        <w:keepNext/>
      </w:pPr>
      <w:r>
        <w:tab/>
        <w:t xml:space="preserve">sub </w:t>
      </w:r>
      <w:hyperlink r:id="rId279"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1.6; </w:t>
      </w:r>
      <w:hyperlink r:id="rId280"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3BE2D705" w14:textId="39A506B9" w:rsidR="00032A1C" w:rsidRDefault="00032A1C">
      <w:pPr>
        <w:pStyle w:val="AmdtsEntries"/>
      </w:pPr>
      <w:r>
        <w:tab/>
        <w:t xml:space="preserve">am </w:t>
      </w:r>
      <w:hyperlink r:id="rId281" w:tooltip="Justice and Community Safety Legislation Amendment Act 2006" w:history="1">
        <w:r w:rsidR="0026414A" w:rsidRPr="0026414A">
          <w:rPr>
            <w:rStyle w:val="charCitHyperlinkAbbrev"/>
          </w:rPr>
          <w:t>A2006</w:t>
        </w:r>
        <w:r w:rsidR="0026414A" w:rsidRPr="0026414A">
          <w:rPr>
            <w:rStyle w:val="charCitHyperlinkAbbrev"/>
          </w:rPr>
          <w:noBreakHyphen/>
          <w:t>40</w:t>
        </w:r>
      </w:hyperlink>
      <w:r>
        <w:t xml:space="preserve"> amdt 2.59</w:t>
      </w:r>
    </w:p>
    <w:p w14:paraId="085FABF8" w14:textId="77777777" w:rsidR="00032A1C" w:rsidRDefault="00032A1C" w:rsidP="00B530A9">
      <w:pPr>
        <w:pStyle w:val="AmdtsEntryHd"/>
        <w:rPr>
          <w:rFonts w:ascii="Helvetica" w:hAnsi="Helvetica"/>
          <w:sz w:val="16"/>
        </w:rPr>
      </w:pPr>
      <w:r>
        <w:t>Entitlement to bail—breach of sentence obligations</w:t>
      </w:r>
    </w:p>
    <w:p w14:paraId="5954F1B4" w14:textId="0DD7BAFA" w:rsidR="00032A1C" w:rsidRDefault="00032A1C">
      <w:pPr>
        <w:pStyle w:val="AmdtsEntries"/>
        <w:keepNext/>
      </w:pPr>
      <w:r>
        <w:t>s 8A</w:t>
      </w:r>
      <w:r>
        <w:tab/>
        <w:t xml:space="preserve">ins </w:t>
      </w:r>
      <w:hyperlink r:id="rId282" w:tooltip="Bail (Amendment) Act 1997" w:history="1">
        <w:r w:rsidR="0026414A" w:rsidRPr="0026414A">
          <w:rPr>
            <w:rStyle w:val="charCitHyperlinkAbbrev"/>
          </w:rPr>
          <w:t>A1997</w:t>
        </w:r>
        <w:r w:rsidR="0026414A" w:rsidRPr="0026414A">
          <w:rPr>
            <w:rStyle w:val="charCitHyperlinkAbbrev"/>
          </w:rPr>
          <w:noBreakHyphen/>
          <w:t>22</w:t>
        </w:r>
      </w:hyperlink>
      <w:r>
        <w:t xml:space="preserve"> s 7</w:t>
      </w:r>
    </w:p>
    <w:p w14:paraId="2AC97177" w14:textId="4563EF39" w:rsidR="00032A1C" w:rsidRDefault="00032A1C">
      <w:pPr>
        <w:pStyle w:val="AmdtsEntries"/>
        <w:keepNext/>
        <w:rPr>
          <w:sz w:val="16"/>
        </w:rPr>
      </w:pPr>
      <w:r>
        <w:tab/>
        <w:t xml:space="preserve">am </w:t>
      </w:r>
      <w:hyperlink r:id="rId283" w:tooltip="Bail (Amendment) Act 1998" w:history="1">
        <w:r w:rsidR="0026414A" w:rsidRPr="0026414A">
          <w:rPr>
            <w:rStyle w:val="charCitHyperlinkAbbrev"/>
          </w:rPr>
          <w:t>A1998</w:t>
        </w:r>
        <w:r w:rsidR="0026414A" w:rsidRPr="0026414A">
          <w:rPr>
            <w:rStyle w:val="charCitHyperlinkAbbrev"/>
          </w:rPr>
          <w:noBreakHyphen/>
          <w:t>39</w:t>
        </w:r>
      </w:hyperlink>
      <w:r>
        <w:t xml:space="preserve"> s 6; </w:t>
      </w:r>
      <w:hyperlink r:id="rId284" w:tooltip="Bail Amendment Act 2001" w:history="1">
        <w:r w:rsidR="0026414A" w:rsidRPr="0026414A">
          <w:rPr>
            <w:rStyle w:val="charCitHyperlinkAbbrev"/>
          </w:rPr>
          <w:t>A2001</w:t>
        </w:r>
        <w:r w:rsidR="0026414A" w:rsidRPr="0026414A">
          <w:rPr>
            <w:rStyle w:val="charCitHyperlinkAbbrev"/>
          </w:rPr>
          <w:noBreakHyphen/>
          <w:t>25</w:t>
        </w:r>
      </w:hyperlink>
      <w:r>
        <w:t xml:space="preserve"> s 1</w:t>
      </w:r>
    </w:p>
    <w:p w14:paraId="0D12AB5D" w14:textId="7E45A8B7" w:rsidR="00032A1C" w:rsidRDefault="00032A1C">
      <w:pPr>
        <w:pStyle w:val="AmdtsEntries"/>
      </w:pPr>
      <w:r>
        <w:tab/>
        <w:t xml:space="preserve">sub </w:t>
      </w:r>
      <w:hyperlink r:id="rId285"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1.6; </w:t>
      </w:r>
      <w:hyperlink r:id="rId286" w:tooltip="Bail Amendment Act 2004" w:history="1">
        <w:r w:rsidR="0026414A" w:rsidRPr="0026414A">
          <w:rPr>
            <w:rStyle w:val="charCitHyperlinkAbbrev"/>
          </w:rPr>
          <w:t>A2004</w:t>
        </w:r>
        <w:r w:rsidR="0026414A" w:rsidRPr="0026414A">
          <w:rPr>
            <w:rStyle w:val="charCitHyperlinkAbbrev"/>
          </w:rPr>
          <w:noBreakHyphen/>
          <w:t>14</w:t>
        </w:r>
      </w:hyperlink>
      <w:r>
        <w:t xml:space="preserve"> s 5; </w:t>
      </w:r>
      <w:hyperlink r:id="rId287"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1.5</w:t>
      </w:r>
    </w:p>
    <w:p w14:paraId="2044CD0E" w14:textId="64157E0B" w:rsidR="00722B12" w:rsidRDefault="00032A1C">
      <w:pPr>
        <w:pStyle w:val="AmdtsEntries"/>
      </w:pPr>
      <w:r>
        <w:tab/>
      </w:r>
      <w:r w:rsidRPr="0026414A">
        <w:rPr>
          <w:rFonts w:cs="Arial"/>
        </w:rPr>
        <w:t>(3)-(5) exp 2 June 2009 (s 8A (5) (LA s 88 declaration applies))</w:t>
      </w:r>
      <w:r w:rsidR="00AF732B">
        <w:rPr>
          <w:rFonts w:cs="Arial"/>
        </w:rPr>
        <w:t>;</w:t>
      </w:r>
      <w:r w:rsidR="00AF732B">
        <w:t xml:space="preserve"> </w:t>
      </w:r>
      <w:hyperlink r:id="rId288" w:tooltip="Crimes (Sentencing and Restorative Justice) Amendment Act 2016" w:history="1">
        <w:r w:rsidR="00AF732B">
          <w:rPr>
            <w:rStyle w:val="charCitHyperlinkAbbrev"/>
          </w:rPr>
          <w:t>A2016</w:t>
        </w:r>
        <w:r w:rsidR="00AF732B">
          <w:rPr>
            <w:rStyle w:val="charCitHyperlinkAbbrev"/>
          </w:rPr>
          <w:noBreakHyphen/>
          <w:t>4</w:t>
        </w:r>
      </w:hyperlink>
      <w:r w:rsidR="00AF732B">
        <w:t xml:space="preserve"> amdts 1.4-1.6</w:t>
      </w:r>
      <w:r w:rsidR="00722B12">
        <w:t xml:space="preserve">; </w:t>
      </w:r>
    </w:p>
    <w:p w14:paraId="0A7B4364" w14:textId="0F38E5FD" w:rsidR="00032A1C" w:rsidRPr="00722B12" w:rsidRDefault="00722B12">
      <w:pPr>
        <w:pStyle w:val="AmdtsEntries"/>
      </w:pPr>
      <w:r>
        <w:tab/>
        <w:t xml:space="preserve">am </w:t>
      </w:r>
      <w:hyperlink r:id="rId289" w:tooltip="Sentencing (Drug and Alcohol Treatment Orders) Legislation Amendment Act 2019" w:history="1">
        <w:r>
          <w:rPr>
            <w:rStyle w:val="charCitHyperlinkAbbrev"/>
          </w:rPr>
          <w:t>A2019</w:t>
        </w:r>
        <w:r>
          <w:rPr>
            <w:rStyle w:val="charCitHyperlinkAbbrev"/>
          </w:rPr>
          <w:noBreakHyphen/>
          <w:t>31</w:t>
        </w:r>
      </w:hyperlink>
      <w:r>
        <w:t xml:space="preserve"> s 4; pars renum R42 LA</w:t>
      </w:r>
    </w:p>
    <w:p w14:paraId="35D51ABC" w14:textId="77777777" w:rsidR="00032A1C" w:rsidRDefault="00032A1C" w:rsidP="00B530A9">
      <w:pPr>
        <w:pStyle w:val="AmdtsEntryHd"/>
        <w:rPr>
          <w:rFonts w:ascii="Helvetica" w:hAnsi="Helvetica"/>
          <w:sz w:val="16"/>
        </w:rPr>
      </w:pPr>
      <w:r>
        <w:t>Entitlement to bail—custody relating to sentence administration board hearings</w:t>
      </w:r>
    </w:p>
    <w:p w14:paraId="4B6F7C1B" w14:textId="51F94192" w:rsidR="00032A1C" w:rsidRDefault="00032A1C">
      <w:pPr>
        <w:pStyle w:val="AmdtsEntries"/>
        <w:keepNext/>
      </w:pPr>
      <w:r>
        <w:t>s 8B</w:t>
      </w:r>
      <w:r>
        <w:tab/>
        <w:t xml:space="preserve">ins </w:t>
      </w:r>
      <w:hyperlink r:id="rId290"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1.5</w:t>
      </w:r>
    </w:p>
    <w:p w14:paraId="0EF90189" w14:textId="77777777" w:rsidR="00032A1C" w:rsidRDefault="00032A1C" w:rsidP="00B530A9">
      <w:pPr>
        <w:pStyle w:val="AmdtsEntryHd"/>
      </w:pPr>
      <w:r>
        <w:t>Limitations on entitlement to bail</w:t>
      </w:r>
      <w:r>
        <w:tab/>
      </w:r>
    </w:p>
    <w:p w14:paraId="01BCA390" w14:textId="02FE978A" w:rsidR="00032A1C" w:rsidRDefault="00032A1C">
      <w:pPr>
        <w:pStyle w:val="AmdtsEntries"/>
        <w:keepNext/>
      </w:pPr>
      <w:r>
        <w:t>s 9 hdg</w:t>
      </w:r>
      <w:r>
        <w:tab/>
        <w:t xml:space="preserve">sub </w:t>
      </w:r>
      <w:hyperlink r:id="rId291" w:tooltip="Bail Amendment Act 2001" w:history="1">
        <w:r w:rsidR="0026414A" w:rsidRPr="0026414A">
          <w:rPr>
            <w:rStyle w:val="charCitHyperlinkAbbrev"/>
          </w:rPr>
          <w:t>A2001</w:t>
        </w:r>
        <w:r w:rsidR="0026414A" w:rsidRPr="0026414A">
          <w:rPr>
            <w:rStyle w:val="charCitHyperlinkAbbrev"/>
          </w:rPr>
          <w:noBreakHyphen/>
          <w:t>25</w:t>
        </w:r>
      </w:hyperlink>
      <w:r>
        <w:t xml:space="preserve"> s 11</w:t>
      </w:r>
    </w:p>
    <w:p w14:paraId="3CDB8708" w14:textId="14E4B524" w:rsidR="00032A1C" w:rsidRDefault="00032A1C">
      <w:pPr>
        <w:pStyle w:val="AmdtsEntries"/>
      </w:pPr>
      <w:r>
        <w:t>s 9</w:t>
      </w:r>
      <w:r>
        <w:tab/>
        <w:t xml:space="preserve">sub </w:t>
      </w:r>
      <w:hyperlink r:id="rId292" w:tooltip="Supreme Court Amendment Act 2001 (No 2)" w:history="1">
        <w:r w:rsidR="0026414A" w:rsidRPr="0026414A">
          <w:rPr>
            <w:rStyle w:val="charCitHyperlinkAbbrev"/>
          </w:rPr>
          <w:t>A2001</w:t>
        </w:r>
        <w:r w:rsidR="0026414A" w:rsidRPr="0026414A">
          <w:rPr>
            <w:rStyle w:val="charCitHyperlinkAbbrev"/>
          </w:rPr>
          <w:noBreakHyphen/>
          <w:t>54</w:t>
        </w:r>
      </w:hyperlink>
      <w:r>
        <w:t xml:space="preserve"> amdt 2.2; </w:t>
      </w:r>
      <w:hyperlink r:id="rId293"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4CD80ED5" w14:textId="77777777" w:rsidR="00032A1C" w:rsidRDefault="00032A1C" w:rsidP="00B530A9">
      <w:pPr>
        <w:pStyle w:val="AmdtsEntryHd"/>
      </w:pPr>
      <w:r>
        <w:t>Entitlement to bail—offences other than minor offences</w:t>
      </w:r>
    </w:p>
    <w:p w14:paraId="17BDD274" w14:textId="6D52646D" w:rsidR="00032A1C" w:rsidRDefault="00032A1C">
      <w:pPr>
        <w:pStyle w:val="AmdtsEntries"/>
        <w:keepNext/>
      </w:pPr>
      <w:r>
        <w:t>s 9A hdg</w:t>
      </w:r>
      <w:r>
        <w:tab/>
        <w:t xml:space="preserve">sub </w:t>
      </w:r>
      <w:hyperlink r:id="rId294"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8</w:t>
      </w:r>
    </w:p>
    <w:p w14:paraId="683F7425" w14:textId="13F33ADD" w:rsidR="00032A1C" w:rsidRDefault="00032A1C">
      <w:pPr>
        <w:pStyle w:val="AmdtsEntries"/>
        <w:keepNext/>
      </w:pPr>
      <w:r>
        <w:t>s 9A</w:t>
      </w:r>
      <w:r>
        <w:tab/>
        <w:t xml:space="preserve">ins </w:t>
      </w:r>
      <w:hyperlink r:id="rId295" w:tooltip="Bail Amendment Act 2001" w:history="1">
        <w:r w:rsidR="0026414A" w:rsidRPr="0026414A">
          <w:rPr>
            <w:rStyle w:val="charCitHyperlinkAbbrev"/>
          </w:rPr>
          <w:t>A2001</w:t>
        </w:r>
        <w:r w:rsidR="0026414A" w:rsidRPr="0026414A">
          <w:rPr>
            <w:rStyle w:val="charCitHyperlinkAbbrev"/>
          </w:rPr>
          <w:noBreakHyphen/>
          <w:t>25</w:t>
        </w:r>
      </w:hyperlink>
      <w:r>
        <w:t xml:space="preserve"> s 12</w:t>
      </w:r>
    </w:p>
    <w:p w14:paraId="65579EA2" w14:textId="48B0EC3F" w:rsidR="00032A1C" w:rsidRDefault="00032A1C">
      <w:pPr>
        <w:pStyle w:val="AmdtsEntries"/>
        <w:keepNext/>
      </w:pPr>
      <w:r>
        <w:tab/>
        <w:t xml:space="preserve">am </w:t>
      </w:r>
      <w:hyperlink r:id="rId296"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9, s 10</w:t>
      </w:r>
    </w:p>
    <w:p w14:paraId="6D6D9BF8" w14:textId="77777777" w:rsidR="00032A1C" w:rsidRDefault="00032A1C">
      <w:pPr>
        <w:pStyle w:val="AmdtsEntries"/>
        <w:keepNext/>
      </w:pPr>
      <w:r>
        <w:tab/>
        <w:t>(7), (8) exp 24 September 2003 (s 9A (8))</w:t>
      </w:r>
    </w:p>
    <w:p w14:paraId="2105613F" w14:textId="05D8E574" w:rsidR="00032A1C" w:rsidRDefault="00032A1C">
      <w:pPr>
        <w:pStyle w:val="AmdtsEntries"/>
      </w:pPr>
      <w:r>
        <w:tab/>
        <w:t xml:space="preserve">sub </w:t>
      </w:r>
      <w:hyperlink r:id="rId297"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667073F1" w14:textId="77777777" w:rsidR="00032A1C" w:rsidRDefault="00032A1C">
      <w:pPr>
        <w:pStyle w:val="AmdtsEntryHd"/>
      </w:pPr>
      <w:r>
        <w:t>No presumption for bail</w:t>
      </w:r>
    </w:p>
    <w:p w14:paraId="031CDE63" w14:textId="0061A381" w:rsidR="00032A1C" w:rsidRDefault="00032A1C">
      <w:pPr>
        <w:pStyle w:val="AmdtsEntries"/>
      </w:pPr>
      <w:r>
        <w:t>div 2.3 hdg</w:t>
      </w:r>
      <w:r>
        <w:tab/>
        <w:t xml:space="preserve">ins </w:t>
      </w:r>
      <w:hyperlink r:id="rId298"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058C3CC8" w14:textId="77777777" w:rsidR="00032A1C" w:rsidRDefault="00032A1C">
      <w:pPr>
        <w:pStyle w:val="AmdtsEntryHd"/>
      </w:pPr>
      <w:r>
        <w:t>Div 2.2 not to apply to certain offences</w:t>
      </w:r>
    </w:p>
    <w:p w14:paraId="70047CB4" w14:textId="36263BB1" w:rsidR="00032A1C" w:rsidRPr="003506E3" w:rsidRDefault="00032A1C">
      <w:pPr>
        <w:pStyle w:val="AmdtsEntries"/>
      </w:pPr>
      <w:r w:rsidRPr="003506E3">
        <w:t>s 9B</w:t>
      </w:r>
      <w:r w:rsidRPr="003506E3">
        <w:tab/>
        <w:t xml:space="preserve">ins </w:t>
      </w:r>
      <w:hyperlink r:id="rId299" w:tooltip="Bail Amendment Act 2004" w:history="1">
        <w:r w:rsidR="0026414A" w:rsidRPr="003506E3">
          <w:rPr>
            <w:rStyle w:val="charCitHyperlinkAbbrev"/>
          </w:rPr>
          <w:t>A2004</w:t>
        </w:r>
        <w:r w:rsidR="0026414A" w:rsidRPr="003506E3">
          <w:rPr>
            <w:rStyle w:val="charCitHyperlinkAbbrev"/>
          </w:rPr>
          <w:noBreakHyphen/>
          <w:t>14</w:t>
        </w:r>
      </w:hyperlink>
      <w:r w:rsidRPr="003506E3">
        <w:t xml:space="preserve"> s 5</w:t>
      </w:r>
    </w:p>
    <w:p w14:paraId="7730F120" w14:textId="12ABFECB" w:rsidR="00032A1C" w:rsidRPr="001A4BE1" w:rsidRDefault="00032A1C">
      <w:pPr>
        <w:pStyle w:val="AmdtsEntries"/>
      </w:pPr>
      <w:r w:rsidRPr="003506E3">
        <w:tab/>
        <w:t xml:space="preserve">am </w:t>
      </w:r>
      <w:hyperlink r:id="rId300" w:tooltip="Domestic Violence and Protection Orders Amendment Act 2005" w:history="1">
        <w:r w:rsidR="0026414A" w:rsidRPr="003506E3">
          <w:rPr>
            <w:rStyle w:val="charCitHyperlinkAbbrev"/>
          </w:rPr>
          <w:t>A2005</w:t>
        </w:r>
        <w:r w:rsidR="0026414A" w:rsidRPr="003506E3">
          <w:rPr>
            <w:rStyle w:val="charCitHyperlinkAbbrev"/>
          </w:rPr>
          <w:noBreakHyphen/>
          <w:t>13</w:t>
        </w:r>
      </w:hyperlink>
      <w:r w:rsidRPr="003506E3">
        <w:t xml:space="preserve"> amdt 1.2</w:t>
      </w:r>
      <w:r w:rsidR="005E582D" w:rsidRPr="003506E3">
        <w:t xml:space="preserve">; </w:t>
      </w:r>
      <w:hyperlink r:id="rId301" w:tooltip="Domestic Violence and Protection Orders Act 2008" w:history="1">
        <w:r w:rsidR="0026414A" w:rsidRPr="003506E3">
          <w:rPr>
            <w:rStyle w:val="charCitHyperlinkAbbrev"/>
          </w:rPr>
          <w:t>A2008</w:t>
        </w:r>
        <w:r w:rsidR="0026414A" w:rsidRPr="003506E3">
          <w:rPr>
            <w:rStyle w:val="charCitHyperlinkAbbrev"/>
          </w:rPr>
          <w:noBreakHyphen/>
          <w:t>46</w:t>
        </w:r>
      </w:hyperlink>
      <w:r w:rsidR="005E582D" w:rsidRPr="003506E3">
        <w:rPr>
          <w:rFonts w:cs="Arial"/>
        </w:rPr>
        <w:t xml:space="preserve"> amdt 3.1</w:t>
      </w:r>
      <w:r w:rsidR="003372BB" w:rsidRPr="003506E3">
        <w:rPr>
          <w:rFonts w:cs="Arial"/>
        </w:rPr>
        <w:t xml:space="preserve">; </w:t>
      </w:r>
      <w:hyperlink r:id="rId302" w:tooltip="Family Violence Act 2016" w:history="1">
        <w:r w:rsidR="003372BB" w:rsidRPr="003506E3">
          <w:rPr>
            <w:rStyle w:val="charCitHyperlinkAbbrev"/>
          </w:rPr>
          <w:t>A2016</w:t>
        </w:r>
        <w:r w:rsidR="003372BB" w:rsidRPr="003506E3">
          <w:rPr>
            <w:rStyle w:val="charCitHyperlinkAbbrev"/>
          </w:rPr>
          <w:noBreakHyphen/>
          <w:t>42</w:t>
        </w:r>
      </w:hyperlink>
      <w:r w:rsidR="003372BB" w:rsidRPr="003506E3">
        <w:rPr>
          <w:rFonts w:cs="Arial"/>
        </w:rPr>
        <w:t xml:space="preserve"> amdt 3.1</w:t>
      </w:r>
      <w:r w:rsidR="001A4BE1" w:rsidRPr="003506E3">
        <w:rPr>
          <w:rFonts w:cs="Arial"/>
        </w:rPr>
        <w:t xml:space="preserve">; </w:t>
      </w:r>
      <w:hyperlink r:id="rId303" w:tooltip="Bail Amendment Act 2023" w:history="1">
        <w:r w:rsidR="001A4BE1" w:rsidRPr="003506E3">
          <w:rPr>
            <w:rStyle w:val="charCitHyperlinkAbbrev"/>
          </w:rPr>
          <w:t>A2023</w:t>
        </w:r>
        <w:r w:rsidR="001A4BE1" w:rsidRPr="003506E3">
          <w:rPr>
            <w:rStyle w:val="charCitHyperlinkAbbrev"/>
          </w:rPr>
          <w:noBreakHyphen/>
          <w:t>51</w:t>
        </w:r>
      </w:hyperlink>
      <w:r w:rsidR="001A4BE1" w:rsidRPr="003506E3">
        <w:rPr>
          <w:rStyle w:val="charCitHyperlinkAbbrev"/>
          <w:color w:val="auto"/>
        </w:rPr>
        <w:t xml:space="preserve"> s 4; pars renum R51 LA</w:t>
      </w:r>
    </w:p>
    <w:p w14:paraId="2B9F5156" w14:textId="77777777" w:rsidR="00032A1C" w:rsidRDefault="00032A1C">
      <w:pPr>
        <w:pStyle w:val="AmdtsEntryHd"/>
      </w:pPr>
      <w:r>
        <w:t>Presumption against bail</w:t>
      </w:r>
    </w:p>
    <w:p w14:paraId="1A001BB3" w14:textId="08BB8CEC" w:rsidR="00032A1C" w:rsidRDefault="00032A1C">
      <w:pPr>
        <w:pStyle w:val="AmdtsEntries"/>
      </w:pPr>
      <w:r>
        <w:t>div 2.4 hdg</w:t>
      </w:r>
      <w:r>
        <w:tab/>
        <w:t xml:space="preserve">ins </w:t>
      </w:r>
      <w:hyperlink r:id="rId304"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11335222" w14:textId="77777777" w:rsidR="00032A1C" w:rsidRDefault="00032A1C">
      <w:pPr>
        <w:pStyle w:val="AmdtsEntryHd"/>
      </w:pPr>
      <w:r>
        <w:t>Bail for murder and certain serious drug offences</w:t>
      </w:r>
    </w:p>
    <w:p w14:paraId="78E2AD5A" w14:textId="63D6407A" w:rsidR="00032A1C" w:rsidRDefault="00032A1C">
      <w:pPr>
        <w:pStyle w:val="AmdtsEntries"/>
        <w:keepNext/>
      </w:pPr>
      <w:r>
        <w:t>s 9C hdg</w:t>
      </w:r>
      <w:r>
        <w:tab/>
        <w:t xml:space="preserve">sub </w:t>
      </w:r>
      <w:hyperlink r:id="rId305" w:tooltip="Criminal Code (Serious Drug Offences) Amendment Act 2004" w:history="1">
        <w:r w:rsidR="0026414A" w:rsidRPr="0026414A">
          <w:rPr>
            <w:rStyle w:val="charCitHyperlinkAbbrev"/>
          </w:rPr>
          <w:t>A2004</w:t>
        </w:r>
        <w:r w:rsidR="0026414A" w:rsidRPr="0026414A">
          <w:rPr>
            <w:rStyle w:val="charCitHyperlinkAbbrev"/>
          </w:rPr>
          <w:noBreakHyphen/>
          <w:t>56</w:t>
        </w:r>
      </w:hyperlink>
      <w:r>
        <w:t xml:space="preserve"> amdt 1.1</w:t>
      </w:r>
    </w:p>
    <w:p w14:paraId="2B214F15" w14:textId="67AF707E" w:rsidR="00032A1C" w:rsidRDefault="00032A1C">
      <w:pPr>
        <w:pStyle w:val="AmdtsEntries"/>
        <w:keepNext/>
      </w:pPr>
      <w:r>
        <w:t>s 9C</w:t>
      </w:r>
      <w:r>
        <w:tab/>
        <w:t xml:space="preserve">ins </w:t>
      </w:r>
      <w:hyperlink r:id="rId306"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37E395FF" w14:textId="2BDBE0B0" w:rsidR="00032A1C" w:rsidRDefault="00032A1C">
      <w:pPr>
        <w:pStyle w:val="AmdtsEntries"/>
      </w:pPr>
      <w:r>
        <w:tab/>
        <w:t xml:space="preserve">am </w:t>
      </w:r>
      <w:hyperlink r:id="rId307" w:tooltip="Criminal Code (Serious Drug Offences) Amendment Act 2004" w:history="1">
        <w:r w:rsidR="0026414A" w:rsidRPr="0026414A">
          <w:rPr>
            <w:rStyle w:val="charCitHyperlinkAbbrev"/>
          </w:rPr>
          <w:t>A2004</w:t>
        </w:r>
        <w:r w:rsidR="0026414A" w:rsidRPr="0026414A">
          <w:rPr>
            <w:rStyle w:val="charCitHyperlinkAbbrev"/>
          </w:rPr>
          <w:noBreakHyphen/>
          <w:t>56</w:t>
        </w:r>
      </w:hyperlink>
      <w:r>
        <w:t xml:space="preserve"> amdt 1.2</w:t>
      </w:r>
    </w:p>
    <w:p w14:paraId="30FE2869" w14:textId="77777777" w:rsidR="00032A1C" w:rsidRDefault="00032A1C">
      <w:pPr>
        <w:pStyle w:val="AmdtsEntryHd"/>
      </w:pPr>
      <w:r>
        <w:lastRenderedPageBreak/>
        <w:t>Bail for serious offence committed while charge for another pending or outstanding</w:t>
      </w:r>
    </w:p>
    <w:p w14:paraId="216116A5" w14:textId="2E1FC1C3" w:rsidR="00032A1C" w:rsidRDefault="00032A1C">
      <w:pPr>
        <w:pStyle w:val="AmdtsEntries"/>
        <w:keepNext/>
      </w:pPr>
      <w:r>
        <w:t>s 9D</w:t>
      </w:r>
      <w:r>
        <w:tab/>
        <w:t xml:space="preserve">ins </w:t>
      </w:r>
      <w:hyperlink r:id="rId308"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24AE6AE5" w14:textId="5B6B326D" w:rsidR="00032A1C" w:rsidRPr="004C0369" w:rsidRDefault="00032A1C">
      <w:pPr>
        <w:pStyle w:val="AmdtsEntries"/>
      </w:pPr>
      <w:r w:rsidRPr="00336D39">
        <w:tab/>
        <w:t xml:space="preserve">am </w:t>
      </w:r>
      <w:hyperlink r:id="rId309" w:tooltip="Criminal Code (Theft, Fraud, Bribery and Related Offences) Amendment Act 2004" w:history="1">
        <w:r w:rsidR="0026414A" w:rsidRPr="0026414A">
          <w:rPr>
            <w:rStyle w:val="charCitHyperlinkAbbrev"/>
          </w:rPr>
          <w:t>A2004</w:t>
        </w:r>
        <w:r w:rsidR="0026414A" w:rsidRPr="0026414A">
          <w:rPr>
            <w:rStyle w:val="charCitHyperlinkAbbrev"/>
          </w:rPr>
          <w:noBreakHyphen/>
          <w:t>15</w:t>
        </w:r>
      </w:hyperlink>
      <w:r w:rsidRPr="00336D39">
        <w:t xml:space="preserve"> amdt 3.1; </w:t>
      </w:r>
      <w:hyperlink r:id="rId310" w:tooltip="Sentencing Legislation Amendment Act 2006" w:history="1">
        <w:r w:rsidR="0026414A" w:rsidRPr="0026414A">
          <w:rPr>
            <w:rStyle w:val="charCitHyperlinkAbbrev"/>
          </w:rPr>
          <w:t>A2006</w:t>
        </w:r>
        <w:r w:rsidR="0026414A" w:rsidRPr="0026414A">
          <w:rPr>
            <w:rStyle w:val="charCitHyperlinkAbbrev"/>
          </w:rPr>
          <w:noBreakHyphen/>
          <w:t>23</w:t>
        </w:r>
      </w:hyperlink>
      <w:r w:rsidRPr="00336D39">
        <w:t xml:space="preserve"> amdt 1.6; </w:t>
      </w:r>
      <w:hyperlink r:id="rId311" w:tooltip="Children and Young People (Consequential Amendments) Act 2008" w:history="1">
        <w:r w:rsidR="0026414A" w:rsidRPr="0026414A">
          <w:rPr>
            <w:rStyle w:val="charCitHyperlinkAbbrev"/>
          </w:rPr>
          <w:t>A2008</w:t>
        </w:r>
        <w:r w:rsidR="0026414A" w:rsidRPr="0026414A">
          <w:rPr>
            <w:rStyle w:val="charCitHyperlinkAbbrev"/>
          </w:rPr>
          <w:noBreakHyphen/>
          <w:t>20</w:t>
        </w:r>
      </w:hyperlink>
      <w:r w:rsidRPr="00336D39">
        <w:t xml:space="preserve"> </w:t>
      </w:r>
      <w:r w:rsidRPr="004C0369">
        <w:t>amdt 4.1</w:t>
      </w:r>
      <w:r w:rsidR="009A0BA6" w:rsidRPr="004C0369">
        <w:t xml:space="preserve">; </w:t>
      </w:r>
      <w:hyperlink r:id="rId312" w:tooltip="Courts Legislation Amendment Act 2011" w:history="1">
        <w:r w:rsidR="0026414A" w:rsidRPr="0026414A">
          <w:rPr>
            <w:rStyle w:val="charCitHyperlinkAbbrev"/>
          </w:rPr>
          <w:t>A2011</w:t>
        </w:r>
        <w:r w:rsidR="0026414A" w:rsidRPr="0026414A">
          <w:rPr>
            <w:rStyle w:val="charCitHyperlinkAbbrev"/>
          </w:rPr>
          <w:noBreakHyphen/>
          <w:t>13</w:t>
        </w:r>
      </w:hyperlink>
      <w:r w:rsidR="009A0BA6" w:rsidRPr="004C0369">
        <w:t xml:space="preserve"> amdt 1.1</w:t>
      </w:r>
      <w:r w:rsidR="003372BB">
        <w:rPr>
          <w:rFonts w:cs="Arial"/>
        </w:rPr>
        <w:t xml:space="preserve">; </w:t>
      </w:r>
      <w:hyperlink r:id="rId313" w:tooltip="Family Violence Act 2016" w:history="1">
        <w:r w:rsidR="003372BB">
          <w:rPr>
            <w:rStyle w:val="charCitHyperlinkAbbrev"/>
          </w:rPr>
          <w:t>A2016</w:t>
        </w:r>
        <w:r w:rsidR="003372BB">
          <w:rPr>
            <w:rStyle w:val="charCitHyperlinkAbbrev"/>
          </w:rPr>
          <w:noBreakHyphen/>
          <w:t>42</w:t>
        </w:r>
      </w:hyperlink>
      <w:r w:rsidR="003372BB">
        <w:rPr>
          <w:rFonts w:cs="Arial"/>
        </w:rPr>
        <w:t xml:space="preserve"> amdt 3.2, amdt 3.3</w:t>
      </w:r>
      <w:r w:rsidR="00305297">
        <w:rPr>
          <w:rFonts w:cs="Arial"/>
        </w:rPr>
        <w:t>; R50 LA</w:t>
      </w:r>
    </w:p>
    <w:p w14:paraId="52479A73" w14:textId="77777777" w:rsidR="00032A1C" w:rsidRDefault="00032A1C">
      <w:pPr>
        <w:pStyle w:val="AmdtsEntryHd"/>
      </w:pPr>
      <w:r>
        <w:t>Bail for person sentenced to imprisonment</w:t>
      </w:r>
    </w:p>
    <w:p w14:paraId="1FFCFDA7" w14:textId="073B1C05" w:rsidR="00032A1C" w:rsidRDefault="00032A1C">
      <w:pPr>
        <w:pStyle w:val="AmdtsEntries"/>
      </w:pPr>
      <w:r>
        <w:t>s 9E</w:t>
      </w:r>
      <w:r>
        <w:tab/>
        <w:t xml:space="preserve">ins </w:t>
      </w:r>
      <w:hyperlink r:id="rId314"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479BBB45" w14:textId="77777777" w:rsidR="00032A1C" w:rsidRDefault="003372BB">
      <w:pPr>
        <w:pStyle w:val="AmdtsEntryHd"/>
      </w:pPr>
      <w:r w:rsidRPr="004573C3">
        <w:t>Family violence offence—bail by authorised officer</w:t>
      </w:r>
    </w:p>
    <w:p w14:paraId="3C6C2A79" w14:textId="2518DB4A" w:rsidR="003372BB" w:rsidRDefault="003372BB">
      <w:pPr>
        <w:pStyle w:val="AmdtsEntries"/>
        <w:keepNext/>
        <w:keepLines/>
      </w:pPr>
      <w:r>
        <w:t>s 9F hdg</w:t>
      </w:r>
      <w:r>
        <w:tab/>
        <w:t xml:space="preserve">sub </w:t>
      </w:r>
      <w:hyperlink r:id="rId315" w:tooltip="Family Violence Act 2016" w:history="1">
        <w:r>
          <w:rPr>
            <w:rStyle w:val="charCitHyperlinkAbbrev"/>
          </w:rPr>
          <w:t>A2016</w:t>
        </w:r>
        <w:r>
          <w:rPr>
            <w:rStyle w:val="charCitHyperlinkAbbrev"/>
          </w:rPr>
          <w:noBreakHyphen/>
          <w:t>42</w:t>
        </w:r>
      </w:hyperlink>
      <w:r>
        <w:t xml:space="preserve"> amdt 3.4</w:t>
      </w:r>
    </w:p>
    <w:p w14:paraId="1CA626B8" w14:textId="5B04DA8D" w:rsidR="00032A1C" w:rsidRDefault="00032A1C">
      <w:pPr>
        <w:pStyle w:val="AmdtsEntries"/>
        <w:keepNext/>
        <w:keepLines/>
      </w:pPr>
      <w:r>
        <w:t>s 9F</w:t>
      </w:r>
      <w:r>
        <w:tab/>
        <w:t xml:space="preserve">ins </w:t>
      </w:r>
      <w:hyperlink r:id="rId316"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2D28349D" w14:textId="2099A4A6" w:rsidR="00032A1C" w:rsidRDefault="00032A1C">
      <w:pPr>
        <w:pStyle w:val="AmdtsEntries"/>
      </w:pPr>
      <w:r>
        <w:tab/>
        <w:t xml:space="preserve">am </w:t>
      </w:r>
      <w:hyperlink r:id="rId317"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1.3</w:t>
      </w:r>
      <w:r w:rsidR="005E582D">
        <w:t xml:space="preserve">; </w:t>
      </w:r>
      <w:hyperlink r:id="rId318" w:tooltip="Domestic Violence and Protection Orders Act 2008" w:history="1">
        <w:r w:rsidR="0026414A" w:rsidRPr="0026414A">
          <w:rPr>
            <w:rStyle w:val="charCitHyperlinkAbbrev"/>
          </w:rPr>
          <w:t>A2008</w:t>
        </w:r>
        <w:r w:rsidR="0026414A" w:rsidRPr="0026414A">
          <w:rPr>
            <w:rStyle w:val="charCitHyperlinkAbbrev"/>
          </w:rPr>
          <w:noBreakHyphen/>
          <w:t>46</w:t>
        </w:r>
      </w:hyperlink>
      <w:r w:rsidR="005E582D" w:rsidRPr="0026414A">
        <w:rPr>
          <w:rFonts w:cs="Arial"/>
        </w:rPr>
        <w:t xml:space="preserve"> amdt 3.2</w:t>
      </w:r>
      <w:r w:rsidR="00BF40E8" w:rsidRPr="0026414A">
        <w:rPr>
          <w:rFonts w:cs="Arial"/>
        </w:rPr>
        <w:t xml:space="preserve">; </w:t>
      </w:r>
      <w:hyperlink r:id="rId319" w:tooltip="Justice and Community Safety Legislation Amendment Act 2009" w:history="1">
        <w:r w:rsidR="0026414A" w:rsidRPr="0026414A">
          <w:rPr>
            <w:rStyle w:val="charCitHyperlinkAbbrev"/>
          </w:rPr>
          <w:t>A2009</w:t>
        </w:r>
        <w:r w:rsidR="0026414A" w:rsidRPr="0026414A">
          <w:rPr>
            <w:rStyle w:val="charCitHyperlinkAbbrev"/>
          </w:rPr>
          <w:noBreakHyphen/>
          <w:t>7</w:t>
        </w:r>
      </w:hyperlink>
      <w:r w:rsidR="00BF40E8" w:rsidRPr="0026414A">
        <w:rPr>
          <w:rFonts w:cs="Arial"/>
        </w:rPr>
        <w:t xml:space="preserve"> amdt</w:t>
      </w:r>
      <w:r w:rsidR="008A6A78" w:rsidRPr="0026414A">
        <w:rPr>
          <w:rFonts w:cs="Arial"/>
        </w:rPr>
        <w:t> </w:t>
      </w:r>
      <w:r w:rsidR="00BF40E8" w:rsidRPr="0026414A">
        <w:rPr>
          <w:rFonts w:cs="Arial"/>
        </w:rPr>
        <w:t>1.1</w:t>
      </w:r>
      <w:r w:rsidR="003372BB">
        <w:rPr>
          <w:rFonts w:cs="Arial"/>
        </w:rPr>
        <w:t xml:space="preserve">; </w:t>
      </w:r>
      <w:hyperlink r:id="rId320" w:tooltip="Family Violence Act 2016" w:history="1">
        <w:r w:rsidR="003372BB">
          <w:rPr>
            <w:rStyle w:val="charCitHyperlinkAbbrev"/>
          </w:rPr>
          <w:t>A2016</w:t>
        </w:r>
        <w:r w:rsidR="003372BB">
          <w:rPr>
            <w:rStyle w:val="charCitHyperlinkAbbrev"/>
          </w:rPr>
          <w:noBreakHyphen/>
          <w:t>42</w:t>
        </w:r>
      </w:hyperlink>
      <w:r w:rsidR="003372BB">
        <w:rPr>
          <w:rFonts w:cs="Arial"/>
        </w:rPr>
        <w:t xml:space="preserve"> amdt 3.5, amdt 3.6</w:t>
      </w:r>
    </w:p>
    <w:p w14:paraId="7A7747B8" w14:textId="77777777" w:rsidR="00032A1C" w:rsidRDefault="00032A1C">
      <w:pPr>
        <w:pStyle w:val="AmdtsEntryHd"/>
      </w:pPr>
      <w:r>
        <w:t>Special or exceptional circumstances</w:t>
      </w:r>
    </w:p>
    <w:p w14:paraId="4D075222" w14:textId="70589E4E" w:rsidR="00032A1C" w:rsidRDefault="00032A1C">
      <w:pPr>
        <w:pStyle w:val="AmdtsEntries"/>
        <w:keepNext/>
      </w:pPr>
      <w:r>
        <w:t>s 9G</w:t>
      </w:r>
      <w:r>
        <w:tab/>
        <w:t xml:space="preserve">ins </w:t>
      </w:r>
      <w:hyperlink r:id="rId321" w:tooltip="Bail Amendment Act 2004" w:history="1">
        <w:r w:rsidR="0026414A" w:rsidRPr="0026414A">
          <w:rPr>
            <w:rStyle w:val="charCitHyperlinkAbbrev"/>
          </w:rPr>
          <w:t>A2004</w:t>
        </w:r>
        <w:r w:rsidR="0026414A" w:rsidRPr="0026414A">
          <w:rPr>
            <w:rStyle w:val="charCitHyperlinkAbbrev"/>
          </w:rPr>
          <w:noBreakHyphen/>
          <w:t>14</w:t>
        </w:r>
      </w:hyperlink>
      <w:r>
        <w:t xml:space="preserve"> s 5</w:t>
      </w:r>
    </w:p>
    <w:p w14:paraId="2CE6B898" w14:textId="20B006AD" w:rsidR="00032A1C" w:rsidRDefault="00032A1C">
      <w:pPr>
        <w:pStyle w:val="AmdtsEntries"/>
      </w:pPr>
      <w:r>
        <w:tab/>
        <w:t xml:space="preserve">am </w:t>
      </w:r>
      <w:hyperlink r:id="rId322" w:tooltip="Criminal Code (Theft, Fraud, Bribery and Related Offences) Amendment Act 2004" w:history="1">
        <w:r w:rsidR="0026414A" w:rsidRPr="0026414A">
          <w:rPr>
            <w:rStyle w:val="charCitHyperlinkAbbrev"/>
          </w:rPr>
          <w:t>A2004</w:t>
        </w:r>
        <w:r w:rsidR="0026414A" w:rsidRPr="0026414A">
          <w:rPr>
            <w:rStyle w:val="charCitHyperlinkAbbrev"/>
          </w:rPr>
          <w:noBreakHyphen/>
          <w:t>15</w:t>
        </w:r>
      </w:hyperlink>
      <w:r>
        <w:t xml:space="preserve"> amdt 3.2</w:t>
      </w:r>
    </w:p>
    <w:p w14:paraId="2A447BAF" w14:textId="77777777" w:rsidR="00032A1C" w:rsidRDefault="00032A1C" w:rsidP="00B530A9">
      <w:pPr>
        <w:pStyle w:val="AmdtsEntryHd"/>
        <w:rPr>
          <w:rFonts w:ascii="Helvetica" w:hAnsi="Helvetica"/>
          <w:sz w:val="16"/>
        </w:rPr>
      </w:pPr>
      <w:r>
        <w:t>Dispensing with bail</w:t>
      </w:r>
    </w:p>
    <w:p w14:paraId="2049A199" w14:textId="3A46AF76" w:rsidR="00032A1C" w:rsidRDefault="00032A1C">
      <w:pPr>
        <w:pStyle w:val="AmdtsEntries"/>
      </w:pPr>
      <w:r>
        <w:t>s 10</w:t>
      </w:r>
      <w:r>
        <w:tab/>
        <w:t xml:space="preserve">am </w:t>
      </w:r>
      <w:hyperlink r:id="rId323" w:tooltip="Bail (Amendment) Act 1994" w:history="1">
        <w:r w:rsidR="0026414A" w:rsidRPr="0026414A">
          <w:rPr>
            <w:rStyle w:val="charCitHyperlinkAbbrev"/>
          </w:rPr>
          <w:t>A1994</w:t>
        </w:r>
        <w:r w:rsidR="0026414A" w:rsidRPr="0026414A">
          <w:rPr>
            <w:rStyle w:val="charCitHyperlinkAbbrev"/>
          </w:rPr>
          <w:noBreakHyphen/>
          <w:t>73</w:t>
        </w:r>
      </w:hyperlink>
      <w:r>
        <w:t xml:space="preserve"> s 7; </w:t>
      </w:r>
      <w:hyperlink r:id="rId324" w:tooltip="Bail Amendment Act 2001" w:history="1">
        <w:r w:rsidR="0026414A" w:rsidRPr="0026414A">
          <w:rPr>
            <w:rStyle w:val="charCitHyperlinkAbbrev"/>
          </w:rPr>
          <w:t>A2001</w:t>
        </w:r>
        <w:r w:rsidR="0026414A" w:rsidRPr="0026414A">
          <w:rPr>
            <w:rStyle w:val="charCitHyperlinkAbbrev"/>
          </w:rPr>
          <w:noBreakHyphen/>
          <w:t>25</w:t>
        </w:r>
      </w:hyperlink>
      <w:r>
        <w:t xml:space="preserve"> s 13; </w:t>
      </w:r>
      <w:hyperlink r:id="rId325" w:tooltip="Bail Amendment Act 2001 (No 2)" w:history="1">
        <w:r w:rsidR="0026414A" w:rsidRPr="0026414A">
          <w:rPr>
            <w:rStyle w:val="charCitHyperlinkAbbrev"/>
          </w:rPr>
          <w:t>A2001</w:t>
        </w:r>
        <w:r w:rsidR="0026414A" w:rsidRPr="0026414A">
          <w:rPr>
            <w:rStyle w:val="charCitHyperlinkAbbrev"/>
          </w:rPr>
          <w:noBreakHyphen/>
          <w:t>60</w:t>
        </w:r>
      </w:hyperlink>
      <w:r>
        <w:t xml:space="preserve"> s 11; </w:t>
      </w:r>
      <w:hyperlink r:id="rId326" w:tooltip="Bail Amendment Act 2004" w:history="1">
        <w:r w:rsidR="0026414A" w:rsidRPr="0026414A">
          <w:rPr>
            <w:rStyle w:val="charCitHyperlinkAbbrev"/>
          </w:rPr>
          <w:t>A2004</w:t>
        </w:r>
        <w:r w:rsidR="0026414A" w:rsidRPr="0026414A">
          <w:rPr>
            <w:rStyle w:val="charCitHyperlinkAbbrev"/>
          </w:rPr>
          <w:noBreakHyphen/>
          <w:t>14</w:t>
        </w:r>
      </w:hyperlink>
      <w:r w:rsidR="00392AEC">
        <w:t xml:space="preserve"> s </w:t>
      </w:r>
      <w:r>
        <w:t>6</w:t>
      </w:r>
    </w:p>
    <w:p w14:paraId="43C926D3" w14:textId="77777777" w:rsidR="00B75156" w:rsidRPr="00FF48DF" w:rsidRDefault="00B75156" w:rsidP="00B530A9">
      <w:pPr>
        <w:pStyle w:val="AmdtsEntryHd"/>
      </w:pPr>
      <w:r w:rsidRPr="00FF48DF">
        <w:t xml:space="preserve">Meaning of </w:t>
      </w:r>
      <w:r w:rsidRPr="0026414A">
        <w:rPr>
          <w:rStyle w:val="charItals"/>
        </w:rPr>
        <w:t>bail order</w:t>
      </w:r>
      <w:r w:rsidRPr="00FF48DF">
        <w:t xml:space="preserve"> and </w:t>
      </w:r>
      <w:r w:rsidRPr="0026414A">
        <w:rPr>
          <w:rStyle w:val="charItals"/>
        </w:rPr>
        <w:t>bail review application</w:t>
      </w:r>
      <w:r w:rsidRPr="00FF48DF">
        <w:t>—pt 4</w:t>
      </w:r>
    </w:p>
    <w:p w14:paraId="16E347FE" w14:textId="7D55D51D" w:rsidR="00B75156" w:rsidRPr="00FF48DF" w:rsidRDefault="00B75156" w:rsidP="00B75156">
      <w:pPr>
        <w:pStyle w:val="AmdtsEntries"/>
      </w:pPr>
      <w:r w:rsidRPr="00FF48DF">
        <w:t>s 12A</w:t>
      </w:r>
      <w:r w:rsidRPr="00FF48DF">
        <w:tab/>
        <w:t xml:space="preserve">ins </w:t>
      </w:r>
      <w:hyperlink r:id="rId327" w:tooltip="Bail Amendment Act 2011" w:history="1">
        <w:r w:rsidR="0026414A" w:rsidRPr="0026414A">
          <w:rPr>
            <w:rStyle w:val="charCitHyperlinkAbbrev"/>
          </w:rPr>
          <w:t>A2011</w:t>
        </w:r>
        <w:r w:rsidR="0026414A" w:rsidRPr="0026414A">
          <w:rPr>
            <w:rStyle w:val="charCitHyperlinkAbbrev"/>
          </w:rPr>
          <w:noBreakHyphen/>
          <w:t>2</w:t>
        </w:r>
      </w:hyperlink>
      <w:r w:rsidRPr="00FF48DF">
        <w:t xml:space="preserve"> s 4</w:t>
      </w:r>
    </w:p>
    <w:p w14:paraId="284D9EDC" w14:textId="77777777" w:rsidR="00B75156" w:rsidRPr="00FF48DF" w:rsidRDefault="00B75156" w:rsidP="00B530A9">
      <w:pPr>
        <w:pStyle w:val="AmdtsEntryHd"/>
      </w:pPr>
      <w:r w:rsidRPr="00FF48DF">
        <w:t xml:space="preserve">When is a proceeding </w:t>
      </w:r>
      <w:r w:rsidRPr="0026414A">
        <w:rPr>
          <w:rStyle w:val="charItals"/>
        </w:rPr>
        <w:t>before the Supreme Court</w:t>
      </w:r>
      <w:r w:rsidRPr="00FF48DF">
        <w:t>?—pt 4</w:t>
      </w:r>
    </w:p>
    <w:p w14:paraId="44D4319E" w14:textId="362E0DC5" w:rsidR="00B75156" w:rsidRPr="00FF48DF" w:rsidRDefault="00B75156" w:rsidP="00B75156">
      <w:pPr>
        <w:pStyle w:val="AmdtsEntries"/>
      </w:pPr>
      <w:r w:rsidRPr="00FF48DF">
        <w:t>s 12B</w:t>
      </w:r>
      <w:r w:rsidRPr="00FF48DF">
        <w:tab/>
        <w:t xml:space="preserve">ins </w:t>
      </w:r>
      <w:hyperlink r:id="rId328" w:tooltip="Bail Amendment Act 2011" w:history="1">
        <w:r w:rsidR="0026414A" w:rsidRPr="0026414A">
          <w:rPr>
            <w:rStyle w:val="charCitHyperlinkAbbrev"/>
          </w:rPr>
          <w:t>A2011</w:t>
        </w:r>
        <w:r w:rsidR="0026414A" w:rsidRPr="0026414A">
          <w:rPr>
            <w:rStyle w:val="charCitHyperlinkAbbrev"/>
          </w:rPr>
          <w:noBreakHyphen/>
          <w:t>2</w:t>
        </w:r>
      </w:hyperlink>
      <w:r w:rsidRPr="00FF48DF">
        <w:t xml:space="preserve"> s 4</w:t>
      </w:r>
    </w:p>
    <w:p w14:paraId="1B80501E" w14:textId="77777777" w:rsidR="00B75156" w:rsidRPr="00FF48DF" w:rsidRDefault="00B75156" w:rsidP="00AA1F8E">
      <w:pPr>
        <w:pStyle w:val="AmdtsEntryHd"/>
      </w:pPr>
      <w:r w:rsidRPr="00FF48DF">
        <w:t>Applications for bail—repeat application provisions</w:t>
      </w:r>
    </w:p>
    <w:p w14:paraId="248E60F2" w14:textId="7D7F206E" w:rsidR="00B75156" w:rsidRPr="00FF48DF" w:rsidRDefault="00B75156" w:rsidP="00B75156">
      <w:pPr>
        <w:pStyle w:val="AmdtsEntries"/>
      </w:pPr>
      <w:r w:rsidRPr="00FF48DF">
        <w:t>s 12C</w:t>
      </w:r>
      <w:r w:rsidRPr="00FF48DF">
        <w:tab/>
        <w:t xml:space="preserve">ins </w:t>
      </w:r>
      <w:hyperlink r:id="rId329" w:tooltip="Bail Amendment Act 2011" w:history="1">
        <w:r w:rsidR="0026414A" w:rsidRPr="0026414A">
          <w:rPr>
            <w:rStyle w:val="charCitHyperlinkAbbrev"/>
          </w:rPr>
          <w:t>A2011</w:t>
        </w:r>
        <w:r w:rsidR="0026414A" w:rsidRPr="0026414A">
          <w:rPr>
            <w:rStyle w:val="charCitHyperlinkAbbrev"/>
          </w:rPr>
          <w:noBreakHyphen/>
          <w:t>2</w:t>
        </w:r>
      </w:hyperlink>
      <w:r w:rsidRPr="00FF48DF">
        <w:t xml:space="preserve"> s 4</w:t>
      </w:r>
    </w:p>
    <w:p w14:paraId="0529F9C9" w14:textId="77777777" w:rsidR="007143C2" w:rsidRPr="008442E8" w:rsidRDefault="007143C2" w:rsidP="00B75156">
      <w:pPr>
        <w:pStyle w:val="AmdtsEntries"/>
      </w:pPr>
      <w:r w:rsidRPr="00FF48DF">
        <w:tab/>
      </w:r>
      <w:r w:rsidR="00FF48DF" w:rsidRPr="008442E8">
        <w:t>exp</w:t>
      </w:r>
      <w:r w:rsidRPr="008442E8">
        <w:t xml:space="preserve"> </w:t>
      </w:r>
      <w:r w:rsidR="00FF48DF" w:rsidRPr="008442E8">
        <w:t>16 May 2014</w:t>
      </w:r>
      <w:r w:rsidR="00081C32" w:rsidRPr="008442E8">
        <w:t xml:space="preserve"> (s 12C (2))</w:t>
      </w:r>
    </w:p>
    <w:p w14:paraId="36604DA4" w14:textId="77777777" w:rsidR="00032A1C" w:rsidRDefault="00032A1C" w:rsidP="00AA1F8E">
      <w:pPr>
        <w:pStyle w:val="AmdtsEntryHd"/>
        <w:rPr>
          <w:rFonts w:ascii="Helvetica" w:hAnsi="Helvetica"/>
          <w:sz w:val="16"/>
        </w:rPr>
      </w:pPr>
      <w:r>
        <w:t>Deciding bail after charge laid</w:t>
      </w:r>
    </w:p>
    <w:p w14:paraId="278F5A35" w14:textId="7302E0FA" w:rsidR="00032A1C" w:rsidRDefault="00032A1C">
      <w:pPr>
        <w:pStyle w:val="AmdtsEntries"/>
      </w:pPr>
      <w:r>
        <w:t>s 13</w:t>
      </w:r>
      <w:r>
        <w:tab/>
        <w:t xml:space="preserve">am </w:t>
      </w:r>
      <w:hyperlink r:id="rId330" w:tooltip="Bail (Amendment) Act 1994" w:history="1">
        <w:r w:rsidR="0026414A" w:rsidRPr="0026414A">
          <w:rPr>
            <w:rStyle w:val="charCitHyperlinkAbbrev"/>
          </w:rPr>
          <w:t>A1994</w:t>
        </w:r>
        <w:r w:rsidR="0026414A" w:rsidRPr="0026414A">
          <w:rPr>
            <w:rStyle w:val="charCitHyperlinkAbbrev"/>
          </w:rPr>
          <w:noBreakHyphen/>
          <w:t>73</w:t>
        </w:r>
      </w:hyperlink>
      <w:r>
        <w:t xml:space="preserve"> s 8; </w:t>
      </w:r>
      <w:hyperlink r:id="rId331" w:tooltip="Bail (Amendment) Act 1997" w:history="1">
        <w:r w:rsidR="0026414A" w:rsidRPr="0026414A">
          <w:rPr>
            <w:rStyle w:val="charCitHyperlinkAbbrev"/>
          </w:rPr>
          <w:t>A1997</w:t>
        </w:r>
        <w:r w:rsidR="0026414A" w:rsidRPr="0026414A">
          <w:rPr>
            <w:rStyle w:val="charCitHyperlinkAbbrev"/>
          </w:rPr>
          <w:noBreakHyphen/>
          <w:t>22</w:t>
        </w:r>
      </w:hyperlink>
      <w:r>
        <w:t xml:space="preserve"> s 8; </w:t>
      </w:r>
      <w:hyperlink r:id="rId332" w:tooltip="Bail Amendment Act 2001" w:history="1">
        <w:r w:rsidR="0026414A" w:rsidRPr="0026414A">
          <w:rPr>
            <w:rStyle w:val="charCitHyperlinkAbbrev"/>
          </w:rPr>
          <w:t>A2001</w:t>
        </w:r>
        <w:r w:rsidR="0026414A" w:rsidRPr="0026414A">
          <w:rPr>
            <w:rStyle w:val="charCitHyperlinkAbbrev"/>
          </w:rPr>
          <w:noBreakHyphen/>
          <w:t>25</w:t>
        </w:r>
      </w:hyperlink>
      <w:r>
        <w:t xml:space="preserve"> s 14; </w:t>
      </w:r>
      <w:hyperlink r:id="rId333" w:tooltip="Statute Law Amendment Act 2005" w:history="1">
        <w:r w:rsidR="0026414A" w:rsidRPr="0026414A">
          <w:rPr>
            <w:rStyle w:val="charCitHyperlinkAbbrev"/>
          </w:rPr>
          <w:t>A2005</w:t>
        </w:r>
        <w:r w:rsidR="0026414A" w:rsidRPr="0026414A">
          <w:rPr>
            <w:rStyle w:val="charCitHyperlinkAbbrev"/>
          </w:rPr>
          <w:noBreakHyphen/>
          <w:t>20</w:t>
        </w:r>
      </w:hyperlink>
      <w:r>
        <w:t xml:space="preserve"> amdt 3.14</w:t>
      </w:r>
      <w:r w:rsidR="00723543">
        <w:t xml:space="preserve">; </w:t>
      </w:r>
      <w:hyperlink r:id="rId334" w:tooltip="Statute Law Amendment Act 2011" w:history="1">
        <w:r w:rsidR="0026414A" w:rsidRPr="0026414A">
          <w:rPr>
            <w:rStyle w:val="charCitHyperlinkAbbrev"/>
          </w:rPr>
          <w:t>A2011</w:t>
        </w:r>
        <w:r w:rsidR="0026414A" w:rsidRPr="0026414A">
          <w:rPr>
            <w:rStyle w:val="charCitHyperlinkAbbrev"/>
          </w:rPr>
          <w:noBreakHyphen/>
          <w:t>3</w:t>
        </w:r>
      </w:hyperlink>
      <w:r w:rsidR="00723543">
        <w:t xml:space="preserve"> amdts 3.25-3.34</w:t>
      </w:r>
    </w:p>
    <w:p w14:paraId="41845DA0" w14:textId="77777777" w:rsidR="00032A1C" w:rsidRDefault="00032A1C">
      <w:pPr>
        <w:pStyle w:val="AmdtsEntryHd"/>
      </w:pPr>
      <w:r>
        <w:t>Grant of bail by authorised officers</w:t>
      </w:r>
    </w:p>
    <w:p w14:paraId="0E0889B6" w14:textId="5D9C8BDA" w:rsidR="00032A1C" w:rsidRDefault="00032A1C">
      <w:pPr>
        <w:pStyle w:val="AmdtsEntries"/>
      </w:pPr>
      <w:r>
        <w:t>s 14</w:t>
      </w:r>
      <w:r>
        <w:tab/>
        <w:t xml:space="preserve">am </w:t>
      </w:r>
      <w:hyperlink r:id="rId335" w:tooltip="Bail Amendment Act 2004" w:history="1">
        <w:r w:rsidR="0026414A" w:rsidRPr="0026414A">
          <w:rPr>
            <w:rStyle w:val="charCitHyperlinkAbbrev"/>
          </w:rPr>
          <w:t>A2004</w:t>
        </w:r>
        <w:r w:rsidR="0026414A" w:rsidRPr="0026414A">
          <w:rPr>
            <w:rStyle w:val="charCitHyperlinkAbbrev"/>
          </w:rPr>
          <w:noBreakHyphen/>
          <w:t>14</w:t>
        </w:r>
      </w:hyperlink>
      <w:r>
        <w:t xml:space="preserve"> s 7</w:t>
      </w:r>
      <w:r w:rsidR="003372BB">
        <w:t xml:space="preserve">; </w:t>
      </w:r>
      <w:hyperlink r:id="rId336" w:tooltip="Family Violence Act 2016" w:history="1">
        <w:r w:rsidR="00734926">
          <w:rPr>
            <w:rStyle w:val="charCitHyperlinkAbbrev"/>
          </w:rPr>
          <w:t>A2016</w:t>
        </w:r>
        <w:r w:rsidR="00734926">
          <w:rPr>
            <w:rStyle w:val="charCitHyperlinkAbbrev"/>
          </w:rPr>
          <w:noBreakHyphen/>
          <w:t>42</w:t>
        </w:r>
      </w:hyperlink>
      <w:r w:rsidR="003372BB">
        <w:t xml:space="preserve"> amdt 3.7</w:t>
      </w:r>
    </w:p>
    <w:p w14:paraId="7897C2A3" w14:textId="77777777" w:rsidR="00032A1C" w:rsidRDefault="00032A1C" w:rsidP="00AA1F8E">
      <w:pPr>
        <w:pStyle w:val="AmdtsEntryHd"/>
        <w:rPr>
          <w:rFonts w:ascii="Helvetica" w:hAnsi="Helvetica"/>
          <w:sz w:val="16"/>
        </w:rPr>
      </w:pPr>
      <w:r>
        <w:t>Deciding of questions of bail by authorised officers</w:t>
      </w:r>
    </w:p>
    <w:p w14:paraId="7112D7E8" w14:textId="7668674C" w:rsidR="00032A1C" w:rsidRDefault="00032A1C">
      <w:pPr>
        <w:pStyle w:val="AmdtsEntries"/>
      </w:pPr>
      <w:r>
        <w:t>s 15</w:t>
      </w:r>
      <w:r>
        <w:tab/>
        <w:t xml:space="preserve">am </w:t>
      </w:r>
      <w:hyperlink r:id="rId337" w:tooltip="Bail (Amendment) Act 1997" w:history="1">
        <w:r w:rsidR="0026414A" w:rsidRPr="0026414A">
          <w:rPr>
            <w:rStyle w:val="charCitHyperlinkAbbrev"/>
          </w:rPr>
          <w:t>A1997</w:t>
        </w:r>
        <w:r w:rsidR="0026414A" w:rsidRPr="0026414A">
          <w:rPr>
            <w:rStyle w:val="charCitHyperlinkAbbrev"/>
          </w:rPr>
          <w:noBreakHyphen/>
          <w:t>22</w:t>
        </w:r>
      </w:hyperlink>
      <w:r>
        <w:t xml:space="preserve"> s 9; </w:t>
      </w:r>
      <w:hyperlink r:id="rId338" w:tooltip="Bail Amendment Act 2001" w:history="1">
        <w:r w:rsidR="0026414A" w:rsidRPr="0026414A">
          <w:rPr>
            <w:rStyle w:val="charCitHyperlinkAbbrev"/>
          </w:rPr>
          <w:t>A2001</w:t>
        </w:r>
        <w:r w:rsidR="0026414A" w:rsidRPr="0026414A">
          <w:rPr>
            <w:rStyle w:val="charCitHyperlinkAbbrev"/>
          </w:rPr>
          <w:noBreakHyphen/>
          <w:t>25</w:t>
        </w:r>
      </w:hyperlink>
      <w:r>
        <w:t xml:space="preserve"> s 15; </w:t>
      </w:r>
      <w:hyperlink r:id="rId339" w:tooltip="Bail Amendment Act 2004" w:history="1">
        <w:r w:rsidR="0026414A" w:rsidRPr="0026414A">
          <w:rPr>
            <w:rStyle w:val="charCitHyperlinkAbbrev"/>
          </w:rPr>
          <w:t>A2004</w:t>
        </w:r>
        <w:r w:rsidR="0026414A" w:rsidRPr="0026414A">
          <w:rPr>
            <w:rStyle w:val="charCitHyperlinkAbbrev"/>
          </w:rPr>
          <w:noBreakHyphen/>
          <w:t>14</w:t>
        </w:r>
      </w:hyperlink>
      <w:r>
        <w:t xml:space="preserve"> s 8</w:t>
      </w:r>
      <w:r w:rsidR="00723543">
        <w:t xml:space="preserve">; </w:t>
      </w:r>
      <w:hyperlink r:id="rId340" w:tooltip="Statute Law Amendment Act 2011" w:history="1">
        <w:r w:rsidR="0026414A" w:rsidRPr="0026414A">
          <w:rPr>
            <w:rStyle w:val="charCitHyperlinkAbbrev"/>
          </w:rPr>
          <w:t>A2011</w:t>
        </w:r>
        <w:r w:rsidR="0026414A" w:rsidRPr="0026414A">
          <w:rPr>
            <w:rStyle w:val="charCitHyperlinkAbbrev"/>
          </w:rPr>
          <w:noBreakHyphen/>
          <w:t>3</w:t>
        </w:r>
      </w:hyperlink>
      <w:r w:rsidR="00723543">
        <w:t xml:space="preserve"> amdt 3.35</w:t>
      </w:r>
    </w:p>
    <w:p w14:paraId="7AF1C04F" w14:textId="77777777" w:rsidR="00032A1C" w:rsidRDefault="00032A1C" w:rsidP="00AA1F8E">
      <w:pPr>
        <w:pStyle w:val="AmdtsEntryHd"/>
        <w:rPr>
          <w:rFonts w:ascii="Helvetica" w:hAnsi="Helvetica"/>
          <w:sz w:val="16"/>
        </w:rPr>
      </w:pPr>
      <w:r>
        <w:t>Notification of decision of authorised officer</w:t>
      </w:r>
    </w:p>
    <w:p w14:paraId="276B9F98" w14:textId="43579C3D" w:rsidR="00032A1C" w:rsidRDefault="00032A1C">
      <w:pPr>
        <w:pStyle w:val="AmdtsEntries"/>
      </w:pPr>
      <w:r>
        <w:t>s 16</w:t>
      </w:r>
      <w:r>
        <w:tab/>
        <w:t xml:space="preserve">am </w:t>
      </w:r>
      <w:hyperlink r:id="rId341" w:tooltip="Bail (Amendment) Act 1994" w:history="1">
        <w:r w:rsidR="0026414A" w:rsidRPr="0026414A">
          <w:rPr>
            <w:rStyle w:val="charCitHyperlinkAbbrev"/>
          </w:rPr>
          <w:t>A1994</w:t>
        </w:r>
        <w:r w:rsidR="0026414A" w:rsidRPr="0026414A">
          <w:rPr>
            <w:rStyle w:val="charCitHyperlinkAbbrev"/>
          </w:rPr>
          <w:noBreakHyphen/>
          <w:t>73</w:t>
        </w:r>
      </w:hyperlink>
      <w:r>
        <w:t xml:space="preserve"> s 9; </w:t>
      </w:r>
      <w:hyperlink r:id="rId342" w:tooltip="Bail (Amendment) Act 1997" w:history="1">
        <w:r w:rsidR="0026414A" w:rsidRPr="0026414A">
          <w:rPr>
            <w:rStyle w:val="charCitHyperlinkAbbrev"/>
          </w:rPr>
          <w:t>A1997</w:t>
        </w:r>
        <w:r w:rsidR="0026414A" w:rsidRPr="0026414A">
          <w:rPr>
            <w:rStyle w:val="charCitHyperlinkAbbrev"/>
          </w:rPr>
          <w:noBreakHyphen/>
          <w:t>22</w:t>
        </w:r>
      </w:hyperlink>
      <w:r>
        <w:t xml:space="preserve"> s 10; </w:t>
      </w:r>
      <w:hyperlink r:id="rId343"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1.7; ss renum R6 LA (see also </w:t>
      </w:r>
      <w:hyperlink r:id="rId344"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1.8); </w:t>
      </w:r>
      <w:hyperlink r:id="rId345"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1.4</w:t>
      </w:r>
      <w:r w:rsidR="00723543">
        <w:t xml:space="preserve">; </w:t>
      </w:r>
      <w:hyperlink r:id="rId346" w:tooltip="Statute Law Amendment Act 2011" w:history="1">
        <w:r w:rsidR="0026414A" w:rsidRPr="0026414A">
          <w:rPr>
            <w:rStyle w:val="charCitHyperlinkAbbrev"/>
          </w:rPr>
          <w:t>A2011</w:t>
        </w:r>
        <w:r w:rsidR="0026414A" w:rsidRPr="0026414A">
          <w:rPr>
            <w:rStyle w:val="charCitHyperlinkAbbrev"/>
          </w:rPr>
          <w:noBreakHyphen/>
          <w:t>3</w:t>
        </w:r>
      </w:hyperlink>
      <w:r w:rsidR="00723543">
        <w:t xml:space="preserve"> amdts 3.35-3.37</w:t>
      </w:r>
      <w:r w:rsidR="00DB19B9">
        <w:t xml:space="preserve">; </w:t>
      </w:r>
      <w:hyperlink r:id="rId347" w:tooltip="Family Violence Act 2016" w:history="1">
        <w:r w:rsidR="00DB19B9">
          <w:rPr>
            <w:rStyle w:val="charCitHyperlinkAbbrev"/>
          </w:rPr>
          <w:t>A2016</w:t>
        </w:r>
        <w:r w:rsidR="00DB19B9">
          <w:rPr>
            <w:rStyle w:val="charCitHyperlinkAbbrev"/>
          </w:rPr>
          <w:noBreakHyphen/>
          <w:t>42</w:t>
        </w:r>
      </w:hyperlink>
      <w:r w:rsidR="00DB19B9">
        <w:t xml:space="preserve"> amdt 2.1</w:t>
      </w:r>
      <w:r w:rsidR="00734926">
        <w:t>, amdt 3.8</w:t>
      </w:r>
    </w:p>
    <w:p w14:paraId="66D65EA9" w14:textId="0703013F" w:rsidR="00723543" w:rsidRDefault="009B52A1" w:rsidP="00AA1F8E">
      <w:pPr>
        <w:pStyle w:val="AmdtsEntryHd"/>
      </w:pPr>
      <w:r w:rsidRPr="000A5FCE">
        <w:lastRenderedPageBreak/>
        <w:t>Charged people in custody to be brought before court</w:t>
      </w:r>
    </w:p>
    <w:p w14:paraId="48FA6E6F" w14:textId="291243E5" w:rsidR="00723543" w:rsidRDefault="00723543" w:rsidP="00723543">
      <w:pPr>
        <w:pStyle w:val="AmdtsEntries"/>
      </w:pPr>
      <w:r>
        <w:t>s 17</w:t>
      </w:r>
      <w:r>
        <w:tab/>
        <w:t xml:space="preserve">am </w:t>
      </w:r>
      <w:hyperlink r:id="rId348" w:tooltip="Statute Law Amendment Act 2011" w:history="1">
        <w:r w:rsidR="0026414A" w:rsidRPr="0026414A">
          <w:rPr>
            <w:rStyle w:val="charCitHyperlinkAbbrev"/>
          </w:rPr>
          <w:t>A2011</w:t>
        </w:r>
        <w:r w:rsidR="0026414A" w:rsidRPr="0026414A">
          <w:rPr>
            <w:rStyle w:val="charCitHyperlinkAbbrev"/>
          </w:rPr>
          <w:noBreakHyphen/>
          <w:t>3</w:t>
        </w:r>
      </w:hyperlink>
      <w:r>
        <w:t xml:space="preserve"> amdt 3.38</w:t>
      </w:r>
    </w:p>
    <w:p w14:paraId="17E36C66" w14:textId="32B3C657" w:rsidR="009B52A1" w:rsidRPr="00723543" w:rsidRDefault="009B52A1" w:rsidP="00723543">
      <w:pPr>
        <w:pStyle w:val="AmdtsEntries"/>
      </w:pPr>
      <w:r>
        <w:tab/>
        <w:t xml:space="preserve">sub </w:t>
      </w:r>
      <w:hyperlink r:id="rId349" w:tooltip="Crimes Legislation Amendment Act 2024 (No 2)" w:history="1">
        <w:r>
          <w:rPr>
            <w:rStyle w:val="charCitHyperlinkAbbrev"/>
          </w:rPr>
          <w:t>A2024</w:t>
        </w:r>
        <w:r>
          <w:rPr>
            <w:rStyle w:val="charCitHyperlinkAbbrev"/>
          </w:rPr>
          <w:noBreakHyphen/>
          <w:t>16</w:t>
        </w:r>
      </w:hyperlink>
      <w:r>
        <w:t xml:space="preserve"> s 4</w:t>
      </w:r>
    </w:p>
    <w:p w14:paraId="4A6B6786" w14:textId="77777777" w:rsidR="00723543" w:rsidRDefault="00C663B9" w:rsidP="00AA1F8E">
      <w:pPr>
        <w:pStyle w:val="AmdtsEntryHd"/>
      </w:pPr>
      <w:r>
        <w:t>Facilities to be provided to accused people</w:t>
      </w:r>
    </w:p>
    <w:p w14:paraId="156F594C" w14:textId="0A4A3998" w:rsidR="00C663B9" w:rsidRPr="00C663B9" w:rsidRDefault="00C663B9" w:rsidP="00C663B9">
      <w:pPr>
        <w:pStyle w:val="AmdtsEntries"/>
      </w:pPr>
      <w:r>
        <w:t>s 18</w:t>
      </w:r>
      <w:r>
        <w:tab/>
        <w:t xml:space="preserve">am </w:t>
      </w:r>
      <w:hyperlink r:id="rId350" w:tooltip="Statute Law Amendment Act 2011" w:history="1">
        <w:r w:rsidR="0026414A" w:rsidRPr="0026414A">
          <w:rPr>
            <w:rStyle w:val="charCitHyperlinkAbbrev"/>
          </w:rPr>
          <w:t>A2011</w:t>
        </w:r>
        <w:r w:rsidR="0026414A" w:rsidRPr="0026414A">
          <w:rPr>
            <w:rStyle w:val="charCitHyperlinkAbbrev"/>
          </w:rPr>
          <w:noBreakHyphen/>
          <w:t>3</w:t>
        </w:r>
      </w:hyperlink>
      <w:r>
        <w:t xml:space="preserve"> amdt 3.39</w:t>
      </w:r>
    </w:p>
    <w:p w14:paraId="6BC17560" w14:textId="77777777" w:rsidR="00032A1C" w:rsidRPr="000600C8" w:rsidRDefault="006231D7" w:rsidP="00AA1F8E">
      <w:pPr>
        <w:pStyle w:val="AmdtsEntryHd"/>
      </w:pPr>
      <w:r w:rsidRPr="000600C8">
        <w:t>Court bail—general</w:t>
      </w:r>
    </w:p>
    <w:p w14:paraId="77C0C9A0" w14:textId="67E4A78B" w:rsidR="00032A1C" w:rsidRPr="000600C8" w:rsidRDefault="00032A1C">
      <w:pPr>
        <w:pStyle w:val="AmdtsEntries"/>
      </w:pPr>
      <w:r w:rsidRPr="000600C8">
        <w:t>s 19</w:t>
      </w:r>
      <w:r w:rsidRPr="000600C8">
        <w:tab/>
        <w:t xml:space="preserve">am </w:t>
      </w:r>
      <w:hyperlink r:id="rId351" w:tooltip="Bail (Amendment) Act 1997" w:history="1">
        <w:r w:rsidR="0026414A" w:rsidRPr="0026414A">
          <w:rPr>
            <w:rStyle w:val="charCitHyperlinkAbbrev"/>
          </w:rPr>
          <w:t>A1997</w:t>
        </w:r>
        <w:r w:rsidR="0026414A" w:rsidRPr="0026414A">
          <w:rPr>
            <w:rStyle w:val="charCitHyperlinkAbbrev"/>
          </w:rPr>
          <w:noBreakHyphen/>
          <w:t>22</w:t>
        </w:r>
      </w:hyperlink>
      <w:r w:rsidRPr="000600C8">
        <w:t xml:space="preserve"> sch 2; am </w:t>
      </w:r>
      <w:hyperlink r:id="rId352" w:tooltip="Legal Practitioners (Consequential Amendments) Act 1997" w:history="1">
        <w:r w:rsidR="0026414A" w:rsidRPr="0026414A">
          <w:rPr>
            <w:rStyle w:val="charCitHyperlinkAbbrev"/>
          </w:rPr>
          <w:t>A1997</w:t>
        </w:r>
        <w:r w:rsidR="0026414A" w:rsidRPr="0026414A">
          <w:rPr>
            <w:rStyle w:val="charCitHyperlinkAbbrev"/>
          </w:rPr>
          <w:noBreakHyphen/>
          <w:t>96</w:t>
        </w:r>
      </w:hyperlink>
      <w:r w:rsidRPr="000600C8">
        <w:t xml:space="preserve"> sch 1; </w:t>
      </w:r>
      <w:hyperlink r:id="rId353" w:tooltip="Bail Amendment Act 2004" w:history="1">
        <w:r w:rsidR="0026414A" w:rsidRPr="0026414A">
          <w:rPr>
            <w:rStyle w:val="charCitHyperlinkAbbrev"/>
          </w:rPr>
          <w:t>A2004</w:t>
        </w:r>
        <w:r w:rsidR="0026414A" w:rsidRPr="0026414A">
          <w:rPr>
            <w:rStyle w:val="charCitHyperlinkAbbrev"/>
          </w:rPr>
          <w:noBreakHyphen/>
          <w:t>14</w:t>
        </w:r>
      </w:hyperlink>
      <w:r w:rsidRPr="000600C8">
        <w:t xml:space="preserve"> s 9</w:t>
      </w:r>
      <w:r w:rsidR="00C663B9" w:rsidRPr="000600C8">
        <w:t xml:space="preserve">; </w:t>
      </w:r>
      <w:hyperlink r:id="rId354" w:tooltip="Statute Law Amendment Act 2011" w:history="1">
        <w:r w:rsidR="0026414A" w:rsidRPr="0026414A">
          <w:rPr>
            <w:rStyle w:val="charCitHyperlinkAbbrev"/>
          </w:rPr>
          <w:t>A2011</w:t>
        </w:r>
        <w:r w:rsidR="0026414A" w:rsidRPr="0026414A">
          <w:rPr>
            <w:rStyle w:val="charCitHyperlinkAbbrev"/>
          </w:rPr>
          <w:noBreakHyphen/>
          <w:t>3</w:t>
        </w:r>
      </w:hyperlink>
      <w:r w:rsidR="00C663B9" w:rsidRPr="000600C8">
        <w:t xml:space="preserve"> amdt 3.40</w:t>
      </w:r>
    </w:p>
    <w:p w14:paraId="3A03F2BD" w14:textId="75153AB5" w:rsidR="006231D7" w:rsidRPr="000600C8" w:rsidRDefault="006231D7">
      <w:pPr>
        <w:pStyle w:val="AmdtsEntries"/>
      </w:pPr>
      <w:r w:rsidRPr="000600C8">
        <w:tab/>
        <w:t xml:space="preserve">sub </w:t>
      </w:r>
      <w:hyperlink r:id="rId355"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5</w:t>
      </w:r>
    </w:p>
    <w:p w14:paraId="68BD8F27" w14:textId="1685D2CD" w:rsidR="009B52A1" w:rsidRDefault="009B52A1">
      <w:pPr>
        <w:pStyle w:val="AmdtsEntryHd"/>
      </w:pPr>
      <w:r w:rsidRPr="000A5FCE">
        <w:t>Court bail—person required by summons to appear</w:t>
      </w:r>
    </w:p>
    <w:p w14:paraId="22EF2C52" w14:textId="4B968470" w:rsidR="009B52A1" w:rsidRPr="009B52A1" w:rsidRDefault="009B52A1" w:rsidP="009B52A1">
      <w:pPr>
        <w:pStyle w:val="AmdtsEntries"/>
      </w:pPr>
      <w:r>
        <w:t xml:space="preserve">s </w:t>
      </w:r>
      <w:r w:rsidR="008F39EC">
        <w:t>19</w:t>
      </w:r>
      <w:r>
        <w:t>A</w:t>
      </w:r>
      <w:r>
        <w:tab/>
        <w:t xml:space="preserve">ins </w:t>
      </w:r>
      <w:hyperlink r:id="rId356" w:tooltip="Crimes Legislation Amendment Act 2024 (No 2)" w:history="1">
        <w:r>
          <w:rPr>
            <w:rStyle w:val="charCitHyperlinkAbbrev"/>
          </w:rPr>
          <w:t>A2024</w:t>
        </w:r>
        <w:r>
          <w:rPr>
            <w:rStyle w:val="charCitHyperlinkAbbrev"/>
          </w:rPr>
          <w:noBreakHyphen/>
          <w:t>16</w:t>
        </w:r>
      </w:hyperlink>
      <w:r>
        <w:t xml:space="preserve"> s 5</w:t>
      </w:r>
    </w:p>
    <w:p w14:paraId="448420FD" w14:textId="7C29C027" w:rsidR="00032A1C" w:rsidRPr="000600C8" w:rsidRDefault="006231D7">
      <w:pPr>
        <w:pStyle w:val="AmdtsEntryHd"/>
      </w:pPr>
      <w:r w:rsidRPr="000600C8">
        <w:t>Power in relation to bail—Magistrates Court</w:t>
      </w:r>
    </w:p>
    <w:p w14:paraId="1BF26C12" w14:textId="4ED04721" w:rsidR="00032A1C" w:rsidRDefault="00032A1C" w:rsidP="000600C8">
      <w:pPr>
        <w:pStyle w:val="AmdtsEntries"/>
      </w:pPr>
      <w:r w:rsidRPr="000600C8">
        <w:t>s 20</w:t>
      </w:r>
      <w:r w:rsidRPr="000600C8">
        <w:tab/>
        <w:t xml:space="preserve">sub </w:t>
      </w:r>
      <w:hyperlink r:id="rId357" w:tooltip="Bail Amendment Act 2004" w:history="1">
        <w:r w:rsidR="0026414A" w:rsidRPr="0026414A">
          <w:rPr>
            <w:rStyle w:val="charCitHyperlinkAbbrev"/>
          </w:rPr>
          <w:t>A2004</w:t>
        </w:r>
        <w:r w:rsidR="0026414A" w:rsidRPr="0026414A">
          <w:rPr>
            <w:rStyle w:val="charCitHyperlinkAbbrev"/>
          </w:rPr>
          <w:noBreakHyphen/>
          <w:t>14</w:t>
        </w:r>
      </w:hyperlink>
      <w:r w:rsidRPr="000600C8">
        <w:t xml:space="preserve"> s 10</w:t>
      </w:r>
      <w:r w:rsidR="000600C8">
        <w:t xml:space="preserve">; </w:t>
      </w:r>
      <w:hyperlink r:id="rId358" w:tooltip="Bail Amendment Act 2011" w:history="1">
        <w:r w:rsidR="0026414A" w:rsidRPr="0026414A">
          <w:rPr>
            <w:rStyle w:val="charCitHyperlinkAbbrev"/>
          </w:rPr>
          <w:t>A2011</w:t>
        </w:r>
        <w:r w:rsidR="0026414A" w:rsidRPr="0026414A">
          <w:rPr>
            <w:rStyle w:val="charCitHyperlinkAbbrev"/>
          </w:rPr>
          <w:noBreakHyphen/>
          <w:t>2</w:t>
        </w:r>
      </w:hyperlink>
      <w:r w:rsidR="000600C8">
        <w:t xml:space="preserve"> s 5</w:t>
      </w:r>
    </w:p>
    <w:p w14:paraId="3E28A011" w14:textId="371F0D81" w:rsidR="00411103" w:rsidRPr="000600C8" w:rsidRDefault="00411103" w:rsidP="000600C8">
      <w:pPr>
        <w:pStyle w:val="AmdtsEntries"/>
      </w:pPr>
      <w:r>
        <w:tab/>
        <w:t xml:space="preserve">am </w:t>
      </w:r>
      <w:hyperlink r:id="rId359" w:tooltip="Crimes Legislation Amendment Act 2019" w:history="1">
        <w:r>
          <w:rPr>
            <w:rStyle w:val="charCitHyperlinkAbbrev"/>
          </w:rPr>
          <w:t>A2019</w:t>
        </w:r>
        <w:r>
          <w:rPr>
            <w:rStyle w:val="charCitHyperlinkAbbrev"/>
          </w:rPr>
          <w:noBreakHyphen/>
          <w:t>23</w:t>
        </w:r>
      </w:hyperlink>
      <w:r>
        <w:t xml:space="preserve"> s 5</w:t>
      </w:r>
    </w:p>
    <w:p w14:paraId="3791887D" w14:textId="77777777" w:rsidR="009B7499" w:rsidRPr="000600C8" w:rsidRDefault="009B7499" w:rsidP="00AA1F8E">
      <w:pPr>
        <w:pStyle w:val="AmdtsEntryHd"/>
      </w:pPr>
      <w:r w:rsidRPr="000600C8">
        <w:t>Repeat application for bail—Magistrates Court</w:t>
      </w:r>
    </w:p>
    <w:p w14:paraId="652DF4DB" w14:textId="206DBB2E" w:rsidR="009B7499" w:rsidRPr="000600C8" w:rsidRDefault="009B7499" w:rsidP="009B7499">
      <w:pPr>
        <w:pStyle w:val="AmdtsEntries"/>
      </w:pPr>
      <w:r w:rsidRPr="000600C8">
        <w:t>s 20A</w:t>
      </w:r>
      <w:r w:rsidRPr="000600C8">
        <w:tab/>
        <w:t xml:space="preserve">ins </w:t>
      </w:r>
      <w:hyperlink r:id="rId360"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5</w:t>
      </w:r>
    </w:p>
    <w:p w14:paraId="2F176068" w14:textId="77777777" w:rsidR="009B7499" w:rsidRPr="000600C8" w:rsidRDefault="009B7499" w:rsidP="00AA1F8E">
      <w:pPr>
        <w:pStyle w:val="AmdtsEntryHd"/>
      </w:pPr>
      <w:r w:rsidRPr="000600C8">
        <w:t>Power in relation to bail—Supreme Court</w:t>
      </w:r>
    </w:p>
    <w:p w14:paraId="2EDA505F" w14:textId="5CAD77EC" w:rsidR="009B7499" w:rsidRPr="000600C8" w:rsidRDefault="009B7499" w:rsidP="009B7499">
      <w:pPr>
        <w:pStyle w:val="AmdtsEntries"/>
      </w:pPr>
      <w:r w:rsidRPr="000600C8">
        <w:t>s 20B</w:t>
      </w:r>
      <w:r w:rsidRPr="000600C8">
        <w:tab/>
        <w:t xml:space="preserve">ins </w:t>
      </w:r>
      <w:hyperlink r:id="rId361"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5</w:t>
      </w:r>
    </w:p>
    <w:p w14:paraId="084A1725" w14:textId="77777777" w:rsidR="009B7499" w:rsidRPr="000600C8" w:rsidRDefault="009B7499" w:rsidP="00AA1F8E">
      <w:pPr>
        <w:pStyle w:val="AmdtsEntryHd"/>
      </w:pPr>
      <w:r w:rsidRPr="000600C8">
        <w:t>Repeat application for bail—Supreme Court</w:t>
      </w:r>
    </w:p>
    <w:p w14:paraId="1D66969F" w14:textId="41BEA47F" w:rsidR="009B7499" w:rsidRPr="000600C8" w:rsidRDefault="009B7499" w:rsidP="009B7499">
      <w:pPr>
        <w:pStyle w:val="AmdtsEntries"/>
      </w:pPr>
      <w:r w:rsidRPr="000600C8">
        <w:t>s 20C</w:t>
      </w:r>
      <w:r w:rsidRPr="000600C8">
        <w:tab/>
        <w:t xml:space="preserve">ins </w:t>
      </w:r>
      <w:hyperlink r:id="rId362"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5</w:t>
      </w:r>
    </w:p>
    <w:p w14:paraId="03AD23BD" w14:textId="77777777" w:rsidR="00032A1C" w:rsidRDefault="00032A1C" w:rsidP="00AA1F8E">
      <w:pPr>
        <w:pStyle w:val="AmdtsEntryHd"/>
        <w:rPr>
          <w:rFonts w:ascii="Helvetica" w:hAnsi="Helvetica"/>
          <w:sz w:val="16"/>
        </w:rPr>
      </w:pPr>
      <w:r>
        <w:t>Bail in relation to several offences</w:t>
      </w:r>
    </w:p>
    <w:p w14:paraId="2440B233" w14:textId="3EF51B20" w:rsidR="00032A1C" w:rsidRDefault="00032A1C">
      <w:pPr>
        <w:pStyle w:val="AmdtsEntries"/>
      </w:pPr>
      <w:r>
        <w:t>s 21</w:t>
      </w:r>
      <w:r>
        <w:tab/>
        <w:t xml:space="preserve">am </w:t>
      </w:r>
      <w:hyperlink r:id="rId363" w:tooltip="Bail (Amendment) Act 1997" w:history="1">
        <w:r w:rsidR="0026414A" w:rsidRPr="0026414A">
          <w:rPr>
            <w:rStyle w:val="charCitHyperlinkAbbrev"/>
          </w:rPr>
          <w:t>A1997</w:t>
        </w:r>
        <w:r w:rsidR="0026414A" w:rsidRPr="0026414A">
          <w:rPr>
            <w:rStyle w:val="charCitHyperlinkAbbrev"/>
          </w:rPr>
          <w:noBreakHyphen/>
          <w:t>22</w:t>
        </w:r>
      </w:hyperlink>
      <w:r>
        <w:t xml:space="preserve"> s 11 and sch 2</w:t>
      </w:r>
      <w:r w:rsidR="00C663B9">
        <w:t xml:space="preserve">; </w:t>
      </w:r>
      <w:hyperlink r:id="rId364" w:tooltip="Statute Law Amendment Act 2011" w:history="1">
        <w:r w:rsidR="0026414A" w:rsidRPr="0026414A">
          <w:rPr>
            <w:rStyle w:val="charCitHyperlinkAbbrev"/>
          </w:rPr>
          <w:t>A2011</w:t>
        </w:r>
        <w:r w:rsidR="0026414A" w:rsidRPr="0026414A">
          <w:rPr>
            <w:rStyle w:val="charCitHyperlinkAbbrev"/>
          </w:rPr>
          <w:noBreakHyphen/>
          <w:t>3</w:t>
        </w:r>
      </w:hyperlink>
      <w:r w:rsidR="00C663B9">
        <w:t xml:space="preserve"> amdt 3.41, amdt 3.42</w:t>
      </w:r>
    </w:p>
    <w:p w14:paraId="61010C44" w14:textId="77777777" w:rsidR="00032A1C" w:rsidRDefault="00032A1C" w:rsidP="00C52140">
      <w:pPr>
        <w:pStyle w:val="AmdtsEntryHd"/>
        <w:rPr>
          <w:rFonts w:ascii="Helvetica" w:hAnsi="Helvetica"/>
          <w:sz w:val="16"/>
        </w:rPr>
      </w:pPr>
      <w:r>
        <w:t>Criteria for granting bail to adults</w:t>
      </w:r>
    </w:p>
    <w:p w14:paraId="00408052" w14:textId="2AE2C53A" w:rsidR="00032A1C" w:rsidRDefault="00032A1C">
      <w:pPr>
        <w:pStyle w:val="AmdtsEntries"/>
        <w:keepNext/>
      </w:pPr>
      <w:r>
        <w:t>s 22</w:t>
      </w:r>
      <w:r>
        <w:tab/>
        <w:t xml:space="preserve">am </w:t>
      </w:r>
      <w:hyperlink r:id="rId365"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5; </w:t>
      </w:r>
      <w:hyperlink r:id="rId366" w:tooltip="Bail (Amendment) Act 1997" w:history="1">
        <w:r w:rsidR="0026414A" w:rsidRPr="0026414A">
          <w:rPr>
            <w:rStyle w:val="charCitHyperlinkAbbrev"/>
          </w:rPr>
          <w:t>A1997</w:t>
        </w:r>
        <w:r w:rsidR="0026414A" w:rsidRPr="0026414A">
          <w:rPr>
            <w:rStyle w:val="charCitHyperlinkAbbrev"/>
          </w:rPr>
          <w:noBreakHyphen/>
          <w:t>22</w:t>
        </w:r>
      </w:hyperlink>
      <w:r>
        <w:t xml:space="preserve"> s 11</w:t>
      </w:r>
    </w:p>
    <w:p w14:paraId="458787AE" w14:textId="32A9DD1C" w:rsidR="00032A1C" w:rsidRDefault="00032A1C">
      <w:pPr>
        <w:pStyle w:val="AmdtsEntries"/>
      </w:pPr>
      <w:r>
        <w:tab/>
        <w:t xml:space="preserve">sub </w:t>
      </w:r>
      <w:hyperlink r:id="rId367" w:tooltip="Bail Amendment Act 2004" w:history="1">
        <w:r w:rsidR="0026414A" w:rsidRPr="0026414A">
          <w:rPr>
            <w:rStyle w:val="charCitHyperlinkAbbrev"/>
          </w:rPr>
          <w:t>A2004</w:t>
        </w:r>
        <w:r w:rsidR="0026414A" w:rsidRPr="0026414A">
          <w:rPr>
            <w:rStyle w:val="charCitHyperlinkAbbrev"/>
          </w:rPr>
          <w:noBreakHyphen/>
          <w:t>14</w:t>
        </w:r>
      </w:hyperlink>
      <w:r>
        <w:t xml:space="preserve"> s 11</w:t>
      </w:r>
    </w:p>
    <w:p w14:paraId="7B6CF966" w14:textId="77777777" w:rsidR="00032A1C" w:rsidRDefault="00032A1C" w:rsidP="00C52140">
      <w:pPr>
        <w:pStyle w:val="AmdtsEntryHd"/>
        <w:rPr>
          <w:rFonts w:ascii="Helvetica" w:hAnsi="Helvetica"/>
          <w:sz w:val="16"/>
        </w:rPr>
      </w:pPr>
      <w:r>
        <w:t>Criteria for granting bail to children</w:t>
      </w:r>
    </w:p>
    <w:p w14:paraId="1EA8A875" w14:textId="3D1948BC" w:rsidR="00032A1C" w:rsidRDefault="00032A1C">
      <w:pPr>
        <w:pStyle w:val="AmdtsEntries"/>
        <w:keepNext/>
      </w:pPr>
      <w:r>
        <w:t>s 23</w:t>
      </w:r>
      <w:r>
        <w:tab/>
        <w:t xml:space="preserve">am </w:t>
      </w:r>
      <w:hyperlink r:id="rId368" w:tooltip="Bail (Amendment) Act 1997" w:history="1">
        <w:r w:rsidR="0026414A" w:rsidRPr="0026414A">
          <w:rPr>
            <w:rStyle w:val="charCitHyperlinkAbbrev"/>
          </w:rPr>
          <w:t>A1997</w:t>
        </w:r>
        <w:r w:rsidR="0026414A" w:rsidRPr="0026414A">
          <w:rPr>
            <w:rStyle w:val="charCitHyperlinkAbbrev"/>
          </w:rPr>
          <w:noBreakHyphen/>
          <w:t>22</w:t>
        </w:r>
      </w:hyperlink>
      <w:r>
        <w:t xml:space="preserve"> s 12; </w:t>
      </w:r>
      <w:hyperlink r:id="rId369" w:tooltip="Children and Young People (Consequential Amendments) Act 1999" w:history="1">
        <w:r w:rsidR="0026414A" w:rsidRPr="0026414A">
          <w:rPr>
            <w:rStyle w:val="charCitHyperlinkAbbrev"/>
          </w:rPr>
          <w:t>A1999</w:t>
        </w:r>
        <w:r w:rsidR="0026414A" w:rsidRPr="0026414A">
          <w:rPr>
            <w:rStyle w:val="charCitHyperlinkAbbrev"/>
          </w:rPr>
          <w:noBreakHyphen/>
          <w:t>64</w:t>
        </w:r>
      </w:hyperlink>
      <w:r>
        <w:t xml:space="preserve"> sch 2</w:t>
      </w:r>
    </w:p>
    <w:p w14:paraId="47534148" w14:textId="67554F1F" w:rsidR="00032A1C" w:rsidRDefault="00032A1C">
      <w:pPr>
        <w:pStyle w:val="AmdtsEntries"/>
      </w:pPr>
      <w:r>
        <w:tab/>
        <w:t xml:space="preserve">sub </w:t>
      </w:r>
      <w:hyperlink r:id="rId370" w:tooltip="Bail Amendment Act 2004" w:history="1">
        <w:r w:rsidR="0026414A" w:rsidRPr="0026414A">
          <w:rPr>
            <w:rStyle w:val="charCitHyperlinkAbbrev"/>
          </w:rPr>
          <w:t>A2004</w:t>
        </w:r>
        <w:r w:rsidR="0026414A" w:rsidRPr="0026414A">
          <w:rPr>
            <w:rStyle w:val="charCitHyperlinkAbbrev"/>
          </w:rPr>
          <w:noBreakHyphen/>
          <w:t>14</w:t>
        </w:r>
      </w:hyperlink>
      <w:r>
        <w:t xml:space="preserve"> s 11</w:t>
      </w:r>
    </w:p>
    <w:p w14:paraId="5FFC4A82" w14:textId="1C53CA6A" w:rsidR="00032A1C" w:rsidRPr="00336D39" w:rsidRDefault="00032A1C">
      <w:pPr>
        <w:pStyle w:val="AmdtsEntries"/>
      </w:pPr>
      <w:r w:rsidRPr="00336D39">
        <w:tab/>
        <w:t xml:space="preserve">am </w:t>
      </w:r>
      <w:hyperlink r:id="rId371" w:tooltip="Children and Young People (Consequential Amendments) Act 2008" w:history="1">
        <w:r w:rsidR="0026414A" w:rsidRPr="0026414A">
          <w:rPr>
            <w:rStyle w:val="charCitHyperlinkAbbrev"/>
          </w:rPr>
          <w:t>A2008</w:t>
        </w:r>
        <w:r w:rsidR="0026414A" w:rsidRPr="0026414A">
          <w:rPr>
            <w:rStyle w:val="charCitHyperlinkAbbrev"/>
          </w:rPr>
          <w:noBreakHyphen/>
          <w:t>20</w:t>
        </w:r>
      </w:hyperlink>
      <w:r w:rsidRPr="00336D39">
        <w:t xml:space="preserve"> amdt 2.1, amdt 4.2</w:t>
      </w:r>
    </w:p>
    <w:p w14:paraId="6CC357E2" w14:textId="77777777" w:rsidR="00032A1C" w:rsidRDefault="00032A1C" w:rsidP="00C52140">
      <w:pPr>
        <w:pStyle w:val="AmdtsEntryHd"/>
        <w:rPr>
          <w:rFonts w:ascii="Helvetica" w:hAnsi="Helvetica"/>
          <w:sz w:val="16"/>
        </w:rPr>
      </w:pPr>
      <w:r>
        <w:t>Victim’s concern about need for protection</w:t>
      </w:r>
    </w:p>
    <w:p w14:paraId="1D0F6035" w14:textId="05C60BE2" w:rsidR="00032A1C" w:rsidRDefault="00032A1C">
      <w:pPr>
        <w:pStyle w:val="AmdtsEntries"/>
        <w:keepNext/>
      </w:pPr>
      <w:r>
        <w:t>s 23A</w:t>
      </w:r>
      <w:r>
        <w:tab/>
        <w:t xml:space="preserve">ins </w:t>
      </w:r>
      <w:hyperlink r:id="rId372"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6</w:t>
      </w:r>
    </w:p>
    <w:p w14:paraId="71EA8254" w14:textId="570EFC80" w:rsidR="00032A1C" w:rsidRDefault="00032A1C">
      <w:pPr>
        <w:pStyle w:val="AmdtsEntries"/>
        <w:keepNext/>
      </w:pPr>
      <w:r>
        <w:tab/>
        <w:t xml:space="preserve">am </w:t>
      </w:r>
      <w:hyperlink r:id="rId373" w:tooltip="Bail (Amendment) Act 1997" w:history="1">
        <w:r w:rsidR="0026414A" w:rsidRPr="0026414A">
          <w:rPr>
            <w:rStyle w:val="charCitHyperlinkAbbrev"/>
          </w:rPr>
          <w:t>A1997</w:t>
        </w:r>
        <w:r w:rsidR="0026414A" w:rsidRPr="0026414A">
          <w:rPr>
            <w:rStyle w:val="charCitHyperlinkAbbrev"/>
          </w:rPr>
          <w:noBreakHyphen/>
          <w:t>22</w:t>
        </w:r>
      </w:hyperlink>
      <w:r>
        <w:t xml:space="preserve"> s 13</w:t>
      </w:r>
    </w:p>
    <w:p w14:paraId="4C96CFBE" w14:textId="24CE0A03" w:rsidR="00032A1C" w:rsidRDefault="00032A1C">
      <w:pPr>
        <w:pStyle w:val="AmdtsEntries"/>
      </w:pPr>
      <w:r>
        <w:tab/>
        <w:t xml:space="preserve">sub </w:t>
      </w:r>
      <w:hyperlink r:id="rId374" w:tooltip="Bail Amendment Act 2004" w:history="1">
        <w:r w:rsidR="0026414A" w:rsidRPr="0026414A">
          <w:rPr>
            <w:rStyle w:val="charCitHyperlinkAbbrev"/>
          </w:rPr>
          <w:t>A2004</w:t>
        </w:r>
        <w:r w:rsidR="0026414A" w:rsidRPr="0026414A">
          <w:rPr>
            <w:rStyle w:val="charCitHyperlinkAbbrev"/>
          </w:rPr>
          <w:noBreakHyphen/>
          <w:t>14</w:t>
        </w:r>
      </w:hyperlink>
      <w:r>
        <w:t xml:space="preserve"> s 11</w:t>
      </w:r>
    </w:p>
    <w:p w14:paraId="50AC9659" w14:textId="60EAF857" w:rsidR="00734926" w:rsidRDefault="00734926">
      <w:pPr>
        <w:pStyle w:val="AmdtsEntries"/>
      </w:pPr>
      <w:r>
        <w:tab/>
        <w:t xml:space="preserve">am </w:t>
      </w:r>
      <w:hyperlink r:id="rId375" w:tooltip="Family Violence Act 2016" w:history="1">
        <w:r>
          <w:rPr>
            <w:rStyle w:val="charCitHyperlinkAbbrev"/>
          </w:rPr>
          <w:t>A2016</w:t>
        </w:r>
        <w:r>
          <w:rPr>
            <w:rStyle w:val="charCitHyperlinkAbbrev"/>
          </w:rPr>
          <w:noBreakHyphen/>
          <w:t>42</w:t>
        </w:r>
      </w:hyperlink>
      <w:r>
        <w:t xml:space="preserve"> amdt 3.9</w:t>
      </w:r>
    </w:p>
    <w:p w14:paraId="0810A482" w14:textId="77777777" w:rsidR="00032A1C" w:rsidRDefault="00032A1C" w:rsidP="00C52140">
      <w:pPr>
        <w:pStyle w:val="AmdtsEntryHd"/>
        <w:rPr>
          <w:rFonts w:ascii="Helvetica" w:hAnsi="Helvetica"/>
          <w:sz w:val="16"/>
        </w:rPr>
      </w:pPr>
      <w:r>
        <w:t>Bail conditions and undertakings to appear</w:t>
      </w:r>
    </w:p>
    <w:p w14:paraId="0183D058" w14:textId="65A0CC84" w:rsidR="00032A1C" w:rsidRDefault="00032A1C">
      <w:pPr>
        <w:pStyle w:val="AmdtsEntries"/>
      </w:pPr>
      <w:r>
        <w:t>pt 5 hdg</w:t>
      </w:r>
      <w:r>
        <w:tab/>
        <w:t xml:space="preserve">sub </w:t>
      </w:r>
      <w:hyperlink r:id="rId376" w:tooltip="Bail (Amendment) Act 1994" w:history="1">
        <w:r w:rsidR="0026414A" w:rsidRPr="0026414A">
          <w:rPr>
            <w:rStyle w:val="charCitHyperlinkAbbrev"/>
          </w:rPr>
          <w:t>A1994</w:t>
        </w:r>
        <w:r w:rsidR="0026414A" w:rsidRPr="0026414A">
          <w:rPr>
            <w:rStyle w:val="charCitHyperlinkAbbrev"/>
          </w:rPr>
          <w:noBreakHyphen/>
          <w:t>73</w:t>
        </w:r>
      </w:hyperlink>
      <w:r>
        <w:t xml:space="preserve"> s 10</w:t>
      </w:r>
    </w:p>
    <w:p w14:paraId="38DC6D87" w14:textId="77777777" w:rsidR="00032A1C" w:rsidRDefault="00032A1C" w:rsidP="00C52140">
      <w:pPr>
        <w:pStyle w:val="AmdtsEntryHd"/>
        <w:rPr>
          <w:rFonts w:ascii="Helvetica" w:hAnsi="Helvetica"/>
          <w:sz w:val="16"/>
        </w:rPr>
      </w:pPr>
      <w:r>
        <w:lastRenderedPageBreak/>
        <w:t>Conditions on which bail may be granted to adults</w:t>
      </w:r>
    </w:p>
    <w:p w14:paraId="7B62984D" w14:textId="2D864EC0" w:rsidR="00032A1C" w:rsidRPr="008E246E" w:rsidRDefault="00032A1C">
      <w:pPr>
        <w:pStyle w:val="AmdtsEntries"/>
        <w:keepLines/>
      </w:pPr>
      <w:r>
        <w:t>s 25</w:t>
      </w:r>
      <w:r>
        <w:tab/>
        <w:t xml:space="preserve">am </w:t>
      </w:r>
      <w:hyperlink r:id="rId377" w:tooltip="Bail (Amendment) Act 1994" w:history="1">
        <w:r w:rsidR="0026414A" w:rsidRPr="0026414A">
          <w:rPr>
            <w:rStyle w:val="charCitHyperlinkAbbrev"/>
          </w:rPr>
          <w:t>A1994</w:t>
        </w:r>
        <w:r w:rsidR="0026414A" w:rsidRPr="0026414A">
          <w:rPr>
            <w:rStyle w:val="charCitHyperlinkAbbrev"/>
          </w:rPr>
          <w:noBreakHyphen/>
          <w:t>73</w:t>
        </w:r>
      </w:hyperlink>
      <w:r>
        <w:t xml:space="preserve"> s 11; am </w:t>
      </w:r>
      <w:hyperlink r:id="rId378"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7; </w:t>
      </w:r>
      <w:hyperlink r:id="rId379"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1.317; </w:t>
      </w:r>
      <w:hyperlink r:id="rId380"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1.9; ss renum R6 LA; </w:t>
      </w:r>
      <w:hyperlink r:id="rId381" w:tooltip="Bail Amendment Act 2004" w:history="1">
        <w:r w:rsidR="0026414A" w:rsidRPr="0026414A">
          <w:rPr>
            <w:rStyle w:val="charCitHyperlinkAbbrev"/>
          </w:rPr>
          <w:t>A2004</w:t>
        </w:r>
        <w:r w:rsidR="0026414A" w:rsidRPr="0026414A">
          <w:rPr>
            <w:rStyle w:val="charCitHyperlinkAbbrev"/>
          </w:rPr>
          <w:noBreakHyphen/>
          <w:t>14</w:t>
        </w:r>
      </w:hyperlink>
      <w:r w:rsidR="00392AEC">
        <w:t xml:space="preserve"> s 12, s 13, s </w:t>
      </w:r>
      <w:r>
        <w:t>15, s 16; pars renum R11 LA (see </w:t>
      </w:r>
      <w:hyperlink r:id="rId382" w:tooltip="Bail Amendment Act 2004" w:history="1">
        <w:r w:rsidR="0026414A" w:rsidRPr="0026414A">
          <w:rPr>
            <w:rStyle w:val="charCitHyperlinkAbbrev"/>
          </w:rPr>
          <w:t>A2004</w:t>
        </w:r>
        <w:r w:rsidR="0026414A" w:rsidRPr="0026414A">
          <w:rPr>
            <w:rStyle w:val="charCitHyperlinkAbbrev"/>
          </w:rPr>
          <w:noBreakHyphen/>
          <w:t>14</w:t>
        </w:r>
      </w:hyperlink>
      <w:r>
        <w:t xml:space="preserve"> s 14); ss renum R11 LA (see </w:t>
      </w:r>
      <w:hyperlink r:id="rId383" w:tooltip="Bail Amendment Act 2004" w:history="1">
        <w:r w:rsidR="0026414A" w:rsidRPr="0026414A">
          <w:rPr>
            <w:rStyle w:val="charCitHyperlinkAbbrev"/>
          </w:rPr>
          <w:t>A2004</w:t>
        </w:r>
        <w:r w:rsidR="0026414A" w:rsidRPr="0026414A">
          <w:rPr>
            <w:rStyle w:val="charCitHyperlinkAbbrev"/>
          </w:rPr>
          <w:noBreakHyphen/>
          <w:t>14</w:t>
        </w:r>
      </w:hyperlink>
      <w:r>
        <w:t xml:space="preserve"> s</w:t>
      </w:r>
      <w:r w:rsidR="000600C8">
        <w:t> </w:t>
      </w:r>
      <w:r>
        <w:t xml:space="preserve">17); </w:t>
      </w:r>
      <w:hyperlink r:id="rId384" w:tooltip="Sentencing Legislation Amendment Act 2006" w:history="1">
        <w:r w:rsidR="0026414A" w:rsidRPr="0026414A">
          <w:rPr>
            <w:rStyle w:val="charCitHyperlinkAbbrev"/>
          </w:rPr>
          <w:t>A2006</w:t>
        </w:r>
        <w:r w:rsidR="0026414A" w:rsidRPr="0026414A">
          <w:rPr>
            <w:rStyle w:val="charCitHyperlinkAbbrev"/>
          </w:rPr>
          <w:noBreakHyphen/>
          <w:t>23</w:t>
        </w:r>
      </w:hyperlink>
      <w:r w:rsidRPr="008E246E">
        <w:t xml:space="preserve"> amdt 1.7; </w:t>
      </w:r>
      <w:hyperlink r:id="rId385" w:tooltip="ACT Civil and Administrative Tribunal Legislation Amendment Act 2008" w:history="1">
        <w:r w:rsidR="0026414A" w:rsidRPr="0026414A">
          <w:rPr>
            <w:rStyle w:val="charCitHyperlinkAbbrev"/>
          </w:rPr>
          <w:t>A2008</w:t>
        </w:r>
        <w:r w:rsidR="0026414A" w:rsidRPr="0026414A">
          <w:rPr>
            <w:rStyle w:val="charCitHyperlinkAbbrev"/>
          </w:rPr>
          <w:noBreakHyphen/>
          <w:t>36</w:t>
        </w:r>
      </w:hyperlink>
      <w:r w:rsidRPr="008E246E">
        <w:t xml:space="preserve"> amdt 1.58</w:t>
      </w:r>
      <w:r w:rsidR="001A06C0">
        <w:t xml:space="preserve">; </w:t>
      </w:r>
      <w:hyperlink r:id="rId386" w:tooltip="Crimes Legislation Amendment Act 2009" w:history="1">
        <w:r w:rsidR="0026414A" w:rsidRPr="0026414A">
          <w:rPr>
            <w:rStyle w:val="charCitHyperlinkAbbrev"/>
          </w:rPr>
          <w:t>A2009</w:t>
        </w:r>
        <w:r w:rsidR="0026414A" w:rsidRPr="0026414A">
          <w:rPr>
            <w:rStyle w:val="charCitHyperlinkAbbrev"/>
          </w:rPr>
          <w:noBreakHyphen/>
          <w:t>24</w:t>
        </w:r>
      </w:hyperlink>
      <w:r w:rsidR="001A06C0">
        <w:t xml:space="preserve"> amdt</w:t>
      </w:r>
      <w:r w:rsidR="00141E44">
        <w:t> </w:t>
      </w:r>
      <w:r w:rsidR="001A06C0">
        <w:t>1.1</w:t>
      </w:r>
      <w:r w:rsidR="00D70BFF">
        <w:t xml:space="preserve">; </w:t>
      </w:r>
      <w:hyperlink r:id="rId387" w:tooltip="Statute Law Amendment Act 2011" w:history="1">
        <w:r w:rsidR="0026414A" w:rsidRPr="0026414A">
          <w:rPr>
            <w:rStyle w:val="charCitHyperlinkAbbrev"/>
          </w:rPr>
          <w:t>A2011</w:t>
        </w:r>
        <w:r w:rsidR="0026414A" w:rsidRPr="0026414A">
          <w:rPr>
            <w:rStyle w:val="charCitHyperlinkAbbrev"/>
          </w:rPr>
          <w:noBreakHyphen/>
          <w:t>3</w:t>
        </w:r>
      </w:hyperlink>
      <w:r w:rsidR="00E804D3">
        <w:t xml:space="preserve"> amdt </w:t>
      </w:r>
      <w:r w:rsidR="00D70BFF">
        <w:t>3.43</w:t>
      </w:r>
      <w:r w:rsidR="00EA23C3">
        <w:t xml:space="preserve">; </w:t>
      </w:r>
      <w:hyperlink r:id="rId388" w:tooltip="Administrative (One ACT Public Service Miscellaneous Amendments) Act 2011" w:history="1">
        <w:r w:rsidR="0026414A" w:rsidRPr="0026414A">
          <w:rPr>
            <w:rStyle w:val="charCitHyperlinkAbbrev"/>
          </w:rPr>
          <w:t>A2011</w:t>
        </w:r>
        <w:r w:rsidR="0026414A" w:rsidRPr="0026414A">
          <w:rPr>
            <w:rStyle w:val="charCitHyperlinkAbbrev"/>
          </w:rPr>
          <w:noBreakHyphen/>
          <w:t>22</w:t>
        </w:r>
      </w:hyperlink>
      <w:r w:rsidR="00EA23C3">
        <w:t xml:space="preserve"> amdt </w:t>
      </w:r>
      <w:r w:rsidR="004416EC">
        <w:t>1.58</w:t>
      </w:r>
      <w:r w:rsidR="00C654C2">
        <w:t>, amdt</w:t>
      </w:r>
      <w:r w:rsidR="004416EC">
        <w:t> 1.61</w:t>
      </w:r>
      <w:r w:rsidR="00734926">
        <w:t xml:space="preserve">; </w:t>
      </w:r>
      <w:hyperlink r:id="rId389" w:tooltip="Family Violence Act 2016" w:history="1">
        <w:r w:rsidR="00734926">
          <w:rPr>
            <w:rStyle w:val="charCitHyperlinkAbbrev"/>
          </w:rPr>
          <w:t>A2016</w:t>
        </w:r>
        <w:r w:rsidR="00734926">
          <w:rPr>
            <w:rStyle w:val="charCitHyperlinkAbbrev"/>
          </w:rPr>
          <w:noBreakHyphen/>
          <w:t>42</w:t>
        </w:r>
      </w:hyperlink>
      <w:r w:rsidR="00E804D3">
        <w:t xml:space="preserve"> amdt </w:t>
      </w:r>
      <w:r w:rsidR="00734926">
        <w:t>3.10, amdt 3.11</w:t>
      </w:r>
      <w:r w:rsidR="005D301B">
        <w:t>; pars renum R48 LA</w:t>
      </w:r>
    </w:p>
    <w:p w14:paraId="1079B97D" w14:textId="77777777" w:rsidR="00032A1C" w:rsidRPr="00336D39" w:rsidRDefault="00032A1C">
      <w:pPr>
        <w:pStyle w:val="AmdtsEntryHd"/>
      </w:pPr>
      <w:r w:rsidRPr="00336D39">
        <w:t>Supervision condition when offence committed as young person</w:t>
      </w:r>
    </w:p>
    <w:p w14:paraId="28CD9919" w14:textId="3C19B3BB" w:rsidR="00032A1C" w:rsidRDefault="00032A1C" w:rsidP="00EB3D54">
      <w:pPr>
        <w:pStyle w:val="AmdtsEntries"/>
        <w:keepNext/>
      </w:pPr>
      <w:r w:rsidRPr="00336D39">
        <w:t>s 25A</w:t>
      </w:r>
      <w:r w:rsidRPr="00336D39">
        <w:tab/>
        <w:t xml:space="preserve">ins </w:t>
      </w:r>
      <w:hyperlink r:id="rId390" w:tooltip="Children and Young People (Consequential Amendments) Act 2008" w:history="1">
        <w:r w:rsidR="0026414A" w:rsidRPr="0026414A">
          <w:rPr>
            <w:rStyle w:val="charCitHyperlinkAbbrev"/>
          </w:rPr>
          <w:t>A2008</w:t>
        </w:r>
        <w:r w:rsidR="0026414A" w:rsidRPr="0026414A">
          <w:rPr>
            <w:rStyle w:val="charCitHyperlinkAbbrev"/>
          </w:rPr>
          <w:noBreakHyphen/>
          <w:t>20</w:t>
        </w:r>
      </w:hyperlink>
      <w:r w:rsidRPr="00336D39">
        <w:t xml:space="preserve"> amdt 4.3</w:t>
      </w:r>
    </w:p>
    <w:p w14:paraId="72771FC2" w14:textId="0FC02219" w:rsidR="001A06C0" w:rsidRPr="00336D39" w:rsidRDefault="001A06C0">
      <w:pPr>
        <w:pStyle w:val="AmdtsEntries"/>
      </w:pPr>
      <w:r>
        <w:tab/>
        <w:t xml:space="preserve">am </w:t>
      </w:r>
      <w:hyperlink r:id="rId391" w:tooltip="Crimes Legislation Amendment Act 2009" w:history="1">
        <w:r w:rsidR="0026414A" w:rsidRPr="0026414A">
          <w:rPr>
            <w:rStyle w:val="charCitHyperlinkAbbrev"/>
          </w:rPr>
          <w:t>A2009</w:t>
        </w:r>
        <w:r w:rsidR="0026414A" w:rsidRPr="0026414A">
          <w:rPr>
            <w:rStyle w:val="charCitHyperlinkAbbrev"/>
          </w:rPr>
          <w:noBreakHyphen/>
          <w:t>24</w:t>
        </w:r>
      </w:hyperlink>
      <w:r>
        <w:t xml:space="preserve"> amdt 1.2</w:t>
      </w:r>
      <w:r w:rsidR="00C654C2">
        <w:t xml:space="preserve">; </w:t>
      </w:r>
      <w:hyperlink r:id="rId392" w:tooltip="Administrative (One ACT Public Service Miscellaneous Amendments) Act 2011" w:history="1">
        <w:r w:rsidR="0026414A" w:rsidRPr="0026414A">
          <w:rPr>
            <w:rStyle w:val="charCitHyperlinkAbbrev"/>
          </w:rPr>
          <w:t>A2011</w:t>
        </w:r>
        <w:r w:rsidR="0026414A" w:rsidRPr="0026414A">
          <w:rPr>
            <w:rStyle w:val="charCitHyperlinkAbbrev"/>
          </w:rPr>
          <w:noBreakHyphen/>
          <w:t>22</w:t>
        </w:r>
      </w:hyperlink>
      <w:r w:rsidR="00C654C2">
        <w:t xml:space="preserve"> amdt </w:t>
      </w:r>
      <w:r w:rsidR="007B2879">
        <w:t>1.61</w:t>
      </w:r>
    </w:p>
    <w:p w14:paraId="5F0A40D9" w14:textId="77777777" w:rsidR="00032A1C" w:rsidRDefault="00032A1C" w:rsidP="00C52140">
      <w:pPr>
        <w:pStyle w:val="AmdtsEntryHd"/>
        <w:rPr>
          <w:rFonts w:ascii="Helvetica" w:hAnsi="Helvetica"/>
          <w:sz w:val="16"/>
        </w:rPr>
      </w:pPr>
      <w:r>
        <w:t>Conditions on which bail may be granted to children</w:t>
      </w:r>
    </w:p>
    <w:p w14:paraId="2766A9EA" w14:textId="596C8782" w:rsidR="00032A1C" w:rsidRPr="00336D39" w:rsidRDefault="00032A1C" w:rsidP="00A72A8E">
      <w:pPr>
        <w:pStyle w:val="AmdtsEntries"/>
        <w:keepLines/>
      </w:pPr>
      <w:r>
        <w:t>s 26</w:t>
      </w:r>
      <w:r>
        <w:tab/>
        <w:t xml:space="preserve">am </w:t>
      </w:r>
      <w:hyperlink r:id="rId393" w:tooltip="Children and Young People (Consequential Amendments) Act 1999" w:history="1">
        <w:r w:rsidR="0026414A" w:rsidRPr="0026414A">
          <w:rPr>
            <w:rStyle w:val="charCitHyperlinkAbbrev"/>
          </w:rPr>
          <w:t>A1999</w:t>
        </w:r>
        <w:r w:rsidR="0026414A" w:rsidRPr="0026414A">
          <w:rPr>
            <w:rStyle w:val="charCitHyperlinkAbbrev"/>
          </w:rPr>
          <w:noBreakHyphen/>
          <w:t>64</w:t>
        </w:r>
      </w:hyperlink>
      <w:r>
        <w:t xml:space="preserve"> sch 2; </w:t>
      </w:r>
      <w:hyperlink r:id="rId394" w:tooltip="Bail Amendment Act 2004" w:history="1">
        <w:r w:rsidR="0026414A" w:rsidRPr="0026414A">
          <w:rPr>
            <w:rStyle w:val="charCitHyperlinkAbbrev"/>
          </w:rPr>
          <w:t>A2004</w:t>
        </w:r>
        <w:r w:rsidR="0026414A" w:rsidRPr="0026414A">
          <w:rPr>
            <w:rStyle w:val="charCitHyperlinkAbbrev"/>
          </w:rPr>
          <w:noBreakHyphen/>
          <w:t>14</w:t>
        </w:r>
      </w:hyperlink>
      <w:r>
        <w:t xml:space="preserve"> s 18, s 19; ss renum R11 LA (see </w:t>
      </w:r>
      <w:hyperlink r:id="rId395" w:tooltip="Bail Amendment Act 2004" w:history="1">
        <w:r w:rsidR="0026414A" w:rsidRPr="0026414A">
          <w:rPr>
            <w:rStyle w:val="charCitHyperlinkAbbrev"/>
          </w:rPr>
          <w:t>A2004</w:t>
        </w:r>
        <w:r w:rsidR="0026414A" w:rsidRPr="0026414A">
          <w:rPr>
            <w:rStyle w:val="charCitHyperlinkAbbrev"/>
          </w:rPr>
          <w:noBreakHyphen/>
          <w:t>14</w:t>
        </w:r>
      </w:hyperlink>
      <w:r>
        <w:t xml:space="preserve"> s 20); </w:t>
      </w:r>
      <w:hyperlink r:id="rId396" w:tooltip="Children and Young People (Consequential Amendments) Act 2008" w:history="1">
        <w:r w:rsidR="0026414A" w:rsidRPr="0026414A">
          <w:rPr>
            <w:rStyle w:val="charCitHyperlinkAbbrev"/>
          </w:rPr>
          <w:t>A2008</w:t>
        </w:r>
        <w:r w:rsidR="0026414A" w:rsidRPr="0026414A">
          <w:rPr>
            <w:rStyle w:val="charCitHyperlinkAbbrev"/>
          </w:rPr>
          <w:noBreakHyphen/>
          <w:t>20</w:t>
        </w:r>
      </w:hyperlink>
      <w:r>
        <w:t xml:space="preserve"> amdt 2.2, amdt 2.3, </w:t>
      </w:r>
      <w:r w:rsidRPr="0026414A">
        <w:rPr>
          <w:rFonts w:cs="Arial"/>
        </w:rPr>
        <w:t>amdt</w:t>
      </w:r>
      <w:r w:rsidR="00AE613C" w:rsidRPr="0026414A">
        <w:rPr>
          <w:rFonts w:cs="Arial"/>
        </w:rPr>
        <w:t> </w:t>
      </w:r>
      <w:r w:rsidRPr="0026414A">
        <w:rPr>
          <w:rFonts w:cs="Arial"/>
        </w:rPr>
        <w:t>4.4</w:t>
      </w:r>
      <w:r w:rsidR="00AE613C" w:rsidRPr="00336D39">
        <w:t xml:space="preserve">; </w:t>
      </w:r>
      <w:hyperlink r:id="rId397" w:tooltip="ACT Civil and Administrative Tribunal Legislation Amendment Act 2008" w:history="1">
        <w:r w:rsidR="0026414A" w:rsidRPr="0026414A">
          <w:rPr>
            <w:rStyle w:val="charCitHyperlinkAbbrev"/>
          </w:rPr>
          <w:t>A2008</w:t>
        </w:r>
        <w:r w:rsidR="0026414A" w:rsidRPr="0026414A">
          <w:rPr>
            <w:rStyle w:val="charCitHyperlinkAbbrev"/>
          </w:rPr>
          <w:noBreakHyphen/>
          <w:t>36</w:t>
        </w:r>
      </w:hyperlink>
      <w:r w:rsidR="00AE613C" w:rsidRPr="00336D39">
        <w:t xml:space="preserve"> amdt 1.58</w:t>
      </w:r>
      <w:r w:rsidR="00D70BFF">
        <w:t xml:space="preserve">; </w:t>
      </w:r>
      <w:hyperlink r:id="rId398" w:tooltip="Statute Law Amendment Act 2011" w:history="1">
        <w:r w:rsidR="0026414A" w:rsidRPr="0026414A">
          <w:rPr>
            <w:rStyle w:val="charCitHyperlinkAbbrev"/>
          </w:rPr>
          <w:t>A2011</w:t>
        </w:r>
        <w:r w:rsidR="0026414A" w:rsidRPr="0026414A">
          <w:rPr>
            <w:rStyle w:val="charCitHyperlinkAbbrev"/>
          </w:rPr>
          <w:noBreakHyphen/>
          <w:t>3</w:t>
        </w:r>
      </w:hyperlink>
      <w:r w:rsidR="00D70BFF">
        <w:t xml:space="preserve"> amdt 3.43</w:t>
      </w:r>
      <w:r w:rsidR="00C654C2">
        <w:t xml:space="preserve">; </w:t>
      </w:r>
      <w:hyperlink r:id="rId399" w:tooltip="Administrative (One ACT Public Service Miscellaneous Amendments) Act 2011" w:history="1">
        <w:r w:rsidR="0026414A" w:rsidRPr="0026414A">
          <w:rPr>
            <w:rStyle w:val="charCitHyperlinkAbbrev"/>
          </w:rPr>
          <w:t>A2011</w:t>
        </w:r>
        <w:r w:rsidR="0026414A" w:rsidRPr="0026414A">
          <w:rPr>
            <w:rStyle w:val="charCitHyperlinkAbbrev"/>
          </w:rPr>
          <w:noBreakHyphen/>
          <w:t>22</w:t>
        </w:r>
      </w:hyperlink>
      <w:r w:rsidR="00C654C2">
        <w:t xml:space="preserve"> amdt </w:t>
      </w:r>
      <w:r w:rsidR="007B2879">
        <w:t>1.61</w:t>
      </w:r>
    </w:p>
    <w:p w14:paraId="28912AC2" w14:textId="77777777" w:rsidR="00032A1C" w:rsidRDefault="00032A1C" w:rsidP="00C52140">
      <w:pPr>
        <w:pStyle w:val="AmdtsEntryHd"/>
        <w:rPr>
          <w:rFonts w:ascii="Helvetica" w:hAnsi="Helvetica"/>
          <w:sz w:val="16"/>
        </w:rPr>
      </w:pPr>
      <w:r>
        <w:t>Recording of certain bail decisions</w:t>
      </w:r>
    </w:p>
    <w:p w14:paraId="64222985" w14:textId="1A342333" w:rsidR="00032A1C" w:rsidRDefault="00032A1C">
      <w:pPr>
        <w:pStyle w:val="AmdtsEntries"/>
      </w:pPr>
      <w:r>
        <w:t>s 27</w:t>
      </w:r>
      <w:r>
        <w:tab/>
        <w:t xml:space="preserve">am </w:t>
      </w:r>
      <w:hyperlink r:id="rId400" w:tooltip="Bail (Amendment) Act 1997" w:history="1">
        <w:r w:rsidR="0026414A" w:rsidRPr="0026414A">
          <w:rPr>
            <w:rStyle w:val="charCitHyperlinkAbbrev"/>
          </w:rPr>
          <w:t>A1997</w:t>
        </w:r>
        <w:r w:rsidR="0026414A" w:rsidRPr="0026414A">
          <w:rPr>
            <w:rStyle w:val="charCitHyperlinkAbbrev"/>
          </w:rPr>
          <w:noBreakHyphen/>
          <w:t>22</w:t>
        </w:r>
      </w:hyperlink>
      <w:r>
        <w:t xml:space="preserve"> sch 2</w:t>
      </w:r>
      <w:r w:rsidR="00D70BFF">
        <w:t xml:space="preserve">; </w:t>
      </w:r>
      <w:hyperlink r:id="rId401" w:tooltip="Statute Law Amendment Act 2011" w:history="1">
        <w:r w:rsidR="0026414A" w:rsidRPr="0026414A">
          <w:rPr>
            <w:rStyle w:val="charCitHyperlinkAbbrev"/>
          </w:rPr>
          <w:t>A2011</w:t>
        </w:r>
        <w:r w:rsidR="0026414A" w:rsidRPr="0026414A">
          <w:rPr>
            <w:rStyle w:val="charCitHyperlinkAbbrev"/>
          </w:rPr>
          <w:noBreakHyphen/>
          <w:t>3</w:t>
        </w:r>
      </w:hyperlink>
      <w:r w:rsidR="00D70BFF">
        <w:t xml:space="preserve"> amdt 3.43</w:t>
      </w:r>
    </w:p>
    <w:p w14:paraId="0D9FB361" w14:textId="77777777" w:rsidR="00032A1C" w:rsidRDefault="00032A1C" w:rsidP="00C52140">
      <w:pPr>
        <w:pStyle w:val="AmdtsEntryHd"/>
        <w:rPr>
          <w:rFonts w:ascii="Helvetica" w:hAnsi="Helvetica"/>
          <w:sz w:val="16"/>
        </w:rPr>
      </w:pPr>
      <w:r>
        <w:t>Notice to victim of bail decisions</w:t>
      </w:r>
    </w:p>
    <w:p w14:paraId="42B13E78" w14:textId="243BF70E" w:rsidR="00032A1C" w:rsidRDefault="00032A1C">
      <w:pPr>
        <w:pStyle w:val="AmdtsEntries"/>
        <w:keepNext/>
      </w:pPr>
      <w:r>
        <w:t>s 27A</w:t>
      </w:r>
      <w:r>
        <w:tab/>
        <w:t xml:space="preserve">ins </w:t>
      </w:r>
      <w:hyperlink r:id="rId402"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8</w:t>
      </w:r>
    </w:p>
    <w:p w14:paraId="24B65E35" w14:textId="27D21C18" w:rsidR="00032A1C" w:rsidRDefault="00032A1C">
      <w:pPr>
        <w:pStyle w:val="AmdtsEntries"/>
      </w:pPr>
      <w:r>
        <w:tab/>
        <w:t xml:space="preserve">om </w:t>
      </w:r>
      <w:hyperlink r:id="rId403" w:tooltip="Bail Amendment Act 2004" w:history="1">
        <w:r w:rsidR="0026414A" w:rsidRPr="0026414A">
          <w:rPr>
            <w:rStyle w:val="charCitHyperlinkAbbrev"/>
          </w:rPr>
          <w:t>A2004</w:t>
        </w:r>
        <w:r w:rsidR="0026414A" w:rsidRPr="0026414A">
          <w:rPr>
            <w:rStyle w:val="charCitHyperlinkAbbrev"/>
          </w:rPr>
          <w:noBreakHyphen/>
          <w:t>14</w:t>
        </w:r>
      </w:hyperlink>
      <w:r>
        <w:t xml:space="preserve"> s 21</w:t>
      </w:r>
    </w:p>
    <w:p w14:paraId="0348DE37" w14:textId="77777777" w:rsidR="00032A1C" w:rsidRDefault="00032A1C" w:rsidP="00C52140">
      <w:pPr>
        <w:pStyle w:val="AmdtsEntryHd"/>
      </w:pPr>
      <w:r>
        <w:t>Undertakings to appear</w:t>
      </w:r>
    </w:p>
    <w:p w14:paraId="1D8197FC" w14:textId="22398459" w:rsidR="00032A1C" w:rsidRDefault="00032A1C">
      <w:pPr>
        <w:pStyle w:val="AmdtsEntries"/>
        <w:keepNext/>
      </w:pPr>
      <w:r>
        <w:t>s 28</w:t>
      </w:r>
      <w:r>
        <w:tab/>
        <w:t xml:space="preserve">am </w:t>
      </w:r>
      <w:hyperlink r:id="rId404"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1.318</w:t>
      </w:r>
    </w:p>
    <w:p w14:paraId="0FB05447" w14:textId="23151A0E" w:rsidR="00032A1C" w:rsidRDefault="00032A1C">
      <w:pPr>
        <w:pStyle w:val="AmdtsEntries"/>
      </w:pPr>
      <w:r>
        <w:tab/>
        <w:t xml:space="preserve">sub </w:t>
      </w:r>
      <w:hyperlink r:id="rId405" w:tooltip="Bail Amendment Act 2004" w:history="1">
        <w:r w:rsidR="0026414A" w:rsidRPr="0026414A">
          <w:rPr>
            <w:rStyle w:val="charCitHyperlinkAbbrev"/>
          </w:rPr>
          <w:t>A2004</w:t>
        </w:r>
        <w:r w:rsidR="0026414A" w:rsidRPr="0026414A">
          <w:rPr>
            <w:rStyle w:val="charCitHyperlinkAbbrev"/>
          </w:rPr>
          <w:noBreakHyphen/>
          <w:t>14</w:t>
        </w:r>
      </w:hyperlink>
      <w:r>
        <w:t xml:space="preserve"> s 22</w:t>
      </w:r>
    </w:p>
    <w:p w14:paraId="1400429B" w14:textId="51339621" w:rsidR="00677A4E" w:rsidRPr="00F5529B" w:rsidRDefault="006B779E">
      <w:pPr>
        <w:pStyle w:val="AmdtsEntries"/>
      </w:pPr>
      <w:r>
        <w:tab/>
        <w:t xml:space="preserve">am </w:t>
      </w:r>
      <w:hyperlink r:id="rId406" w:tooltip="COVID-19 Emergency Response Legislation Amendment Act 2020" w:history="1">
        <w:r>
          <w:rPr>
            <w:rStyle w:val="charCitHyperlinkAbbrev"/>
          </w:rPr>
          <w:t>A2020</w:t>
        </w:r>
        <w:r>
          <w:rPr>
            <w:rStyle w:val="charCitHyperlinkAbbrev"/>
          </w:rPr>
          <w:noBreakHyphen/>
          <w:t>14</w:t>
        </w:r>
      </w:hyperlink>
      <w:r>
        <w:t xml:space="preserve"> amdt 1.3, amdt 1.4</w:t>
      </w:r>
      <w:r w:rsidR="00472C9F">
        <w:t xml:space="preserve">; </w:t>
      </w:r>
      <w:hyperlink r:id="rId407" w:tooltip="COVID-19 Emergency Response Legislation Amendment Act 2021" w:history="1">
        <w:r w:rsidR="00472C9F">
          <w:rPr>
            <w:rStyle w:val="charCitHyperlinkAbbrev"/>
          </w:rPr>
          <w:t>A2021</w:t>
        </w:r>
        <w:r w:rsidR="00472C9F">
          <w:rPr>
            <w:rStyle w:val="charCitHyperlinkAbbrev"/>
          </w:rPr>
          <w:noBreakHyphen/>
          <w:t>1</w:t>
        </w:r>
      </w:hyperlink>
      <w:r w:rsidR="00472C9F">
        <w:t xml:space="preserve"> amdt 1.3</w:t>
      </w:r>
      <w:r w:rsidR="00F5529B">
        <w:t xml:space="preserve">; </w:t>
      </w:r>
      <w:hyperlink r:id="rId408" w:tooltip="Operational Efficiencies (COVID-19) Legislation Amendment Act 2021" w:history="1">
        <w:r w:rsidR="00F5529B">
          <w:rPr>
            <w:rStyle w:val="charCitHyperlinkAbbrev"/>
          </w:rPr>
          <w:t>A2021</w:t>
        </w:r>
        <w:r w:rsidR="00F5529B">
          <w:rPr>
            <w:rStyle w:val="charCitHyperlinkAbbrev"/>
          </w:rPr>
          <w:noBreakHyphen/>
          <w:t>24</w:t>
        </w:r>
      </w:hyperlink>
      <w:r w:rsidR="00F5529B">
        <w:t xml:space="preserve"> ss 6-8</w:t>
      </w:r>
      <w:r w:rsidR="00BB14BC">
        <w:t>; ss renum R48 LA</w:t>
      </w:r>
    </w:p>
    <w:p w14:paraId="6907E862" w14:textId="77777777" w:rsidR="00032A1C" w:rsidRDefault="00032A1C" w:rsidP="00C52140">
      <w:pPr>
        <w:pStyle w:val="AmdtsEntryHd"/>
      </w:pPr>
      <w:r>
        <w:t>Undertakings in respect of more than 1 offence</w:t>
      </w:r>
    </w:p>
    <w:p w14:paraId="6F6ADAA7" w14:textId="55B95F0D" w:rsidR="00032A1C" w:rsidRDefault="00032A1C">
      <w:pPr>
        <w:pStyle w:val="AmdtsEntries"/>
      </w:pPr>
      <w:r>
        <w:t>s 29</w:t>
      </w:r>
      <w:r>
        <w:tab/>
        <w:t xml:space="preserve">om </w:t>
      </w:r>
      <w:hyperlink r:id="rId409" w:tooltip="Bail (Amendment) Act 1994" w:history="1">
        <w:r w:rsidR="0026414A" w:rsidRPr="0026414A">
          <w:rPr>
            <w:rStyle w:val="charCitHyperlinkAbbrev"/>
          </w:rPr>
          <w:t>A1994</w:t>
        </w:r>
        <w:r w:rsidR="0026414A" w:rsidRPr="0026414A">
          <w:rPr>
            <w:rStyle w:val="charCitHyperlinkAbbrev"/>
          </w:rPr>
          <w:noBreakHyphen/>
          <w:t>73</w:t>
        </w:r>
      </w:hyperlink>
      <w:r>
        <w:t xml:space="preserve"> s 12</w:t>
      </w:r>
    </w:p>
    <w:p w14:paraId="71533DD0" w14:textId="77777777" w:rsidR="00032A1C" w:rsidRDefault="00032A1C" w:rsidP="00C52140">
      <w:pPr>
        <w:pStyle w:val="AmdtsEntryHd"/>
        <w:rPr>
          <w:rFonts w:ascii="Helvetica" w:hAnsi="Helvetica"/>
          <w:sz w:val="16"/>
        </w:rPr>
      </w:pPr>
      <w:r>
        <w:t>Accused person may be excused from attendance before court</w:t>
      </w:r>
    </w:p>
    <w:p w14:paraId="21774C3A" w14:textId="4A0938D1" w:rsidR="00032A1C" w:rsidRDefault="00032A1C">
      <w:pPr>
        <w:pStyle w:val="AmdtsEntries"/>
      </w:pPr>
      <w:r>
        <w:t>s 30</w:t>
      </w:r>
      <w:r>
        <w:tab/>
        <w:t xml:space="preserve">am </w:t>
      </w:r>
      <w:hyperlink r:id="rId410" w:tooltip="Legal Practitioners (Consequential Amendments) Act 1997" w:history="1">
        <w:r w:rsidR="0026414A" w:rsidRPr="0026414A">
          <w:rPr>
            <w:rStyle w:val="charCitHyperlinkAbbrev"/>
          </w:rPr>
          <w:t>A1997</w:t>
        </w:r>
        <w:r w:rsidR="0026414A" w:rsidRPr="0026414A">
          <w:rPr>
            <w:rStyle w:val="charCitHyperlinkAbbrev"/>
          </w:rPr>
          <w:noBreakHyphen/>
          <w:t>96</w:t>
        </w:r>
      </w:hyperlink>
      <w:r>
        <w:t xml:space="preserve"> sch 1; </w:t>
      </w:r>
      <w:hyperlink r:id="rId411"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1.319; </w:t>
      </w:r>
      <w:hyperlink r:id="rId412" w:tooltip="Bail Amendment Act 2004" w:history="1">
        <w:r w:rsidR="0026414A" w:rsidRPr="0026414A">
          <w:rPr>
            <w:rStyle w:val="charCitHyperlinkAbbrev"/>
          </w:rPr>
          <w:t>A2004</w:t>
        </w:r>
        <w:r w:rsidR="0026414A" w:rsidRPr="0026414A">
          <w:rPr>
            <w:rStyle w:val="charCitHyperlinkAbbrev"/>
          </w:rPr>
          <w:noBreakHyphen/>
          <w:t>14</w:t>
        </w:r>
      </w:hyperlink>
      <w:r>
        <w:t xml:space="preserve"> amdt</w:t>
      </w:r>
      <w:r w:rsidR="00730918">
        <w:t> </w:t>
      </w:r>
      <w:r>
        <w:t xml:space="preserve">1.3, amdt 1.4; ss renum R11 LA (see </w:t>
      </w:r>
      <w:hyperlink r:id="rId41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1.5)</w:t>
      </w:r>
      <w:r w:rsidR="00D70BFF">
        <w:t xml:space="preserve">; </w:t>
      </w:r>
      <w:hyperlink r:id="rId414" w:tooltip="Statute Law Amendment Act 2011" w:history="1">
        <w:r w:rsidR="0026414A" w:rsidRPr="0026414A">
          <w:rPr>
            <w:rStyle w:val="charCitHyperlinkAbbrev"/>
          </w:rPr>
          <w:t>A2011</w:t>
        </w:r>
        <w:r w:rsidR="0026414A" w:rsidRPr="0026414A">
          <w:rPr>
            <w:rStyle w:val="charCitHyperlinkAbbrev"/>
          </w:rPr>
          <w:noBreakHyphen/>
          <w:t>3</w:t>
        </w:r>
      </w:hyperlink>
      <w:r w:rsidR="00D70BFF">
        <w:t xml:space="preserve"> amdt 3.43, amdt 3.44</w:t>
      </w:r>
    </w:p>
    <w:p w14:paraId="78B403B1" w14:textId="77777777" w:rsidR="00032A1C" w:rsidRDefault="00032A1C" w:rsidP="00C52140">
      <w:pPr>
        <w:pStyle w:val="AmdtsEntryHd"/>
        <w:rPr>
          <w:rFonts w:ascii="Helvetica" w:hAnsi="Helvetica"/>
          <w:sz w:val="16"/>
        </w:rPr>
      </w:pPr>
      <w:r>
        <w:t>Bail requirements</w:t>
      </w:r>
    </w:p>
    <w:p w14:paraId="2CFE871A" w14:textId="416BD985" w:rsidR="00032A1C" w:rsidRDefault="00032A1C">
      <w:pPr>
        <w:pStyle w:val="AmdtsEntries"/>
        <w:keepNext/>
      </w:pPr>
      <w:r>
        <w:t>s 31</w:t>
      </w:r>
      <w:r>
        <w:tab/>
        <w:t xml:space="preserve">am </w:t>
      </w:r>
      <w:hyperlink r:id="rId415" w:tooltip="Bail (Amendment) Act 1994" w:history="1">
        <w:r w:rsidR="0026414A" w:rsidRPr="0026414A">
          <w:rPr>
            <w:rStyle w:val="charCitHyperlinkAbbrev"/>
          </w:rPr>
          <w:t>A1994</w:t>
        </w:r>
        <w:r w:rsidR="0026414A" w:rsidRPr="0026414A">
          <w:rPr>
            <w:rStyle w:val="charCitHyperlinkAbbrev"/>
          </w:rPr>
          <w:noBreakHyphen/>
          <w:t>73</w:t>
        </w:r>
      </w:hyperlink>
      <w:r>
        <w:t xml:space="preserve"> s 13</w:t>
      </w:r>
    </w:p>
    <w:p w14:paraId="3B91B634" w14:textId="37ECB4F0" w:rsidR="00032A1C" w:rsidRDefault="00032A1C">
      <w:pPr>
        <w:pStyle w:val="AmdtsEntries"/>
      </w:pPr>
      <w:r>
        <w:tab/>
        <w:t xml:space="preserve">sub </w:t>
      </w:r>
      <w:hyperlink r:id="rId416" w:tooltip="Bail Amendment Act 2004" w:history="1">
        <w:r w:rsidR="0026414A" w:rsidRPr="0026414A">
          <w:rPr>
            <w:rStyle w:val="charCitHyperlinkAbbrev"/>
          </w:rPr>
          <w:t>A2004</w:t>
        </w:r>
        <w:r w:rsidR="0026414A" w:rsidRPr="0026414A">
          <w:rPr>
            <w:rStyle w:val="charCitHyperlinkAbbrev"/>
          </w:rPr>
          <w:noBreakHyphen/>
          <w:t>14</w:t>
        </w:r>
      </w:hyperlink>
      <w:r>
        <w:t xml:space="preserve"> s 23</w:t>
      </w:r>
    </w:p>
    <w:p w14:paraId="6007C6D9" w14:textId="56E972F3" w:rsidR="00032A1C" w:rsidRDefault="00032A1C">
      <w:pPr>
        <w:pStyle w:val="AmdtsEntries"/>
      </w:pPr>
      <w:r>
        <w:tab/>
        <w:t xml:space="preserve">am </w:t>
      </w:r>
      <w:hyperlink r:id="rId417"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1.8; </w:t>
      </w:r>
      <w:hyperlink r:id="rId418" w:tooltip="Justice and Community Safety Legislation Amendment Act 2008" w:history="1">
        <w:r w:rsidR="0026414A" w:rsidRPr="0026414A">
          <w:rPr>
            <w:rStyle w:val="charCitHyperlinkAbbrev"/>
          </w:rPr>
          <w:t>A2008</w:t>
        </w:r>
        <w:r w:rsidR="0026414A" w:rsidRPr="0026414A">
          <w:rPr>
            <w:rStyle w:val="charCitHyperlinkAbbrev"/>
          </w:rPr>
          <w:noBreakHyphen/>
          <w:t>7</w:t>
        </w:r>
      </w:hyperlink>
      <w:r>
        <w:t xml:space="preserve"> amdt 1.21</w:t>
      </w:r>
    </w:p>
    <w:p w14:paraId="25646A7F" w14:textId="77777777" w:rsidR="00032A1C" w:rsidRDefault="00032A1C" w:rsidP="007B0853">
      <w:pPr>
        <w:pStyle w:val="AmdtsEntryHd"/>
      </w:pPr>
      <w:r>
        <w:t>Acceptable people and security for bail</w:t>
      </w:r>
    </w:p>
    <w:p w14:paraId="185640B0" w14:textId="6F589405" w:rsidR="00032A1C" w:rsidRDefault="00032A1C">
      <w:pPr>
        <w:pStyle w:val="AmdtsEntries"/>
        <w:keepNext/>
      </w:pPr>
      <w:r>
        <w:t>s 32</w:t>
      </w:r>
      <w:r>
        <w:tab/>
        <w:t xml:space="preserve">am </w:t>
      </w:r>
      <w:hyperlink r:id="rId419" w:tooltip="Bail (Amendment) Act 1994" w:history="1">
        <w:r w:rsidR="0026414A" w:rsidRPr="0026414A">
          <w:rPr>
            <w:rStyle w:val="charCitHyperlinkAbbrev"/>
          </w:rPr>
          <w:t>A1994</w:t>
        </w:r>
        <w:r w:rsidR="0026414A" w:rsidRPr="0026414A">
          <w:rPr>
            <w:rStyle w:val="charCitHyperlinkAbbrev"/>
          </w:rPr>
          <w:noBreakHyphen/>
          <w:t>73</w:t>
        </w:r>
      </w:hyperlink>
      <w:r>
        <w:t xml:space="preserve"> s 14; ss renum R6 LA</w:t>
      </w:r>
    </w:p>
    <w:p w14:paraId="3FFC5C68" w14:textId="32887D2D" w:rsidR="00032A1C" w:rsidRDefault="00032A1C">
      <w:pPr>
        <w:pStyle w:val="AmdtsEntries"/>
      </w:pPr>
      <w:r>
        <w:tab/>
        <w:t xml:space="preserve">sub </w:t>
      </w:r>
      <w:hyperlink r:id="rId420" w:tooltip="Bail Amendment Act 2004" w:history="1">
        <w:r w:rsidR="0026414A" w:rsidRPr="0026414A">
          <w:rPr>
            <w:rStyle w:val="charCitHyperlinkAbbrev"/>
          </w:rPr>
          <w:t>A2004</w:t>
        </w:r>
        <w:r w:rsidR="0026414A" w:rsidRPr="0026414A">
          <w:rPr>
            <w:rStyle w:val="charCitHyperlinkAbbrev"/>
          </w:rPr>
          <w:noBreakHyphen/>
          <w:t>14</w:t>
        </w:r>
      </w:hyperlink>
      <w:r>
        <w:t xml:space="preserve"> s 23</w:t>
      </w:r>
    </w:p>
    <w:p w14:paraId="4F71CBA9" w14:textId="77777777" w:rsidR="00032A1C" w:rsidRDefault="00032A1C" w:rsidP="007B0853">
      <w:pPr>
        <w:pStyle w:val="AmdtsEntryHd"/>
        <w:rPr>
          <w:rFonts w:ascii="Helvetica" w:hAnsi="Helvetica"/>
          <w:sz w:val="16"/>
        </w:rPr>
      </w:pPr>
      <w:r>
        <w:t>Continuation of bail and undertakings</w:t>
      </w:r>
    </w:p>
    <w:p w14:paraId="5B9EEFFB" w14:textId="3E27D809" w:rsidR="00032A1C" w:rsidRDefault="00032A1C">
      <w:pPr>
        <w:pStyle w:val="AmdtsEntries"/>
      </w:pPr>
      <w:r>
        <w:t>s 33</w:t>
      </w:r>
      <w:r>
        <w:tab/>
        <w:t xml:space="preserve">am </w:t>
      </w:r>
      <w:hyperlink r:id="rId421" w:tooltip="Bail (Amendment) Act 1994" w:history="1">
        <w:r w:rsidR="0026414A" w:rsidRPr="0026414A">
          <w:rPr>
            <w:rStyle w:val="charCitHyperlinkAbbrev"/>
          </w:rPr>
          <w:t>A1994</w:t>
        </w:r>
        <w:r w:rsidR="0026414A" w:rsidRPr="0026414A">
          <w:rPr>
            <w:rStyle w:val="charCitHyperlinkAbbrev"/>
          </w:rPr>
          <w:noBreakHyphen/>
          <w:t>73</w:t>
        </w:r>
      </w:hyperlink>
      <w:r>
        <w:t xml:space="preserve"> s 15; </w:t>
      </w:r>
      <w:hyperlink r:id="rId422" w:tooltip="Bail (Amendment) Act 1997" w:history="1">
        <w:r w:rsidR="0026414A" w:rsidRPr="0026414A">
          <w:rPr>
            <w:rStyle w:val="charCitHyperlinkAbbrev"/>
          </w:rPr>
          <w:t>A1997</w:t>
        </w:r>
        <w:r w:rsidR="0026414A" w:rsidRPr="0026414A">
          <w:rPr>
            <w:rStyle w:val="charCitHyperlinkAbbrev"/>
          </w:rPr>
          <w:noBreakHyphen/>
          <w:t>22</w:t>
        </w:r>
      </w:hyperlink>
      <w:r>
        <w:t xml:space="preserve"> sch 2; ss renum R6 LA; </w:t>
      </w:r>
      <w:hyperlink r:id="rId423" w:tooltip="Bail Amendment Act 2004" w:history="1">
        <w:r w:rsidR="0026414A" w:rsidRPr="0026414A">
          <w:rPr>
            <w:rStyle w:val="charCitHyperlinkAbbrev"/>
          </w:rPr>
          <w:t>A2004</w:t>
        </w:r>
        <w:r w:rsidR="0026414A" w:rsidRPr="0026414A">
          <w:rPr>
            <w:rStyle w:val="charCitHyperlinkAbbrev"/>
          </w:rPr>
          <w:noBreakHyphen/>
          <w:t>14</w:t>
        </w:r>
      </w:hyperlink>
      <w:r>
        <w:t xml:space="preserve"> s 24, s 25</w:t>
      </w:r>
    </w:p>
    <w:p w14:paraId="7B694500" w14:textId="77777777" w:rsidR="00032A1C" w:rsidRDefault="00032A1C" w:rsidP="007B0853">
      <w:pPr>
        <w:pStyle w:val="AmdtsEntryHd"/>
        <w:rPr>
          <w:rFonts w:ascii="Helvetica" w:hAnsi="Helvetica"/>
          <w:sz w:val="16"/>
        </w:rPr>
      </w:pPr>
      <w:r>
        <w:lastRenderedPageBreak/>
        <w:t>Written notice of conditions of bail</w:t>
      </w:r>
    </w:p>
    <w:p w14:paraId="10890285" w14:textId="5A4CE51C" w:rsidR="00032A1C" w:rsidRDefault="00032A1C">
      <w:pPr>
        <w:pStyle w:val="AmdtsEntries"/>
      </w:pPr>
      <w:r>
        <w:t>s 34</w:t>
      </w:r>
      <w:r>
        <w:tab/>
        <w:t xml:space="preserve">am </w:t>
      </w:r>
      <w:hyperlink r:id="rId424" w:tooltip="Bail (Amendment) Act 1997" w:history="1">
        <w:r w:rsidR="0026414A" w:rsidRPr="0026414A">
          <w:rPr>
            <w:rStyle w:val="charCitHyperlinkAbbrev"/>
          </w:rPr>
          <w:t>A1997</w:t>
        </w:r>
        <w:r w:rsidR="0026414A" w:rsidRPr="0026414A">
          <w:rPr>
            <w:rStyle w:val="charCitHyperlinkAbbrev"/>
          </w:rPr>
          <w:noBreakHyphen/>
          <w:t>22</w:t>
        </w:r>
      </w:hyperlink>
      <w:r>
        <w:t xml:space="preserve"> sch 2; </w:t>
      </w:r>
      <w:hyperlink r:id="rId425"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1.320</w:t>
      </w:r>
      <w:r w:rsidR="00D70BFF">
        <w:t xml:space="preserve">; </w:t>
      </w:r>
      <w:hyperlink r:id="rId426" w:tooltip="Statute Law Amendment Act 2011" w:history="1">
        <w:r w:rsidR="0026414A" w:rsidRPr="0026414A">
          <w:rPr>
            <w:rStyle w:val="charCitHyperlinkAbbrev"/>
          </w:rPr>
          <w:t>A2011</w:t>
        </w:r>
        <w:r w:rsidR="0026414A" w:rsidRPr="0026414A">
          <w:rPr>
            <w:rStyle w:val="charCitHyperlinkAbbrev"/>
          </w:rPr>
          <w:noBreakHyphen/>
          <w:t>3</w:t>
        </w:r>
      </w:hyperlink>
      <w:r w:rsidR="00392AEC">
        <w:t xml:space="preserve"> amdt </w:t>
      </w:r>
      <w:r w:rsidR="00D70BFF">
        <w:t>3.45, amdt 3.46</w:t>
      </w:r>
      <w:r w:rsidR="001817D4">
        <w:t xml:space="preserve">; </w:t>
      </w:r>
      <w:hyperlink r:id="rId427" w:tooltip="Crimes Legislation Amendment Act 2021" w:history="1">
        <w:r w:rsidR="001817D4">
          <w:rPr>
            <w:rStyle w:val="charCitHyperlinkAbbrev"/>
          </w:rPr>
          <w:t>A2021</w:t>
        </w:r>
        <w:r w:rsidR="001817D4">
          <w:rPr>
            <w:rStyle w:val="charCitHyperlinkAbbrev"/>
          </w:rPr>
          <w:noBreakHyphen/>
          <w:t>6</w:t>
        </w:r>
      </w:hyperlink>
      <w:r w:rsidR="00740222" w:rsidRPr="00740222">
        <w:t xml:space="preserve"> s 4</w:t>
      </w:r>
    </w:p>
    <w:p w14:paraId="733262FC" w14:textId="77777777" w:rsidR="00032A1C" w:rsidRDefault="00032A1C" w:rsidP="007B0853">
      <w:pPr>
        <w:pStyle w:val="AmdtsEntryHd"/>
        <w:rPr>
          <w:rFonts w:ascii="Helvetica" w:hAnsi="Helvetica"/>
          <w:sz w:val="16"/>
        </w:rPr>
      </w:pPr>
      <w:r>
        <w:t>Warning to person making acknowledgment</w:t>
      </w:r>
    </w:p>
    <w:p w14:paraId="6F0C4000" w14:textId="01460D6F" w:rsidR="00032A1C" w:rsidRDefault="00032A1C">
      <w:pPr>
        <w:pStyle w:val="AmdtsEntries"/>
      </w:pPr>
      <w:r>
        <w:t>s 35</w:t>
      </w:r>
      <w:r>
        <w:tab/>
        <w:t xml:space="preserve">om </w:t>
      </w:r>
      <w:hyperlink r:id="rId428" w:tooltip="Bail Amendment Act 2004" w:history="1">
        <w:r w:rsidR="0026414A" w:rsidRPr="0026414A">
          <w:rPr>
            <w:rStyle w:val="charCitHyperlinkAbbrev"/>
          </w:rPr>
          <w:t>A2004</w:t>
        </w:r>
        <w:r w:rsidR="0026414A" w:rsidRPr="0026414A">
          <w:rPr>
            <w:rStyle w:val="charCitHyperlinkAbbrev"/>
          </w:rPr>
          <w:noBreakHyphen/>
          <w:t>14</w:t>
        </w:r>
      </w:hyperlink>
      <w:r>
        <w:t xml:space="preserve"> s 26</w:t>
      </w:r>
    </w:p>
    <w:p w14:paraId="440033EA" w14:textId="77777777" w:rsidR="00032A1C" w:rsidRDefault="00032A1C" w:rsidP="007B0853">
      <w:pPr>
        <w:pStyle w:val="AmdtsEntryHd"/>
        <w:rPr>
          <w:rFonts w:ascii="Helvetica" w:hAnsi="Helvetica"/>
          <w:sz w:val="16"/>
        </w:rPr>
      </w:pPr>
      <w:r>
        <w:t>Discharge of surety</w:t>
      </w:r>
    </w:p>
    <w:p w14:paraId="56D471D9" w14:textId="3ACE175A" w:rsidR="00032A1C" w:rsidRDefault="00032A1C">
      <w:pPr>
        <w:pStyle w:val="AmdtsEntries"/>
        <w:keepNext/>
      </w:pPr>
      <w:r>
        <w:t>s 36</w:t>
      </w:r>
      <w:r>
        <w:tab/>
        <w:t xml:space="preserve">am </w:t>
      </w:r>
      <w:hyperlink r:id="rId429" w:tooltip="Bail (Amendment) Act 1994" w:history="1">
        <w:r w:rsidR="0026414A" w:rsidRPr="0026414A">
          <w:rPr>
            <w:rStyle w:val="charCitHyperlinkAbbrev"/>
          </w:rPr>
          <w:t>A1994</w:t>
        </w:r>
        <w:r w:rsidR="0026414A" w:rsidRPr="0026414A">
          <w:rPr>
            <w:rStyle w:val="charCitHyperlinkAbbrev"/>
          </w:rPr>
          <w:noBreakHyphen/>
          <w:t>73</w:t>
        </w:r>
      </w:hyperlink>
      <w:r>
        <w:t xml:space="preserve"> s 16</w:t>
      </w:r>
    </w:p>
    <w:p w14:paraId="2F206381" w14:textId="582AA77A" w:rsidR="00032A1C" w:rsidRDefault="00032A1C">
      <w:pPr>
        <w:pStyle w:val="AmdtsEntries"/>
      </w:pPr>
      <w:r>
        <w:tab/>
        <w:t xml:space="preserve">sub </w:t>
      </w:r>
      <w:hyperlink r:id="rId430" w:tooltip="Bail Amendment Act 2004" w:history="1">
        <w:r w:rsidR="0026414A" w:rsidRPr="0026414A">
          <w:rPr>
            <w:rStyle w:val="charCitHyperlinkAbbrev"/>
          </w:rPr>
          <w:t>A2004</w:t>
        </w:r>
        <w:r w:rsidR="0026414A" w:rsidRPr="0026414A">
          <w:rPr>
            <w:rStyle w:val="charCitHyperlinkAbbrev"/>
          </w:rPr>
          <w:noBreakHyphen/>
          <w:t>14</w:t>
        </w:r>
      </w:hyperlink>
      <w:r>
        <w:t xml:space="preserve"> s 27</w:t>
      </w:r>
    </w:p>
    <w:p w14:paraId="08962542" w14:textId="77777777" w:rsidR="00032A1C" w:rsidRDefault="00032A1C" w:rsidP="007B0853">
      <w:pPr>
        <w:pStyle w:val="AmdtsEntryHd"/>
        <w:rPr>
          <w:rFonts w:ascii="Helvetica" w:hAnsi="Helvetica"/>
          <w:sz w:val="16"/>
        </w:rPr>
      </w:pPr>
      <w:r>
        <w:t>Payment of amounts to Territory</w:t>
      </w:r>
    </w:p>
    <w:p w14:paraId="031FFCD8" w14:textId="635639A7" w:rsidR="00032A1C" w:rsidRDefault="00032A1C">
      <w:pPr>
        <w:pStyle w:val="AmdtsEntries"/>
        <w:keepNext/>
      </w:pPr>
      <w:r>
        <w:t>s 37</w:t>
      </w:r>
      <w:r>
        <w:tab/>
        <w:t xml:space="preserve">sub </w:t>
      </w:r>
      <w:hyperlink r:id="rId431" w:tooltip="Bail Amendment Act 2004" w:history="1">
        <w:r w:rsidR="0026414A" w:rsidRPr="0026414A">
          <w:rPr>
            <w:rStyle w:val="charCitHyperlinkAbbrev"/>
          </w:rPr>
          <w:t>A2004</w:t>
        </w:r>
        <w:r w:rsidR="0026414A" w:rsidRPr="0026414A">
          <w:rPr>
            <w:rStyle w:val="charCitHyperlinkAbbrev"/>
          </w:rPr>
          <w:noBreakHyphen/>
          <w:t>14</w:t>
        </w:r>
      </w:hyperlink>
      <w:r>
        <w:t xml:space="preserve"> s 28</w:t>
      </w:r>
    </w:p>
    <w:p w14:paraId="7D338FDB" w14:textId="6EDA5D00" w:rsidR="00032A1C" w:rsidRDefault="00032A1C">
      <w:pPr>
        <w:pStyle w:val="AmdtsEntries"/>
      </w:pPr>
      <w:r>
        <w:tab/>
        <w:t xml:space="preserve">am </w:t>
      </w:r>
      <w:hyperlink r:id="rId432" w:tooltip="Court Procedures (Consequential Amendments) Act 2004" w:history="1">
        <w:r w:rsidR="0026414A" w:rsidRPr="0026414A">
          <w:rPr>
            <w:rStyle w:val="charCitHyperlinkAbbrev"/>
          </w:rPr>
          <w:t>A2004</w:t>
        </w:r>
        <w:r w:rsidR="0026414A" w:rsidRPr="0026414A">
          <w:rPr>
            <w:rStyle w:val="charCitHyperlinkAbbrev"/>
          </w:rPr>
          <w:noBreakHyphen/>
          <w:t>60</w:t>
        </w:r>
      </w:hyperlink>
      <w:r>
        <w:t xml:space="preserve"> amdt 1.16</w:t>
      </w:r>
      <w:r w:rsidR="00AE3D48">
        <w:t xml:space="preserve">; </w:t>
      </w:r>
      <w:hyperlink r:id="rId433" w:tooltip="Crimes (Sentence Administration) Amendment Act 2010" w:history="1">
        <w:r w:rsidR="0026414A" w:rsidRPr="0026414A">
          <w:rPr>
            <w:rStyle w:val="charCitHyperlinkAbbrev"/>
          </w:rPr>
          <w:t>A2010</w:t>
        </w:r>
        <w:r w:rsidR="0026414A" w:rsidRPr="0026414A">
          <w:rPr>
            <w:rStyle w:val="charCitHyperlinkAbbrev"/>
          </w:rPr>
          <w:noBreakHyphen/>
          <w:t>21</w:t>
        </w:r>
      </w:hyperlink>
      <w:r w:rsidR="00AE3D48">
        <w:t xml:space="preserve"> amdt 1.1, amdt 1.2</w:t>
      </w:r>
    </w:p>
    <w:p w14:paraId="3E22B6E7" w14:textId="77777777" w:rsidR="00032A1C" w:rsidRDefault="00032A1C" w:rsidP="007B0853">
      <w:pPr>
        <w:pStyle w:val="AmdtsEntryHd"/>
      </w:pPr>
      <w:r>
        <w:t>Review of decisions by authorised officers</w:t>
      </w:r>
    </w:p>
    <w:p w14:paraId="54CF8D84" w14:textId="77777777" w:rsidR="00032A1C" w:rsidRDefault="00032A1C">
      <w:pPr>
        <w:pStyle w:val="AmdtsEntries"/>
      </w:pPr>
      <w:r>
        <w:t>div 6.1 hdg</w:t>
      </w:r>
      <w:r>
        <w:tab/>
        <w:t>(prev pt 6 div 1 hdg) renum R4</w:t>
      </w:r>
    </w:p>
    <w:p w14:paraId="3974D360" w14:textId="77777777" w:rsidR="00032A1C" w:rsidRDefault="00032A1C" w:rsidP="007B0853">
      <w:pPr>
        <w:pStyle w:val="AmdtsEntryHd"/>
        <w:rPr>
          <w:rFonts w:ascii="Helvetica" w:hAnsi="Helvetica"/>
          <w:sz w:val="16"/>
        </w:rPr>
      </w:pPr>
      <w:r>
        <w:t>Review by authorised officers</w:t>
      </w:r>
    </w:p>
    <w:p w14:paraId="51DDDC38" w14:textId="06D41CE0" w:rsidR="00032A1C" w:rsidRDefault="00032A1C">
      <w:pPr>
        <w:pStyle w:val="AmdtsEntries"/>
      </w:pPr>
      <w:r>
        <w:t>s 38</w:t>
      </w:r>
      <w:r>
        <w:tab/>
        <w:t xml:space="preserve">am </w:t>
      </w:r>
      <w:hyperlink r:id="rId434" w:tooltip="Bail (Amendment) Act 1997" w:history="1">
        <w:r w:rsidR="0026414A" w:rsidRPr="0026414A">
          <w:rPr>
            <w:rStyle w:val="charCitHyperlinkAbbrev"/>
          </w:rPr>
          <w:t>A1997</w:t>
        </w:r>
        <w:r w:rsidR="0026414A" w:rsidRPr="0026414A">
          <w:rPr>
            <w:rStyle w:val="charCitHyperlinkAbbrev"/>
          </w:rPr>
          <w:noBreakHyphen/>
          <w:t>22</w:t>
        </w:r>
      </w:hyperlink>
      <w:r>
        <w:t xml:space="preserve"> sch 2</w:t>
      </w:r>
      <w:r w:rsidR="00D70BFF">
        <w:t xml:space="preserve">; </w:t>
      </w:r>
      <w:hyperlink r:id="rId435" w:tooltip="Statute Law Amendment Act 2011" w:history="1">
        <w:r w:rsidR="0026414A" w:rsidRPr="0026414A">
          <w:rPr>
            <w:rStyle w:val="charCitHyperlinkAbbrev"/>
          </w:rPr>
          <w:t>A2011</w:t>
        </w:r>
        <w:r w:rsidR="0026414A" w:rsidRPr="0026414A">
          <w:rPr>
            <w:rStyle w:val="charCitHyperlinkAbbrev"/>
          </w:rPr>
          <w:noBreakHyphen/>
          <w:t>3</w:t>
        </w:r>
      </w:hyperlink>
      <w:r w:rsidR="00D70BFF">
        <w:t xml:space="preserve"> amdt 3.47</w:t>
      </w:r>
    </w:p>
    <w:p w14:paraId="47564216" w14:textId="77777777" w:rsidR="00032A1C" w:rsidRDefault="00032A1C" w:rsidP="007B0853">
      <w:pPr>
        <w:pStyle w:val="AmdtsEntryHd"/>
      </w:pPr>
      <w:r>
        <w:t>Review of decisions by courts</w:t>
      </w:r>
    </w:p>
    <w:p w14:paraId="5332157E" w14:textId="77777777" w:rsidR="00032A1C" w:rsidRDefault="00032A1C">
      <w:pPr>
        <w:pStyle w:val="AmdtsEntries"/>
      </w:pPr>
      <w:r>
        <w:t>div 6.2 hdg</w:t>
      </w:r>
      <w:r>
        <w:tab/>
        <w:t>(prev pt 6 div 2 hdg) renum R4 LA</w:t>
      </w:r>
    </w:p>
    <w:p w14:paraId="436F51E6" w14:textId="77777777" w:rsidR="00032A1C" w:rsidRDefault="00032A1C" w:rsidP="007B0853">
      <w:pPr>
        <w:pStyle w:val="AmdtsEntryHd"/>
        <w:rPr>
          <w:rFonts w:ascii="Helvetica" w:hAnsi="Helvetica"/>
          <w:sz w:val="16"/>
        </w:rPr>
      </w:pPr>
      <w:r>
        <w:t>Court may review on its own initiative</w:t>
      </w:r>
    </w:p>
    <w:p w14:paraId="20A5B734" w14:textId="33FC3957" w:rsidR="00032A1C" w:rsidRDefault="00032A1C">
      <w:pPr>
        <w:pStyle w:val="AmdtsEntries"/>
      </w:pPr>
      <w:r>
        <w:t>s 41A</w:t>
      </w:r>
      <w:r>
        <w:tab/>
        <w:t xml:space="preserve">ins </w:t>
      </w:r>
      <w:hyperlink r:id="rId436" w:tooltip="Bail Amendment Act 2004" w:history="1">
        <w:r w:rsidR="0026414A" w:rsidRPr="0026414A">
          <w:rPr>
            <w:rStyle w:val="charCitHyperlinkAbbrev"/>
          </w:rPr>
          <w:t>A2004</w:t>
        </w:r>
        <w:r w:rsidR="0026414A" w:rsidRPr="0026414A">
          <w:rPr>
            <w:rStyle w:val="charCitHyperlinkAbbrev"/>
          </w:rPr>
          <w:noBreakHyphen/>
          <w:t>14</w:t>
        </w:r>
      </w:hyperlink>
      <w:r>
        <w:t xml:space="preserve"> s 29</w:t>
      </w:r>
    </w:p>
    <w:p w14:paraId="107206C8" w14:textId="77777777" w:rsidR="00032A1C" w:rsidRPr="000600C8" w:rsidRDefault="009B7499" w:rsidP="007B0853">
      <w:pPr>
        <w:pStyle w:val="AmdtsEntryHd"/>
      </w:pPr>
      <w:r w:rsidRPr="000600C8">
        <w:t>Power of Magistrates Court to review—decision of authorised officer</w:t>
      </w:r>
    </w:p>
    <w:p w14:paraId="017AE5AD" w14:textId="7B91C49E" w:rsidR="00032A1C" w:rsidRDefault="00032A1C">
      <w:pPr>
        <w:pStyle w:val="AmdtsEntries"/>
      </w:pPr>
      <w:r w:rsidRPr="000600C8">
        <w:t>s 42</w:t>
      </w:r>
      <w:r w:rsidRPr="000600C8">
        <w:tab/>
        <w:t xml:space="preserve">sub </w:t>
      </w:r>
      <w:hyperlink r:id="rId437" w:tooltip="Bail Amendment Act 2004" w:history="1">
        <w:r w:rsidR="0026414A" w:rsidRPr="0026414A">
          <w:rPr>
            <w:rStyle w:val="charCitHyperlinkAbbrev"/>
          </w:rPr>
          <w:t>A2004</w:t>
        </w:r>
        <w:r w:rsidR="0026414A" w:rsidRPr="0026414A">
          <w:rPr>
            <w:rStyle w:val="charCitHyperlinkAbbrev"/>
          </w:rPr>
          <w:noBreakHyphen/>
          <w:t>14</w:t>
        </w:r>
      </w:hyperlink>
      <w:r w:rsidRPr="000600C8">
        <w:t xml:space="preserve"> s 30; </w:t>
      </w:r>
      <w:hyperlink r:id="rId438" w:tooltip="Justice and Community Safety Legislation Amendment Act 2005" w:history="1">
        <w:r w:rsidR="0026414A" w:rsidRPr="0026414A">
          <w:rPr>
            <w:rStyle w:val="charCitHyperlinkAbbrev"/>
          </w:rPr>
          <w:t>A2005</w:t>
        </w:r>
        <w:r w:rsidR="0026414A" w:rsidRPr="0026414A">
          <w:rPr>
            <w:rStyle w:val="charCitHyperlinkAbbrev"/>
          </w:rPr>
          <w:noBreakHyphen/>
          <w:t>5</w:t>
        </w:r>
      </w:hyperlink>
      <w:r w:rsidRPr="000600C8">
        <w:t xml:space="preserve"> s 6</w:t>
      </w:r>
      <w:r w:rsidR="009B7499" w:rsidRPr="000600C8">
        <w:t xml:space="preserve">; </w:t>
      </w:r>
      <w:hyperlink r:id="rId439" w:tooltip="Bail Amendment Act 2011" w:history="1">
        <w:r w:rsidR="0026414A" w:rsidRPr="0026414A">
          <w:rPr>
            <w:rStyle w:val="charCitHyperlinkAbbrev"/>
          </w:rPr>
          <w:t>A2011</w:t>
        </w:r>
        <w:r w:rsidR="0026414A" w:rsidRPr="0026414A">
          <w:rPr>
            <w:rStyle w:val="charCitHyperlinkAbbrev"/>
          </w:rPr>
          <w:noBreakHyphen/>
          <w:t>2</w:t>
        </w:r>
      </w:hyperlink>
      <w:r w:rsidR="009B7499" w:rsidRPr="000600C8">
        <w:t xml:space="preserve"> s 6</w:t>
      </w:r>
    </w:p>
    <w:p w14:paraId="62C9C81B" w14:textId="48B31E09" w:rsidR="001A4F53" w:rsidRPr="000600C8" w:rsidRDefault="001A4F53">
      <w:pPr>
        <w:pStyle w:val="AmdtsEntries"/>
      </w:pPr>
      <w:r>
        <w:tab/>
        <w:t xml:space="preserve">am </w:t>
      </w:r>
      <w:hyperlink r:id="rId440" w:tooltip="Crimes (Serious and Organised Crime) Legislation Amendment Act 2016" w:history="1">
        <w:r>
          <w:rPr>
            <w:rStyle w:val="charCitHyperlinkAbbrev"/>
          </w:rPr>
          <w:t>A2016</w:t>
        </w:r>
        <w:r>
          <w:rPr>
            <w:rStyle w:val="charCitHyperlinkAbbrev"/>
          </w:rPr>
          <w:noBreakHyphen/>
          <w:t>48</w:t>
        </w:r>
      </w:hyperlink>
      <w:r>
        <w:t xml:space="preserve"> s 5</w:t>
      </w:r>
    </w:p>
    <w:p w14:paraId="720E9EBB" w14:textId="77777777" w:rsidR="009B7499" w:rsidRPr="000600C8" w:rsidRDefault="009B7499" w:rsidP="00CA619A">
      <w:pPr>
        <w:pStyle w:val="AmdtsEntryHd"/>
      </w:pPr>
      <w:r w:rsidRPr="000600C8">
        <w:t>Power of Magistrates Court to review—decision of Magistrates Court</w:t>
      </w:r>
    </w:p>
    <w:p w14:paraId="35EC58F5" w14:textId="4051A4CC" w:rsidR="009B7499" w:rsidRPr="000600C8" w:rsidRDefault="009B7499" w:rsidP="009B7499">
      <w:pPr>
        <w:pStyle w:val="AmdtsEntries"/>
      </w:pPr>
      <w:r w:rsidRPr="000600C8">
        <w:t>s 42A</w:t>
      </w:r>
      <w:r w:rsidRPr="000600C8">
        <w:tab/>
        <w:t xml:space="preserve">ins </w:t>
      </w:r>
      <w:hyperlink r:id="rId441"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6</w:t>
      </w:r>
    </w:p>
    <w:p w14:paraId="471D6D92" w14:textId="0FF82894" w:rsidR="001A4F53" w:rsidRPr="000600C8" w:rsidRDefault="001A4F53" w:rsidP="001A4F53">
      <w:pPr>
        <w:pStyle w:val="AmdtsEntries"/>
      </w:pPr>
      <w:r>
        <w:tab/>
        <w:t xml:space="preserve">am </w:t>
      </w:r>
      <w:hyperlink r:id="rId442" w:tooltip="Crimes (Serious and Organised Crime) Legislation Amendment Act 2016" w:history="1">
        <w:r>
          <w:rPr>
            <w:rStyle w:val="charCitHyperlinkAbbrev"/>
          </w:rPr>
          <w:t>A2016</w:t>
        </w:r>
        <w:r>
          <w:rPr>
            <w:rStyle w:val="charCitHyperlinkAbbrev"/>
          </w:rPr>
          <w:noBreakHyphen/>
          <w:t>48</w:t>
        </w:r>
      </w:hyperlink>
      <w:r>
        <w:t xml:space="preserve"> s 5</w:t>
      </w:r>
    </w:p>
    <w:p w14:paraId="4F014737" w14:textId="77777777" w:rsidR="00032A1C" w:rsidRPr="000600C8" w:rsidRDefault="009B7499" w:rsidP="00CA619A">
      <w:pPr>
        <w:pStyle w:val="AmdtsEntryHd"/>
      </w:pPr>
      <w:r w:rsidRPr="000600C8">
        <w:t>Power of Supreme Court to review—decision of authorised officer</w:t>
      </w:r>
    </w:p>
    <w:p w14:paraId="7F15E643" w14:textId="385393C9" w:rsidR="00032A1C" w:rsidRPr="000600C8" w:rsidRDefault="00032A1C">
      <w:pPr>
        <w:pStyle w:val="AmdtsEntries"/>
      </w:pPr>
      <w:r w:rsidRPr="000600C8">
        <w:t>s 43</w:t>
      </w:r>
      <w:r w:rsidRPr="000600C8">
        <w:tab/>
        <w:t xml:space="preserve">am </w:t>
      </w:r>
      <w:hyperlink r:id="rId443" w:tooltip="Bail Amendment Act 2004" w:history="1">
        <w:r w:rsidR="0026414A" w:rsidRPr="0026414A">
          <w:rPr>
            <w:rStyle w:val="charCitHyperlinkAbbrev"/>
          </w:rPr>
          <w:t>A2004</w:t>
        </w:r>
        <w:r w:rsidR="0026414A" w:rsidRPr="0026414A">
          <w:rPr>
            <w:rStyle w:val="charCitHyperlinkAbbrev"/>
          </w:rPr>
          <w:noBreakHyphen/>
          <w:t>14</w:t>
        </w:r>
      </w:hyperlink>
      <w:r w:rsidRPr="000600C8">
        <w:t xml:space="preserve"> s 31, s 32; ss renum R11 LA; </w:t>
      </w:r>
      <w:hyperlink r:id="rId444" w:tooltip="Justice and Community Safety Legislation Amendment Act 2005" w:history="1">
        <w:r w:rsidR="0026414A" w:rsidRPr="0026414A">
          <w:rPr>
            <w:rStyle w:val="charCitHyperlinkAbbrev"/>
          </w:rPr>
          <w:t>A2005</w:t>
        </w:r>
        <w:r w:rsidR="0026414A" w:rsidRPr="0026414A">
          <w:rPr>
            <w:rStyle w:val="charCitHyperlinkAbbrev"/>
          </w:rPr>
          <w:noBreakHyphen/>
          <w:t>5</w:t>
        </w:r>
      </w:hyperlink>
      <w:r w:rsidRPr="000600C8">
        <w:t xml:space="preserve"> s 8 (and see s 7)</w:t>
      </w:r>
    </w:p>
    <w:p w14:paraId="062F9E04" w14:textId="72A2E4E7" w:rsidR="009B7499" w:rsidRPr="000600C8" w:rsidRDefault="009B7499">
      <w:pPr>
        <w:pStyle w:val="AmdtsEntries"/>
      </w:pPr>
      <w:r w:rsidRPr="000600C8">
        <w:tab/>
        <w:t xml:space="preserve">sub </w:t>
      </w:r>
      <w:hyperlink r:id="rId445"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6</w:t>
      </w:r>
    </w:p>
    <w:p w14:paraId="6BCDB4BA" w14:textId="6E1ED497" w:rsidR="001A4F53" w:rsidRPr="000600C8" w:rsidRDefault="001A4F53" w:rsidP="001A4F53">
      <w:pPr>
        <w:pStyle w:val="AmdtsEntries"/>
      </w:pPr>
      <w:r>
        <w:tab/>
        <w:t xml:space="preserve">am </w:t>
      </w:r>
      <w:hyperlink r:id="rId446" w:tooltip="Crimes (Serious and Organised Crime) Legislation Amendment Act 2016" w:history="1">
        <w:r>
          <w:rPr>
            <w:rStyle w:val="charCitHyperlinkAbbrev"/>
          </w:rPr>
          <w:t>A2016</w:t>
        </w:r>
        <w:r>
          <w:rPr>
            <w:rStyle w:val="charCitHyperlinkAbbrev"/>
          </w:rPr>
          <w:noBreakHyphen/>
          <w:t>48</w:t>
        </w:r>
      </w:hyperlink>
      <w:r>
        <w:t xml:space="preserve"> s 5</w:t>
      </w:r>
    </w:p>
    <w:p w14:paraId="4D9B2307" w14:textId="77777777" w:rsidR="009B7499" w:rsidRPr="000600C8" w:rsidRDefault="009B7499" w:rsidP="00CA619A">
      <w:pPr>
        <w:pStyle w:val="AmdtsEntryHd"/>
      </w:pPr>
      <w:r w:rsidRPr="000600C8">
        <w:t>Power of Supreme Court to review—decision of Magistrates Court or Supreme Court</w:t>
      </w:r>
    </w:p>
    <w:p w14:paraId="539BAD44" w14:textId="24D00B82" w:rsidR="009B7499" w:rsidRPr="000600C8" w:rsidRDefault="009B7499" w:rsidP="009B7499">
      <w:pPr>
        <w:pStyle w:val="AmdtsEntries"/>
      </w:pPr>
      <w:r w:rsidRPr="000600C8">
        <w:t>s 43A</w:t>
      </w:r>
      <w:r w:rsidRPr="000600C8">
        <w:tab/>
        <w:t xml:space="preserve">ins </w:t>
      </w:r>
      <w:hyperlink r:id="rId447"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6</w:t>
      </w:r>
    </w:p>
    <w:p w14:paraId="1652EEDC" w14:textId="7657082E" w:rsidR="001A4F53" w:rsidRPr="000600C8" w:rsidRDefault="001A4F53" w:rsidP="001A4F53">
      <w:pPr>
        <w:pStyle w:val="AmdtsEntries"/>
      </w:pPr>
      <w:r>
        <w:tab/>
        <w:t xml:space="preserve">am </w:t>
      </w:r>
      <w:hyperlink r:id="rId448" w:tooltip="Crimes (Serious and Organised Crime) Legislation Amendment Act 2016" w:history="1">
        <w:r>
          <w:rPr>
            <w:rStyle w:val="charCitHyperlinkAbbrev"/>
          </w:rPr>
          <w:t>A2016</w:t>
        </w:r>
        <w:r>
          <w:rPr>
            <w:rStyle w:val="charCitHyperlinkAbbrev"/>
          </w:rPr>
          <w:noBreakHyphen/>
          <w:t>48</w:t>
        </w:r>
      </w:hyperlink>
      <w:r>
        <w:t xml:space="preserve"> s 5</w:t>
      </w:r>
    </w:p>
    <w:p w14:paraId="06A229A5" w14:textId="77777777" w:rsidR="00032A1C" w:rsidRDefault="001A4F53" w:rsidP="00CA619A">
      <w:pPr>
        <w:pStyle w:val="AmdtsEntryHd"/>
        <w:rPr>
          <w:rFonts w:ascii="Helvetica" w:hAnsi="Helvetica"/>
          <w:sz w:val="16"/>
        </w:rPr>
      </w:pPr>
      <w:r w:rsidRPr="000C0473">
        <w:t>Right of review of bail decisions—prosecution</w:t>
      </w:r>
    </w:p>
    <w:p w14:paraId="16244981" w14:textId="09F1CE00" w:rsidR="00032A1C" w:rsidRDefault="00032A1C">
      <w:pPr>
        <w:pStyle w:val="AmdtsEntries"/>
      </w:pPr>
      <w:r>
        <w:t>s 44</w:t>
      </w:r>
      <w:r>
        <w:tab/>
        <w:t xml:space="preserve">om </w:t>
      </w:r>
      <w:hyperlink r:id="rId449" w:tooltip="Bail Amendment Act 2004" w:history="1">
        <w:r w:rsidR="0026414A" w:rsidRPr="0026414A">
          <w:rPr>
            <w:rStyle w:val="charCitHyperlinkAbbrev"/>
          </w:rPr>
          <w:t>A2004</w:t>
        </w:r>
        <w:r w:rsidR="0026414A" w:rsidRPr="0026414A">
          <w:rPr>
            <w:rStyle w:val="charCitHyperlinkAbbrev"/>
          </w:rPr>
          <w:noBreakHyphen/>
          <w:t>14</w:t>
        </w:r>
      </w:hyperlink>
      <w:r>
        <w:t xml:space="preserve"> s 33</w:t>
      </w:r>
    </w:p>
    <w:p w14:paraId="092493F0" w14:textId="57FF7654" w:rsidR="001A4F53" w:rsidRDefault="001A4F53">
      <w:pPr>
        <w:pStyle w:val="AmdtsEntries"/>
      </w:pPr>
      <w:r>
        <w:tab/>
        <w:t xml:space="preserve">ins </w:t>
      </w:r>
      <w:hyperlink r:id="rId450" w:tooltip="Crimes (Serious and Organised Crime) Legislation Amendment Act 2016" w:history="1">
        <w:r>
          <w:rPr>
            <w:rStyle w:val="charCitHyperlinkAbbrev"/>
          </w:rPr>
          <w:t>A2016</w:t>
        </w:r>
        <w:r>
          <w:rPr>
            <w:rStyle w:val="charCitHyperlinkAbbrev"/>
          </w:rPr>
          <w:noBreakHyphen/>
          <w:t>48</w:t>
        </w:r>
      </w:hyperlink>
      <w:r>
        <w:t xml:space="preserve"> s 6</w:t>
      </w:r>
    </w:p>
    <w:p w14:paraId="5B4C08E5" w14:textId="1B9B35A1" w:rsidR="003E5F91" w:rsidRDefault="003E5F91">
      <w:pPr>
        <w:pStyle w:val="AmdtsEntries"/>
      </w:pPr>
      <w:r>
        <w:tab/>
        <w:t xml:space="preserve">am </w:t>
      </w:r>
      <w:hyperlink r:id="rId451" w:tooltip="Crimes (Serious and Organised Crime) Legislation Amendment Act 2016" w:history="1">
        <w:r>
          <w:rPr>
            <w:rStyle w:val="charCitHyperlinkAbbrev"/>
          </w:rPr>
          <w:t>A2016</w:t>
        </w:r>
        <w:r>
          <w:rPr>
            <w:rStyle w:val="charCitHyperlinkAbbrev"/>
          </w:rPr>
          <w:noBreakHyphen/>
          <w:t>48</w:t>
        </w:r>
      </w:hyperlink>
      <w:r>
        <w:t xml:space="preserve"> s 8, s 9</w:t>
      </w:r>
      <w:r w:rsidR="00F437A0">
        <w:t xml:space="preserve">; </w:t>
      </w:r>
      <w:hyperlink r:id="rId452" w:tooltip="Crimes Legislation Amendment Act 2024" w:history="1">
        <w:r w:rsidR="00F437A0">
          <w:rPr>
            <w:rStyle w:val="charCitHyperlinkAbbrev"/>
          </w:rPr>
          <w:t>A2024</w:t>
        </w:r>
        <w:r w:rsidR="00F437A0">
          <w:rPr>
            <w:rStyle w:val="charCitHyperlinkAbbrev"/>
          </w:rPr>
          <w:noBreakHyphen/>
          <w:t>12</w:t>
        </w:r>
      </w:hyperlink>
      <w:r w:rsidR="00F437A0">
        <w:t xml:space="preserve"> s 4</w:t>
      </w:r>
    </w:p>
    <w:p w14:paraId="0EFE2790" w14:textId="77777777" w:rsidR="001A4F53" w:rsidRDefault="001A4F53" w:rsidP="009024EA">
      <w:pPr>
        <w:pStyle w:val="AmdtsEntryHd"/>
      </w:pPr>
      <w:r w:rsidRPr="000C0473">
        <w:lastRenderedPageBreak/>
        <w:t>Review of s 44</w:t>
      </w:r>
    </w:p>
    <w:p w14:paraId="47408825" w14:textId="3FEFF63A" w:rsidR="001A4F53" w:rsidRDefault="001A4F53" w:rsidP="009024EA">
      <w:pPr>
        <w:pStyle w:val="AmdtsEntries"/>
        <w:keepNext/>
      </w:pPr>
      <w:r>
        <w:t>s 44A</w:t>
      </w:r>
      <w:r>
        <w:tab/>
        <w:t xml:space="preserve">ins </w:t>
      </w:r>
      <w:hyperlink r:id="rId453" w:tooltip="Crimes (Serious and Organised Crime) Legislation Amendment Act 2016" w:history="1">
        <w:r>
          <w:rPr>
            <w:rStyle w:val="charCitHyperlinkAbbrev"/>
          </w:rPr>
          <w:t>A2016</w:t>
        </w:r>
        <w:r>
          <w:rPr>
            <w:rStyle w:val="charCitHyperlinkAbbrev"/>
          </w:rPr>
          <w:noBreakHyphen/>
          <w:t>48</w:t>
        </w:r>
      </w:hyperlink>
      <w:r>
        <w:t xml:space="preserve"> s 7</w:t>
      </w:r>
    </w:p>
    <w:p w14:paraId="11B3BC33" w14:textId="77777777" w:rsidR="00903001" w:rsidRPr="0040113A" w:rsidRDefault="00903001" w:rsidP="009024EA">
      <w:pPr>
        <w:pStyle w:val="AmdtsEntries"/>
        <w:keepNext/>
        <w:rPr>
          <w:rStyle w:val="charUnderline"/>
          <w:u w:val="none"/>
        </w:rPr>
      </w:pPr>
      <w:r>
        <w:tab/>
      </w:r>
      <w:r w:rsidRPr="0040113A">
        <w:rPr>
          <w:rStyle w:val="charUnderline"/>
          <w:u w:val="none"/>
        </w:rPr>
        <w:t>exp 1 May 2020 (</w:t>
      </w:r>
      <w:r w:rsidR="009E4CA5" w:rsidRPr="0040113A">
        <w:rPr>
          <w:rStyle w:val="charUnderline"/>
          <w:u w:val="none"/>
        </w:rPr>
        <w:t>s 44A (3))</w:t>
      </w:r>
    </w:p>
    <w:p w14:paraId="3747B251" w14:textId="77777777" w:rsidR="00D70BFF" w:rsidRDefault="00D70BFF" w:rsidP="00CA619A">
      <w:pPr>
        <w:pStyle w:val="AmdtsEntryHd"/>
      </w:pPr>
      <w:r>
        <w:t>Exercise of power to review</w:t>
      </w:r>
    </w:p>
    <w:p w14:paraId="54909355" w14:textId="0931D395" w:rsidR="00D70BFF" w:rsidRPr="00D70BFF" w:rsidRDefault="00D70BFF" w:rsidP="00D70BFF">
      <w:pPr>
        <w:pStyle w:val="AmdtsEntries"/>
      </w:pPr>
      <w:r>
        <w:t>s 45</w:t>
      </w:r>
      <w:r>
        <w:tab/>
      </w:r>
      <w:r w:rsidR="00E55F50">
        <w:t xml:space="preserve">am </w:t>
      </w:r>
      <w:hyperlink r:id="rId454" w:tooltip="Statute Law Amendment Act 2011" w:history="1">
        <w:r w:rsidR="0026414A" w:rsidRPr="0026414A">
          <w:rPr>
            <w:rStyle w:val="charCitHyperlinkAbbrev"/>
          </w:rPr>
          <w:t>A2011</w:t>
        </w:r>
        <w:r w:rsidR="0026414A" w:rsidRPr="0026414A">
          <w:rPr>
            <w:rStyle w:val="charCitHyperlinkAbbrev"/>
          </w:rPr>
          <w:noBreakHyphen/>
          <w:t>3</w:t>
        </w:r>
      </w:hyperlink>
      <w:r w:rsidR="00E55F50">
        <w:t xml:space="preserve"> amdt 3.47</w:t>
      </w:r>
    </w:p>
    <w:p w14:paraId="49710FC7" w14:textId="77777777" w:rsidR="00032A1C" w:rsidRDefault="00032A1C" w:rsidP="00CA619A">
      <w:pPr>
        <w:pStyle w:val="AmdtsEntryHd"/>
      </w:pPr>
      <w:r>
        <w:t>Miscellaneous</w:t>
      </w:r>
    </w:p>
    <w:p w14:paraId="11770E5A" w14:textId="15DED83A" w:rsidR="00032A1C" w:rsidRDefault="00032A1C">
      <w:pPr>
        <w:pStyle w:val="AmdtsEntries"/>
        <w:keepNext/>
      </w:pPr>
      <w:r>
        <w:t>div 6.3 hdg</w:t>
      </w:r>
      <w:r>
        <w:tab/>
        <w:t xml:space="preserve">orig pt 6 div 3 hdg ins </w:t>
      </w:r>
      <w:hyperlink r:id="rId455"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9</w:t>
      </w:r>
    </w:p>
    <w:p w14:paraId="1F6E49FF" w14:textId="77777777" w:rsidR="00032A1C" w:rsidRDefault="00032A1C">
      <w:pPr>
        <w:pStyle w:val="AmdtsEntries"/>
        <w:keepNext/>
      </w:pPr>
      <w:r>
        <w:tab/>
        <w:t>(prev pt 6 div 3 hdg) renum R4 LA</w:t>
      </w:r>
    </w:p>
    <w:p w14:paraId="6519710F" w14:textId="7ADAD9C0" w:rsidR="00032A1C" w:rsidRDefault="00032A1C">
      <w:pPr>
        <w:pStyle w:val="AmdtsEntries"/>
      </w:pPr>
      <w:r>
        <w:tab/>
        <w:t xml:space="preserve">om </w:t>
      </w:r>
      <w:hyperlink r:id="rId456" w:tooltip="Bail Amendment Act 2004" w:history="1">
        <w:r w:rsidR="0026414A" w:rsidRPr="0026414A">
          <w:rPr>
            <w:rStyle w:val="charCitHyperlinkAbbrev"/>
          </w:rPr>
          <w:t>A2004</w:t>
        </w:r>
        <w:r w:rsidR="0026414A" w:rsidRPr="0026414A">
          <w:rPr>
            <w:rStyle w:val="charCitHyperlinkAbbrev"/>
          </w:rPr>
          <w:noBreakHyphen/>
          <w:t>14</w:t>
        </w:r>
      </w:hyperlink>
      <w:r>
        <w:t xml:space="preserve"> s 34</w:t>
      </w:r>
    </w:p>
    <w:p w14:paraId="1C1339D9" w14:textId="77777777" w:rsidR="00E55F50" w:rsidRDefault="00E55F50" w:rsidP="00CA619A">
      <w:pPr>
        <w:pStyle w:val="AmdtsEntryHd"/>
      </w:pPr>
      <w:r>
        <w:t>Review limited to bail conditions</w:t>
      </w:r>
    </w:p>
    <w:p w14:paraId="289EF4CD" w14:textId="0D5213F6" w:rsidR="00E55F50" w:rsidRPr="000600C8" w:rsidRDefault="00E55F50" w:rsidP="00E55F50">
      <w:pPr>
        <w:pStyle w:val="AmdtsEntries"/>
      </w:pPr>
      <w:r w:rsidRPr="000600C8">
        <w:t>s 46</w:t>
      </w:r>
      <w:r w:rsidRPr="000600C8">
        <w:tab/>
        <w:t xml:space="preserve">am </w:t>
      </w:r>
      <w:hyperlink r:id="rId457" w:tooltip="Statute Law Amendment Act 2011" w:history="1">
        <w:r w:rsidR="0026414A" w:rsidRPr="0026414A">
          <w:rPr>
            <w:rStyle w:val="charCitHyperlinkAbbrev"/>
          </w:rPr>
          <w:t>A2011</w:t>
        </w:r>
        <w:r w:rsidR="0026414A" w:rsidRPr="0026414A">
          <w:rPr>
            <w:rStyle w:val="charCitHyperlinkAbbrev"/>
          </w:rPr>
          <w:noBreakHyphen/>
          <w:t>3</w:t>
        </w:r>
      </w:hyperlink>
      <w:r w:rsidRPr="000600C8">
        <w:t xml:space="preserve"> amdt 3.47</w:t>
      </w:r>
      <w:r w:rsidR="009B7499" w:rsidRPr="000600C8">
        <w:t xml:space="preserve">; </w:t>
      </w:r>
      <w:hyperlink r:id="rId458" w:tooltip="Bail Amendment Act 2011" w:history="1">
        <w:r w:rsidR="0026414A" w:rsidRPr="0026414A">
          <w:rPr>
            <w:rStyle w:val="charCitHyperlinkAbbrev"/>
          </w:rPr>
          <w:t>A2011</w:t>
        </w:r>
        <w:r w:rsidR="0026414A" w:rsidRPr="0026414A">
          <w:rPr>
            <w:rStyle w:val="charCitHyperlinkAbbrev"/>
          </w:rPr>
          <w:noBreakHyphen/>
          <w:t>2</w:t>
        </w:r>
      </w:hyperlink>
      <w:r w:rsidR="009B7499" w:rsidRPr="000600C8">
        <w:t xml:space="preserve"> s 7</w:t>
      </w:r>
      <w:r w:rsidR="003E5F91">
        <w:t xml:space="preserve">; </w:t>
      </w:r>
      <w:hyperlink r:id="rId459" w:tooltip="Crimes (Serious and Organised Crime) Legislation Amendment Act 2016" w:history="1">
        <w:r w:rsidR="003E5F91">
          <w:rPr>
            <w:rStyle w:val="charCitHyperlinkAbbrev"/>
          </w:rPr>
          <w:t>A2016</w:t>
        </w:r>
        <w:r w:rsidR="003E5F91">
          <w:rPr>
            <w:rStyle w:val="charCitHyperlinkAbbrev"/>
          </w:rPr>
          <w:noBreakHyphen/>
          <w:t>48</w:t>
        </w:r>
      </w:hyperlink>
      <w:r w:rsidR="003E5F91">
        <w:t xml:space="preserve"> s 10</w:t>
      </w:r>
    </w:p>
    <w:p w14:paraId="75223470" w14:textId="77777777" w:rsidR="00032A1C" w:rsidRDefault="00032A1C" w:rsidP="00CA619A">
      <w:pPr>
        <w:pStyle w:val="AmdtsEntryHd"/>
        <w:rPr>
          <w:rFonts w:ascii="Helvetica" w:hAnsi="Helvetica"/>
          <w:sz w:val="16"/>
        </w:rPr>
      </w:pPr>
      <w:r>
        <w:t>Notice to victim of bail decisions</w:t>
      </w:r>
    </w:p>
    <w:p w14:paraId="3C428FF8" w14:textId="1325DE36" w:rsidR="00032A1C" w:rsidRDefault="00032A1C">
      <w:pPr>
        <w:pStyle w:val="AmdtsEntries"/>
        <w:keepNext/>
      </w:pPr>
      <w:r>
        <w:t>s 46A</w:t>
      </w:r>
      <w:r>
        <w:tab/>
        <w:t xml:space="preserve">ins </w:t>
      </w:r>
      <w:hyperlink r:id="rId460" w:tooltip="Acts Revision (Victims of Crime) Act 1994" w:history="1">
        <w:r w:rsidR="0026414A" w:rsidRPr="0026414A">
          <w:rPr>
            <w:rStyle w:val="charCitHyperlinkAbbrev"/>
          </w:rPr>
          <w:t>A1994</w:t>
        </w:r>
        <w:r w:rsidR="0026414A" w:rsidRPr="0026414A">
          <w:rPr>
            <w:rStyle w:val="charCitHyperlinkAbbrev"/>
          </w:rPr>
          <w:noBreakHyphen/>
          <w:t>84</w:t>
        </w:r>
      </w:hyperlink>
      <w:r>
        <w:t xml:space="preserve"> s 9</w:t>
      </w:r>
    </w:p>
    <w:p w14:paraId="6099EA7E" w14:textId="28CBA719" w:rsidR="00032A1C" w:rsidRDefault="00032A1C">
      <w:pPr>
        <w:pStyle w:val="AmdtsEntries"/>
      </w:pPr>
      <w:r>
        <w:tab/>
        <w:t xml:space="preserve">om </w:t>
      </w:r>
      <w:hyperlink r:id="rId461" w:tooltip="Bail Amendment Act 2004" w:history="1">
        <w:r w:rsidR="0026414A" w:rsidRPr="0026414A">
          <w:rPr>
            <w:rStyle w:val="charCitHyperlinkAbbrev"/>
          </w:rPr>
          <w:t>A2004</w:t>
        </w:r>
        <w:r w:rsidR="0026414A" w:rsidRPr="0026414A">
          <w:rPr>
            <w:rStyle w:val="charCitHyperlinkAbbrev"/>
          </w:rPr>
          <w:noBreakHyphen/>
          <w:t>14</w:t>
        </w:r>
      </w:hyperlink>
      <w:r>
        <w:t xml:space="preserve"> s 34</w:t>
      </w:r>
    </w:p>
    <w:p w14:paraId="0BC5D5F8" w14:textId="77777777" w:rsidR="00032A1C" w:rsidRDefault="00032A1C" w:rsidP="00CA619A">
      <w:pPr>
        <w:pStyle w:val="AmdtsEntryHd"/>
        <w:rPr>
          <w:rFonts w:ascii="Helvetica" w:hAnsi="Helvetica"/>
          <w:sz w:val="16"/>
        </w:rPr>
      </w:pPr>
      <w:r>
        <w:t>Giving information relating to bail</w:t>
      </w:r>
    </w:p>
    <w:p w14:paraId="3FAE37AD" w14:textId="7F28F8C2" w:rsidR="00032A1C" w:rsidRDefault="00032A1C">
      <w:pPr>
        <w:pStyle w:val="AmdtsEntries"/>
      </w:pPr>
      <w:r>
        <w:t>s 47</w:t>
      </w:r>
      <w:r>
        <w:tab/>
        <w:t xml:space="preserve">am </w:t>
      </w:r>
      <w:hyperlink r:id="rId462" w:tooltip="Bail (Amendment) Act 1994" w:history="1">
        <w:r w:rsidR="0026414A" w:rsidRPr="0026414A">
          <w:rPr>
            <w:rStyle w:val="charCitHyperlinkAbbrev"/>
          </w:rPr>
          <w:t>A1994</w:t>
        </w:r>
        <w:r w:rsidR="0026414A" w:rsidRPr="0026414A">
          <w:rPr>
            <w:rStyle w:val="charCitHyperlinkAbbrev"/>
          </w:rPr>
          <w:noBreakHyphen/>
          <w:t>73</w:t>
        </w:r>
      </w:hyperlink>
      <w:r>
        <w:t xml:space="preserve"> s 17; </w:t>
      </w:r>
      <w:hyperlink r:id="rId463"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1.321</w:t>
      </w:r>
      <w:r w:rsidR="00E55F50">
        <w:t xml:space="preserve">; </w:t>
      </w:r>
      <w:hyperlink r:id="rId464" w:tooltip="Statute Law Amendment Act 2011" w:history="1">
        <w:r w:rsidR="0026414A" w:rsidRPr="0026414A">
          <w:rPr>
            <w:rStyle w:val="charCitHyperlinkAbbrev"/>
          </w:rPr>
          <w:t>A2011</w:t>
        </w:r>
        <w:r w:rsidR="0026414A" w:rsidRPr="0026414A">
          <w:rPr>
            <w:rStyle w:val="charCitHyperlinkAbbrev"/>
          </w:rPr>
          <w:noBreakHyphen/>
          <w:t>3</w:t>
        </w:r>
      </w:hyperlink>
      <w:r w:rsidR="00E55F50">
        <w:t xml:space="preserve"> amdt 3.47</w:t>
      </w:r>
    </w:p>
    <w:p w14:paraId="199AC49D" w14:textId="77777777" w:rsidR="00032A1C" w:rsidRDefault="00032A1C" w:rsidP="00CA619A">
      <w:pPr>
        <w:pStyle w:val="AmdtsEntryHd"/>
        <w:rPr>
          <w:rFonts w:ascii="Helvetica" w:hAnsi="Helvetica"/>
          <w:sz w:val="16"/>
        </w:rPr>
      </w:pPr>
      <w:r>
        <w:t>Notice to victim of bail decisions</w:t>
      </w:r>
    </w:p>
    <w:p w14:paraId="61756990" w14:textId="549ADB56" w:rsidR="00032A1C" w:rsidRDefault="00032A1C" w:rsidP="0089243E">
      <w:pPr>
        <w:pStyle w:val="AmdtsEntries"/>
        <w:keepNext/>
      </w:pPr>
      <w:r>
        <w:t>s 47A</w:t>
      </w:r>
      <w:r>
        <w:tab/>
        <w:t xml:space="preserve">ins </w:t>
      </w:r>
      <w:hyperlink r:id="rId465" w:tooltip="Bail Amendment Act 2004" w:history="1">
        <w:r w:rsidR="0026414A" w:rsidRPr="0026414A">
          <w:rPr>
            <w:rStyle w:val="charCitHyperlinkAbbrev"/>
          </w:rPr>
          <w:t>A2004</w:t>
        </w:r>
        <w:r w:rsidR="0026414A" w:rsidRPr="0026414A">
          <w:rPr>
            <w:rStyle w:val="charCitHyperlinkAbbrev"/>
          </w:rPr>
          <w:noBreakHyphen/>
          <w:t>14</w:t>
        </w:r>
      </w:hyperlink>
      <w:r>
        <w:t xml:space="preserve"> s 35; ss renum R11 LA</w:t>
      </w:r>
    </w:p>
    <w:p w14:paraId="705FB1CB" w14:textId="6CFBA4F1" w:rsidR="00032A1C" w:rsidRDefault="00032A1C">
      <w:pPr>
        <w:pStyle w:val="AmdtsEntries"/>
      </w:pPr>
      <w:r>
        <w:tab/>
        <w:t xml:space="preserve">am </w:t>
      </w:r>
      <w:hyperlink r:id="rId466"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1.5</w:t>
      </w:r>
    </w:p>
    <w:p w14:paraId="2234BBF3" w14:textId="77777777" w:rsidR="00032A1C" w:rsidRDefault="00032A1C" w:rsidP="00CA619A">
      <w:pPr>
        <w:pStyle w:val="AmdtsEntryHd"/>
        <w:rPr>
          <w:rFonts w:ascii="Helvetica" w:hAnsi="Helvetica"/>
          <w:sz w:val="16"/>
        </w:rPr>
      </w:pPr>
      <w:r>
        <w:t>Notification to court that bail condition not satisfied</w:t>
      </w:r>
    </w:p>
    <w:p w14:paraId="5C1B0EDA" w14:textId="556AB486" w:rsidR="00032A1C" w:rsidRDefault="00032A1C">
      <w:pPr>
        <w:pStyle w:val="AmdtsEntries"/>
      </w:pPr>
      <w:r>
        <w:t>s 48</w:t>
      </w:r>
      <w:r>
        <w:tab/>
        <w:t xml:space="preserve">am </w:t>
      </w:r>
      <w:hyperlink r:id="rId467" w:tooltip="Bail (Amendment) Act 1994" w:history="1">
        <w:r w:rsidR="0026414A" w:rsidRPr="0026414A">
          <w:rPr>
            <w:rStyle w:val="charCitHyperlinkAbbrev"/>
          </w:rPr>
          <w:t>A1994</w:t>
        </w:r>
        <w:r w:rsidR="0026414A" w:rsidRPr="0026414A">
          <w:rPr>
            <w:rStyle w:val="charCitHyperlinkAbbrev"/>
          </w:rPr>
          <w:noBreakHyphen/>
          <w:t>73</w:t>
        </w:r>
      </w:hyperlink>
      <w:r>
        <w:t xml:space="preserve"> s 18; </w:t>
      </w:r>
      <w:hyperlink r:id="rId468"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1.322; </w:t>
      </w:r>
      <w:hyperlink r:id="rId469"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1.9</w:t>
      </w:r>
    </w:p>
    <w:p w14:paraId="1515962B" w14:textId="77777777" w:rsidR="00032A1C" w:rsidRDefault="00032A1C" w:rsidP="00CA619A">
      <w:pPr>
        <w:pStyle w:val="AmdtsEntryHd"/>
        <w:rPr>
          <w:rFonts w:ascii="Helvetica" w:hAnsi="Helvetica"/>
          <w:sz w:val="16"/>
        </w:rPr>
      </w:pPr>
      <w:r>
        <w:t>Failure to answer bail</w:t>
      </w:r>
    </w:p>
    <w:p w14:paraId="782EA258" w14:textId="42752298" w:rsidR="00032A1C" w:rsidRDefault="00032A1C">
      <w:pPr>
        <w:pStyle w:val="AmdtsEntries"/>
        <w:keepNext/>
      </w:pPr>
      <w:r>
        <w:t>s 49</w:t>
      </w:r>
      <w:r>
        <w:tab/>
        <w:t xml:space="preserve">am </w:t>
      </w:r>
      <w:hyperlink r:id="rId470" w:tooltip="Bail (Amendment) Act 1994" w:history="1">
        <w:r w:rsidR="0026414A" w:rsidRPr="0026414A">
          <w:rPr>
            <w:rStyle w:val="charCitHyperlinkAbbrev"/>
          </w:rPr>
          <w:t>A1994</w:t>
        </w:r>
        <w:r w:rsidR="0026414A" w:rsidRPr="0026414A">
          <w:rPr>
            <w:rStyle w:val="charCitHyperlinkAbbrev"/>
          </w:rPr>
          <w:noBreakHyphen/>
          <w:t>73</w:t>
        </w:r>
      </w:hyperlink>
      <w:r>
        <w:t xml:space="preserve"> s 19; </w:t>
      </w:r>
      <w:hyperlink r:id="rId471" w:tooltip="Statute Law Revision (Penalties) Act 1994" w:history="1">
        <w:r w:rsidR="0026414A" w:rsidRPr="0026414A">
          <w:rPr>
            <w:rStyle w:val="charCitHyperlinkAbbrev"/>
          </w:rPr>
          <w:t>A1994</w:t>
        </w:r>
        <w:r w:rsidR="0026414A" w:rsidRPr="0026414A">
          <w:rPr>
            <w:rStyle w:val="charCitHyperlinkAbbrev"/>
          </w:rPr>
          <w:noBreakHyphen/>
          <w:t>81</w:t>
        </w:r>
      </w:hyperlink>
      <w:r>
        <w:t xml:space="preserve"> sch</w:t>
      </w:r>
    </w:p>
    <w:p w14:paraId="3017090C" w14:textId="1E538F99" w:rsidR="00032A1C" w:rsidRDefault="00032A1C">
      <w:pPr>
        <w:pStyle w:val="AmdtsEntries"/>
      </w:pPr>
      <w:r>
        <w:tab/>
        <w:t xml:space="preserve">sub </w:t>
      </w:r>
      <w:hyperlink r:id="rId472" w:tooltip="Bail Amendment Act 2001" w:history="1">
        <w:r w:rsidR="0026414A" w:rsidRPr="0026414A">
          <w:rPr>
            <w:rStyle w:val="charCitHyperlinkAbbrev"/>
          </w:rPr>
          <w:t>A2001</w:t>
        </w:r>
        <w:r w:rsidR="0026414A" w:rsidRPr="0026414A">
          <w:rPr>
            <w:rStyle w:val="charCitHyperlinkAbbrev"/>
          </w:rPr>
          <w:noBreakHyphen/>
          <w:t>25</w:t>
        </w:r>
      </w:hyperlink>
      <w:r>
        <w:t xml:space="preserve"> s 16; </w:t>
      </w:r>
      <w:hyperlink r:id="rId473" w:tooltip="Criminal Code Harmonisation Act 2005" w:history="1">
        <w:r w:rsidR="0026414A" w:rsidRPr="0026414A">
          <w:rPr>
            <w:rStyle w:val="charCitHyperlinkAbbrev"/>
          </w:rPr>
          <w:t>A2005</w:t>
        </w:r>
        <w:r w:rsidR="0026414A" w:rsidRPr="0026414A">
          <w:rPr>
            <w:rStyle w:val="charCitHyperlinkAbbrev"/>
          </w:rPr>
          <w:noBreakHyphen/>
          <w:t>54</w:t>
        </w:r>
      </w:hyperlink>
      <w:r>
        <w:t xml:space="preserve"> amdt 1.45</w:t>
      </w:r>
    </w:p>
    <w:p w14:paraId="7EC2ED98" w14:textId="77777777" w:rsidR="00032A1C" w:rsidRDefault="00032A1C" w:rsidP="00CA619A">
      <w:pPr>
        <w:pStyle w:val="AmdtsEntryHd"/>
        <w:rPr>
          <w:rFonts w:ascii="Helvetica" w:hAnsi="Helvetica"/>
          <w:sz w:val="16"/>
        </w:rPr>
      </w:pPr>
      <w:r>
        <w:t>False statements in acknowledgments</w:t>
      </w:r>
    </w:p>
    <w:p w14:paraId="1721D110" w14:textId="722EB3F4" w:rsidR="00032A1C" w:rsidRDefault="00032A1C">
      <w:pPr>
        <w:pStyle w:val="AmdtsEntries"/>
        <w:keepNext/>
      </w:pPr>
      <w:r>
        <w:t>s 50</w:t>
      </w:r>
      <w:r>
        <w:tab/>
        <w:t xml:space="preserve">am </w:t>
      </w:r>
      <w:hyperlink r:id="rId474" w:tooltip="Statute Law Revision (Penalties) Act 1994" w:history="1">
        <w:r w:rsidR="0026414A" w:rsidRPr="0026414A">
          <w:rPr>
            <w:rStyle w:val="charCitHyperlinkAbbrev"/>
          </w:rPr>
          <w:t>A1994</w:t>
        </w:r>
        <w:r w:rsidR="0026414A" w:rsidRPr="0026414A">
          <w:rPr>
            <w:rStyle w:val="charCitHyperlinkAbbrev"/>
          </w:rPr>
          <w:noBreakHyphen/>
          <w:t>81</w:t>
        </w:r>
      </w:hyperlink>
      <w:r>
        <w:t xml:space="preserve"> sch</w:t>
      </w:r>
    </w:p>
    <w:p w14:paraId="075E1B92" w14:textId="057FA9DF" w:rsidR="00032A1C" w:rsidRDefault="00032A1C">
      <w:pPr>
        <w:pStyle w:val="AmdtsEntries"/>
      </w:pPr>
      <w:r>
        <w:tab/>
        <w:t xml:space="preserve">om </w:t>
      </w:r>
      <w:hyperlink r:id="rId475" w:tooltip="Bail Amendment Act 2004" w:history="1">
        <w:r w:rsidR="0026414A" w:rsidRPr="0026414A">
          <w:rPr>
            <w:rStyle w:val="charCitHyperlinkAbbrev"/>
          </w:rPr>
          <w:t>A2004</w:t>
        </w:r>
        <w:r w:rsidR="0026414A" w:rsidRPr="0026414A">
          <w:rPr>
            <w:rStyle w:val="charCitHyperlinkAbbrev"/>
          </w:rPr>
          <w:noBreakHyphen/>
          <w:t>14</w:t>
        </w:r>
      </w:hyperlink>
      <w:r>
        <w:t xml:space="preserve"> s 36</w:t>
      </w:r>
    </w:p>
    <w:p w14:paraId="405471D4" w14:textId="77777777" w:rsidR="00032A1C" w:rsidRDefault="00032A1C" w:rsidP="00D806B2">
      <w:pPr>
        <w:pStyle w:val="AmdtsEntryHd"/>
        <w:rPr>
          <w:rFonts w:ascii="Helvetica" w:hAnsi="Helvetica"/>
          <w:sz w:val="16"/>
        </w:rPr>
      </w:pPr>
      <w:r>
        <w:t>Indemnification of sureties</w:t>
      </w:r>
    </w:p>
    <w:p w14:paraId="029F97EE" w14:textId="7C4F38D4" w:rsidR="00032A1C" w:rsidRDefault="00032A1C">
      <w:pPr>
        <w:pStyle w:val="AmdtsEntries"/>
      </w:pPr>
      <w:r>
        <w:t>s 51</w:t>
      </w:r>
      <w:r>
        <w:tab/>
        <w:t xml:space="preserve">am </w:t>
      </w:r>
      <w:hyperlink r:id="rId476" w:tooltip="Statute Law Revision (Penalties) Act 1994" w:history="1">
        <w:r w:rsidR="0026414A" w:rsidRPr="0026414A">
          <w:rPr>
            <w:rStyle w:val="charCitHyperlinkAbbrev"/>
          </w:rPr>
          <w:t>A1994</w:t>
        </w:r>
        <w:r w:rsidR="0026414A" w:rsidRPr="0026414A">
          <w:rPr>
            <w:rStyle w:val="charCitHyperlinkAbbrev"/>
          </w:rPr>
          <w:noBreakHyphen/>
          <w:t>81</w:t>
        </w:r>
      </w:hyperlink>
      <w:r>
        <w:t xml:space="preserve"> sch</w:t>
      </w:r>
    </w:p>
    <w:p w14:paraId="3F9424A2" w14:textId="7C13B6AE" w:rsidR="00032A1C" w:rsidRDefault="00032A1C">
      <w:pPr>
        <w:pStyle w:val="AmdtsEntries"/>
      </w:pPr>
      <w:r>
        <w:tab/>
        <w:t xml:space="preserve">sub </w:t>
      </w:r>
      <w:hyperlink r:id="rId477" w:tooltip="Criminal Code Harmonisation Act 2005" w:history="1">
        <w:r w:rsidR="0026414A" w:rsidRPr="0026414A">
          <w:rPr>
            <w:rStyle w:val="charCitHyperlinkAbbrev"/>
          </w:rPr>
          <w:t>A2005</w:t>
        </w:r>
        <w:r w:rsidR="0026414A" w:rsidRPr="0026414A">
          <w:rPr>
            <w:rStyle w:val="charCitHyperlinkAbbrev"/>
          </w:rPr>
          <w:noBreakHyphen/>
          <w:t>54</w:t>
        </w:r>
      </w:hyperlink>
      <w:r>
        <w:t xml:space="preserve"> amdt 1.46</w:t>
      </w:r>
    </w:p>
    <w:p w14:paraId="314E23E9" w14:textId="77777777" w:rsidR="003C1788" w:rsidRDefault="003C1788" w:rsidP="003C1788">
      <w:pPr>
        <w:pStyle w:val="AmdtsEntryHd"/>
      </w:pPr>
      <w:r>
        <w:t>Contravention of Act by police officers</w:t>
      </w:r>
    </w:p>
    <w:p w14:paraId="1DC46FF2" w14:textId="5F6321C0" w:rsidR="003C1788" w:rsidRPr="003C1788" w:rsidRDefault="003C1788" w:rsidP="003C1788">
      <w:pPr>
        <w:pStyle w:val="AmdtsEntries"/>
      </w:pPr>
      <w:r>
        <w:t>s 52</w:t>
      </w:r>
      <w:r>
        <w:tab/>
        <w:t xml:space="preserve">am </w:t>
      </w:r>
      <w:hyperlink r:id="rId478" w:tooltip="Crimes Legislation Amendment Act 2013 (No 2)" w:history="1">
        <w:r>
          <w:rPr>
            <w:rStyle w:val="charCitHyperlinkAbbrev"/>
          </w:rPr>
          <w:t>A2013</w:t>
        </w:r>
        <w:r>
          <w:rPr>
            <w:rStyle w:val="charCitHyperlinkAbbrev"/>
          </w:rPr>
          <w:noBreakHyphen/>
          <w:t>50</w:t>
        </w:r>
      </w:hyperlink>
      <w:r>
        <w:t xml:space="preserve"> s 4</w:t>
      </w:r>
      <w:r w:rsidR="009B52A1">
        <w:t xml:space="preserve">; </w:t>
      </w:r>
      <w:hyperlink r:id="rId479" w:tooltip="Crimes Legislation Amendment Act 2024 (No 2)" w:history="1">
        <w:r w:rsidR="009B52A1">
          <w:rPr>
            <w:rStyle w:val="charCitHyperlinkAbbrev"/>
          </w:rPr>
          <w:t>A2024</w:t>
        </w:r>
        <w:r w:rsidR="009B52A1">
          <w:rPr>
            <w:rStyle w:val="charCitHyperlinkAbbrev"/>
          </w:rPr>
          <w:noBreakHyphen/>
          <w:t>16</w:t>
        </w:r>
      </w:hyperlink>
      <w:r w:rsidR="009B52A1">
        <w:t xml:space="preserve"> s 6</w:t>
      </w:r>
    </w:p>
    <w:p w14:paraId="140769A3" w14:textId="77777777" w:rsidR="00032A1C" w:rsidRDefault="00032A1C" w:rsidP="00CA619A">
      <w:pPr>
        <w:pStyle w:val="AmdtsEntryHd"/>
        <w:rPr>
          <w:rFonts w:ascii="Helvetica" w:hAnsi="Helvetica"/>
          <w:sz w:val="16"/>
        </w:rPr>
      </w:pPr>
      <w:r>
        <w:t>Apprehension of person admitted to bail</w:t>
      </w:r>
    </w:p>
    <w:p w14:paraId="7B6C5A11" w14:textId="5B9ACCAE" w:rsidR="00032A1C" w:rsidRDefault="00032A1C">
      <w:pPr>
        <w:pStyle w:val="AmdtsEntries"/>
      </w:pPr>
      <w:r>
        <w:t>s 53</w:t>
      </w:r>
      <w:r>
        <w:tab/>
        <w:t xml:space="preserve">om </w:t>
      </w:r>
      <w:hyperlink r:id="rId480" w:tooltip="Crimes (Amendment) Act (No 2) 1994" w:history="1">
        <w:r w:rsidR="0026414A" w:rsidRPr="0026414A">
          <w:rPr>
            <w:rStyle w:val="charCitHyperlinkAbbrev"/>
          </w:rPr>
          <w:t>A1994</w:t>
        </w:r>
        <w:r w:rsidR="0026414A" w:rsidRPr="0026414A">
          <w:rPr>
            <w:rStyle w:val="charCitHyperlinkAbbrev"/>
          </w:rPr>
          <w:noBreakHyphen/>
          <w:t>75</w:t>
        </w:r>
      </w:hyperlink>
      <w:r>
        <w:t xml:space="preserve"> sch 3</w:t>
      </w:r>
    </w:p>
    <w:p w14:paraId="06C845CD" w14:textId="77777777" w:rsidR="00032A1C" w:rsidRDefault="00032A1C" w:rsidP="00CA619A">
      <w:pPr>
        <w:pStyle w:val="AmdtsEntryHd"/>
        <w:rPr>
          <w:rFonts w:ascii="Helvetica" w:hAnsi="Helvetica"/>
          <w:sz w:val="16"/>
        </w:rPr>
      </w:pPr>
      <w:r>
        <w:t>Power of court where person apprehended</w:t>
      </w:r>
    </w:p>
    <w:p w14:paraId="4C2A7442" w14:textId="29787E88" w:rsidR="00032A1C" w:rsidRDefault="00032A1C">
      <w:pPr>
        <w:pStyle w:val="AmdtsEntries"/>
      </w:pPr>
      <w:r>
        <w:t>s 54</w:t>
      </w:r>
      <w:r>
        <w:tab/>
        <w:t xml:space="preserve">om </w:t>
      </w:r>
      <w:hyperlink r:id="rId481" w:tooltip="Crimes (Amendment) Act (No 2) 1994" w:history="1">
        <w:r w:rsidR="0026414A" w:rsidRPr="0026414A">
          <w:rPr>
            <w:rStyle w:val="charCitHyperlinkAbbrev"/>
          </w:rPr>
          <w:t>A1994</w:t>
        </w:r>
        <w:r w:rsidR="0026414A" w:rsidRPr="0026414A">
          <w:rPr>
            <w:rStyle w:val="charCitHyperlinkAbbrev"/>
          </w:rPr>
          <w:noBreakHyphen/>
          <w:t>75</w:t>
        </w:r>
      </w:hyperlink>
      <w:r>
        <w:t xml:space="preserve"> sch 3</w:t>
      </w:r>
    </w:p>
    <w:p w14:paraId="13BAD6F4" w14:textId="77777777" w:rsidR="00032A1C" w:rsidRDefault="00032A1C" w:rsidP="00CA619A">
      <w:pPr>
        <w:pStyle w:val="AmdtsEntryHd"/>
        <w:rPr>
          <w:rFonts w:ascii="Helvetica" w:hAnsi="Helvetica"/>
          <w:sz w:val="16"/>
        </w:rPr>
      </w:pPr>
      <w:r>
        <w:t>No right of surety to arrest</w:t>
      </w:r>
    </w:p>
    <w:p w14:paraId="01D5135B" w14:textId="6B57E1E2" w:rsidR="00032A1C" w:rsidRDefault="00032A1C">
      <w:pPr>
        <w:pStyle w:val="AmdtsEntries"/>
        <w:keepNext/>
      </w:pPr>
      <w:r>
        <w:t>s 56</w:t>
      </w:r>
      <w:r>
        <w:tab/>
        <w:t xml:space="preserve">am </w:t>
      </w:r>
      <w:hyperlink r:id="rId482" w:tooltip="Bail (Amendment) Act 1994" w:history="1">
        <w:r w:rsidR="0026414A" w:rsidRPr="0026414A">
          <w:rPr>
            <w:rStyle w:val="charCitHyperlinkAbbrev"/>
          </w:rPr>
          <w:t>A1994</w:t>
        </w:r>
        <w:r w:rsidR="0026414A" w:rsidRPr="0026414A">
          <w:rPr>
            <w:rStyle w:val="charCitHyperlinkAbbrev"/>
          </w:rPr>
          <w:noBreakHyphen/>
          <w:t>73</w:t>
        </w:r>
      </w:hyperlink>
      <w:r>
        <w:t xml:space="preserve"> s 20</w:t>
      </w:r>
    </w:p>
    <w:p w14:paraId="66542CD3" w14:textId="77BCD641" w:rsidR="00032A1C" w:rsidRDefault="00032A1C">
      <w:pPr>
        <w:pStyle w:val="AmdtsEntries"/>
      </w:pPr>
      <w:r>
        <w:tab/>
        <w:t xml:space="preserve">sub </w:t>
      </w:r>
      <w:hyperlink r:id="rId483" w:tooltip="Bail Amendment Act 2004" w:history="1">
        <w:r w:rsidR="0026414A" w:rsidRPr="0026414A">
          <w:rPr>
            <w:rStyle w:val="charCitHyperlinkAbbrev"/>
          </w:rPr>
          <w:t>A2004</w:t>
        </w:r>
        <w:r w:rsidR="0026414A" w:rsidRPr="0026414A">
          <w:rPr>
            <w:rStyle w:val="charCitHyperlinkAbbrev"/>
          </w:rPr>
          <w:noBreakHyphen/>
          <w:t>14</w:t>
        </w:r>
      </w:hyperlink>
      <w:r>
        <w:t xml:space="preserve"> s 37</w:t>
      </w:r>
    </w:p>
    <w:p w14:paraId="46487F49" w14:textId="77777777" w:rsidR="00032A1C" w:rsidRDefault="00411103" w:rsidP="00CA619A">
      <w:pPr>
        <w:pStyle w:val="AmdtsEntryHd"/>
        <w:rPr>
          <w:rFonts w:ascii="Helvetica" w:hAnsi="Helvetica"/>
          <w:sz w:val="16"/>
        </w:rPr>
      </w:pPr>
      <w:r w:rsidRPr="008C3A9E">
        <w:rPr>
          <w:lang w:eastAsia="en-AU"/>
        </w:rPr>
        <w:lastRenderedPageBreak/>
        <w:t>Arrest for failure to comply with bail condition</w:t>
      </w:r>
    </w:p>
    <w:p w14:paraId="6647DBD3" w14:textId="66AE160D" w:rsidR="00032A1C" w:rsidRDefault="00032A1C">
      <w:pPr>
        <w:pStyle w:val="AmdtsEntries"/>
      </w:pPr>
      <w:r>
        <w:t>s 56A</w:t>
      </w:r>
      <w:r>
        <w:tab/>
        <w:t xml:space="preserve">ins </w:t>
      </w:r>
      <w:hyperlink r:id="rId484" w:tooltip="Bail Amendment Act 2004" w:history="1">
        <w:r w:rsidR="0026414A" w:rsidRPr="0026414A">
          <w:rPr>
            <w:rStyle w:val="charCitHyperlinkAbbrev"/>
          </w:rPr>
          <w:t>A2004</w:t>
        </w:r>
        <w:r w:rsidR="0026414A" w:rsidRPr="0026414A">
          <w:rPr>
            <w:rStyle w:val="charCitHyperlinkAbbrev"/>
          </w:rPr>
          <w:noBreakHyphen/>
          <w:t>14</w:t>
        </w:r>
      </w:hyperlink>
      <w:r>
        <w:t xml:space="preserve"> s 28</w:t>
      </w:r>
    </w:p>
    <w:p w14:paraId="6DC9125A" w14:textId="349D3B1C" w:rsidR="00411103" w:rsidRDefault="00411103">
      <w:pPr>
        <w:pStyle w:val="AmdtsEntries"/>
      </w:pPr>
      <w:r>
        <w:tab/>
        <w:t xml:space="preserve">sub </w:t>
      </w:r>
      <w:hyperlink r:id="rId485" w:tooltip="Crimes Legislation Amendment Act 2019" w:history="1">
        <w:r>
          <w:rPr>
            <w:rStyle w:val="charCitHyperlinkAbbrev"/>
          </w:rPr>
          <w:t>A2019</w:t>
        </w:r>
        <w:r>
          <w:rPr>
            <w:rStyle w:val="charCitHyperlinkAbbrev"/>
          </w:rPr>
          <w:noBreakHyphen/>
          <w:t>23</w:t>
        </w:r>
      </w:hyperlink>
      <w:r>
        <w:t xml:space="preserve"> s 6</w:t>
      </w:r>
    </w:p>
    <w:p w14:paraId="55D20BB1" w14:textId="77777777" w:rsidR="00411103" w:rsidRDefault="00411103" w:rsidP="00CA619A">
      <w:pPr>
        <w:pStyle w:val="AmdtsEntryHd"/>
      </w:pPr>
      <w:r w:rsidRPr="008C3A9E">
        <w:t>Police power to enter premises to arrest</w:t>
      </w:r>
    </w:p>
    <w:p w14:paraId="76176F06" w14:textId="5F6266C5" w:rsidR="00411103" w:rsidRPr="00411103" w:rsidRDefault="00411103" w:rsidP="00411103">
      <w:pPr>
        <w:pStyle w:val="AmdtsEntries"/>
      </w:pPr>
      <w:r>
        <w:t>56AA</w:t>
      </w:r>
      <w:r>
        <w:tab/>
        <w:t xml:space="preserve">ins </w:t>
      </w:r>
      <w:hyperlink r:id="rId486" w:tooltip="Crimes Legislation Amendment Act 2019" w:history="1">
        <w:r>
          <w:rPr>
            <w:rStyle w:val="charCitHyperlinkAbbrev"/>
          </w:rPr>
          <w:t>A2019</w:t>
        </w:r>
        <w:r>
          <w:rPr>
            <w:rStyle w:val="charCitHyperlinkAbbrev"/>
          </w:rPr>
          <w:noBreakHyphen/>
          <w:t>23</w:t>
        </w:r>
      </w:hyperlink>
      <w:r>
        <w:t xml:space="preserve"> s 6</w:t>
      </w:r>
    </w:p>
    <w:p w14:paraId="7C0B1E54" w14:textId="77777777" w:rsidR="00411103" w:rsidRDefault="00411103" w:rsidP="00CA619A">
      <w:pPr>
        <w:pStyle w:val="AmdtsEntryHd"/>
      </w:pPr>
      <w:r w:rsidRPr="008C3A9E">
        <w:t>Police officer must announce entry before entering</w:t>
      </w:r>
    </w:p>
    <w:p w14:paraId="5197851C" w14:textId="6BA5ECDA" w:rsidR="00411103" w:rsidRPr="00411103" w:rsidRDefault="00411103" w:rsidP="00411103">
      <w:pPr>
        <w:pStyle w:val="AmdtsEntries"/>
      </w:pPr>
      <w:r>
        <w:t>56AB</w:t>
      </w:r>
      <w:r>
        <w:tab/>
        <w:t xml:space="preserve">ins </w:t>
      </w:r>
      <w:hyperlink r:id="rId487" w:tooltip="Crimes Legislation Amendment Act 2019" w:history="1">
        <w:r>
          <w:rPr>
            <w:rStyle w:val="charCitHyperlinkAbbrev"/>
          </w:rPr>
          <w:t>A2019</w:t>
        </w:r>
        <w:r>
          <w:rPr>
            <w:rStyle w:val="charCitHyperlinkAbbrev"/>
          </w:rPr>
          <w:noBreakHyphen/>
          <w:t>23</w:t>
        </w:r>
      </w:hyperlink>
      <w:r>
        <w:t xml:space="preserve"> s 6</w:t>
      </w:r>
    </w:p>
    <w:p w14:paraId="3CDA621B" w14:textId="77777777" w:rsidR="00411103" w:rsidRDefault="00411103" w:rsidP="00CA619A">
      <w:pPr>
        <w:pStyle w:val="AmdtsEntryHd"/>
      </w:pPr>
      <w:r w:rsidRPr="008C3A9E">
        <w:t xml:space="preserve">Police powers on arrest </w:t>
      </w:r>
      <w:r w:rsidRPr="008C3A9E">
        <w:rPr>
          <w:lang w:eastAsia="en-AU"/>
        </w:rPr>
        <w:t>for failure to comply with bail condition</w:t>
      </w:r>
    </w:p>
    <w:p w14:paraId="20F284F8" w14:textId="55929F89" w:rsidR="00411103" w:rsidRPr="00411103" w:rsidRDefault="00411103" w:rsidP="00411103">
      <w:pPr>
        <w:pStyle w:val="AmdtsEntries"/>
      </w:pPr>
      <w:r>
        <w:t>56AC</w:t>
      </w:r>
      <w:r>
        <w:tab/>
        <w:t xml:space="preserve">ins </w:t>
      </w:r>
      <w:hyperlink r:id="rId488" w:tooltip="Crimes Legislation Amendment Act 2019" w:history="1">
        <w:r>
          <w:rPr>
            <w:rStyle w:val="charCitHyperlinkAbbrev"/>
          </w:rPr>
          <w:t>A2019</w:t>
        </w:r>
        <w:r>
          <w:rPr>
            <w:rStyle w:val="charCitHyperlinkAbbrev"/>
          </w:rPr>
          <w:noBreakHyphen/>
          <w:t>23</w:t>
        </w:r>
      </w:hyperlink>
      <w:r>
        <w:t xml:space="preserve"> s 6</w:t>
      </w:r>
    </w:p>
    <w:p w14:paraId="12E3EBCC" w14:textId="77777777" w:rsidR="00411103" w:rsidRDefault="00411103" w:rsidP="00F54521">
      <w:pPr>
        <w:pStyle w:val="AmdtsEntryHd"/>
      </w:pPr>
      <w:r w:rsidRPr="008C3A9E">
        <w:rPr>
          <w:lang w:eastAsia="en-AU"/>
        </w:rPr>
        <w:t>Arrested person to be brought before court</w:t>
      </w:r>
    </w:p>
    <w:p w14:paraId="4CD9B272" w14:textId="7B34E5F4" w:rsidR="00411103" w:rsidRPr="00411103" w:rsidRDefault="00411103" w:rsidP="00411103">
      <w:pPr>
        <w:pStyle w:val="AmdtsEntries"/>
      </w:pPr>
      <w:r>
        <w:t>56AD</w:t>
      </w:r>
      <w:r>
        <w:tab/>
        <w:t xml:space="preserve">ins </w:t>
      </w:r>
      <w:hyperlink r:id="rId489" w:tooltip="Crimes Legislation Amendment Act 2019" w:history="1">
        <w:r>
          <w:rPr>
            <w:rStyle w:val="charCitHyperlinkAbbrev"/>
          </w:rPr>
          <w:t>A2019</w:t>
        </w:r>
        <w:r>
          <w:rPr>
            <w:rStyle w:val="charCitHyperlinkAbbrev"/>
          </w:rPr>
          <w:noBreakHyphen/>
          <w:t>23</w:t>
        </w:r>
      </w:hyperlink>
      <w:r>
        <w:t xml:space="preserve"> s 6</w:t>
      </w:r>
    </w:p>
    <w:p w14:paraId="569FA83D" w14:textId="77777777" w:rsidR="00032A1C" w:rsidRDefault="00032A1C" w:rsidP="00F54521">
      <w:pPr>
        <w:pStyle w:val="AmdtsEntryHd"/>
        <w:rPr>
          <w:rFonts w:ascii="Helvetica" w:hAnsi="Helvetica"/>
          <w:sz w:val="16"/>
        </w:rPr>
      </w:pPr>
      <w:r>
        <w:t>Arrest for breach of condition by person outside ACT</w:t>
      </w:r>
    </w:p>
    <w:p w14:paraId="46060A6B" w14:textId="7A3EA333" w:rsidR="00032A1C" w:rsidRDefault="00032A1C">
      <w:pPr>
        <w:pStyle w:val="AmdtsEntries"/>
      </w:pPr>
      <w:r>
        <w:t>s 56B</w:t>
      </w:r>
      <w:r>
        <w:tab/>
        <w:t xml:space="preserve">ins </w:t>
      </w:r>
      <w:hyperlink r:id="rId490" w:tooltip="Bail Amendment Act 2004" w:history="1">
        <w:r w:rsidR="0026414A" w:rsidRPr="0026414A">
          <w:rPr>
            <w:rStyle w:val="charCitHyperlinkAbbrev"/>
          </w:rPr>
          <w:t>A2004</w:t>
        </w:r>
        <w:r w:rsidR="0026414A" w:rsidRPr="0026414A">
          <w:rPr>
            <w:rStyle w:val="charCitHyperlinkAbbrev"/>
          </w:rPr>
          <w:noBreakHyphen/>
          <w:t>14</w:t>
        </w:r>
      </w:hyperlink>
      <w:r>
        <w:t xml:space="preserve"> s 28</w:t>
      </w:r>
    </w:p>
    <w:p w14:paraId="70CA980A" w14:textId="77777777" w:rsidR="00032A1C" w:rsidRDefault="00032A1C">
      <w:pPr>
        <w:pStyle w:val="AmdtsEntryHd"/>
        <w:rPr>
          <w:szCs w:val="24"/>
        </w:rPr>
      </w:pPr>
      <w:r>
        <w:rPr>
          <w:szCs w:val="24"/>
        </w:rPr>
        <w:t>Act to prevail</w:t>
      </w:r>
    </w:p>
    <w:p w14:paraId="2737AA6D" w14:textId="5540EC3D" w:rsidR="00032A1C" w:rsidRDefault="00032A1C">
      <w:pPr>
        <w:pStyle w:val="AmdtsEntries"/>
      </w:pPr>
      <w:r>
        <w:t>s 57</w:t>
      </w:r>
      <w:r>
        <w:tab/>
        <w:t xml:space="preserve">am </w:t>
      </w:r>
      <w:hyperlink r:id="rId491"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1.6, amdt 1.7</w:t>
      </w:r>
    </w:p>
    <w:p w14:paraId="1D91D591" w14:textId="77777777" w:rsidR="00032A1C" w:rsidRDefault="00032A1C" w:rsidP="00F54521">
      <w:pPr>
        <w:pStyle w:val="AmdtsEntryHd"/>
        <w:rPr>
          <w:rFonts w:ascii="Helvetica" w:hAnsi="Helvetica"/>
          <w:sz w:val="16"/>
        </w:rPr>
      </w:pPr>
      <w:r>
        <w:t>Abolition of inherent power of bail</w:t>
      </w:r>
    </w:p>
    <w:p w14:paraId="7EBAD777" w14:textId="29607340" w:rsidR="00032A1C" w:rsidRDefault="00032A1C">
      <w:pPr>
        <w:pStyle w:val="AmdtsEntries"/>
      </w:pPr>
      <w:r>
        <w:t>s 57AA</w:t>
      </w:r>
      <w:r>
        <w:tab/>
        <w:t xml:space="preserve">ins </w:t>
      </w:r>
      <w:hyperlink r:id="rId492" w:tooltip="Remand Centres (Amendment) Act (No 2) 1996" w:history="1">
        <w:r w:rsidR="0026414A" w:rsidRPr="0026414A">
          <w:rPr>
            <w:rStyle w:val="charCitHyperlinkAbbrev"/>
          </w:rPr>
          <w:t>A1996</w:t>
        </w:r>
        <w:r w:rsidR="0026414A" w:rsidRPr="0026414A">
          <w:rPr>
            <w:rStyle w:val="charCitHyperlinkAbbrev"/>
          </w:rPr>
          <w:noBreakHyphen/>
          <w:t>81</w:t>
        </w:r>
      </w:hyperlink>
      <w:r>
        <w:t xml:space="preserve"> s 7</w:t>
      </w:r>
    </w:p>
    <w:p w14:paraId="60E8EE7C" w14:textId="77777777" w:rsidR="00032A1C" w:rsidRDefault="00032A1C" w:rsidP="00F54521">
      <w:pPr>
        <w:pStyle w:val="AmdtsEntryHd"/>
        <w:rPr>
          <w:rFonts w:ascii="Helvetica" w:hAnsi="Helvetica"/>
          <w:sz w:val="16"/>
        </w:rPr>
      </w:pPr>
      <w:r>
        <w:t>Form of certain instruments</w:t>
      </w:r>
    </w:p>
    <w:p w14:paraId="6311E76F" w14:textId="41DBA75A" w:rsidR="00032A1C" w:rsidRDefault="00032A1C">
      <w:pPr>
        <w:pStyle w:val="AmdtsEntries"/>
        <w:keepNext/>
      </w:pPr>
      <w:r>
        <w:t>s 57A</w:t>
      </w:r>
      <w:r>
        <w:tab/>
        <w:t xml:space="preserve">ins </w:t>
      </w:r>
      <w:hyperlink r:id="rId493" w:tooltip="Bail (Amendment) Act 1994" w:history="1">
        <w:r w:rsidR="0026414A" w:rsidRPr="0026414A">
          <w:rPr>
            <w:rStyle w:val="charCitHyperlinkAbbrev"/>
          </w:rPr>
          <w:t>A1994</w:t>
        </w:r>
        <w:r w:rsidR="0026414A" w:rsidRPr="0026414A">
          <w:rPr>
            <w:rStyle w:val="charCitHyperlinkAbbrev"/>
          </w:rPr>
          <w:noBreakHyphen/>
          <w:t>73</w:t>
        </w:r>
      </w:hyperlink>
      <w:r>
        <w:t xml:space="preserve"> s 21</w:t>
      </w:r>
    </w:p>
    <w:p w14:paraId="40E865BD" w14:textId="551537FE" w:rsidR="00032A1C" w:rsidRDefault="00032A1C">
      <w:pPr>
        <w:pStyle w:val="AmdtsEntries"/>
      </w:pPr>
      <w:r>
        <w:tab/>
        <w:t xml:space="preserve">om </w:t>
      </w:r>
      <w:hyperlink r:id="rId494"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1.323</w:t>
      </w:r>
    </w:p>
    <w:p w14:paraId="2E93EA63" w14:textId="77777777" w:rsidR="00032A1C" w:rsidRDefault="00032A1C" w:rsidP="00F54521">
      <w:pPr>
        <w:pStyle w:val="AmdtsEntryHd"/>
      </w:pPr>
      <w:r>
        <w:t>Approved forms</w:t>
      </w:r>
    </w:p>
    <w:p w14:paraId="7B93B2ED" w14:textId="0D2788D9" w:rsidR="00032A1C" w:rsidRDefault="00032A1C">
      <w:pPr>
        <w:pStyle w:val="AmdtsEntries"/>
        <w:keepNext/>
      </w:pPr>
      <w:r>
        <w:t>s 58</w:t>
      </w:r>
      <w:r>
        <w:tab/>
        <w:t xml:space="preserve">sub </w:t>
      </w:r>
      <w:hyperlink r:id="rId495" w:tooltip="Legislation (Consequential Amendments) Act 2001" w:history="1">
        <w:r w:rsidR="0026414A" w:rsidRPr="0026414A">
          <w:rPr>
            <w:rStyle w:val="charCitHyperlinkAbbrev"/>
          </w:rPr>
          <w:t>A2001</w:t>
        </w:r>
        <w:r w:rsidR="0026414A" w:rsidRPr="0026414A">
          <w:rPr>
            <w:rStyle w:val="charCitHyperlinkAbbrev"/>
          </w:rPr>
          <w:noBreakHyphen/>
          <w:t>44</w:t>
        </w:r>
      </w:hyperlink>
      <w:r>
        <w:t xml:space="preserve"> amdt 1.323</w:t>
      </w:r>
    </w:p>
    <w:p w14:paraId="6C441B91" w14:textId="339D7991" w:rsidR="00032A1C" w:rsidRDefault="00032A1C">
      <w:pPr>
        <w:pStyle w:val="AmdtsEntries"/>
      </w:pPr>
      <w:r>
        <w:tab/>
        <w:t xml:space="preserve">am </w:t>
      </w:r>
      <w:hyperlink r:id="rId496" w:tooltip="Bail Amendment Act 2004" w:history="1">
        <w:r w:rsidR="0026414A" w:rsidRPr="0026414A">
          <w:rPr>
            <w:rStyle w:val="charCitHyperlinkAbbrev"/>
          </w:rPr>
          <w:t>A2004</w:t>
        </w:r>
        <w:r w:rsidR="0026414A" w:rsidRPr="0026414A">
          <w:rPr>
            <w:rStyle w:val="charCitHyperlinkAbbrev"/>
          </w:rPr>
          <w:noBreakHyphen/>
          <w:t>14</w:t>
        </w:r>
      </w:hyperlink>
      <w:r>
        <w:t xml:space="preserve"> s 39</w:t>
      </w:r>
      <w:r w:rsidR="00E55F50">
        <w:t xml:space="preserve">; </w:t>
      </w:r>
      <w:hyperlink r:id="rId497" w:tooltip="Statute Law Amendment Act 2011" w:history="1">
        <w:r w:rsidR="0026414A" w:rsidRPr="0026414A">
          <w:rPr>
            <w:rStyle w:val="charCitHyperlinkAbbrev"/>
          </w:rPr>
          <w:t>A2011</w:t>
        </w:r>
        <w:r w:rsidR="0026414A" w:rsidRPr="0026414A">
          <w:rPr>
            <w:rStyle w:val="charCitHyperlinkAbbrev"/>
          </w:rPr>
          <w:noBreakHyphen/>
          <w:t>3</w:t>
        </w:r>
      </w:hyperlink>
      <w:r w:rsidR="00E55F50">
        <w:t xml:space="preserve"> amdt 3.48</w:t>
      </w:r>
    </w:p>
    <w:p w14:paraId="0BE2720E" w14:textId="77777777" w:rsidR="00032A1C" w:rsidRDefault="00032A1C" w:rsidP="00F54521">
      <w:pPr>
        <w:pStyle w:val="AmdtsEntryHd"/>
      </w:pPr>
      <w:r>
        <w:t>Regulation-making power</w:t>
      </w:r>
    </w:p>
    <w:p w14:paraId="093E379D" w14:textId="77777777" w:rsidR="00D936AA" w:rsidRDefault="00032A1C">
      <w:pPr>
        <w:pStyle w:val="AmdtsEntries"/>
        <w:keepNext/>
        <w:rPr>
          <w:b/>
        </w:rPr>
      </w:pPr>
      <w:r>
        <w:t>s 59</w:t>
      </w:r>
      <w:r>
        <w:tab/>
      </w:r>
      <w:r w:rsidR="00D936AA">
        <w:rPr>
          <w:b/>
        </w:rPr>
        <w:t>orig s 59</w:t>
      </w:r>
    </w:p>
    <w:p w14:paraId="32E8422D" w14:textId="77777777" w:rsidR="00D936AA" w:rsidRDefault="00D936AA">
      <w:pPr>
        <w:pStyle w:val="AmdtsEntries"/>
        <w:keepNext/>
      </w:pPr>
      <w:r>
        <w:rPr>
          <w:b/>
        </w:rPr>
        <w:tab/>
      </w:r>
      <w:r>
        <w:t>renum as s 60</w:t>
      </w:r>
    </w:p>
    <w:p w14:paraId="133F7E69" w14:textId="77777777" w:rsidR="00D936AA" w:rsidRPr="00D936AA" w:rsidRDefault="00D936AA">
      <w:pPr>
        <w:pStyle w:val="AmdtsEntries"/>
        <w:keepNext/>
        <w:rPr>
          <w:b/>
        </w:rPr>
      </w:pPr>
      <w:r>
        <w:tab/>
      </w:r>
      <w:r>
        <w:rPr>
          <w:b/>
        </w:rPr>
        <w:t>pres s 59</w:t>
      </w:r>
    </w:p>
    <w:p w14:paraId="05E12F41" w14:textId="294DD6DE" w:rsidR="00032A1C" w:rsidRDefault="00D936AA">
      <w:pPr>
        <w:pStyle w:val="AmdtsEntries"/>
        <w:keepNext/>
      </w:pPr>
      <w:r>
        <w:tab/>
      </w:r>
      <w:r w:rsidR="00032A1C">
        <w:t xml:space="preserve">ins </w:t>
      </w:r>
      <w:hyperlink r:id="rId498" w:tooltip="Legislation (Consequential Amendments) Act 2001" w:history="1">
        <w:r w:rsidR="0026414A" w:rsidRPr="0026414A">
          <w:rPr>
            <w:rStyle w:val="charCitHyperlinkAbbrev"/>
          </w:rPr>
          <w:t>A2001</w:t>
        </w:r>
        <w:r w:rsidR="0026414A" w:rsidRPr="0026414A">
          <w:rPr>
            <w:rStyle w:val="charCitHyperlinkAbbrev"/>
          </w:rPr>
          <w:noBreakHyphen/>
          <w:t>44</w:t>
        </w:r>
      </w:hyperlink>
      <w:r w:rsidR="00032A1C">
        <w:t xml:space="preserve"> amdt 1.323</w:t>
      </w:r>
    </w:p>
    <w:p w14:paraId="2ADE916E" w14:textId="5FCED758" w:rsidR="00032A1C" w:rsidRDefault="00032A1C">
      <w:pPr>
        <w:pStyle w:val="AmdtsEntries"/>
      </w:pPr>
      <w:r>
        <w:tab/>
        <w:t xml:space="preserve">am </w:t>
      </w:r>
      <w:hyperlink r:id="rId499" w:tooltip="Bail Amendment Act 2004" w:history="1">
        <w:r w:rsidR="0026414A" w:rsidRPr="0026414A">
          <w:rPr>
            <w:rStyle w:val="charCitHyperlinkAbbrev"/>
          </w:rPr>
          <w:t>A2004</w:t>
        </w:r>
        <w:r w:rsidR="0026414A" w:rsidRPr="0026414A">
          <w:rPr>
            <w:rStyle w:val="charCitHyperlinkAbbrev"/>
          </w:rPr>
          <w:noBreakHyphen/>
          <w:t>14</w:t>
        </w:r>
      </w:hyperlink>
      <w:r>
        <w:t xml:space="preserve"> s 40, s 41</w:t>
      </w:r>
    </w:p>
    <w:p w14:paraId="377DE102" w14:textId="77777777" w:rsidR="00032A1C" w:rsidRDefault="00032A1C" w:rsidP="00F54521">
      <w:pPr>
        <w:pStyle w:val="AmdtsEntryHd"/>
        <w:rPr>
          <w:rFonts w:ascii="Helvetica" w:hAnsi="Helvetica"/>
          <w:sz w:val="16"/>
        </w:rPr>
      </w:pPr>
      <w:r>
        <w:t>Transitional</w:t>
      </w:r>
    </w:p>
    <w:p w14:paraId="732DDE78" w14:textId="28D0E299" w:rsidR="00032A1C" w:rsidRDefault="00032A1C">
      <w:pPr>
        <w:pStyle w:val="AmdtsEntries"/>
        <w:keepNext/>
      </w:pPr>
      <w:r>
        <w:t>pt 8 hdg</w:t>
      </w:r>
      <w:r>
        <w:tab/>
        <w:t xml:space="preserve">ins </w:t>
      </w:r>
      <w:hyperlink r:id="rId500" w:tooltip="Road Transport Legislation Amendment Act 1999" w:history="1">
        <w:r w:rsidR="0026414A" w:rsidRPr="0026414A">
          <w:rPr>
            <w:rStyle w:val="charCitHyperlinkAbbrev"/>
          </w:rPr>
          <w:t>A1999</w:t>
        </w:r>
        <w:r w:rsidR="0026414A" w:rsidRPr="0026414A">
          <w:rPr>
            <w:rStyle w:val="charCitHyperlinkAbbrev"/>
          </w:rPr>
          <w:noBreakHyphen/>
          <w:t>79</w:t>
        </w:r>
      </w:hyperlink>
      <w:r>
        <w:t xml:space="preserve"> sch 3</w:t>
      </w:r>
    </w:p>
    <w:p w14:paraId="41BC8C24" w14:textId="77777777" w:rsidR="00032A1C" w:rsidRDefault="00032A1C">
      <w:pPr>
        <w:pStyle w:val="AmdtsEntries"/>
      </w:pPr>
      <w:r>
        <w:tab/>
        <w:t>om R6 LA</w:t>
      </w:r>
    </w:p>
    <w:p w14:paraId="7959264E" w14:textId="77777777" w:rsidR="00032A1C" w:rsidRDefault="00032A1C" w:rsidP="00F54521">
      <w:pPr>
        <w:pStyle w:val="AmdtsEntryHd"/>
        <w:rPr>
          <w:rFonts w:ascii="Helvetica" w:hAnsi="Helvetica"/>
          <w:sz w:val="16"/>
        </w:rPr>
      </w:pPr>
      <w:r>
        <w:t>Expiry—Motor Traffic Act reference</w:t>
      </w:r>
    </w:p>
    <w:p w14:paraId="6C1F6762" w14:textId="2268B89F" w:rsidR="00032A1C" w:rsidRDefault="00032A1C">
      <w:pPr>
        <w:pStyle w:val="AmdtsEntries"/>
        <w:keepNext/>
      </w:pPr>
      <w:r>
        <w:t>s 60</w:t>
      </w:r>
      <w:r>
        <w:tab/>
        <w:t xml:space="preserve">(prev s 39) ins </w:t>
      </w:r>
      <w:hyperlink r:id="rId501" w:tooltip="Road Transport Legislation Amendment Act 1999" w:history="1">
        <w:r w:rsidR="0026414A" w:rsidRPr="0026414A">
          <w:rPr>
            <w:rStyle w:val="charCitHyperlinkAbbrev"/>
          </w:rPr>
          <w:t>A1999</w:t>
        </w:r>
        <w:r w:rsidR="0026414A" w:rsidRPr="0026414A">
          <w:rPr>
            <w:rStyle w:val="charCitHyperlinkAbbrev"/>
          </w:rPr>
          <w:noBreakHyphen/>
          <w:t>79</w:t>
        </w:r>
      </w:hyperlink>
      <w:r>
        <w:t xml:space="preserve"> sch 3</w:t>
      </w:r>
    </w:p>
    <w:p w14:paraId="0BCE0DEB" w14:textId="03D0C6A8" w:rsidR="00032A1C" w:rsidRDefault="00032A1C">
      <w:pPr>
        <w:pStyle w:val="AmdtsEntries"/>
        <w:keepNext/>
      </w:pPr>
      <w:r>
        <w:tab/>
        <w:t xml:space="preserve">sub </w:t>
      </w:r>
      <w:hyperlink r:id="rId502" w:tooltip="Protection Orders (Consequential Amendments) Act 2001" w:history="1">
        <w:r w:rsidR="0026414A" w:rsidRPr="0026414A">
          <w:rPr>
            <w:rStyle w:val="charCitHyperlinkAbbrev"/>
          </w:rPr>
          <w:t>A2001</w:t>
        </w:r>
        <w:r w:rsidR="0026414A" w:rsidRPr="0026414A">
          <w:rPr>
            <w:rStyle w:val="charCitHyperlinkAbbrev"/>
          </w:rPr>
          <w:noBreakHyphen/>
          <w:t>90</w:t>
        </w:r>
      </w:hyperlink>
      <w:r>
        <w:t xml:space="preserve"> amdt 1.10 as s 59</w:t>
      </w:r>
    </w:p>
    <w:p w14:paraId="7AF8B8D3" w14:textId="77777777" w:rsidR="00032A1C" w:rsidRDefault="00032A1C">
      <w:pPr>
        <w:pStyle w:val="AmdtsEntries"/>
        <w:keepNext/>
      </w:pPr>
      <w:r>
        <w:tab/>
        <w:t>renum</w:t>
      </w:r>
      <w:r w:rsidR="00D936AA">
        <w:t xml:space="preserve"> as s 60</w:t>
      </w:r>
      <w:r>
        <w:t xml:space="preserve"> R5 LA</w:t>
      </w:r>
    </w:p>
    <w:p w14:paraId="32D7694B" w14:textId="77777777" w:rsidR="00032A1C" w:rsidRDefault="00032A1C">
      <w:pPr>
        <w:pStyle w:val="AmdtsEntries"/>
      </w:pPr>
      <w:r>
        <w:tab/>
        <w:t>exp 27 March 2002 (see s 60)</w:t>
      </w:r>
    </w:p>
    <w:p w14:paraId="0CEF38CB" w14:textId="57002651" w:rsidR="00032A1C" w:rsidRDefault="00DA7FBE" w:rsidP="00F54521">
      <w:pPr>
        <w:pStyle w:val="AmdtsEntryHd"/>
      </w:pPr>
      <w:r w:rsidRPr="00EA02B2">
        <w:rPr>
          <w:rStyle w:val="CharChapText"/>
        </w:rPr>
        <w:lastRenderedPageBreak/>
        <w:t xml:space="preserve">Offences to which presumption </w:t>
      </w:r>
      <w:r w:rsidR="00726A88">
        <w:rPr>
          <w:rStyle w:val="CharChapText"/>
        </w:rPr>
        <w:t>for</w:t>
      </w:r>
      <w:r w:rsidRPr="00EA02B2">
        <w:rPr>
          <w:rStyle w:val="CharChapText"/>
        </w:rPr>
        <w:t xml:space="preserve"> bail does not apply</w:t>
      </w:r>
    </w:p>
    <w:p w14:paraId="762FF1F6" w14:textId="74024E76" w:rsidR="008E66C9" w:rsidRDefault="008E66C9">
      <w:pPr>
        <w:pStyle w:val="AmdtsEntries"/>
        <w:keepNext/>
      </w:pPr>
      <w:r>
        <w:t>sch 1 hdg</w:t>
      </w:r>
      <w:r>
        <w:tab/>
        <w:t xml:space="preserve">sub </w:t>
      </w:r>
      <w:hyperlink r:id="rId503" w:tooltip="Sexual, Family and Personal Violence Legislation Amendment Act 2024" w:history="1">
        <w:r w:rsidR="0091165F">
          <w:rPr>
            <w:rStyle w:val="charCitHyperlinkAbbrev"/>
          </w:rPr>
          <w:t>A2024-40</w:t>
        </w:r>
      </w:hyperlink>
      <w:r>
        <w:t xml:space="preserve"> amdt 1.1</w:t>
      </w:r>
    </w:p>
    <w:p w14:paraId="50626F5B" w14:textId="7EAB543F" w:rsidR="00032A1C" w:rsidRPr="00CF1B35" w:rsidRDefault="00032A1C">
      <w:pPr>
        <w:pStyle w:val="AmdtsEntries"/>
        <w:keepNext/>
      </w:pPr>
      <w:r w:rsidRPr="00CF1B35">
        <w:t>sch 1</w:t>
      </w:r>
      <w:r w:rsidRPr="00CF1B35">
        <w:tab/>
        <w:t xml:space="preserve">ins </w:t>
      </w:r>
      <w:hyperlink r:id="rId504" w:tooltip="Bail (Amendment) Act 1997" w:history="1">
        <w:r w:rsidR="0026414A" w:rsidRPr="00CF1B35">
          <w:rPr>
            <w:rStyle w:val="charCitHyperlinkAbbrev"/>
          </w:rPr>
          <w:t>A1997</w:t>
        </w:r>
        <w:r w:rsidR="0026414A" w:rsidRPr="00CF1B35">
          <w:rPr>
            <w:rStyle w:val="charCitHyperlinkAbbrev"/>
          </w:rPr>
          <w:noBreakHyphen/>
          <w:t>22</w:t>
        </w:r>
      </w:hyperlink>
      <w:r w:rsidRPr="00CF1B35">
        <w:t xml:space="preserve"> s 14</w:t>
      </w:r>
    </w:p>
    <w:p w14:paraId="6B56C4F5" w14:textId="664F509D" w:rsidR="00032A1C" w:rsidRPr="00CF1B35" w:rsidRDefault="00032A1C">
      <w:pPr>
        <w:pStyle w:val="AmdtsEntries"/>
        <w:keepNext/>
      </w:pPr>
      <w:r w:rsidRPr="00CF1B35">
        <w:tab/>
        <w:t xml:space="preserve">am </w:t>
      </w:r>
      <w:hyperlink r:id="rId505" w:tooltip="Bail (Amendment) Act 1998" w:history="1">
        <w:r w:rsidR="0026414A" w:rsidRPr="00CF1B35">
          <w:rPr>
            <w:rStyle w:val="charCitHyperlinkAbbrev"/>
          </w:rPr>
          <w:t>A1998</w:t>
        </w:r>
        <w:r w:rsidR="0026414A" w:rsidRPr="00CF1B35">
          <w:rPr>
            <w:rStyle w:val="charCitHyperlinkAbbrev"/>
          </w:rPr>
          <w:noBreakHyphen/>
          <w:t>39</w:t>
        </w:r>
      </w:hyperlink>
      <w:r w:rsidRPr="00CF1B35">
        <w:t xml:space="preserve"> s 7</w:t>
      </w:r>
    </w:p>
    <w:p w14:paraId="7ACECF1B" w14:textId="718AA111" w:rsidR="00032A1C" w:rsidRPr="00CF1B35" w:rsidRDefault="00032A1C">
      <w:pPr>
        <w:pStyle w:val="AmdtsEntries"/>
        <w:keepNext/>
      </w:pPr>
      <w:r w:rsidRPr="00CF1B35">
        <w:tab/>
        <w:t xml:space="preserve">sub </w:t>
      </w:r>
      <w:hyperlink r:id="rId506" w:tooltip="Protection Orders (Consequential Amendments) Act 2001" w:history="1">
        <w:r w:rsidR="0026414A" w:rsidRPr="00CF1B35">
          <w:rPr>
            <w:rStyle w:val="charCitHyperlinkAbbrev"/>
          </w:rPr>
          <w:t>A2001</w:t>
        </w:r>
        <w:r w:rsidR="0026414A" w:rsidRPr="00CF1B35">
          <w:rPr>
            <w:rStyle w:val="charCitHyperlinkAbbrev"/>
          </w:rPr>
          <w:noBreakHyphen/>
          <w:t>90</w:t>
        </w:r>
      </w:hyperlink>
      <w:r w:rsidRPr="00CF1B35">
        <w:t xml:space="preserve"> amdt 1.11</w:t>
      </w:r>
    </w:p>
    <w:p w14:paraId="6AEC326C" w14:textId="5C91FC29" w:rsidR="00032A1C" w:rsidRPr="00CF1B35" w:rsidRDefault="00032A1C">
      <w:pPr>
        <w:pStyle w:val="AmdtsEntries"/>
        <w:keepNext/>
      </w:pPr>
      <w:r w:rsidRPr="00CF1B35">
        <w:tab/>
        <w:t xml:space="preserve">am </w:t>
      </w:r>
      <w:hyperlink r:id="rId507" w:tooltip="Criminal Code 2002" w:history="1">
        <w:r w:rsidR="0026414A" w:rsidRPr="00CF1B35">
          <w:rPr>
            <w:rStyle w:val="charCitHyperlinkAbbrev"/>
          </w:rPr>
          <w:t>A2002</w:t>
        </w:r>
        <w:r w:rsidR="0026414A" w:rsidRPr="00CF1B35">
          <w:rPr>
            <w:rStyle w:val="charCitHyperlinkAbbrev"/>
          </w:rPr>
          <w:noBreakHyphen/>
          <w:t>51</w:t>
        </w:r>
      </w:hyperlink>
      <w:r w:rsidRPr="00CF1B35">
        <w:t xml:space="preserve"> amdt 1.2</w:t>
      </w:r>
    </w:p>
    <w:p w14:paraId="02573D91" w14:textId="3BB6283F" w:rsidR="00032A1C" w:rsidRPr="00CF1B35" w:rsidRDefault="00032A1C">
      <w:pPr>
        <w:pStyle w:val="AmdtsEntries"/>
        <w:keepNext/>
      </w:pPr>
      <w:r w:rsidRPr="00CF1B35">
        <w:tab/>
        <w:t xml:space="preserve">sub </w:t>
      </w:r>
      <w:hyperlink r:id="rId508" w:tooltip="Bail Amendment Act 2004" w:history="1">
        <w:r w:rsidR="0026414A" w:rsidRPr="00CF1B35">
          <w:rPr>
            <w:rStyle w:val="charCitHyperlinkAbbrev"/>
          </w:rPr>
          <w:t>A2004</w:t>
        </w:r>
        <w:r w:rsidR="0026414A" w:rsidRPr="00CF1B35">
          <w:rPr>
            <w:rStyle w:val="charCitHyperlinkAbbrev"/>
          </w:rPr>
          <w:noBreakHyphen/>
          <w:t>14</w:t>
        </w:r>
      </w:hyperlink>
      <w:r w:rsidRPr="00CF1B35">
        <w:t xml:space="preserve"> s 43</w:t>
      </w:r>
    </w:p>
    <w:p w14:paraId="67E19F8B" w14:textId="663D85C0" w:rsidR="00032A1C" w:rsidRPr="00051BEF" w:rsidRDefault="00032A1C" w:rsidP="00407FD5">
      <w:pPr>
        <w:pStyle w:val="AmdtsEntries"/>
        <w:keepNext/>
        <w:keepLines/>
      </w:pPr>
      <w:r w:rsidRPr="00CF1B35">
        <w:tab/>
        <w:t xml:space="preserve">am </w:t>
      </w:r>
      <w:hyperlink r:id="rId509" w:tooltip="Bail Amendment Act 2004" w:history="1">
        <w:r w:rsidR="0026414A" w:rsidRPr="00CF1B35">
          <w:rPr>
            <w:rStyle w:val="charCitHyperlinkAbbrev"/>
          </w:rPr>
          <w:t>A2004</w:t>
        </w:r>
        <w:r w:rsidR="0026414A" w:rsidRPr="00CF1B35">
          <w:rPr>
            <w:rStyle w:val="charCitHyperlinkAbbrev"/>
          </w:rPr>
          <w:noBreakHyphen/>
          <w:t>14</w:t>
        </w:r>
      </w:hyperlink>
      <w:r w:rsidRPr="00CF1B35">
        <w:t xml:space="preserve"> s 44; </w:t>
      </w:r>
      <w:hyperlink r:id="rId510" w:tooltip="Criminal Code (Theft, Fraud, Bribery and Related Offences) Amendment Act 2004" w:history="1">
        <w:r w:rsidR="0026414A" w:rsidRPr="00CF1B35">
          <w:rPr>
            <w:rStyle w:val="charCitHyperlinkAbbrev"/>
          </w:rPr>
          <w:t>A2004</w:t>
        </w:r>
        <w:r w:rsidR="0026414A" w:rsidRPr="00CF1B35">
          <w:rPr>
            <w:rStyle w:val="charCitHyperlinkAbbrev"/>
          </w:rPr>
          <w:noBreakHyphen/>
          <w:t>15</w:t>
        </w:r>
      </w:hyperlink>
      <w:r w:rsidRPr="00CF1B35">
        <w:t xml:space="preserve"> amdt 3.3, amdt 3.4; pts renum R11 LA (see </w:t>
      </w:r>
      <w:hyperlink r:id="rId511" w:tooltip="Criminal Code (Theft, Fraud, Bribery and Related Offences) Amendment Act 2004" w:history="1">
        <w:r w:rsidR="0026414A" w:rsidRPr="00CF1B35">
          <w:rPr>
            <w:rStyle w:val="charCitHyperlinkAbbrev"/>
          </w:rPr>
          <w:t>A2004</w:t>
        </w:r>
        <w:r w:rsidR="0026414A" w:rsidRPr="00CF1B35">
          <w:rPr>
            <w:rStyle w:val="charCitHyperlinkAbbrev"/>
          </w:rPr>
          <w:noBreakHyphen/>
          <w:t>15</w:t>
        </w:r>
      </w:hyperlink>
      <w:r w:rsidRPr="00CF1B35">
        <w:t xml:space="preserve"> amdt 3.5); items renum R11 LA; </w:t>
      </w:r>
      <w:hyperlink r:id="rId512" w:tooltip="Criminal Code (Serious Drug Offences) Amendment Act 2004" w:history="1">
        <w:r w:rsidR="0026414A" w:rsidRPr="00CF1B35">
          <w:rPr>
            <w:rStyle w:val="charCitHyperlinkAbbrev"/>
          </w:rPr>
          <w:t>A2004</w:t>
        </w:r>
        <w:r w:rsidR="0026414A" w:rsidRPr="00CF1B35">
          <w:rPr>
            <w:rStyle w:val="charCitHyperlinkAbbrev"/>
          </w:rPr>
          <w:noBreakHyphen/>
          <w:t>56</w:t>
        </w:r>
      </w:hyperlink>
      <w:r w:rsidRPr="00CF1B35">
        <w:t xml:space="preserve"> amdt 1.3, amdt 1.4; items renum R14 LA; </w:t>
      </w:r>
      <w:hyperlink r:id="rId513" w:tooltip="Medicines, Poisons and Therapeutic Goods Act 2008" w:history="1">
        <w:r w:rsidR="0026414A" w:rsidRPr="00CF1B35">
          <w:rPr>
            <w:rStyle w:val="charCitHyperlinkAbbrev"/>
          </w:rPr>
          <w:t>A2008</w:t>
        </w:r>
        <w:r w:rsidR="0026414A" w:rsidRPr="00CF1B35">
          <w:rPr>
            <w:rStyle w:val="charCitHyperlinkAbbrev"/>
          </w:rPr>
          <w:noBreakHyphen/>
          <w:t>26</w:t>
        </w:r>
      </w:hyperlink>
      <w:r w:rsidR="00754D77" w:rsidRPr="00CF1B35">
        <w:rPr>
          <w:rFonts w:cs="Arial"/>
        </w:rPr>
        <w:t xml:space="preserve"> amdt 2.2</w:t>
      </w:r>
      <w:r w:rsidR="00756422" w:rsidRPr="00CF1B35">
        <w:rPr>
          <w:rFonts w:cs="Arial"/>
        </w:rPr>
        <w:t xml:space="preserve">; pts renum </w:t>
      </w:r>
      <w:hyperlink r:id="rId514" w:tooltip="Medicines, Poisons and Therapeutic Goods Act 2008" w:history="1">
        <w:r w:rsidR="0026414A" w:rsidRPr="00CF1B35">
          <w:rPr>
            <w:rStyle w:val="charCitHyperlinkAbbrev"/>
          </w:rPr>
          <w:t>A2008</w:t>
        </w:r>
        <w:r w:rsidR="0026414A" w:rsidRPr="00CF1B35">
          <w:rPr>
            <w:rStyle w:val="charCitHyperlinkAbbrev"/>
          </w:rPr>
          <w:noBreakHyphen/>
          <w:t>26</w:t>
        </w:r>
      </w:hyperlink>
      <w:r w:rsidR="00756422" w:rsidRPr="00CF1B35">
        <w:rPr>
          <w:rFonts w:cs="Arial"/>
        </w:rPr>
        <w:t xml:space="preserve"> amdt </w:t>
      </w:r>
      <w:r w:rsidR="00754D77" w:rsidRPr="00CF1B35">
        <w:rPr>
          <w:rFonts w:cs="Arial"/>
        </w:rPr>
        <w:t>2.3</w:t>
      </w:r>
      <w:r w:rsidR="00051BEF" w:rsidRPr="00CF1B35">
        <w:rPr>
          <w:rFonts w:cs="Arial"/>
        </w:rPr>
        <w:t xml:space="preserve">; </w:t>
      </w:r>
      <w:hyperlink r:id="rId515" w:tooltip="Crimes Legislation Amendment Act 2015 (No 2)" w:history="1">
        <w:r w:rsidR="00051BEF" w:rsidRPr="00CF1B35">
          <w:rPr>
            <w:rStyle w:val="charCitHyperlinkAbbrev"/>
          </w:rPr>
          <w:t>A2015</w:t>
        </w:r>
        <w:r w:rsidR="00051BEF" w:rsidRPr="00CF1B35">
          <w:rPr>
            <w:rStyle w:val="charCitHyperlinkAbbrev"/>
          </w:rPr>
          <w:noBreakHyphen/>
          <w:t>36</w:t>
        </w:r>
      </w:hyperlink>
      <w:r w:rsidR="00A035ED" w:rsidRPr="00CF1B35">
        <w:t xml:space="preserve"> s 4, s 5</w:t>
      </w:r>
      <w:r w:rsidR="00E81FBE" w:rsidRPr="00CF1B35">
        <w:t xml:space="preserve">; </w:t>
      </w:r>
      <w:hyperlink r:id="rId516" w:tooltip="Work Health and Safety Amendment Act 2021" w:history="1">
        <w:r w:rsidR="00E81FBE" w:rsidRPr="00CF1B35">
          <w:rPr>
            <w:rStyle w:val="charCitHyperlinkAbbrev"/>
          </w:rPr>
          <w:t>A2021-19</w:t>
        </w:r>
      </w:hyperlink>
      <w:r w:rsidR="00E81FBE" w:rsidRPr="00CF1B35">
        <w:t xml:space="preserve"> amdt 1.1, amdt 1.2</w:t>
      </w:r>
      <w:r w:rsidR="008A3C57" w:rsidRPr="00CF1B35">
        <w:t>; items renum R49 LA</w:t>
      </w:r>
      <w:r w:rsidR="004674FA" w:rsidRPr="00CF1B35">
        <w:t xml:space="preserve">; </w:t>
      </w:r>
      <w:hyperlink r:id="rId517" w:tooltip="Sexual Assault Reform Legislation Amendment Act 2023" w:history="1">
        <w:r w:rsidR="004674FA" w:rsidRPr="00CF1B35">
          <w:rPr>
            <w:rStyle w:val="charCitHyperlinkAbbrev"/>
          </w:rPr>
          <w:t>A2023-15</w:t>
        </w:r>
      </w:hyperlink>
      <w:r w:rsidR="004674FA" w:rsidRPr="00CF1B35">
        <w:rPr>
          <w:rStyle w:val="charCitHyperlinkAbbrev"/>
        </w:rPr>
        <w:t xml:space="preserve"> </w:t>
      </w:r>
      <w:r w:rsidR="004674FA" w:rsidRPr="00CF1B35">
        <w:t>s 4</w:t>
      </w:r>
      <w:r w:rsidR="001910DE" w:rsidRPr="00CF1B35">
        <w:t>;</w:t>
      </w:r>
      <w:r w:rsidR="00957697" w:rsidRPr="00CF1B35">
        <w:rPr>
          <w:rFonts w:cs="Arial"/>
        </w:rPr>
        <w:t xml:space="preserve"> </w:t>
      </w:r>
      <w:hyperlink r:id="rId518" w:tooltip="Bail Amendment Act 2023" w:history="1">
        <w:r w:rsidR="00957697" w:rsidRPr="00CF1B35">
          <w:rPr>
            <w:rStyle w:val="charCitHyperlinkAbbrev"/>
          </w:rPr>
          <w:t>A2023</w:t>
        </w:r>
        <w:r w:rsidR="00957697" w:rsidRPr="00CF1B35">
          <w:rPr>
            <w:rStyle w:val="charCitHyperlinkAbbrev"/>
          </w:rPr>
          <w:noBreakHyphen/>
          <w:t>51</w:t>
        </w:r>
      </w:hyperlink>
      <w:r w:rsidR="00957697" w:rsidRPr="00CF1B35">
        <w:rPr>
          <w:rStyle w:val="charCitHyperlinkAbbrev"/>
          <w:color w:val="auto"/>
        </w:rPr>
        <w:t xml:space="preserve"> s </w:t>
      </w:r>
      <w:r w:rsidR="00325803" w:rsidRPr="00CF1B35">
        <w:rPr>
          <w:rStyle w:val="charCitHyperlinkAbbrev"/>
          <w:color w:val="auto"/>
        </w:rPr>
        <w:t>5</w:t>
      </w:r>
      <w:r w:rsidR="00957697" w:rsidRPr="00CF1B35">
        <w:rPr>
          <w:rStyle w:val="charCitHyperlinkAbbrev"/>
          <w:color w:val="auto"/>
        </w:rPr>
        <w:t>; items renum R51 LA</w:t>
      </w:r>
      <w:r w:rsidR="008E66C9">
        <w:rPr>
          <w:rStyle w:val="charCitHyperlinkAbbrev"/>
          <w:color w:val="auto"/>
        </w:rPr>
        <w:t xml:space="preserve">; </w:t>
      </w:r>
      <w:hyperlink r:id="rId519" w:tooltip="Sexual, Family and Personal Violence Legislation Amendment Act 2024" w:history="1">
        <w:r w:rsidR="008E66C9">
          <w:rPr>
            <w:rStyle w:val="charCitHyperlinkAbbrev"/>
          </w:rPr>
          <w:t>A2024-40</w:t>
        </w:r>
      </w:hyperlink>
      <w:r w:rsidR="008E66C9">
        <w:rPr>
          <w:rStyle w:val="charCitHyperlinkAbbrev"/>
          <w:color w:val="auto"/>
        </w:rPr>
        <w:t xml:space="preserve"> s 4</w:t>
      </w:r>
      <w:r w:rsidR="0052647C">
        <w:rPr>
          <w:rStyle w:val="charCitHyperlinkAbbrev"/>
          <w:color w:val="auto"/>
        </w:rPr>
        <w:t>, amdt 1.2</w:t>
      </w:r>
    </w:p>
    <w:p w14:paraId="55B2765B" w14:textId="77777777" w:rsidR="00032A1C" w:rsidRDefault="00032A1C">
      <w:pPr>
        <w:pStyle w:val="AmdtsEntryHd"/>
      </w:pPr>
      <w:r>
        <w:t>Dictionary</w:t>
      </w:r>
    </w:p>
    <w:p w14:paraId="3A737041" w14:textId="16238275" w:rsidR="00032A1C" w:rsidRDefault="00032A1C">
      <w:pPr>
        <w:pStyle w:val="AmdtsEntries"/>
        <w:keepNext/>
      </w:pPr>
      <w:r>
        <w:t>dict</w:t>
      </w:r>
      <w:r>
        <w:tab/>
        <w:t xml:space="preserve">ins </w:t>
      </w:r>
      <w:hyperlink r:id="rId520"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79A6365E" w14:textId="5D588C4E" w:rsidR="00032A1C" w:rsidRPr="008E246E" w:rsidRDefault="00032A1C">
      <w:pPr>
        <w:pStyle w:val="AmdtsEntries"/>
        <w:keepNext/>
      </w:pPr>
      <w:r w:rsidRPr="008E246E">
        <w:tab/>
        <w:t xml:space="preserve">am </w:t>
      </w:r>
      <w:hyperlink r:id="rId521" w:tooltip="Sentencing Legislation Amendment Act 2006" w:history="1">
        <w:r w:rsidR="0026414A" w:rsidRPr="0026414A">
          <w:rPr>
            <w:rStyle w:val="charCitHyperlinkAbbrev"/>
          </w:rPr>
          <w:t>A2006</w:t>
        </w:r>
        <w:r w:rsidR="0026414A" w:rsidRPr="0026414A">
          <w:rPr>
            <w:rStyle w:val="charCitHyperlinkAbbrev"/>
          </w:rPr>
          <w:noBreakHyphen/>
          <w:t>23</w:t>
        </w:r>
      </w:hyperlink>
      <w:r w:rsidRPr="008E246E">
        <w:t xml:space="preserve"> amdts 1.10-1.12; </w:t>
      </w:r>
      <w:hyperlink r:id="rId522" w:tooltip="ACT Civil and Administrative Tribunal Legislation Amendment Act 2008" w:history="1">
        <w:r w:rsidR="0026414A" w:rsidRPr="0026414A">
          <w:rPr>
            <w:rStyle w:val="charCitHyperlinkAbbrev"/>
          </w:rPr>
          <w:t>A2008</w:t>
        </w:r>
        <w:r w:rsidR="0026414A" w:rsidRPr="0026414A">
          <w:rPr>
            <w:rStyle w:val="charCitHyperlinkAbbrev"/>
          </w:rPr>
          <w:noBreakHyphen/>
          <w:t>36</w:t>
        </w:r>
      </w:hyperlink>
      <w:r w:rsidRPr="008E246E">
        <w:t xml:space="preserve"> amdt 1.59, amdt 1.60</w:t>
      </w:r>
      <w:r w:rsidR="00EA23C3">
        <w:t xml:space="preserve">; </w:t>
      </w:r>
      <w:hyperlink r:id="rId523" w:tooltip="Administrative (One ACT Public Service Miscellaneous Amendments) Act 2011" w:history="1">
        <w:r w:rsidR="0026414A" w:rsidRPr="0026414A">
          <w:rPr>
            <w:rStyle w:val="charCitHyperlinkAbbrev"/>
          </w:rPr>
          <w:t>A2011</w:t>
        </w:r>
        <w:r w:rsidR="0026414A" w:rsidRPr="0026414A">
          <w:rPr>
            <w:rStyle w:val="charCitHyperlinkAbbrev"/>
          </w:rPr>
          <w:noBreakHyphen/>
          <w:t>22</w:t>
        </w:r>
      </w:hyperlink>
      <w:r w:rsidR="00EA23C3">
        <w:t xml:space="preserve"> amdt </w:t>
      </w:r>
      <w:r w:rsidR="007B2879">
        <w:t>1.59</w:t>
      </w:r>
      <w:r w:rsidR="00EA23C3">
        <w:t xml:space="preserve">, amdt </w:t>
      </w:r>
      <w:r w:rsidR="007B2879">
        <w:t>1.60</w:t>
      </w:r>
      <w:r w:rsidR="00DB4A58">
        <w:t>;</w:t>
      </w:r>
      <w:r w:rsidR="00DB4A58">
        <w:tab/>
        <w:t xml:space="preserve"> </w:t>
      </w:r>
      <w:hyperlink r:id="rId524" w:tooltip="Protection of Rights (Services) Legislation Amendment Act 2016 (No 2)" w:history="1">
        <w:r w:rsidR="00DB4A58">
          <w:rPr>
            <w:rStyle w:val="charCitHyperlinkAbbrev"/>
          </w:rPr>
          <w:t>A2016</w:t>
        </w:r>
        <w:r w:rsidR="00DB4A58">
          <w:rPr>
            <w:rStyle w:val="charCitHyperlinkAbbrev"/>
          </w:rPr>
          <w:noBreakHyphen/>
          <w:t>13</w:t>
        </w:r>
      </w:hyperlink>
      <w:r w:rsidR="00DB4A58">
        <w:t xml:space="preserve"> amdt 1.7</w:t>
      </w:r>
    </w:p>
    <w:p w14:paraId="78809C4C" w14:textId="3A5224DC" w:rsidR="00032A1C" w:rsidRDefault="00032A1C">
      <w:pPr>
        <w:pStyle w:val="AmdtsEntries"/>
        <w:keepNext/>
      </w:pPr>
      <w:r>
        <w:tab/>
        <w:t xml:space="preserve">def </w:t>
      </w:r>
      <w:r>
        <w:rPr>
          <w:rStyle w:val="charBoldItals"/>
        </w:rPr>
        <w:t xml:space="preserve">accused person </w:t>
      </w:r>
      <w:r>
        <w:t xml:space="preserve">ins </w:t>
      </w:r>
      <w:hyperlink r:id="rId525" w:tooltip="Bail Amendment Act 2004" w:history="1">
        <w:r w:rsidR="0026414A" w:rsidRPr="0026414A">
          <w:rPr>
            <w:rStyle w:val="charCitHyperlinkAbbrev"/>
          </w:rPr>
          <w:t>A2004</w:t>
        </w:r>
        <w:r w:rsidR="0026414A" w:rsidRPr="0026414A">
          <w:rPr>
            <w:rStyle w:val="charCitHyperlinkAbbrev"/>
          </w:rPr>
          <w:noBreakHyphen/>
          <w:t>14</w:t>
        </w:r>
      </w:hyperlink>
      <w:r>
        <w:t xml:space="preserve"> s 42</w:t>
      </w:r>
    </w:p>
    <w:p w14:paraId="78F8FC07" w14:textId="1012DC1B" w:rsidR="00032A1C" w:rsidRDefault="00032A1C">
      <w:pPr>
        <w:pStyle w:val="AmdtsEntriesDefL2"/>
      </w:pPr>
      <w:r>
        <w:tab/>
        <w:t xml:space="preserve">am </w:t>
      </w:r>
      <w:hyperlink r:id="rId526"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1.13</w:t>
      </w:r>
    </w:p>
    <w:p w14:paraId="02E99275" w14:textId="1C1DDD0E" w:rsidR="00032A1C" w:rsidRDefault="00032A1C">
      <w:pPr>
        <w:pStyle w:val="AmdtsEntries"/>
        <w:keepNext/>
      </w:pPr>
      <w:r>
        <w:tab/>
        <w:t xml:space="preserve">def </w:t>
      </w:r>
      <w:r>
        <w:rPr>
          <w:rStyle w:val="charBoldItals"/>
        </w:rPr>
        <w:t xml:space="preserve">appeal </w:t>
      </w:r>
      <w:r>
        <w:t xml:space="preserve">ins </w:t>
      </w:r>
      <w:hyperlink r:id="rId527"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55A433FF" w14:textId="2790A284" w:rsidR="00032A1C" w:rsidRDefault="00032A1C">
      <w:pPr>
        <w:pStyle w:val="AmdtsEntries"/>
        <w:keepNext/>
      </w:pPr>
      <w:r>
        <w:tab/>
        <w:t xml:space="preserve">def </w:t>
      </w:r>
      <w:r>
        <w:rPr>
          <w:rStyle w:val="charBoldItals"/>
        </w:rPr>
        <w:t xml:space="preserve">applicable bail criteria </w:t>
      </w:r>
      <w:r>
        <w:t xml:space="preserve">ins </w:t>
      </w:r>
      <w:hyperlink r:id="rId528"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176B9EE6" w14:textId="02548099" w:rsidR="00734926" w:rsidRDefault="00734926" w:rsidP="00734926">
      <w:pPr>
        <w:pStyle w:val="AmdtsEntriesDefL2"/>
      </w:pPr>
      <w:r>
        <w:tab/>
        <w:t xml:space="preserve">am </w:t>
      </w:r>
      <w:hyperlink r:id="rId529" w:tooltip="Family Violence Act 2016" w:history="1">
        <w:r>
          <w:rPr>
            <w:rStyle w:val="charCitHyperlinkAbbrev"/>
          </w:rPr>
          <w:t>A2016</w:t>
        </w:r>
        <w:r>
          <w:rPr>
            <w:rStyle w:val="charCitHyperlinkAbbrev"/>
          </w:rPr>
          <w:noBreakHyphen/>
          <w:t>42</w:t>
        </w:r>
      </w:hyperlink>
      <w:r>
        <w:t xml:space="preserve"> amdt 3.12</w:t>
      </w:r>
    </w:p>
    <w:p w14:paraId="16BB9F32" w14:textId="764F1EAD" w:rsidR="00032A1C" w:rsidRDefault="00032A1C">
      <w:pPr>
        <w:pStyle w:val="AmdtsEntries"/>
        <w:keepNext/>
      </w:pPr>
      <w:r>
        <w:tab/>
        <w:t xml:space="preserve">def </w:t>
      </w:r>
      <w:r>
        <w:rPr>
          <w:rStyle w:val="charBoldItals"/>
        </w:rPr>
        <w:t xml:space="preserve">authorised officer </w:t>
      </w:r>
      <w:r>
        <w:t xml:space="preserve">ins </w:t>
      </w:r>
      <w:hyperlink r:id="rId530"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36D6F923" w14:textId="6AD9D72E" w:rsidR="00032A1C" w:rsidRDefault="00032A1C">
      <w:pPr>
        <w:pStyle w:val="AmdtsEntries"/>
        <w:keepNext/>
      </w:pPr>
      <w:r>
        <w:tab/>
        <w:t xml:space="preserve">def </w:t>
      </w:r>
      <w:r>
        <w:rPr>
          <w:rStyle w:val="charBoldItals"/>
        </w:rPr>
        <w:t xml:space="preserve">bail </w:t>
      </w:r>
      <w:r>
        <w:t xml:space="preserve">ins </w:t>
      </w:r>
      <w:hyperlink r:id="rId531"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7020817D" w14:textId="04070837" w:rsidR="00032A1C" w:rsidRDefault="00032A1C">
      <w:pPr>
        <w:pStyle w:val="AmdtsEntries"/>
        <w:keepNext/>
      </w:pPr>
      <w:r>
        <w:tab/>
        <w:t xml:space="preserve">def </w:t>
      </w:r>
      <w:r>
        <w:rPr>
          <w:rStyle w:val="charBoldItals"/>
        </w:rPr>
        <w:t xml:space="preserve">bail condition </w:t>
      </w:r>
      <w:r>
        <w:t xml:space="preserve">ins </w:t>
      </w:r>
      <w:hyperlink r:id="rId532"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2A148715" w14:textId="5E076508" w:rsidR="00085D57" w:rsidRPr="000600C8" w:rsidRDefault="00085D57">
      <w:pPr>
        <w:pStyle w:val="AmdtsEntries"/>
        <w:keepNext/>
      </w:pPr>
      <w:r w:rsidRPr="000600C8">
        <w:tab/>
        <w:t xml:space="preserve">def </w:t>
      </w:r>
      <w:r w:rsidRPr="0026414A">
        <w:rPr>
          <w:rStyle w:val="charBoldItals"/>
        </w:rPr>
        <w:t xml:space="preserve">bail order </w:t>
      </w:r>
      <w:r w:rsidRPr="000600C8">
        <w:t xml:space="preserve">ins </w:t>
      </w:r>
      <w:hyperlink r:id="rId533"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8</w:t>
      </w:r>
    </w:p>
    <w:p w14:paraId="708EEF0B" w14:textId="2A3CF09F" w:rsidR="00085D57" w:rsidRPr="000600C8" w:rsidRDefault="00085D57" w:rsidP="00085D57">
      <w:pPr>
        <w:pStyle w:val="AmdtsEntries"/>
        <w:keepNext/>
      </w:pPr>
      <w:r w:rsidRPr="000600C8">
        <w:tab/>
        <w:t xml:space="preserve">def </w:t>
      </w:r>
      <w:r w:rsidRPr="0026414A">
        <w:rPr>
          <w:rStyle w:val="charBoldItals"/>
        </w:rPr>
        <w:t xml:space="preserve">bail review application </w:t>
      </w:r>
      <w:r w:rsidRPr="000600C8">
        <w:t xml:space="preserve">ins </w:t>
      </w:r>
      <w:hyperlink r:id="rId534" w:tooltip="Bail Amendment Act 2011" w:history="1">
        <w:r w:rsidR="0026414A" w:rsidRPr="0026414A">
          <w:rPr>
            <w:rStyle w:val="charCitHyperlinkAbbrev"/>
          </w:rPr>
          <w:t>A2011</w:t>
        </w:r>
        <w:r w:rsidR="0026414A" w:rsidRPr="0026414A">
          <w:rPr>
            <w:rStyle w:val="charCitHyperlinkAbbrev"/>
          </w:rPr>
          <w:noBreakHyphen/>
          <w:t>2</w:t>
        </w:r>
      </w:hyperlink>
      <w:r w:rsidRPr="000600C8">
        <w:t xml:space="preserve"> s 8</w:t>
      </w:r>
    </w:p>
    <w:p w14:paraId="36755E9A" w14:textId="1B450723" w:rsidR="00032A1C" w:rsidRDefault="00032A1C">
      <w:pPr>
        <w:pStyle w:val="AmdtsEntries"/>
        <w:keepNext/>
      </w:pPr>
      <w:r>
        <w:tab/>
        <w:t xml:space="preserve">def </w:t>
      </w:r>
      <w:r>
        <w:rPr>
          <w:rStyle w:val="charBoldItals"/>
        </w:rPr>
        <w:t xml:space="preserve">child </w:t>
      </w:r>
      <w:r>
        <w:t xml:space="preserve">ins </w:t>
      </w:r>
      <w:hyperlink r:id="rId535"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4FBAF91C" w14:textId="3280D6DF" w:rsidR="00032A1C" w:rsidRDefault="00032A1C">
      <w:pPr>
        <w:pStyle w:val="AmdtsEntries"/>
        <w:keepNext/>
      </w:pPr>
      <w:r>
        <w:tab/>
        <w:t xml:space="preserve">def </w:t>
      </w:r>
      <w:r>
        <w:rPr>
          <w:rStyle w:val="charBoldItals"/>
        </w:rPr>
        <w:t xml:space="preserve">court </w:t>
      </w:r>
      <w:r>
        <w:t xml:space="preserve">ins </w:t>
      </w:r>
      <w:hyperlink r:id="rId536"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52F385BB" w14:textId="46294EAA" w:rsidR="00032A1C" w:rsidRDefault="00032A1C">
      <w:pPr>
        <w:pStyle w:val="AmdtsEntries"/>
        <w:keepNext/>
      </w:pPr>
      <w:r>
        <w:tab/>
        <w:t xml:space="preserve">def </w:t>
      </w:r>
      <w:r>
        <w:rPr>
          <w:rStyle w:val="charBoldItals"/>
        </w:rPr>
        <w:t xml:space="preserve">domestic violence offence </w:t>
      </w:r>
      <w:r>
        <w:t xml:space="preserve">ins </w:t>
      </w:r>
      <w:hyperlink r:id="rId537"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635E399D" w14:textId="6DFBF48C" w:rsidR="00032A1C" w:rsidRDefault="00032A1C">
      <w:pPr>
        <w:pStyle w:val="AmdtsEntriesDefL2"/>
      </w:pPr>
      <w:r>
        <w:tab/>
        <w:t xml:space="preserve">sub </w:t>
      </w:r>
      <w:hyperlink r:id="rId538"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1.6</w:t>
      </w:r>
    </w:p>
    <w:p w14:paraId="30D51E58" w14:textId="68E29A1D" w:rsidR="005E582D" w:rsidRPr="0026414A" w:rsidRDefault="005E582D">
      <w:pPr>
        <w:pStyle w:val="AmdtsEntriesDefL2"/>
        <w:rPr>
          <w:rFonts w:cs="Arial"/>
        </w:rPr>
      </w:pPr>
      <w:r>
        <w:tab/>
      </w:r>
      <w:r w:rsidRPr="0026414A">
        <w:rPr>
          <w:rFonts w:cs="Arial"/>
        </w:rPr>
        <w:t xml:space="preserve">am </w:t>
      </w:r>
      <w:hyperlink r:id="rId539" w:tooltip="Domestic Violence and Protection Orders Act 2008" w:history="1">
        <w:r w:rsidR="0026414A" w:rsidRPr="0026414A">
          <w:rPr>
            <w:rStyle w:val="charCitHyperlinkAbbrev"/>
          </w:rPr>
          <w:t>A2008</w:t>
        </w:r>
        <w:r w:rsidR="0026414A" w:rsidRPr="0026414A">
          <w:rPr>
            <w:rStyle w:val="charCitHyperlinkAbbrev"/>
          </w:rPr>
          <w:noBreakHyphen/>
          <w:t>46</w:t>
        </w:r>
      </w:hyperlink>
      <w:r w:rsidRPr="0026414A">
        <w:rPr>
          <w:rFonts w:cs="Arial"/>
        </w:rPr>
        <w:t xml:space="preserve"> amdt 3.3</w:t>
      </w:r>
    </w:p>
    <w:p w14:paraId="7AF9D56E" w14:textId="0B96AF34" w:rsidR="00734926" w:rsidRDefault="00734926" w:rsidP="00734926">
      <w:pPr>
        <w:pStyle w:val="AmdtsEntriesDefL2"/>
      </w:pPr>
      <w:r>
        <w:tab/>
        <w:t xml:space="preserve">om </w:t>
      </w:r>
      <w:hyperlink r:id="rId540" w:tooltip="Family Violence Act 2016" w:history="1">
        <w:r>
          <w:rPr>
            <w:rStyle w:val="charCitHyperlinkAbbrev"/>
          </w:rPr>
          <w:t>A2016</w:t>
        </w:r>
        <w:r>
          <w:rPr>
            <w:rStyle w:val="charCitHyperlinkAbbrev"/>
          </w:rPr>
          <w:noBreakHyphen/>
          <w:t>42</w:t>
        </w:r>
      </w:hyperlink>
      <w:r>
        <w:t xml:space="preserve"> amdt 3.13</w:t>
      </w:r>
    </w:p>
    <w:p w14:paraId="5D7DD764" w14:textId="65615937" w:rsidR="00734926" w:rsidRDefault="00734926" w:rsidP="00F41879">
      <w:pPr>
        <w:pStyle w:val="AmdtsEntries"/>
      </w:pPr>
      <w:r>
        <w:tab/>
        <w:t>def</w:t>
      </w:r>
      <w:r w:rsidRPr="00734926">
        <w:rPr>
          <w:rStyle w:val="charBoldItals"/>
        </w:rPr>
        <w:t xml:space="preserve"> family violence offence</w:t>
      </w:r>
      <w:r>
        <w:t xml:space="preserve"> ins </w:t>
      </w:r>
      <w:hyperlink r:id="rId541" w:tooltip="Family Violence Act 2016" w:history="1">
        <w:r>
          <w:rPr>
            <w:rStyle w:val="charCitHyperlinkAbbrev"/>
          </w:rPr>
          <w:t>A2016</w:t>
        </w:r>
        <w:r>
          <w:rPr>
            <w:rStyle w:val="charCitHyperlinkAbbrev"/>
          </w:rPr>
          <w:noBreakHyphen/>
          <w:t>42</w:t>
        </w:r>
      </w:hyperlink>
      <w:r>
        <w:t xml:space="preserve"> amdt 3.14</w:t>
      </w:r>
    </w:p>
    <w:p w14:paraId="3FBD100A" w14:textId="76125B8A" w:rsidR="00032A1C" w:rsidRDefault="00032A1C" w:rsidP="00F41879">
      <w:pPr>
        <w:pStyle w:val="AmdtsEntries"/>
      </w:pPr>
      <w:r>
        <w:tab/>
        <w:t xml:space="preserve">def </w:t>
      </w:r>
      <w:r>
        <w:rPr>
          <w:rStyle w:val="charBoldItals"/>
        </w:rPr>
        <w:t xml:space="preserve">grant </w:t>
      </w:r>
      <w:r>
        <w:t xml:space="preserve">ins </w:t>
      </w:r>
      <w:hyperlink r:id="rId542"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531D1B03" w14:textId="1B582E49" w:rsidR="00032A1C" w:rsidRDefault="00032A1C">
      <w:pPr>
        <w:pStyle w:val="AmdtsEntries"/>
        <w:keepNext/>
      </w:pPr>
      <w:r>
        <w:tab/>
        <w:t xml:space="preserve">def </w:t>
      </w:r>
      <w:r>
        <w:rPr>
          <w:rStyle w:val="charBoldItals"/>
        </w:rPr>
        <w:t xml:space="preserve">offence </w:t>
      </w:r>
      <w:r>
        <w:t xml:space="preserve">ins </w:t>
      </w:r>
      <w:hyperlink r:id="rId54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1EA21197" w14:textId="5D3B0E9F" w:rsidR="00032A1C" w:rsidRDefault="00032A1C">
      <w:pPr>
        <w:pStyle w:val="AmdtsEntriesDefL2"/>
      </w:pPr>
      <w:r>
        <w:tab/>
        <w:t xml:space="preserve">am </w:t>
      </w:r>
      <w:hyperlink r:id="rId544" w:tooltip="Sentencing Legislation Amendment Act 2006" w:history="1">
        <w:r w:rsidR="0026414A" w:rsidRPr="0026414A">
          <w:rPr>
            <w:rStyle w:val="charCitHyperlinkAbbrev"/>
          </w:rPr>
          <w:t>A2006</w:t>
        </w:r>
        <w:r w:rsidR="0026414A" w:rsidRPr="0026414A">
          <w:rPr>
            <w:rStyle w:val="charCitHyperlinkAbbrev"/>
          </w:rPr>
          <w:noBreakHyphen/>
          <w:t>23</w:t>
        </w:r>
      </w:hyperlink>
      <w:r>
        <w:t xml:space="preserve"> amdt 1.14</w:t>
      </w:r>
    </w:p>
    <w:p w14:paraId="4A899CFB" w14:textId="290C4EC8" w:rsidR="00032A1C" w:rsidRDefault="00032A1C">
      <w:pPr>
        <w:pStyle w:val="AmdtsEntries"/>
        <w:keepNext/>
      </w:pPr>
      <w:r>
        <w:tab/>
        <w:t xml:space="preserve">def </w:t>
      </w:r>
      <w:r w:rsidRPr="0026414A">
        <w:rPr>
          <w:rStyle w:val="charBoldItals"/>
        </w:rPr>
        <w:t>parental responsibility</w:t>
      </w:r>
      <w:r>
        <w:t xml:space="preserve"> ins </w:t>
      </w:r>
      <w:hyperlink r:id="rId545"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1.7</w:t>
      </w:r>
    </w:p>
    <w:p w14:paraId="1C581BD5" w14:textId="255C1991" w:rsidR="00032A1C" w:rsidRPr="00204DBC" w:rsidRDefault="00032A1C">
      <w:pPr>
        <w:pStyle w:val="AmdtsEntriesDefL2"/>
      </w:pPr>
      <w:r w:rsidRPr="00204DBC">
        <w:tab/>
        <w:t xml:space="preserve">sub </w:t>
      </w:r>
      <w:hyperlink r:id="rId546" w:tooltip="Sentencing Legislation Amendment Act 2006" w:history="1">
        <w:r w:rsidR="0026414A" w:rsidRPr="0026414A">
          <w:rPr>
            <w:rStyle w:val="charCitHyperlinkAbbrev"/>
          </w:rPr>
          <w:t>A2006</w:t>
        </w:r>
        <w:r w:rsidR="0026414A" w:rsidRPr="0026414A">
          <w:rPr>
            <w:rStyle w:val="charCitHyperlinkAbbrev"/>
          </w:rPr>
          <w:noBreakHyphen/>
          <w:t>23</w:t>
        </w:r>
      </w:hyperlink>
      <w:r w:rsidRPr="00204DBC">
        <w:t xml:space="preserve"> amdt 1.15; </w:t>
      </w:r>
      <w:hyperlink r:id="rId547" w:tooltip="Children and Young People (Consequential Amendments) Act 2008" w:history="1">
        <w:r w:rsidR="0026414A" w:rsidRPr="0026414A">
          <w:rPr>
            <w:rStyle w:val="charCitHyperlinkAbbrev"/>
          </w:rPr>
          <w:t>A2008</w:t>
        </w:r>
        <w:r w:rsidR="0026414A" w:rsidRPr="0026414A">
          <w:rPr>
            <w:rStyle w:val="charCitHyperlinkAbbrev"/>
          </w:rPr>
          <w:noBreakHyphen/>
          <w:t>20</w:t>
        </w:r>
      </w:hyperlink>
      <w:r w:rsidRPr="00204DBC">
        <w:t xml:space="preserve"> amdt 3.3</w:t>
      </w:r>
    </w:p>
    <w:p w14:paraId="7B307B43" w14:textId="1008E5AF" w:rsidR="00032A1C" w:rsidRDefault="00032A1C">
      <w:pPr>
        <w:pStyle w:val="AmdtsEntries"/>
        <w:keepNext/>
      </w:pPr>
      <w:r>
        <w:tab/>
        <w:t xml:space="preserve">def </w:t>
      </w:r>
      <w:r>
        <w:rPr>
          <w:rStyle w:val="charBoldItals"/>
        </w:rPr>
        <w:t xml:space="preserve">relevant person </w:t>
      </w:r>
      <w:r>
        <w:t xml:space="preserve">ins </w:t>
      </w:r>
      <w:hyperlink r:id="rId548"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0DF5C516" w14:textId="44E60DF1" w:rsidR="00032A1C" w:rsidRDefault="00032A1C">
      <w:pPr>
        <w:pStyle w:val="AmdtsEntriesDefL2"/>
      </w:pPr>
      <w:r>
        <w:tab/>
        <w:t xml:space="preserve">om </w:t>
      </w:r>
      <w:hyperlink r:id="rId549" w:tooltip="Domestic Violence and Protection Orders Amendment Act 2005" w:history="1">
        <w:r w:rsidR="0026414A" w:rsidRPr="0026414A">
          <w:rPr>
            <w:rStyle w:val="charCitHyperlinkAbbrev"/>
          </w:rPr>
          <w:t>A2005</w:t>
        </w:r>
        <w:r w:rsidR="0026414A" w:rsidRPr="0026414A">
          <w:rPr>
            <w:rStyle w:val="charCitHyperlinkAbbrev"/>
          </w:rPr>
          <w:noBreakHyphen/>
          <w:t>13</w:t>
        </w:r>
      </w:hyperlink>
      <w:r>
        <w:t xml:space="preserve"> amdt 1.8</w:t>
      </w:r>
    </w:p>
    <w:p w14:paraId="28968754" w14:textId="65D3E676" w:rsidR="00032A1C" w:rsidRDefault="00032A1C" w:rsidP="002D5A93">
      <w:pPr>
        <w:pStyle w:val="AmdtsEntries"/>
        <w:keepNext/>
      </w:pPr>
      <w:r>
        <w:tab/>
        <w:t xml:space="preserve">def </w:t>
      </w:r>
      <w:r>
        <w:rPr>
          <w:rStyle w:val="charBoldItals"/>
        </w:rPr>
        <w:t xml:space="preserve">surety </w:t>
      </w:r>
      <w:r>
        <w:t xml:space="preserve">ins </w:t>
      </w:r>
      <w:hyperlink r:id="rId550"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31D26D0B" w14:textId="7E20D274" w:rsidR="00032A1C" w:rsidRDefault="00032A1C">
      <w:pPr>
        <w:pStyle w:val="AmdtsEntries"/>
        <w:keepNext/>
      </w:pPr>
      <w:r>
        <w:tab/>
        <w:t xml:space="preserve">def </w:t>
      </w:r>
      <w:r>
        <w:rPr>
          <w:rStyle w:val="charBoldItals"/>
        </w:rPr>
        <w:t xml:space="preserve">undertaking to appear </w:t>
      </w:r>
      <w:r>
        <w:t xml:space="preserve">ins </w:t>
      </w:r>
      <w:hyperlink r:id="rId551"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70AE1C6E" w14:textId="681142A1" w:rsidR="006B779E" w:rsidRPr="006B779E" w:rsidRDefault="006B779E" w:rsidP="006B779E">
      <w:pPr>
        <w:pStyle w:val="AmdtsEntriesDefL2"/>
      </w:pPr>
      <w:r>
        <w:tab/>
        <w:t xml:space="preserve">am </w:t>
      </w:r>
      <w:hyperlink r:id="rId552" w:tooltip="COVID-19 Emergency Response Legislation Amendment Act 2020" w:history="1">
        <w:r>
          <w:rPr>
            <w:rStyle w:val="charCitHyperlinkAbbrev"/>
          </w:rPr>
          <w:t>A2020</w:t>
        </w:r>
        <w:r>
          <w:rPr>
            <w:rStyle w:val="charCitHyperlinkAbbrev"/>
          </w:rPr>
          <w:noBreakHyphen/>
          <w:t>14</w:t>
        </w:r>
      </w:hyperlink>
      <w:r>
        <w:t xml:space="preserve"> </w:t>
      </w:r>
      <w:r w:rsidR="00BE6789">
        <w:t>amdt 1.5</w:t>
      </w:r>
      <w:r w:rsidR="002C44B2">
        <w:t>, amdt 1.6</w:t>
      </w:r>
    </w:p>
    <w:p w14:paraId="62859534" w14:textId="275DDB82" w:rsidR="00032A1C" w:rsidRDefault="00032A1C">
      <w:pPr>
        <w:pStyle w:val="AmdtsEntries"/>
      </w:pPr>
      <w:r>
        <w:tab/>
        <w:t xml:space="preserve">def </w:t>
      </w:r>
      <w:r>
        <w:rPr>
          <w:rStyle w:val="charBoldItals"/>
        </w:rPr>
        <w:t xml:space="preserve">victim </w:t>
      </w:r>
      <w:r>
        <w:t xml:space="preserve">ins </w:t>
      </w:r>
      <w:hyperlink r:id="rId553" w:tooltip="Bail Amendment Act 2004" w:history="1">
        <w:r w:rsidR="0026414A" w:rsidRPr="0026414A">
          <w:rPr>
            <w:rStyle w:val="charCitHyperlinkAbbrev"/>
          </w:rPr>
          <w:t>A2004</w:t>
        </w:r>
        <w:r w:rsidR="0026414A" w:rsidRPr="0026414A">
          <w:rPr>
            <w:rStyle w:val="charCitHyperlinkAbbrev"/>
          </w:rPr>
          <w:noBreakHyphen/>
          <w:t>14</w:t>
        </w:r>
      </w:hyperlink>
      <w:r>
        <w:t xml:space="preserve"> amdt 1.8</w:t>
      </w:r>
    </w:p>
    <w:p w14:paraId="39B9E5CD" w14:textId="77777777" w:rsidR="008F0848" w:rsidRPr="008F0848" w:rsidRDefault="008F0848" w:rsidP="008F0848">
      <w:pPr>
        <w:pStyle w:val="PageBreak"/>
      </w:pPr>
      <w:r w:rsidRPr="008F0848">
        <w:br w:type="page"/>
      </w:r>
    </w:p>
    <w:p w14:paraId="2BB1B141" w14:textId="77777777" w:rsidR="00032A1C" w:rsidRPr="008C3E45" w:rsidRDefault="00032A1C" w:rsidP="00407FD5">
      <w:pPr>
        <w:pStyle w:val="Endnote2"/>
      </w:pPr>
      <w:bookmarkStart w:id="118" w:name="_Toc177140004"/>
      <w:r w:rsidRPr="008C3E45">
        <w:rPr>
          <w:rStyle w:val="charTableNo"/>
        </w:rPr>
        <w:lastRenderedPageBreak/>
        <w:t>5</w:t>
      </w:r>
      <w:r>
        <w:rPr>
          <w:rStyle w:val="charTableText"/>
        </w:rPr>
        <w:tab/>
      </w:r>
      <w:r w:rsidRPr="008C3E45">
        <w:rPr>
          <w:rStyle w:val="charTableText"/>
        </w:rPr>
        <w:t>Earlier republications</w:t>
      </w:r>
      <w:bookmarkEnd w:id="118"/>
    </w:p>
    <w:p w14:paraId="5AE9E4E7" w14:textId="7DD7AD4C" w:rsidR="00032A1C" w:rsidRDefault="00032A1C">
      <w:pPr>
        <w:pStyle w:val="EndNoteTextEPS"/>
        <w:keepNext/>
      </w:pPr>
      <w:r>
        <w:t xml:space="preserve">Some earlier republications were not numbered. </w:t>
      </w:r>
      <w:r w:rsidR="00244771">
        <w:t xml:space="preserve"> </w:t>
      </w:r>
      <w:r>
        <w:t>The number in column 1 refers to the publication order.</w:t>
      </w:r>
    </w:p>
    <w:p w14:paraId="59FF4709" w14:textId="6F93D149" w:rsidR="00032A1C" w:rsidRDefault="00032A1C">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w:t>
      </w:r>
      <w:r w:rsidR="00244771">
        <w:t xml:space="preserve"> </w:t>
      </w:r>
      <w:r>
        <w:t>These republications are marked with an asterisk (*) in column 1.  Electronic and printed versions of an authorised republication are identical.</w:t>
      </w:r>
    </w:p>
    <w:p w14:paraId="31550B4C" w14:textId="77777777" w:rsidR="00032A1C" w:rsidRDefault="00032A1C">
      <w:pPr>
        <w:pStyle w:val="EndNoteTextEPS"/>
        <w:keepNext/>
      </w:pPr>
    </w:p>
    <w:tbl>
      <w:tblPr>
        <w:tblW w:w="6630" w:type="dxa"/>
        <w:tblInd w:w="1068" w:type="dxa"/>
        <w:tblLayout w:type="fixed"/>
        <w:tblLook w:val="0000" w:firstRow="0" w:lastRow="0" w:firstColumn="0" w:lastColumn="0" w:noHBand="0" w:noVBand="0"/>
      </w:tblPr>
      <w:tblGrid>
        <w:gridCol w:w="1930"/>
        <w:gridCol w:w="2350"/>
        <w:gridCol w:w="2350"/>
      </w:tblGrid>
      <w:tr w:rsidR="00032A1C" w14:paraId="19091881" w14:textId="77777777">
        <w:trPr>
          <w:tblHeader/>
        </w:trPr>
        <w:tc>
          <w:tcPr>
            <w:tcW w:w="1930" w:type="dxa"/>
          </w:tcPr>
          <w:p w14:paraId="269F3316" w14:textId="77777777" w:rsidR="00032A1C" w:rsidRDefault="00032A1C">
            <w:pPr>
              <w:pStyle w:val="EarlierRepubHdg"/>
            </w:pPr>
            <w:r>
              <w:t>Republication No</w:t>
            </w:r>
          </w:p>
        </w:tc>
        <w:tc>
          <w:tcPr>
            <w:tcW w:w="2350" w:type="dxa"/>
          </w:tcPr>
          <w:p w14:paraId="4477899D" w14:textId="77777777" w:rsidR="00032A1C" w:rsidRDefault="00032A1C">
            <w:pPr>
              <w:pStyle w:val="EarlierRepubHdg"/>
            </w:pPr>
            <w:r>
              <w:t>Amendments to</w:t>
            </w:r>
          </w:p>
        </w:tc>
        <w:tc>
          <w:tcPr>
            <w:tcW w:w="2350" w:type="dxa"/>
          </w:tcPr>
          <w:p w14:paraId="38E735D6" w14:textId="77777777" w:rsidR="00032A1C" w:rsidRDefault="00032A1C">
            <w:pPr>
              <w:pStyle w:val="EarlierRepubHdg"/>
            </w:pPr>
            <w:r>
              <w:t>Republication date</w:t>
            </w:r>
          </w:p>
        </w:tc>
      </w:tr>
      <w:tr w:rsidR="00032A1C" w14:paraId="26803074" w14:textId="77777777">
        <w:tc>
          <w:tcPr>
            <w:tcW w:w="1930" w:type="dxa"/>
          </w:tcPr>
          <w:p w14:paraId="0CFDC477" w14:textId="77777777" w:rsidR="00032A1C" w:rsidRDefault="00032A1C">
            <w:pPr>
              <w:pStyle w:val="EarlierRepubEntries"/>
            </w:pPr>
            <w:r>
              <w:t>1</w:t>
            </w:r>
          </w:p>
        </w:tc>
        <w:tc>
          <w:tcPr>
            <w:tcW w:w="2350" w:type="dxa"/>
          </w:tcPr>
          <w:p w14:paraId="7E66B429" w14:textId="55CFEB44" w:rsidR="00032A1C" w:rsidRDefault="0026414A">
            <w:pPr>
              <w:pStyle w:val="EarlierRepubEntries"/>
            </w:pPr>
            <w:hyperlink r:id="rId554" w:tooltip="Acts Revision (Victims of Crime) Act 1994" w:history="1">
              <w:r w:rsidRPr="0026414A">
                <w:rPr>
                  <w:rStyle w:val="charCitHyperlinkAbbrev"/>
                </w:rPr>
                <w:t>A1994</w:t>
              </w:r>
              <w:r w:rsidRPr="0026414A">
                <w:rPr>
                  <w:rStyle w:val="charCitHyperlinkAbbrev"/>
                </w:rPr>
                <w:noBreakHyphen/>
                <w:t>84</w:t>
              </w:r>
            </w:hyperlink>
          </w:p>
        </w:tc>
        <w:tc>
          <w:tcPr>
            <w:tcW w:w="2350" w:type="dxa"/>
          </w:tcPr>
          <w:p w14:paraId="451A8C2B" w14:textId="77777777" w:rsidR="00032A1C" w:rsidRDefault="00032A1C">
            <w:pPr>
              <w:pStyle w:val="EarlierRepubEntries"/>
            </w:pPr>
            <w:r>
              <w:t>29 February 1996</w:t>
            </w:r>
          </w:p>
        </w:tc>
      </w:tr>
      <w:tr w:rsidR="00032A1C" w14:paraId="73F9F44F" w14:textId="77777777">
        <w:tc>
          <w:tcPr>
            <w:tcW w:w="1930" w:type="dxa"/>
          </w:tcPr>
          <w:p w14:paraId="1ECF9C06" w14:textId="77777777" w:rsidR="00032A1C" w:rsidRDefault="00032A1C">
            <w:pPr>
              <w:pStyle w:val="EarlierRepubEntries"/>
            </w:pPr>
            <w:r>
              <w:t>2</w:t>
            </w:r>
          </w:p>
        </w:tc>
        <w:tc>
          <w:tcPr>
            <w:tcW w:w="2350" w:type="dxa"/>
          </w:tcPr>
          <w:p w14:paraId="1DA14967" w14:textId="17A8DDE8" w:rsidR="00032A1C" w:rsidRDefault="0026414A">
            <w:pPr>
              <w:pStyle w:val="EarlierRepubEntries"/>
            </w:pPr>
            <w:hyperlink r:id="rId555" w:tooltip="Remand Centres (Amendment) Act (No 2) 1996" w:history="1">
              <w:r w:rsidRPr="0026414A">
                <w:rPr>
                  <w:rStyle w:val="charCitHyperlinkAbbrev"/>
                </w:rPr>
                <w:t>A1996</w:t>
              </w:r>
              <w:r w:rsidRPr="0026414A">
                <w:rPr>
                  <w:rStyle w:val="charCitHyperlinkAbbrev"/>
                </w:rPr>
                <w:noBreakHyphen/>
                <w:t>81</w:t>
              </w:r>
            </w:hyperlink>
          </w:p>
        </w:tc>
        <w:tc>
          <w:tcPr>
            <w:tcW w:w="2350" w:type="dxa"/>
          </w:tcPr>
          <w:p w14:paraId="4F89C93C" w14:textId="77777777" w:rsidR="00032A1C" w:rsidRDefault="00032A1C">
            <w:pPr>
              <w:pStyle w:val="EarlierRepubEntries"/>
            </w:pPr>
            <w:r>
              <w:t>1 January 1997</w:t>
            </w:r>
          </w:p>
        </w:tc>
      </w:tr>
      <w:tr w:rsidR="00032A1C" w14:paraId="100DB129" w14:textId="77777777">
        <w:tc>
          <w:tcPr>
            <w:tcW w:w="1930" w:type="dxa"/>
          </w:tcPr>
          <w:p w14:paraId="571E8205" w14:textId="77777777" w:rsidR="00032A1C" w:rsidRDefault="00032A1C">
            <w:pPr>
              <w:pStyle w:val="EarlierRepubEntries"/>
            </w:pPr>
            <w:r>
              <w:t>3</w:t>
            </w:r>
          </w:p>
        </w:tc>
        <w:tc>
          <w:tcPr>
            <w:tcW w:w="2350" w:type="dxa"/>
          </w:tcPr>
          <w:p w14:paraId="486ED574" w14:textId="2B0F8A49" w:rsidR="00032A1C" w:rsidRDefault="0026414A">
            <w:pPr>
              <w:pStyle w:val="EarlierRepubEntries"/>
            </w:pPr>
            <w:hyperlink r:id="rId556" w:tooltip="Bail (Amendment) Act 1998" w:history="1">
              <w:r w:rsidRPr="0026414A">
                <w:rPr>
                  <w:rStyle w:val="charCitHyperlinkAbbrev"/>
                </w:rPr>
                <w:t>A1998</w:t>
              </w:r>
              <w:r w:rsidRPr="0026414A">
                <w:rPr>
                  <w:rStyle w:val="charCitHyperlinkAbbrev"/>
                </w:rPr>
                <w:noBreakHyphen/>
                <w:t>39</w:t>
              </w:r>
            </w:hyperlink>
          </w:p>
        </w:tc>
        <w:tc>
          <w:tcPr>
            <w:tcW w:w="2350" w:type="dxa"/>
          </w:tcPr>
          <w:p w14:paraId="5EFFA299" w14:textId="77777777" w:rsidR="00032A1C" w:rsidRDefault="00032A1C">
            <w:pPr>
              <w:pStyle w:val="EarlierRepubEntries"/>
            </w:pPr>
            <w:r>
              <w:t>31 January 1999</w:t>
            </w:r>
          </w:p>
        </w:tc>
      </w:tr>
      <w:tr w:rsidR="00032A1C" w14:paraId="2ADB173C" w14:textId="77777777">
        <w:tc>
          <w:tcPr>
            <w:tcW w:w="1930" w:type="dxa"/>
          </w:tcPr>
          <w:p w14:paraId="785222BF" w14:textId="77777777" w:rsidR="00032A1C" w:rsidRDefault="00032A1C">
            <w:pPr>
              <w:pStyle w:val="EarlierRepubEntries"/>
            </w:pPr>
            <w:r>
              <w:t>4</w:t>
            </w:r>
          </w:p>
        </w:tc>
        <w:tc>
          <w:tcPr>
            <w:tcW w:w="2350" w:type="dxa"/>
          </w:tcPr>
          <w:p w14:paraId="020BE3B7" w14:textId="35F637F2" w:rsidR="00032A1C" w:rsidRDefault="0026414A">
            <w:pPr>
              <w:pStyle w:val="EarlierRepubEntries"/>
            </w:pPr>
            <w:hyperlink r:id="rId557" w:tooltip="Supreme Court Amendment Act 2001 (No 2)" w:history="1">
              <w:r w:rsidRPr="0026414A">
                <w:rPr>
                  <w:rStyle w:val="charCitHyperlinkAbbrev"/>
                </w:rPr>
                <w:t>A2001</w:t>
              </w:r>
              <w:r w:rsidRPr="0026414A">
                <w:rPr>
                  <w:rStyle w:val="charCitHyperlinkAbbrev"/>
                </w:rPr>
                <w:noBreakHyphen/>
                <w:t>54</w:t>
              </w:r>
            </w:hyperlink>
          </w:p>
        </w:tc>
        <w:tc>
          <w:tcPr>
            <w:tcW w:w="2350" w:type="dxa"/>
          </w:tcPr>
          <w:p w14:paraId="1D2B8D5E" w14:textId="77777777" w:rsidR="00032A1C" w:rsidRDefault="00032A1C">
            <w:pPr>
              <w:pStyle w:val="EarlierRepubEntries"/>
            </w:pPr>
            <w:r>
              <w:t>12 September 2001</w:t>
            </w:r>
          </w:p>
        </w:tc>
      </w:tr>
      <w:tr w:rsidR="00032A1C" w14:paraId="727B5C0B" w14:textId="77777777">
        <w:tc>
          <w:tcPr>
            <w:tcW w:w="1930" w:type="dxa"/>
          </w:tcPr>
          <w:p w14:paraId="3217193D" w14:textId="77777777" w:rsidR="00032A1C" w:rsidRDefault="00032A1C">
            <w:pPr>
              <w:pStyle w:val="EarlierRepubEntries"/>
            </w:pPr>
            <w:r>
              <w:t>5</w:t>
            </w:r>
          </w:p>
        </w:tc>
        <w:tc>
          <w:tcPr>
            <w:tcW w:w="2350" w:type="dxa"/>
          </w:tcPr>
          <w:p w14:paraId="3B2FF4BB" w14:textId="700E25E4" w:rsidR="00032A1C" w:rsidRDefault="0026414A">
            <w:pPr>
              <w:pStyle w:val="EarlierRepubEntries"/>
              <w:rPr>
                <w:rStyle w:val="charUnderline"/>
              </w:rPr>
            </w:pPr>
            <w:hyperlink r:id="rId558" w:tooltip="Protection Orders (Consequential Amendments) Act 2001" w:history="1">
              <w:r w:rsidRPr="0026414A">
                <w:rPr>
                  <w:rStyle w:val="Hyperlink"/>
                </w:rPr>
                <w:t>A2001</w:t>
              </w:r>
              <w:r w:rsidRPr="0026414A">
                <w:rPr>
                  <w:rStyle w:val="Hyperlink"/>
                </w:rPr>
                <w:noBreakHyphen/>
                <w:t>90</w:t>
              </w:r>
            </w:hyperlink>
          </w:p>
        </w:tc>
        <w:tc>
          <w:tcPr>
            <w:tcW w:w="2350" w:type="dxa"/>
          </w:tcPr>
          <w:p w14:paraId="39CC6CEC" w14:textId="77777777" w:rsidR="00032A1C" w:rsidRDefault="00032A1C">
            <w:pPr>
              <w:pStyle w:val="EarlierRepubEntries"/>
            </w:pPr>
            <w:r>
              <w:t>12 October 2001</w:t>
            </w:r>
          </w:p>
        </w:tc>
      </w:tr>
      <w:tr w:rsidR="00032A1C" w14:paraId="2535B059" w14:textId="77777777">
        <w:tc>
          <w:tcPr>
            <w:tcW w:w="1930" w:type="dxa"/>
          </w:tcPr>
          <w:p w14:paraId="018708B0" w14:textId="68CC4521" w:rsidR="00032A1C" w:rsidRDefault="00032A1C">
            <w:pPr>
              <w:pStyle w:val="EarlierRepubEntries"/>
            </w:pPr>
            <w:r>
              <w:t>6</w:t>
            </w:r>
            <w:r w:rsidR="00AC33C5">
              <w:t xml:space="preserve"> (RI)</w:t>
            </w:r>
          </w:p>
        </w:tc>
        <w:tc>
          <w:tcPr>
            <w:tcW w:w="2350" w:type="dxa"/>
          </w:tcPr>
          <w:p w14:paraId="3464F0A0" w14:textId="02B3F405" w:rsidR="00032A1C" w:rsidRDefault="0026414A">
            <w:pPr>
              <w:pStyle w:val="EarlierRepubEntries"/>
            </w:pPr>
            <w:hyperlink r:id="rId559" w:tooltip="Protection Orders (Consequential Amendments) Act 2001" w:history="1">
              <w:r w:rsidRPr="0026414A">
                <w:rPr>
                  <w:rStyle w:val="charCitHyperlinkAbbrev"/>
                </w:rPr>
                <w:t>A2001</w:t>
              </w:r>
              <w:r w:rsidRPr="0026414A">
                <w:rPr>
                  <w:rStyle w:val="charCitHyperlinkAbbrev"/>
                </w:rPr>
                <w:noBreakHyphen/>
                <w:t>90</w:t>
              </w:r>
            </w:hyperlink>
          </w:p>
        </w:tc>
        <w:tc>
          <w:tcPr>
            <w:tcW w:w="2350" w:type="dxa"/>
          </w:tcPr>
          <w:p w14:paraId="1F6FF5CE" w14:textId="7F88393A" w:rsidR="00032A1C" w:rsidRDefault="00AC33C5">
            <w:pPr>
              <w:pStyle w:val="EarlierRepubEntries"/>
            </w:pPr>
            <w:r>
              <w:t>12 August 2025</w:t>
            </w:r>
          </w:p>
        </w:tc>
      </w:tr>
      <w:tr w:rsidR="00032A1C" w14:paraId="29CCC289" w14:textId="77777777">
        <w:tc>
          <w:tcPr>
            <w:tcW w:w="1930" w:type="dxa"/>
          </w:tcPr>
          <w:p w14:paraId="17BB13A0" w14:textId="6A5C0A21" w:rsidR="00032A1C" w:rsidRDefault="00032A1C">
            <w:pPr>
              <w:pStyle w:val="EarlierRepubEntries"/>
            </w:pPr>
            <w:r>
              <w:t>7</w:t>
            </w:r>
            <w:r w:rsidR="00AC33C5">
              <w:t xml:space="preserve"> (RI)</w:t>
            </w:r>
          </w:p>
        </w:tc>
        <w:tc>
          <w:tcPr>
            <w:tcW w:w="2350" w:type="dxa"/>
          </w:tcPr>
          <w:p w14:paraId="7EEC8F51" w14:textId="7444CC60" w:rsidR="00032A1C" w:rsidRDefault="0026414A">
            <w:pPr>
              <w:pStyle w:val="EarlierRepubEntries"/>
            </w:pPr>
            <w:hyperlink r:id="rId560" w:tooltip="Legislation Amendment Act 2002" w:history="1">
              <w:r w:rsidRPr="0026414A">
                <w:rPr>
                  <w:rStyle w:val="charCitHyperlinkAbbrev"/>
                </w:rPr>
                <w:t>A2002</w:t>
              </w:r>
              <w:r w:rsidRPr="0026414A">
                <w:rPr>
                  <w:rStyle w:val="charCitHyperlinkAbbrev"/>
                </w:rPr>
                <w:noBreakHyphen/>
                <w:t>11</w:t>
              </w:r>
            </w:hyperlink>
          </w:p>
        </w:tc>
        <w:tc>
          <w:tcPr>
            <w:tcW w:w="2350" w:type="dxa"/>
          </w:tcPr>
          <w:p w14:paraId="544302BC" w14:textId="4513BF71" w:rsidR="00032A1C" w:rsidRDefault="00AC33C5">
            <w:pPr>
              <w:pStyle w:val="EarlierRepubEntries"/>
            </w:pPr>
            <w:r>
              <w:t>12 August 2025</w:t>
            </w:r>
          </w:p>
        </w:tc>
      </w:tr>
      <w:tr w:rsidR="00032A1C" w14:paraId="53C62C14" w14:textId="77777777">
        <w:tc>
          <w:tcPr>
            <w:tcW w:w="1930" w:type="dxa"/>
          </w:tcPr>
          <w:p w14:paraId="2F4FCC40" w14:textId="42107C53" w:rsidR="00032A1C" w:rsidRDefault="00032A1C">
            <w:pPr>
              <w:pStyle w:val="EarlierRepubEntries"/>
            </w:pPr>
            <w:r>
              <w:t>8</w:t>
            </w:r>
            <w:r w:rsidR="00AC33C5">
              <w:t xml:space="preserve"> (RI)</w:t>
            </w:r>
          </w:p>
        </w:tc>
        <w:tc>
          <w:tcPr>
            <w:tcW w:w="2350" w:type="dxa"/>
          </w:tcPr>
          <w:p w14:paraId="235B7BDC" w14:textId="4B32CC95" w:rsidR="00032A1C" w:rsidRDefault="0026414A">
            <w:pPr>
              <w:pStyle w:val="EarlierRepubEntries"/>
            </w:pPr>
            <w:hyperlink r:id="rId561" w:tooltip="Criminal Code 2002" w:history="1">
              <w:r w:rsidRPr="0026414A">
                <w:rPr>
                  <w:rStyle w:val="charCitHyperlinkAbbrev"/>
                </w:rPr>
                <w:t>A2002</w:t>
              </w:r>
              <w:r w:rsidRPr="0026414A">
                <w:rPr>
                  <w:rStyle w:val="charCitHyperlinkAbbrev"/>
                </w:rPr>
                <w:noBreakHyphen/>
                <w:t>51</w:t>
              </w:r>
            </w:hyperlink>
          </w:p>
        </w:tc>
        <w:tc>
          <w:tcPr>
            <w:tcW w:w="2350" w:type="dxa"/>
          </w:tcPr>
          <w:p w14:paraId="07AB5AC7" w14:textId="18E120D2" w:rsidR="00032A1C" w:rsidRDefault="00AC33C5">
            <w:pPr>
              <w:pStyle w:val="EarlierRepubEntries"/>
            </w:pPr>
            <w:r>
              <w:t>12 August 2025</w:t>
            </w:r>
          </w:p>
        </w:tc>
      </w:tr>
      <w:tr w:rsidR="00032A1C" w14:paraId="0EB7BBD7" w14:textId="77777777">
        <w:tc>
          <w:tcPr>
            <w:tcW w:w="1930" w:type="dxa"/>
          </w:tcPr>
          <w:p w14:paraId="7495E669" w14:textId="27E5869E" w:rsidR="00032A1C" w:rsidRDefault="00032A1C">
            <w:pPr>
              <w:pStyle w:val="EarlierRepubEntries"/>
            </w:pPr>
            <w:r>
              <w:t>9</w:t>
            </w:r>
            <w:r w:rsidR="00AC33C5">
              <w:t xml:space="preserve"> (RI)</w:t>
            </w:r>
          </w:p>
        </w:tc>
        <w:tc>
          <w:tcPr>
            <w:tcW w:w="2350" w:type="dxa"/>
          </w:tcPr>
          <w:p w14:paraId="35B5409B" w14:textId="727B3A5A" w:rsidR="00032A1C" w:rsidRDefault="0026414A">
            <w:pPr>
              <w:pStyle w:val="EarlierRepubEntries"/>
            </w:pPr>
            <w:hyperlink r:id="rId562" w:tooltip="Legislation (Gay, Lesbian and Transgender) Amendment Act 2003" w:history="1">
              <w:r w:rsidRPr="0026414A">
                <w:rPr>
                  <w:rStyle w:val="charCitHyperlinkAbbrev"/>
                </w:rPr>
                <w:t>A2003</w:t>
              </w:r>
              <w:r w:rsidRPr="0026414A">
                <w:rPr>
                  <w:rStyle w:val="charCitHyperlinkAbbrev"/>
                </w:rPr>
                <w:noBreakHyphen/>
                <w:t>14</w:t>
              </w:r>
            </w:hyperlink>
          </w:p>
        </w:tc>
        <w:tc>
          <w:tcPr>
            <w:tcW w:w="2350" w:type="dxa"/>
          </w:tcPr>
          <w:p w14:paraId="057C5AE5" w14:textId="1F4DC5D8" w:rsidR="00032A1C" w:rsidRDefault="00AC33C5">
            <w:pPr>
              <w:pStyle w:val="EarlierRepubEntries"/>
            </w:pPr>
            <w:r>
              <w:t>12 August 2025</w:t>
            </w:r>
          </w:p>
        </w:tc>
      </w:tr>
      <w:tr w:rsidR="00032A1C" w14:paraId="0B0949C4" w14:textId="77777777">
        <w:tc>
          <w:tcPr>
            <w:tcW w:w="1930" w:type="dxa"/>
          </w:tcPr>
          <w:p w14:paraId="39ADE6DF" w14:textId="64ACC58B" w:rsidR="00032A1C" w:rsidRDefault="00032A1C">
            <w:pPr>
              <w:pStyle w:val="EarlierRepubEntries"/>
            </w:pPr>
            <w:r>
              <w:t>10</w:t>
            </w:r>
            <w:r w:rsidR="00AC33C5">
              <w:t xml:space="preserve"> (RI)</w:t>
            </w:r>
          </w:p>
        </w:tc>
        <w:tc>
          <w:tcPr>
            <w:tcW w:w="2350" w:type="dxa"/>
          </w:tcPr>
          <w:p w14:paraId="5F7EC297" w14:textId="0547599D" w:rsidR="00032A1C" w:rsidRDefault="0026414A">
            <w:pPr>
              <w:pStyle w:val="EarlierRepubEntries"/>
            </w:pPr>
            <w:hyperlink r:id="rId563" w:tooltip="Legislation (Gay, Lesbian and Transgender) Amendment Act 2003" w:history="1">
              <w:r w:rsidRPr="0026414A">
                <w:rPr>
                  <w:rStyle w:val="charCitHyperlinkAbbrev"/>
                </w:rPr>
                <w:t>A2003</w:t>
              </w:r>
              <w:r w:rsidRPr="0026414A">
                <w:rPr>
                  <w:rStyle w:val="charCitHyperlinkAbbrev"/>
                </w:rPr>
                <w:noBreakHyphen/>
                <w:t>14</w:t>
              </w:r>
            </w:hyperlink>
          </w:p>
        </w:tc>
        <w:tc>
          <w:tcPr>
            <w:tcW w:w="2350" w:type="dxa"/>
          </w:tcPr>
          <w:p w14:paraId="1CFC02EF" w14:textId="39BAC0A7" w:rsidR="00032A1C" w:rsidRDefault="00AC33C5">
            <w:pPr>
              <w:pStyle w:val="EarlierRepubEntries"/>
            </w:pPr>
            <w:r>
              <w:t>12 August 2025</w:t>
            </w:r>
          </w:p>
        </w:tc>
      </w:tr>
      <w:tr w:rsidR="00032A1C" w14:paraId="79379DC1" w14:textId="77777777">
        <w:tc>
          <w:tcPr>
            <w:tcW w:w="1930" w:type="dxa"/>
          </w:tcPr>
          <w:p w14:paraId="7E5FADDB" w14:textId="77777777" w:rsidR="00032A1C" w:rsidRDefault="00032A1C">
            <w:pPr>
              <w:pStyle w:val="EarlierRepubEntries"/>
            </w:pPr>
            <w:r>
              <w:t>11</w:t>
            </w:r>
          </w:p>
        </w:tc>
        <w:tc>
          <w:tcPr>
            <w:tcW w:w="2350" w:type="dxa"/>
          </w:tcPr>
          <w:p w14:paraId="379D999A" w14:textId="132EC8C7" w:rsidR="00032A1C" w:rsidRDefault="0026414A">
            <w:pPr>
              <w:pStyle w:val="EarlierRepubEntries"/>
            </w:pPr>
            <w:hyperlink r:id="rId564" w:tooltip="Criminal Code (Theft, Fraud, Bribery and Related Offences) Amendment Act 2004" w:history="1">
              <w:r w:rsidRPr="0026414A">
                <w:rPr>
                  <w:rStyle w:val="charCitHyperlinkAbbrev"/>
                </w:rPr>
                <w:t>A2004</w:t>
              </w:r>
              <w:r w:rsidRPr="0026414A">
                <w:rPr>
                  <w:rStyle w:val="charCitHyperlinkAbbrev"/>
                </w:rPr>
                <w:noBreakHyphen/>
                <w:t>15</w:t>
              </w:r>
            </w:hyperlink>
          </w:p>
        </w:tc>
        <w:tc>
          <w:tcPr>
            <w:tcW w:w="2350" w:type="dxa"/>
          </w:tcPr>
          <w:p w14:paraId="341A8A47" w14:textId="77777777" w:rsidR="00032A1C" w:rsidRDefault="00032A1C">
            <w:pPr>
              <w:pStyle w:val="EarlierRepubEntries"/>
            </w:pPr>
            <w:r>
              <w:t>26 June 2004</w:t>
            </w:r>
          </w:p>
        </w:tc>
      </w:tr>
      <w:tr w:rsidR="00032A1C" w14:paraId="35C9319F" w14:textId="77777777">
        <w:tc>
          <w:tcPr>
            <w:tcW w:w="1930" w:type="dxa"/>
          </w:tcPr>
          <w:p w14:paraId="65ABFEC1" w14:textId="77777777" w:rsidR="00032A1C" w:rsidRDefault="00032A1C">
            <w:pPr>
              <w:pStyle w:val="EarlierRepubEntries"/>
            </w:pPr>
            <w:r>
              <w:t>12</w:t>
            </w:r>
          </w:p>
        </w:tc>
        <w:tc>
          <w:tcPr>
            <w:tcW w:w="2350" w:type="dxa"/>
          </w:tcPr>
          <w:p w14:paraId="125925E1" w14:textId="1D97CF64" w:rsidR="00032A1C" w:rsidRDefault="0026414A">
            <w:pPr>
              <w:pStyle w:val="EarlierRepubEntries"/>
            </w:pPr>
            <w:hyperlink r:id="rId565" w:tooltip="Court Procedures (Consequential Amendments) Act 2004" w:history="1">
              <w:r w:rsidRPr="0026414A">
                <w:rPr>
                  <w:rStyle w:val="charCitHyperlinkAbbrev"/>
                </w:rPr>
                <w:t>A2004</w:t>
              </w:r>
              <w:r w:rsidRPr="0026414A">
                <w:rPr>
                  <w:rStyle w:val="charCitHyperlinkAbbrev"/>
                </w:rPr>
                <w:noBreakHyphen/>
                <w:t>60</w:t>
              </w:r>
            </w:hyperlink>
          </w:p>
        </w:tc>
        <w:tc>
          <w:tcPr>
            <w:tcW w:w="2350" w:type="dxa"/>
          </w:tcPr>
          <w:p w14:paraId="010EF492" w14:textId="77777777" w:rsidR="00032A1C" w:rsidRDefault="00032A1C">
            <w:pPr>
              <w:pStyle w:val="EarlierRepubEntries"/>
            </w:pPr>
            <w:r>
              <w:t>10 January 2005</w:t>
            </w:r>
          </w:p>
        </w:tc>
      </w:tr>
      <w:tr w:rsidR="00032A1C" w14:paraId="382088CB" w14:textId="77777777">
        <w:tc>
          <w:tcPr>
            <w:tcW w:w="1930" w:type="dxa"/>
          </w:tcPr>
          <w:p w14:paraId="02817D87" w14:textId="77777777" w:rsidR="00032A1C" w:rsidRDefault="00032A1C">
            <w:pPr>
              <w:pStyle w:val="EarlierRepubEntries"/>
            </w:pPr>
            <w:r>
              <w:t>13</w:t>
            </w:r>
          </w:p>
        </w:tc>
        <w:tc>
          <w:tcPr>
            <w:tcW w:w="2350" w:type="dxa"/>
          </w:tcPr>
          <w:p w14:paraId="3CB95E0A" w14:textId="55439BF3" w:rsidR="00032A1C" w:rsidRDefault="0026414A">
            <w:pPr>
              <w:pStyle w:val="EarlierRepubEntries"/>
            </w:pPr>
            <w:hyperlink r:id="rId566" w:tooltip="Justice and Community Safety Legislation Amendment Act 2005" w:history="1">
              <w:r w:rsidRPr="0026414A">
                <w:rPr>
                  <w:rStyle w:val="charCitHyperlinkAbbrev"/>
                </w:rPr>
                <w:t>A2005</w:t>
              </w:r>
              <w:r w:rsidRPr="0026414A">
                <w:rPr>
                  <w:rStyle w:val="charCitHyperlinkAbbrev"/>
                </w:rPr>
                <w:noBreakHyphen/>
                <w:t>5</w:t>
              </w:r>
            </w:hyperlink>
          </w:p>
        </w:tc>
        <w:tc>
          <w:tcPr>
            <w:tcW w:w="2350" w:type="dxa"/>
          </w:tcPr>
          <w:p w14:paraId="2E596FBE" w14:textId="77777777" w:rsidR="00032A1C" w:rsidRDefault="00032A1C">
            <w:pPr>
              <w:pStyle w:val="EarlierRepubEntries"/>
            </w:pPr>
            <w:r>
              <w:t>24 February 2005</w:t>
            </w:r>
          </w:p>
        </w:tc>
      </w:tr>
      <w:tr w:rsidR="00032A1C" w14:paraId="6C1137F3" w14:textId="77777777">
        <w:tc>
          <w:tcPr>
            <w:tcW w:w="1930" w:type="dxa"/>
          </w:tcPr>
          <w:p w14:paraId="532C9322" w14:textId="77777777" w:rsidR="00032A1C" w:rsidRDefault="00032A1C">
            <w:pPr>
              <w:pStyle w:val="EarlierRepubEntries"/>
            </w:pPr>
            <w:r>
              <w:t>14</w:t>
            </w:r>
          </w:p>
        </w:tc>
        <w:tc>
          <w:tcPr>
            <w:tcW w:w="2350" w:type="dxa"/>
          </w:tcPr>
          <w:p w14:paraId="701572D0" w14:textId="4E64629E" w:rsidR="00032A1C" w:rsidRDefault="0026414A">
            <w:pPr>
              <w:pStyle w:val="EarlierRepubEntries"/>
            </w:pPr>
            <w:hyperlink r:id="rId567" w:tooltip="Justice and Community Safety Legislation Amendment Act 2005" w:history="1">
              <w:r w:rsidRPr="0026414A">
                <w:rPr>
                  <w:rStyle w:val="charCitHyperlinkAbbrev"/>
                </w:rPr>
                <w:t>A2005</w:t>
              </w:r>
              <w:r w:rsidRPr="0026414A">
                <w:rPr>
                  <w:rStyle w:val="charCitHyperlinkAbbrev"/>
                </w:rPr>
                <w:noBreakHyphen/>
                <w:t>5</w:t>
              </w:r>
            </w:hyperlink>
          </w:p>
        </w:tc>
        <w:tc>
          <w:tcPr>
            <w:tcW w:w="2350" w:type="dxa"/>
          </w:tcPr>
          <w:p w14:paraId="01E2923F" w14:textId="77777777" w:rsidR="00032A1C" w:rsidRDefault="00032A1C">
            <w:pPr>
              <w:pStyle w:val="EarlierRepubEntries"/>
            </w:pPr>
            <w:r>
              <w:t>6 March 2005</w:t>
            </w:r>
          </w:p>
        </w:tc>
      </w:tr>
      <w:tr w:rsidR="00032A1C" w14:paraId="7348890C" w14:textId="77777777">
        <w:tc>
          <w:tcPr>
            <w:tcW w:w="1930" w:type="dxa"/>
          </w:tcPr>
          <w:p w14:paraId="6B9C66E7" w14:textId="77777777" w:rsidR="00032A1C" w:rsidRDefault="00032A1C">
            <w:pPr>
              <w:pStyle w:val="EarlierRepubEntries"/>
            </w:pPr>
            <w:r>
              <w:t>15</w:t>
            </w:r>
          </w:p>
        </w:tc>
        <w:tc>
          <w:tcPr>
            <w:tcW w:w="2350" w:type="dxa"/>
          </w:tcPr>
          <w:p w14:paraId="6A24A5F9" w14:textId="2DEE4C09" w:rsidR="00032A1C" w:rsidRDefault="0026414A">
            <w:pPr>
              <w:pStyle w:val="EarlierRepubEntries"/>
            </w:pPr>
            <w:hyperlink r:id="rId568" w:tooltip="Domestic Violence and Protection Orders Amendment Act 2005" w:history="1">
              <w:r w:rsidRPr="0026414A">
                <w:rPr>
                  <w:rStyle w:val="charCitHyperlinkAbbrev"/>
                </w:rPr>
                <w:t>A2005</w:t>
              </w:r>
              <w:r w:rsidRPr="0026414A">
                <w:rPr>
                  <w:rStyle w:val="charCitHyperlinkAbbrev"/>
                </w:rPr>
                <w:noBreakHyphen/>
                <w:t>13</w:t>
              </w:r>
            </w:hyperlink>
          </w:p>
        </w:tc>
        <w:tc>
          <w:tcPr>
            <w:tcW w:w="2350" w:type="dxa"/>
          </w:tcPr>
          <w:p w14:paraId="1B003D9E" w14:textId="77777777" w:rsidR="00032A1C" w:rsidRDefault="00032A1C">
            <w:pPr>
              <w:pStyle w:val="EarlierRepubEntries"/>
            </w:pPr>
            <w:r>
              <w:t>25 March 2005</w:t>
            </w:r>
          </w:p>
        </w:tc>
      </w:tr>
      <w:tr w:rsidR="00032A1C" w14:paraId="3F632768" w14:textId="77777777">
        <w:tc>
          <w:tcPr>
            <w:tcW w:w="1930" w:type="dxa"/>
          </w:tcPr>
          <w:p w14:paraId="40BE8978" w14:textId="77777777" w:rsidR="00032A1C" w:rsidRDefault="00032A1C">
            <w:pPr>
              <w:pStyle w:val="EarlierRepubEntries"/>
            </w:pPr>
            <w:r>
              <w:t>16*</w:t>
            </w:r>
          </w:p>
        </w:tc>
        <w:tc>
          <w:tcPr>
            <w:tcW w:w="2350" w:type="dxa"/>
          </w:tcPr>
          <w:p w14:paraId="68ACA106" w14:textId="3BA8465D" w:rsidR="00032A1C" w:rsidRDefault="0026414A">
            <w:pPr>
              <w:pStyle w:val="EarlierRepubEntries"/>
            </w:pPr>
            <w:hyperlink r:id="rId569" w:tooltip="Statute Law Amendment Act 2005" w:history="1">
              <w:r w:rsidRPr="0026414A">
                <w:rPr>
                  <w:rStyle w:val="charCitHyperlinkAbbrev"/>
                </w:rPr>
                <w:t>A2005</w:t>
              </w:r>
              <w:r w:rsidRPr="0026414A">
                <w:rPr>
                  <w:rStyle w:val="charCitHyperlinkAbbrev"/>
                </w:rPr>
                <w:noBreakHyphen/>
                <w:t>20</w:t>
              </w:r>
            </w:hyperlink>
          </w:p>
        </w:tc>
        <w:tc>
          <w:tcPr>
            <w:tcW w:w="2350" w:type="dxa"/>
          </w:tcPr>
          <w:p w14:paraId="41AA5A9E" w14:textId="77777777" w:rsidR="00032A1C" w:rsidRDefault="00032A1C">
            <w:pPr>
              <w:pStyle w:val="EarlierRepubEntries"/>
            </w:pPr>
            <w:r>
              <w:t>2 June 2005</w:t>
            </w:r>
          </w:p>
        </w:tc>
      </w:tr>
      <w:tr w:rsidR="00032A1C" w14:paraId="20F55AAE" w14:textId="77777777">
        <w:tc>
          <w:tcPr>
            <w:tcW w:w="1930" w:type="dxa"/>
          </w:tcPr>
          <w:p w14:paraId="59EB899C" w14:textId="77777777" w:rsidR="00032A1C" w:rsidRDefault="00032A1C">
            <w:pPr>
              <w:pStyle w:val="EarlierRepubEntries"/>
            </w:pPr>
            <w:r>
              <w:t>17</w:t>
            </w:r>
          </w:p>
        </w:tc>
        <w:tc>
          <w:tcPr>
            <w:tcW w:w="2350" w:type="dxa"/>
          </w:tcPr>
          <w:p w14:paraId="3C0B14CB" w14:textId="39D08ED1" w:rsidR="00032A1C" w:rsidRDefault="0026414A">
            <w:pPr>
              <w:pStyle w:val="EarlierRepubEntries"/>
            </w:pPr>
            <w:hyperlink r:id="rId570" w:tooltip="Criminal Code Harmonisation Act 2005" w:history="1">
              <w:r w:rsidRPr="0026414A">
                <w:rPr>
                  <w:rStyle w:val="charCitHyperlinkAbbrev"/>
                </w:rPr>
                <w:t>A2005</w:t>
              </w:r>
              <w:r w:rsidRPr="0026414A">
                <w:rPr>
                  <w:rStyle w:val="charCitHyperlinkAbbrev"/>
                </w:rPr>
                <w:noBreakHyphen/>
                <w:t>54</w:t>
              </w:r>
            </w:hyperlink>
          </w:p>
        </w:tc>
        <w:tc>
          <w:tcPr>
            <w:tcW w:w="2350" w:type="dxa"/>
          </w:tcPr>
          <w:p w14:paraId="10297189" w14:textId="77777777" w:rsidR="00032A1C" w:rsidRDefault="00032A1C">
            <w:pPr>
              <w:pStyle w:val="EarlierRepubEntries"/>
            </w:pPr>
            <w:r>
              <w:t>24 November 2005</w:t>
            </w:r>
          </w:p>
        </w:tc>
      </w:tr>
      <w:tr w:rsidR="00032A1C" w14:paraId="269777C7" w14:textId="77777777">
        <w:tc>
          <w:tcPr>
            <w:tcW w:w="1930" w:type="dxa"/>
          </w:tcPr>
          <w:p w14:paraId="7FA48ABE" w14:textId="77777777" w:rsidR="00032A1C" w:rsidRDefault="00032A1C">
            <w:pPr>
              <w:pStyle w:val="EarlierRepubEntries"/>
              <w:keepNext/>
            </w:pPr>
            <w:r>
              <w:t>18</w:t>
            </w:r>
          </w:p>
        </w:tc>
        <w:tc>
          <w:tcPr>
            <w:tcW w:w="2350" w:type="dxa"/>
          </w:tcPr>
          <w:p w14:paraId="666B8A71" w14:textId="5627E527" w:rsidR="00032A1C" w:rsidRDefault="0026414A">
            <w:pPr>
              <w:pStyle w:val="EarlierRepubEntries"/>
            </w:pPr>
            <w:hyperlink r:id="rId571" w:tooltip="Sentencing Legislation Amendment Act 2006" w:history="1">
              <w:r w:rsidRPr="0026414A">
                <w:rPr>
                  <w:rStyle w:val="charCitHyperlinkAbbrev"/>
                </w:rPr>
                <w:t>A2006</w:t>
              </w:r>
              <w:r w:rsidRPr="0026414A">
                <w:rPr>
                  <w:rStyle w:val="charCitHyperlinkAbbrev"/>
                </w:rPr>
                <w:noBreakHyphen/>
                <w:t>23</w:t>
              </w:r>
            </w:hyperlink>
          </w:p>
        </w:tc>
        <w:tc>
          <w:tcPr>
            <w:tcW w:w="2350" w:type="dxa"/>
          </w:tcPr>
          <w:p w14:paraId="46AAEEC9" w14:textId="77777777" w:rsidR="00032A1C" w:rsidRDefault="00032A1C">
            <w:pPr>
              <w:pStyle w:val="EarlierRepubEntries"/>
            </w:pPr>
            <w:r>
              <w:t>2 June 2006</w:t>
            </w:r>
          </w:p>
        </w:tc>
      </w:tr>
      <w:tr w:rsidR="00032A1C" w14:paraId="0DD47139" w14:textId="77777777">
        <w:tc>
          <w:tcPr>
            <w:tcW w:w="1930" w:type="dxa"/>
          </w:tcPr>
          <w:p w14:paraId="1BDAD035" w14:textId="77777777" w:rsidR="00032A1C" w:rsidRDefault="00032A1C">
            <w:pPr>
              <w:pStyle w:val="EarlierRepubEntries"/>
            </w:pPr>
            <w:r>
              <w:t>19</w:t>
            </w:r>
          </w:p>
        </w:tc>
        <w:tc>
          <w:tcPr>
            <w:tcW w:w="2350" w:type="dxa"/>
          </w:tcPr>
          <w:p w14:paraId="34723C99" w14:textId="2D84BFEF" w:rsidR="00032A1C" w:rsidRDefault="0026414A">
            <w:pPr>
              <w:pStyle w:val="EarlierRepubEntries"/>
            </w:pPr>
            <w:hyperlink r:id="rId572" w:tooltip="Justice and Community Safety Legislation Amendment Act 2006" w:history="1">
              <w:r w:rsidRPr="0026414A">
                <w:rPr>
                  <w:rStyle w:val="charCitHyperlinkAbbrev"/>
                </w:rPr>
                <w:t>A2006</w:t>
              </w:r>
              <w:r w:rsidRPr="0026414A">
                <w:rPr>
                  <w:rStyle w:val="charCitHyperlinkAbbrev"/>
                </w:rPr>
                <w:noBreakHyphen/>
                <w:t>40</w:t>
              </w:r>
            </w:hyperlink>
          </w:p>
        </w:tc>
        <w:tc>
          <w:tcPr>
            <w:tcW w:w="2350" w:type="dxa"/>
          </w:tcPr>
          <w:p w14:paraId="1D8B8E07" w14:textId="77777777" w:rsidR="00032A1C" w:rsidRDefault="00032A1C">
            <w:pPr>
              <w:pStyle w:val="EarlierRepubEntries"/>
            </w:pPr>
            <w:r>
              <w:t>29 September 2006</w:t>
            </w:r>
          </w:p>
        </w:tc>
      </w:tr>
      <w:tr w:rsidR="00032A1C" w14:paraId="7A7BEEB9" w14:textId="77777777">
        <w:tc>
          <w:tcPr>
            <w:tcW w:w="1930" w:type="dxa"/>
          </w:tcPr>
          <w:p w14:paraId="2A08408B" w14:textId="77777777" w:rsidR="00032A1C" w:rsidRDefault="00032A1C">
            <w:pPr>
              <w:pStyle w:val="EarlierRepubEntries"/>
            </w:pPr>
            <w:r>
              <w:t>20</w:t>
            </w:r>
          </w:p>
        </w:tc>
        <w:tc>
          <w:tcPr>
            <w:tcW w:w="2350" w:type="dxa"/>
          </w:tcPr>
          <w:p w14:paraId="19A0EE1D" w14:textId="6F733C4C" w:rsidR="00032A1C" w:rsidRDefault="0026414A">
            <w:pPr>
              <w:pStyle w:val="EarlierRepubEntries"/>
            </w:pPr>
            <w:hyperlink r:id="rId573" w:tooltip="Justice and Community Safety Legislation Amendment Act 2008" w:history="1">
              <w:r w:rsidRPr="0026414A">
                <w:rPr>
                  <w:rStyle w:val="charCitHyperlinkAbbrev"/>
                </w:rPr>
                <w:t>A2008</w:t>
              </w:r>
              <w:r w:rsidRPr="0026414A">
                <w:rPr>
                  <w:rStyle w:val="charCitHyperlinkAbbrev"/>
                </w:rPr>
                <w:noBreakHyphen/>
                <w:t>7</w:t>
              </w:r>
            </w:hyperlink>
          </w:p>
        </w:tc>
        <w:tc>
          <w:tcPr>
            <w:tcW w:w="2350" w:type="dxa"/>
          </w:tcPr>
          <w:p w14:paraId="4DDB8B4D" w14:textId="77777777" w:rsidR="00032A1C" w:rsidRDefault="00032A1C">
            <w:pPr>
              <w:pStyle w:val="EarlierRepubEntries"/>
            </w:pPr>
            <w:r>
              <w:t>7 May 2008</w:t>
            </w:r>
          </w:p>
        </w:tc>
      </w:tr>
      <w:tr w:rsidR="00CE5914" w14:paraId="45E937F1" w14:textId="77777777">
        <w:tc>
          <w:tcPr>
            <w:tcW w:w="1930" w:type="dxa"/>
          </w:tcPr>
          <w:p w14:paraId="7F8222AB" w14:textId="77777777" w:rsidR="00CE5914" w:rsidRDefault="00CE5914">
            <w:pPr>
              <w:pStyle w:val="EarlierRepubEntries"/>
            </w:pPr>
            <w:r>
              <w:t>21</w:t>
            </w:r>
          </w:p>
        </w:tc>
        <w:tc>
          <w:tcPr>
            <w:tcW w:w="2350" w:type="dxa"/>
          </w:tcPr>
          <w:p w14:paraId="3E78F6E1" w14:textId="6704F866" w:rsidR="00CE5914" w:rsidRPr="0026414A" w:rsidRDefault="0026414A">
            <w:pPr>
              <w:pStyle w:val="EarlierRepubEntries"/>
              <w:rPr>
                <w:rStyle w:val="charUnderline"/>
              </w:rPr>
            </w:pPr>
            <w:hyperlink r:id="rId574" w:tooltip="ACT Civil and Administrative Tribunal Legislation Amendment Act 2008" w:history="1">
              <w:r w:rsidRPr="0026414A">
                <w:rPr>
                  <w:rStyle w:val="Hyperlink"/>
                </w:rPr>
                <w:t>A2008</w:t>
              </w:r>
              <w:r w:rsidRPr="0026414A">
                <w:rPr>
                  <w:rStyle w:val="Hyperlink"/>
                </w:rPr>
                <w:noBreakHyphen/>
                <w:t>36</w:t>
              </w:r>
            </w:hyperlink>
          </w:p>
        </w:tc>
        <w:tc>
          <w:tcPr>
            <w:tcW w:w="2350" w:type="dxa"/>
          </w:tcPr>
          <w:p w14:paraId="41A3D9D9" w14:textId="77777777" w:rsidR="00CE5914" w:rsidRDefault="00CE5914">
            <w:pPr>
              <w:pStyle w:val="EarlierRepubEntries"/>
            </w:pPr>
            <w:r>
              <w:t>9 September 2008</w:t>
            </w:r>
          </w:p>
        </w:tc>
      </w:tr>
      <w:tr w:rsidR="00D33055" w14:paraId="6CD1A626" w14:textId="77777777">
        <w:tc>
          <w:tcPr>
            <w:tcW w:w="1930" w:type="dxa"/>
          </w:tcPr>
          <w:p w14:paraId="1F13F7C9" w14:textId="77777777" w:rsidR="00D33055" w:rsidRDefault="00D33055">
            <w:pPr>
              <w:pStyle w:val="EarlierRepubEntries"/>
            </w:pPr>
            <w:r>
              <w:t>22</w:t>
            </w:r>
          </w:p>
        </w:tc>
        <w:tc>
          <w:tcPr>
            <w:tcW w:w="2350" w:type="dxa"/>
          </w:tcPr>
          <w:p w14:paraId="5C15AEB0" w14:textId="3A26F5B2" w:rsidR="00D33055" w:rsidRPr="0026414A" w:rsidRDefault="0026414A">
            <w:pPr>
              <w:pStyle w:val="EarlierRepubEntries"/>
              <w:rPr>
                <w:rStyle w:val="charUnderline"/>
              </w:rPr>
            </w:pPr>
            <w:hyperlink r:id="rId575" w:tooltip="Domestic Violence and Protection Orders Act 2008" w:history="1">
              <w:r w:rsidRPr="0026414A">
                <w:rPr>
                  <w:rStyle w:val="Hyperlink"/>
                </w:rPr>
                <w:t>A2008</w:t>
              </w:r>
              <w:r w:rsidRPr="0026414A">
                <w:rPr>
                  <w:rStyle w:val="Hyperlink"/>
                </w:rPr>
                <w:noBreakHyphen/>
                <w:t>46</w:t>
              </w:r>
            </w:hyperlink>
          </w:p>
        </w:tc>
        <w:tc>
          <w:tcPr>
            <w:tcW w:w="2350" w:type="dxa"/>
          </w:tcPr>
          <w:p w14:paraId="46DB7984" w14:textId="77777777" w:rsidR="00D33055" w:rsidRDefault="00D33055">
            <w:pPr>
              <w:pStyle w:val="EarlierRepubEntries"/>
            </w:pPr>
            <w:r>
              <w:t>27 October 2008</w:t>
            </w:r>
          </w:p>
        </w:tc>
      </w:tr>
      <w:tr w:rsidR="00CB47EB" w14:paraId="4F0EF7F6" w14:textId="77777777">
        <w:tc>
          <w:tcPr>
            <w:tcW w:w="1930" w:type="dxa"/>
          </w:tcPr>
          <w:p w14:paraId="41E000E8" w14:textId="77777777" w:rsidR="00CB47EB" w:rsidRDefault="00CB47EB">
            <w:pPr>
              <w:pStyle w:val="EarlierRepubEntries"/>
            </w:pPr>
            <w:r>
              <w:lastRenderedPageBreak/>
              <w:t>23</w:t>
            </w:r>
          </w:p>
        </w:tc>
        <w:tc>
          <w:tcPr>
            <w:tcW w:w="2350" w:type="dxa"/>
          </w:tcPr>
          <w:p w14:paraId="498F9CEC" w14:textId="0D69CAF1" w:rsidR="00CB47EB" w:rsidRPr="0026414A" w:rsidRDefault="0026414A">
            <w:pPr>
              <w:pStyle w:val="EarlierRepubEntries"/>
              <w:rPr>
                <w:rStyle w:val="charUnderline"/>
              </w:rPr>
            </w:pPr>
            <w:hyperlink r:id="rId576" w:tooltip="Domestic Violence and Protection Orders Act 2008" w:history="1">
              <w:r w:rsidRPr="0026414A">
                <w:rPr>
                  <w:rStyle w:val="Hyperlink"/>
                </w:rPr>
                <w:t>A2008</w:t>
              </w:r>
              <w:r w:rsidRPr="0026414A">
                <w:rPr>
                  <w:rStyle w:val="Hyperlink"/>
                </w:rPr>
                <w:noBreakHyphen/>
                <w:t>46</w:t>
              </w:r>
            </w:hyperlink>
          </w:p>
        </w:tc>
        <w:tc>
          <w:tcPr>
            <w:tcW w:w="2350" w:type="dxa"/>
          </w:tcPr>
          <w:p w14:paraId="2583DF01" w14:textId="77777777" w:rsidR="00CB47EB" w:rsidRDefault="00CB47EB">
            <w:pPr>
              <w:pStyle w:val="EarlierRepubEntries"/>
            </w:pPr>
            <w:r>
              <w:t>2 February 2009</w:t>
            </w:r>
          </w:p>
        </w:tc>
      </w:tr>
      <w:tr w:rsidR="001B12CF" w14:paraId="3421A6CD" w14:textId="77777777">
        <w:tc>
          <w:tcPr>
            <w:tcW w:w="1930" w:type="dxa"/>
          </w:tcPr>
          <w:p w14:paraId="0C4B86F7" w14:textId="77777777" w:rsidR="001B12CF" w:rsidRDefault="001B12CF">
            <w:pPr>
              <w:pStyle w:val="EarlierRepubEntries"/>
            </w:pPr>
            <w:r>
              <w:t>24</w:t>
            </w:r>
          </w:p>
        </w:tc>
        <w:tc>
          <w:tcPr>
            <w:tcW w:w="2350" w:type="dxa"/>
          </w:tcPr>
          <w:p w14:paraId="4885691A" w14:textId="15EFA377" w:rsidR="001B12CF" w:rsidRPr="0026414A" w:rsidRDefault="0026414A">
            <w:pPr>
              <w:pStyle w:val="EarlierRepubEntries"/>
              <w:rPr>
                <w:rStyle w:val="charUnderline"/>
              </w:rPr>
            </w:pPr>
            <w:hyperlink r:id="rId577" w:tooltip="Domestic Violence and Protection Orders Act 2008" w:history="1">
              <w:r w:rsidRPr="0026414A">
                <w:rPr>
                  <w:rStyle w:val="Hyperlink"/>
                </w:rPr>
                <w:t>A2008</w:t>
              </w:r>
              <w:r w:rsidRPr="0026414A">
                <w:rPr>
                  <w:rStyle w:val="Hyperlink"/>
                </w:rPr>
                <w:noBreakHyphen/>
                <w:t>46</w:t>
              </w:r>
            </w:hyperlink>
          </w:p>
        </w:tc>
        <w:tc>
          <w:tcPr>
            <w:tcW w:w="2350" w:type="dxa"/>
          </w:tcPr>
          <w:p w14:paraId="411DED33" w14:textId="77777777" w:rsidR="001B12CF" w:rsidRDefault="001B12CF">
            <w:pPr>
              <w:pStyle w:val="EarlierRepubEntries"/>
            </w:pPr>
            <w:r>
              <w:t>14 February 2009</w:t>
            </w:r>
          </w:p>
        </w:tc>
      </w:tr>
      <w:tr w:rsidR="00F2002C" w14:paraId="73D50273" w14:textId="77777777">
        <w:tc>
          <w:tcPr>
            <w:tcW w:w="1930" w:type="dxa"/>
          </w:tcPr>
          <w:p w14:paraId="0A08E82F" w14:textId="77777777" w:rsidR="00F2002C" w:rsidRDefault="00F2002C">
            <w:pPr>
              <w:pStyle w:val="EarlierRepubEntries"/>
            </w:pPr>
            <w:r>
              <w:t>25</w:t>
            </w:r>
          </w:p>
        </w:tc>
        <w:tc>
          <w:tcPr>
            <w:tcW w:w="2350" w:type="dxa"/>
          </w:tcPr>
          <w:p w14:paraId="12C00129" w14:textId="3EA577A9" w:rsidR="00F2002C" w:rsidRPr="00D877B4" w:rsidRDefault="0026414A">
            <w:pPr>
              <w:pStyle w:val="EarlierRepubEntries"/>
              <w:rPr>
                <w:rStyle w:val="charUnderline"/>
              </w:rPr>
            </w:pPr>
            <w:hyperlink r:id="rId578" w:tooltip="Domestic Violence and Protection Orders Act 2008" w:history="1">
              <w:r w:rsidRPr="0026414A">
                <w:rPr>
                  <w:rStyle w:val="Hyperlink"/>
                </w:rPr>
                <w:t>A2008</w:t>
              </w:r>
              <w:r w:rsidRPr="0026414A">
                <w:rPr>
                  <w:rStyle w:val="Hyperlink"/>
                </w:rPr>
                <w:noBreakHyphen/>
                <w:t>46</w:t>
              </w:r>
            </w:hyperlink>
          </w:p>
        </w:tc>
        <w:tc>
          <w:tcPr>
            <w:tcW w:w="2350" w:type="dxa"/>
          </w:tcPr>
          <w:p w14:paraId="6AF92A34" w14:textId="77777777" w:rsidR="00F2002C" w:rsidRDefault="00F2002C">
            <w:pPr>
              <w:pStyle w:val="EarlierRepubEntries"/>
            </w:pPr>
            <w:r>
              <w:t>27 February 2009</w:t>
            </w:r>
          </w:p>
        </w:tc>
      </w:tr>
      <w:tr w:rsidR="008D7D4A" w14:paraId="1CE3EAFD" w14:textId="77777777">
        <w:tc>
          <w:tcPr>
            <w:tcW w:w="1930" w:type="dxa"/>
          </w:tcPr>
          <w:p w14:paraId="4DCBF5D4" w14:textId="77777777" w:rsidR="008D7D4A" w:rsidRDefault="008D7D4A">
            <w:pPr>
              <w:pStyle w:val="EarlierRepubEntries"/>
            </w:pPr>
            <w:r>
              <w:t>26</w:t>
            </w:r>
          </w:p>
        </w:tc>
        <w:tc>
          <w:tcPr>
            <w:tcW w:w="2350" w:type="dxa"/>
          </w:tcPr>
          <w:p w14:paraId="24A2B031" w14:textId="42878D11" w:rsidR="008D7D4A" w:rsidRPr="008D7D4A" w:rsidRDefault="0026414A">
            <w:pPr>
              <w:pStyle w:val="EarlierRepubEntries"/>
            </w:pPr>
            <w:hyperlink r:id="rId579" w:tooltip="Justice and Community Safety Legislation Amendment Act 2009" w:history="1">
              <w:r w:rsidRPr="0026414A">
                <w:rPr>
                  <w:rStyle w:val="charCitHyperlinkAbbrev"/>
                </w:rPr>
                <w:t>A2009</w:t>
              </w:r>
              <w:r w:rsidRPr="0026414A">
                <w:rPr>
                  <w:rStyle w:val="charCitHyperlinkAbbrev"/>
                </w:rPr>
                <w:noBreakHyphen/>
                <w:t>7</w:t>
              </w:r>
            </w:hyperlink>
          </w:p>
        </w:tc>
        <w:tc>
          <w:tcPr>
            <w:tcW w:w="2350" w:type="dxa"/>
          </w:tcPr>
          <w:p w14:paraId="104E0A0A" w14:textId="77777777" w:rsidR="008D7D4A" w:rsidRDefault="008D7D4A">
            <w:pPr>
              <w:pStyle w:val="EarlierRepubEntries"/>
            </w:pPr>
            <w:r>
              <w:t>30 March 2009</w:t>
            </w:r>
          </w:p>
        </w:tc>
      </w:tr>
      <w:tr w:rsidR="000C66CC" w14:paraId="420C162D" w14:textId="77777777">
        <w:tc>
          <w:tcPr>
            <w:tcW w:w="1930" w:type="dxa"/>
          </w:tcPr>
          <w:p w14:paraId="6EBABF14" w14:textId="77777777" w:rsidR="000C66CC" w:rsidRDefault="000C66CC">
            <w:pPr>
              <w:pStyle w:val="EarlierRepubEntries"/>
            </w:pPr>
            <w:r>
              <w:t>27*</w:t>
            </w:r>
          </w:p>
        </w:tc>
        <w:tc>
          <w:tcPr>
            <w:tcW w:w="2350" w:type="dxa"/>
          </w:tcPr>
          <w:p w14:paraId="0D4153EF" w14:textId="3AE8B2C8" w:rsidR="000C66CC" w:rsidRPr="008D7D4A" w:rsidRDefault="0026414A">
            <w:pPr>
              <w:pStyle w:val="EarlierRepubEntries"/>
            </w:pPr>
            <w:hyperlink r:id="rId580" w:tooltip="Justice and Community Safety Legislation Amendment Act 2009" w:history="1">
              <w:r w:rsidRPr="0026414A">
                <w:rPr>
                  <w:rStyle w:val="charCitHyperlinkAbbrev"/>
                </w:rPr>
                <w:t>A2009</w:t>
              </w:r>
              <w:r w:rsidRPr="0026414A">
                <w:rPr>
                  <w:rStyle w:val="charCitHyperlinkAbbrev"/>
                </w:rPr>
                <w:noBreakHyphen/>
                <w:t>7</w:t>
              </w:r>
            </w:hyperlink>
          </w:p>
        </w:tc>
        <w:tc>
          <w:tcPr>
            <w:tcW w:w="2350" w:type="dxa"/>
          </w:tcPr>
          <w:p w14:paraId="1E3DC06F" w14:textId="77777777" w:rsidR="000C66CC" w:rsidRDefault="000C66CC">
            <w:pPr>
              <w:pStyle w:val="EarlierRepubEntries"/>
            </w:pPr>
            <w:r>
              <w:t>3 June 2009</w:t>
            </w:r>
          </w:p>
        </w:tc>
      </w:tr>
      <w:tr w:rsidR="00870181" w14:paraId="623BCAE8" w14:textId="77777777">
        <w:tc>
          <w:tcPr>
            <w:tcW w:w="1930" w:type="dxa"/>
          </w:tcPr>
          <w:p w14:paraId="64BB8A7F" w14:textId="77777777" w:rsidR="00870181" w:rsidRDefault="00870181">
            <w:pPr>
              <w:pStyle w:val="EarlierRepubEntries"/>
            </w:pPr>
            <w:r>
              <w:t>28</w:t>
            </w:r>
          </w:p>
        </w:tc>
        <w:tc>
          <w:tcPr>
            <w:tcW w:w="2350" w:type="dxa"/>
          </w:tcPr>
          <w:p w14:paraId="09BD154A" w14:textId="2E232F61" w:rsidR="00870181" w:rsidRDefault="0026414A">
            <w:pPr>
              <w:pStyle w:val="EarlierRepubEntries"/>
            </w:pPr>
            <w:hyperlink r:id="rId581" w:tooltip="Crimes Legislation Amendment Act 2009" w:history="1">
              <w:r w:rsidRPr="0026414A">
                <w:rPr>
                  <w:rStyle w:val="charCitHyperlinkAbbrev"/>
                </w:rPr>
                <w:t>A2009</w:t>
              </w:r>
              <w:r w:rsidRPr="0026414A">
                <w:rPr>
                  <w:rStyle w:val="charCitHyperlinkAbbrev"/>
                </w:rPr>
                <w:noBreakHyphen/>
                <w:t>24</w:t>
              </w:r>
            </w:hyperlink>
          </w:p>
        </w:tc>
        <w:tc>
          <w:tcPr>
            <w:tcW w:w="2350" w:type="dxa"/>
          </w:tcPr>
          <w:p w14:paraId="35E6619E" w14:textId="77777777" w:rsidR="00870181" w:rsidRDefault="00870181">
            <w:pPr>
              <w:pStyle w:val="EarlierRepubEntries"/>
            </w:pPr>
            <w:r>
              <w:t>4 September 2009</w:t>
            </w:r>
          </w:p>
        </w:tc>
      </w:tr>
      <w:tr w:rsidR="006E7AA8" w14:paraId="0B1EEF58" w14:textId="77777777">
        <w:tc>
          <w:tcPr>
            <w:tcW w:w="1930" w:type="dxa"/>
          </w:tcPr>
          <w:p w14:paraId="2AE3FE53" w14:textId="77777777" w:rsidR="006E7AA8" w:rsidRDefault="006E7AA8">
            <w:pPr>
              <w:pStyle w:val="EarlierRepubEntries"/>
            </w:pPr>
            <w:r>
              <w:t>29</w:t>
            </w:r>
          </w:p>
        </w:tc>
        <w:tc>
          <w:tcPr>
            <w:tcW w:w="2350" w:type="dxa"/>
          </w:tcPr>
          <w:p w14:paraId="07A07A0B" w14:textId="48ABB313" w:rsidR="006E7AA8" w:rsidRDefault="0026414A">
            <w:pPr>
              <w:pStyle w:val="EarlierRepubEntries"/>
            </w:pPr>
            <w:hyperlink r:id="rId582" w:tooltip="Crimes (Sentence Administration) Amendment Act 2010" w:history="1">
              <w:r w:rsidRPr="0026414A">
                <w:rPr>
                  <w:rStyle w:val="charCitHyperlinkAbbrev"/>
                </w:rPr>
                <w:t>A2010</w:t>
              </w:r>
              <w:r w:rsidRPr="0026414A">
                <w:rPr>
                  <w:rStyle w:val="charCitHyperlinkAbbrev"/>
                </w:rPr>
                <w:noBreakHyphen/>
                <w:t>21</w:t>
              </w:r>
            </w:hyperlink>
          </w:p>
        </w:tc>
        <w:tc>
          <w:tcPr>
            <w:tcW w:w="2350" w:type="dxa"/>
          </w:tcPr>
          <w:p w14:paraId="32769AD7" w14:textId="77777777" w:rsidR="006E7AA8" w:rsidRDefault="006E7AA8">
            <w:pPr>
              <w:pStyle w:val="EarlierRepubEntries"/>
            </w:pPr>
            <w:r>
              <w:t>1 July 2010</w:t>
            </w:r>
          </w:p>
        </w:tc>
      </w:tr>
      <w:tr w:rsidR="0089243E" w14:paraId="37B58ACC" w14:textId="77777777">
        <w:tc>
          <w:tcPr>
            <w:tcW w:w="1930" w:type="dxa"/>
          </w:tcPr>
          <w:p w14:paraId="3CD0B027" w14:textId="77777777" w:rsidR="0089243E" w:rsidRDefault="0089243E">
            <w:pPr>
              <w:pStyle w:val="EarlierRepubEntries"/>
            </w:pPr>
            <w:r>
              <w:t>30</w:t>
            </w:r>
          </w:p>
        </w:tc>
        <w:tc>
          <w:tcPr>
            <w:tcW w:w="2350" w:type="dxa"/>
          </w:tcPr>
          <w:p w14:paraId="2D028FF3" w14:textId="25B22381" w:rsidR="0089243E" w:rsidRDefault="0026414A">
            <w:pPr>
              <w:pStyle w:val="EarlierRepubEntries"/>
            </w:pPr>
            <w:hyperlink r:id="rId583" w:tooltip="Statute Law Amendment Act 2011" w:history="1">
              <w:r w:rsidRPr="0026414A">
                <w:rPr>
                  <w:rStyle w:val="charCitHyperlinkAbbrev"/>
                </w:rPr>
                <w:t>A2011</w:t>
              </w:r>
              <w:r w:rsidRPr="0026414A">
                <w:rPr>
                  <w:rStyle w:val="charCitHyperlinkAbbrev"/>
                </w:rPr>
                <w:noBreakHyphen/>
                <w:t>3</w:t>
              </w:r>
            </w:hyperlink>
          </w:p>
        </w:tc>
        <w:tc>
          <w:tcPr>
            <w:tcW w:w="2350" w:type="dxa"/>
          </w:tcPr>
          <w:p w14:paraId="56593791" w14:textId="77777777" w:rsidR="0089243E" w:rsidRDefault="0089243E">
            <w:pPr>
              <w:pStyle w:val="EarlierRepubEntries"/>
            </w:pPr>
            <w:r>
              <w:t>1 March 2011</w:t>
            </w:r>
          </w:p>
        </w:tc>
      </w:tr>
      <w:tr w:rsidR="00C654C2" w14:paraId="19379538" w14:textId="77777777">
        <w:tc>
          <w:tcPr>
            <w:tcW w:w="1930" w:type="dxa"/>
          </w:tcPr>
          <w:p w14:paraId="4A9A74C6" w14:textId="77777777" w:rsidR="00C654C2" w:rsidRDefault="00C654C2">
            <w:pPr>
              <w:pStyle w:val="EarlierRepubEntries"/>
            </w:pPr>
            <w:r>
              <w:t>31</w:t>
            </w:r>
          </w:p>
        </w:tc>
        <w:tc>
          <w:tcPr>
            <w:tcW w:w="2350" w:type="dxa"/>
          </w:tcPr>
          <w:p w14:paraId="227EA068" w14:textId="73E89883" w:rsidR="00C654C2" w:rsidRDefault="0026414A">
            <w:pPr>
              <w:pStyle w:val="EarlierRepubEntries"/>
            </w:pPr>
            <w:hyperlink r:id="rId584" w:tooltip="Bail Amendment Act 2011" w:history="1">
              <w:r w:rsidRPr="0026414A">
                <w:rPr>
                  <w:rStyle w:val="charCitHyperlinkAbbrev"/>
                </w:rPr>
                <w:t>A2011</w:t>
              </w:r>
              <w:r w:rsidRPr="0026414A">
                <w:rPr>
                  <w:rStyle w:val="charCitHyperlinkAbbrev"/>
                </w:rPr>
                <w:noBreakHyphen/>
                <w:t>2</w:t>
              </w:r>
            </w:hyperlink>
          </w:p>
        </w:tc>
        <w:tc>
          <w:tcPr>
            <w:tcW w:w="2350" w:type="dxa"/>
          </w:tcPr>
          <w:p w14:paraId="6EDC6C67" w14:textId="77777777" w:rsidR="00C654C2" w:rsidRDefault="00C654C2">
            <w:pPr>
              <w:pStyle w:val="EarlierRepubEntries"/>
            </w:pPr>
            <w:r>
              <w:t>16 May 2011</w:t>
            </w:r>
          </w:p>
        </w:tc>
      </w:tr>
      <w:tr w:rsidR="004C0369" w14:paraId="0A58D92E" w14:textId="77777777">
        <w:tc>
          <w:tcPr>
            <w:tcW w:w="1930" w:type="dxa"/>
          </w:tcPr>
          <w:p w14:paraId="04644B1B" w14:textId="77777777" w:rsidR="004C0369" w:rsidRDefault="004C0369">
            <w:pPr>
              <w:pStyle w:val="EarlierRepubEntries"/>
            </w:pPr>
            <w:r>
              <w:t>32</w:t>
            </w:r>
          </w:p>
        </w:tc>
        <w:tc>
          <w:tcPr>
            <w:tcW w:w="2350" w:type="dxa"/>
          </w:tcPr>
          <w:p w14:paraId="16A20269" w14:textId="6D956B94" w:rsidR="004C0369" w:rsidRDefault="0026414A">
            <w:pPr>
              <w:pStyle w:val="EarlierRepubEntries"/>
            </w:pPr>
            <w:hyperlink r:id="rId585" w:tooltip="Administrative (One ACT Public Service Miscellaneous Amendments) Act 2011" w:history="1">
              <w:r w:rsidRPr="0026414A">
                <w:rPr>
                  <w:rStyle w:val="charCitHyperlinkAbbrev"/>
                </w:rPr>
                <w:t>A2011</w:t>
              </w:r>
              <w:r w:rsidRPr="0026414A">
                <w:rPr>
                  <w:rStyle w:val="charCitHyperlinkAbbrev"/>
                </w:rPr>
                <w:noBreakHyphen/>
                <w:t>22</w:t>
              </w:r>
            </w:hyperlink>
          </w:p>
        </w:tc>
        <w:tc>
          <w:tcPr>
            <w:tcW w:w="2350" w:type="dxa"/>
          </w:tcPr>
          <w:p w14:paraId="60432114" w14:textId="77777777" w:rsidR="004C0369" w:rsidRDefault="004C0369">
            <w:pPr>
              <w:pStyle w:val="EarlierRepubEntries"/>
            </w:pPr>
            <w:r>
              <w:t>1 July 2011</w:t>
            </w:r>
          </w:p>
        </w:tc>
      </w:tr>
      <w:tr w:rsidR="008F0848" w14:paraId="39A275F2" w14:textId="77777777">
        <w:tc>
          <w:tcPr>
            <w:tcW w:w="1930" w:type="dxa"/>
          </w:tcPr>
          <w:p w14:paraId="0D90762E" w14:textId="77777777" w:rsidR="008F0848" w:rsidRDefault="008F0848">
            <w:pPr>
              <w:pStyle w:val="EarlierRepubEntries"/>
            </w:pPr>
            <w:r>
              <w:t>33</w:t>
            </w:r>
          </w:p>
        </w:tc>
        <w:tc>
          <w:tcPr>
            <w:tcW w:w="2350" w:type="dxa"/>
          </w:tcPr>
          <w:p w14:paraId="7A128C96" w14:textId="5F05B71E" w:rsidR="008F0848" w:rsidRDefault="008F0848">
            <w:pPr>
              <w:pStyle w:val="EarlierRepubEntries"/>
            </w:pPr>
            <w:hyperlink r:id="rId586" w:tooltip="Administrative (One ACT Public Service Miscellaneous Amendments) Act 2011" w:history="1">
              <w:r w:rsidRPr="0026414A">
                <w:rPr>
                  <w:rStyle w:val="charCitHyperlinkAbbrev"/>
                </w:rPr>
                <w:t>A2011</w:t>
              </w:r>
              <w:r w:rsidRPr="0026414A">
                <w:rPr>
                  <w:rStyle w:val="charCitHyperlinkAbbrev"/>
                </w:rPr>
                <w:noBreakHyphen/>
                <w:t>22</w:t>
              </w:r>
            </w:hyperlink>
          </w:p>
        </w:tc>
        <w:tc>
          <w:tcPr>
            <w:tcW w:w="2350" w:type="dxa"/>
          </w:tcPr>
          <w:p w14:paraId="34A85A71" w14:textId="77777777" w:rsidR="008F0848" w:rsidRDefault="008F0848">
            <w:pPr>
              <w:pStyle w:val="EarlierRepubEntries"/>
            </w:pPr>
            <w:r>
              <w:t>25 July 2011</w:t>
            </w:r>
          </w:p>
        </w:tc>
      </w:tr>
      <w:tr w:rsidR="008442E8" w14:paraId="0674D87D" w14:textId="77777777">
        <w:tc>
          <w:tcPr>
            <w:tcW w:w="1930" w:type="dxa"/>
          </w:tcPr>
          <w:p w14:paraId="2893970A" w14:textId="77777777" w:rsidR="008442E8" w:rsidRDefault="008442E8">
            <w:pPr>
              <w:pStyle w:val="EarlierRepubEntries"/>
            </w:pPr>
            <w:r>
              <w:t>34</w:t>
            </w:r>
          </w:p>
        </w:tc>
        <w:tc>
          <w:tcPr>
            <w:tcW w:w="2350" w:type="dxa"/>
          </w:tcPr>
          <w:p w14:paraId="4116111B" w14:textId="62B5CD75" w:rsidR="008442E8" w:rsidRDefault="00E71FEA">
            <w:pPr>
              <w:pStyle w:val="EarlierRepubEntries"/>
            </w:pPr>
            <w:hyperlink r:id="rId587" w:tooltip="Crimes Legislation Amendment Act 2013 (No 2)" w:history="1">
              <w:r w:rsidRPr="00E71FEA">
                <w:rPr>
                  <w:rStyle w:val="charCitHyperlinkAbbrev"/>
                </w:rPr>
                <w:t>A2013-50</w:t>
              </w:r>
            </w:hyperlink>
          </w:p>
        </w:tc>
        <w:tc>
          <w:tcPr>
            <w:tcW w:w="2350" w:type="dxa"/>
          </w:tcPr>
          <w:p w14:paraId="069B14AD" w14:textId="77777777" w:rsidR="008442E8" w:rsidRDefault="008442E8">
            <w:pPr>
              <w:pStyle w:val="EarlierRepubEntries"/>
            </w:pPr>
            <w:r>
              <w:t>10 December 2013</w:t>
            </w:r>
          </w:p>
        </w:tc>
      </w:tr>
      <w:tr w:rsidR="00F64674" w14:paraId="523B2F28" w14:textId="77777777">
        <w:tc>
          <w:tcPr>
            <w:tcW w:w="1930" w:type="dxa"/>
          </w:tcPr>
          <w:p w14:paraId="4BA1EA42" w14:textId="77777777" w:rsidR="00F64674" w:rsidRDefault="00F64674">
            <w:pPr>
              <w:pStyle w:val="EarlierRepubEntries"/>
            </w:pPr>
            <w:r>
              <w:t>35</w:t>
            </w:r>
          </w:p>
        </w:tc>
        <w:tc>
          <w:tcPr>
            <w:tcW w:w="2350" w:type="dxa"/>
          </w:tcPr>
          <w:p w14:paraId="1DA4BE52" w14:textId="24C94501" w:rsidR="00F64674" w:rsidRDefault="00F64674">
            <w:pPr>
              <w:pStyle w:val="EarlierRepubEntries"/>
            </w:pPr>
            <w:hyperlink r:id="rId588" w:tooltip="Crimes Legislation Amendment Act 2013 (No 2)" w:history="1">
              <w:r>
                <w:rPr>
                  <w:rStyle w:val="charCitHyperlinkAbbrev"/>
                </w:rPr>
                <w:t>A2013</w:t>
              </w:r>
              <w:r>
                <w:rPr>
                  <w:rStyle w:val="charCitHyperlinkAbbrev"/>
                </w:rPr>
                <w:noBreakHyphen/>
                <w:t>50</w:t>
              </w:r>
            </w:hyperlink>
          </w:p>
        </w:tc>
        <w:tc>
          <w:tcPr>
            <w:tcW w:w="2350" w:type="dxa"/>
          </w:tcPr>
          <w:p w14:paraId="5426092F" w14:textId="77777777" w:rsidR="00F64674" w:rsidRDefault="00F64674">
            <w:pPr>
              <w:pStyle w:val="EarlierRepubEntries"/>
            </w:pPr>
            <w:r>
              <w:t>17 May 201</w:t>
            </w:r>
            <w:r w:rsidR="00FC242C">
              <w:t>4</w:t>
            </w:r>
          </w:p>
        </w:tc>
      </w:tr>
      <w:tr w:rsidR="00BA75EB" w14:paraId="02B99092" w14:textId="77777777">
        <w:tc>
          <w:tcPr>
            <w:tcW w:w="1930" w:type="dxa"/>
          </w:tcPr>
          <w:p w14:paraId="438CFEA0" w14:textId="77777777" w:rsidR="00BA75EB" w:rsidRDefault="00BA75EB">
            <w:pPr>
              <w:pStyle w:val="EarlierRepubEntries"/>
            </w:pPr>
            <w:r>
              <w:t>36</w:t>
            </w:r>
          </w:p>
        </w:tc>
        <w:tc>
          <w:tcPr>
            <w:tcW w:w="2350" w:type="dxa"/>
          </w:tcPr>
          <w:p w14:paraId="13112BF3" w14:textId="4DDD7691" w:rsidR="00BA75EB" w:rsidRDefault="00BA75EB">
            <w:pPr>
              <w:pStyle w:val="EarlierRepubEntries"/>
            </w:pPr>
            <w:hyperlink r:id="rId589" w:tooltip="Crimes Legislation Amendment Act 2015 (No 2)" w:history="1">
              <w:r>
                <w:rPr>
                  <w:rStyle w:val="charCitHyperlinkAbbrev"/>
                </w:rPr>
                <w:t>A2015</w:t>
              </w:r>
              <w:r>
                <w:rPr>
                  <w:rStyle w:val="charCitHyperlinkAbbrev"/>
                </w:rPr>
                <w:noBreakHyphen/>
                <w:t>36</w:t>
              </w:r>
            </w:hyperlink>
          </w:p>
        </w:tc>
        <w:tc>
          <w:tcPr>
            <w:tcW w:w="2350" w:type="dxa"/>
          </w:tcPr>
          <w:p w14:paraId="14CFCB5E" w14:textId="77777777" w:rsidR="00BA75EB" w:rsidRDefault="00BA75EB">
            <w:pPr>
              <w:pStyle w:val="EarlierRepubEntries"/>
            </w:pPr>
            <w:r>
              <w:t>2 Oct</w:t>
            </w:r>
            <w:r w:rsidR="000D38A5">
              <w:t>ober</w:t>
            </w:r>
            <w:r>
              <w:t xml:space="preserve"> 2015</w:t>
            </w:r>
          </w:p>
        </w:tc>
      </w:tr>
      <w:tr w:rsidR="002169C3" w14:paraId="25D0DEBC" w14:textId="77777777">
        <w:tc>
          <w:tcPr>
            <w:tcW w:w="1930" w:type="dxa"/>
          </w:tcPr>
          <w:p w14:paraId="23EBE617" w14:textId="77777777" w:rsidR="002169C3" w:rsidRDefault="002169C3">
            <w:pPr>
              <w:pStyle w:val="EarlierRepubEntries"/>
            </w:pPr>
            <w:r>
              <w:t>37</w:t>
            </w:r>
          </w:p>
        </w:tc>
        <w:tc>
          <w:tcPr>
            <w:tcW w:w="2350" w:type="dxa"/>
          </w:tcPr>
          <w:p w14:paraId="2BE6CAEA" w14:textId="47CA2B0E" w:rsidR="002169C3" w:rsidRDefault="002169C3" w:rsidP="002169C3">
            <w:pPr>
              <w:pStyle w:val="EarlierRepubEntries"/>
            </w:pPr>
            <w:hyperlink r:id="rId590" w:tooltip="Mental Health Act 2015" w:history="1">
              <w:r>
                <w:rPr>
                  <w:rStyle w:val="charCitHyperlinkAbbrev"/>
                </w:rPr>
                <w:t>A2015</w:t>
              </w:r>
              <w:r>
                <w:rPr>
                  <w:rStyle w:val="charCitHyperlinkAbbrev"/>
                </w:rPr>
                <w:noBreakHyphen/>
                <w:t>38</w:t>
              </w:r>
            </w:hyperlink>
          </w:p>
        </w:tc>
        <w:tc>
          <w:tcPr>
            <w:tcW w:w="2350" w:type="dxa"/>
          </w:tcPr>
          <w:p w14:paraId="50033339" w14:textId="77777777" w:rsidR="002169C3" w:rsidRDefault="002169C3">
            <w:pPr>
              <w:pStyle w:val="EarlierRepubEntries"/>
            </w:pPr>
            <w:r>
              <w:t>1 March 2016</w:t>
            </w:r>
          </w:p>
        </w:tc>
      </w:tr>
      <w:tr w:rsidR="00C4510B" w14:paraId="78BA13E5" w14:textId="77777777">
        <w:tc>
          <w:tcPr>
            <w:tcW w:w="1930" w:type="dxa"/>
          </w:tcPr>
          <w:p w14:paraId="58FDA1A5" w14:textId="77777777" w:rsidR="00C4510B" w:rsidRDefault="00C4510B">
            <w:pPr>
              <w:pStyle w:val="EarlierRepubEntries"/>
            </w:pPr>
            <w:r>
              <w:t>38</w:t>
            </w:r>
          </w:p>
        </w:tc>
        <w:tc>
          <w:tcPr>
            <w:tcW w:w="2350" w:type="dxa"/>
          </w:tcPr>
          <w:p w14:paraId="152F1E7F" w14:textId="59981EB4" w:rsidR="00C4510B" w:rsidRDefault="00C4510B" w:rsidP="002169C3">
            <w:pPr>
              <w:pStyle w:val="EarlierRepubEntries"/>
            </w:pPr>
            <w:hyperlink r:id="rId591" w:tooltip="Crimes (Sentencing and Restorative Justice) Amendment Act 2016" w:history="1">
              <w:r>
                <w:rPr>
                  <w:rStyle w:val="charCitHyperlinkAbbrev"/>
                </w:rPr>
                <w:t>A2016-4</w:t>
              </w:r>
            </w:hyperlink>
          </w:p>
        </w:tc>
        <w:tc>
          <w:tcPr>
            <w:tcW w:w="2350" w:type="dxa"/>
          </w:tcPr>
          <w:p w14:paraId="4BB1A2A9" w14:textId="77777777" w:rsidR="00C4510B" w:rsidRDefault="00C4510B">
            <w:pPr>
              <w:pStyle w:val="EarlierRepubEntries"/>
            </w:pPr>
            <w:r>
              <w:t>2 March 2016</w:t>
            </w:r>
          </w:p>
        </w:tc>
      </w:tr>
      <w:tr w:rsidR="00734926" w14:paraId="7D11F1EE" w14:textId="77777777">
        <w:tc>
          <w:tcPr>
            <w:tcW w:w="1930" w:type="dxa"/>
          </w:tcPr>
          <w:p w14:paraId="159A249E" w14:textId="77777777" w:rsidR="00734926" w:rsidRDefault="00734926">
            <w:pPr>
              <w:pStyle w:val="EarlierRepubEntries"/>
            </w:pPr>
            <w:r>
              <w:t>39</w:t>
            </w:r>
          </w:p>
        </w:tc>
        <w:tc>
          <w:tcPr>
            <w:tcW w:w="2350" w:type="dxa"/>
          </w:tcPr>
          <w:p w14:paraId="557B6E94" w14:textId="6B8E916E" w:rsidR="00734926" w:rsidRDefault="00734926" w:rsidP="002169C3">
            <w:pPr>
              <w:pStyle w:val="EarlierRepubEntries"/>
            </w:pPr>
            <w:hyperlink r:id="rId592" w:tooltip="Protection of Rights (Services) Legislation Amendment Act 2016 (No 2)" w:history="1">
              <w:r w:rsidRPr="00734926">
                <w:rPr>
                  <w:rStyle w:val="charCitHyperlinkAbbrev"/>
                </w:rPr>
                <w:t>A2016-13</w:t>
              </w:r>
            </w:hyperlink>
          </w:p>
        </w:tc>
        <w:tc>
          <w:tcPr>
            <w:tcW w:w="2350" w:type="dxa"/>
          </w:tcPr>
          <w:p w14:paraId="7B4E11E8" w14:textId="77777777" w:rsidR="00734926" w:rsidRDefault="00734926">
            <w:pPr>
              <w:pStyle w:val="EarlierRepubEntries"/>
            </w:pPr>
            <w:r>
              <w:t>1 April 2016</w:t>
            </w:r>
          </w:p>
        </w:tc>
      </w:tr>
      <w:tr w:rsidR="002D335C" w14:paraId="1AFB1F3E" w14:textId="77777777">
        <w:tc>
          <w:tcPr>
            <w:tcW w:w="1930" w:type="dxa"/>
          </w:tcPr>
          <w:p w14:paraId="347B3305" w14:textId="77777777" w:rsidR="002D335C" w:rsidRDefault="002D335C">
            <w:pPr>
              <w:pStyle w:val="EarlierRepubEntries"/>
            </w:pPr>
            <w:r>
              <w:t>40</w:t>
            </w:r>
          </w:p>
        </w:tc>
        <w:tc>
          <w:tcPr>
            <w:tcW w:w="2350" w:type="dxa"/>
          </w:tcPr>
          <w:p w14:paraId="75610E85" w14:textId="3514A5B3" w:rsidR="002D335C" w:rsidRDefault="002D335C" w:rsidP="002169C3">
            <w:pPr>
              <w:pStyle w:val="EarlierRepubEntries"/>
            </w:pPr>
            <w:hyperlink r:id="rId593" w:tooltip="Family and Personal Violence Legislation Amendment Act 2017" w:history="1">
              <w:r>
                <w:rPr>
                  <w:rStyle w:val="charCitHyperlinkAbbrev"/>
                </w:rPr>
                <w:t>A2017-10</w:t>
              </w:r>
            </w:hyperlink>
          </w:p>
        </w:tc>
        <w:tc>
          <w:tcPr>
            <w:tcW w:w="2350" w:type="dxa"/>
          </w:tcPr>
          <w:p w14:paraId="2776FE00" w14:textId="77777777" w:rsidR="002D335C" w:rsidRDefault="002D335C">
            <w:pPr>
              <w:pStyle w:val="EarlierRepubEntries"/>
            </w:pPr>
            <w:r>
              <w:t>1 May 2017</w:t>
            </w:r>
          </w:p>
        </w:tc>
      </w:tr>
      <w:tr w:rsidR="003F4265" w14:paraId="0A821347" w14:textId="77777777">
        <w:tc>
          <w:tcPr>
            <w:tcW w:w="1930" w:type="dxa"/>
          </w:tcPr>
          <w:p w14:paraId="2EEA4DD0" w14:textId="77777777" w:rsidR="003F4265" w:rsidRDefault="003F4265">
            <w:pPr>
              <w:pStyle w:val="EarlierRepubEntries"/>
            </w:pPr>
            <w:r>
              <w:t>41</w:t>
            </w:r>
          </w:p>
        </w:tc>
        <w:tc>
          <w:tcPr>
            <w:tcW w:w="2350" w:type="dxa"/>
          </w:tcPr>
          <w:p w14:paraId="6DB7F88E" w14:textId="611ACB59" w:rsidR="003F4265" w:rsidRDefault="003F4265" w:rsidP="002169C3">
            <w:pPr>
              <w:pStyle w:val="EarlierRepubEntries"/>
            </w:pPr>
            <w:hyperlink r:id="rId594" w:tooltip="Crimes Legislation Amendment Act 2019" w:history="1">
              <w:r>
                <w:rPr>
                  <w:rStyle w:val="charCitHyperlinkAbbrev"/>
                </w:rPr>
                <w:t>A2019</w:t>
              </w:r>
              <w:r>
                <w:rPr>
                  <w:rStyle w:val="charCitHyperlinkAbbrev"/>
                </w:rPr>
                <w:noBreakHyphen/>
                <w:t>23</w:t>
              </w:r>
            </w:hyperlink>
          </w:p>
        </w:tc>
        <w:tc>
          <w:tcPr>
            <w:tcW w:w="2350" w:type="dxa"/>
          </w:tcPr>
          <w:p w14:paraId="45C7512D" w14:textId="77777777" w:rsidR="003F4265" w:rsidRDefault="00B314E8">
            <w:pPr>
              <w:pStyle w:val="EarlierRepubEntries"/>
            </w:pPr>
            <w:r>
              <w:t>8 November 2019</w:t>
            </w:r>
          </w:p>
        </w:tc>
      </w:tr>
      <w:tr w:rsidR="0040113A" w14:paraId="20AF0442" w14:textId="77777777">
        <w:tc>
          <w:tcPr>
            <w:tcW w:w="1930" w:type="dxa"/>
          </w:tcPr>
          <w:p w14:paraId="3B2A3BCC" w14:textId="77777777" w:rsidR="0040113A" w:rsidRDefault="0040113A">
            <w:pPr>
              <w:pStyle w:val="EarlierRepubEntries"/>
            </w:pPr>
            <w:r>
              <w:t>42</w:t>
            </w:r>
          </w:p>
        </w:tc>
        <w:tc>
          <w:tcPr>
            <w:tcW w:w="2350" w:type="dxa"/>
          </w:tcPr>
          <w:p w14:paraId="5E44D301" w14:textId="51827DF3" w:rsidR="0040113A" w:rsidRDefault="00CF5F78" w:rsidP="002169C3">
            <w:pPr>
              <w:pStyle w:val="EarlierRepubEntries"/>
            </w:pPr>
            <w:hyperlink r:id="rId595" w:tooltip="Sentencing (Drug and Alcohol Treatment Orders) Legislation Amendment Act 2019" w:history="1">
              <w:r>
                <w:rPr>
                  <w:rStyle w:val="charCitHyperlinkAbbrev"/>
                </w:rPr>
                <w:t>A2019</w:t>
              </w:r>
              <w:r>
                <w:rPr>
                  <w:rStyle w:val="charCitHyperlinkAbbrev"/>
                </w:rPr>
                <w:noBreakHyphen/>
                <w:t>31</w:t>
              </w:r>
            </w:hyperlink>
          </w:p>
        </w:tc>
        <w:tc>
          <w:tcPr>
            <w:tcW w:w="2350" w:type="dxa"/>
          </w:tcPr>
          <w:p w14:paraId="115FBBA9" w14:textId="77777777" w:rsidR="0040113A" w:rsidRDefault="00CF5F78">
            <w:pPr>
              <w:pStyle w:val="EarlierRepubEntries"/>
            </w:pPr>
            <w:r>
              <w:t>3 December 20</w:t>
            </w:r>
            <w:r w:rsidR="0039017C">
              <w:t>19</w:t>
            </w:r>
          </w:p>
        </w:tc>
      </w:tr>
      <w:tr w:rsidR="00147BFF" w14:paraId="401C2979" w14:textId="77777777">
        <w:tc>
          <w:tcPr>
            <w:tcW w:w="1930" w:type="dxa"/>
          </w:tcPr>
          <w:p w14:paraId="754324DA" w14:textId="77777777" w:rsidR="00147BFF" w:rsidRDefault="00147BFF">
            <w:pPr>
              <w:pStyle w:val="EarlierRepubEntries"/>
            </w:pPr>
            <w:r>
              <w:t>43</w:t>
            </w:r>
          </w:p>
        </w:tc>
        <w:tc>
          <w:tcPr>
            <w:tcW w:w="2350" w:type="dxa"/>
          </w:tcPr>
          <w:p w14:paraId="2BE9A6F9" w14:textId="6528256E" w:rsidR="00147BFF" w:rsidRDefault="00147BFF" w:rsidP="002169C3">
            <w:pPr>
              <w:pStyle w:val="EarlierRepubEntries"/>
            </w:pPr>
            <w:hyperlink r:id="rId596" w:tooltip="Sentencing (Drug and Alcohol Treatment Orders) Legislation Amendment Act 2019" w:history="1">
              <w:r>
                <w:rPr>
                  <w:rStyle w:val="charCitHyperlinkAbbrev"/>
                </w:rPr>
                <w:t>A2019</w:t>
              </w:r>
              <w:r>
                <w:rPr>
                  <w:rStyle w:val="charCitHyperlinkAbbrev"/>
                </w:rPr>
                <w:noBreakHyphen/>
                <w:t>31</w:t>
              </w:r>
            </w:hyperlink>
          </w:p>
        </w:tc>
        <w:tc>
          <w:tcPr>
            <w:tcW w:w="2350" w:type="dxa"/>
          </w:tcPr>
          <w:p w14:paraId="3DB767F6" w14:textId="77777777" w:rsidR="00147BFF" w:rsidRDefault="00147BFF">
            <w:pPr>
              <w:pStyle w:val="EarlierRepubEntries"/>
            </w:pPr>
            <w:r>
              <w:t>2 May 2020</w:t>
            </w:r>
          </w:p>
        </w:tc>
      </w:tr>
      <w:tr w:rsidR="00BD5206" w14:paraId="0B2B23E3" w14:textId="77777777">
        <w:tc>
          <w:tcPr>
            <w:tcW w:w="1930" w:type="dxa"/>
          </w:tcPr>
          <w:p w14:paraId="48B64851" w14:textId="2F226708" w:rsidR="00BD5206" w:rsidRDefault="00BD5206">
            <w:pPr>
              <w:pStyle w:val="EarlierRepubEntries"/>
            </w:pPr>
            <w:r>
              <w:t>44</w:t>
            </w:r>
          </w:p>
        </w:tc>
        <w:tc>
          <w:tcPr>
            <w:tcW w:w="2350" w:type="dxa"/>
          </w:tcPr>
          <w:p w14:paraId="140119E1" w14:textId="7D7213AC" w:rsidR="00BD5206" w:rsidRPr="00455A36" w:rsidRDefault="00BD5206" w:rsidP="002169C3">
            <w:pPr>
              <w:pStyle w:val="EarlierRepubEntries"/>
              <w:rPr>
                <w:rStyle w:val="Hyperlink"/>
              </w:rPr>
            </w:pPr>
            <w:hyperlink r:id="rId597" w:tooltip="COVID-19 Emergency Response Legislation Amendment Act 2020" w:history="1">
              <w:r w:rsidRPr="00455A36">
                <w:rPr>
                  <w:rStyle w:val="Hyperlink"/>
                </w:rPr>
                <w:t>A2020</w:t>
              </w:r>
              <w:r w:rsidRPr="00455A36">
                <w:rPr>
                  <w:rStyle w:val="Hyperlink"/>
                </w:rPr>
                <w:noBreakHyphen/>
                <w:t>14</w:t>
              </w:r>
            </w:hyperlink>
          </w:p>
        </w:tc>
        <w:tc>
          <w:tcPr>
            <w:tcW w:w="2350" w:type="dxa"/>
          </w:tcPr>
          <w:p w14:paraId="094A8709" w14:textId="175934F1" w:rsidR="00BD5206" w:rsidRDefault="00BD5206">
            <w:pPr>
              <w:pStyle w:val="EarlierRepubEntries"/>
            </w:pPr>
            <w:r>
              <w:t>14 May 2020</w:t>
            </w:r>
          </w:p>
        </w:tc>
      </w:tr>
      <w:tr w:rsidR="002C44B2" w14:paraId="7EB5294B" w14:textId="77777777">
        <w:tc>
          <w:tcPr>
            <w:tcW w:w="1930" w:type="dxa"/>
          </w:tcPr>
          <w:p w14:paraId="086D80CA" w14:textId="087AC012" w:rsidR="002C44B2" w:rsidRDefault="002C44B2">
            <w:pPr>
              <w:pStyle w:val="EarlierRepubEntries"/>
            </w:pPr>
            <w:r>
              <w:t>45</w:t>
            </w:r>
          </w:p>
        </w:tc>
        <w:tc>
          <w:tcPr>
            <w:tcW w:w="2350" w:type="dxa"/>
          </w:tcPr>
          <w:p w14:paraId="6BF27FF9" w14:textId="1B789EDD" w:rsidR="002C44B2" w:rsidRDefault="00405F55" w:rsidP="002169C3">
            <w:pPr>
              <w:pStyle w:val="EarlierRepubEntries"/>
            </w:pPr>
            <w:hyperlink r:id="rId598" w:tooltip="COVID-19 Emergency Response Legislation Amendment Act 2021" w:history="1">
              <w:r>
                <w:rPr>
                  <w:rStyle w:val="charCitHyperlinkAbbrev"/>
                </w:rPr>
                <w:t>A2021</w:t>
              </w:r>
              <w:r>
                <w:rPr>
                  <w:rStyle w:val="charCitHyperlinkAbbrev"/>
                </w:rPr>
                <w:noBreakHyphen/>
                <w:t>1</w:t>
              </w:r>
            </w:hyperlink>
          </w:p>
        </w:tc>
        <w:tc>
          <w:tcPr>
            <w:tcW w:w="2350" w:type="dxa"/>
          </w:tcPr>
          <w:p w14:paraId="5124754F" w14:textId="2EAE8BF3" w:rsidR="002C44B2" w:rsidRDefault="00405F55">
            <w:pPr>
              <w:pStyle w:val="EarlierRepubEntries"/>
            </w:pPr>
            <w:r>
              <w:t>20 February 2021</w:t>
            </w:r>
          </w:p>
        </w:tc>
      </w:tr>
      <w:tr w:rsidR="009A0612" w14:paraId="30C2DAD8" w14:textId="77777777">
        <w:tc>
          <w:tcPr>
            <w:tcW w:w="1930" w:type="dxa"/>
          </w:tcPr>
          <w:p w14:paraId="3439BA7C" w14:textId="3FA6A4EA" w:rsidR="009A0612" w:rsidRDefault="009A0612">
            <w:pPr>
              <w:pStyle w:val="EarlierRepubEntries"/>
            </w:pPr>
            <w:r>
              <w:t>46</w:t>
            </w:r>
          </w:p>
        </w:tc>
        <w:tc>
          <w:tcPr>
            <w:tcW w:w="2350" w:type="dxa"/>
          </w:tcPr>
          <w:p w14:paraId="25B3E7B6" w14:textId="47C4AA4C" w:rsidR="009A0612" w:rsidRPr="009A0612" w:rsidRDefault="009A0612" w:rsidP="002169C3">
            <w:pPr>
              <w:pStyle w:val="EarlierRepubEntries"/>
            </w:pPr>
            <w:hyperlink r:id="rId599" w:tooltip="COVID-19 Emergency Response Legislation Amendment Act 2020" w:history="1">
              <w:r w:rsidRPr="009A0612">
                <w:rPr>
                  <w:rStyle w:val="Hyperlink"/>
                  <w:u w:val="none"/>
                </w:rPr>
                <w:t>A2020</w:t>
              </w:r>
              <w:r w:rsidRPr="009A0612">
                <w:rPr>
                  <w:rStyle w:val="Hyperlink"/>
                  <w:u w:val="none"/>
                </w:rPr>
                <w:noBreakHyphen/>
                <w:t>14</w:t>
              </w:r>
            </w:hyperlink>
          </w:p>
        </w:tc>
        <w:tc>
          <w:tcPr>
            <w:tcW w:w="2350" w:type="dxa"/>
          </w:tcPr>
          <w:p w14:paraId="01CD0198" w14:textId="0C3E0D4C" w:rsidR="009A0612" w:rsidRDefault="009A0612">
            <w:pPr>
              <w:pStyle w:val="EarlierRepubEntries"/>
            </w:pPr>
            <w:r>
              <w:t>8 April 2021</w:t>
            </w:r>
          </w:p>
        </w:tc>
      </w:tr>
      <w:tr w:rsidR="00930E9C" w14:paraId="79D58B7D" w14:textId="77777777">
        <w:tc>
          <w:tcPr>
            <w:tcW w:w="1930" w:type="dxa"/>
          </w:tcPr>
          <w:p w14:paraId="7B8CBEE7" w14:textId="3094E74D" w:rsidR="00930E9C" w:rsidRDefault="00930E9C">
            <w:pPr>
              <w:pStyle w:val="EarlierRepubEntries"/>
            </w:pPr>
            <w:r>
              <w:t>47</w:t>
            </w:r>
          </w:p>
        </w:tc>
        <w:tc>
          <w:tcPr>
            <w:tcW w:w="2350" w:type="dxa"/>
          </w:tcPr>
          <w:p w14:paraId="6184A744" w14:textId="6CB1F2C6" w:rsidR="00930E9C" w:rsidRDefault="00930E9C" w:rsidP="002169C3">
            <w:pPr>
              <w:pStyle w:val="EarlierRepubEntries"/>
            </w:pPr>
            <w:hyperlink r:id="rId600" w:tooltip="Crimes Legislation Amendment Act 2021" w:history="1">
              <w:r>
                <w:rPr>
                  <w:rStyle w:val="Hyperlink"/>
                  <w:u w:val="none"/>
                </w:rPr>
                <w:t>A2021</w:t>
              </w:r>
              <w:r>
                <w:rPr>
                  <w:rStyle w:val="Hyperlink"/>
                  <w:u w:val="none"/>
                </w:rPr>
                <w:noBreakHyphen/>
                <w:t>6</w:t>
              </w:r>
            </w:hyperlink>
          </w:p>
        </w:tc>
        <w:tc>
          <w:tcPr>
            <w:tcW w:w="2350" w:type="dxa"/>
          </w:tcPr>
          <w:p w14:paraId="3911C594" w14:textId="114C48D6" w:rsidR="00930E9C" w:rsidRDefault="00930E9C">
            <w:pPr>
              <w:pStyle w:val="EarlierRepubEntries"/>
            </w:pPr>
            <w:r>
              <w:t>9 April 2021</w:t>
            </w:r>
          </w:p>
        </w:tc>
      </w:tr>
      <w:tr w:rsidR="001D77C2" w14:paraId="41462A5E" w14:textId="77777777">
        <w:tc>
          <w:tcPr>
            <w:tcW w:w="1930" w:type="dxa"/>
          </w:tcPr>
          <w:p w14:paraId="1991FFE3" w14:textId="754F7441" w:rsidR="001D77C2" w:rsidRDefault="001D77C2">
            <w:pPr>
              <w:pStyle w:val="EarlierRepubEntries"/>
            </w:pPr>
            <w:r>
              <w:t>48</w:t>
            </w:r>
          </w:p>
        </w:tc>
        <w:tc>
          <w:tcPr>
            <w:tcW w:w="2350" w:type="dxa"/>
          </w:tcPr>
          <w:p w14:paraId="11126668" w14:textId="14086D46" w:rsidR="001D77C2" w:rsidRDefault="001D77C2" w:rsidP="002169C3">
            <w:pPr>
              <w:pStyle w:val="EarlierRepubEntries"/>
            </w:pPr>
            <w:hyperlink r:id="rId601" w:tooltip="Operational Efficiencies (COVID-19) Legislation Amendment Act 2021" w:history="1">
              <w:r>
                <w:rPr>
                  <w:rStyle w:val="charCitHyperlinkAbbrev"/>
                </w:rPr>
                <w:t>A2021</w:t>
              </w:r>
              <w:r>
                <w:rPr>
                  <w:rStyle w:val="charCitHyperlinkAbbrev"/>
                </w:rPr>
                <w:noBreakHyphen/>
                <w:t>24</w:t>
              </w:r>
            </w:hyperlink>
          </w:p>
        </w:tc>
        <w:tc>
          <w:tcPr>
            <w:tcW w:w="2350" w:type="dxa"/>
          </w:tcPr>
          <w:p w14:paraId="09EF6D70" w14:textId="56796208" w:rsidR="001D77C2" w:rsidRDefault="001D77C2">
            <w:pPr>
              <w:pStyle w:val="EarlierRepubEntries"/>
            </w:pPr>
            <w:r>
              <w:t>14 October 2021</w:t>
            </w:r>
          </w:p>
        </w:tc>
      </w:tr>
      <w:tr w:rsidR="0014443A" w14:paraId="7A35FDA9" w14:textId="77777777">
        <w:tc>
          <w:tcPr>
            <w:tcW w:w="1930" w:type="dxa"/>
          </w:tcPr>
          <w:p w14:paraId="4288C105" w14:textId="56D90E24" w:rsidR="0014443A" w:rsidRDefault="0014443A">
            <w:pPr>
              <w:pStyle w:val="EarlierRepubEntries"/>
            </w:pPr>
            <w:r>
              <w:t>49</w:t>
            </w:r>
          </w:p>
        </w:tc>
        <w:tc>
          <w:tcPr>
            <w:tcW w:w="2350" w:type="dxa"/>
          </w:tcPr>
          <w:p w14:paraId="1361A859" w14:textId="2C81B30C" w:rsidR="0014443A" w:rsidRDefault="0014443A" w:rsidP="002169C3">
            <w:pPr>
              <w:pStyle w:val="EarlierRepubEntries"/>
            </w:pPr>
            <w:hyperlink r:id="rId602" w:tooltip="Operational Efficiencies (COVID-19) Legislation Amendment Act 2021" w:history="1">
              <w:r>
                <w:rPr>
                  <w:rStyle w:val="charCitHyperlinkAbbrev"/>
                </w:rPr>
                <w:t>A2021</w:t>
              </w:r>
              <w:r>
                <w:rPr>
                  <w:rStyle w:val="charCitHyperlinkAbbrev"/>
                </w:rPr>
                <w:noBreakHyphen/>
                <w:t>24</w:t>
              </w:r>
            </w:hyperlink>
          </w:p>
        </w:tc>
        <w:tc>
          <w:tcPr>
            <w:tcW w:w="2350" w:type="dxa"/>
          </w:tcPr>
          <w:p w14:paraId="24841568" w14:textId="3DF64618" w:rsidR="0014443A" w:rsidRDefault="0014443A">
            <w:pPr>
              <w:pStyle w:val="EarlierRepubEntries"/>
            </w:pPr>
            <w:r>
              <w:t>11 November 202</w:t>
            </w:r>
            <w:r w:rsidR="00C95B79">
              <w:t>1</w:t>
            </w:r>
          </w:p>
        </w:tc>
      </w:tr>
      <w:tr w:rsidR="0051000C" w14:paraId="60DF65B6" w14:textId="77777777">
        <w:tc>
          <w:tcPr>
            <w:tcW w:w="1930" w:type="dxa"/>
          </w:tcPr>
          <w:p w14:paraId="5B90CB8B" w14:textId="5D0C3B8D" w:rsidR="0051000C" w:rsidRDefault="0051000C">
            <w:pPr>
              <w:pStyle w:val="EarlierRepubEntries"/>
            </w:pPr>
            <w:r>
              <w:t>50</w:t>
            </w:r>
          </w:p>
        </w:tc>
        <w:tc>
          <w:tcPr>
            <w:tcW w:w="2350" w:type="dxa"/>
          </w:tcPr>
          <w:p w14:paraId="5CDD713B" w14:textId="5C7A4A06" w:rsidR="0051000C" w:rsidRDefault="0051000C" w:rsidP="002169C3">
            <w:pPr>
              <w:pStyle w:val="EarlierRepubEntries"/>
            </w:pPr>
            <w:hyperlink r:id="rId603" w:tooltip="Sexual Assault Reform Legislation Amendment Act 2023" w:history="1">
              <w:r>
                <w:rPr>
                  <w:rStyle w:val="charCitHyperlinkAbbrev"/>
                </w:rPr>
                <w:t>A2023</w:t>
              </w:r>
              <w:r>
                <w:rPr>
                  <w:rStyle w:val="charCitHyperlinkAbbrev"/>
                </w:rPr>
                <w:noBreakHyphen/>
                <w:t>15</w:t>
              </w:r>
            </w:hyperlink>
          </w:p>
        </w:tc>
        <w:tc>
          <w:tcPr>
            <w:tcW w:w="2350" w:type="dxa"/>
          </w:tcPr>
          <w:p w14:paraId="364DC731" w14:textId="0ED725D2" w:rsidR="0051000C" w:rsidRDefault="0051000C">
            <w:pPr>
              <w:pStyle w:val="EarlierRepubEntries"/>
            </w:pPr>
            <w:r>
              <w:t>24 May 2023</w:t>
            </w:r>
          </w:p>
        </w:tc>
      </w:tr>
      <w:tr w:rsidR="009B52A1" w14:paraId="774C732C" w14:textId="77777777">
        <w:tc>
          <w:tcPr>
            <w:tcW w:w="1930" w:type="dxa"/>
          </w:tcPr>
          <w:p w14:paraId="466E7F9C" w14:textId="5033C50A" w:rsidR="009B52A1" w:rsidRDefault="009B52A1" w:rsidP="00417235">
            <w:pPr>
              <w:pStyle w:val="EarlierRepubEntries"/>
              <w:keepNext/>
            </w:pPr>
            <w:r>
              <w:lastRenderedPageBreak/>
              <w:t>51</w:t>
            </w:r>
          </w:p>
        </w:tc>
        <w:tc>
          <w:tcPr>
            <w:tcW w:w="2350" w:type="dxa"/>
          </w:tcPr>
          <w:p w14:paraId="18226B9A" w14:textId="182BFDB6" w:rsidR="009B52A1" w:rsidRDefault="007C529A" w:rsidP="00417235">
            <w:pPr>
              <w:pStyle w:val="EarlierRepubEntries"/>
              <w:keepNext/>
            </w:pPr>
            <w:hyperlink r:id="rId604" w:tooltip="Bail Amendment Act 2023" w:history="1">
              <w:r>
                <w:rPr>
                  <w:rStyle w:val="charCitHyperlinkAbbrev"/>
                </w:rPr>
                <w:t>A2023</w:t>
              </w:r>
              <w:r>
                <w:rPr>
                  <w:rStyle w:val="charCitHyperlinkAbbrev"/>
                </w:rPr>
                <w:noBreakHyphen/>
                <w:t>51</w:t>
              </w:r>
            </w:hyperlink>
          </w:p>
        </w:tc>
        <w:tc>
          <w:tcPr>
            <w:tcW w:w="2350" w:type="dxa"/>
          </w:tcPr>
          <w:p w14:paraId="7B86A3F2" w14:textId="5E727A2D" w:rsidR="009B52A1" w:rsidRDefault="007C529A" w:rsidP="00417235">
            <w:pPr>
              <w:pStyle w:val="EarlierRepubEntries"/>
              <w:keepNext/>
            </w:pPr>
            <w:r>
              <w:t>16 November 2023</w:t>
            </w:r>
          </w:p>
        </w:tc>
      </w:tr>
      <w:tr w:rsidR="0052647C" w14:paraId="33E04F3D" w14:textId="77777777">
        <w:tc>
          <w:tcPr>
            <w:tcW w:w="1930" w:type="dxa"/>
          </w:tcPr>
          <w:p w14:paraId="2DF0F15A" w14:textId="52DCCD92" w:rsidR="0052647C" w:rsidRDefault="0052647C">
            <w:pPr>
              <w:pStyle w:val="EarlierRepubEntries"/>
            </w:pPr>
            <w:r>
              <w:t>52</w:t>
            </w:r>
          </w:p>
        </w:tc>
        <w:tc>
          <w:tcPr>
            <w:tcW w:w="2350" w:type="dxa"/>
          </w:tcPr>
          <w:p w14:paraId="0F67C378" w14:textId="1EB8357B" w:rsidR="0052647C" w:rsidRDefault="0052647C" w:rsidP="002169C3">
            <w:pPr>
              <w:pStyle w:val="EarlierRepubEntries"/>
            </w:pPr>
            <w:hyperlink r:id="rId605" w:tooltip="Crimes Legislation Amendment Act 2024 (No 2)" w:history="1">
              <w:r>
                <w:rPr>
                  <w:rStyle w:val="charCitHyperlinkAbbrev"/>
                </w:rPr>
                <w:t>A2024</w:t>
              </w:r>
              <w:r>
                <w:rPr>
                  <w:rStyle w:val="charCitHyperlinkAbbrev"/>
                </w:rPr>
                <w:noBreakHyphen/>
                <w:t>16</w:t>
              </w:r>
            </w:hyperlink>
          </w:p>
        </w:tc>
        <w:tc>
          <w:tcPr>
            <w:tcW w:w="2350" w:type="dxa"/>
          </w:tcPr>
          <w:p w14:paraId="1AC287CC" w14:textId="2D664319" w:rsidR="0052647C" w:rsidRDefault="0052647C">
            <w:pPr>
              <w:pStyle w:val="EarlierRepubEntries"/>
            </w:pPr>
            <w:r>
              <w:t>26 April 2024</w:t>
            </w:r>
          </w:p>
        </w:tc>
      </w:tr>
    </w:tbl>
    <w:p w14:paraId="7EC99D62" w14:textId="77777777" w:rsidR="00123E89" w:rsidRDefault="00123E89" w:rsidP="007B3882">
      <w:pPr>
        <w:pStyle w:val="05EndNote"/>
        <w:sectPr w:rsidR="00123E89" w:rsidSect="008C3E45">
          <w:headerReference w:type="even" r:id="rId606"/>
          <w:headerReference w:type="default" r:id="rId607"/>
          <w:footerReference w:type="even" r:id="rId608"/>
          <w:footerReference w:type="default" r:id="rId609"/>
          <w:pgSz w:w="11907" w:h="16839" w:code="9"/>
          <w:pgMar w:top="3000" w:right="1900" w:bottom="2500" w:left="2300" w:header="2480" w:footer="2100" w:gutter="0"/>
          <w:cols w:space="720"/>
          <w:docGrid w:linePitch="326"/>
        </w:sectPr>
      </w:pPr>
    </w:p>
    <w:p w14:paraId="606C6408" w14:textId="083DE681" w:rsidR="0014443A" w:rsidRDefault="0014443A">
      <w:pPr>
        <w:rPr>
          <w:color w:val="000000"/>
          <w:sz w:val="22"/>
        </w:rPr>
      </w:pPr>
    </w:p>
    <w:p w14:paraId="49C09391" w14:textId="74F027C4" w:rsidR="0014443A" w:rsidRDefault="0014443A">
      <w:pPr>
        <w:rPr>
          <w:color w:val="000000"/>
          <w:sz w:val="22"/>
        </w:rPr>
      </w:pPr>
    </w:p>
    <w:p w14:paraId="1F5FFF32" w14:textId="42344136" w:rsidR="0014443A" w:rsidRDefault="0014443A">
      <w:pPr>
        <w:rPr>
          <w:color w:val="000000"/>
          <w:sz w:val="22"/>
        </w:rPr>
      </w:pPr>
    </w:p>
    <w:p w14:paraId="69B67E32" w14:textId="4F4E08A4" w:rsidR="0014443A" w:rsidRDefault="0014443A">
      <w:pPr>
        <w:rPr>
          <w:color w:val="000000"/>
          <w:sz w:val="22"/>
        </w:rPr>
      </w:pPr>
    </w:p>
    <w:p w14:paraId="2F615D8D" w14:textId="77777777" w:rsidR="009B43FC" w:rsidRDefault="009B43FC">
      <w:pPr>
        <w:rPr>
          <w:color w:val="000000"/>
          <w:sz w:val="22"/>
        </w:rPr>
      </w:pPr>
    </w:p>
    <w:p w14:paraId="2FC4C75F" w14:textId="77777777" w:rsidR="009B43FC" w:rsidRDefault="009B43FC">
      <w:pPr>
        <w:rPr>
          <w:color w:val="000000"/>
          <w:sz w:val="22"/>
        </w:rPr>
      </w:pPr>
    </w:p>
    <w:p w14:paraId="41190CA2" w14:textId="77777777" w:rsidR="009B43FC" w:rsidRDefault="009B43FC">
      <w:pPr>
        <w:rPr>
          <w:color w:val="000000"/>
          <w:sz w:val="22"/>
        </w:rPr>
      </w:pPr>
    </w:p>
    <w:p w14:paraId="0D026FE8" w14:textId="77777777" w:rsidR="009B43FC" w:rsidRDefault="009B43FC">
      <w:pPr>
        <w:rPr>
          <w:color w:val="000000"/>
          <w:sz w:val="22"/>
        </w:rPr>
      </w:pPr>
    </w:p>
    <w:p w14:paraId="7FAE5590" w14:textId="77777777" w:rsidR="0014443A" w:rsidRDefault="0014443A">
      <w:pPr>
        <w:rPr>
          <w:color w:val="000000"/>
          <w:sz w:val="22"/>
        </w:rPr>
      </w:pPr>
    </w:p>
    <w:p w14:paraId="65CA45D2" w14:textId="59367FA6" w:rsidR="0014443A" w:rsidRDefault="0014443A">
      <w:pPr>
        <w:rPr>
          <w:color w:val="000000"/>
          <w:sz w:val="22"/>
        </w:rPr>
      </w:pPr>
    </w:p>
    <w:p w14:paraId="1ACBEF94" w14:textId="77777777" w:rsidR="0014443A" w:rsidRDefault="0014443A">
      <w:pPr>
        <w:rPr>
          <w:color w:val="000000"/>
          <w:sz w:val="22"/>
        </w:rPr>
      </w:pPr>
    </w:p>
    <w:p w14:paraId="337CDA8B" w14:textId="60FAF8D7" w:rsidR="00032A1C" w:rsidRDefault="00032A1C">
      <w:pPr>
        <w:rPr>
          <w:color w:val="000000"/>
          <w:sz w:val="22"/>
        </w:rPr>
      </w:pPr>
      <w:r>
        <w:rPr>
          <w:color w:val="000000"/>
          <w:sz w:val="22"/>
        </w:rPr>
        <w:t>©  A</w:t>
      </w:r>
      <w:r w:rsidR="00E71FEA">
        <w:rPr>
          <w:color w:val="000000"/>
          <w:sz w:val="22"/>
        </w:rPr>
        <w:t xml:space="preserve">ustralian Capital Territory </w:t>
      </w:r>
      <w:r w:rsidR="008C3E45">
        <w:rPr>
          <w:color w:val="000000"/>
          <w:sz w:val="22"/>
        </w:rPr>
        <w:t>2024</w:t>
      </w:r>
    </w:p>
    <w:p w14:paraId="57D8C50F" w14:textId="77777777" w:rsidR="00032A1C" w:rsidRDefault="00032A1C">
      <w:pPr>
        <w:pStyle w:val="06Copyright"/>
        <w:sectPr w:rsidR="00032A1C">
          <w:headerReference w:type="even" r:id="rId610"/>
          <w:headerReference w:type="default" r:id="rId611"/>
          <w:footerReference w:type="even" r:id="rId612"/>
          <w:footerReference w:type="default" r:id="rId613"/>
          <w:headerReference w:type="first" r:id="rId614"/>
          <w:footerReference w:type="first" r:id="rId615"/>
          <w:type w:val="continuous"/>
          <w:pgSz w:w="11907" w:h="16839" w:code="9"/>
          <w:pgMar w:top="2999" w:right="2302" w:bottom="2500" w:left="2302" w:header="2478" w:footer="2098" w:gutter="0"/>
          <w:pgNumType w:fmt="lowerRoman"/>
          <w:cols w:space="720"/>
          <w:titlePg/>
        </w:sectPr>
      </w:pPr>
    </w:p>
    <w:p w14:paraId="320CC3FD" w14:textId="77777777" w:rsidR="00032A1C" w:rsidRDefault="00032A1C">
      <w:pPr>
        <w:rPr>
          <w:color w:val="000000"/>
        </w:rPr>
      </w:pPr>
    </w:p>
    <w:sectPr w:rsidR="00032A1C" w:rsidSect="00384D9B">
      <w:headerReference w:type="even" r:id="rId616"/>
      <w:headerReference w:type="default" r:id="rId617"/>
      <w:headerReference w:type="first" r:id="rId618"/>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ADA2" w14:textId="77777777" w:rsidR="00E742F6" w:rsidRDefault="00E742F6">
      <w:r>
        <w:separator/>
      </w:r>
    </w:p>
  </w:endnote>
  <w:endnote w:type="continuationSeparator" w:id="0">
    <w:p w14:paraId="13D91BAA" w14:textId="77777777" w:rsidR="00E742F6" w:rsidRDefault="00E7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F831" w14:textId="7BC7A060" w:rsidR="00C84EBC" w:rsidRPr="00E74493" w:rsidRDefault="00E74493" w:rsidP="00E74493">
    <w:pPr>
      <w:pStyle w:val="Footer"/>
      <w:jc w:val="center"/>
      <w:rPr>
        <w:rFonts w:cs="Arial"/>
        <w:sz w:val="14"/>
      </w:rPr>
    </w:pPr>
    <w:r w:rsidRPr="00E7449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B3DB" w14:textId="77777777" w:rsidR="00B25CBB" w:rsidRDefault="00B25CB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25CBB" w:rsidRPr="00CB3D59" w14:paraId="2EE4D518" w14:textId="77777777">
      <w:tc>
        <w:tcPr>
          <w:tcW w:w="847" w:type="pct"/>
        </w:tcPr>
        <w:p w14:paraId="41ACADC1" w14:textId="77777777" w:rsidR="00B25CBB" w:rsidRPr="00F02A14" w:rsidRDefault="00B25CB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8928CBF" w14:textId="3D9B90AC" w:rsidR="00B25CBB" w:rsidRPr="00F02A14" w:rsidRDefault="00B25CB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C2BF2" w:rsidRPr="00AC2BF2">
            <w:rPr>
              <w:rFonts w:cs="Arial"/>
              <w:szCs w:val="18"/>
            </w:rPr>
            <w:t>Bail Act 1992</w:t>
          </w:r>
          <w:r>
            <w:rPr>
              <w:rFonts w:cs="Arial"/>
              <w:szCs w:val="18"/>
            </w:rPr>
            <w:fldChar w:fldCharType="end"/>
          </w:r>
        </w:p>
        <w:p w14:paraId="492E47BD" w14:textId="6DB0CEB5" w:rsidR="00B25CBB" w:rsidRPr="00F02A14" w:rsidRDefault="00B25CB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C2BF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C2BF2">
            <w:rPr>
              <w:rFonts w:cs="Arial"/>
              <w:szCs w:val="18"/>
            </w:rPr>
            <w:t>19/09/24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C2BF2">
            <w:rPr>
              <w:rFonts w:cs="Arial"/>
              <w:szCs w:val="18"/>
            </w:rPr>
            <w:t>-15/11/25</w:t>
          </w:r>
          <w:r w:rsidRPr="00F02A14">
            <w:rPr>
              <w:rFonts w:cs="Arial"/>
              <w:szCs w:val="18"/>
            </w:rPr>
            <w:fldChar w:fldCharType="end"/>
          </w:r>
        </w:p>
      </w:tc>
      <w:tc>
        <w:tcPr>
          <w:tcW w:w="1061" w:type="pct"/>
        </w:tcPr>
        <w:p w14:paraId="0F82FB06" w14:textId="101BD660" w:rsidR="00B25CBB" w:rsidRPr="00F02A14" w:rsidRDefault="00B25CB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C2BF2">
            <w:rPr>
              <w:rFonts w:cs="Arial"/>
              <w:szCs w:val="18"/>
            </w:rPr>
            <w:t>R53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C2BF2">
            <w:rPr>
              <w:rFonts w:cs="Arial"/>
              <w:szCs w:val="18"/>
            </w:rPr>
            <w:t>19/09/24</w:t>
          </w:r>
          <w:r w:rsidRPr="00F02A14">
            <w:rPr>
              <w:rFonts w:cs="Arial"/>
              <w:szCs w:val="18"/>
            </w:rPr>
            <w:fldChar w:fldCharType="end"/>
          </w:r>
        </w:p>
      </w:tc>
    </w:tr>
  </w:tbl>
  <w:p w14:paraId="1BCFD13D" w14:textId="619522FE"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688A" w14:textId="77777777" w:rsidR="00B25CBB" w:rsidRDefault="00B25CB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25CBB" w:rsidRPr="00CB3D59" w14:paraId="5BDFB885" w14:textId="77777777">
      <w:tc>
        <w:tcPr>
          <w:tcW w:w="1061" w:type="pct"/>
        </w:tcPr>
        <w:p w14:paraId="6B235F1B" w14:textId="3537A86B" w:rsidR="00B25CBB" w:rsidRPr="00F02A14" w:rsidRDefault="00B25CB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C2BF2">
            <w:rPr>
              <w:rFonts w:cs="Arial"/>
              <w:szCs w:val="18"/>
            </w:rPr>
            <w:t>R53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C2BF2">
            <w:rPr>
              <w:rFonts w:cs="Arial"/>
              <w:szCs w:val="18"/>
            </w:rPr>
            <w:t>19/09/24</w:t>
          </w:r>
          <w:r w:rsidRPr="00F02A14">
            <w:rPr>
              <w:rFonts w:cs="Arial"/>
              <w:szCs w:val="18"/>
            </w:rPr>
            <w:fldChar w:fldCharType="end"/>
          </w:r>
        </w:p>
      </w:tc>
      <w:tc>
        <w:tcPr>
          <w:tcW w:w="3092" w:type="pct"/>
        </w:tcPr>
        <w:p w14:paraId="47047B01" w14:textId="5BB52586" w:rsidR="00B25CBB" w:rsidRPr="00F02A14" w:rsidRDefault="00B25CB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C2BF2" w:rsidRPr="00AC2BF2">
            <w:rPr>
              <w:rFonts w:cs="Arial"/>
              <w:szCs w:val="18"/>
            </w:rPr>
            <w:t>Bail Act 1992</w:t>
          </w:r>
          <w:r>
            <w:rPr>
              <w:rFonts w:cs="Arial"/>
              <w:szCs w:val="18"/>
            </w:rPr>
            <w:fldChar w:fldCharType="end"/>
          </w:r>
        </w:p>
        <w:p w14:paraId="11EFBA4B" w14:textId="4F985532" w:rsidR="00B25CBB" w:rsidRPr="00F02A14" w:rsidRDefault="00B25CB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C2BF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C2BF2">
            <w:rPr>
              <w:rFonts w:cs="Arial"/>
              <w:szCs w:val="18"/>
            </w:rPr>
            <w:t>19/09/24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C2BF2">
            <w:rPr>
              <w:rFonts w:cs="Arial"/>
              <w:szCs w:val="18"/>
            </w:rPr>
            <w:t>-15/11/25</w:t>
          </w:r>
          <w:r w:rsidRPr="00F02A14">
            <w:rPr>
              <w:rFonts w:cs="Arial"/>
              <w:szCs w:val="18"/>
            </w:rPr>
            <w:fldChar w:fldCharType="end"/>
          </w:r>
        </w:p>
      </w:tc>
      <w:tc>
        <w:tcPr>
          <w:tcW w:w="847" w:type="pct"/>
        </w:tcPr>
        <w:p w14:paraId="34CA9C6C" w14:textId="77777777" w:rsidR="00B25CBB" w:rsidRPr="00F02A14" w:rsidRDefault="00B25CB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0B6A5A0" w14:textId="6AA89CD2"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107A" w14:textId="77777777" w:rsidR="00B25CBB" w:rsidRDefault="00B25CB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25CBB" w14:paraId="15B52674" w14:textId="77777777">
      <w:tc>
        <w:tcPr>
          <w:tcW w:w="847" w:type="pct"/>
        </w:tcPr>
        <w:p w14:paraId="3699D8D6" w14:textId="77777777" w:rsidR="00B25CBB" w:rsidRDefault="00B25CB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7204C47" w14:textId="5BE93BB3"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3D1B2506" w14:textId="0ABBD78A" w:rsidR="00B25CBB"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1061" w:type="pct"/>
        </w:tcPr>
        <w:p w14:paraId="556819DD" w14:textId="0E20E4BC" w:rsidR="00B25CBB" w:rsidRDefault="00420ACF">
          <w:pPr>
            <w:pStyle w:val="Footer"/>
            <w:jc w:val="right"/>
          </w:pPr>
          <w:r>
            <w:fldChar w:fldCharType="begin"/>
          </w:r>
          <w:r>
            <w:instrText xml:space="preserve"> DOCPROPERTY "Category"  *\charformat  </w:instrText>
          </w:r>
          <w:r>
            <w:fldChar w:fldCharType="separate"/>
          </w:r>
          <w:r w:rsidR="00AC2BF2">
            <w:t>R53</w:t>
          </w:r>
          <w:r>
            <w:fldChar w:fldCharType="end"/>
          </w:r>
          <w:r w:rsidR="00B25CBB">
            <w:br/>
          </w:r>
          <w:r>
            <w:fldChar w:fldCharType="begin"/>
          </w:r>
          <w:r>
            <w:instrText xml:space="preserve"> DOCPROPERTY "RepubDt"  *\charformat  </w:instrText>
          </w:r>
          <w:r>
            <w:fldChar w:fldCharType="separate"/>
          </w:r>
          <w:r w:rsidR="00AC2BF2">
            <w:t>19/09/24</w:t>
          </w:r>
          <w:r>
            <w:fldChar w:fldCharType="end"/>
          </w:r>
        </w:p>
      </w:tc>
    </w:tr>
  </w:tbl>
  <w:p w14:paraId="6190EA95" w14:textId="2260F3FE"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61C2" w14:textId="77777777" w:rsidR="00B25CBB" w:rsidRDefault="00B25CB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25CBB" w14:paraId="72C26D36" w14:textId="77777777">
      <w:tc>
        <w:tcPr>
          <w:tcW w:w="1061" w:type="pct"/>
        </w:tcPr>
        <w:p w14:paraId="25C8408C" w14:textId="552696F1" w:rsidR="00B25CBB" w:rsidRDefault="00420ACF">
          <w:pPr>
            <w:pStyle w:val="Footer"/>
          </w:pPr>
          <w:r>
            <w:fldChar w:fldCharType="begin"/>
          </w:r>
          <w:r>
            <w:instrText xml:space="preserve"> DOCPROPERTY "Category"  *\charformat  </w:instrText>
          </w:r>
          <w:r>
            <w:fldChar w:fldCharType="separate"/>
          </w:r>
          <w:r w:rsidR="00AC2BF2">
            <w:t>R53</w:t>
          </w:r>
          <w:r>
            <w:fldChar w:fldCharType="end"/>
          </w:r>
          <w:r w:rsidR="00B25CBB">
            <w:br/>
          </w:r>
          <w:r>
            <w:fldChar w:fldCharType="begin"/>
          </w:r>
          <w:r>
            <w:instrText xml:space="preserve"> DOCPROPERTY "RepubDt"  *\charformat  </w:instrText>
          </w:r>
          <w:r>
            <w:fldChar w:fldCharType="separate"/>
          </w:r>
          <w:r w:rsidR="00AC2BF2">
            <w:t>19/09/24</w:t>
          </w:r>
          <w:r>
            <w:fldChar w:fldCharType="end"/>
          </w:r>
        </w:p>
      </w:tc>
      <w:tc>
        <w:tcPr>
          <w:tcW w:w="3092" w:type="pct"/>
        </w:tcPr>
        <w:p w14:paraId="0E60F203" w14:textId="2F0F98D2"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38310494" w14:textId="1E15B681" w:rsidR="00B25CBB"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847" w:type="pct"/>
        </w:tcPr>
        <w:p w14:paraId="4B89710A" w14:textId="77777777" w:rsidR="00B25CBB" w:rsidRDefault="00B25CB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7E4B5FE" w14:textId="316C4A08"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9ACD" w14:textId="77777777" w:rsidR="00123E89" w:rsidRDefault="00123E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23E89" w14:paraId="27989738" w14:textId="77777777">
      <w:tc>
        <w:tcPr>
          <w:tcW w:w="847" w:type="pct"/>
        </w:tcPr>
        <w:p w14:paraId="571B6F08" w14:textId="77777777" w:rsidR="00123E89" w:rsidRDefault="00123E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27F6776" w14:textId="33E072F7" w:rsidR="00123E89"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7CB106BC" w14:textId="15C1871F" w:rsidR="00123E89"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1061" w:type="pct"/>
        </w:tcPr>
        <w:p w14:paraId="2E5C5794" w14:textId="6D447D42" w:rsidR="00123E89" w:rsidRDefault="00420ACF">
          <w:pPr>
            <w:pStyle w:val="Footer"/>
            <w:jc w:val="right"/>
          </w:pPr>
          <w:r>
            <w:fldChar w:fldCharType="begin"/>
          </w:r>
          <w:r>
            <w:instrText xml:space="preserve"> DOCPROPERTY "Category"  *\charformat  </w:instrText>
          </w:r>
          <w:r>
            <w:fldChar w:fldCharType="separate"/>
          </w:r>
          <w:r w:rsidR="00AC2BF2">
            <w:t>R53</w:t>
          </w:r>
          <w:r>
            <w:fldChar w:fldCharType="end"/>
          </w:r>
          <w:r w:rsidR="00123E89">
            <w:br/>
          </w:r>
          <w:r>
            <w:fldChar w:fldCharType="begin"/>
          </w:r>
          <w:r>
            <w:instrText xml:space="preserve"> DOCPROPERTY "RepubDt"  *\charformat  </w:instrText>
          </w:r>
          <w:r>
            <w:fldChar w:fldCharType="separate"/>
          </w:r>
          <w:r w:rsidR="00AC2BF2">
            <w:t>19/09/24</w:t>
          </w:r>
          <w:r>
            <w:fldChar w:fldCharType="end"/>
          </w:r>
        </w:p>
      </w:tc>
    </w:tr>
  </w:tbl>
  <w:p w14:paraId="23EDF9A4" w14:textId="66F4F82F" w:rsidR="00123E89"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E1CF" w14:textId="77777777" w:rsidR="00123E89" w:rsidRDefault="00123E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23E89" w14:paraId="73F66A2C" w14:textId="77777777">
      <w:tc>
        <w:tcPr>
          <w:tcW w:w="1061" w:type="pct"/>
        </w:tcPr>
        <w:p w14:paraId="16BD8C28" w14:textId="565B9CCA" w:rsidR="00123E89" w:rsidRDefault="00420ACF">
          <w:pPr>
            <w:pStyle w:val="Footer"/>
          </w:pPr>
          <w:r>
            <w:fldChar w:fldCharType="begin"/>
          </w:r>
          <w:r>
            <w:instrText xml:space="preserve"> DOCPROPERTY "Category"  *\charformat  </w:instrText>
          </w:r>
          <w:r>
            <w:fldChar w:fldCharType="separate"/>
          </w:r>
          <w:r w:rsidR="00AC2BF2">
            <w:t>R53</w:t>
          </w:r>
          <w:r>
            <w:fldChar w:fldCharType="end"/>
          </w:r>
          <w:r w:rsidR="00123E89">
            <w:br/>
          </w:r>
          <w:r>
            <w:fldChar w:fldCharType="begin"/>
          </w:r>
          <w:r>
            <w:instrText xml:space="preserve"> DOCPROPERTY "RepubDt"  *\charformat  </w:instrText>
          </w:r>
          <w:r>
            <w:fldChar w:fldCharType="separate"/>
          </w:r>
          <w:r w:rsidR="00AC2BF2">
            <w:t>19/09/24</w:t>
          </w:r>
          <w:r>
            <w:fldChar w:fldCharType="end"/>
          </w:r>
        </w:p>
      </w:tc>
      <w:tc>
        <w:tcPr>
          <w:tcW w:w="3092" w:type="pct"/>
        </w:tcPr>
        <w:p w14:paraId="00B698BA" w14:textId="5F83C49D" w:rsidR="00123E89"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780DC1E7" w14:textId="198372DF" w:rsidR="00123E89"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847" w:type="pct"/>
        </w:tcPr>
        <w:p w14:paraId="42D4ACCF" w14:textId="77777777" w:rsidR="00123E89" w:rsidRDefault="00123E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F54062E" w14:textId="7C7D1E01" w:rsidR="00123E89"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66A3" w14:textId="5F7BF52B" w:rsidR="009E75DA" w:rsidRPr="00E74493" w:rsidRDefault="00E74493" w:rsidP="00E74493">
    <w:pPr>
      <w:pStyle w:val="Footer"/>
      <w:jc w:val="center"/>
      <w:rPr>
        <w:rFonts w:cs="Arial"/>
        <w:sz w:val="14"/>
      </w:rPr>
    </w:pPr>
    <w:r w:rsidRPr="00E7449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303A" w14:textId="20E3D556" w:rsidR="009E75DA" w:rsidRPr="00E74493" w:rsidRDefault="009E75DA" w:rsidP="00E74493">
    <w:pPr>
      <w:pStyle w:val="Footer"/>
      <w:jc w:val="center"/>
      <w:rPr>
        <w:rFonts w:cs="Arial"/>
        <w:sz w:val="14"/>
      </w:rPr>
    </w:pPr>
    <w:r w:rsidRPr="00E74493">
      <w:rPr>
        <w:rFonts w:cs="Arial"/>
        <w:sz w:val="14"/>
      </w:rPr>
      <w:fldChar w:fldCharType="begin"/>
    </w:r>
    <w:r w:rsidRPr="00E74493">
      <w:rPr>
        <w:rFonts w:cs="Arial"/>
        <w:sz w:val="14"/>
      </w:rPr>
      <w:instrText xml:space="preserve"> COMMENTS  \* MERGEFORMAT </w:instrText>
    </w:r>
    <w:r w:rsidRPr="00E74493">
      <w:rPr>
        <w:rFonts w:cs="Arial"/>
        <w:sz w:val="14"/>
      </w:rPr>
      <w:fldChar w:fldCharType="end"/>
    </w:r>
    <w:r w:rsidR="00E74493" w:rsidRPr="00E7449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475A" w14:textId="5EE20B99" w:rsidR="009E75DA" w:rsidRPr="00E74493" w:rsidRDefault="00E74493" w:rsidP="00E74493">
    <w:pPr>
      <w:pStyle w:val="Footer"/>
      <w:jc w:val="center"/>
      <w:rPr>
        <w:rFonts w:cs="Arial"/>
        <w:sz w:val="14"/>
      </w:rPr>
    </w:pPr>
    <w:r w:rsidRPr="00E7449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EA74" w14:textId="0535CB5F" w:rsidR="009E75DA" w:rsidRPr="00E74493" w:rsidRDefault="009E75DA" w:rsidP="00E74493">
    <w:pPr>
      <w:pStyle w:val="Footer"/>
      <w:jc w:val="center"/>
      <w:rPr>
        <w:rFonts w:cs="Arial"/>
        <w:sz w:val="14"/>
      </w:rPr>
    </w:pPr>
    <w:r w:rsidRPr="00E74493">
      <w:rPr>
        <w:rFonts w:cs="Arial"/>
        <w:sz w:val="14"/>
      </w:rPr>
      <w:fldChar w:fldCharType="begin"/>
    </w:r>
    <w:r w:rsidRPr="00E74493">
      <w:rPr>
        <w:rFonts w:cs="Arial"/>
        <w:sz w:val="14"/>
      </w:rPr>
      <w:instrText xml:space="preserve"> DOCPROPERTY "Status" </w:instrText>
    </w:r>
    <w:r w:rsidRPr="00E74493">
      <w:rPr>
        <w:rFonts w:cs="Arial"/>
        <w:sz w:val="14"/>
      </w:rPr>
      <w:fldChar w:fldCharType="separate"/>
    </w:r>
    <w:r w:rsidR="00AC2BF2" w:rsidRPr="00E74493">
      <w:rPr>
        <w:rFonts w:cs="Arial"/>
        <w:sz w:val="14"/>
      </w:rPr>
      <w:t xml:space="preserve"> </w:t>
    </w:r>
    <w:r w:rsidRPr="00E74493">
      <w:rPr>
        <w:rFonts w:cs="Arial"/>
        <w:sz w:val="14"/>
      </w:rPr>
      <w:fldChar w:fldCharType="end"/>
    </w:r>
    <w:r w:rsidRPr="00E74493">
      <w:rPr>
        <w:rFonts w:cs="Arial"/>
        <w:sz w:val="14"/>
      </w:rPr>
      <w:fldChar w:fldCharType="begin"/>
    </w:r>
    <w:r w:rsidRPr="00E74493">
      <w:rPr>
        <w:rFonts w:cs="Arial"/>
        <w:sz w:val="14"/>
      </w:rPr>
      <w:instrText xml:space="preserve"> COMMENTS  \* MERGEFORMAT </w:instrText>
    </w:r>
    <w:r w:rsidRPr="00E74493">
      <w:rPr>
        <w:rFonts w:cs="Arial"/>
        <w:sz w:val="14"/>
      </w:rPr>
      <w:fldChar w:fldCharType="end"/>
    </w:r>
    <w:r w:rsidR="00E74493" w:rsidRPr="00E7449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2D9C" w14:textId="2E40C0EB" w:rsidR="00C84EBC" w:rsidRPr="00E74493" w:rsidRDefault="00E74493" w:rsidP="00E74493">
    <w:pPr>
      <w:pStyle w:val="Footer"/>
      <w:jc w:val="center"/>
      <w:rPr>
        <w:rFonts w:cs="Arial"/>
        <w:sz w:val="14"/>
      </w:rPr>
    </w:pPr>
    <w:r w:rsidRPr="00E7449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5D16" w14:textId="77777777" w:rsidR="00B25CBB" w:rsidRDefault="00B25CB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25CBB" w14:paraId="3C99E2A8" w14:textId="77777777">
      <w:tc>
        <w:tcPr>
          <w:tcW w:w="846" w:type="pct"/>
        </w:tcPr>
        <w:p w14:paraId="50B80BAE" w14:textId="77777777" w:rsidR="00B25CBB" w:rsidRDefault="00B25CB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FA4E143" w14:textId="63B3F965"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33629305" w14:textId="2CC50CA1" w:rsidR="00B25CBB" w:rsidRDefault="00420ACF">
          <w:pPr>
            <w:pStyle w:val="FooterInfoCentre"/>
          </w:pPr>
          <w:r>
            <w:fldChar w:fldCharType="begin"/>
          </w:r>
          <w:r>
            <w:instrText xml:space="preserve"> DOCPROPERTY "Eff"  </w:instrText>
          </w:r>
          <w:r>
            <w:fldChar w:fldCharType="separate"/>
          </w:r>
          <w:r w:rsidR="00AC2BF2">
            <w:t xml:space="preserve">Effective:  </w:t>
          </w:r>
          <w:r>
            <w:fldChar w:fldCharType="end"/>
          </w:r>
          <w:r>
            <w:fldChar w:fldCharType="begin"/>
          </w:r>
          <w:r>
            <w:instrText xml:space="preserve"> DOCPROPERTY "StartDt"   </w:instrText>
          </w:r>
          <w:r>
            <w:fldChar w:fldCharType="separate"/>
          </w:r>
          <w:r w:rsidR="00AC2BF2">
            <w:t>19/09/24</w:t>
          </w:r>
          <w:r>
            <w:fldChar w:fldCharType="end"/>
          </w:r>
          <w:r>
            <w:fldChar w:fldCharType="begin"/>
          </w:r>
          <w:r>
            <w:instrText xml:space="preserve"> DOCPROPERTY "EndDt"  </w:instrText>
          </w:r>
          <w:r>
            <w:fldChar w:fldCharType="separate"/>
          </w:r>
          <w:r w:rsidR="00AC2BF2">
            <w:t>-15/11/25</w:t>
          </w:r>
          <w:r>
            <w:fldChar w:fldCharType="end"/>
          </w:r>
        </w:p>
      </w:tc>
      <w:tc>
        <w:tcPr>
          <w:tcW w:w="1061" w:type="pct"/>
        </w:tcPr>
        <w:p w14:paraId="67AEEBD3" w14:textId="7E796E0A" w:rsidR="00B25CBB" w:rsidRDefault="00420ACF">
          <w:pPr>
            <w:pStyle w:val="Footer"/>
            <w:jc w:val="right"/>
          </w:pPr>
          <w:r>
            <w:fldChar w:fldCharType="begin"/>
          </w:r>
          <w:r>
            <w:instrText xml:space="preserve"> DOCPROPERTY "Category"  </w:instrText>
          </w:r>
          <w:r>
            <w:fldChar w:fldCharType="separate"/>
          </w:r>
          <w:r w:rsidR="00AC2BF2">
            <w:t>R53</w:t>
          </w:r>
          <w:r>
            <w:fldChar w:fldCharType="end"/>
          </w:r>
          <w:r w:rsidR="00B25CBB">
            <w:br/>
          </w:r>
          <w:r>
            <w:fldChar w:fldCharType="begin"/>
          </w:r>
          <w:r>
            <w:instrText xml:space="preserve"> DOCPROPERTY "RepubDt"  </w:instrText>
          </w:r>
          <w:r>
            <w:fldChar w:fldCharType="separate"/>
          </w:r>
          <w:r w:rsidR="00AC2BF2">
            <w:t>19/09/24</w:t>
          </w:r>
          <w:r>
            <w:fldChar w:fldCharType="end"/>
          </w:r>
        </w:p>
      </w:tc>
    </w:tr>
  </w:tbl>
  <w:p w14:paraId="76991B2C" w14:textId="600EA5CA"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8F6D" w14:textId="77777777" w:rsidR="00B25CBB" w:rsidRDefault="00B25CB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25CBB" w14:paraId="4449E05B" w14:textId="77777777">
      <w:tc>
        <w:tcPr>
          <w:tcW w:w="1061" w:type="pct"/>
        </w:tcPr>
        <w:p w14:paraId="5A040849" w14:textId="02551BDF" w:rsidR="00B25CBB" w:rsidRDefault="00420ACF">
          <w:pPr>
            <w:pStyle w:val="Footer"/>
          </w:pPr>
          <w:r>
            <w:fldChar w:fldCharType="begin"/>
          </w:r>
          <w:r>
            <w:instrText xml:space="preserve"> DOCPROPERTY "Category"  </w:instrText>
          </w:r>
          <w:r>
            <w:fldChar w:fldCharType="separate"/>
          </w:r>
          <w:r w:rsidR="00AC2BF2">
            <w:t>R53</w:t>
          </w:r>
          <w:r>
            <w:fldChar w:fldCharType="end"/>
          </w:r>
          <w:r w:rsidR="00B25CBB">
            <w:br/>
          </w:r>
          <w:r>
            <w:fldChar w:fldCharType="begin"/>
          </w:r>
          <w:r>
            <w:instrText xml:space="preserve"> DOCPROPERTY "RepubDt"  </w:instrText>
          </w:r>
          <w:r>
            <w:fldChar w:fldCharType="separate"/>
          </w:r>
          <w:r w:rsidR="00AC2BF2">
            <w:t>19/09/24</w:t>
          </w:r>
          <w:r>
            <w:fldChar w:fldCharType="end"/>
          </w:r>
        </w:p>
      </w:tc>
      <w:tc>
        <w:tcPr>
          <w:tcW w:w="3093" w:type="pct"/>
        </w:tcPr>
        <w:p w14:paraId="67BEC17E" w14:textId="4242952F"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1C11EAF9" w14:textId="0F6FD8C7" w:rsidR="00B25CBB" w:rsidRDefault="00420ACF">
          <w:pPr>
            <w:pStyle w:val="FooterInfoCentre"/>
          </w:pPr>
          <w:r>
            <w:fldChar w:fldCharType="begin"/>
          </w:r>
          <w:r>
            <w:instrText xml:space="preserve"> DOCPROPERTY "Eff"  </w:instrText>
          </w:r>
          <w:r>
            <w:fldChar w:fldCharType="separate"/>
          </w:r>
          <w:r w:rsidR="00AC2BF2">
            <w:t xml:space="preserve">Effective:  </w:t>
          </w:r>
          <w:r>
            <w:fldChar w:fldCharType="end"/>
          </w:r>
          <w:r>
            <w:fldChar w:fldCharType="begin"/>
          </w:r>
          <w:r>
            <w:instrText xml:space="preserve"> DOCPROPERTY "StartDt"  </w:instrText>
          </w:r>
          <w:r>
            <w:fldChar w:fldCharType="separate"/>
          </w:r>
          <w:r w:rsidR="00AC2BF2">
            <w:t>19/09/24</w:t>
          </w:r>
          <w:r>
            <w:fldChar w:fldCharType="end"/>
          </w:r>
          <w:r>
            <w:fldChar w:fldCharType="begin"/>
          </w:r>
          <w:r>
            <w:instrText xml:space="preserve"> DOCPROPERTY "EndDt"  </w:instrText>
          </w:r>
          <w:r>
            <w:fldChar w:fldCharType="separate"/>
          </w:r>
          <w:r w:rsidR="00AC2BF2">
            <w:t>-15/11/25</w:t>
          </w:r>
          <w:r>
            <w:fldChar w:fldCharType="end"/>
          </w:r>
        </w:p>
      </w:tc>
      <w:tc>
        <w:tcPr>
          <w:tcW w:w="846" w:type="pct"/>
        </w:tcPr>
        <w:p w14:paraId="76701105" w14:textId="77777777" w:rsidR="00B25CBB" w:rsidRDefault="00B25CB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30E07E" w14:textId="759B40B7"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A636" w14:textId="77777777" w:rsidR="00B25CBB" w:rsidRDefault="00B25CB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25CBB" w14:paraId="430DC072" w14:textId="77777777">
      <w:tc>
        <w:tcPr>
          <w:tcW w:w="1061" w:type="pct"/>
        </w:tcPr>
        <w:p w14:paraId="609645D3" w14:textId="4FC1C6F3" w:rsidR="00B25CBB" w:rsidRDefault="00420ACF">
          <w:pPr>
            <w:pStyle w:val="Footer"/>
          </w:pPr>
          <w:r>
            <w:fldChar w:fldCharType="begin"/>
          </w:r>
          <w:r>
            <w:instrText xml:space="preserve"> DOCPROPERTY "Category"  </w:instrText>
          </w:r>
          <w:r>
            <w:fldChar w:fldCharType="separate"/>
          </w:r>
          <w:r w:rsidR="00AC2BF2">
            <w:t>R53</w:t>
          </w:r>
          <w:r>
            <w:fldChar w:fldCharType="end"/>
          </w:r>
          <w:r w:rsidR="00B25CBB">
            <w:br/>
          </w:r>
          <w:r>
            <w:fldChar w:fldCharType="begin"/>
          </w:r>
          <w:r>
            <w:instrText xml:space="preserve"> DOCPROPERTY "RepubDt"  </w:instrText>
          </w:r>
          <w:r>
            <w:fldChar w:fldCharType="separate"/>
          </w:r>
          <w:r w:rsidR="00AC2BF2">
            <w:t>19/09/24</w:t>
          </w:r>
          <w:r>
            <w:fldChar w:fldCharType="end"/>
          </w:r>
        </w:p>
      </w:tc>
      <w:tc>
        <w:tcPr>
          <w:tcW w:w="3093" w:type="pct"/>
        </w:tcPr>
        <w:p w14:paraId="00019230" w14:textId="28C7FCE1"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5751E971" w14:textId="3C29F903" w:rsidR="00B25CBB" w:rsidRDefault="00420ACF">
          <w:pPr>
            <w:pStyle w:val="FooterInfoCentre"/>
          </w:pPr>
          <w:r>
            <w:fldChar w:fldCharType="begin"/>
          </w:r>
          <w:r>
            <w:instrText xml:space="preserve"> DOCPROPERTY "Eff"  </w:instrText>
          </w:r>
          <w:r>
            <w:fldChar w:fldCharType="separate"/>
          </w:r>
          <w:r w:rsidR="00AC2BF2">
            <w:t xml:space="preserve">Effective:  </w:t>
          </w:r>
          <w:r>
            <w:fldChar w:fldCharType="end"/>
          </w:r>
          <w:r>
            <w:fldChar w:fldCharType="begin"/>
          </w:r>
          <w:r>
            <w:instrText xml:space="preserve"> DOCPROPERTY "StartDt"   </w:instrText>
          </w:r>
          <w:r>
            <w:fldChar w:fldCharType="separate"/>
          </w:r>
          <w:r w:rsidR="00AC2BF2">
            <w:t>19/09/24</w:t>
          </w:r>
          <w:r>
            <w:fldChar w:fldCharType="end"/>
          </w:r>
          <w:r>
            <w:fldChar w:fldCharType="begin"/>
          </w:r>
          <w:r>
            <w:instrText xml:space="preserve"> DOCPROPERTY "EndDt"  </w:instrText>
          </w:r>
          <w:r>
            <w:fldChar w:fldCharType="separate"/>
          </w:r>
          <w:r w:rsidR="00AC2BF2">
            <w:t>-15/11/25</w:t>
          </w:r>
          <w:r>
            <w:fldChar w:fldCharType="end"/>
          </w:r>
        </w:p>
      </w:tc>
      <w:tc>
        <w:tcPr>
          <w:tcW w:w="846" w:type="pct"/>
        </w:tcPr>
        <w:p w14:paraId="7C75821E" w14:textId="77777777" w:rsidR="00B25CBB" w:rsidRDefault="00B25CB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19C9F86" w14:textId="4DA2B234"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5F8" w14:textId="77777777" w:rsidR="00B25CBB" w:rsidRDefault="00B25CB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25CBB" w14:paraId="4574C14D" w14:textId="77777777">
      <w:tc>
        <w:tcPr>
          <w:tcW w:w="847" w:type="pct"/>
        </w:tcPr>
        <w:p w14:paraId="093E8EF1" w14:textId="77777777" w:rsidR="00B25CBB" w:rsidRDefault="00B25CB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FFE70D8" w14:textId="15BBF8B6"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1F3BD847" w14:textId="7C0A6D50" w:rsidR="00B25CBB"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1061" w:type="pct"/>
        </w:tcPr>
        <w:p w14:paraId="55E4CC0C" w14:textId="254597D1" w:rsidR="00B25CBB" w:rsidRDefault="00420ACF">
          <w:pPr>
            <w:pStyle w:val="Footer"/>
            <w:jc w:val="right"/>
          </w:pPr>
          <w:r>
            <w:fldChar w:fldCharType="begin"/>
          </w:r>
          <w:r>
            <w:instrText xml:space="preserve"> DOCPROPERTY "Category"  *\charformat  </w:instrText>
          </w:r>
          <w:r>
            <w:fldChar w:fldCharType="separate"/>
          </w:r>
          <w:r w:rsidR="00AC2BF2">
            <w:t>R53</w:t>
          </w:r>
          <w:r>
            <w:fldChar w:fldCharType="end"/>
          </w:r>
          <w:r w:rsidR="00B25CBB">
            <w:br/>
          </w:r>
          <w:r>
            <w:fldChar w:fldCharType="begin"/>
          </w:r>
          <w:r>
            <w:instrText xml:space="preserve"> DOCPROPERTY "RepubDt"  *\charformat  </w:instrText>
          </w:r>
          <w:r>
            <w:fldChar w:fldCharType="separate"/>
          </w:r>
          <w:r w:rsidR="00AC2BF2">
            <w:t>19/09/24</w:t>
          </w:r>
          <w:r>
            <w:fldChar w:fldCharType="end"/>
          </w:r>
        </w:p>
      </w:tc>
    </w:tr>
  </w:tbl>
  <w:p w14:paraId="2B2871C1" w14:textId="7475EA40"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C2A" w14:textId="77777777" w:rsidR="00B25CBB" w:rsidRDefault="00B25CB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25CBB" w14:paraId="2CB708CC" w14:textId="77777777">
      <w:tc>
        <w:tcPr>
          <w:tcW w:w="1061" w:type="pct"/>
        </w:tcPr>
        <w:p w14:paraId="271F46E9" w14:textId="245E9B56" w:rsidR="00B25CBB" w:rsidRDefault="00420ACF">
          <w:pPr>
            <w:pStyle w:val="Footer"/>
          </w:pPr>
          <w:r>
            <w:fldChar w:fldCharType="begin"/>
          </w:r>
          <w:r>
            <w:instrText xml:space="preserve"> DOCPROPERTY "Category"  *\charformat  </w:instrText>
          </w:r>
          <w:r>
            <w:fldChar w:fldCharType="separate"/>
          </w:r>
          <w:r w:rsidR="00AC2BF2">
            <w:t>R53</w:t>
          </w:r>
          <w:r>
            <w:fldChar w:fldCharType="end"/>
          </w:r>
          <w:r w:rsidR="00B25CBB">
            <w:br/>
          </w:r>
          <w:r>
            <w:fldChar w:fldCharType="begin"/>
          </w:r>
          <w:r>
            <w:instrText xml:space="preserve"> DOCPROPERTY "RepubDt"  *\charformat  </w:instrText>
          </w:r>
          <w:r>
            <w:fldChar w:fldCharType="separate"/>
          </w:r>
          <w:r w:rsidR="00AC2BF2">
            <w:t>19/09/24</w:t>
          </w:r>
          <w:r>
            <w:fldChar w:fldCharType="end"/>
          </w:r>
        </w:p>
      </w:tc>
      <w:tc>
        <w:tcPr>
          <w:tcW w:w="3092" w:type="pct"/>
        </w:tcPr>
        <w:p w14:paraId="75F00F57" w14:textId="1C91445D"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15896D60" w14:textId="3E74AC1F" w:rsidR="00B25CBB"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847" w:type="pct"/>
        </w:tcPr>
        <w:p w14:paraId="5435BD96" w14:textId="77777777" w:rsidR="00B25CBB" w:rsidRDefault="00B25CB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4D943C5" w14:textId="371D2735"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8548" w14:textId="77777777" w:rsidR="00B25CBB" w:rsidRDefault="00B25CB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25CBB" w14:paraId="5FF225F3" w14:textId="77777777">
      <w:tc>
        <w:tcPr>
          <w:tcW w:w="1061" w:type="pct"/>
        </w:tcPr>
        <w:p w14:paraId="04E70B8D" w14:textId="696C8654" w:rsidR="00B25CBB" w:rsidRDefault="00420ACF">
          <w:pPr>
            <w:pStyle w:val="Footer"/>
          </w:pPr>
          <w:r>
            <w:fldChar w:fldCharType="begin"/>
          </w:r>
          <w:r>
            <w:instrText xml:space="preserve"> DOCPROPERTY "Category"  *\charformat  </w:instrText>
          </w:r>
          <w:r>
            <w:fldChar w:fldCharType="separate"/>
          </w:r>
          <w:r w:rsidR="00AC2BF2">
            <w:t>R53</w:t>
          </w:r>
          <w:r>
            <w:fldChar w:fldCharType="end"/>
          </w:r>
          <w:r w:rsidR="00B25CBB">
            <w:br/>
          </w:r>
          <w:r>
            <w:fldChar w:fldCharType="begin"/>
          </w:r>
          <w:r>
            <w:instrText xml:space="preserve"> DOCPROPERTY "RepubDt"  *\charformat  </w:instrText>
          </w:r>
          <w:r>
            <w:fldChar w:fldCharType="separate"/>
          </w:r>
          <w:r w:rsidR="00AC2BF2">
            <w:t>19/09/24</w:t>
          </w:r>
          <w:r>
            <w:fldChar w:fldCharType="end"/>
          </w:r>
        </w:p>
      </w:tc>
      <w:tc>
        <w:tcPr>
          <w:tcW w:w="3092" w:type="pct"/>
        </w:tcPr>
        <w:p w14:paraId="2EB2E562" w14:textId="15209A6C" w:rsidR="00B25CBB" w:rsidRDefault="00420ACF">
          <w:pPr>
            <w:pStyle w:val="Footer"/>
            <w:jc w:val="center"/>
          </w:pPr>
          <w:r>
            <w:fldChar w:fldCharType="begin"/>
          </w:r>
          <w:r>
            <w:instrText xml:space="preserve"> REF Citation *\charformat </w:instrText>
          </w:r>
          <w:r>
            <w:fldChar w:fldCharType="separate"/>
          </w:r>
          <w:r w:rsidR="00AC2BF2">
            <w:t>Bail Act 1992</w:t>
          </w:r>
          <w:r>
            <w:fldChar w:fldCharType="end"/>
          </w:r>
        </w:p>
        <w:p w14:paraId="2016AD2E" w14:textId="2F4F7D68" w:rsidR="00B25CBB" w:rsidRDefault="00420ACF">
          <w:pPr>
            <w:pStyle w:val="FooterInfoCentre"/>
          </w:pPr>
          <w:r>
            <w:fldChar w:fldCharType="begin"/>
          </w:r>
          <w:r>
            <w:instrText xml:space="preserve"> DOCPROPERTY "Eff"  *\charformat </w:instrText>
          </w:r>
          <w:r>
            <w:fldChar w:fldCharType="separate"/>
          </w:r>
          <w:r w:rsidR="00AC2BF2">
            <w:t xml:space="preserve">Effective:  </w:t>
          </w:r>
          <w:r>
            <w:fldChar w:fldCharType="end"/>
          </w:r>
          <w:r>
            <w:fldChar w:fldCharType="begin"/>
          </w:r>
          <w:r>
            <w:instrText xml:space="preserve"> DOCPROPERTY "StartDt"  *\charformat </w:instrText>
          </w:r>
          <w:r>
            <w:fldChar w:fldCharType="separate"/>
          </w:r>
          <w:r w:rsidR="00AC2BF2">
            <w:t>19/09/24</w:t>
          </w:r>
          <w:r>
            <w:fldChar w:fldCharType="end"/>
          </w:r>
          <w:r>
            <w:fldChar w:fldCharType="begin"/>
          </w:r>
          <w:r>
            <w:instrText xml:space="preserve"> DOCPROPERTY "EndDt"  *\charformat </w:instrText>
          </w:r>
          <w:r>
            <w:fldChar w:fldCharType="separate"/>
          </w:r>
          <w:r w:rsidR="00AC2BF2">
            <w:t>-15/11/25</w:t>
          </w:r>
          <w:r>
            <w:fldChar w:fldCharType="end"/>
          </w:r>
        </w:p>
      </w:tc>
      <w:tc>
        <w:tcPr>
          <w:tcW w:w="847" w:type="pct"/>
        </w:tcPr>
        <w:p w14:paraId="20FE899E" w14:textId="77777777" w:rsidR="00B25CBB" w:rsidRDefault="00B25CB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A6B3EA" w14:textId="2CFB1338" w:rsidR="00B25CBB" w:rsidRPr="00E74493" w:rsidRDefault="00420ACF" w:rsidP="00E74493">
    <w:pPr>
      <w:pStyle w:val="Status"/>
      <w:rPr>
        <w:rFonts w:cs="Arial"/>
      </w:rPr>
    </w:pPr>
    <w:r w:rsidRPr="00E74493">
      <w:rPr>
        <w:rFonts w:cs="Arial"/>
      </w:rPr>
      <w:fldChar w:fldCharType="begin"/>
    </w:r>
    <w:r w:rsidRPr="00E74493">
      <w:rPr>
        <w:rFonts w:cs="Arial"/>
      </w:rPr>
      <w:instrText xml:space="preserve"> DOCPROPERTY "Status" </w:instrText>
    </w:r>
    <w:r w:rsidRPr="00E74493">
      <w:rPr>
        <w:rFonts w:cs="Arial"/>
      </w:rPr>
      <w:fldChar w:fldCharType="separate"/>
    </w:r>
    <w:r w:rsidR="00AC2BF2" w:rsidRPr="00E74493">
      <w:rPr>
        <w:rFonts w:cs="Arial"/>
      </w:rPr>
      <w:t xml:space="preserve"> </w:t>
    </w:r>
    <w:r w:rsidRPr="00E74493">
      <w:rPr>
        <w:rFonts w:cs="Arial"/>
      </w:rPr>
      <w:fldChar w:fldCharType="end"/>
    </w:r>
    <w:r w:rsidR="00E74493" w:rsidRPr="00E7449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A6D7" w14:textId="77777777" w:rsidR="00E742F6" w:rsidRDefault="00E742F6">
      <w:r>
        <w:separator/>
      </w:r>
    </w:p>
  </w:footnote>
  <w:footnote w:type="continuationSeparator" w:id="0">
    <w:p w14:paraId="77487E8C" w14:textId="77777777" w:rsidR="00E742F6" w:rsidRDefault="00E7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092B" w14:textId="77777777" w:rsidR="00C84EBC" w:rsidRDefault="00C84E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25CBB" w14:paraId="7F3B49A6" w14:textId="77777777">
      <w:trPr>
        <w:jc w:val="center"/>
      </w:trPr>
      <w:tc>
        <w:tcPr>
          <w:tcW w:w="1340" w:type="dxa"/>
        </w:tcPr>
        <w:p w14:paraId="57133946" w14:textId="77777777" w:rsidR="00B25CBB" w:rsidRDefault="00B25CBB">
          <w:pPr>
            <w:pStyle w:val="HeaderEven"/>
          </w:pPr>
        </w:p>
      </w:tc>
      <w:tc>
        <w:tcPr>
          <w:tcW w:w="6583" w:type="dxa"/>
        </w:tcPr>
        <w:p w14:paraId="1789096D" w14:textId="77777777" w:rsidR="00B25CBB" w:rsidRDefault="00B25CBB">
          <w:pPr>
            <w:pStyle w:val="HeaderEven"/>
          </w:pPr>
        </w:p>
      </w:tc>
    </w:tr>
    <w:tr w:rsidR="00B25CBB" w14:paraId="38FB7951" w14:textId="77777777">
      <w:trPr>
        <w:jc w:val="center"/>
      </w:trPr>
      <w:tc>
        <w:tcPr>
          <w:tcW w:w="7923" w:type="dxa"/>
          <w:gridSpan w:val="2"/>
          <w:tcBorders>
            <w:bottom w:val="single" w:sz="4" w:space="0" w:color="auto"/>
          </w:tcBorders>
        </w:tcPr>
        <w:p w14:paraId="20856835" w14:textId="77777777" w:rsidR="00B25CBB" w:rsidRDefault="00B25CBB">
          <w:pPr>
            <w:pStyle w:val="HeaderEven6"/>
          </w:pPr>
          <w:r>
            <w:t>Dictionary</w:t>
          </w:r>
        </w:p>
      </w:tc>
    </w:tr>
  </w:tbl>
  <w:p w14:paraId="2269FDE1" w14:textId="77777777" w:rsidR="00B25CBB" w:rsidRDefault="00B25C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25CBB" w14:paraId="272EDA7C" w14:textId="77777777">
      <w:trPr>
        <w:jc w:val="center"/>
      </w:trPr>
      <w:tc>
        <w:tcPr>
          <w:tcW w:w="6583" w:type="dxa"/>
        </w:tcPr>
        <w:p w14:paraId="6C3E1551" w14:textId="77777777" w:rsidR="00B25CBB" w:rsidRDefault="00B25CBB">
          <w:pPr>
            <w:pStyle w:val="HeaderOdd"/>
          </w:pPr>
        </w:p>
      </w:tc>
      <w:tc>
        <w:tcPr>
          <w:tcW w:w="1340" w:type="dxa"/>
        </w:tcPr>
        <w:p w14:paraId="24C4A65C" w14:textId="77777777" w:rsidR="00B25CBB" w:rsidRDefault="00B25CBB">
          <w:pPr>
            <w:pStyle w:val="HeaderOdd"/>
          </w:pPr>
        </w:p>
      </w:tc>
    </w:tr>
    <w:tr w:rsidR="00B25CBB" w14:paraId="1E2DB2B8" w14:textId="77777777">
      <w:trPr>
        <w:jc w:val="center"/>
      </w:trPr>
      <w:tc>
        <w:tcPr>
          <w:tcW w:w="7923" w:type="dxa"/>
          <w:gridSpan w:val="2"/>
          <w:tcBorders>
            <w:bottom w:val="single" w:sz="4" w:space="0" w:color="auto"/>
          </w:tcBorders>
        </w:tcPr>
        <w:p w14:paraId="4B809054" w14:textId="77777777" w:rsidR="00B25CBB" w:rsidRDefault="00B25CBB">
          <w:pPr>
            <w:pStyle w:val="HeaderOdd6"/>
          </w:pPr>
          <w:r>
            <w:t>Dictionary</w:t>
          </w:r>
        </w:p>
      </w:tc>
    </w:tr>
  </w:tbl>
  <w:p w14:paraId="5A2E0C44" w14:textId="77777777" w:rsidR="00B25CBB" w:rsidRDefault="00B25C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23E89" w14:paraId="4903ACC5" w14:textId="77777777">
      <w:trPr>
        <w:jc w:val="center"/>
      </w:trPr>
      <w:tc>
        <w:tcPr>
          <w:tcW w:w="1234" w:type="dxa"/>
          <w:gridSpan w:val="2"/>
        </w:tcPr>
        <w:p w14:paraId="17A7BB5B" w14:textId="77777777" w:rsidR="00123E89" w:rsidRDefault="00123E89">
          <w:pPr>
            <w:pStyle w:val="HeaderEven"/>
            <w:rPr>
              <w:b/>
            </w:rPr>
          </w:pPr>
          <w:r>
            <w:rPr>
              <w:b/>
            </w:rPr>
            <w:t>Endnotes</w:t>
          </w:r>
        </w:p>
      </w:tc>
      <w:tc>
        <w:tcPr>
          <w:tcW w:w="6062" w:type="dxa"/>
        </w:tcPr>
        <w:p w14:paraId="18CB4430" w14:textId="77777777" w:rsidR="00123E89" w:rsidRDefault="00123E89">
          <w:pPr>
            <w:pStyle w:val="HeaderEven"/>
          </w:pPr>
        </w:p>
      </w:tc>
    </w:tr>
    <w:tr w:rsidR="00123E89" w14:paraId="2105FBA1" w14:textId="77777777">
      <w:trPr>
        <w:cantSplit/>
        <w:jc w:val="center"/>
      </w:trPr>
      <w:tc>
        <w:tcPr>
          <w:tcW w:w="7296" w:type="dxa"/>
          <w:gridSpan w:val="3"/>
        </w:tcPr>
        <w:p w14:paraId="2D07D869" w14:textId="77777777" w:rsidR="00123E89" w:rsidRDefault="00123E89">
          <w:pPr>
            <w:pStyle w:val="HeaderEven"/>
          </w:pPr>
        </w:p>
      </w:tc>
    </w:tr>
    <w:tr w:rsidR="00123E89" w14:paraId="64E39FD8" w14:textId="77777777">
      <w:trPr>
        <w:cantSplit/>
        <w:jc w:val="center"/>
      </w:trPr>
      <w:tc>
        <w:tcPr>
          <w:tcW w:w="700" w:type="dxa"/>
          <w:tcBorders>
            <w:bottom w:val="single" w:sz="4" w:space="0" w:color="auto"/>
          </w:tcBorders>
        </w:tcPr>
        <w:p w14:paraId="7D930DE6" w14:textId="0B96E726" w:rsidR="00123E89" w:rsidRDefault="00123E89">
          <w:pPr>
            <w:pStyle w:val="HeaderEven6"/>
          </w:pPr>
          <w:r>
            <w:rPr>
              <w:noProof/>
            </w:rPr>
            <w:fldChar w:fldCharType="begin"/>
          </w:r>
          <w:r>
            <w:rPr>
              <w:noProof/>
            </w:rPr>
            <w:instrText xml:space="preserve"> STYLEREF charTableNo \*charformat </w:instrText>
          </w:r>
          <w:r>
            <w:rPr>
              <w:noProof/>
            </w:rPr>
            <w:fldChar w:fldCharType="separate"/>
          </w:r>
          <w:r w:rsidR="00E74493">
            <w:rPr>
              <w:noProof/>
            </w:rPr>
            <w:t>5</w:t>
          </w:r>
          <w:r>
            <w:rPr>
              <w:noProof/>
            </w:rPr>
            <w:fldChar w:fldCharType="end"/>
          </w:r>
        </w:p>
      </w:tc>
      <w:tc>
        <w:tcPr>
          <w:tcW w:w="6600" w:type="dxa"/>
          <w:gridSpan w:val="2"/>
          <w:tcBorders>
            <w:bottom w:val="single" w:sz="4" w:space="0" w:color="auto"/>
          </w:tcBorders>
        </w:tcPr>
        <w:p w14:paraId="0D893C86" w14:textId="05D09715" w:rsidR="00123E89" w:rsidRDefault="00123E89">
          <w:pPr>
            <w:pStyle w:val="HeaderEven6"/>
          </w:pPr>
          <w:r>
            <w:rPr>
              <w:noProof/>
            </w:rPr>
            <w:fldChar w:fldCharType="begin"/>
          </w:r>
          <w:r>
            <w:rPr>
              <w:noProof/>
            </w:rPr>
            <w:instrText xml:space="preserve"> STYLEREF charTableText \*charformat </w:instrText>
          </w:r>
          <w:r>
            <w:rPr>
              <w:noProof/>
            </w:rPr>
            <w:fldChar w:fldCharType="separate"/>
          </w:r>
          <w:r w:rsidR="00E74493">
            <w:rPr>
              <w:noProof/>
            </w:rPr>
            <w:t>Earlier republications</w:t>
          </w:r>
          <w:r>
            <w:rPr>
              <w:noProof/>
            </w:rPr>
            <w:fldChar w:fldCharType="end"/>
          </w:r>
        </w:p>
      </w:tc>
    </w:tr>
  </w:tbl>
  <w:p w14:paraId="0B780008" w14:textId="77777777" w:rsidR="00123E89" w:rsidRDefault="00123E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23E89" w14:paraId="5E5A4370" w14:textId="77777777">
      <w:trPr>
        <w:jc w:val="center"/>
      </w:trPr>
      <w:tc>
        <w:tcPr>
          <w:tcW w:w="5741" w:type="dxa"/>
        </w:tcPr>
        <w:p w14:paraId="19D74004" w14:textId="77777777" w:rsidR="00123E89" w:rsidRDefault="00123E89">
          <w:pPr>
            <w:pStyle w:val="HeaderEven"/>
            <w:jc w:val="right"/>
          </w:pPr>
        </w:p>
      </w:tc>
      <w:tc>
        <w:tcPr>
          <w:tcW w:w="1560" w:type="dxa"/>
          <w:gridSpan w:val="2"/>
        </w:tcPr>
        <w:p w14:paraId="71BF98EA" w14:textId="77777777" w:rsidR="00123E89" w:rsidRDefault="00123E89">
          <w:pPr>
            <w:pStyle w:val="HeaderEven"/>
            <w:jc w:val="right"/>
            <w:rPr>
              <w:b/>
            </w:rPr>
          </w:pPr>
          <w:r>
            <w:rPr>
              <w:b/>
            </w:rPr>
            <w:t>Endnotes</w:t>
          </w:r>
        </w:p>
      </w:tc>
    </w:tr>
    <w:tr w:rsidR="00123E89" w14:paraId="14E6CC6F" w14:textId="77777777">
      <w:trPr>
        <w:jc w:val="center"/>
      </w:trPr>
      <w:tc>
        <w:tcPr>
          <w:tcW w:w="7301" w:type="dxa"/>
          <w:gridSpan w:val="3"/>
        </w:tcPr>
        <w:p w14:paraId="47DA1866" w14:textId="77777777" w:rsidR="00123E89" w:rsidRDefault="00123E89">
          <w:pPr>
            <w:pStyle w:val="HeaderEven"/>
            <w:jc w:val="right"/>
            <w:rPr>
              <w:b/>
            </w:rPr>
          </w:pPr>
        </w:p>
      </w:tc>
    </w:tr>
    <w:tr w:rsidR="00123E89" w14:paraId="43E8F2F0" w14:textId="77777777">
      <w:trPr>
        <w:jc w:val="center"/>
      </w:trPr>
      <w:tc>
        <w:tcPr>
          <w:tcW w:w="6600" w:type="dxa"/>
          <w:gridSpan w:val="2"/>
          <w:tcBorders>
            <w:bottom w:val="single" w:sz="4" w:space="0" w:color="auto"/>
          </w:tcBorders>
        </w:tcPr>
        <w:p w14:paraId="753D8DD2" w14:textId="77267C29" w:rsidR="00123E89" w:rsidRDefault="00123E89">
          <w:pPr>
            <w:pStyle w:val="HeaderOdd6"/>
          </w:pPr>
          <w:r>
            <w:rPr>
              <w:noProof/>
            </w:rPr>
            <w:fldChar w:fldCharType="begin"/>
          </w:r>
          <w:r>
            <w:rPr>
              <w:noProof/>
            </w:rPr>
            <w:instrText xml:space="preserve"> STYLEREF charTableText \*charformat </w:instrText>
          </w:r>
          <w:r>
            <w:rPr>
              <w:noProof/>
            </w:rPr>
            <w:fldChar w:fldCharType="separate"/>
          </w:r>
          <w:r w:rsidR="00E74493">
            <w:rPr>
              <w:noProof/>
            </w:rPr>
            <w:t>Earlier republications</w:t>
          </w:r>
          <w:r>
            <w:rPr>
              <w:noProof/>
            </w:rPr>
            <w:fldChar w:fldCharType="end"/>
          </w:r>
        </w:p>
      </w:tc>
      <w:tc>
        <w:tcPr>
          <w:tcW w:w="700" w:type="dxa"/>
          <w:tcBorders>
            <w:bottom w:val="single" w:sz="4" w:space="0" w:color="auto"/>
          </w:tcBorders>
        </w:tcPr>
        <w:p w14:paraId="5576A6C7" w14:textId="41215675" w:rsidR="00123E89" w:rsidRDefault="00123E89">
          <w:pPr>
            <w:pStyle w:val="HeaderOdd6"/>
          </w:pPr>
          <w:r>
            <w:rPr>
              <w:noProof/>
            </w:rPr>
            <w:fldChar w:fldCharType="begin"/>
          </w:r>
          <w:r>
            <w:rPr>
              <w:noProof/>
            </w:rPr>
            <w:instrText xml:space="preserve"> STYLEREF charTableNo \*charformat </w:instrText>
          </w:r>
          <w:r>
            <w:rPr>
              <w:noProof/>
            </w:rPr>
            <w:fldChar w:fldCharType="separate"/>
          </w:r>
          <w:r w:rsidR="00E74493">
            <w:rPr>
              <w:noProof/>
            </w:rPr>
            <w:t>5</w:t>
          </w:r>
          <w:r>
            <w:rPr>
              <w:noProof/>
            </w:rPr>
            <w:fldChar w:fldCharType="end"/>
          </w:r>
        </w:p>
      </w:tc>
    </w:tr>
  </w:tbl>
  <w:p w14:paraId="5ABCC870" w14:textId="77777777" w:rsidR="00123E89" w:rsidRDefault="00123E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4922" w14:textId="77777777" w:rsidR="009E75DA" w:rsidRDefault="009E75D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8383" w14:textId="77777777" w:rsidR="009E75DA" w:rsidRDefault="009E75D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7BB2" w14:textId="77777777" w:rsidR="009E75DA" w:rsidRDefault="009E75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FD3E" w14:textId="77777777" w:rsidR="009E75DA" w:rsidRDefault="009E75D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EE72" w14:textId="77777777" w:rsidR="009E75DA" w:rsidRDefault="009E75DA">
    <w:pPr>
      <w:widowControl w:val="0"/>
      <w:tabs>
        <w:tab w:val="left" w:pos="3120"/>
        <w:tab w:val="right" w:pos="7180"/>
      </w:tabs>
      <w:rPr>
        <w:sz w:val="20"/>
      </w:rPr>
    </w:pPr>
    <w:r>
      <w:tab/>
    </w:r>
    <w:r>
      <w:rPr>
        <w:i/>
        <w:sz w:val="20"/>
      </w:rPr>
      <w:t>Bail Act 1992</w:t>
    </w:r>
    <w:r>
      <w:rPr>
        <w:sz w:val="20"/>
      </w:rPr>
      <w:tab/>
    </w:r>
  </w:p>
  <w:p w14:paraId="70506BD8" w14:textId="77777777" w:rsidR="009E75DA" w:rsidRDefault="009E75DA">
    <w:pPr>
      <w:widowControl w:val="0"/>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7071" w14:textId="77777777" w:rsidR="009E75DA" w:rsidRDefault="009E75DA">
    <w:pPr>
      <w:widowControl w:val="0"/>
      <w:tabs>
        <w:tab w:val="left" w:leader="dot" w:pos="2200"/>
      </w:tabs>
      <w:spacing w:after="20"/>
      <w:ind w:left="260"/>
      <w:jc w:val="center"/>
      <w:rPr>
        <w:rFonts w:ascii="Helvetica" w:hAnsi="Helvetica"/>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2897" w14:textId="77777777" w:rsidR="00C84EBC" w:rsidRDefault="00C84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7D63" w14:textId="77777777" w:rsidR="00C84EBC" w:rsidRDefault="00C84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25CBB" w14:paraId="79F7B7A3" w14:textId="77777777">
      <w:tc>
        <w:tcPr>
          <w:tcW w:w="900" w:type="pct"/>
        </w:tcPr>
        <w:p w14:paraId="71D71B23" w14:textId="77777777" w:rsidR="00B25CBB" w:rsidRDefault="00B25CBB">
          <w:pPr>
            <w:pStyle w:val="HeaderEven"/>
          </w:pPr>
        </w:p>
      </w:tc>
      <w:tc>
        <w:tcPr>
          <w:tcW w:w="4100" w:type="pct"/>
        </w:tcPr>
        <w:p w14:paraId="64390167" w14:textId="77777777" w:rsidR="00B25CBB" w:rsidRDefault="00B25CBB">
          <w:pPr>
            <w:pStyle w:val="HeaderEven"/>
          </w:pPr>
        </w:p>
      </w:tc>
    </w:tr>
    <w:tr w:rsidR="00B25CBB" w14:paraId="3412C77B" w14:textId="77777777">
      <w:tc>
        <w:tcPr>
          <w:tcW w:w="4100" w:type="pct"/>
          <w:gridSpan w:val="2"/>
          <w:tcBorders>
            <w:bottom w:val="single" w:sz="4" w:space="0" w:color="auto"/>
          </w:tcBorders>
        </w:tcPr>
        <w:p w14:paraId="2F4CE5A5" w14:textId="16BC800C" w:rsidR="00B25CBB" w:rsidRDefault="00E7449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F7B79AC" w14:textId="1C77D326" w:rsidR="00B25CBB" w:rsidRDefault="00B25CBB">
    <w:pPr>
      <w:pStyle w:val="N-9pt"/>
    </w:pPr>
    <w:r>
      <w:tab/>
    </w:r>
    <w:r w:rsidR="00E74493">
      <w:fldChar w:fldCharType="begin"/>
    </w:r>
    <w:r w:rsidR="00E74493">
      <w:instrText xml:space="preserve"> STYLEREF charPage \* MERGEFORMAT </w:instrText>
    </w:r>
    <w:r w:rsidR="00E74493">
      <w:fldChar w:fldCharType="separate"/>
    </w:r>
    <w:r w:rsidR="00E74493">
      <w:rPr>
        <w:noProof/>
      </w:rPr>
      <w:t>Page</w:t>
    </w:r>
    <w:r w:rsidR="00E7449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25CBB" w14:paraId="11906ACC" w14:textId="77777777">
      <w:tc>
        <w:tcPr>
          <w:tcW w:w="4100" w:type="pct"/>
        </w:tcPr>
        <w:p w14:paraId="0BDA9ACF" w14:textId="77777777" w:rsidR="00B25CBB" w:rsidRDefault="00B25CBB">
          <w:pPr>
            <w:pStyle w:val="HeaderOdd"/>
          </w:pPr>
        </w:p>
      </w:tc>
      <w:tc>
        <w:tcPr>
          <w:tcW w:w="900" w:type="pct"/>
        </w:tcPr>
        <w:p w14:paraId="5C71B743" w14:textId="77777777" w:rsidR="00B25CBB" w:rsidRDefault="00B25CBB">
          <w:pPr>
            <w:pStyle w:val="HeaderOdd"/>
          </w:pPr>
        </w:p>
      </w:tc>
    </w:tr>
    <w:tr w:rsidR="00B25CBB" w14:paraId="64685B0B" w14:textId="77777777">
      <w:tc>
        <w:tcPr>
          <w:tcW w:w="900" w:type="pct"/>
          <w:gridSpan w:val="2"/>
          <w:tcBorders>
            <w:bottom w:val="single" w:sz="4" w:space="0" w:color="auto"/>
          </w:tcBorders>
        </w:tcPr>
        <w:p w14:paraId="6C5DC556" w14:textId="453FD981" w:rsidR="00B25CBB" w:rsidRDefault="00E7449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27996EE" w14:textId="248A5302" w:rsidR="00B25CBB" w:rsidRDefault="00B25CBB">
    <w:pPr>
      <w:pStyle w:val="N-9pt"/>
    </w:pPr>
    <w:r>
      <w:tab/>
    </w:r>
    <w:r w:rsidR="00E74493">
      <w:fldChar w:fldCharType="begin"/>
    </w:r>
    <w:r w:rsidR="00E74493">
      <w:instrText xml:space="preserve"> STYLEREF charPage \* MERGEFORMAT </w:instrText>
    </w:r>
    <w:r w:rsidR="00E74493">
      <w:fldChar w:fldCharType="separate"/>
    </w:r>
    <w:r w:rsidR="00E74493">
      <w:rPr>
        <w:noProof/>
      </w:rPr>
      <w:t>Page</w:t>
    </w:r>
    <w:r w:rsidR="00E7449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25CBB" w14:paraId="24189999" w14:textId="77777777" w:rsidTr="00D86897">
      <w:tc>
        <w:tcPr>
          <w:tcW w:w="1701" w:type="dxa"/>
        </w:tcPr>
        <w:p w14:paraId="03760A2D" w14:textId="5CCD4FF4" w:rsidR="00B25CBB" w:rsidRDefault="00B25CBB">
          <w:pPr>
            <w:pStyle w:val="HeaderEven"/>
            <w:rPr>
              <w:b/>
            </w:rPr>
          </w:pPr>
          <w:r>
            <w:rPr>
              <w:b/>
            </w:rPr>
            <w:fldChar w:fldCharType="begin"/>
          </w:r>
          <w:r>
            <w:rPr>
              <w:b/>
            </w:rPr>
            <w:instrText xml:space="preserve"> STYLEREF CharPartNo \*charformat </w:instrText>
          </w:r>
          <w:r>
            <w:rPr>
              <w:b/>
            </w:rPr>
            <w:fldChar w:fldCharType="separate"/>
          </w:r>
          <w:r w:rsidR="00E74493">
            <w:rPr>
              <w:b/>
              <w:noProof/>
            </w:rPr>
            <w:t>Part 2</w:t>
          </w:r>
          <w:r>
            <w:rPr>
              <w:b/>
            </w:rPr>
            <w:fldChar w:fldCharType="end"/>
          </w:r>
        </w:p>
      </w:tc>
      <w:tc>
        <w:tcPr>
          <w:tcW w:w="6320" w:type="dxa"/>
        </w:tcPr>
        <w:p w14:paraId="6270FFF7" w14:textId="34407EC0" w:rsidR="00B25CBB" w:rsidRDefault="00B25CBB">
          <w:pPr>
            <w:pStyle w:val="HeaderEven"/>
          </w:pPr>
          <w:r>
            <w:rPr>
              <w:noProof/>
            </w:rPr>
            <w:fldChar w:fldCharType="begin"/>
          </w:r>
          <w:r>
            <w:rPr>
              <w:noProof/>
            </w:rPr>
            <w:instrText xml:space="preserve"> STYLEREF CharPartText \*charformat </w:instrText>
          </w:r>
          <w:r>
            <w:rPr>
              <w:noProof/>
            </w:rPr>
            <w:fldChar w:fldCharType="separate"/>
          </w:r>
          <w:r w:rsidR="00E74493">
            <w:rPr>
              <w:noProof/>
            </w:rPr>
            <w:t>Availability of bail</w:t>
          </w:r>
          <w:r>
            <w:rPr>
              <w:noProof/>
            </w:rPr>
            <w:fldChar w:fldCharType="end"/>
          </w:r>
        </w:p>
      </w:tc>
    </w:tr>
    <w:tr w:rsidR="00B25CBB" w14:paraId="4D00722D" w14:textId="77777777" w:rsidTr="00D86897">
      <w:tc>
        <w:tcPr>
          <w:tcW w:w="1701" w:type="dxa"/>
        </w:tcPr>
        <w:p w14:paraId="5EC94784" w14:textId="4D8D97A1" w:rsidR="00B25CBB" w:rsidRDefault="00B25CBB">
          <w:pPr>
            <w:pStyle w:val="HeaderEven"/>
            <w:rPr>
              <w:b/>
            </w:rPr>
          </w:pPr>
          <w:r>
            <w:rPr>
              <w:b/>
            </w:rPr>
            <w:fldChar w:fldCharType="begin"/>
          </w:r>
          <w:r>
            <w:rPr>
              <w:b/>
            </w:rPr>
            <w:instrText xml:space="preserve"> STYLEREF CharDivNo \*charformat </w:instrText>
          </w:r>
          <w:r w:rsidR="00E74493">
            <w:rPr>
              <w:b/>
            </w:rPr>
            <w:fldChar w:fldCharType="separate"/>
          </w:r>
          <w:r w:rsidR="00E74493">
            <w:rPr>
              <w:b/>
              <w:noProof/>
            </w:rPr>
            <w:t>Division 2.2</w:t>
          </w:r>
          <w:r>
            <w:rPr>
              <w:b/>
            </w:rPr>
            <w:fldChar w:fldCharType="end"/>
          </w:r>
        </w:p>
      </w:tc>
      <w:tc>
        <w:tcPr>
          <w:tcW w:w="6320" w:type="dxa"/>
        </w:tcPr>
        <w:p w14:paraId="6AC970FC" w14:textId="0AE60235" w:rsidR="00B25CBB" w:rsidRDefault="00420ACF">
          <w:pPr>
            <w:pStyle w:val="HeaderEven"/>
          </w:pPr>
          <w:r>
            <w:fldChar w:fldCharType="begin"/>
          </w:r>
          <w:r>
            <w:instrText xml:space="preserve"> STYLEREF CharDivText \*charformat </w:instrText>
          </w:r>
          <w:r w:rsidR="00E74493">
            <w:fldChar w:fldCharType="separate"/>
          </w:r>
          <w:r w:rsidR="00E74493">
            <w:rPr>
              <w:noProof/>
            </w:rPr>
            <w:t>Presumption for bail</w:t>
          </w:r>
          <w:r>
            <w:rPr>
              <w:noProof/>
            </w:rPr>
            <w:fldChar w:fldCharType="end"/>
          </w:r>
        </w:p>
      </w:tc>
    </w:tr>
    <w:tr w:rsidR="00B25CBB" w14:paraId="31233EAA" w14:textId="77777777" w:rsidTr="00D86897">
      <w:trPr>
        <w:cantSplit/>
      </w:trPr>
      <w:tc>
        <w:tcPr>
          <w:tcW w:w="1701" w:type="dxa"/>
          <w:gridSpan w:val="2"/>
          <w:tcBorders>
            <w:bottom w:val="single" w:sz="4" w:space="0" w:color="auto"/>
          </w:tcBorders>
        </w:tcPr>
        <w:p w14:paraId="2529014A" w14:textId="5F25F130" w:rsidR="00B25CBB" w:rsidRDefault="00E74493">
          <w:pPr>
            <w:pStyle w:val="HeaderEven6"/>
          </w:pPr>
          <w:r>
            <w:fldChar w:fldCharType="begin"/>
          </w:r>
          <w:r>
            <w:instrText xml:space="preserve"> DOCPROPERTY "Company"  \* MERGEFORMAT </w:instrText>
          </w:r>
          <w:r>
            <w:fldChar w:fldCharType="separate"/>
          </w:r>
          <w:r w:rsidR="00AC2BF2">
            <w:t>Section</w:t>
          </w:r>
          <w:r>
            <w:fldChar w:fldCharType="end"/>
          </w:r>
          <w:r w:rsidR="00B25CBB">
            <w:t xml:space="preserve"> </w:t>
          </w:r>
          <w:r w:rsidR="00B25CBB">
            <w:rPr>
              <w:noProof/>
            </w:rPr>
            <w:fldChar w:fldCharType="begin"/>
          </w:r>
          <w:r w:rsidR="00B25CBB">
            <w:rPr>
              <w:noProof/>
            </w:rPr>
            <w:instrText xml:space="preserve"> STYLEREF CharSectNo \*charformat </w:instrText>
          </w:r>
          <w:r w:rsidR="00B25CBB">
            <w:rPr>
              <w:noProof/>
            </w:rPr>
            <w:fldChar w:fldCharType="separate"/>
          </w:r>
          <w:r>
            <w:rPr>
              <w:noProof/>
            </w:rPr>
            <w:t>8A</w:t>
          </w:r>
          <w:r w:rsidR="00B25CBB">
            <w:rPr>
              <w:noProof/>
            </w:rPr>
            <w:fldChar w:fldCharType="end"/>
          </w:r>
        </w:p>
      </w:tc>
    </w:tr>
  </w:tbl>
  <w:p w14:paraId="3027BDE0" w14:textId="77777777" w:rsidR="00B25CBB" w:rsidRDefault="00B25C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25CBB" w14:paraId="3C951CF3" w14:textId="77777777" w:rsidTr="00D86897">
      <w:tc>
        <w:tcPr>
          <w:tcW w:w="6320" w:type="dxa"/>
        </w:tcPr>
        <w:p w14:paraId="05264F76" w14:textId="4E3E6D6E" w:rsidR="00B25CBB" w:rsidRDefault="00B25CBB">
          <w:pPr>
            <w:pStyle w:val="HeaderEven"/>
            <w:jc w:val="right"/>
          </w:pPr>
          <w:r>
            <w:rPr>
              <w:noProof/>
            </w:rPr>
            <w:fldChar w:fldCharType="begin"/>
          </w:r>
          <w:r>
            <w:rPr>
              <w:noProof/>
            </w:rPr>
            <w:instrText xml:space="preserve"> STYLEREF CharPartText \*charformat </w:instrText>
          </w:r>
          <w:r>
            <w:rPr>
              <w:noProof/>
            </w:rPr>
            <w:fldChar w:fldCharType="separate"/>
          </w:r>
          <w:r w:rsidR="00E74493">
            <w:rPr>
              <w:noProof/>
            </w:rPr>
            <w:t>Availability of bail</w:t>
          </w:r>
          <w:r>
            <w:rPr>
              <w:noProof/>
            </w:rPr>
            <w:fldChar w:fldCharType="end"/>
          </w:r>
        </w:p>
      </w:tc>
      <w:tc>
        <w:tcPr>
          <w:tcW w:w="1701" w:type="dxa"/>
        </w:tcPr>
        <w:p w14:paraId="29C318A4" w14:textId="2764065B" w:rsidR="00B25CBB" w:rsidRDefault="00B25CBB">
          <w:pPr>
            <w:pStyle w:val="HeaderEven"/>
            <w:jc w:val="right"/>
            <w:rPr>
              <w:b/>
            </w:rPr>
          </w:pPr>
          <w:r>
            <w:rPr>
              <w:b/>
            </w:rPr>
            <w:fldChar w:fldCharType="begin"/>
          </w:r>
          <w:r>
            <w:rPr>
              <w:b/>
            </w:rPr>
            <w:instrText xml:space="preserve"> STYLEREF CharPartNo \*charformat </w:instrText>
          </w:r>
          <w:r>
            <w:rPr>
              <w:b/>
            </w:rPr>
            <w:fldChar w:fldCharType="separate"/>
          </w:r>
          <w:r w:rsidR="00E74493">
            <w:rPr>
              <w:b/>
              <w:noProof/>
            </w:rPr>
            <w:t>Part 2</w:t>
          </w:r>
          <w:r>
            <w:rPr>
              <w:b/>
            </w:rPr>
            <w:fldChar w:fldCharType="end"/>
          </w:r>
        </w:p>
      </w:tc>
    </w:tr>
    <w:tr w:rsidR="00B25CBB" w14:paraId="70D427C6" w14:textId="77777777" w:rsidTr="00D86897">
      <w:tc>
        <w:tcPr>
          <w:tcW w:w="6320" w:type="dxa"/>
        </w:tcPr>
        <w:p w14:paraId="3F847A28" w14:textId="1D4203E0" w:rsidR="00B25CBB" w:rsidRDefault="00420ACF">
          <w:pPr>
            <w:pStyle w:val="HeaderEven"/>
            <w:jc w:val="right"/>
          </w:pPr>
          <w:r>
            <w:fldChar w:fldCharType="begin"/>
          </w:r>
          <w:r>
            <w:instrText xml:space="preserve"> STYLEREF CharDivText \*charformat </w:instrText>
          </w:r>
          <w:r w:rsidR="00E74493">
            <w:fldChar w:fldCharType="separate"/>
          </w:r>
          <w:r w:rsidR="00E74493">
            <w:rPr>
              <w:noProof/>
            </w:rPr>
            <w:t>Presumption for bail</w:t>
          </w:r>
          <w:r>
            <w:rPr>
              <w:noProof/>
            </w:rPr>
            <w:fldChar w:fldCharType="end"/>
          </w:r>
        </w:p>
      </w:tc>
      <w:tc>
        <w:tcPr>
          <w:tcW w:w="1701" w:type="dxa"/>
        </w:tcPr>
        <w:p w14:paraId="584F2F3D" w14:textId="4B590948" w:rsidR="00B25CBB" w:rsidRDefault="00B25CBB">
          <w:pPr>
            <w:pStyle w:val="HeaderEven"/>
            <w:jc w:val="right"/>
            <w:rPr>
              <w:b/>
            </w:rPr>
          </w:pPr>
          <w:r>
            <w:rPr>
              <w:b/>
            </w:rPr>
            <w:fldChar w:fldCharType="begin"/>
          </w:r>
          <w:r>
            <w:rPr>
              <w:b/>
            </w:rPr>
            <w:instrText xml:space="preserve"> STYLEREF CharDivNo \*charformat </w:instrText>
          </w:r>
          <w:r w:rsidR="00E74493">
            <w:rPr>
              <w:b/>
            </w:rPr>
            <w:fldChar w:fldCharType="separate"/>
          </w:r>
          <w:r w:rsidR="00E74493">
            <w:rPr>
              <w:b/>
              <w:noProof/>
            </w:rPr>
            <w:t>Division 2.2</w:t>
          </w:r>
          <w:r>
            <w:rPr>
              <w:b/>
            </w:rPr>
            <w:fldChar w:fldCharType="end"/>
          </w:r>
        </w:p>
      </w:tc>
    </w:tr>
    <w:tr w:rsidR="00B25CBB" w14:paraId="1F80A4CA" w14:textId="77777777" w:rsidTr="00D86897">
      <w:trPr>
        <w:cantSplit/>
      </w:trPr>
      <w:tc>
        <w:tcPr>
          <w:tcW w:w="1701" w:type="dxa"/>
          <w:gridSpan w:val="2"/>
          <w:tcBorders>
            <w:bottom w:val="single" w:sz="4" w:space="0" w:color="auto"/>
          </w:tcBorders>
        </w:tcPr>
        <w:p w14:paraId="1606D75C" w14:textId="0F9C9AEB" w:rsidR="00B25CBB" w:rsidRDefault="00E74493">
          <w:pPr>
            <w:pStyle w:val="HeaderOdd6"/>
          </w:pPr>
          <w:r>
            <w:fldChar w:fldCharType="begin"/>
          </w:r>
          <w:r>
            <w:instrText xml:space="preserve"> DOCPROPERTY "Company"  \* MERGEFORMAT </w:instrText>
          </w:r>
          <w:r>
            <w:fldChar w:fldCharType="separate"/>
          </w:r>
          <w:r w:rsidR="00AC2BF2">
            <w:t>Section</w:t>
          </w:r>
          <w:r>
            <w:fldChar w:fldCharType="end"/>
          </w:r>
          <w:r w:rsidR="00B25CBB">
            <w:t xml:space="preserve"> </w:t>
          </w:r>
          <w:r w:rsidR="00B25CBB">
            <w:rPr>
              <w:noProof/>
            </w:rPr>
            <w:fldChar w:fldCharType="begin"/>
          </w:r>
          <w:r w:rsidR="00B25CBB">
            <w:rPr>
              <w:noProof/>
            </w:rPr>
            <w:instrText xml:space="preserve"> STYLEREF CharSectNo \*charformat </w:instrText>
          </w:r>
          <w:r w:rsidR="00B25CBB">
            <w:rPr>
              <w:noProof/>
            </w:rPr>
            <w:fldChar w:fldCharType="separate"/>
          </w:r>
          <w:r>
            <w:rPr>
              <w:noProof/>
            </w:rPr>
            <w:t>7</w:t>
          </w:r>
          <w:r w:rsidR="00B25CBB">
            <w:rPr>
              <w:noProof/>
            </w:rPr>
            <w:fldChar w:fldCharType="end"/>
          </w:r>
        </w:p>
      </w:tc>
    </w:tr>
  </w:tbl>
  <w:p w14:paraId="253E8DFC" w14:textId="77777777" w:rsidR="00B25CBB" w:rsidRDefault="00B25C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25CBB" w:rsidRPr="00CB3D59" w14:paraId="7B9BCE84" w14:textId="77777777">
      <w:trPr>
        <w:jc w:val="center"/>
      </w:trPr>
      <w:tc>
        <w:tcPr>
          <w:tcW w:w="1560" w:type="dxa"/>
        </w:tcPr>
        <w:p w14:paraId="7BC898C5" w14:textId="7D8D8C95" w:rsidR="00B25CBB" w:rsidRPr="00F02A14" w:rsidRDefault="00B25CB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74493">
            <w:rPr>
              <w:rFonts w:cs="Arial"/>
              <w:b/>
              <w:noProof/>
              <w:szCs w:val="18"/>
            </w:rPr>
            <w:t>Schedule 1</w:t>
          </w:r>
          <w:r w:rsidRPr="00F02A14">
            <w:rPr>
              <w:rFonts w:cs="Arial"/>
              <w:b/>
              <w:szCs w:val="18"/>
            </w:rPr>
            <w:fldChar w:fldCharType="end"/>
          </w:r>
        </w:p>
      </w:tc>
      <w:tc>
        <w:tcPr>
          <w:tcW w:w="5741" w:type="dxa"/>
        </w:tcPr>
        <w:p w14:paraId="5999C808" w14:textId="3F58CDDE" w:rsidR="00B25CBB" w:rsidRPr="00F02A14" w:rsidRDefault="00B25CB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74493">
            <w:rPr>
              <w:rFonts w:cs="Arial"/>
              <w:noProof/>
              <w:szCs w:val="18"/>
            </w:rPr>
            <w:t>Offences to which presumption for bail does not apply</w:t>
          </w:r>
          <w:r w:rsidRPr="00F02A14">
            <w:rPr>
              <w:rFonts w:cs="Arial"/>
              <w:szCs w:val="18"/>
            </w:rPr>
            <w:fldChar w:fldCharType="end"/>
          </w:r>
        </w:p>
      </w:tc>
    </w:tr>
    <w:tr w:rsidR="00B25CBB" w:rsidRPr="00CB3D59" w14:paraId="416B80D3" w14:textId="77777777">
      <w:trPr>
        <w:jc w:val="center"/>
      </w:trPr>
      <w:tc>
        <w:tcPr>
          <w:tcW w:w="1560" w:type="dxa"/>
        </w:tcPr>
        <w:p w14:paraId="234EA893" w14:textId="1326FF6C" w:rsidR="00B25CBB" w:rsidRPr="00F02A14" w:rsidRDefault="00B25CB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74493">
            <w:rPr>
              <w:rFonts w:cs="Arial"/>
              <w:b/>
              <w:noProof/>
              <w:szCs w:val="18"/>
            </w:rPr>
            <w:t>Part 1.6</w:t>
          </w:r>
          <w:r w:rsidRPr="00F02A14">
            <w:rPr>
              <w:rFonts w:cs="Arial"/>
              <w:b/>
              <w:szCs w:val="18"/>
            </w:rPr>
            <w:fldChar w:fldCharType="end"/>
          </w:r>
        </w:p>
      </w:tc>
      <w:tc>
        <w:tcPr>
          <w:tcW w:w="5741" w:type="dxa"/>
        </w:tcPr>
        <w:p w14:paraId="1BA5C461" w14:textId="51DFD6A0" w:rsidR="00B25CBB" w:rsidRPr="00F02A14" w:rsidRDefault="00B25CB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74493">
            <w:rPr>
              <w:rFonts w:cs="Arial"/>
              <w:noProof/>
              <w:szCs w:val="18"/>
            </w:rPr>
            <w:t>Offences against Criminal Code (Cwlth)</w:t>
          </w:r>
          <w:r w:rsidRPr="00F02A14">
            <w:rPr>
              <w:rFonts w:cs="Arial"/>
              <w:szCs w:val="18"/>
            </w:rPr>
            <w:fldChar w:fldCharType="end"/>
          </w:r>
        </w:p>
      </w:tc>
    </w:tr>
    <w:tr w:rsidR="00B25CBB" w:rsidRPr="00CB3D59" w14:paraId="4E13160D" w14:textId="77777777">
      <w:trPr>
        <w:jc w:val="center"/>
      </w:trPr>
      <w:tc>
        <w:tcPr>
          <w:tcW w:w="7296" w:type="dxa"/>
          <w:gridSpan w:val="2"/>
          <w:tcBorders>
            <w:bottom w:val="single" w:sz="4" w:space="0" w:color="auto"/>
          </w:tcBorders>
        </w:tcPr>
        <w:p w14:paraId="5439F259" w14:textId="77777777" w:rsidR="00B25CBB" w:rsidRPr="00783A18" w:rsidRDefault="00B25CBB" w:rsidP="00783A18">
          <w:pPr>
            <w:pStyle w:val="HeaderEven6"/>
            <w:spacing w:before="0" w:after="0"/>
            <w:rPr>
              <w:rFonts w:ascii="Times New Roman" w:hAnsi="Times New Roman"/>
              <w:sz w:val="24"/>
              <w:szCs w:val="24"/>
            </w:rPr>
          </w:pPr>
        </w:p>
      </w:tc>
    </w:tr>
  </w:tbl>
  <w:p w14:paraId="4D41C2C5" w14:textId="77777777" w:rsidR="00B25CBB" w:rsidRDefault="00B25C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25CBB" w:rsidRPr="00CB3D59" w14:paraId="1435FFC2" w14:textId="77777777">
      <w:trPr>
        <w:jc w:val="center"/>
      </w:trPr>
      <w:tc>
        <w:tcPr>
          <w:tcW w:w="5741" w:type="dxa"/>
        </w:tcPr>
        <w:p w14:paraId="35DDE34F" w14:textId="25678276" w:rsidR="00B25CBB" w:rsidRPr="00F02A14" w:rsidRDefault="00B25CB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74493">
            <w:rPr>
              <w:rFonts w:cs="Arial"/>
              <w:noProof/>
              <w:szCs w:val="18"/>
            </w:rPr>
            <w:t>Offences to which presumption for bail does not apply</w:t>
          </w:r>
          <w:r w:rsidRPr="00F02A14">
            <w:rPr>
              <w:rFonts w:cs="Arial"/>
              <w:szCs w:val="18"/>
            </w:rPr>
            <w:fldChar w:fldCharType="end"/>
          </w:r>
        </w:p>
      </w:tc>
      <w:tc>
        <w:tcPr>
          <w:tcW w:w="1560" w:type="dxa"/>
        </w:tcPr>
        <w:p w14:paraId="1C661B67" w14:textId="418C6F82" w:rsidR="00B25CBB" w:rsidRPr="00F02A14" w:rsidRDefault="00B25CB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74493">
            <w:rPr>
              <w:rFonts w:cs="Arial"/>
              <w:b/>
              <w:noProof/>
              <w:szCs w:val="18"/>
            </w:rPr>
            <w:t>Schedule 1</w:t>
          </w:r>
          <w:r w:rsidRPr="00F02A14">
            <w:rPr>
              <w:rFonts w:cs="Arial"/>
              <w:b/>
              <w:szCs w:val="18"/>
            </w:rPr>
            <w:fldChar w:fldCharType="end"/>
          </w:r>
        </w:p>
      </w:tc>
    </w:tr>
    <w:tr w:rsidR="00B25CBB" w:rsidRPr="00CB3D59" w14:paraId="5E1AD2BC" w14:textId="77777777">
      <w:trPr>
        <w:jc w:val="center"/>
      </w:trPr>
      <w:tc>
        <w:tcPr>
          <w:tcW w:w="5741" w:type="dxa"/>
        </w:tcPr>
        <w:p w14:paraId="76A177EF" w14:textId="38660890" w:rsidR="00B25CBB" w:rsidRPr="00F02A14" w:rsidRDefault="00B25CB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74493">
            <w:rPr>
              <w:rFonts w:cs="Arial"/>
              <w:noProof/>
              <w:szCs w:val="18"/>
            </w:rPr>
            <w:t>Offence against Work Health and Safety Act 2011</w:t>
          </w:r>
          <w:r w:rsidRPr="00F02A14">
            <w:rPr>
              <w:rFonts w:cs="Arial"/>
              <w:szCs w:val="18"/>
            </w:rPr>
            <w:fldChar w:fldCharType="end"/>
          </w:r>
        </w:p>
      </w:tc>
      <w:tc>
        <w:tcPr>
          <w:tcW w:w="1560" w:type="dxa"/>
        </w:tcPr>
        <w:p w14:paraId="2B831073" w14:textId="285437AD" w:rsidR="00B25CBB" w:rsidRPr="00F02A14" w:rsidRDefault="00B25CB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74493">
            <w:rPr>
              <w:rFonts w:cs="Arial"/>
              <w:b/>
              <w:noProof/>
              <w:szCs w:val="18"/>
            </w:rPr>
            <w:t>Part 1.7</w:t>
          </w:r>
          <w:r w:rsidRPr="00F02A14">
            <w:rPr>
              <w:rFonts w:cs="Arial"/>
              <w:b/>
              <w:szCs w:val="18"/>
            </w:rPr>
            <w:fldChar w:fldCharType="end"/>
          </w:r>
        </w:p>
      </w:tc>
    </w:tr>
    <w:tr w:rsidR="00B25CBB" w:rsidRPr="00CB3D59" w14:paraId="6E0A3F7B" w14:textId="77777777">
      <w:trPr>
        <w:jc w:val="center"/>
      </w:trPr>
      <w:tc>
        <w:tcPr>
          <w:tcW w:w="7296" w:type="dxa"/>
          <w:gridSpan w:val="2"/>
          <w:tcBorders>
            <w:bottom w:val="single" w:sz="4" w:space="0" w:color="auto"/>
          </w:tcBorders>
        </w:tcPr>
        <w:p w14:paraId="461350A9" w14:textId="77777777" w:rsidR="00B25CBB" w:rsidRPr="00783A18" w:rsidRDefault="00B25CBB" w:rsidP="00783A18">
          <w:pPr>
            <w:pStyle w:val="HeaderOdd6"/>
            <w:spacing w:before="0" w:after="0"/>
            <w:jc w:val="left"/>
            <w:rPr>
              <w:rFonts w:ascii="Times New Roman" w:hAnsi="Times New Roman"/>
              <w:sz w:val="24"/>
              <w:szCs w:val="24"/>
            </w:rPr>
          </w:pPr>
        </w:p>
      </w:tc>
    </w:tr>
  </w:tbl>
  <w:p w14:paraId="1A323497" w14:textId="77777777" w:rsidR="00B25CBB" w:rsidRDefault="00B25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9BB7D78"/>
    <w:multiLevelType w:val="singleLevel"/>
    <w:tmpl w:val="C47EA410"/>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A6B6B"/>
    <w:multiLevelType w:val="multilevel"/>
    <w:tmpl w:val="079C294A"/>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9" w15:restartNumberingAfterBreak="0">
    <w:nsid w:val="35123B54"/>
    <w:multiLevelType w:val="multilevel"/>
    <w:tmpl w:val="B0124224"/>
    <w:name w:val="defs2"/>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Chap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E12B76"/>
    <w:multiLevelType w:val="singleLevel"/>
    <w:tmpl w:val="0AD8550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3689306">
    <w:abstractNumId w:val="11"/>
  </w:num>
  <w:num w:numId="2" w16cid:durableId="1932664194">
    <w:abstractNumId w:val="22"/>
  </w:num>
  <w:num w:numId="3" w16cid:durableId="521286427">
    <w:abstractNumId w:val="12"/>
  </w:num>
  <w:num w:numId="4" w16cid:durableId="366833697">
    <w:abstractNumId w:val="17"/>
  </w:num>
  <w:num w:numId="5" w16cid:durableId="1850170399">
    <w:abstractNumId w:val="24"/>
  </w:num>
  <w:num w:numId="6" w16cid:durableId="1414006615">
    <w:abstractNumId w:val="28"/>
  </w:num>
  <w:num w:numId="7" w16cid:durableId="775177738">
    <w:abstractNumId w:val="9"/>
  </w:num>
  <w:num w:numId="8" w16cid:durableId="937106319">
    <w:abstractNumId w:val="7"/>
  </w:num>
  <w:num w:numId="9" w16cid:durableId="96026400">
    <w:abstractNumId w:val="6"/>
  </w:num>
  <w:num w:numId="10" w16cid:durableId="2093121211">
    <w:abstractNumId w:val="5"/>
  </w:num>
  <w:num w:numId="11" w16cid:durableId="1596094504">
    <w:abstractNumId w:val="4"/>
  </w:num>
  <w:num w:numId="12" w16cid:durableId="1622878699">
    <w:abstractNumId w:val="8"/>
  </w:num>
  <w:num w:numId="13" w16cid:durableId="571349913">
    <w:abstractNumId w:val="3"/>
  </w:num>
  <w:num w:numId="14" w16cid:durableId="2064793599">
    <w:abstractNumId w:val="2"/>
  </w:num>
  <w:num w:numId="15" w16cid:durableId="1727491831">
    <w:abstractNumId w:val="1"/>
  </w:num>
  <w:num w:numId="16" w16cid:durableId="411052524">
    <w:abstractNumId w:val="0"/>
  </w:num>
  <w:num w:numId="17" w16cid:durableId="633561099">
    <w:abstractNumId w:val="27"/>
  </w:num>
  <w:num w:numId="18" w16cid:durableId="124277701">
    <w:abstractNumId w:val="21"/>
  </w:num>
  <w:num w:numId="19" w16cid:durableId="775173349">
    <w:abstractNumId w:val="2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1C"/>
    <w:rsid w:val="00000C8E"/>
    <w:rsid w:val="000058CA"/>
    <w:rsid w:val="00010690"/>
    <w:rsid w:val="00011AB6"/>
    <w:rsid w:val="00012E2E"/>
    <w:rsid w:val="00013F07"/>
    <w:rsid w:val="00015C2F"/>
    <w:rsid w:val="000166E8"/>
    <w:rsid w:val="000235B1"/>
    <w:rsid w:val="0002423C"/>
    <w:rsid w:val="000267EB"/>
    <w:rsid w:val="00027599"/>
    <w:rsid w:val="00032A1C"/>
    <w:rsid w:val="000358E0"/>
    <w:rsid w:val="00041968"/>
    <w:rsid w:val="00042208"/>
    <w:rsid w:val="00042A95"/>
    <w:rsid w:val="000508D7"/>
    <w:rsid w:val="00051BEF"/>
    <w:rsid w:val="00051FD1"/>
    <w:rsid w:val="000542F2"/>
    <w:rsid w:val="00055521"/>
    <w:rsid w:val="000559FA"/>
    <w:rsid w:val="000600C8"/>
    <w:rsid w:val="00062816"/>
    <w:rsid w:val="00066545"/>
    <w:rsid w:val="00073497"/>
    <w:rsid w:val="00073FE9"/>
    <w:rsid w:val="0007606F"/>
    <w:rsid w:val="00080025"/>
    <w:rsid w:val="00081C32"/>
    <w:rsid w:val="0008273E"/>
    <w:rsid w:val="00085D57"/>
    <w:rsid w:val="00086F51"/>
    <w:rsid w:val="00092C2B"/>
    <w:rsid w:val="000958F9"/>
    <w:rsid w:val="000A3CC5"/>
    <w:rsid w:val="000A72DB"/>
    <w:rsid w:val="000A7945"/>
    <w:rsid w:val="000A7AE1"/>
    <w:rsid w:val="000B30FD"/>
    <w:rsid w:val="000B3A0A"/>
    <w:rsid w:val="000B702F"/>
    <w:rsid w:val="000B7631"/>
    <w:rsid w:val="000B7E3D"/>
    <w:rsid w:val="000C0550"/>
    <w:rsid w:val="000C1512"/>
    <w:rsid w:val="000C2518"/>
    <w:rsid w:val="000C4683"/>
    <w:rsid w:val="000C4C63"/>
    <w:rsid w:val="000C55BF"/>
    <w:rsid w:val="000C66CC"/>
    <w:rsid w:val="000D088F"/>
    <w:rsid w:val="000D0A9C"/>
    <w:rsid w:val="000D38A5"/>
    <w:rsid w:val="000E10CC"/>
    <w:rsid w:val="000E128E"/>
    <w:rsid w:val="000F3F58"/>
    <w:rsid w:val="001233DD"/>
    <w:rsid w:val="00123823"/>
    <w:rsid w:val="00123E89"/>
    <w:rsid w:val="00132C07"/>
    <w:rsid w:val="00133CE2"/>
    <w:rsid w:val="00134010"/>
    <w:rsid w:val="001407CF"/>
    <w:rsid w:val="00141E44"/>
    <w:rsid w:val="0014443A"/>
    <w:rsid w:val="00145E7B"/>
    <w:rsid w:val="00146EED"/>
    <w:rsid w:val="00147BFF"/>
    <w:rsid w:val="001503E6"/>
    <w:rsid w:val="00155DBD"/>
    <w:rsid w:val="001618C6"/>
    <w:rsid w:val="00164E11"/>
    <w:rsid w:val="001651CC"/>
    <w:rsid w:val="00167307"/>
    <w:rsid w:val="001737B2"/>
    <w:rsid w:val="00176EA7"/>
    <w:rsid w:val="001812C1"/>
    <w:rsid w:val="001817D4"/>
    <w:rsid w:val="00182A52"/>
    <w:rsid w:val="001910DE"/>
    <w:rsid w:val="0019755A"/>
    <w:rsid w:val="001A06C0"/>
    <w:rsid w:val="001A4A93"/>
    <w:rsid w:val="001A4BE1"/>
    <w:rsid w:val="001A4F53"/>
    <w:rsid w:val="001B082D"/>
    <w:rsid w:val="001B12CF"/>
    <w:rsid w:val="001B3095"/>
    <w:rsid w:val="001B39C0"/>
    <w:rsid w:val="001B7C49"/>
    <w:rsid w:val="001C2504"/>
    <w:rsid w:val="001C5982"/>
    <w:rsid w:val="001D280B"/>
    <w:rsid w:val="001D2815"/>
    <w:rsid w:val="001D77C2"/>
    <w:rsid w:val="001E08F5"/>
    <w:rsid w:val="001E3D62"/>
    <w:rsid w:val="001E55F1"/>
    <w:rsid w:val="001E62AF"/>
    <w:rsid w:val="001F4DB4"/>
    <w:rsid w:val="001F6F50"/>
    <w:rsid w:val="0020071E"/>
    <w:rsid w:val="00204DBC"/>
    <w:rsid w:val="00210B7B"/>
    <w:rsid w:val="00213785"/>
    <w:rsid w:val="002169C3"/>
    <w:rsid w:val="00223BB0"/>
    <w:rsid w:val="00223CCC"/>
    <w:rsid w:val="002256BA"/>
    <w:rsid w:val="0022666E"/>
    <w:rsid w:val="002301C2"/>
    <w:rsid w:val="00232F0C"/>
    <w:rsid w:val="00244771"/>
    <w:rsid w:val="002457CA"/>
    <w:rsid w:val="00260FCB"/>
    <w:rsid w:val="0026414A"/>
    <w:rsid w:val="0027091E"/>
    <w:rsid w:val="00271913"/>
    <w:rsid w:val="00273B1D"/>
    <w:rsid w:val="0028640C"/>
    <w:rsid w:val="00287A58"/>
    <w:rsid w:val="0029059D"/>
    <w:rsid w:val="002A625B"/>
    <w:rsid w:val="002B1A7E"/>
    <w:rsid w:val="002C431F"/>
    <w:rsid w:val="002C44B2"/>
    <w:rsid w:val="002D335C"/>
    <w:rsid w:val="002D51B5"/>
    <w:rsid w:val="002D5A93"/>
    <w:rsid w:val="002D6DD6"/>
    <w:rsid w:val="002D7A13"/>
    <w:rsid w:val="002E5075"/>
    <w:rsid w:val="002F757A"/>
    <w:rsid w:val="002F7863"/>
    <w:rsid w:val="00305297"/>
    <w:rsid w:val="00305D88"/>
    <w:rsid w:val="0031419E"/>
    <w:rsid w:val="00314B73"/>
    <w:rsid w:val="0031540A"/>
    <w:rsid w:val="00320A10"/>
    <w:rsid w:val="00323312"/>
    <w:rsid w:val="00323446"/>
    <w:rsid w:val="00325803"/>
    <w:rsid w:val="0032733E"/>
    <w:rsid w:val="00330092"/>
    <w:rsid w:val="003322AC"/>
    <w:rsid w:val="00336D39"/>
    <w:rsid w:val="003372BB"/>
    <w:rsid w:val="00337C80"/>
    <w:rsid w:val="00345849"/>
    <w:rsid w:val="003506E3"/>
    <w:rsid w:val="00351786"/>
    <w:rsid w:val="00370448"/>
    <w:rsid w:val="00372B3A"/>
    <w:rsid w:val="00372E4D"/>
    <w:rsid w:val="00374EBD"/>
    <w:rsid w:val="00375E51"/>
    <w:rsid w:val="00376EC1"/>
    <w:rsid w:val="003777CC"/>
    <w:rsid w:val="00383926"/>
    <w:rsid w:val="00384D9B"/>
    <w:rsid w:val="003853A4"/>
    <w:rsid w:val="00386D18"/>
    <w:rsid w:val="0039017C"/>
    <w:rsid w:val="00391A04"/>
    <w:rsid w:val="00392AEC"/>
    <w:rsid w:val="0039558F"/>
    <w:rsid w:val="003955DC"/>
    <w:rsid w:val="003A0B5C"/>
    <w:rsid w:val="003B431D"/>
    <w:rsid w:val="003B7568"/>
    <w:rsid w:val="003C1788"/>
    <w:rsid w:val="003C7BEC"/>
    <w:rsid w:val="003D0B12"/>
    <w:rsid w:val="003D5F9D"/>
    <w:rsid w:val="003D608A"/>
    <w:rsid w:val="003D71F8"/>
    <w:rsid w:val="003D73B8"/>
    <w:rsid w:val="003D7EC6"/>
    <w:rsid w:val="003E3DFD"/>
    <w:rsid w:val="003E5F91"/>
    <w:rsid w:val="003E768C"/>
    <w:rsid w:val="003F05E4"/>
    <w:rsid w:val="003F2AFD"/>
    <w:rsid w:val="003F4265"/>
    <w:rsid w:val="004003C9"/>
    <w:rsid w:val="0040113A"/>
    <w:rsid w:val="00403417"/>
    <w:rsid w:val="00403783"/>
    <w:rsid w:val="004050D5"/>
    <w:rsid w:val="00405F55"/>
    <w:rsid w:val="00407639"/>
    <w:rsid w:val="00407FD5"/>
    <w:rsid w:val="00411103"/>
    <w:rsid w:val="00413F04"/>
    <w:rsid w:val="00414079"/>
    <w:rsid w:val="00414599"/>
    <w:rsid w:val="00417235"/>
    <w:rsid w:val="00420ACF"/>
    <w:rsid w:val="004416EC"/>
    <w:rsid w:val="00451BDC"/>
    <w:rsid w:val="00455A36"/>
    <w:rsid w:val="00456EE7"/>
    <w:rsid w:val="00462D72"/>
    <w:rsid w:val="00463C02"/>
    <w:rsid w:val="00464DF6"/>
    <w:rsid w:val="00465AF1"/>
    <w:rsid w:val="004674FA"/>
    <w:rsid w:val="00472C9F"/>
    <w:rsid w:val="00475BB4"/>
    <w:rsid w:val="00482422"/>
    <w:rsid w:val="00482F2A"/>
    <w:rsid w:val="00486F9F"/>
    <w:rsid w:val="00490E1B"/>
    <w:rsid w:val="004912D9"/>
    <w:rsid w:val="00491B9C"/>
    <w:rsid w:val="00496D93"/>
    <w:rsid w:val="004A37D6"/>
    <w:rsid w:val="004B611A"/>
    <w:rsid w:val="004B6833"/>
    <w:rsid w:val="004C00E3"/>
    <w:rsid w:val="004C0369"/>
    <w:rsid w:val="004D02F2"/>
    <w:rsid w:val="004D3915"/>
    <w:rsid w:val="004D6AAD"/>
    <w:rsid w:val="004D76FF"/>
    <w:rsid w:val="004E1DBB"/>
    <w:rsid w:val="004E3A16"/>
    <w:rsid w:val="004F5542"/>
    <w:rsid w:val="004F6EBB"/>
    <w:rsid w:val="00503E43"/>
    <w:rsid w:val="0051000C"/>
    <w:rsid w:val="00510BF5"/>
    <w:rsid w:val="00511FF4"/>
    <w:rsid w:val="005134AA"/>
    <w:rsid w:val="00520D19"/>
    <w:rsid w:val="00521626"/>
    <w:rsid w:val="0052647C"/>
    <w:rsid w:val="00536E52"/>
    <w:rsid w:val="00540973"/>
    <w:rsid w:val="00544D92"/>
    <w:rsid w:val="0056095D"/>
    <w:rsid w:val="0056437E"/>
    <w:rsid w:val="00566CDA"/>
    <w:rsid w:val="00581B0E"/>
    <w:rsid w:val="00591538"/>
    <w:rsid w:val="005938B2"/>
    <w:rsid w:val="00593E20"/>
    <w:rsid w:val="005973DA"/>
    <w:rsid w:val="005A543C"/>
    <w:rsid w:val="005B651C"/>
    <w:rsid w:val="005C1372"/>
    <w:rsid w:val="005C1559"/>
    <w:rsid w:val="005C4478"/>
    <w:rsid w:val="005C5D21"/>
    <w:rsid w:val="005C761E"/>
    <w:rsid w:val="005D0EBB"/>
    <w:rsid w:val="005D301B"/>
    <w:rsid w:val="005D3032"/>
    <w:rsid w:val="005E4D33"/>
    <w:rsid w:val="005E525E"/>
    <w:rsid w:val="005E582D"/>
    <w:rsid w:val="005E6E96"/>
    <w:rsid w:val="005F3C2F"/>
    <w:rsid w:val="005F59A5"/>
    <w:rsid w:val="00600B6A"/>
    <w:rsid w:val="00602901"/>
    <w:rsid w:val="0061054B"/>
    <w:rsid w:val="00611C5F"/>
    <w:rsid w:val="00613CE1"/>
    <w:rsid w:val="00617400"/>
    <w:rsid w:val="0062234D"/>
    <w:rsid w:val="006229AF"/>
    <w:rsid w:val="0062307D"/>
    <w:rsid w:val="006231D7"/>
    <w:rsid w:val="006250F8"/>
    <w:rsid w:val="00630DED"/>
    <w:rsid w:val="00630EB4"/>
    <w:rsid w:val="00631A98"/>
    <w:rsid w:val="006362AD"/>
    <w:rsid w:val="006368E8"/>
    <w:rsid w:val="006532E0"/>
    <w:rsid w:val="006561C1"/>
    <w:rsid w:val="006624C9"/>
    <w:rsid w:val="00664F11"/>
    <w:rsid w:val="006666E6"/>
    <w:rsid w:val="00666A90"/>
    <w:rsid w:val="0067079F"/>
    <w:rsid w:val="00676A61"/>
    <w:rsid w:val="006779FD"/>
    <w:rsid w:val="00677A4E"/>
    <w:rsid w:val="0068232B"/>
    <w:rsid w:val="0068429F"/>
    <w:rsid w:val="006852F8"/>
    <w:rsid w:val="00687F4B"/>
    <w:rsid w:val="00691757"/>
    <w:rsid w:val="00695F8C"/>
    <w:rsid w:val="006A32B1"/>
    <w:rsid w:val="006B0727"/>
    <w:rsid w:val="006B2D21"/>
    <w:rsid w:val="006B779E"/>
    <w:rsid w:val="006B7E84"/>
    <w:rsid w:val="006C05FF"/>
    <w:rsid w:val="006C13F1"/>
    <w:rsid w:val="006C514E"/>
    <w:rsid w:val="006D4612"/>
    <w:rsid w:val="006E510D"/>
    <w:rsid w:val="006E7AA8"/>
    <w:rsid w:val="006F3DF3"/>
    <w:rsid w:val="00700D15"/>
    <w:rsid w:val="007116C3"/>
    <w:rsid w:val="00713B14"/>
    <w:rsid w:val="007143C2"/>
    <w:rsid w:val="00716599"/>
    <w:rsid w:val="00721BCC"/>
    <w:rsid w:val="00722B12"/>
    <w:rsid w:val="00723543"/>
    <w:rsid w:val="00725255"/>
    <w:rsid w:val="00726A88"/>
    <w:rsid w:val="00727350"/>
    <w:rsid w:val="00730918"/>
    <w:rsid w:val="00733C1B"/>
    <w:rsid w:val="00734926"/>
    <w:rsid w:val="00740222"/>
    <w:rsid w:val="00742FAA"/>
    <w:rsid w:val="00744382"/>
    <w:rsid w:val="00745D38"/>
    <w:rsid w:val="00751590"/>
    <w:rsid w:val="0075470F"/>
    <w:rsid w:val="00754D77"/>
    <w:rsid w:val="00756422"/>
    <w:rsid w:val="007628DF"/>
    <w:rsid w:val="007757C1"/>
    <w:rsid w:val="00786EE3"/>
    <w:rsid w:val="00792014"/>
    <w:rsid w:val="00796AB5"/>
    <w:rsid w:val="007A29B6"/>
    <w:rsid w:val="007A337C"/>
    <w:rsid w:val="007A5770"/>
    <w:rsid w:val="007B01B7"/>
    <w:rsid w:val="007B0853"/>
    <w:rsid w:val="007B2879"/>
    <w:rsid w:val="007B41CB"/>
    <w:rsid w:val="007B5679"/>
    <w:rsid w:val="007C18FE"/>
    <w:rsid w:val="007C2D9D"/>
    <w:rsid w:val="007C3F0B"/>
    <w:rsid w:val="007C4DBC"/>
    <w:rsid w:val="007C529A"/>
    <w:rsid w:val="007D0285"/>
    <w:rsid w:val="007D2446"/>
    <w:rsid w:val="007D5634"/>
    <w:rsid w:val="007D6D17"/>
    <w:rsid w:val="007E4DA0"/>
    <w:rsid w:val="007F7799"/>
    <w:rsid w:val="00801B6B"/>
    <w:rsid w:val="00805477"/>
    <w:rsid w:val="00805E7B"/>
    <w:rsid w:val="00815B0C"/>
    <w:rsid w:val="00824062"/>
    <w:rsid w:val="00824CA7"/>
    <w:rsid w:val="00824EF0"/>
    <w:rsid w:val="00825179"/>
    <w:rsid w:val="00830FDE"/>
    <w:rsid w:val="00831882"/>
    <w:rsid w:val="008360F3"/>
    <w:rsid w:val="008442E8"/>
    <w:rsid w:val="00845D45"/>
    <w:rsid w:val="00856281"/>
    <w:rsid w:val="00864390"/>
    <w:rsid w:val="00866636"/>
    <w:rsid w:val="00870181"/>
    <w:rsid w:val="00876994"/>
    <w:rsid w:val="00877A78"/>
    <w:rsid w:val="00884018"/>
    <w:rsid w:val="00885CAA"/>
    <w:rsid w:val="008877F9"/>
    <w:rsid w:val="00887801"/>
    <w:rsid w:val="00887BA2"/>
    <w:rsid w:val="0089243E"/>
    <w:rsid w:val="008A3C57"/>
    <w:rsid w:val="008A48A7"/>
    <w:rsid w:val="008A662C"/>
    <w:rsid w:val="008A6A78"/>
    <w:rsid w:val="008C3E45"/>
    <w:rsid w:val="008D00B8"/>
    <w:rsid w:val="008D3F11"/>
    <w:rsid w:val="008D7D4A"/>
    <w:rsid w:val="008E246E"/>
    <w:rsid w:val="008E303A"/>
    <w:rsid w:val="008E66C9"/>
    <w:rsid w:val="008E793E"/>
    <w:rsid w:val="008F0848"/>
    <w:rsid w:val="008F39EC"/>
    <w:rsid w:val="008F77C6"/>
    <w:rsid w:val="008F7E31"/>
    <w:rsid w:val="0090015A"/>
    <w:rsid w:val="00900942"/>
    <w:rsid w:val="009017EF"/>
    <w:rsid w:val="009024EA"/>
    <w:rsid w:val="00903001"/>
    <w:rsid w:val="00904851"/>
    <w:rsid w:val="009065D7"/>
    <w:rsid w:val="0091165F"/>
    <w:rsid w:val="009157F6"/>
    <w:rsid w:val="00916EFB"/>
    <w:rsid w:val="009178D5"/>
    <w:rsid w:val="00917F29"/>
    <w:rsid w:val="00917F9E"/>
    <w:rsid w:val="00922C4A"/>
    <w:rsid w:val="00922CC6"/>
    <w:rsid w:val="009279B8"/>
    <w:rsid w:val="00930E9C"/>
    <w:rsid w:val="00935EC2"/>
    <w:rsid w:val="0093638C"/>
    <w:rsid w:val="00936F3C"/>
    <w:rsid w:val="009372A4"/>
    <w:rsid w:val="00940A95"/>
    <w:rsid w:val="00946E69"/>
    <w:rsid w:val="009509BE"/>
    <w:rsid w:val="00957697"/>
    <w:rsid w:val="009636C3"/>
    <w:rsid w:val="00964903"/>
    <w:rsid w:val="00964F17"/>
    <w:rsid w:val="0099676B"/>
    <w:rsid w:val="009A0612"/>
    <w:rsid w:val="009A0BA6"/>
    <w:rsid w:val="009A72EC"/>
    <w:rsid w:val="009A731F"/>
    <w:rsid w:val="009B3F37"/>
    <w:rsid w:val="009B43FC"/>
    <w:rsid w:val="009B52A1"/>
    <w:rsid w:val="009B6623"/>
    <w:rsid w:val="009B7499"/>
    <w:rsid w:val="009B7880"/>
    <w:rsid w:val="009C4C85"/>
    <w:rsid w:val="009C7982"/>
    <w:rsid w:val="009D4D0A"/>
    <w:rsid w:val="009E2328"/>
    <w:rsid w:val="009E488B"/>
    <w:rsid w:val="009E4CA5"/>
    <w:rsid w:val="009E5135"/>
    <w:rsid w:val="009E6AF3"/>
    <w:rsid w:val="009E75DA"/>
    <w:rsid w:val="009E7DE6"/>
    <w:rsid w:val="009F008C"/>
    <w:rsid w:val="009F281E"/>
    <w:rsid w:val="009F7CF2"/>
    <w:rsid w:val="00A02F7C"/>
    <w:rsid w:val="00A035ED"/>
    <w:rsid w:val="00A05F1B"/>
    <w:rsid w:val="00A11ABE"/>
    <w:rsid w:val="00A12316"/>
    <w:rsid w:val="00A12782"/>
    <w:rsid w:val="00A15701"/>
    <w:rsid w:val="00A211F5"/>
    <w:rsid w:val="00A214A7"/>
    <w:rsid w:val="00A24503"/>
    <w:rsid w:val="00A25FF3"/>
    <w:rsid w:val="00A264E6"/>
    <w:rsid w:val="00A3199C"/>
    <w:rsid w:val="00A3355D"/>
    <w:rsid w:val="00A35912"/>
    <w:rsid w:val="00A41701"/>
    <w:rsid w:val="00A44857"/>
    <w:rsid w:val="00A55481"/>
    <w:rsid w:val="00A5690E"/>
    <w:rsid w:val="00A621CE"/>
    <w:rsid w:val="00A710B3"/>
    <w:rsid w:val="00A72A8E"/>
    <w:rsid w:val="00A81AB9"/>
    <w:rsid w:val="00A83D54"/>
    <w:rsid w:val="00A843B8"/>
    <w:rsid w:val="00A92A5A"/>
    <w:rsid w:val="00A92F41"/>
    <w:rsid w:val="00A93F29"/>
    <w:rsid w:val="00AA1697"/>
    <w:rsid w:val="00AA1F8E"/>
    <w:rsid w:val="00AA4788"/>
    <w:rsid w:val="00AB437C"/>
    <w:rsid w:val="00AB6F1F"/>
    <w:rsid w:val="00AC17B0"/>
    <w:rsid w:val="00AC2BF2"/>
    <w:rsid w:val="00AC33C5"/>
    <w:rsid w:val="00AE3D48"/>
    <w:rsid w:val="00AE613C"/>
    <w:rsid w:val="00AF1B1A"/>
    <w:rsid w:val="00AF5328"/>
    <w:rsid w:val="00AF732B"/>
    <w:rsid w:val="00B07AB0"/>
    <w:rsid w:val="00B12115"/>
    <w:rsid w:val="00B13F47"/>
    <w:rsid w:val="00B14C6D"/>
    <w:rsid w:val="00B20B0C"/>
    <w:rsid w:val="00B25CBB"/>
    <w:rsid w:val="00B26033"/>
    <w:rsid w:val="00B27426"/>
    <w:rsid w:val="00B313FC"/>
    <w:rsid w:val="00B314E8"/>
    <w:rsid w:val="00B33AC7"/>
    <w:rsid w:val="00B34B3B"/>
    <w:rsid w:val="00B36259"/>
    <w:rsid w:val="00B527E4"/>
    <w:rsid w:val="00B530A9"/>
    <w:rsid w:val="00B63922"/>
    <w:rsid w:val="00B63BDF"/>
    <w:rsid w:val="00B656AC"/>
    <w:rsid w:val="00B669B9"/>
    <w:rsid w:val="00B66AD7"/>
    <w:rsid w:val="00B7354A"/>
    <w:rsid w:val="00B75156"/>
    <w:rsid w:val="00B86AB8"/>
    <w:rsid w:val="00B87AEC"/>
    <w:rsid w:val="00B94950"/>
    <w:rsid w:val="00B94AC5"/>
    <w:rsid w:val="00B96D55"/>
    <w:rsid w:val="00B971CD"/>
    <w:rsid w:val="00BA75EB"/>
    <w:rsid w:val="00BB0075"/>
    <w:rsid w:val="00BB0FE3"/>
    <w:rsid w:val="00BB14BC"/>
    <w:rsid w:val="00BB2B98"/>
    <w:rsid w:val="00BB3D32"/>
    <w:rsid w:val="00BB7760"/>
    <w:rsid w:val="00BC7516"/>
    <w:rsid w:val="00BD0D26"/>
    <w:rsid w:val="00BD5206"/>
    <w:rsid w:val="00BD5D95"/>
    <w:rsid w:val="00BD6C66"/>
    <w:rsid w:val="00BE6789"/>
    <w:rsid w:val="00BF1D1D"/>
    <w:rsid w:val="00BF40E8"/>
    <w:rsid w:val="00BF7DCC"/>
    <w:rsid w:val="00C002C8"/>
    <w:rsid w:val="00C02372"/>
    <w:rsid w:val="00C043A1"/>
    <w:rsid w:val="00C13343"/>
    <w:rsid w:val="00C17987"/>
    <w:rsid w:val="00C2025D"/>
    <w:rsid w:val="00C20BAB"/>
    <w:rsid w:val="00C2124C"/>
    <w:rsid w:val="00C21452"/>
    <w:rsid w:val="00C24E53"/>
    <w:rsid w:val="00C2566E"/>
    <w:rsid w:val="00C26587"/>
    <w:rsid w:val="00C311EE"/>
    <w:rsid w:val="00C3152F"/>
    <w:rsid w:val="00C34935"/>
    <w:rsid w:val="00C4510B"/>
    <w:rsid w:val="00C52140"/>
    <w:rsid w:val="00C55B50"/>
    <w:rsid w:val="00C57CCB"/>
    <w:rsid w:val="00C62CF5"/>
    <w:rsid w:val="00C654C2"/>
    <w:rsid w:val="00C663B9"/>
    <w:rsid w:val="00C67067"/>
    <w:rsid w:val="00C6707C"/>
    <w:rsid w:val="00C729D6"/>
    <w:rsid w:val="00C8285D"/>
    <w:rsid w:val="00C84EBC"/>
    <w:rsid w:val="00C8590C"/>
    <w:rsid w:val="00C8635A"/>
    <w:rsid w:val="00C86875"/>
    <w:rsid w:val="00C908D7"/>
    <w:rsid w:val="00C94647"/>
    <w:rsid w:val="00C95B79"/>
    <w:rsid w:val="00CA0BB7"/>
    <w:rsid w:val="00CA13B6"/>
    <w:rsid w:val="00CA619A"/>
    <w:rsid w:val="00CA79E9"/>
    <w:rsid w:val="00CB0895"/>
    <w:rsid w:val="00CB1998"/>
    <w:rsid w:val="00CB47EB"/>
    <w:rsid w:val="00CC01CF"/>
    <w:rsid w:val="00CC2286"/>
    <w:rsid w:val="00CC6719"/>
    <w:rsid w:val="00CD1922"/>
    <w:rsid w:val="00CD2266"/>
    <w:rsid w:val="00CD4293"/>
    <w:rsid w:val="00CD5401"/>
    <w:rsid w:val="00CD78BF"/>
    <w:rsid w:val="00CE277F"/>
    <w:rsid w:val="00CE5914"/>
    <w:rsid w:val="00CF03B7"/>
    <w:rsid w:val="00CF1B35"/>
    <w:rsid w:val="00CF384C"/>
    <w:rsid w:val="00CF5F78"/>
    <w:rsid w:val="00D0770E"/>
    <w:rsid w:val="00D14026"/>
    <w:rsid w:val="00D33055"/>
    <w:rsid w:val="00D35E12"/>
    <w:rsid w:val="00D50392"/>
    <w:rsid w:val="00D521BE"/>
    <w:rsid w:val="00D52D3F"/>
    <w:rsid w:val="00D653CD"/>
    <w:rsid w:val="00D672EB"/>
    <w:rsid w:val="00D70BFF"/>
    <w:rsid w:val="00D71FBE"/>
    <w:rsid w:val="00D733BC"/>
    <w:rsid w:val="00D735E2"/>
    <w:rsid w:val="00D77AFB"/>
    <w:rsid w:val="00D806B2"/>
    <w:rsid w:val="00D82B46"/>
    <w:rsid w:val="00D877B4"/>
    <w:rsid w:val="00D91808"/>
    <w:rsid w:val="00D936AA"/>
    <w:rsid w:val="00DA2C19"/>
    <w:rsid w:val="00DA7C87"/>
    <w:rsid w:val="00DA7FBE"/>
    <w:rsid w:val="00DB0910"/>
    <w:rsid w:val="00DB19B9"/>
    <w:rsid w:val="00DB2156"/>
    <w:rsid w:val="00DB2572"/>
    <w:rsid w:val="00DB26DE"/>
    <w:rsid w:val="00DB4A58"/>
    <w:rsid w:val="00DB6C15"/>
    <w:rsid w:val="00DB7166"/>
    <w:rsid w:val="00DC3126"/>
    <w:rsid w:val="00DC6604"/>
    <w:rsid w:val="00DD182C"/>
    <w:rsid w:val="00DD3E60"/>
    <w:rsid w:val="00DD4492"/>
    <w:rsid w:val="00DE182F"/>
    <w:rsid w:val="00DE551A"/>
    <w:rsid w:val="00DE66C9"/>
    <w:rsid w:val="00DF316A"/>
    <w:rsid w:val="00DF4086"/>
    <w:rsid w:val="00DF759F"/>
    <w:rsid w:val="00E03285"/>
    <w:rsid w:val="00E06C0C"/>
    <w:rsid w:val="00E11864"/>
    <w:rsid w:val="00E12B28"/>
    <w:rsid w:val="00E136F1"/>
    <w:rsid w:val="00E13E0D"/>
    <w:rsid w:val="00E20EEA"/>
    <w:rsid w:val="00E23913"/>
    <w:rsid w:val="00E26501"/>
    <w:rsid w:val="00E26CE9"/>
    <w:rsid w:val="00E34BD6"/>
    <w:rsid w:val="00E369EB"/>
    <w:rsid w:val="00E37C89"/>
    <w:rsid w:val="00E402B7"/>
    <w:rsid w:val="00E41921"/>
    <w:rsid w:val="00E42183"/>
    <w:rsid w:val="00E422E8"/>
    <w:rsid w:val="00E436E5"/>
    <w:rsid w:val="00E44686"/>
    <w:rsid w:val="00E44E05"/>
    <w:rsid w:val="00E50136"/>
    <w:rsid w:val="00E53EBC"/>
    <w:rsid w:val="00E55F50"/>
    <w:rsid w:val="00E71FEA"/>
    <w:rsid w:val="00E742F6"/>
    <w:rsid w:val="00E74493"/>
    <w:rsid w:val="00E76EAD"/>
    <w:rsid w:val="00E804D3"/>
    <w:rsid w:val="00E81773"/>
    <w:rsid w:val="00E81FBE"/>
    <w:rsid w:val="00E96991"/>
    <w:rsid w:val="00EA02B2"/>
    <w:rsid w:val="00EA23C3"/>
    <w:rsid w:val="00EB3D54"/>
    <w:rsid w:val="00EB4213"/>
    <w:rsid w:val="00EB6E7F"/>
    <w:rsid w:val="00EC435C"/>
    <w:rsid w:val="00EC784A"/>
    <w:rsid w:val="00ED427A"/>
    <w:rsid w:val="00EE0D47"/>
    <w:rsid w:val="00EE74EE"/>
    <w:rsid w:val="00F1430E"/>
    <w:rsid w:val="00F2002C"/>
    <w:rsid w:val="00F23CF4"/>
    <w:rsid w:val="00F26236"/>
    <w:rsid w:val="00F26F15"/>
    <w:rsid w:val="00F41879"/>
    <w:rsid w:val="00F41883"/>
    <w:rsid w:val="00F42C29"/>
    <w:rsid w:val="00F437A0"/>
    <w:rsid w:val="00F45B79"/>
    <w:rsid w:val="00F46E9A"/>
    <w:rsid w:val="00F4726D"/>
    <w:rsid w:val="00F501C2"/>
    <w:rsid w:val="00F524FC"/>
    <w:rsid w:val="00F54521"/>
    <w:rsid w:val="00F5529B"/>
    <w:rsid w:val="00F561D4"/>
    <w:rsid w:val="00F62C8D"/>
    <w:rsid w:val="00F64674"/>
    <w:rsid w:val="00F65C16"/>
    <w:rsid w:val="00F65E7E"/>
    <w:rsid w:val="00F6744F"/>
    <w:rsid w:val="00F70707"/>
    <w:rsid w:val="00F7192D"/>
    <w:rsid w:val="00F763B6"/>
    <w:rsid w:val="00FB1D8A"/>
    <w:rsid w:val="00FB5A62"/>
    <w:rsid w:val="00FC242C"/>
    <w:rsid w:val="00FC7937"/>
    <w:rsid w:val="00FD0D73"/>
    <w:rsid w:val="00FD3DFA"/>
    <w:rsid w:val="00FD5158"/>
    <w:rsid w:val="00FE0796"/>
    <w:rsid w:val="00FE0884"/>
    <w:rsid w:val="00FF06FA"/>
    <w:rsid w:val="00FF4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91D57CB"/>
  <w15:docId w15:val="{3A7B0466-008C-4147-8064-2B27C8C1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7B4"/>
    <w:pPr>
      <w:tabs>
        <w:tab w:val="left" w:pos="0"/>
      </w:tabs>
    </w:pPr>
    <w:rPr>
      <w:sz w:val="24"/>
      <w:lang w:eastAsia="en-US"/>
    </w:rPr>
  </w:style>
  <w:style w:type="paragraph" w:styleId="Heading1">
    <w:name w:val="heading 1"/>
    <w:basedOn w:val="Normal"/>
    <w:next w:val="Normal"/>
    <w:qFormat/>
    <w:rsid w:val="00D877B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877B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877B4"/>
    <w:pPr>
      <w:keepNext/>
      <w:spacing w:before="140"/>
      <w:outlineLvl w:val="2"/>
    </w:pPr>
    <w:rPr>
      <w:b/>
    </w:rPr>
  </w:style>
  <w:style w:type="paragraph" w:styleId="Heading4">
    <w:name w:val="heading 4"/>
    <w:basedOn w:val="Normal"/>
    <w:next w:val="Normal"/>
    <w:qFormat/>
    <w:rsid w:val="00D877B4"/>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384D9B"/>
    <w:pPr>
      <w:spacing w:before="80" w:after="60"/>
      <w:jc w:val="both"/>
    </w:pPr>
    <w:rPr>
      <w:rFonts w:ascii="Times" w:hAnsi="Times"/>
      <w:sz w:val="24"/>
      <w:lang w:eastAsia="en-US"/>
    </w:rPr>
  </w:style>
  <w:style w:type="paragraph" w:customStyle="1" w:styleId="AH1Part">
    <w:name w:val="A H1 Part"/>
    <w:basedOn w:val="BillBasic"/>
    <w:next w:val="AH2Div"/>
    <w:rsid w:val="00384D9B"/>
    <w:pPr>
      <w:keepNext/>
      <w:spacing w:before="320"/>
      <w:jc w:val="center"/>
      <w:outlineLvl w:val="1"/>
    </w:pPr>
    <w:rPr>
      <w:b/>
      <w:caps/>
    </w:rPr>
  </w:style>
  <w:style w:type="paragraph" w:customStyle="1" w:styleId="AH2Div">
    <w:name w:val="A H2 Div"/>
    <w:basedOn w:val="BillBasic"/>
    <w:next w:val="AH3sec"/>
    <w:rsid w:val="00384D9B"/>
    <w:pPr>
      <w:keepNext/>
      <w:spacing w:before="180"/>
      <w:jc w:val="center"/>
      <w:outlineLvl w:val="2"/>
    </w:pPr>
    <w:rPr>
      <w:b/>
      <w:i/>
    </w:rPr>
  </w:style>
  <w:style w:type="paragraph" w:customStyle="1" w:styleId="AH3sec">
    <w:name w:val="A H3 sec"/>
    <w:aliases w:val=" H3,H3"/>
    <w:basedOn w:val="BillBasic"/>
    <w:next w:val="Amain"/>
    <w:rsid w:val="00384D9B"/>
    <w:pPr>
      <w:keepNext/>
      <w:spacing w:before="180" w:after="0"/>
      <w:ind w:left="700" w:hanging="700"/>
      <w:jc w:val="left"/>
      <w:outlineLvl w:val="4"/>
    </w:pPr>
    <w:rPr>
      <w:b/>
    </w:rPr>
  </w:style>
  <w:style w:type="paragraph" w:customStyle="1" w:styleId="Amain">
    <w:name w:val="A main"/>
    <w:basedOn w:val="BillBasic0"/>
    <w:rsid w:val="00D877B4"/>
    <w:pPr>
      <w:tabs>
        <w:tab w:val="right" w:pos="900"/>
        <w:tab w:val="left" w:pos="1100"/>
      </w:tabs>
      <w:ind w:left="1100" w:hanging="1100"/>
      <w:outlineLvl w:val="5"/>
    </w:pPr>
  </w:style>
  <w:style w:type="paragraph" w:customStyle="1" w:styleId="BillBasic0">
    <w:name w:val="BillBasic"/>
    <w:rsid w:val="00D877B4"/>
    <w:pPr>
      <w:spacing w:before="140"/>
      <w:jc w:val="both"/>
    </w:pPr>
    <w:rPr>
      <w:sz w:val="24"/>
      <w:lang w:eastAsia="en-US"/>
    </w:rPr>
  </w:style>
  <w:style w:type="paragraph" w:customStyle="1" w:styleId="Amainreturn">
    <w:name w:val="A main return"/>
    <w:basedOn w:val="BillBasic0"/>
    <w:link w:val="AmainreturnChar"/>
    <w:rsid w:val="00D877B4"/>
    <w:pPr>
      <w:ind w:left="1100"/>
    </w:pPr>
  </w:style>
  <w:style w:type="paragraph" w:customStyle="1" w:styleId="Apara">
    <w:name w:val="A para"/>
    <w:basedOn w:val="BillBasic0"/>
    <w:rsid w:val="00D877B4"/>
    <w:pPr>
      <w:tabs>
        <w:tab w:val="right" w:pos="1400"/>
        <w:tab w:val="left" w:pos="1600"/>
      </w:tabs>
      <w:ind w:left="1600" w:hanging="1600"/>
      <w:outlineLvl w:val="6"/>
    </w:pPr>
  </w:style>
  <w:style w:type="paragraph" w:customStyle="1" w:styleId="Asubpara">
    <w:name w:val="A subpara"/>
    <w:basedOn w:val="BillBasic0"/>
    <w:rsid w:val="00D877B4"/>
    <w:pPr>
      <w:tabs>
        <w:tab w:val="right" w:pos="1900"/>
        <w:tab w:val="left" w:pos="2100"/>
      </w:tabs>
      <w:ind w:left="2100" w:hanging="2100"/>
      <w:outlineLvl w:val="7"/>
    </w:pPr>
  </w:style>
  <w:style w:type="paragraph" w:customStyle="1" w:styleId="Asubsubpara">
    <w:name w:val="A subsubpara"/>
    <w:basedOn w:val="BillBasic0"/>
    <w:rsid w:val="00D877B4"/>
    <w:pPr>
      <w:tabs>
        <w:tab w:val="right" w:pos="2400"/>
        <w:tab w:val="left" w:pos="2600"/>
      </w:tabs>
      <w:ind w:left="2600" w:hanging="2600"/>
      <w:outlineLvl w:val="8"/>
    </w:pPr>
  </w:style>
  <w:style w:type="paragraph" w:customStyle="1" w:styleId="aDef">
    <w:name w:val="aDef"/>
    <w:basedOn w:val="BillBasic0"/>
    <w:link w:val="aDefChar"/>
    <w:rsid w:val="00D877B4"/>
    <w:pPr>
      <w:ind w:left="1100"/>
    </w:pPr>
  </w:style>
  <w:style w:type="paragraph" w:customStyle="1" w:styleId="aExamhead">
    <w:name w:val="aExam head"/>
    <w:basedOn w:val="BillBasic"/>
    <w:next w:val="Normal"/>
    <w:rsid w:val="00384D9B"/>
    <w:pPr>
      <w:keepNext/>
      <w:spacing w:after="0"/>
      <w:jc w:val="left"/>
    </w:pPr>
    <w:rPr>
      <w:i/>
      <w:sz w:val="20"/>
    </w:rPr>
  </w:style>
  <w:style w:type="paragraph" w:customStyle="1" w:styleId="aNote">
    <w:name w:val="aNote"/>
    <w:basedOn w:val="BillBasic0"/>
    <w:link w:val="aNoteChar"/>
    <w:rsid w:val="00D877B4"/>
    <w:pPr>
      <w:ind w:left="1900" w:hanging="800"/>
    </w:pPr>
    <w:rPr>
      <w:sz w:val="20"/>
    </w:rPr>
  </w:style>
  <w:style w:type="paragraph" w:customStyle="1" w:styleId="BillField">
    <w:name w:val="BillField"/>
    <w:basedOn w:val="Amain"/>
    <w:rsid w:val="00384D9B"/>
  </w:style>
  <w:style w:type="paragraph" w:customStyle="1" w:styleId="Billfooter">
    <w:name w:val="Billfooter"/>
    <w:basedOn w:val="BillBasic"/>
    <w:rsid w:val="00384D9B"/>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384D9B"/>
    <w:pPr>
      <w:widowControl w:val="0"/>
      <w:tabs>
        <w:tab w:val="center" w:pos="3600"/>
        <w:tab w:val="right" w:pos="7200"/>
      </w:tabs>
      <w:jc w:val="center"/>
    </w:pPr>
    <w:rPr>
      <w:i/>
      <w:sz w:val="20"/>
    </w:rPr>
  </w:style>
  <w:style w:type="paragraph" w:customStyle="1" w:styleId="Billname">
    <w:name w:val="Billname"/>
    <w:basedOn w:val="Normal"/>
    <w:rsid w:val="00D877B4"/>
    <w:pPr>
      <w:spacing w:before="1220"/>
    </w:pPr>
    <w:rPr>
      <w:rFonts w:ascii="Arial" w:hAnsi="Arial"/>
      <w:b/>
      <w:sz w:val="40"/>
    </w:rPr>
  </w:style>
  <w:style w:type="paragraph" w:customStyle="1" w:styleId="Comment">
    <w:name w:val="Comment"/>
    <w:basedOn w:val="BillBasic0"/>
    <w:rsid w:val="00D877B4"/>
    <w:pPr>
      <w:tabs>
        <w:tab w:val="left" w:pos="1800"/>
      </w:tabs>
      <w:ind w:left="1300"/>
      <w:jc w:val="left"/>
    </w:pPr>
    <w:rPr>
      <w:b/>
      <w:sz w:val="18"/>
    </w:rPr>
  </w:style>
  <w:style w:type="paragraph" w:customStyle="1" w:styleId="Endnote1">
    <w:name w:val="Endnote1"/>
    <w:basedOn w:val="BillBasic0"/>
    <w:next w:val="Normal"/>
    <w:rsid w:val="00D877B4"/>
    <w:pPr>
      <w:keepNext/>
      <w:tabs>
        <w:tab w:val="left" w:pos="400"/>
      </w:tabs>
      <w:spacing w:before="0"/>
      <w:jc w:val="left"/>
    </w:pPr>
    <w:rPr>
      <w:rFonts w:ascii="Arial" w:hAnsi="Arial"/>
      <w:b/>
      <w:sz w:val="28"/>
    </w:rPr>
  </w:style>
  <w:style w:type="paragraph" w:customStyle="1" w:styleId="Endnote2">
    <w:name w:val="Endnote2"/>
    <w:basedOn w:val="Normal"/>
    <w:rsid w:val="00D877B4"/>
    <w:pPr>
      <w:keepNext/>
      <w:tabs>
        <w:tab w:val="left" w:pos="1100"/>
      </w:tabs>
      <w:spacing w:before="360"/>
    </w:pPr>
    <w:rPr>
      <w:rFonts w:ascii="Arial" w:hAnsi="Arial"/>
      <w:b/>
    </w:rPr>
  </w:style>
  <w:style w:type="character" w:styleId="EndnoteReference">
    <w:name w:val="endnote reference"/>
    <w:basedOn w:val="DefaultParagraphFont"/>
    <w:semiHidden/>
    <w:rsid w:val="00384D9B"/>
    <w:rPr>
      <w:vertAlign w:val="superscript"/>
    </w:rPr>
  </w:style>
  <w:style w:type="paragraph" w:customStyle="1" w:styleId="IH4Part">
    <w:name w:val="I H4 Part"/>
    <w:aliases w:val=" H4"/>
    <w:basedOn w:val="AH1Part"/>
    <w:rsid w:val="00384D9B"/>
  </w:style>
  <w:style w:type="paragraph" w:customStyle="1" w:styleId="IH5Div">
    <w:name w:val="I H5 Div"/>
    <w:basedOn w:val="AH2Div"/>
    <w:rsid w:val="00384D9B"/>
  </w:style>
  <w:style w:type="paragraph" w:customStyle="1" w:styleId="IH6sec">
    <w:name w:val="I H6 sec"/>
    <w:aliases w:val="H6"/>
    <w:basedOn w:val="AH3sec"/>
    <w:next w:val="Amain"/>
    <w:rsid w:val="00384D9B"/>
  </w:style>
  <w:style w:type="paragraph" w:customStyle="1" w:styleId="Inparamain">
    <w:name w:val="Inpara main"/>
    <w:basedOn w:val="BillBasic"/>
    <w:rsid w:val="00384D9B"/>
    <w:pPr>
      <w:tabs>
        <w:tab w:val="left" w:pos="1400"/>
      </w:tabs>
      <w:ind w:left="900"/>
    </w:pPr>
  </w:style>
  <w:style w:type="paragraph" w:customStyle="1" w:styleId="Inparamainreturn">
    <w:name w:val="Inpara main return"/>
    <w:basedOn w:val="Inparamain"/>
    <w:rsid w:val="00384D9B"/>
    <w:pPr>
      <w:spacing w:before="0"/>
    </w:pPr>
  </w:style>
  <w:style w:type="paragraph" w:customStyle="1" w:styleId="Inparapara">
    <w:name w:val="Inpara para"/>
    <w:basedOn w:val="BillBasic"/>
    <w:rsid w:val="00384D9B"/>
    <w:pPr>
      <w:tabs>
        <w:tab w:val="right" w:pos="1600"/>
      </w:tabs>
      <w:spacing w:before="0"/>
      <w:ind w:left="1800" w:hanging="1800"/>
    </w:pPr>
  </w:style>
  <w:style w:type="paragraph" w:customStyle="1" w:styleId="Inparasubpara">
    <w:name w:val="Inpara subpara"/>
    <w:basedOn w:val="BillBasic"/>
    <w:rsid w:val="00384D9B"/>
    <w:pPr>
      <w:tabs>
        <w:tab w:val="right" w:pos="2240"/>
      </w:tabs>
      <w:spacing w:before="0"/>
      <w:ind w:left="2440" w:hanging="2440"/>
    </w:pPr>
  </w:style>
  <w:style w:type="paragraph" w:customStyle="1" w:styleId="Inparasubsubpara">
    <w:name w:val="Inpara subsubpara"/>
    <w:basedOn w:val="BillBasic"/>
    <w:rsid w:val="00384D9B"/>
    <w:pPr>
      <w:tabs>
        <w:tab w:val="right" w:pos="2880"/>
      </w:tabs>
      <w:spacing w:before="0"/>
      <w:ind w:left="3080" w:hanging="3080"/>
    </w:pPr>
  </w:style>
  <w:style w:type="paragraph" w:customStyle="1" w:styleId="InparaDef">
    <w:name w:val="InparaDef"/>
    <w:basedOn w:val="BillBasic"/>
    <w:rsid w:val="00384D9B"/>
    <w:pPr>
      <w:ind w:left="1720" w:hanging="380"/>
    </w:pPr>
  </w:style>
  <w:style w:type="paragraph" w:customStyle="1" w:styleId="N-14pt">
    <w:name w:val="N-14pt"/>
    <w:basedOn w:val="BillBasic0"/>
    <w:rsid w:val="00D877B4"/>
    <w:pPr>
      <w:spacing w:before="0"/>
    </w:pPr>
    <w:rPr>
      <w:b/>
      <w:sz w:val="28"/>
    </w:rPr>
  </w:style>
  <w:style w:type="paragraph" w:customStyle="1" w:styleId="N-9pt">
    <w:name w:val="N-9pt"/>
    <w:basedOn w:val="BillBasic0"/>
    <w:next w:val="BillBasic0"/>
    <w:rsid w:val="00D877B4"/>
    <w:pPr>
      <w:keepNext/>
      <w:tabs>
        <w:tab w:val="right" w:pos="7707"/>
      </w:tabs>
      <w:spacing w:before="120"/>
    </w:pPr>
    <w:rPr>
      <w:rFonts w:ascii="Arial" w:hAnsi="Arial"/>
      <w:sz w:val="18"/>
    </w:rPr>
  </w:style>
  <w:style w:type="paragraph" w:customStyle="1" w:styleId="N-afterBillname">
    <w:name w:val="N-afterBillname"/>
    <w:basedOn w:val="BillBasic"/>
    <w:rsid w:val="00384D9B"/>
    <w:pPr>
      <w:pBdr>
        <w:bottom w:val="single" w:sz="2" w:space="0" w:color="auto"/>
      </w:pBdr>
      <w:spacing w:before="100" w:after="200"/>
      <w:ind w:left="2980" w:right="3020"/>
      <w:jc w:val="center"/>
    </w:pPr>
  </w:style>
  <w:style w:type="paragraph" w:customStyle="1" w:styleId="Norm-5pt">
    <w:name w:val="Norm-5pt"/>
    <w:basedOn w:val="Normal"/>
    <w:rsid w:val="00D877B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D877B4"/>
    <w:pPr>
      <w:pBdr>
        <w:bottom w:val="single" w:sz="4" w:space="1" w:color="auto"/>
      </w:pBdr>
      <w:spacing w:before="800"/>
    </w:pPr>
    <w:rPr>
      <w:sz w:val="32"/>
    </w:rPr>
  </w:style>
  <w:style w:type="paragraph" w:customStyle="1" w:styleId="BillBasicHeading">
    <w:name w:val="BillBasicHeading"/>
    <w:basedOn w:val="BillBasic0"/>
    <w:rsid w:val="00D877B4"/>
    <w:pPr>
      <w:keepNext/>
      <w:tabs>
        <w:tab w:val="left" w:pos="2600"/>
      </w:tabs>
      <w:jc w:val="left"/>
    </w:pPr>
    <w:rPr>
      <w:rFonts w:ascii="Arial" w:hAnsi="Arial"/>
      <w:b/>
    </w:rPr>
  </w:style>
  <w:style w:type="paragraph" w:customStyle="1" w:styleId="Schclauseheading">
    <w:name w:val="Sch clause heading"/>
    <w:basedOn w:val="BillBasic0"/>
    <w:next w:val="SchAmainSymb"/>
    <w:rsid w:val="00D877B4"/>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D877B4"/>
    <w:pPr>
      <w:spacing w:before="380"/>
      <w:ind w:left="2600" w:hanging="2600"/>
      <w:outlineLvl w:val="0"/>
    </w:pPr>
    <w:rPr>
      <w:sz w:val="34"/>
    </w:rPr>
  </w:style>
  <w:style w:type="paragraph" w:customStyle="1" w:styleId="ref">
    <w:name w:val="ref"/>
    <w:basedOn w:val="BillBasic0"/>
    <w:next w:val="Normal"/>
    <w:rsid w:val="00D877B4"/>
    <w:pPr>
      <w:spacing w:before="60"/>
    </w:pPr>
    <w:rPr>
      <w:sz w:val="18"/>
    </w:rPr>
  </w:style>
  <w:style w:type="paragraph" w:customStyle="1" w:styleId="Sched-Part">
    <w:name w:val="Sched-Part"/>
    <w:basedOn w:val="BillBasicHeading"/>
    <w:next w:val="Sched-Form"/>
    <w:rsid w:val="00D877B4"/>
    <w:pPr>
      <w:spacing w:before="380"/>
      <w:ind w:left="2600" w:hanging="2600"/>
      <w:outlineLvl w:val="1"/>
    </w:pPr>
    <w:rPr>
      <w:sz w:val="32"/>
    </w:rPr>
  </w:style>
  <w:style w:type="paragraph" w:customStyle="1" w:styleId="Sched-Form">
    <w:name w:val="Sched-Form"/>
    <w:basedOn w:val="BillBasicHeading"/>
    <w:next w:val="Schclauseheading"/>
    <w:rsid w:val="00D877B4"/>
    <w:pPr>
      <w:tabs>
        <w:tab w:val="right" w:pos="7200"/>
      </w:tabs>
      <w:spacing w:before="240"/>
      <w:ind w:left="2600" w:hanging="2600"/>
      <w:outlineLvl w:val="2"/>
    </w:pPr>
    <w:rPr>
      <w:sz w:val="28"/>
    </w:rPr>
  </w:style>
  <w:style w:type="paragraph" w:customStyle="1" w:styleId="Sched-name">
    <w:name w:val="Sched-name"/>
    <w:basedOn w:val="BillBasic"/>
    <w:rsid w:val="00384D9B"/>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D877B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877B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D877B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877B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877B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877B4"/>
  </w:style>
  <w:style w:type="paragraph" w:styleId="TOC7">
    <w:name w:val="toc 7"/>
    <w:basedOn w:val="TOC2"/>
    <w:next w:val="Normal"/>
    <w:autoRedefine/>
    <w:uiPriority w:val="39"/>
    <w:rsid w:val="00D877B4"/>
    <w:pPr>
      <w:keepNext w:val="0"/>
      <w:spacing w:before="120"/>
    </w:pPr>
    <w:rPr>
      <w:sz w:val="20"/>
    </w:rPr>
  </w:style>
  <w:style w:type="paragraph" w:styleId="TOC8">
    <w:name w:val="toc 8"/>
    <w:basedOn w:val="TOC3"/>
    <w:next w:val="Normal"/>
    <w:autoRedefine/>
    <w:uiPriority w:val="39"/>
    <w:rsid w:val="00D877B4"/>
    <w:pPr>
      <w:keepNext w:val="0"/>
      <w:spacing w:before="120"/>
    </w:pPr>
  </w:style>
  <w:style w:type="paragraph" w:styleId="TOC9">
    <w:name w:val="toc 9"/>
    <w:basedOn w:val="Normal"/>
    <w:next w:val="Normal"/>
    <w:autoRedefine/>
    <w:uiPriority w:val="39"/>
    <w:rsid w:val="00D877B4"/>
    <w:pPr>
      <w:ind w:left="1920" w:right="600"/>
    </w:pPr>
  </w:style>
  <w:style w:type="paragraph" w:styleId="DocumentMap">
    <w:name w:val="Document Map"/>
    <w:basedOn w:val="Normal"/>
    <w:semiHidden/>
    <w:rsid w:val="00384D9B"/>
    <w:pPr>
      <w:shd w:val="clear" w:color="auto" w:fill="000080"/>
    </w:pPr>
    <w:rPr>
      <w:rFonts w:ascii="Tahoma" w:hAnsi="Tahoma"/>
    </w:rPr>
  </w:style>
  <w:style w:type="character" w:styleId="LineNumber">
    <w:name w:val="line number"/>
    <w:basedOn w:val="DefaultParagraphFont"/>
    <w:rsid w:val="00D877B4"/>
    <w:rPr>
      <w:rFonts w:ascii="Arial" w:hAnsi="Arial"/>
      <w:sz w:val="16"/>
    </w:rPr>
  </w:style>
  <w:style w:type="paragraph" w:customStyle="1" w:styleId="InparaH3sec">
    <w:name w:val="Inpara H3 sec"/>
    <w:basedOn w:val="BillBasic"/>
    <w:rsid w:val="00384D9B"/>
    <w:pPr>
      <w:ind w:left="1600" w:hanging="700"/>
      <w:jc w:val="left"/>
    </w:pPr>
    <w:rPr>
      <w:b/>
    </w:rPr>
  </w:style>
  <w:style w:type="paragraph" w:customStyle="1" w:styleId="BillCrest">
    <w:name w:val="Bill Crest"/>
    <w:basedOn w:val="Normal"/>
    <w:next w:val="Normal"/>
    <w:rsid w:val="00D877B4"/>
    <w:pPr>
      <w:tabs>
        <w:tab w:val="center" w:pos="3160"/>
      </w:tabs>
      <w:spacing w:after="60"/>
    </w:pPr>
    <w:rPr>
      <w:sz w:val="216"/>
    </w:rPr>
  </w:style>
  <w:style w:type="paragraph" w:customStyle="1" w:styleId="def">
    <w:name w:val="def"/>
    <w:rsid w:val="00384D9B"/>
    <w:pPr>
      <w:spacing w:before="80" w:after="80"/>
      <w:ind w:left="900" w:hanging="500"/>
      <w:jc w:val="both"/>
    </w:pPr>
    <w:rPr>
      <w:rFonts w:ascii="Times" w:hAnsi="Times"/>
      <w:sz w:val="24"/>
      <w:lang w:val="en-US" w:eastAsia="en-US"/>
    </w:rPr>
  </w:style>
  <w:style w:type="paragraph" w:customStyle="1" w:styleId="Aparareturn">
    <w:name w:val="A para return"/>
    <w:basedOn w:val="BillBasic0"/>
    <w:rsid w:val="00D877B4"/>
    <w:pPr>
      <w:ind w:left="1600"/>
    </w:pPr>
  </w:style>
  <w:style w:type="paragraph" w:customStyle="1" w:styleId="aindent">
    <w:name w:val="a indent"/>
    <w:basedOn w:val="Normal"/>
    <w:rsid w:val="00384D9B"/>
    <w:pPr>
      <w:tabs>
        <w:tab w:val="right" w:pos="700"/>
      </w:tabs>
      <w:spacing w:before="60" w:after="80"/>
      <w:ind w:left="900" w:hanging="900"/>
    </w:pPr>
  </w:style>
  <w:style w:type="paragraph" w:customStyle="1" w:styleId="allsections">
    <w:name w:val="all sections"/>
    <w:aliases w:val="all s"/>
    <w:rsid w:val="00384D9B"/>
    <w:pPr>
      <w:spacing w:before="80" w:after="80"/>
      <w:ind w:firstLine="400"/>
      <w:jc w:val="both"/>
    </w:pPr>
    <w:rPr>
      <w:rFonts w:ascii="Times" w:hAnsi="Times"/>
      <w:sz w:val="24"/>
      <w:lang w:val="en-US" w:eastAsia="en-US"/>
    </w:rPr>
  </w:style>
  <w:style w:type="character" w:styleId="PageNumber">
    <w:name w:val="page number"/>
    <w:basedOn w:val="DefaultParagraphFont"/>
    <w:rsid w:val="00D877B4"/>
  </w:style>
  <w:style w:type="paragraph" w:styleId="Footer">
    <w:name w:val="footer"/>
    <w:basedOn w:val="Normal"/>
    <w:link w:val="FooterChar"/>
    <w:rsid w:val="00D877B4"/>
    <w:pPr>
      <w:spacing w:before="120" w:line="240" w:lineRule="exact"/>
    </w:pPr>
    <w:rPr>
      <w:rFonts w:ascii="Arial" w:hAnsi="Arial"/>
      <w:sz w:val="18"/>
    </w:rPr>
  </w:style>
  <w:style w:type="paragraph" w:styleId="Header">
    <w:name w:val="header"/>
    <w:basedOn w:val="Normal"/>
    <w:link w:val="HeaderChar"/>
    <w:rsid w:val="00D877B4"/>
    <w:pPr>
      <w:tabs>
        <w:tab w:val="center" w:pos="4153"/>
        <w:tab w:val="right" w:pos="8306"/>
      </w:tabs>
    </w:pPr>
  </w:style>
  <w:style w:type="paragraph" w:customStyle="1" w:styleId="01Contents">
    <w:name w:val="01Contents"/>
    <w:basedOn w:val="Normal"/>
    <w:rsid w:val="00D877B4"/>
  </w:style>
  <w:style w:type="paragraph" w:customStyle="1" w:styleId="00ClientCover">
    <w:name w:val="00ClientCover"/>
    <w:basedOn w:val="Normal"/>
    <w:rsid w:val="00D877B4"/>
  </w:style>
  <w:style w:type="paragraph" w:customStyle="1" w:styleId="02Text">
    <w:name w:val="02Text"/>
    <w:basedOn w:val="Normal"/>
    <w:rsid w:val="00D877B4"/>
  </w:style>
  <w:style w:type="paragraph" w:customStyle="1" w:styleId="draft">
    <w:name w:val="draft"/>
    <w:basedOn w:val="Normal"/>
    <w:rsid w:val="00D877B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D877B4"/>
    <w:pPr>
      <w:tabs>
        <w:tab w:val="clear" w:pos="2600"/>
      </w:tabs>
      <w:ind w:left="1100"/>
    </w:pPr>
    <w:rPr>
      <w:sz w:val="18"/>
    </w:rPr>
  </w:style>
  <w:style w:type="paragraph" w:customStyle="1" w:styleId="aExam">
    <w:name w:val="aExam"/>
    <w:basedOn w:val="aNoteSymb"/>
    <w:rsid w:val="00D877B4"/>
    <w:pPr>
      <w:spacing w:before="60"/>
      <w:ind w:left="1100" w:firstLine="0"/>
    </w:pPr>
  </w:style>
  <w:style w:type="paragraph" w:customStyle="1" w:styleId="HeaderEven">
    <w:name w:val="HeaderEven"/>
    <w:basedOn w:val="Normal"/>
    <w:rsid w:val="00D877B4"/>
    <w:rPr>
      <w:rFonts w:ascii="Arial" w:hAnsi="Arial"/>
      <w:sz w:val="18"/>
    </w:rPr>
  </w:style>
  <w:style w:type="paragraph" w:customStyle="1" w:styleId="HeaderEven6">
    <w:name w:val="HeaderEven6"/>
    <w:basedOn w:val="HeaderEven"/>
    <w:rsid w:val="00D877B4"/>
    <w:pPr>
      <w:spacing w:before="120" w:after="60"/>
    </w:pPr>
  </w:style>
  <w:style w:type="paragraph" w:customStyle="1" w:styleId="HeaderOdd6">
    <w:name w:val="HeaderOdd6"/>
    <w:basedOn w:val="HeaderEven6"/>
    <w:rsid w:val="00D877B4"/>
    <w:pPr>
      <w:jc w:val="right"/>
    </w:pPr>
  </w:style>
  <w:style w:type="paragraph" w:customStyle="1" w:styleId="HeaderOdd">
    <w:name w:val="HeaderOdd"/>
    <w:basedOn w:val="HeaderEven"/>
    <w:rsid w:val="00D877B4"/>
    <w:pPr>
      <w:jc w:val="right"/>
    </w:pPr>
  </w:style>
  <w:style w:type="paragraph" w:customStyle="1" w:styleId="BillNo">
    <w:name w:val="BillNo"/>
    <w:basedOn w:val="BillBasicHeading"/>
    <w:rsid w:val="00D877B4"/>
    <w:pPr>
      <w:keepNext w:val="0"/>
      <w:spacing w:before="240"/>
      <w:jc w:val="both"/>
    </w:pPr>
  </w:style>
  <w:style w:type="paragraph" w:customStyle="1" w:styleId="N-16pt">
    <w:name w:val="N-16pt"/>
    <w:basedOn w:val="BillBasic0"/>
    <w:rsid w:val="00D877B4"/>
    <w:pPr>
      <w:spacing w:before="800"/>
    </w:pPr>
    <w:rPr>
      <w:b/>
      <w:sz w:val="32"/>
    </w:rPr>
  </w:style>
  <w:style w:type="paragraph" w:customStyle="1" w:styleId="N-line3">
    <w:name w:val="N-line3"/>
    <w:basedOn w:val="BillBasic0"/>
    <w:next w:val="BillBasic0"/>
    <w:rsid w:val="00D877B4"/>
    <w:pPr>
      <w:pBdr>
        <w:bottom w:val="single" w:sz="12" w:space="1" w:color="auto"/>
      </w:pBdr>
      <w:spacing w:before="60"/>
    </w:pPr>
  </w:style>
  <w:style w:type="paragraph" w:customStyle="1" w:styleId="EnactingWords">
    <w:name w:val="EnactingWords"/>
    <w:basedOn w:val="BillBasic0"/>
    <w:rsid w:val="00D877B4"/>
    <w:pPr>
      <w:spacing w:before="120"/>
    </w:pPr>
  </w:style>
  <w:style w:type="paragraph" w:customStyle="1" w:styleId="FooterInfo">
    <w:name w:val="FooterInfo"/>
    <w:basedOn w:val="Normal"/>
    <w:rsid w:val="00D877B4"/>
    <w:pPr>
      <w:tabs>
        <w:tab w:val="right" w:pos="7707"/>
      </w:tabs>
    </w:pPr>
    <w:rPr>
      <w:rFonts w:ascii="Arial" w:hAnsi="Arial"/>
      <w:sz w:val="18"/>
    </w:rPr>
  </w:style>
  <w:style w:type="paragraph" w:customStyle="1" w:styleId="AH1Chapter">
    <w:name w:val="A H1 Chapter"/>
    <w:basedOn w:val="BillBasicHeading"/>
    <w:next w:val="AH2Part"/>
    <w:rsid w:val="00D877B4"/>
    <w:pPr>
      <w:spacing w:before="320"/>
      <w:ind w:left="2600" w:hanging="2600"/>
      <w:outlineLvl w:val="0"/>
    </w:pPr>
    <w:rPr>
      <w:sz w:val="34"/>
    </w:rPr>
  </w:style>
  <w:style w:type="paragraph" w:customStyle="1" w:styleId="AH2Part">
    <w:name w:val="A H2 Part"/>
    <w:basedOn w:val="BillBasicHeading"/>
    <w:next w:val="AH3Div"/>
    <w:rsid w:val="00D877B4"/>
    <w:pPr>
      <w:spacing w:before="380"/>
      <w:ind w:left="2600" w:hanging="2600"/>
      <w:outlineLvl w:val="1"/>
    </w:pPr>
    <w:rPr>
      <w:sz w:val="32"/>
    </w:rPr>
  </w:style>
  <w:style w:type="paragraph" w:customStyle="1" w:styleId="AH3Div">
    <w:name w:val="A H3 Div"/>
    <w:basedOn w:val="BillBasicHeading"/>
    <w:next w:val="AH5Sec"/>
    <w:rsid w:val="00D877B4"/>
    <w:pPr>
      <w:spacing w:before="240"/>
      <w:ind w:left="2600" w:hanging="2600"/>
      <w:outlineLvl w:val="2"/>
    </w:pPr>
    <w:rPr>
      <w:sz w:val="28"/>
    </w:rPr>
  </w:style>
  <w:style w:type="paragraph" w:customStyle="1" w:styleId="AH5Sec">
    <w:name w:val="A H5 Sec"/>
    <w:basedOn w:val="BillBasicHeading"/>
    <w:next w:val="Amain"/>
    <w:link w:val="AH5SecChar"/>
    <w:rsid w:val="00D877B4"/>
    <w:pPr>
      <w:tabs>
        <w:tab w:val="clear" w:pos="2600"/>
        <w:tab w:val="left" w:pos="1100"/>
      </w:tabs>
      <w:spacing w:before="240"/>
      <w:ind w:left="1100" w:hanging="1100"/>
      <w:outlineLvl w:val="4"/>
    </w:pPr>
  </w:style>
  <w:style w:type="paragraph" w:customStyle="1" w:styleId="AH4SubDiv">
    <w:name w:val="A H4 SubDiv"/>
    <w:basedOn w:val="BillBasicHeading"/>
    <w:next w:val="AH5Sec"/>
    <w:rsid w:val="00D877B4"/>
    <w:pPr>
      <w:spacing w:before="240"/>
      <w:ind w:left="2600" w:hanging="2600"/>
      <w:outlineLvl w:val="3"/>
    </w:pPr>
    <w:rPr>
      <w:sz w:val="26"/>
    </w:rPr>
  </w:style>
  <w:style w:type="paragraph" w:customStyle="1" w:styleId="Dict-Heading">
    <w:name w:val="Dict-Heading"/>
    <w:basedOn w:val="BillBasicHeading"/>
    <w:next w:val="Normal"/>
    <w:rsid w:val="00D877B4"/>
    <w:pPr>
      <w:spacing w:before="320"/>
      <w:ind w:left="2600" w:hanging="2600"/>
      <w:jc w:val="both"/>
      <w:outlineLvl w:val="0"/>
    </w:pPr>
    <w:rPr>
      <w:sz w:val="34"/>
    </w:rPr>
  </w:style>
  <w:style w:type="paragraph" w:customStyle="1" w:styleId="Sched-Form-18Space">
    <w:name w:val="Sched-Form-18Space"/>
    <w:basedOn w:val="Normal"/>
    <w:rsid w:val="00D877B4"/>
    <w:pPr>
      <w:spacing w:before="360" w:after="60"/>
    </w:pPr>
    <w:rPr>
      <w:sz w:val="22"/>
    </w:rPr>
  </w:style>
  <w:style w:type="paragraph" w:customStyle="1" w:styleId="AH1ChapterSymb">
    <w:name w:val="A H1 Chapter Symb"/>
    <w:basedOn w:val="AH1Chapter"/>
    <w:next w:val="AH2Part"/>
    <w:rsid w:val="00D877B4"/>
    <w:pPr>
      <w:tabs>
        <w:tab w:val="clear" w:pos="2600"/>
        <w:tab w:val="left" w:pos="0"/>
      </w:tabs>
      <w:ind w:left="2480" w:hanging="2960"/>
    </w:pPr>
  </w:style>
  <w:style w:type="paragraph" w:customStyle="1" w:styleId="IH1Chap">
    <w:name w:val="I H1 Chap"/>
    <w:basedOn w:val="BillBasicHeading"/>
    <w:next w:val="Normal"/>
    <w:rsid w:val="00D877B4"/>
    <w:pPr>
      <w:spacing w:before="320"/>
      <w:ind w:left="2600" w:hanging="2600"/>
    </w:pPr>
    <w:rPr>
      <w:sz w:val="34"/>
    </w:rPr>
  </w:style>
  <w:style w:type="paragraph" w:customStyle="1" w:styleId="IH2Part">
    <w:name w:val="I H2 Part"/>
    <w:basedOn w:val="BillBasicHeading"/>
    <w:next w:val="Normal"/>
    <w:rsid w:val="00D877B4"/>
    <w:pPr>
      <w:spacing w:before="380"/>
      <w:ind w:left="2600" w:hanging="2600"/>
    </w:pPr>
    <w:rPr>
      <w:sz w:val="32"/>
    </w:rPr>
  </w:style>
  <w:style w:type="paragraph" w:customStyle="1" w:styleId="IH3Div">
    <w:name w:val="I H3 Div"/>
    <w:basedOn w:val="BillBasicHeading"/>
    <w:next w:val="Normal"/>
    <w:rsid w:val="00D877B4"/>
    <w:pPr>
      <w:spacing w:before="240"/>
      <w:ind w:left="2600" w:hanging="2600"/>
    </w:pPr>
    <w:rPr>
      <w:sz w:val="28"/>
    </w:rPr>
  </w:style>
  <w:style w:type="paragraph" w:customStyle="1" w:styleId="IH5Sec">
    <w:name w:val="I H5 Sec"/>
    <w:basedOn w:val="BillBasicHeading"/>
    <w:next w:val="Normal"/>
    <w:rsid w:val="00D877B4"/>
    <w:pPr>
      <w:tabs>
        <w:tab w:val="clear" w:pos="2600"/>
        <w:tab w:val="left" w:pos="1100"/>
      </w:tabs>
      <w:spacing w:before="240"/>
      <w:ind w:left="1100" w:hanging="1100"/>
    </w:pPr>
  </w:style>
  <w:style w:type="paragraph" w:customStyle="1" w:styleId="IMain">
    <w:name w:val="I Main"/>
    <w:basedOn w:val="Amain"/>
    <w:rsid w:val="00D877B4"/>
  </w:style>
  <w:style w:type="paragraph" w:customStyle="1" w:styleId="IH4SubDiv">
    <w:name w:val="I H4 SubDiv"/>
    <w:basedOn w:val="BillBasicHeading"/>
    <w:next w:val="Normal"/>
    <w:rsid w:val="00D877B4"/>
    <w:pPr>
      <w:spacing w:before="240"/>
      <w:ind w:left="2600" w:hanging="2600"/>
      <w:jc w:val="both"/>
    </w:pPr>
    <w:rPr>
      <w:sz w:val="26"/>
    </w:rPr>
  </w:style>
  <w:style w:type="paragraph" w:customStyle="1" w:styleId="PageBreak">
    <w:name w:val="PageBreak"/>
    <w:basedOn w:val="Normal"/>
    <w:rsid w:val="00D877B4"/>
    <w:rPr>
      <w:sz w:val="4"/>
    </w:rPr>
  </w:style>
  <w:style w:type="paragraph" w:customStyle="1" w:styleId="04Dictionary">
    <w:name w:val="04Dictionary"/>
    <w:basedOn w:val="Normal"/>
    <w:rsid w:val="00D877B4"/>
  </w:style>
  <w:style w:type="paragraph" w:customStyle="1" w:styleId="N-line1">
    <w:name w:val="N-line1"/>
    <w:basedOn w:val="BillBasic0"/>
    <w:rsid w:val="00D877B4"/>
    <w:pPr>
      <w:pBdr>
        <w:bottom w:val="single" w:sz="4" w:space="0" w:color="auto"/>
      </w:pBdr>
      <w:spacing w:before="100"/>
      <w:ind w:left="2980" w:right="3020"/>
      <w:jc w:val="center"/>
    </w:pPr>
  </w:style>
  <w:style w:type="paragraph" w:customStyle="1" w:styleId="N-line2">
    <w:name w:val="N-line2"/>
    <w:basedOn w:val="Normal"/>
    <w:rsid w:val="00D877B4"/>
    <w:pPr>
      <w:pBdr>
        <w:bottom w:val="single" w:sz="8" w:space="0" w:color="auto"/>
      </w:pBdr>
    </w:pPr>
  </w:style>
  <w:style w:type="paragraph" w:customStyle="1" w:styleId="EndNote">
    <w:name w:val="EndNote"/>
    <w:basedOn w:val="BillBasicHeading"/>
    <w:rsid w:val="00D877B4"/>
    <w:pPr>
      <w:keepNext w:val="0"/>
      <w:tabs>
        <w:tab w:val="clear" w:pos="2600"/>
        <w:tab w:val="left" w:pos="1100"/>
      </w:tabs>
      <w:spacing w:before="160"/>
      <w:ind w:left="1100" w:hanging="1100"/>
      <w:jc w:val="both"/>
    </w:pPr>
  </w:style>
  <w:style w:type="paragraph" w:customStyle="1" w:styleId="EndnotesAbbrev">
    <w:name w:val="EndnotesAbbrev"/>
    <w:basedOn w:val="Normal"/>
    <w:rsid w:val="00D877B4"/>
    <w:pPr>
      <w:spacing w:before="20"/>
    </w:pPr>
    <w:rPr>
      <w:rFonts w:ascii="Arial" w:hAnsi="Arial"/>
      <w:color w:val="000000"/>
      <w:sz w:val="16"/>
    </w:rPr>
  </w:style>
  <w:style w:type="paragraph" w:customStyle="1" w:styleId="PenaltyHeading">
    <w:name w:val="PenaltyHeading"/>
    <w:basedOn w:val="Normal"/>
    <w:rsid w:val="00D877B4"/>
    <w:pPr>
      <w:tabs>
        <w:tab w:val="left" w:pos="1100"/>
      </w:tabs>
      <w:spacing w:before="120"/>
      <w:ind w:left="1100" w:hanging="1100"/>
    </w:pPr>
    <w:rPr>
      <w:rFonts w:ascii="Arial" w:hAnsi="Arial"/>
      <w:b/>
      <w:sz w:val="20"/>
    </w:rPr>
  </w:style>
  <w:style w:type="paragraph" w:customStyle="1" w:styleId="05EndNote">
    <w:name w:val="05EndNote"/>
    <w:basedOn w:val="Normal"/>
    <w:rsid w:val="00D877B4"/>
  </w:style>
  <w:style w:type="paragraph" w:customStyle="1" w:styleId="03Schedule">
    <w:name w:val="03Schedule"/>
    <w:basedOn w:val="Normal"/>
    <w:rsid w:val="00D877B4"/>
  </w:style>
  <w:style w:type="paragraph" w:customStyle="1" w:styleId="ISched-heading">
    <w:name w:val="I Sched-heading"/>
    <w:basedOn w:val="BillBasicHeading"/>
    <w:next w:val="Normal"/>
    <w:rsid w:val="00D877B4"/>
    <w:pPr>
      <w:spacing w:before="320"/>
      <w:ind w:left="2600" w:hanging="2600"/>
    </w:pPr>
    <w:rPr>
      <w:sz w:val="34"/>
    </w:rPr>
  </w:style>
  <w:style w:type="paragraph" w:customStyle="1" w:styleId="ISched-Part">
    <w:name w:val="I Sched-Part"/>
    <w:basedOn w:val="BillBasicHeading"/>
    <w:rsid w:val="00D877B4"/>
    <w:pPr>
      <w:spacing w:before="380"/>
      <w:ind w:left="2600" w:hanging="2600"/>
    </w:pPr>
    <w:rPr>
      <w:sz w:val="32"/>
    </w:rPr>
  </w:style>
  <w:style w:type="paragraph" w:customStyle="1" w:styleId="ISched-form">
    <w:name w:val="I Sched-form"/>
    <w:basedOn w:val="BillBasicHeading"/>
    <w:rsid w:val="00D877B4"/>
    <w:pPr>
      <w:tabs>
        <w:tab w:val="right" w:pos="7200"/>
      </w:tabs>
      <w:spacing w:before="240"/>
      <w:ind w:left="2600" w:hanging="2600"/>
    </w:pPr>
    <w:rPr>
      <w:sz w:val="28"/>
    </w:rPr>
  </w:style>
  <w:style w:type="paragraph" w:customStyle="1" w:styleId="ISchclauseheading">
    <w:name w:val="I Sch clause heading"/>
    <w:basedOn w:val="BillBasic0"/>
    <w:rsid w:val="00D877B4"/>
    <w:pPr>
      <w:keepNext/>
      <w:tabs>
        <w:tab w:val="left" w:pos="1100"/>
      </w:tabs>
      <w:spacing w:before="240"/>
      <w:ind w:left="1100" w:hanging="1100"/>
      <w:jc w:val="left"/>
    </w:pPr>
    <w:rPr>
      <w:rFonts w:ascii="Arial" w:hAnsi="Arial"/>
      <w:b/>
    </w:rPr>
  </w:style>
  <w:style w:type="paragraph" w:customStyle="1" w:styleId="Ipara">
    <w:name w:val="I para"/>
    <w:basedOn w:val="Apara"/>
    <w:rsid w:val="00D877B4"/>
    <w:pPr>
      <w:outlineLvl w:val="9"/>
    </w:pPr>
  </w:style>
  <w:style w:type="paragraph" w:customStyle="1" w:styleId="Isubpara">
    <w:name w:val="I subpara"/>
    <w:basedOn w:val="Asubpara"/>
    <w:rsid w:val="00D877B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877B4"/>
    <w:pPr>
      <w:tabs>
        <w:tab w:val="clear" w:pos="2400"/>
        <w:tab w:val="clear" w:pos="2600"/>
        <w:tab w:val="right" w:pos="2460"/>
        <w:tab w:val="left" w:pos="2660"/>
      </w:tabs>
      <w:ind w:left="2660" w:hanging="2660"/>
    </w:pPr>
  </w:style>
  <w:style w:type="character" w:customStyle="1" w:styleId="CharSectNo">
    <w:name w:val="CharSectNo"/>
    <w:basedOn w:val="DefaultParagraphFont"/>
    <w:rsid w:val="00D877B4"/>
  </w:style>
  <w:style w:type="character" w:customStyle="1" w:styleId="CharDivNo">
    <w:name w:val="CharDivNo"/>
    <w:basedOn w:val="DefaultParagraphFont"/>
    <w:rsid w:val="00D877B4"/>
  </w:style>
  <w:style w:type="character" w:customStyle="1" w:styleId="CharDivText">
    <w:name w:val="CharDivText"/>
    <w:basedOn w:val="DefaultParagraphFont"/>
    <w:rsid w:val="00D877B4"/>
  </w:style>
  <w:style w:type="character" w:customStyle="1" w:styleId="CharPartNo">
    <w:name w:val="CharPartNo"/>
    <w:basedOn w:val="DefaultParagraphFont"/>
    <w:rsid w:val="00D877B4"/>
  </w:style>
  <w:style w:type="paragraph" w:customStyle="1" w:styleId="Placeholder">
    <w:name w:val="Placeholder"/>
    <w:basedOn w:val="Normal"/>
    <w:rsid w:val="00D877B4"/>
    <w:rPr>
      <w:sz w:val="10"/>
    </w:rPr>
  </w:style>
  <w:style w:type="paragraph" w:styleId="PlainText">
    <w:name w:val="Plain Text"/>
    <w:basedOn w:val="Normal"/>
    <w:rsid w:val="00D877B4"/>
    <w:rPr>
      <w:rFonts w:ascii="Courier New" w:hAnsi="Courier New"/>
      <w:sz w:val="20"/>
    </w:rPr>
  </w:style>
  <w:style w:type="character" w:customStyle="1" w:styleId="CharChapNo">
    <w:name w:val="CharChapNo"/>
    <w:basedOn w:val="DefaultParagraphFont"/>
    <w:rsid w:val="00D877B4"/>
  </w:style>
  <w:style w:type="character" w:customStyle="1" w:styleId="CharChapText">
    <w:name w:val="CharChapText"/>
    <w:basedOn w:val="DefaultParagraphFont"/>
    <w:rsid w:val="00D877B4"/>
  </w:style>
  <w:style w:type="character" w:customStyle="1" w:styleId="CharPartText">
    <w:name w:val="CharPartText"/>
    <w:basedOn w:val="DefaultParagraphFont"/>
    <w:rsid w:val="00D877B4"/>
  </w:style>
  <w:style w:type="paragraph" w:customStyle="1" w:styleId="RepubNo">
    <w:name w:val="RepubNo"/>
    <w:basedOn w:val="BillBasicHeading"/>
    <w:rsid w:val="00D877B4"/>
    <w:pPr>
      <w:keepNext w:val="0"/>
      <w:spacing w:before="600"/>
      <w:jc w:val="both"/>
    </w:pPr>
    <w:rPr>
      <w:sz w:val="26"/>
    </w:rPr>
  </w:style>
  <w:style w:type="paragraph" w:styleId="Signature">
    <w:name w:val="Signature"/>
    <w:basedOn w:val="Normal"/>
    <w:rsid w:val="00D877B4"/>
    <w:pPr>
      <w:ind w:left="4252"/>
    </w:pPr>
  </w:style>
  <w:style w:type="paragraph" w:customStyle="1" w:styleId="direction">
    <w:name w:val="direction"/>
    <w:basedOn w:val="BillBasic0"/>
    <w:next w:val="AmainreturnSymb"/>
    <w:rsid w:val="00D877B4"/>
    <w:pPr>
      <w:keepNext/>
      <w:ind w:left="1100"/>
    </w:pPr>
    <w:rPr>
      <w:i/>
    </w:rPr>
  </w:style>
  <w:style w:type="paragraph" w:customStyle="1" w:styleId="ActNo">
    <w:name w:val="ActNo"/>
    <w:basedOn w:val="BillBasicHeading"/>
    <w:rsid w:val="00D877B4"/>
    <w:pPr>
      <w:keepNext w:val="0"/>
      <w:tabs>
        <w:tab w:val="clear" w:pos="2600"/>
      </w:tabs>
      <w:spacing w:before="220"/>
    </w:pPr>
  </w:style>
  <w:style w:type="paragraph" w:customStyle="1" w:styleId="aParaNote">
    <w:name w:val="aParaNote"/>
    <w:basedOn w:val="BillBasic0"/>
    <w:rsid w:val="00D877B4"/>
    <w:pPr>
      <w:ind w:left="2840" w:hanging="1240"/>
    </w:pPr>
    <w:rPr>
      <w:sz w:val="20"/>
    </w:rPr>
  </w:style>
  <w:style w:type="paragraph" w:customStyle="1" w:styleId="aExamNum">
    <w:name w:val="aExamNum"/>
    <w:basedOn w:val="aExam"/>
    <w:rsid w:val="00D877B4"/>
    <w:pPr>
      <w:ind w:left="1500" w:hanging="400"/>
    </w:pPr>
  </w:style>
  <w:style w:type="paragraph" w:customStyle="1" w:styleId="ShadedSchClause">
    <w:name w:val="Shaded Sch Clause"/>
    <w:basedOn w:val="Schclauseheading"/>
    <w:next w:val="direction"/>
    <w:rsid w:val="00D877B4"/>
    <w:pPr>
      <w:shd w:val="pct25" w:color="auto" w:fill="auto"/>
      <w:outlineLvl w:val="3"/>
    </w:pPr>
  </w:style>
  <w:style w:type="paragraph" w:customStyle="1" w:styleId="Minister">
    <w:name w:val="Minister"/>
    <w:basedOn w:val="BillBasic0"/>
    <w:rsid w:val="00D877B4"/>
    <w:pPr>
      <w:spacing w:before="640"/>
      <w:jc w:val="right"/>
    </w:pPr>
    <w:rPr>
      <w:caps/>
    </w:rPr>
  </w:style>
  <w:style w:type="paragraph" w:customStyle="1" w:styleId="DateLine">
    <w:name w:val="DateLine"/>
    <w:basedOn w:val="BillBasic0"/>
    <w:rsid w:val="00D877B4"/>
    <w:pPr>
      <w:tabs>
        <w:tab w:val="left" w:pos="4320"/>
      </w:tabs>
    </w:pPr>
  </w:style>
  <w:style w:type="paragraph" w:customStyle="1" w:styleId="madeunder">
    <w:name w:val="made under"/>
    <w:basedOn w:val="BillBasic0"/>
    <w:rsid w:val="00D877B4"/>
    <w:pPr>
      <w:spacing w:before="240"/>
    </w:pPr>
  </w:style>
  <w:style w:type="paragraph" w:customStyle="1" w:styleId="NewAct">
    <w:name w:val="New Act"/>
    <w:basedOn w:val="Normal"/>
    <w:next w:val="Actdetails"/>
    <w:link w:val="NewActChar"/>
    <w:rsid w:val="00D877B4"/>
    <w:pPr>
      <w:keepNext/>
      <w:spacing w:before="180"/>
      <w:ind w:left="1100"/>
    </w:pPr>
    <w:rPr>
      <w:rFonts w:ascii="Arial" w:hAnsi="Arial"/>
      <w:b/>
      <w:sz w:val="20"/>
    </w:rPr>
  </w:style>
  <w:style w:type="paragraph" w:customStyle="1" w:styleId="Actdetails">
    <w:name w:val="Act details"/>
    <w:basedOn w:val="Normal"/>
    <w:rsid w:val="00D877B4"/>
    <w:pPr>
      <w:spacing w:before="20"/>
      <w:ind w:left="1400"/>
    </w:pPr>
    <w:rPr>
      <w:rFonts w:ascii="Arial" w:hAnsi="Arial"/>
      <w:sz w:val="20"/>
    </w:rPr>
  </w:style>
  <w:style w:type="paragraph" w:customStyle="1" w:styleId="EndNoteText">
    <w:name w:val="EndNoteText"/>
    <w:basedOn w:val="BillBasic0"/>
    <w:rsid w:val="00D877B4"/>
    <w:pPr>
      <w:tabs>
        <w:tab w:val="left" w:pos="700"/>
        <w:tab w:val="right" w:pos="6160"/>
      </w:tabs>
      <w:spacing w:before="80"/>
      <w:ind w:left="700" w:hanging="700"/>
    </w:pPr>
    <w:rPr>
      <w:sz w:val="20"/>
    </w:rPr>
  </w:style>
  <w:style w:type="paragraph" w:customStyle="1" w:styleId="BillBasicItalics">
    <w:name w:val="BillBasicItalics"/>
    <w:basedOn w:val="BillBasic0"/>
    <w:rsid w:val="00D877B4"/>
    <w:rPr>
      <w:i/>
    </w:rPr>
  </w:style>
  <w:style w:type="paragraph" w:customStyle="1" w:styleId="00SigningPage">
    <w:name w:val="00SigningPage"/>
    <w:basedOn w:val="Normal"/>
    <w:rsid w:val="00D877B4"/>
  </w:style>
  <w:style w:type="paragraph" w:customStyle="1" w:styleId="Asubparareturn">
    <w:name w:val="A subpara return"/>
    <w:basedOn w:val="BillBasic0"/>
    <w:rsid w:val="00D877B4"/>
    <w:pPr>
      <w:ind w:left="2100"/>
    </w:pPr>
  </w:style>
  <w:style w:type="paragraph" w:customStyle="1" w:styleId="CommentNum">
    <w:name w:val="CommentNum"/>
    <w:basedOn w:val="Comment"/>
    <w:rsid w:val="00D877B4"/>
    <w:pPr>
      <w:ind w:left="1800" w:hanging="1800"/>
    </w:pPr>
  </w:style>
  <w:style w:type="paragraph" w:customStyle="1" w:styleId="Amainbullet">
    <w:name w:val="A main bullet"/>
    <w:basedOn w:val="BillBasic0"/>
    <w:rsid w:val="00D877B4"/>
    <w:pPr>
      <w:spacing w:before="60"/>
      <w:ind w:left="1500" w:hanging="400"/>
    </w:pPr>
  </w:style>
  <w:style w:type="paragraph" w:customStyle="1" w:styleId="Aparabullet">
    <w:name w:val="A para bullet"/>
    <w:basedOn w:val="BillBasic0"/>
    <w:rsid w:val="00D877B4"/>
    <w:pPr>
      <w:spacing w:before="60"/>
      <w:ind w:left="2000" w:hanging="400"/>
    </w:pPr>
  </w:style>
  <w:style w:type="paragraph" w:customStyle="1" w:styleId="Asubparabullet">
    <w:name w:val="A subpara bullet"/>
    <w:basedOn w:val="BillBasic0"/>
    <w:rsid w:val="00D877B4"/>
    <w:pPr>
      <w:spacing w:before="60"/>
      <w:ind w:left="2540" w:hanging="400"/>
    </w:pPr>
  </w:style>
  <w:style w:type="paragraph" w:customStyle="1" w:styleId="aDefpara">
    <w:name w:val="aDef para"/>
    <w:basedOn w:val="Apara"/>
    <w:rsid w:val="00D877B4"/>
  </w:style>
  <w:style w:type="paragraph" w:customStyle="1" w:styleId="aDefsubpara">
    <w:name w:val="aDef subpara"/>
    <w:basedOn w:val="Asubpara"/>
    <w:rsid w:val="00D877B4"/>
  </w:style>
  <w:style w:type="paragraph" w:customStyle="1" w:styleId="BillFor">
    <w:name w:val="BillFor"/>
    <w:basedOn w:val="BillBasicHeading"/>
    <w:rsid w:val="00D877B4"/>
    <w:pPr>
      <w:keepNext w:val="0"/>
      <w:spacing w:before="320"/>
      <w:jc w:val="both"/>
    </w:pPr>
    <w:rPr>
      <w:sz w:val="28"/>
    </w:rPr>
  </w:style>
  <w:style w:type="paragraph" w:customStyle="1" w:styleId="EnactingWordsRules">
    <w:name w:val="EnactingWordsRules"/>
    <w:basedOn w:val="EnactingWords"/>
    <w:rsid w:val="00D877B4"/>
    <w:pPr>
      <w:spacing w:before="240"/>
    </w:pPr>
  </w:style>
  <w:style w:type="paragraph" w:customStyle="1" w:styleId="Formula">
    <w:name w:val="Formula"/>
    <w:basedOn w:val="BillBasic0"/>
    <w:rsid w:val="00D877B4"/>
    <w:pPr>
      <w:spacing w:line="260" w:lineRule="atLeast"/>
      <w:jc w:val="center"/>
    </w:pPr>
  </w:style>
  <w:style w:type="paragraph" w:customStyle="1" w:styleId="Idefpara">
    <w:name w:val="I def para"/>
    <w:basedOn w:val="Ipara"/>
    <w:rsid w:val="00D877B4"/>
  </w:style>
  <w:style w:type="paragraph" w:customStyle="1" w:styleId="Idefsubpara">
    <w:name w:val="I def subpara"/>
    <w:basedOn w:val="Isubpara"/>
    <w:rsid w:val="00D877B4"/>
  </w:style>
  <w:style w:type="paragraph" w:customStyle="1" w:styleId="Judges">
    <w:name w:val="Judges"/>
    <w:basedOn w:val="Minister"/>
    <w:rsid w:val="00D877B4"/>
    <w:pPr>
      <w:spacing w:before="180"/>
    </w:pPr>
  </w:style>
  <w:style w:type="paragraph" w:customStyle="1" w:styleId="CoverInForce">
    <w:name w:val="CoverInForce"/>
    <w:basedOn w:val="BillBasicHeading"/>
    <w:rsid w:val="00D877B4"/>
    <w:pPr>
      <w:keepNext w:val="0"/>
      <w:spacing w:before="400"/>
    </w:pPr>
    <w:rPr>
      <w:b w:val="0"/>
    </w:rPr>
  </w:style>
  <w:style w:type="paragraph" w:customStyle="1" w:styleId="LongTitle">
    <w:name w:val="LongTitle"/>
    <w:basedOn w:val="BillBasic0"/>
    <w:rsid w:val="00D877B4"/>
    <w:pPr>
      <w:spacing w:before="300"/>
    </w:pPr>
  </w:style>
  <w:style w:type="paragraph" w:styleId="Subtitle">
    <w:name w:val="Subtitle"/>
    <w:basedOn w:val="Normal"/>
    <w:qFormat/>
    <w:rsid w:val="00D877B4"/>
    <w:pPr>
      <w:spacing w:after="60"/>
      <w:jc w:val="center"/>
      <w:outlineLvl w:val="1"/>
    </w:pPr>
    <w:rPr>
      <w:rFonts w:ascii="Arial" w:hAnsi="Arial"/>
    </w:rPr>
  </w:style>
  <w:style w:type="paragraph" w:customStyle="1" w:styleId="CoverActName">
    <w:name w:val="CoverActName"/>
    <w:basedOn w:val="BillBasicHeading"/>
    <w:rsid w:val="00D877B4"/>
    <w:pPr>
      <w:keepNext w:val="0"/>
      <w:spacing w:before="260"/>
    </w:pPr>
  </w:style>
  <w:style w:type="paragraph" w:customStyle="1" w:styleId="FormRule">
    <w:name w:val="FormRule"/>
    <w:basedOn w:val="Normal"/>
    <w:rsid w:val="00D877B4"/>
    <w:pPr>
      <w:pBdr>
        <w:top w:val="single" w:sz="4" w:space="1" w:color="auto"/>
      </w:pBdr>
      <w:spacing w:before="160" w:after="40"/>
      <w:ind w:left="3220" w:right="3260"/>
    </w:pPr>
    <w:rPr>
      <w:sz w:val="8"/>
    </w:rPr>
  </w:style>
  <w:style w:type="paragraph" w:customStyle="1" w:styleId="Notified">
    <w:name w:val="Notified"/>
    <w:basedOn w:val="BillBasic0"/>
    <w:rsid w:val="00D877B4"/>
    <w:pPr>
      <w:spacing w:before="360"/>
      <w:jc w:val="right"/>
    </w:pPr>
    <w:rPr>
      <w:i/>
    </w:rPr>
  </w:style>
  <w:style w:type="paragraph" w:customStyle="1" w:styleId="IDict-Heading">
    <w:name w:val="I Dict-Heading"/>
    <w:basedOn w:val="BillBasicHeading"/>
    <w:rsid w:val="00D877B4"/>
    <w:pPr>
      <w:spacing w:before="320"/>
      <w:ind w:left="2600" w:hanging="2600"/>
      <w:jc w:val="both"/>
    </w:pPr>
    <w:rPr>
      <w:sz w:val="34"/>
    </w:rPr>
  </w:style>
  <w:style w:type="paragraph" w:customStyle="1" w:styleId="03ScheduleLandscape">
    <w:name w:val="03ScheduleLandscape"/>
    <w:basedOn w:val="Normal"/>
    <w:rsid w:val="00D877B4"/>
  </w:style>
  <w:style w:type="paragraph" w:customStyle="1" w:styleId="aNoteBullet">
    <w:name w:val="aNoteBullet"/>
    <w:basedOn w:val="aNoteSymb"/>
    <w:rsid w:val="00D877B4"/>
    <w:pPr>
      <w:tabs>
        <w:tab w:val="left" w:pos="2200"/>
      </w:tabs>
      <w:spacing w:before="60"/>
      <w:ind w:left="2600" w:hanging="700"/>
    </w:pPr>
  </w:style>
  <w:style w:type="paragraph" w:customStyle="1" w:styleId="aParaNoteBullet">
    <w:name w:val="aParaNoteBullet"/>
    <w:basedOn w:val="aParaNote"/>
    <w:rsid w:val="00D877B4"/>
    <w:pPr>
      <w:tabs>
        <w:tab w:val="left" w:pos="2700"/>
      </w:tabs>
      <w:spacing w:before="60"/>
      <w:ind w:left="3100" w:hanging="700"/>
    </w:pPr>
  </w:style>
  <w:style w:type="paragraph" w:customStyle="1" w:styleId="SchSubClause">
    <w:name w:val="Sch SubClause"/>
    <w:basedOn w:val="Schclauseheading"/>
    <w:rsid w:val="00D877B4"/>
    <w:rPr>
      <w:b w:val="0"/>
    </w:rPr>
  </w:style>
  <w:style w:type="paragraph" w:customStyle="1" w:styleId="Asamby">
    <w:name w:val="As am by"/>
    <w:basedOn w:val="Normal"/>
    <w:next w:val="Normal"/>
    <w:rsid w:val="00D877B4"/>
    <w:pPr>
      <w:spacing w:before="240"/>
      <w:ind w:left="1100"/>
    </w:pPr>
    <w:rPr>
      <w:rFonts w:ascii="Arial" w:hAnsi="Arial"/>
      <w:sz w:val="20"/>
    </w:rPr>
  </w:style>
  <w:style w:type="paragraph" w:customStyle="1" w:styleId="AmdtsEntries">
    <w:name w:val="AmdtsEntries"/>
    <w:basedOn w:val="BillBasicHeading"/>
    <w:rsid w:val="00D877B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877B4"/>
    <w:pPr>
      <w:tabs>
        <w:tab w:val="clear" w:pos="2600"/>
        <w:tab w:val="left" w:pos="0"/>
      </w:tabs>
      <w:ind w:left="2480" w:hanging="2960"/>
    </w:pPr>
  </w:style>
  <w:style w:type="character" w:customStyle="1" w:styleId="charBold">
    <w:name w:val="charBold"/>
    <w:basedOn w:val="DefaultParagraphFont"/>
    <w:rsid w:val="00D877B4"/>
    <w:rPr>
      <w:b/>
    </w:rPr>
  </w:style>
  <w:style w:type="paragraph" w:customStyle="1" w:styleId="AmdtsEntryHd">
    <w:name w:val="AmdtsEntryHd"/>
    <w:basedOn w:val="BillBasicHeading"/>
    <w:next w:val="AmdtsEntries"/>
    <w:rsid w:val="00D877B4"/>
    <w:pPr>
      <w:tabs>
        <w:tab w:val="clear" w:pos="2600"/>
      </w:tabs>
      <w:spacing w:before="120"/>
      <w:ind w:left="1100"/>
    </w:pPr>
    <w:rPr>
      <w:sz w:val="18"/>
    </w:rPr>
  </w:style>
  <w:style w:type="paragraph" w:customStyle="1" w:styleId="EndNoteParas">
    <w:name w:val="EndNoteParas"/>
    <w:basedOn w:val="EndNoteTextEPS"/>
    <w:rsid w:val="00D877B4"/>
    <w:pPr>
      <w:tabs>
        <w:tab w:val="right" w:pos="1432"/>
      </w:tabs>
      <w:ind w:left="1840" w:hanging="1840"/>
    </w:pPr>
  </w:style>
  <w:style w:type="paragraph" w:customStyle="1" w:styleId="EndNoteTextEPS">
    <w:name w:val="EndNoteTextEPS"/>
    <w:basedOn w:val="Normal"/>
    <w:rsid w:val="00D877B4"/>
    <w:pPr>
      <w:spacing w:before="60"/>
      <w:ind w:left="1100"/>
      <w:jc w:val="both"/>
    </w:pPr>
    <w:rPr>
      <w:sz w:val="20"/>
    </w:rPr>
  </w:style>
  <w:style w:type="paragraph" w:customStyle="1" w:styleId="NewReg">
    <w:name w:val="New Reg"/>
    <w:basedOn w:val="NewAct"/>
    <w:next w:val="Actdetails"/>
    <w:rsid w:val="00D877B4"/>
  </w:style>
  <w:style w:type="paragraph" w:customStyle="1" w:styleId="aExamPara">
    <w:name w:val="aExamPara"/>
    <w:basedOn w:val="aExam"/>
    <w:rsid w:val="00D877B4"/>
    <w:pPr>
      <w:tabs>
        <w:tab w:val="right" w:pos="1720"/>
        <w:tab w:val="left" w:pos="2000"/>
        <w:tab w:val="left" w:pos="2300"/>
      </w:tabs>
      <w:ind w:left="2400" w:hanging="1300"/>
    </w:pPr>
  </w:style>
  <w:style w:type="paragraph" w:customStyle="1" w:styleId="Endnote3">
    <w:name w:val="Endnote3"/>
    <w:basedOn w:val="Normal"/>
    <w:rsid w:val="00D877B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877B4"/>
  </w:style>
  <w:style w:type="character" w:customStyle="1" w:styleId="charTableText">
    <w:name w:val="charTableText"/>
    <w:basedOn w:val="DefaultParagraphFont"/>
    <w:rsid w:val="00D877B4"/>
  </w:style>
  <w:style w:type="paragraph" w:customStyle="1" w:styleId="TLegEntries">
    <w:name w:val="TLegEntries"/>
    <w:basedOn w:val="Normal"/>
    <w:rsid w:val="00D877B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877B4"/>
    <w:pPr>
      <w:tabs>
        <w:tab w:val="clear" w:pos="2600"/>
        <w:tab w:val="left" w:leader="dot" w:pos="2700"/>
      </w:tabs>
      <w:ind w:left="2700" w:hanging="2000"/>
    </w:pPr>
    <w:rPr>
      <w:sz w:val="18"/>
    </w:rPr>
  </w:style>
  <w:style w:type="character" w:customStyle="1" w:styleId="charItals">
    <w:name w:val="charItals"/>
    <w:basedOn w:val="DefaultParagraphFont"/>
    <w:rsid w:val="00D877B4"/>
    <w:rPr>
      <w:i/>
    </w:rPr>
  </w:style>
  <w:style w:type="character" w:customStyle="1" w:styleId="charBoldItals">
    <w:name w:val="charBoldItals"/>
    <w:basedOn w:val="DefaultParagraphFont"/>
    <w:rsid w:val="00D877B4"/>
    <w:rPr>
      <w:b/>
      <w:i/>
    </w:rPr>
  </w:style>
  <w:style w:type="character" w:customStyle="1" w:styleId="charUnderline">
    <w:name w:val="charUnderline"/>
    <w:basedOn w:val="DefaultParagraphFont"/>
    <w:rsid w:val="00D877B4"/>
    <w:rPr>
      <w:u w:val="single"/>
    </w:rPr>
  </w:style>
  <w:style w:type="paragraph" w:customStyle="1" w:styleId="CoverText">
    <w:name w:val="CoverText"/>
    <w:basedOn w:val="Normal"/>
    <w:uiPriority w:val="99"/>
    <w:rsid w:val="00D877B4"/>
    <w:pPr>
      <w:spacing w:before="100"/>
      <w:jc w:val="both"/>
    </w:pPr>
    <w:rPr>
      <w:sz w:val="20"/>
    </w:rPr>
  </w:style>
  <w:style w:type="paragraph" w:customStyle="1" w:styleId="CoverHeading">
    <w:name w:val="CoverHeading"/>
    <w:basedOn w:val="Normal"/>
    <w:rsid w:val="00D877B4"/>
    <w:rPr>
      <w:rFonts w:ascii="Arial" w:hAnsi="Arial"/>
      <w:b/>
    </w:rPr>
  </w:style>
  <w:style w:type="paragraph" w:customStyle="1" w:styleId="TableHd">
    <w:name w:val="TableHd"/>
    <w:basedOn w:val="Normal"/>
    <w:rsid w:val="00D877B4"/>
    <w:pPr>
      <w:keepNext/>
      <w:spacing w:before="300"/>
      <w:ind w:left="1200" w:hanging="1200"/>
    </w:pPr>
    <w:rPr>
      <w:rFonts w:ascii="Arial" w:hAnsi="Arial"/>
      <w:b/>
      <w:sz w:val="20"/>
    </w:rPr>
  </w:style>
  <w:style w:type="paragraph" w:customStyle="1" w:styleId="OldAmdt2ndLine">
    <w:name w:val="OldAmdt2ndLine"/>
    <w:basedOn w:val="OldAmdtsEntries"/>
    <w:rsid w:val="00D877B4"/>
    <w:pPr>
      <w:tabs>
        <w:tab w:val="left" w:pos="2700"/>
      </w:tabs>
      <w:spacing w:before="0"/>
    </w:pPr>
  </w:style>
  <w:style w:type="paragraph" w:customStyle="1" w:styleId="EarlierRepubEntries">
    <w:name w:val="EarlierRepubEntries"/>
    <w:basedOn w:val="Normal"/>
    <w:rsid w:val="00D877B4"/>
    <w:pPr>
      <w:spacing w:before="60" w:after="60"/>
    </w:pPr>
    <w:rPr>
      <w:rFonts w:ascii="Arial" w:hAnsi="Arial"/>
      <w:sz w:val="18"/>
    </w:rPr>
  </w:style>
  <w:style w:type="paragraph" w:customStyle="1" w:styleId="RenumProvEntries">
    <w:name w:val="RenumProvEntries"/>
    <w:basedOn w:val="Normal"/>
    <w:rsid w:val="00D877B4"/>
    <w:pPr>
      <w:spacing w:before="60"/>
    </w:pPr>
    <w:rPr>
      <w:rFonts w:ascii="Arial" w:hAnsi="Arial"/>
      <w:sz w:val="20"/>
    </w:rPr>
  </w:style>
  <w:style w:type="paragraph" w:customStyle="1" w:styleId="aExamNumText">
    <w:name w:val="aExamNumText"/>
    <w:basedOn w:val="aExam"/>
    <w:rsid w:val="00D877B4"/>
    <w:pPr>
      <w:ind w:left="1500"/>
    </w:pPr>
  </w:style>
  <w:style w:type="paragraph" w:customStyle="1" w:styleId="aNotePara">
    <w:name w:val="aNotePara"/>
    <w:basedOn w:val="aNote"/>
    <w:rsid w:val="00D877B4"/>
    <w:pPr>
      <w:tabs>
        <w:tab w:val="right" w:pos="2140"/>
        <w:tab w:val="left" w:pos="2400"/>
      </w:tabs>
      <w:spacing w:before="60"/>
      <w:ind w:left="2400" w:hanging="1300"/>
    </w:pPr>
  </w:style>
  <w:style w:type="paragraph" w:customStyle="1" w:styleId="aParaNotePara">
    <w:name w:val="aParaNotePara"/>
    <w:basedOn w:val="aNoteParaSymb"/>
    <w:rsid w:val="00D877B4"/>
    <w:pPr>
      <w:tabs>
        <w:tab w:val="clear" w:pos="2140"/>
        <w:tab w:val="clear" w:pos="2400"/>
        <w:tab w:val="right" w:pos="2644"/>
      </w:tabs>
      <w:ind w:left="3320" w:hanging="1720"/>
    </w:pPr>
  </w:style>
  <w:style w:type="paragraph" w:customStyle="1" w:styleId="aExamBullet">
    <w:name w:val="aExamBullet"/>
    <w:basedOn w:val="aExam"/>
    <w:rsid w:val="00D877B4"/>
    <w:pPr>
      <w:tabs>
        <w:tab w:val="left" w:pos="1500"/>
        <w:tab w:val="left" w:pos="2300"/>
      </w:tabs>
      <w:ind w:left="1900" w:hanging="800"/>
    </w:pPr>
  </w:style>
  <w:style w:type="paragraph" w:customStyle="1" w:styleId="CoverSubHdg">
    <w:name w:val="CoverSubHdg"/>
    <w:basedOn w:val="CoverHeading"/>
    <w:rsid w:val="00D877B4"/>
    <w:pPr>
      <w:spacing w:before="120"/>
    </w:pPr>
    <w:rPr>
      <w:sz w:val="20"/>
    </w:rPr>
  </w:style>
  <w:style w:type="paragraph" w:customStyle="1" w:styleId="CoverTextPara">
    <w:name w:val="CoverTextPara"/>
    <w:basedOn w:val="CoverText"/>
    <w:rsid w:val="00D877B4"/>
    <w:pPr>
      <w:tabs>
        <w:tab w:val="right" w:pos="600"/>
        <w:tab w:val="left" w:pos="840"/>
      </w:tabs>
      <w:ind w:left="840" w:hanging="840"/>
    </w:pPr>
  </w:style>
  <w:style w:type="paragraph" w:customStyle="1" w:styleId="AH5SecSymb">
    <w:name w:val="A H5 Sec Symb"/>
    <w:basedOn w:val="AH5Sec"/>
    <w:next w:val="Amain"/>
    <w:rsid w:val="00D877B4"/>
    <w:pPr>
      <w:tabs>
        <w:tab w:val="clear" w:pos="1100"/>
        <w:tab w:val="left" w:pos="0"/>
      </w:tabs>
      <w:ind w:hanging="1580"/>
    </w:pPr>
  </w:style>
  <w:style w:type="character" w:customStyle="1" w:styleId="charSymb">
    <w:name w:val="charSymb"/>
    <w:basedOn w:val="DefaultParagraphFont"/>
    <w:rsid w:val="00D877B4"/>
    <w:rPr>
      <w:rFonts w:ascii="Arial" w:hAnsi="Arial"/>
      <w:sz w:val="24"/>
      <w:bdr w:val="single" w:sz="4" w:space="0" w:color="auto"/>
    </w:rPr>
  </w:style>
  <w:style w:type="paragraph" w:customStyle="1" w:styleId="AH3DivSymb">
    <w:name w:val="A H3 Div Symb"/>
    <w:basedOn w:val="AH3Div"/>
    <w:next w:val="AH5Sec"/>
    <w:rsid w:val="00D877B4"/>
    <w:pPr>
      <w:tabs>
        <w:tab w:val="clear" w:pos="2600"/>
        <w:tab w:val="left" w:pos="0"/>
      </w:tabs>
      <w:ind w:left="2480" w:hanging="2960"/>
    </w:pPr>
  </w:style>
  <w:style w:type="paragraph" w:customStyle="1" w:styleId="AH4SubDivSymb">
    <w:name w:val="A H4 SubDiv Symb"/>
    <w:basedOn w:val="AH4SubDiv"/>
    <w:next w:val="AH5Sec"/>
    <w:rsid w:val="00D877B4"/>
    <w:pPr>
      <w:tabs>
        <w:tab w:val="clear" w:pos="2600"/>
        <w:tab w:val="left" w:pos="0"/>
      </w:tabs>
      <w:ind w:left="2480" w:hanging="2960"/>
    </w:pPr>
  </w:style>
  <w:style w:type="paragraph" w:customStyle="1" w:styleId="Dict-HeadingSymb">
    <w:name w:val="Dict-Heading Symb"/>
    <w:basedOn w:val="Dict-Heading"/>
    <w:rsid w:val="00D877B4"/>
    <w:pPr>
      <w:tabs>
        <w:tab w:val="left" w:pos="0"/>
      </w:tabs>
      <w:ind w:left="2480" w:hanging="2960"/>
    </w:pPr>
  </w:style>
  <w:style w:type="paragraph" w:customStyle="1" w:styleId="Sched-headingSymb">
    <w:name w:val="Sched-heading Symb"/>
    <w:basedOn w:val="Sched-heading"/>
    <w:rsid w:val="00D877B4"/>
    <w:pPr>
      <w:tabs>
        <w:tab w:val="left" w:pos="0"/>
      </w:tabs>
      <w:ind w:left="2480" w:hanging="2960"/>
    </w:pPr>
  </w:style>
  <w:style w:type="paragraph" w:customStyle="1" w:styleId="Sched-PartSymb">
    <w:name w:val="Sched-Part Symb"/>
    <w:basedOn w:val="Sched-Part"/>
    <w:rsid w:val="00D877B4"/>
    <w:pPr>
      <w:tabs>
        <w:tab w:val="left" w:pos="0"/>
      </w:tabs>
      <w:ind w:left="2480" w:hanging="2960"/>
    </w:pPr>
  </w:style>
  <w:style w:type="paragraph" w:customStyle="1" w:styleId="Sched-FormSymb">
    <w:name w:val="Sched-Form Symb"/>
    <w:basedOn w:val="Sched-Form"/>
    <w:rsid w:val="00D877B4"/>
    <w:pPr>
      <w:tabs>
        <w:tab w:val="left" w:pos="0"/>
      </w:tabs>
      <w:ind w:left="2480" w:hanging="2960"/>
    </w:pPr>
  </w:style>
  <w:style w:type="paragraph" w:customStyle="1" w:styleId="SchclauseheadingSymb">
    <w:name w:val="Sch clause heading Symb"/>
    <w:basedOn w:val="Schclauseheading"/>
    <w:rsid w:val="00D877B4"/>
    <w:pPr>
      <w:tabs>
        <w:tab w:val="left" w:pos="0"/>
      </w:tabs>
      <w:ind w:left="980" w:hanging="1460"/>
    </w:pPr>
  </w:style>
  <w:style w:type="paragraph" w:customStyle="1" w:styleId="TLegAsAmBy">
    <w:name w:val="TLegAsAmBy"/>
    <w:basedOn w:val="TLegEntries"/>
    <w:rsid w:val="00D877B4"/>
    <w:pPr>
      <w:ind w:firstLine="0"/>
    </w:pPr>
    <w:rPr>
      <w:b/>
    </w:rPr>
  </w:style>
  <w:style w:type="paragraph" w:customStyle="1" w:styleId="MinisterWord">
    <w:name w:val="MinisterWord"/>
    <w:basedOn w:val="Normal"/>
    <w:rsid w:val="00D877B4"/>
    <w:pPr>
      <w:spacing w:before="60"/>
      <w:jc w:val="right"/>
    </w:pPr>
  </w:style>
  <w:style w:type="paragraph" w:customStyle="1" w:styleId="TableColHd">
    <w:name w:val="TableColHd"/>
    <w:basedOn w:val="Normal"/>
    <w:rsid w:val="00D877B4"/>
    <w:pPr>
      <w:keepNext/>
      <w:spacing w:after="60"/>
    </w:pPr>
    <w:rPr>
      <w:rFonts w:ascii="Arial" w:hAnsi="Arial"/>
      <w:b/>
      <w:sz w:val="18"/>
    </w:rPr>
  </w:style>
  <w:style w:type="paragraph" w:customStyle="1" w:styleId="00Spine">
    <w:name w:val="00Spine"/>
    <w:basedOn w:val="Normal"/>
    <w:rsid w:val="00D877B4"/>
  </w:style>
  <w:style w:type="paragraph" w:customStyle="1" w:styleId="Billcrest0">
    <w:name w:val="Billcrest"/>
    <w:basedOn w:val="Normal"/>
    <w:rsid w:val="00D877B4"/>
    <w:pPr>
      <w:spacing w:after="60"/>
      <w:ind w:left="2800"/>
    </w:pPr>
    <w:rPr>
      <w:rFonts w:ascii="ACTCrest" w:hAnsi="ACTCrest"/>
      <w:sz w:val="216"/>
    </w:rPr>
  </w:style>
  <w:style w:type="paragraph" w:customStyle="1" w:styleId="Actbullet">
    <w:name w:val="Act bullet"/>
    <w:basedOn w:val="Normal"/>
    <w:uiPriority w:val="99"/>
    <w:rsid w:val="00D877B4"/>
    <w:pPr>
      <w:numPr>
        <w:numId w:val="17"/>
      </w:numPr>
      <w:tabs>
        <w:tab w:val="left" w:pos="900"/>
      </w:tabs>
      <w:spacing w:before="20"/>
      <w:ind w:right="-60"/>
    </w:pPr>
    <w:rPr>
      <w:rFonts w:ascii="Arial" w:hAnsi="Arial"/>
      <w:sz w:val="18"/>
    </w:rPr>
  </w:style>
  <w:style w:type="paragraph" w:customStyle="1" w:styleId="AuthorisedBlock">
    <w:name w:val="AuthorisedBlock"/>
    <w:basedOn w:val="Normal"/>
    <w:rsid w:val="00D877B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D877B4"/>
    <w:pPr>
      <w:tabs>
        <w:tab w:val="left" w:pos="3000"/>
      </w:tabs>
      <w:ind w:left="3100" w:hanging="2000"/>
    </w:pPr>
    <w:rPr>
      <w:rFonts w:ascii="Arial" w:hAnsi="Arial"/>
      <w:sz w:val="18"/>
    </w:rPr>
  </w:style>
  <w:style w:type="paragraph" w:customStyle="1" w:styleId="PenaltyPara">
    <w:name w:val="PenaltyPara"/>
    <w:basedOn w:val="Normal"/>
    <w:rsid w:val="00D877B4"/>
    <w:pPr>
      <w:tabs>
        <w:tab w:val="right" w:pos="1360"/>
      </w:tabs>
      <w:spacing w:before="60"/>
      <w:ind w:left="1600" w:hanging="1600"/>
      <w:jc w:val="both"/>
    </w:pPr>
  </w:style>
  <w:style w:type="paragraph" w:customStyle="1" w:styleId="Actbulletshaded">
    <w:name w:val="Act bullet shaded"/>
    <w:basedOn w:val="Actbullet"/>
    <w:rsid w:val="00384D9B"/>
    <w:pPr>
      <w:numPr>
        <w:numId w:val="0"/>
      </w:numPr>
      <w:shd w:val="pct15" w:color="auto" w:fill="FFFFFF"/>
      <w:tabs>
        <w:tab w:val="num" w:pos="2600"/>
      </w:tabs>
      <w:ind w:left="2600" w:hanging="2600"/>
    </w:pPr>
  </w:style>
  <w:style w:type="paragraph" w:customStyle="1" w:styleId="Actdetailsshaded">
    <w:name w:val="Act details shaded"/>
    <w:basedOn w:val="Actdetails"/>
    <w:rsid w:val="00384D9B"/>
    <w:pPr>
      <w:shd w:val="pct15" w:color="auto" w:fill="FFFFFF"/>
      <w:spacing w:before="0"/>
      <w:ind w:left="900"/>
    </w:pPr>
    <w:rPr>
      <w:sz w:val="18"/>
    </w:rPr>
  </w:style>
  <w:style w:type="paragraph" w:customStyle="1" w:styleId="06Copyright">
    <w:name w:val="06Copyright"/>
    <w:basedOn w:val="Normal"/>
    <w:rsid w:val="00D877B4"/>
  </w:style>
  <w:style w:type="paragraph" w:customStyle="1" w:styleId="AFHdg">
    <w:name w:val="AFHdg"/>
    <w:basedOn w:val="BillBasicHeading"/>
    <w:rsid w:val="00D877B4"/>
    <w:rPr>
      <w:b w:val="0"/>
      <w:sz w:val="32"/>
    </w:rPr>
  </w:style>
  <w:style w:type="paragraph" w:customStyle="1" w:styleId="LegHistNote">
    <w:name w:val="LegHistNote"/>
    <w:basedOn w:val="Actdetails"/>
    <w:rsid w:val="00D877B4"/>
    <w:pPr>
      <w:spacing w:before="60"/>
      <w:ind w:left="2700" w:right="-60" w:hanging="1300"/>
    </w:pPr>
    <w:rPr>
      <w:sz w:val="18"/>
    </w:rPr>
  </w:style>
  <w:style w:type="paragraph" w:customStyle="1" w:styleId="MH1Chapter">
    <w:name w:val="M H1 Chapter"/>
    <w:basedOn w:val="AH1Chapter"/>
    <w:rsid w:val="00D877B4"/>
    <w:pPr>
      <w:tabs>
        <w:tab w:val="clear" w:pos="2600"/>
        <w:tab w:val="left" w:pos="2720"/>
      </w:tabs>
      <w:ind w:left="4000" w:hanging="3300"/>
    </w:pPr>
  </w:style>
  <w:style w:type="paragraph" w:customStyle="1" w:styleId="ModH1Chapter">
    <w:name w:val="Mod H1 Chapter"/>
    <w:basedOn w:val="IH1ChapSymb"/>
    <w:rsid w:val="00D877B4"/>
    <w:pPr>
      <w:tabs>
        <w:tab w:val="clear" w:pos="2600"/>
        <w:tab w:val="left" w:pos="3300"/>
      </w:tabs>
      <w:ind w:left="3300"/>
    </w:pPr>
  </w:style>
  <w:style w:type="paragraph" w:customStyle="1" w:styleId="ModH2Part">
    <w:name w:val="Mod H2 Part"/>
    <w:basedOn w:val="IH2PartSymb"/>
    <w:rsid w:val="00D877B4"/>
    <w:pPr>
      <w:tabs>
        <w:tab w:val="clear" w:pos="2600"/>
        <w:tab w:val="left" w:pos="3300"/>
      </w:tabs>
      <w:ind w:left="3300"/>
    </w:pPr>
  </w:style>
  <w:style w:type="paragraph" w:customStyle="1" w:styleId="ModH3Div">
    <w:name w:val="Mod H3 Div"/>
    <w:basedOn w:val="IH3DivSymb"/>
    <w:rsid w:val="00D877B4"/>
    <w:pPr>
      <w:tabs>
        <w:tab w:val="clear" w:pos="2600"/>
        <w:tab w:val="left" w:pos="3300"/>
      </w:tabs>
      <w:ind w:left="3300"/>
    </w:pPr>
  </w:style>
  <w:style w:type="paragraph" w:customStyle="1" w:styleId="ModH4SubDiv">
    <w:name w:val="Mod H4 SubDiv"/>
    <w:basedOn w:val="IH4SubDivSymb"/>
    <w:rsid w:val="00D877B4"/>
    <w:pPr>
      <w:tabs>
        <w:tab w:val="clear" w:pos="2600"/>
        <w:tab w:val="left" w:pos="3300"/>
      </w:tabs>
      <w:ind w:left="3300"/>
    </w:pPr>
  </w:style>
  <w:style w:type="paragraph" w:customStyle="1" w:styleId="ModH5Sec">
    <w:name w:val="Mod H5 Sec"/>
    <w:basedOn w:val="IH5SecSymb"/>
    <w:rsid w:val="00D877B4"/>
    <w:pPr>
      <w:tabs>
        <w:tab w:val="clear" w:pos="1100"/>
        <w:tab w:val="left" w:pos="1800"/>
      </w:tabs>
      <w:ind w:left="2200"/>
    </w:pPr>
  </w:style>
  <w:style w:type="paragraph" w:customStyle="1" w:styleId="Modmain">
    <w:name w:val="Mod main"/>
    <w:basedOn w:val="Amain"/>
    <w:rsid w:val="00D877B4"/>
    <w:pPr>
      <w:tabs>
        <w:tab w:val="clear" w:pos="900"/>
        <w:tab w:val="clear" w:pos="1100"/>
        <w:tab w:val="right" w:pos="1600"/>
        <w:tab w:val="left" w:pos="1800"/>
      </w:tabs>
      <w:ind w:left="2200"/>
    </w:pPr>
  </w:style>
  <w:style w:type="paragraph" w:customStyle="1" w:styleId="Modpara">
    <w:name w:val="Mod para"/>
    <w:basedOn w:val="BillBasic0"/>
    <w:rsid w:val="00D877B4"/>
    <w:pPr>
      <w:tabs>
        <w:tab w:val="right" w:pos="2100"/>
        <w:tab w:val="left" w:pos="2300"/>
      </w:tabs>
      <w:ind w:left="2700" w:hanging="1600"/>
      <w:outlineLvl w:val="6"/>
    </w:pPr>
  </w:style>
  <w:style w:type="paragraph" w:customStyle="1" w:styleId="Modsubpara">
    <w:name w:val="Mod subpara"/>
    <w:basedOn w:val="Asubpara"/>
    <w:rsid w:val="00D877B4"/>
    <w:pPr>
      <w:tabs>
        <w:tab w:val="clear" w:pos="1900"/>
        <w:tab w:val="clear" w:pos="2100"/>
        <w:tab w:val="right" w:pos="2640"/>
        <w:tab w:val="left" w:pos="2840"/>
      </w:tabs>
      <w:ind w:left="3240" w:hanging="2140"/>
    </w:pPr>
  </w:style>
  <w:style w:type="paragraph" w:customStyle="1" w:styleId="Modsubsubpara">
    <w:name w:val="Mod subsubpara"/>
    <w:basedOn w:val="AsubsubparaSymb"/>
    <w:rsid w:val="00D877B4"/>
    <w:pPr>
      <w:tabs>
        <w:tab w:val="clear" w:pos="2400"/>
        <w:tab w:val="clear" w:pos="2600"/>
        <w:tab w:val="right" w:pos="3160"/>
        <w:tab w:val="left" w:pos="3360"/>
      </w:tabs>
      <w:ind w:left="3760" w:hanging="2660"/>
    </w:pPr>
  </w:style>
  <w:style w:type="paragraph" w:customStyle="1" w:styleId="Modmainreturn">
    <w:name w:val="Mod main return"/>
    <w:basedOn w:val="AmainreturnSymb"/>
    <w:rsid w:val="00D877B4"/>
    <w:pPr>
      <w:ind w:left="1800"/>
    </w:pPr>
  </w:style>
  <w:style w:type="paragraph" w:customStyle="1" w:styleId="Modparareturn">
    <w:name w:val="Mod para return"/>
    <w:basedOn w:val="AparareturnSymb"/>
    <w:rsid w:val="00D877B4"/>
    <w:pPr>
      <w:ind w:left="2300"/>
    </w:pPr>
  </w:style>
  <w:style w:type="paragraph" w:customStyle="1" w:styleId="Modsubparareturn">
    <w:name w:val="Mod subpara return"/>
    <w:basedOn w:val="AsubparareturnSymb"/>
    <w:rsid w:val="00D877B4"/>
    <w:pPr>
      <w:ind w:left="3040"/>
    </w:pPr>
  </w:style>
  <w:style w:type="paragraph" w:customStyle="1" w:styleId="Modref">
    <w:name w:val="Mod ref"/>
    <w:basedOn w:val="refSymb"/>
    <w:rsid w:val="00D877B4"/>
    <w:pPr>
      <w:ind w:left="1100"/>
    </w:pPr>
  </w:style>
  <w:style w:type="paragraph" w:customStyle="1" w:styleId="ModaNote">
    <w:name w:val="Mod aNote"/>
    <w:basedOn w:val="aNoteSymb"/>
    <w:rsid w:val="00D877B4"/>
    <w:pPr>
      <w:tabs>
        <w:tab w:val="left" w:pos="2600"/>
      </w:tabs>
      <w:ind w:left="2600"/>
    </w:pPr>
  </w:style>
  <w:style w:type="paragraph" w:customStyle="1" w:styleId="ModNote">
    <w:name w:val="Mod Note"/>
    <w:basedOn w:val="aNoteSymb"/>
    <w:rsid w:val="00D877B4"/>
    <w:pPr>
      <w:tabs>
        <w:tab w:val="left" w:pos="2600"/>
      </w:tabs>
      <w:ind w:left="2600"/>
    </w:pPr>
  </w:style>
  <w:style w:type="paragraph" w:customStyle="1" w:styleId="ApprFormHd">
    <w:name w:val="ApprFormHd"/>
    <w:basedOn w:val="Sched-heading"/>
    <w:rsid w:val="00D877B4"/>
    <w:pPr>
      <w:ind w:left="0" w:firstLine="0"/>
    </w:pPr>
  </w:style>
  <w:style w:type="paragraph" w:customStyle="1" w:styleId="Letterhead">
    <w:name w:val="Letterhead"/>
    <w:rsid w:val="00384D9B"/>
    <w:pPr>
      <w:widowControl w:val="0"/>
      <w:spacing w:after="180"/>
      <w:jc w:val="right"/>
    </w:pPr>
    <w:rPr>
      <w:rFonts w:ascii="Arial" w:hAnsi="Arial"/>
      <w:sz w:val="32"/>
      <w:lang w:eastAsia="en-US"/>
    </w:rPr>
  </w:style>
  <w:style w:type="paragraph" w:customStyle="1" w:styleId="Status">
    <w:name w:val="Status"/>
    <w:basedOn w:val="Normal"/>
    <w:rsid w:val="00D877B4"/>
    <w:pPr>
      <w:spacing w:before="280"/>
      <w:jc w:val="center"/>
    </w:pPr>
    <w:rPr>
      <w:rFonts w:ascii="Arial" w:hAnsi="Arial"/>
      <w:sz w:val="14"/>
    </w:rPr>
  </w:style>
  <w:style w:type="paragraph" w:customStyle="1" w:styleId="EPSCoverTop">
    <w:name w:val="EPSCoverTop"/>
    <w:basedOn w:val="Normal"/>
    <w:rsid w:val="00D877B4"/>
    <w:pPr>
      <w:jc w:val="right"/>
    </w:pPr>
    <w:rPr>
      <w:rFonts w:ascii="Arial" w:hAnsi="Arial"/>
      <w:sz w:val="20"/>
    </w:rPr>
  </w:style>
  <w:style w:type="paragraph" w:customStyle="1" w:styleId="EarlierRepubHdg">
    <w:name w:val="EarlierRepubHdg"/>
    <w:basedOn w:val="Normal"/>
    <w:rsid w:val="00D877B4"/>
    <w:pPr>
      <w:keepNext/>
    </w:pPr>
    <w:rPr>
      <w:rFonts w:ascii="Arial" w:hAnsi="Arial"/>
      <w:b/>
      <w:sz w:val="20"/>
    </w:rPr>
  </w:style>
  <w:style w:type="paragraph" w:customStyle="1" w:styleId="RenumProvHdg">
    <w:name w:val="RenumProvHdg"/>
    <w:basedOn w:val="Normal"/>
    <w:rsid w:val="00D877B4"/>
    <w:rPr>
      <w:rFonts w:ascii="Arial" w:hAnsi="Arial"/>
      <w:b/>
      <w:sz w:val="22"/>
    </w:rPr>
  </w:style>
  <w:style w:type="paragraph" w:customStyle="1" w:styleId="RenumProvHeader">
    <w:name w:val="RenumProvHeader"/>
    <w:basedOn w:val="Normal"/>
    <w:rsid w:val="00D877B4"/>
    <w:rPr>
      <w:rFonts w:ascii="Arial" w:hAnsi="Arial"/>
      <w:b/>
      <w:sz w:val="22"/>
    </w:rPr>
  </w:style>
  <w:style w:type="paragraph" w:customStyle="1" w:styleId="RenumTableHdg">
    <w:name w:val="RenumTableHdg"/>
    <w:basedOn w:val="Normal"/>
    <w:rsid w:val="00D877B4"/>
    <w:pPr>
      <w:spacing w:before="120"/>
    </w:pPr>
    <w:rPr>
      <w:rFonts w:ascii="Arial" w:hAnsi="Arial"/>
      <w:b/>
      <w:sz w:val="20"/>
    </w:rPr>
  </w:style>
  <w:style w:type="paragraph" w:customStyle="1" w:styleId="AmainSymb">
    <w:name w:val="A main Symb"/>
    <w:basedOn w:val="Amain"/>
    <w:rsid w:val="00D877B4"/>
    <w:pPr>
      <w:tabs>
        <w:tab w:val="left" w:pos="0"/>
      </w:tabs>
      <w:ind w:left="1120" w:hanging="1600"/>
    </w:pPr>
  </w:style>
  <w:style w:type="paragraph" w:customStyle="1" w:styleId="AparaSymb">
    <w:name w:val="A para Symb"/>
    <w:basedOn w:val="Apara"/>
    <w:rsid w:val="00D877B4"/>
    <w:pPr>
      <w:tabs>
        <w:tab w:val="right" w:pos="0"/>
      </w:tabs>
      <w:ind w:hanging="2080"/>
    </w:pPr>
  </w:style>
  <w:style w:type="paragraph" w:customStyle="1" w:styleId="AsubparaSymb">
    <w:name w:val="A subpara Symb"/>
    <w:basedOn w:val="Asubpara"/>
    <w:rsid w:val="00D877B4"/>
    <w:pPr>
      <w:tabs>
        <w:tab w:val="left" w:pos="0"/>
      </w:tabs>
      <w:ind w:left="2098" w:hanging="2580"/>
    </w:pPr>
  </w:style>
  <w:style w:type="paragraph" w:customStyle="1" w:styleId="TableText">
    <w:name w:val="TableText"/>
    <w:basedOn w:val="Normal"/>
    <w:rsid w:val="00D877B4"/>
    <w:pPr>
      <w:spacing w:before="60" w:after="60"/>
    </w:pPr>
  </w:style>
  <w:style w:type="paragraph" w:customStyle="1" w:styleId="tablepara">
    <w:name w:val="table para"/>
    <w:basedOn w:val="Normal"/>
    <w:rsid w:val="00D877B4"/>
    <w:pPr>
      <w:tabs>
        <w:tab w:val="right" w:pos="800"/>
        <w:tab w:val="left" w:pos="1100"/>
      </w:tabs>
      <w:spacing w:before="80" w:after="60"/>
      <w:ind w:left="1100" w:hanging="1100"/>
    </w:pPr>
  </w:style>
  <w:style w:type="paragraph" w:customStyle="1" w:styleId="tablesubpara">
    <w:name w:val="table subpara"/>
    <w:basedOn w:val="Normal"/>
    <w:rsid w:val="00D877B4"/>
    <w:pPr>
      <w:tabs>
        <w:tab w:val="right" w:pos="1500"/>
        <w:tab w:val="left" w:pos="1800"/>
      </w:tabs>
      <w:spacing w:before="80" w:after="60"/>
      <w:ind w:left="1800" w:hanging="1800"/>
    </w:pPr>
  </w:style>
  <w:style w:type="paragraph" w:customStyle="1" w:styleId="RenumProvSubsectEntries">
    <w:name w:val="RenumProvSubsectEntries"/>
    <w:basedOn w:val="RenumProvEntries"/>
    <w:rsid w:val="00D877B4"/>
    <w:pPr>
      <w:ind w:left="252"/>
    </w:pPr>
  </w:style>
  <w:style w:type="paragraph" w:customStyle="1" w:styleId="IshadedSchClause">
    <w:name w:val="I shaded Sch Clause"/>
    <w:basedOn w:val="IshadedH5Sec"/>
    <w:rsid w:val="00D877B4"/>
  </w:style>
  <w:style w:type="paragraph" w:customStyle="1" w:styleId="IshadedH5Sec">
    <w:name w:val="I shaded H5 Sec"/>
    <w:basedOn w:val="AH5Sec"/>
    <w:rsid w:val="00D877B4"/>
    <w:pPr>
      <w:shd w:val="pct25" w:color="auto" w:fill="auto"/>
      <w:outlineLvl w:val="9"/>
    </w:pPr>
  </w:style>
  <w:style w:type="paragraph" w:customStyle="1" w:styleId="Endnote4">
    <w:name w:val="Endnote4"/>
    <w:basedOn w:val="Endnote2"/>
    <w:rsid w:val="00D877B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877B4"/>
    <w:pPr>
      <w:keepNext/>
      <w:tabs>
        <w:tab w:val="clear" w:pos="900"/>
        <w:tab w:val="clear" w:pos="1100"/>
      </w:tabs>
      <w:spacing w:before="300"/>
      <w:ind w:left="0" w:firstLine="0"/>
      <w:outlineLvl w:val="9"/>
    </w:pPr>
    <w:rPr>
      <w:i/>
    </w:rPr>
  </w:style>
  <w:style w:type="paragraph" w:customStyle="1" w:styleId="Penalty">
    <w:name w:val="Penalty"/>
    <w:basedOn w:val="Amainreturn"/>
    <w:rsid w:val="00D877B4"/>
  </w:style>
  <w:style w:type="paragraph" w:customStyle="1" w:styleId="LongTitleSymb">
    <w:name w:val="LongTitleSymb"/>
    <w:basedOn w:val="LongTitle"/>
    <w:rsid w:val="00D877B4"/>
    <w:pPr>
      <w:ind w:hanging="480"/>
    </w:pPr>
  </w:style>
  <w:style w:type="paragraph" w:customStyle="1" w:styleId="EffectiveDate">
    <w:name w:val="EffectiveDate"/>
    <w:basedOn w:val="Normal"/>
    <w:rsid w:val="00D877B4"/>
    <w:pPr>
      <w:spacing w:before="120"/>
    </w:pPr>
    <w:rPr>
      <w:rFonts w:ascii="Arial" w:hAnsi="Arial"/>
      <w:b/>
      <w:sz w:val="26"/>
    </w:rPr>
  </w:style>
  <w:style w:type="paragraph" w:customStyle="1" w:styleId="aNoteText">
    <w:name w:val="aNoteText"/>
    <w:basedOn w:val="aNoteSymb"/>
    <w:rsid w:val="00D877B4"/>
    <w:pPr>
      <w:spacing w:before="60"/>
      <w:ind w:firstLine="0"/>
    </w:pPr>
  </w:style>
  <w:style w:type="paragraph" w:customStyle="1" w:styleId="02TextLandscape">
    <w:name w:val="02TextLandscape"/>
    <w:basedOn w:val="Normal"/>
    <w:rsid w:val="00D877B4"/>
  </w:style>
  <w:style w:type="paragraph" w:customStyle="1" w:styleId="05Endnote0">
    <w:name w:val="05Endnote"/>
    <w:basedOn w:val="Normal"/>
    <w:rsid w:val="00D877B4"/>
  </w:style>
  <w:style w:type="paragraph" w:customStyle="1" w:styleId="AmdtEntries">
    <w:name w:val="AmdtEntries"/>
    <w:basedOn w:val="BillBasicHeading"/>
    <w:rsid w:val="00D877B4"/>
    <w:pPr>
      <w:keepNext w:val="0"/>
      <w:tabs>
        <w:tab w:val="clear" w:pos="2600"/>
      </w:tabs>
      <w:spacing w:before="0"/>
      <w:ind w:left="3200" w:hanging="2100"/>
    </w:pPr>
    <w:rPr>
      <w:sz w:val="18"/>
    </w:rPr>
  </w:style>
  <w:style w:type="paragraph" w:customStyle="1" w:styleId="AmdtEntriesDefL2">
    <w:name w:val="AmdtEntriesDefL2"/>
    <w:basedOn w:val="AmdtEntries"/>
    <w:rsid w:val="00D877B4"/>
    <w:pPr>
      <w:tabs>
        <w:tab w:val="left" w:pos="3000"/>
      </w:tabs>
      <w:ind w:left="3600" w:hanging="2500"/>
    </w:pPr>
  </w:style>
  <w:style w:type="character" w:customStyle="1" w:styleId="charContents">
    <w:name w:val="charContents"/>
    <w:basedOn w:val="DefaultParagraphFont"/>
    <w:rsid w:val="00D877B4"/>
  </w:style>
  <w:style w:type="character" w:customStyle="1" w:styleId="charPage">
    <w:name w:val="charPage"/>
    <w:basedOn w:val="DefaultParagraphFont"/>
    <w:rsid w:val="00D877B4"/>
  </w:style>
  <w:style w:type="paragraph" w:customStyle="1" w:styleId="FooterInfoCentre">
    <w:name w:val="FooterInfoCentre"/>
    <w:basedOn w:val="FooterInfo"/>
    <w:rsid w:val="00D877B4"/>
    <w:pPr>
      <w:spacing w:before="60"/>
      <w:jc w:val="center"/>
    </w:pPr>
  </w:style>
  <w:style w:type="paragraph" w:styleId="MacroText">
    <w:name w:val="macro"/>
    <w:semiHidden/>
    <w:rsid w:val="00D877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877B4"/>
    <w:pPr>
      <w:spacing w:before="60"/>
      <w:ind w:left="1100"/>
      <w:jc w:val="both"/>
    </w:pPr>
    <w:rPr>
      <w:sz w:val="20"/>
    </w:rPr>
  </w:style>
  <w:style w:type="paragraph" w:customStyle="1" w:styleId="aExamHdgss">
    <w:name w:val="aExamHdgss"/>
    <w:basedOn w:val="BillBasicHeading"/>
    <w:next w:val="Normal"/>
    <w:rsid w:val="00D877B4"/>
    <w:pPr>
      <w:tabs>
        <w:tab w:val="clear" w:pos="2600"/>
      </w:tabs>
      <w:ind w:left="1100"/>
    </w:pPr>
    <w:rPr>
      <w:sz w:val="18"/>
    </w:rPr>
  </w:style>
  <w:style w:type="paragraph" w:customStyle="1" w:styleId="aExamss">
    <w:name w:val="aExamss"/>
    <w:basedOn w:val="aNoteSymb"/>
    <w:rsid w:val="00D877B4"/>
    <w:pPr>
      <w:spacing w:before="60"/>
      <w:ind w:left="1100" w:firstLine="0"/>
    </w:pPr>
  </w:style>
  <w:style w:type="paragraph" w:customStyle="1" w:styleId="aExamINumss">
    <w:name w:val="aExamINumss"/>
    <w:basedOn w:val="aExamss"/>
    <w:rsid w:val="00D877B4"/>
    <w:pPr>
      <w:tabs>
        <w:tab w:val="left" w:pos="1500"/>
      </w:tabs>
      <w:ind w:left="1500" w:hanging="400"/>
    </w:pPr>
  </w:style>
  <w:style w:type="paragraph" w:customStyle="1" w:styleId="aExamNumTextss">
    <w:name w:val="aExamNumTextss"/>
    <w:basedOn w:val="aExamss"/>
    <w:rsid w:val="00D877B4"/>
    <w:pPr>
      <w:ind w:left="1500"/>
    </w:pPr>
  </w:style>
  <w:style w:type="paragraph" w:customStyle="1" w:styleId="AExamIPara">
    <w:name w:val="AExamIPara"/>
    <w:basedOn w:val="aExam"/>
    <w:rsid w:val="00D877B4"/>
    <w:pPr>
      <w:tabs>
        <w:tab w:val="right" w:pos="1720"/>
        <w:tab w:val="left" w:pos="2000"/>
      </w:tabs>
      <w:ind w:left="2000" w:hanging="900"/>
    </w:pPr>
  </w:style>
  <w:style w:type="paragraph" w:customStyle="1" w:styleId="aNoteTextss">
    <w:name w:val="aNoteTextss"/>
    <w:basedOn w:val="Normal"/>
    <w:rsid w:val="00D877B4"/>
    <w:pPr>
      <w:spacing w:before="60"/>
      <w:ind w:left="1900"/>
      <w:jc w:val="both"/>
    </w:pPr>
    <w:rPr>
      <w:sz w:val="20"/>
    </w:rPr>
  </w:style>
  <w:style w:type="paragraph" w:customStyle="1" w:styleId="aNoteParass">
    <w:name w:val="aNoteParass"/>
    <w:basedOn w:val="Normal"/>
    <w:rsid w:val="00D877B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877B4"/>
    <w:pPr>
      <w:ind w:left="1600"/>
    </w:pPr>
  </w:style>
  <w:style w:type="paragraph" w:customStyle="1" w:styleId="aExampar">
    <w:name w:val="aExampar"/>
    <w:basedOn w:val="aExamss"/>
    <w:rsid w:val="00D877B4"/>
    <w:pPr>
      <w:ind w:left="1600"/>
    </w:pPr>
  </w:style>
  <w:style w:type="paragraph" w:customStyle="1" w:styleId="aNotepar">
    <w:name w:val="aNotepar"/>
    <w:basedOn w:val="BillBasic0"/>
    <w:next w:val="Normal"/>
    <w:rsid w:val="00D877B4"/>
    <w:pPr>
      <w:ind w:left="2400" w:hanging="800"/>
    </w:pPr>
    <w:rPr>
      <w:sz w:val="20"/>
    </w:rPr>
  </w:style>
  <w:style w:type="paragraph" w:customStyle="1" w:styleId="aNoteTextpar">
    <w:name w:val="aNoteTextpar"/>
    <w:basedOn w:val="aNotepar"/>
    <w:rsid w:val="00D877B4"/>
    <w:pPr>
      <w:spacing w:before="60"/>
      <w:ind w:firstLine="0"/>
    </w:pPr>
  </w:style>
  <w:style w:type="paragraph" w:customStyle="1" w:styleId="aNoteParapar">
    <w:name w:val="aNoteParapar"/>
    <w:basedOn w:val="aNotepar"/>
    <w:rsid w:val="00D877B4"/>
    <w:pPr>
      <w:tabs>
        <w:tab w:val="right" w:pos="2640"/>
      </w:tabs>
      <w:spacing w:before="60"/>
      <w:ind w:left="2920" w:hanging="1320"/>
    </w:pPr>
  </w:style>
  <w:style w:type="paragraph" w:customStyle="1" w:styleId="aExamHdgsubpar">
    <w:name w:val="aExamHdgsubpar"/>
    <w:basedOn w:val="aExamHdgss"/>
    <w:next w:val="Normal"/>
    <w:rsid w:val="00D877B4"/>
    <w:pPr>
      <w:ind w:left="2140"/>
    </w:pPr>
  </w:style>
  <w:style w:type="paragraph" w:customStyle="1" w:styleId="aExamsubpar">
    <w:name w:val="aExamsubpar"/>
    <w:basedOn w:val="aExamss"/>
    <w:rsid w:val="00D877B4"/>
    <w:pPr>
      <w:ind w:left="2140"/>
    </w:pPr>
  </w:style>
  <w:style w:type="paragraph" w:customStyle="1" w:styleId="aNotesubpar">
    <w:name w:val="aNotesubpar"/>
    <w:basedOn w:val="BillBasic0"/>
    <w:next w:val="Normal"/>
    <w:rsid w:val="00D877B4"/>
    <w:pPr>
      <w:ind w:left="2940" w:hanging="800"/>
    </w:pPr>
    <w:rPr>
      <w:sz w:val="20"/>
    </w:rPr>
  </w:style>
  <w:style w:type="paragraph" w:customStyle="1" w:styleId="aNoteTextsubpar">
    <w:name w:val="aNoteTextsubpar"/>
    <w:basedOn w:val="aNotesubpar"/>
    <w:rsid w:val="00D877B4"/>
    <w:pPr>
      <w:spacing w:before="60"/>
      <w:ind w:firstLine="0"/>
    </w:pPr>
  </w:style>
  <w:style w:type="paragraph" w:customStyle="1" w:styleId="aExamBulletss">
    <w:name w:val="aExamBulletss"/>
    <w:basedOn w:val="aExamss"/>
    <w:rsid w:val="00D877B4"/>
    <w:pPr>
      <w:ind w:left="1500" w:hanging="400"/>
    </w:pPr>
  </w:style>
  <w:style w:type="paragraph" w:customStyle="1" w:styleId="aNoteBulletss">
    <w:name w:val="aNoteBulletss"/>
    <w:basedOn w:val="Normal"/>
    <w:rsid w:val="00D877B4"/>
    <w:pPr>
      <w:spacing w:before="60"/>
      <w:ind w:left="2300" w:hanging="400"/>
      <w:jc w:val="both"/>
    </w:pPr>
    <w:rPr>
      <w:sz w:val="20"/>
    </w:rPr>
  </w:style>
  <w:style w:type="paragraph" w:customStyle="1" w:styleId="aExamBulletpar">
    <w:name w:val="aExamBulletpar"/>
    <w:basedOn w:val="aExampar"/>
    <w:rsid w:val="00D877B4"/>
    <w:pPr>
      <w:ind w:left="2000" w:hanging="400"/>
    </w:pPr>
  </w:style>
  <w:style w:type="paragraph" w:customStyle="1" w:styleId="aNoteBulletpar">
    <w:name w:val="aNoteBulletpar"/>
    <w:basedOn w:val="aNotepar"/>
    <w:rsid w:val="00D877B4"/>
    <w:pPr>
      <w:spacing w:before="60"/>
      <w:ind w:left="2800" w:hanging="400"/>
    </w:pPr>
  </w:style>
  <w:style w:type="paragraph" w:customStyle="1" w:styleId="aExplanHeading">
    <w:name w:val="aExplanHeading"/>
    <w:basedOn w:val="BillBasicHeading"/>
    <w:next w:val="Normal"/>
    <w:rsid w:val="00D877B4"/>
    <w:rPr>
      <w:rFonts w:ascii="Arial (W1)" w:hAnsi="Arial (W1)"/>
      <w:sz w:val="18"/>
    </w:rPr>
  </w:style>
  <w:style w:type="paragraph" w:customStyle="1" w:styleId="EndNoteHeading">
    <w:name w:val="EndNoteHeading"/>
    <w:basedOn w:val="BillBasicHeading"/>
    <w:rsid w:val="00D877B4"/>
    <w:pPr>
      <w:tabs>
        <w:tab w:val="left" w:pos="700"/>
      </w:tabs>
      <w:spacing w:before="160"/>
      <w:ind w:left="700" w:hanging="700"/>
    </w:pPr>
    <w:rPr>
      <w:rFonts w:ascii="Arial (W1)" w:hAnsi="Arial (W1)"/>
    </w:rPr>
  </w:style>
  <w:style w:type="paragraph" w:customStyle="1" w:styleId="aExplanBullet">
    <w:name w:val="aExplanBullet"/>
    <w:basedOn w:val="Normal"/>
    <w:rsid w:val="00D877B4"/>
    <w:pPr>
      <w:spacing w:before="140"/>
      <w:ind w:left="400" w:hanging="400"/>
      <w:jc w:val="both"/>
    </w:pPr>
    <w:rPr>
      <w:snapToGrid w:val="0"/>
      <w:sz w:val="20"/>
    </w:rPr>
  </w:style>
  <w:style w:type="paragraph" w:customStyle="1" w:styleId="DetailsNo">
    <w:name w:val="Details No"/>
    <w:basedOn w:val="Actdetails"/>
    <w:uiPriority w:val="99"/>
    <w:rsid w:val="00D877B4"/>
    <w:pPr>
      <w:ind w:left="0"/>
    </w:pPr>
    <w:rPr>
      <w:sz w:val="18"/>
    </w:rPr>
  </w:style>
  <w:style w:type="paragraph" w:customStyle="1" w:styleId="SchAmain">
    <w:name w:val="Sch A main"/>
    <w:basedOn w:val="Amain"/>
    <w:rsid w:val="00D877B4"/>
  </w:style>
  <w:style w:type="paragraph" w:customStyle="1" w:styleId="SchApara">
    <w:name w:val="Sch A para"/>
    <w:basedOn w:val="Apara"/>
    <w:rsid w:val="00D877B4"/>
  </w:style>
  <w:style w:type="paragraph" w:customStyle="1" w:styleId="SchAsubpara">
    <w:name w:val="Sch A subpara"/>
    <w:basedOn w:val="Asubpara"/>
    <w:rsid w:val="00D877B4"/>
  </w:style>
  <w:style w:type="paragraph" w:customStyle="1" w:styleId="SchAsubsubpara">
    <w:name w:val="Sch A subsubpara"/>
    <w:basedOn w:val="Asubsubpara"/>
    <w:rsid w:val="00D877B4"/>
  </w:style>
  <w:style w:type="paragraph" w:customStyle="1" w:styleId="aExamINumpar">
    <w:name w:val="aExamINumpar"/>
    <w:basedOn w:val="aExampar"/>
    <w:rsid w:val="00D877B4"/>
    <w:pPr>
      <w:tabs>
        <w:tab w:val="left" w:pos="2000"/>
      </w:tabs>
      <w:ind w:left="2000" w:hanging="400"/>
    </w:pPr>
  </w:style>
  <w:style w:type="paragraph" w:customStyle="1" w:styleId="TOCOL1">
    <w:name w:val="TOCOL 1"/>
    <w:basedOn w:val="TOC1"/>
    <w:rsid w:val="00D877B4"/>
  </w:style>
  <w:style w:type="paragraph" w:customStyle="1" w:styleId="TOCOL2">
    <w:name w:val="TOCOL 2"/>
    <w:basedOn w:val="TOC2"/>
    <w:rsid w:val="00D877B4"/>
    <w:pPr>
      <w:keepNext w:val="0"/>
    </w:pPr>
  </w:style>
  <w:style w:type="paragraph" w:customStyle="1" w:styleId="TOCOL3">
    <w:name w:val="TOCOL 3"/>
    <w:basedOn w:val="TOC3"/>
    <w:rsid w:val="00D877B4"/>
    <w:pPr>
      <w:keepNext w:val="0"/>
    </w:pPr>
  </w:style>
  <w:style w:type="paragraph" w:customStyle="1" w:styleId="TOCOL4">
    <w:name w:val="TOCOL 4"/>
    <w:basedOn w:val="TOC4"/>
    <w:rsid w:val="00D877B4"/>
    <w:pPr>
      <w:keepNext w:val="0"/>
    </w:pPr>
  </w:style>
  <w:style w:type="paragraph" w:customStyle="1" w:styleId="TOCOL5">
    <w:name w:val="TOCOL 5"/>
    <w:basedOn w:val="TOC5"/>
    <w:rsid w:val="00D877B4"/>
    <w:pPr>
      <w:tabs>
        <w:tab w:val="left" w:pos="400"/>
      </w:tabs>
    </w:pPr>
  </w:style>
  <w:style w:type="paragraph" w:customStyle="1" w:styleId="TOCOL6">
    <w:name w:val="TOCOL 6"/>
    <w:basedOn w:val="TOC6"/>
    <w:rsid w:val="00D877B4"/>
    <w:pPr>
      <w:keepNext w:val="0"/>
    </w:pPr>
  </w:style>
  <w:style w:type="paragraph" w:customStyle="1" w:styleId="TOCOL7">
    <w:name w:val="TOCOL 7"/>
    <w:basedOn w:val="TOC7"/>
    <w:rsid w:val="00D877B4"/>
  </w:style>
  <w:style w:type="paragraph" w:customStyle="1" w:styleId="TOCOL8">
    <w:name w:val="TOCOL 8"/>
    <w:basedOn w:val="TOC8"/>
    <w:rsid w:val="00D877B4"/>
  </w:style>
  <w:style w:type="paragraph" w:customStyle="1" w:styleId="TOCOL9">
    <w:name w:val="TOCOL 9"/>
    <w:basedOn w:val="TOC9"/>
    <w:rsid w:val="00D877B4"/>
    <w:pPr>
      <w:ind w:right="0"/>
    </w:pPr>
  </w:style>
  <w:style w:type="paragraph" w:customStyle="1" w:styleId="TOC10">
    <w:name w:val="TOC 10"/>
    <w:basedOn w:val="TOC5"/>
    <w:rsid w:val="00D877B4"/>
    <w:rPr>
      <w:szCs w:val="24"/>
    </w:rPr>
  </w:style>
  <w:style w:type="character" w:customStyle="1" w:styleId="charNotBold">
    <w:name w:val="charNotBold"/>
    <w:basedOn w:val="DefaultParagraphFont"/>
    <w:rsid w:val="00D877B4"/>
    <w:rPr>
      <w:rFonts w:ascii="Arial" w:hAnsi="Arial"/>
      <w:sz w:val="20"/>
    </w:rPr>
  </w:style>
  <w:style w:type="paragraph" w:customStyle="1" w:styleId="Billname1">
    <w:name w:val="Billname1"/>
    <w:basedOn w:val="Normal"/>
    <w:rsid w:val="00D877B4"/>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D877B4"/>
    <w:rPr>
      <w:rFonts w:ascii="Tahoma" w:hAnsi="Tahoma" w:cs="Tahoma"/>
      <w:sz w:val="16"/>
      <w:szCs w:val="16"/>
    </w:rPr>
  </w:style>
  <w:style w:type="character" w:customStyle="1" w:styleId="BalloonTextChar">
    <w:name w:val="Balloon Text Char"/>
    <w:basedOn w:val="DefaultParagraphFont"/>
    <w:link w:val="BalloonText"/>
    <w:uiPriority w:val="99"/>
    <w:rsid w:val="00D877B4"/>
    <w:rPr>
      <w:rFonts w:ascii="Tahoma" w:hAnsi="Tahoma" w:cs="Tahoma"/>
      <w:sz w:val="16"/>
      <w:szCs w:val="16"/>
      <w:lang w:eastAsia="en-US"/>
    </w:rPr>
  </w:style>
  <w:style w:type="character" w:customStyle="1" w:styleId="FooterChar">
    <w:name w:val="Footer Char"/>
    <w:basedOn w:val="DefaultParagraphFont"/>
    <w:link w:val="Footer"/>
    <w:rsid w:val="00D877B4"/>
    <w:rPr>
      <w:rFonts w:ascii="Arial" w:hAnsi="Arial"/>
      <w:sz w:val="18"/>
      <w:lang w:eastAsia="en-US"/>
    </w:rPr>
  </w:style>
  <w:style w:type="character" w:styleId="Hyperlink">
    <w:name w:val="Hyperlink"/>
    <w:basedOn w:val="DefaultParagraphFont"/>
    <w:uiPriority w:val="99"/>
    <w:unhideWhenUsed/>
    <w:rsid w:val="00D877B4"/>
    <w:rPr>
      <w:color w:val="0000FF" w:themeColor="hyperlink"/>
      <w:u w:val="single"/>
    </w:rPr>
  </w:style>
  <w:style w:type="paragraph" w:customStyle="1" w:styleId="TablePara10">
    <w:name w:val="TablePara10"/>
    <w:basedOn w:val="tablepara"/>
    <w:rsid w:val="00D877B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877B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877B4"/>
    <w:rPr>
      <w:sz w:val="20"/>
    </w:rPr>
  </w:style>
  <w:style w:type="paragraph" w:customStyle="1" w:styleId="ShadedSchClauseSymb">
    <w:name w:val="Shaded Sch Clause Symb"/>
    <w:basedOn w:val="ShadedSchClause"/>
    <w:rsid w:val="00D877B4"/>
    <w:pPr>
      <w:tabs>
        <w:tab w:val="left" w:pos="0"/>
      </w:tabs>
      <w:ind w:left="975" w:hanging="1457"/>
    </w:pPr>
  </w:style>
  <w:style w:type="paragraph" w:customStyle="1" w:styleId="CoverTextBullet">
    <w:name w:val="CoverTextBullet"/>
    <w:basedOn w:val="CoverText"/>
    <w:qFormat/>
    <w:rsid w:val="00D877B4"/>
    <w:pPr>
      <w:numPr>
        <w:numId w:val="2"/>
      </w:numPr>
    </w:pPr>
    <w:rPr>
      <w:color w:val="000000"/>
    </w:rPr>
  </w:style>
  <w:style w:type="paragraph" w:customStyle="1" w:styleId="01aPreamble">
    <w:name w:val="01aPreamble"/>
    <w:basedOn w:val="Normal"/>
    <w:qFormat/>
    <w:rsid w:val="00D877B4"/>
  </w:style>
  <w:style w:type="paragraph" w:customStyle="1" w:styleId="TableBullet">
    <w:name w:val="TableBullet"/>
    <w:basedOn w:val="TableText10"/>
    <w:qFormat/>
    <w:rsid w:val="00D877B4"/>
    <w:pPr>
      <w:numPr>
        <w:numId w:val="5"/>
      </w:numPr>
    </w:pPr>
  </w:style>
  <w:style w:type="paragraph" w:customStyle="1" w:styleId="TableNumbered">
    <w:name w:val="TableNumbered"/>
    <w:basedOn w:val="TableText10"/>
    <w:qFormat/>
    <w:rsid w:val="00D877B4"/>
    <w:pPr>
      <w:numPr>
        <w:numId w:val="6"/>
      </w:numPr>
    </w:pPr>
  </w:style>
  <w:style w:type="character" w:customStyle="1" w:styleId="charCitHyperlinkItal">
    <w:name w:val="charCitHyperlinkItal"/>
    <w:basedOn w:val="Hyperlink"/>
    <w:uiPriority w:val="1"/>
    <w:rsid w:val="00D877B4"/>
    <w:rPr>
      <w:i/>
      <w:color w:val="0000FF" w:themeColor="hyperlink"/>
      <w:u w:val="none"/>
    </w:rPr>
  </w:style>
  <w:style w:type="character" w:customStyle="1" w:styleId="charCitHyperlinkAbbrev">
    <w:name w:val="charCitHyperlinkAbbrev"/>
    <w:basedOn w:val="Hyperlink"/>
    <w:uiPriority w:val="1"/>
    <w:rsid w:val="00D877B4"/>
    <w:rPr>
      <w:color w:val="0000FF" w:themeColor="hyperlink"/>
      <w:u w:val="none"/>
    </w:rPr>
  </w:style>
  <w:style w:type="character" w:customStyle="1" w:styleId="Heading3Char">
    <w:name w:val="Heading 3 Char"/>
    <w:aliases w:val="h3 Char,sec Char"/>
    <w:basedOn w:val="DefaultParagraphFont"/>
    <w:link w:val="Heading3"/>
    <w:rsid w:val="00D877B4"/>
    <w:rPr>
      <w:b/>
      <w:sz w:val="24"/>
      <w:lang w:eastAsia="en-US"/>
    </w:rPr>
  </w:style>
  <w:style w:type="paragraph" w:customStyle="1" w:styleId="parainpara">
    <w:name w:val="para in para"/>
    <w:rsid w:val="00D877B4"/>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D877B4"/>
    <w:rPr>
      <w:sz w:val="20"/>
    </w:rPr>
  </w:style>
  <w:style w:type="paragraph" w:customStyle="1" w:styleId="Actdetailsnote">
    <w:name w:val="Act details note"/>
    <w:basedOn w:val="Actdetails"/>
    <w:uiPriority w:val="99"/>
    <w:rsid w:val="00D877B4"/>
    <w:pPr>
      <w:ind w:left="1620" w:right="-60" w:hanging="720"/>
    </w:pPr>
    <w:rPr>
      <w:sz w:val="18"/>
    </w:rPr>
  </w:style>
  <w:style w:type="paragraph" w:customStyle="1" w:styleId="ISchMain">
    <w:name w:val="I Sch Main"/>
    <w:basedOn w:val="BillBasic0"/>
    <w:rsid w:val="00D877B4"/>
    <w:pPr>
      <w:tabs>
        <w:tab w:val="right" w:pos="900"/>
        <w:tab w:val="left" w:pos="1100"/>
      </w:tabs>
      <w:ind w:left="1100" w:hanging="1100"/>
    </w:pPr>
  </w:style>
  <w:style w:type="paragraph" w:customStyle="1" w:styleId="ISchpara">
    <w:name w:val="I Sch para"/>
    <w:basedOn w:val="BillBasic0"/>
    <w:rsid w:val="00D877B4"/>
    <w:pPr>
      <w:tabs>
        <w:tab w:val="right" w:pos="1400"/>
        <w:tab w:val="left" w:pos="1600"/>
      </w:tabs>
      <w:ind w:left="1600" w:hanging="1600"/>
    </w:pPr>
  </w:style>
  <w:style w:type="paragraph" w:customStyle="1" w:styleId="ISchsubpara">
    <w:name w:val="I Sch subpara"/>
    <w:basedOn w:val="BillBasic0"/>
    <w:rsid w:val="00D877B4"/>
    <w:pPr>
      <w:tabs>
        <w:tab w:val="right" w:pos="1940"/>
        <w:tab w:val="left" w:pos="2140"/>
      </w:tabs>
      <w:ind w:left="2140" w:hanging="2140"/>
    </w:pPr>
  </w:style>
  <w:style w:type="paragraph" w:customStyle="1" w:styleId="ISchsubsubpara">
    <w:name w:val="I Sch subsubpara"/>
    <w:basedOn w:val="BillBasic0"/>
    <w:rsid w:val="00D877B4"/>
    <w:pPr>
      <w:tabs>
        <w:tab w:val="right" w:pos="2460"/>
        <w:tab w:val="left" w:pos="2660"/>
      </w:tabs>
      <w:ind w:left="2660" w:hanging="2660"/>
    </w:pPr>
  </w:style>
  <w:style w:type="paragraph" w:customStyle="1" w:styleId="AssectheadingSymb">
    <w:name w:val="A ssect heading Symb"/>
    <w:basedOn w:val="Amain"/>
    <w:rsid w:val="00D877B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D877B4"/>
    <w:pPr>
      <w:tabs>
        <w:tab w:val="left" w:pos="0"/>
        <w:tab w:val="right" w:pos="2400"/>
        <w:tab w:val="left" w:pos="2600"/>
      </w:tabs>
      <w:ind w:left="2602" w:hanging="3084"/>
      <w:outlineLvl w:val="8"/>
    </w:pPr>
  </w:style>
  <w:style w:type="paragraph" w:customStyle="1" w:styleId="AmainreturnSymb">
    <w:name w:val="A main return Symb"/>
    <w:basedOn w:val="BillBasic0"/>
    <w:rsid w:val="00D877B4"/>
    <w:pPr>
      <w:tabs>
        <w:tab w:val="left" w:pos="1582"/>
      </w:tabs>
      <w:ind w:left="1100" w:hanging="1582"/>
    </w:pPr>
  </w:style>
  <w:style w:type="paragraph" w:customStyle="1" w:styleId="AparareturnSymb">
    <w:name w:val="A para return Symb"/>
    <w:basedOn w:val="BillBasic0"/>
    <w:rsid w:val="00D877B4"/>
    <w:pPr>
      <w:tabs>
        <w:tab w:val="left" w:pos="2081"/>
      </w:tabs>
      <w:ind w:left="1599" w:hanging="2081"/>
    </w:pPr>
  </w:style>
  <w:style w:type="paragraph" w:customStyle="1" w:styleId="AsubparareturnSymb">
    <w:name w:val="A subpara return Symb"/>
    <w:basedOn w:val="BillBasic0"/>
    <w:rsid w:val="00D877B4"/>
    <w:pPr>
      <w:tabs>
        <w:tab w:val="left" w:pos="2580"/>
      </w:tabs>
      <w:ind w:left="2098" w:hanging="2580"/>
    </w:pPr>
  </w:style>
  <w:style w:type="paragraph" w:customStyle="1" w:styleId="aDefSymb">
    <w:name w:val="aDef Symb"/>
    <w:basedOn w:val="BillBasic0"/>
    <w:rsid w:val="00D877B4"/>
    <w:pPr>
      <w:tabs>
        <w:tab w:val="left" w:pos="1582"/>
      </w:tabs>
      <w:ind w:left="1100" w:hanging="1582"/>
    </w:pPr>
  </w:style>
  <w:style w:type="paragraph" w:customStyle="1" w:styleId="aDefparaSymb">
    <w:name w:val="aDef para Symb"/>
    <w:basedOn w:val="Apara"/>
    <w:rsid w:val="00D877B4"/>
    <w:pPr>
      <w:tabs>
        <w:tab w:val="clear" w:pos="1600"/>
        <w:tab w:val="left" w:pos="0"/>
        <w:tab w:val="left" w:pos="1599"/>
      </w:tabs>
      <w:ind w:left="1599" w:hanging="2081"/>
    </w:pPr>
  </w:style>
  <w:style w:type="paragraph" w:customStyle="1" w:styleId="aDefsubparaSymb">
    <w:name w:val="aDef subpara Symb"/>
    <w:basedOn w:val="Asubpara"/>
    <w:rsid w:val="00D877B4"/>
    <w:pPr>
      <w:tabs>
        <w:tab w:val="left" w:pos="0"/>
      </w:tabs>
      <w:ind w:left="2098" w:hanging="2580"/>
    </w:pPr>
  </w:style>
  <w:style w:type="paragraph" w:customStyle="1" w:styleId="SchAmainSymb">
    <w:name w:val="Sch A main Symb"/>
    <w:basedOn w:val="Amain"/>
    <w:rsid w:val="00D877B4"/>
    <w:pPr>
      <w:tabs>
        <w:tab w:val="left" w:pos="0"/>
      </w:tabs>
      <w:ind w:hanging="1580"/>
    </w:pPr>
  </w:style>
  <w:style w:type="paragraph" w:customStyle="1" w:styleId="SchAparaSymb">
    <w:name w:val="Sch A para Symb"/>
    <w:basedOn w:val="Apara"/>
    <w:rsid w:val="00D877B4"/>
    <w:pPr>
      <w:tabs>
        <w:tab w:val="left" w:pos="0"/>
      </w:tabs>
      <w:ind w:hanging="2080"/>
    </w:pPr>
  </w:style>
  <w:style w:type="paragraph" w:customStyle="1" w:styleId="SchAsubparaSymb">
    <w:name w:val="Sch A subpara Symb"/>
    <w:basedOn w:val="Asubpara"/>
    <w:rsid w:val="00D877B4"/>
    <w:pPr>
      <w:tabs>
        <w:tab w:val="left" w:pos="0"/>
      </w:tabs>
      <w:ind w:hanging="2580"/>
    </w:pPr>
  </w:style>
  <w:style w:type="paragraph" w:customStyle="1" w:styleId="SchAsubsubparaSymb">
    <w:name w:val="Sch A subsubpara Symb"/>
    <w:basedOn w:val="AsubsubparaSymb"/>
    <w:rsid w:val="00D877B4"/>
  </w:style>
  <w:style w:type="paragraph" w:customStyle="1" w:styleId="refSymb">
    <w:name w:val="ref Symb"/>
    <w:basedOn w:val="BillBasic0"/>
    <w:next w:val="Normal"/>
    <w:rsid w:val="00D877B4"/>
    <w:pPr>
      <w:tabs>
        <w:tab w:val="left" w:pos="-480"/>
      </w:tabs>
      <w:spacing w:before="60"/>
      <w:ind w:hanging="480"/>
    </w:pPr>
    <w:rPr>
      <w:sz w:val="18"/>
    </w:rPr>
  </w:style>
  <w:style w:type="paragraph" w:customStyle="1" w:styleId="IshadedH5SecSymb">
    <w:name w:val="I shaded H5 Sec Symb"/>
    <w:basedOn w:val="AH5Sec"/>
    <w:rsid w:val="00D877B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877B4"/>
    <w:pPr>
      <w:tabs>
        <w:tab w:val="clear" w:pos="-1580"/>
      </w:tabs>
      <w:ind w:left="975" w:hanging="1457"/>
    </w:pPr>
  </w:style>
  <w:style w:type="paragraph" w:customStyle="1" w:styleId="IH1ChapSymb">
    <w:name w:val="I H1 Chap Symb"/>
    <w:basedOn w:val="BillBasicHeading"/>
    <w:next w:val="Normal"/>
    <w:rsid w:val="00D877B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877B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877B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877B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877B4"/>
    <w:pPr>
      <w:tabs>
        <w:tab w:val="clear" w:pos="2600"/>
        <w:tab w:val="left" w:pos="-1580"/>
        <w:tab w:val="left" w:pos="0"/>
        <w:tab w:val="left" w:pos="1100"/>
      </w:tabs>
      <w:spacing w:before="240"/>
      <w:ind w:left="1100" w:hanging="1580"/>
    </w:pPr>
  </w:style>
  <w:style w:type="paragraph" w:customStyle="1" w:styleId="IMainSymb">
    <w:name w:val="I Main Symb"/>
    <w:basedOn w:val="Amain"/>
    <w:rsid w:val="00D877B4"/>
    <w:pPr>
      <w:tabs>
        <w:tab w:val="left" w:pos="0"/>
      </w:tabs>
      <w:ind w:hanging="1580"/>
    </w:pPr>
  </w:style>
  <w:style w:type="paragraph" w:customStyle="1" w:styleId="IparaSymb">
    <w:name w:val="I para Symb"/>
    <w:basedOn w:val="Apara"/>
    <w:rsid w:val="00D877B4"/>
    <w:pPr>
      <w:tabs>
        <w:tab w:val="left" w:pos="0"/>
      </w:tabs>
      <w:ind w:hanging="2080"/>
      <w:outlineLvl w:val="9"/>
    </w:pPr>
  </w:style>
  <w:style w:type="paragraph" w:customStyle="1" w:styleId="IsubparaSymb">
    <w:name w:val="I subpara Symb"/>
    <w:basedOn w:val="Asubpara"/>
    <w:rsid w:val="00D877B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877B4"/>
    <w:pPr>
      <w:tabs>
        <w:tab w:val="clear" w:pos="2400"/>
        <w:tab w:val="clear" w:pos="2600"/>
        <w:tab w:val="right" w:pos="2460"/>
        <w:tab w:val="left" w:pos="2660"/>
      </w:tabs>
      <w:ind w:left="2660" w:hanging="3140"/>
    </w:pPr>
  </w:style>
  <w:style w:type="paragraph" w:customStyle="1" w:styleId="IdefparaSymb">
    <w:name w:val="I def para Symb"/>
    <w:basedOn w:val="IparaSymb"/>
    <w:rsid w:val="00D877B4"/>
    <w:pPr>
      <w:ind w:left="1599" w:hanging="2081"/>
    </w:pPr>
  </w:style>
  <w:style w:type="paragraph" w:customStyle="1" w:styleId="IdefsubparaSymb">
    <w:name w:val="I def subpara Symb"/>
    <w:basedOn w:val="IsubparaSymb"/>
    <w:rsid w:val="00D877B4"/>
    <w:pPr>
      <w:ind w:left="2138"/>
    </w:pPr>
  </w:style>
  <w:style w:type="paragraph" w:customStyle="1" w:styleId="ISched-headingSymb">
    <w:name w:val="I Sched-heading Symb"/>
    <w:basedOn w:val="BillBasicHeading"/>
    <w:next w:val="Normal"/>
    <w:rsid w:val="00D877B4"/>
    <w:pPr>
      <w:tabs>
        <w:tab w:val="left" w:pos="-3080"/>
        <w:tab w:val="left" w:pos="0"/>
      </w:tabs>
      <w:spacing w:before="320"/>
      <w:ind w:left="2600" w:hanging="3080"/>
    </w:pPr>
    <w:rPr>
      <w:sz w:val="34"/>
    </w:rPr>
  </w:style>
  <w:style w:type="paragraph" w:customStyle="1" w:styleId="ISched-PartSymb">
    <w:name w:val="I Sched-Part Symb"/>
    <w:basedOn w:val="BillBasicHeading"/>
    <w:rsid w:val="00D877B4"/>
    <w:pPr>
      <w:tabs>
        <w:tab w:val="left" w:pos="-3080"/>
        <w:tab w:val="left" w:pos="0"/>
      </w:tabs>
      <w:spacing w:before="380"/>
      <w:ind w:left="2600" w:hanging="3080"/>
    </w:pPr>
    <w:rPr>
      <w:sz w:val="32"/>
    </w:rPr>
  </w:style>
  <w:style w:type="paragraph" w:customStyle="1" w:styleId="ISched-formSymb">
    <w:name w:val="I Sched-form Symb"/>
    <w:basedOn w:val="BillBasicHeading"/>
    <w:rsid w:val="00D877B4"/>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D877B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877B4"/>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D877B4"/>
    <w:pPr>
      <w:tabs>
        <w:tab w:val="left" w:pos="1100"/>
      </w:tabs>
      <w:spacing w:before="60"/>
      <w:ind w:left="1500" w:hanging="1986"/>
    </w:pPr>
  </w:style>
  <w:style w:type="paragraph" w:customStyle="1" w:styleId="aExamHdgssSymb">
    <w:name w:val="aExamHdgss Symb"/>
    <w:basedOn w:val="BillBasicHeading"/>
    <w:next w:val="Normal"/>
    <w:rsid w:val="00D877B4"/>
    <w:pPr>
      <w:tabs>
        <w:tab w:val="clear" w:pos="2600"/>
        <w:tab w:val="left" w:pos="1582"/>
      </w:tabs>
      <w:ind w:left="1100" w:hanging="1582"/>
    </w:pPr>
    <w:rPr>
      <w:sz w:val="18"/>
    </w:rPr>
  </w:style>
  <w:style w:type="paragraph" w:customStyle="1" w:styleId="aExamssSymb">
    <w:name w:val="aExamss Symb"/>
    <w:basedOn w:val="aNote"/>
    <w:rsid w:val="00D877B4"/>
    <w:pPr>
      <w:tabs>
        <w:tab w:val="left" w:pos="1582"/>
      </w:tabs>
      <w:spacing w:before="60"/>
      <w:ind w:left="1100" w:hanging="1582"/>
    </w:pPr>
  </w:style>
  <w:style w:type="paragraph" w:customStyle="1" w:styleId="aExamINumssSymb">
    <w:name w:val="aExamINumss Symb"/>
    <w:basedOn w:val="aExamssSymb"/>
    <w:rsid w:val="00D877B4"/>
    <w:pPr>
      <w:tabs>
        <w:tab w:val="left" w:pos="1100"/>
      </w:tabs>
      <w:ind w:left="1500" w:hanging="1986"/>
    </w:pPr>
  </w:style>
  <w:style w:type="paragraph" w:customStyle="1" w:styleId="aExamNumTextssSymb">
    <w:name w:val="aExamNumTextss Symb"/>
    <w:basedOn w:val="aExamssSymb"/>
    <w:rsid w:val="00D877B4"/>
    <w:pPr>
      <w:tabs>
        <w:tab w:val="clear" w:pos="1582"/>
        <w:tab w:val="left" w:pos="1985"/>
      </w:tabs>
      <w:ind w:left="1503" w:hanging="1985"/>
    </w:pPr>
  </w:style>
  <w:style w:type="paragraph" w:customStyle="1" w:styleId="AExamIParaSymb">
    <w:name w:val="AExamIPara Symb"/>
    <w:basedOn w:val="aExam"/>
    <w:rsid w:val="00D877B4"/>
    <w:pPr>
      <w:tabs>
        <w:tab w:val="right" w:pos="1718"/>
      </w:tabs>
      <w:ind w:left="1984" w:hanging="2466"/>
    </w:pPr>
  </w:style>
  <w:style w:type="paragraph" w:customStyle="1" w:styleId="aExamBulletssSymb">
    <w:name w:val="aExamBulletss Symb"/>
    <w:basedOn w:val="aExamssSymb"/>
    <w:rsid w:val="00D877B4"/>
    <w:pPr>
      <w:tabs>
        <w:tab w:val="left" w:pos="1100"/>
      </w:tabs>
      <w:ind w:left="1500" w:hanging="1986"/>
    </w:pPr>
  </w:style>
  <w:style w:type="paragraph" w:customStyle="1" w:styleId="aNoteSymb">
    <w:name w:val="aNote Symb"/>
    <w:basedOn w:val="BillBasic0"/>
    <w:rsid w:val="00D877B4"/>
    <w:pPr>
      <w:tabs>
        <w:tab w:val="left" w:pos="1100"/>
        <w:tab w:val="left" w:pos="2381"/>
      </w:tabs>
      <w:ind w:left="1899" w:hanging="2381"/>
    </w:pPr>
    <w:rPr>
      <w:sz w:val="20"/>
    </w:rPr>
  </w:style>
  <w:style w:type="paragraph" w:customStyle="1" w:styleId="aNoteTextssSymb">
    <w:name w:val="aNoteTextss Symb"/>
    <w:basedOn w:val="Normal"/>
    <w:rsid w:val="00D877B4"/>
    <w:pPr>
      <w:tabs>
        <w:tab w:val="clear" w:pos="0"/>
        <w:tab w:val="left" w:pos="1418"/>
      </w:tabs>
      <w:spacing w:before="60"/>
      <w:ind w:left="1417" w:hanging="1899"/>
      <w:jc w:val="both"/>
    </w:pPr>
    <w:rPr>
      <w:sz w:val="20"/>
    </w:rPr>
  </w:style>
  <w:style w:type="paragraph" w:customStyle="1" w:styleId="aNoteParaSymb">
    <w:name w:val="aNotePara Symb"/>
    <w:basedOn w:val="aNoteSymb"/>
    <w:rsid w:val="00D877B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877B4"/>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D877B4"/>
    <w:pPr>
      <w:tabs>
        <w:tab w:val="left" w:pos="1616"/>
        <w:tab w:val="left" w:pos="2495"/>
      </w:tabs>
      <w:spacing w:before="60"/>
      <w:ind w:left="2013" w:hanging="2495"/>
    </w:pPr>
  </w:style>
  <w:style w:type="paragraph" w:customStyle="1" w:styleId="aExamHdgparSymb">
    <w:name w:val="aExamHdgpar Symb"/>
    <w:basedOn w:val="aExamHdgssSymb"/>
    <w:next w:val="Normal"/>
    <w:rsid w:val="00D877B4"/>
    <w:pPr>
      <w:tabs>
        <w:tab w:val="clear" w:pos="1582"/>
        <w:tab w:val="left" w:pos="1599"/>
      </w:tabs>
      <w:ind w:left="1599" w:hanging="2081"/>
    </w:pPr>
  </w:style>
  <w:style w:type="paragraph" w:customStyle="1" w:styleId="aExamparSymb">
    <w:name w:val="aExampar Symb"/>
    <w:basedOn w:val="aExamssSymb"/>
    <w:rsid w:val="00D877B4"/>
    <w:pPr>
      <w:tabs>
        <w:tab w:val="clear" w:pos="1582"/>
        <w:tab w:val="left" w:pos="1599"/>
      </w:tabs>
      <w:ind w:left="1599" w:hanging="2081"/>
    </w:pPr>
  </w:style>
  <w:style w:type="paragraph" w:customStyle="1" w:styleId="aExamINumparSymb">
    <w:name w:val="aExamINumpar Symb"/>
    <w:basedOn w:val="aExamparSymb"/>
    <w:rsid w:val="00D877B4"/>
    <w:pPr>
      <w:tabs>
        <w:tab w:val="left" w:pos="2000"/>
      </w:tabs>
      <w:ind w:left="2041" w:hanging="2495"/>
    </w:pPr>
  </w:style>
  <w:style w:type="paragraph" w:customStyle="1" w:styleId="aExamBulletparSymb">
    <w:name w:val="aExamBulletpar Symb"/>
    <w:basedOn w:val="aExamparSymb"/>
    <w:rsid w:val="00D877B4"/>
    <w:pPr>
      <w:tabs>
        <w:tab w:val="clear" w:pos="1599"/>
        <w:tab w:val="left" w:pos="1616"/>
        <w:tab w:val="left" w:pos="2495"/>
      </w:tabs>
      <w:ind w:left="2013" w:hanging="2495"/>
    </w:pPr>
  </w:style>
  <w:style w:type="paragraph" w:customStyle="1" w:styleId="aNoteparSymb">
    <w:name w:val="aNotepar Symb"/>
    <w:basedOn w:val="BillBasic0"/>
    <w:next w:val="Normal"/>
    <w:rsid w:val="00D877B4"/>
    <w:pPr>
      <w:tabs>
        <w:tab w:val="left" w:pos="1599"/>
        <w:tab w:val="left" w:pos="2398"/>
      </w:tabs>
      <w:ind w:left="2410" w:hanging="2892"/>
    </w:pPr>
    <w:rPr>
      <w:sz w:val="20"/>
    </w:rPr>
  </w:style>
  <w:style w:type="paragraph" w:customStyle="1" w:styleId="aNoteTextparSymb">
    <w:name w:val="aNoteTextpar Symb"/>
    <w:basedOn w:val="aNoteparSymb"/>
    <w:rsid w:val="00D877B4"/>
    <w:pPr>
      <w:tabs>
        <w:tab w:val="clear" w:pos="1599"/>
        <w:tab w:val="clear" w:pos="2398"/>
        <w:tab w:val="left" w:pos="2880"/>
      </w:tabs>
      <w:spacing w:before="60"/>
      <w:ind w:left="2398" w:hanging="2880"/>
    </w:pPr>
  </w:style>
  <w:style w:type="paragraph" w:customStyle="1" w:styleId="aNoteParaparSymb">
    <w:name w:val="aNoteParapar Symb"/>
    <w:basedOn w:val="aNoteparSymb"/>
    <w:rsid w:val="00D877B4"/>
    <w:pPr>
      <w:tabs>
        <w:tab w:val="right" w:pos="2640"/>
      </w:tabs>
      <w:spacing w:before="60"/>
      <w:ind w:left="2920" w:hanging="3402"/>
    </w:pPr>
  </w:style>
  <w:style w:type="paragraph" w:customStyle="1" w:styleId="aNoteBulletparSymb">
    <w:name w:val="aNoteBulletpar Symb"/>
    <w:basedOn w:val="aNoteparSymb"/>
    <w:rsid w:val="00D877B4"/>
    <w:pPr>
      <w:tabs>
        <w:tab w:val="clear" w:pos="1599"/>
        <w:tab w:val="left" w:pos="3289"/>
      </w:tabs>
      <w:spacing w:before="60"/>
      <w:ind w:left="2807" w:hanging="3289"/>
    </w:pPr>
  </w:style>
  <w:style w:type="paragraph" w:customStyle="1" w:styleId="AsubparabulletSymb">
    <w:name w:val="A subpara bullet Symb"/>
    <w:basedOn w:val="BillBasic0"/>
    <w:rsid w:val="00D877B4"/>
    <w:pPr>
      <w:tabs>
        <w:tab w:val="left" w:pos="2138"/>
        <w:tab w:val="left" w:pos="3005"/>
      </w:tabs>
      <w:spacing w:before="60"/>
      <w:ind w:left="2523" w:hanging="3005"/>
    </w:pPr>
  </w:style>
  <w:style w:type="paragraph" w:customStyle="1" w:styleId="aExamHdgsubparSymb">
    <w:name w:val="aExamHdgsubpar Symb"/>
    <w:basedOn w:val="aExamHdgssSymb"/>
    <w:next w:val="Normal"/>
    <w:rsid w:val="00D877B4"/>
    <w:pPr>
      <w:tabs>
        <w:tab w:val="clear" w:pos="1582"/>
        <w:tab w:val="left" w:pos="2620"/>
      </w:tabs>
      <w:ind w:left="2138" w:hanging="2620"/>
    </w:pPr>
  </w:style>
  <w:style w:type="paragraph" w:customStyle="1" w:styleId="aExamsubparSymb">
    <w:name w:val="aExamsubpar Symb"/>
    <w:basedOn w:val="aExamssSymb"/>
    <w:rsid w:val="00D877B4"/>
    <w:pPr>
      <w:tabs>
        <w:tab w:val="clear" w:pos="1582"/>
        <w:tab w:val="left" w:pos="2620"/>
      </w:tabs>
      <w:ind w:left="2138" w:hanging="2620"/>
    </w:pPr>
  </w:style>
  <w:style w:type="paragraph" w:customStyle="1" w:styleId="aNotesubparSymb">
    <w:name w:val="aNotesubpar Symb"/>
    <w:basedOn w:val="BillBasic0"/>
    <w:next w:val="Normal"/>
    <w:rsid w:val="00D877B4"/>
    <w:pPr>
      <w:tabs>
        <w:tab w:val="left" w:pos="2138"/>
        <w:tab w:val="left" w:pos="2937"/>
      </w:tabs>
      <w:ind w:left="2455" w:hanging="2937"/>
    </w:pPr>
    <w:rPr>
      <w:sz w:val="20"/>
    </w:rPr>
  </w:style>
  <w:style w:type="paragraph" w:customStyle="1" w:styleId="aNoteTextsubparSymb">
    <w:name w:val="aNoteTextsubpar Symb"/>
    <w:basedOn w:val="aNotesubparSymb"/>
    <w:rsid w:val="00D877B4"/>
    <w:pPr>
      <w:tabs>
        <w:tab w:val="clear" w:pos="2138"/>
        <w:tab w:val="clear" w:pos="2937"/>
        <w:tab w:val="left" w:pos="2943"/>
      </w:tabs>
      <w:spacing w:before="60"/>
      <w:ind w:left="2943" w:hanging="3425"/>
    </w:pPr>
  </w:style>
  <w:style w:type="paragraph" w:customStyle="1" w:styleId="PenaltySymb">
    <w:name w:val="Penalty Symb"/>
    <w:basedOn w:val="AmainreturnSymb"/>
    <w:rsid w:val="00D877B4"/>
  </w:style>
  <w:style w:type="paragraph" w:customStyle="1" w:styleId="PenaltyParaSymb">
    <w:name w:val="PenaltyPara Symb"/>
    <w:basedOn w:val="Normal"/>
    <w:rsid w:val="00D877B4"/>
    <w:pPr>
      <w:tabs>
        <w:tab w:val="right" w:pos="1360"/>
      </w:tabs>
      <w:spacing w:before="60"/>
      <w:ind w:left="1599" w:hanging="2081"/>
      <w:jc w:val="both"/>
    </w:pPr>
  </w:style>
  <w:style w:type="paragraph" w:customStyle="1" w:styleId="FormulaSymb">
    <w:name w:val="Formula Symb"/>
    <w:basedOn w:val="BillBasic0"/>
    <w:rsid w:val="00D877B4"/>
    <w:pPr>
      <w:tabs>
        <w:tab w:val="left" w:pos="-480"/>
      </w:tabs>
      <w:spacing w:line="260" w:lineRule="atLeast"/>
      <w:ind w:hanging="480"/>
      <w:jc w:val="center"/>
    </w:pPr>
  </w:style>
  <w:style w:type="paragraph" w:customStyle="1" w:styleId="NormalSymb">
    <w:name w:val="Normal Symb"/>
    <w:basedOn w:val="Normal"/>
    <w:qFormat/>
    <w:rsid w:val="00D877B4"/>
    <w:pPr>
      <w:ind w:hanging="482"/>
    </w:pPr>
  </w:style>
  <w:style w:type="character" w:styleId="PlaceholderText">
    <w:name w:val="Placeholder Text"/>
    <w:basedOn w:val="DefaultParagraphFont"/>
    <w:uiPriority w:val="99"/>
    <w:semiHidden/>
    <w:rsid w:val="00D877B4"/>
    <w:rPr>
      <w:color w:val="808080"/>
    </w:rPr>
  </w:style>
  <w:style w:type="character" w:customStyle="1" w:styleId="NewActChar">
    <w:name w:val="New Act Char"/>
    <w:basedOn w:val="DefaultParagraphFont"/>
    <w:link w:val="NewAct"/>
    <w:rsid w:val="0031540A"/>
    <w:rPr>
      <w:rFonts w:ascii="Arial" w:hAnsi="Arial"/>
      <w:b/>
      <w:lang w:eastAsia="en-US"/>
    </w:rPr>
  </w:style>
  <w:style w:type="character" w:customStyle="1" w:styleId="aNoteChar">
    <w:name w:val="aNote Char"/>
    <w:basedOn w:val="DefaultParagraphFont"/>
    <w:link w:val="aNote"/>
    <w:locked/>
    <w:rsid w:val="00713B14"/>
    <w:rPr>
      <w:lang w:eastAsia="en-US"/>
    </w:rPr>
  </w:style>
  <w:style w:type="character" w:customStyle="1" w:styleId="AH5SecChar">
    <w:name w:val="A H5 Sec Char"/>
    <w:basedOn w:val="DefaultParagraphFont"/>
    <w:link w:val="AH5Sec"/>
    <w:locked/>
    <w:rsid w:val="00486F9F"/>
    <w:rPr>
      <w:rFonts w:ascii="Arial" w:hAnsi="Arial"/>
      <w:b/>
      <w:sz w:val="24"/>
      <w:lang w:eastAsia="en-US"/>
    </w:rPr>
  </w:style>
  <w:style w:type="character" w:customStyle="1" w:styleId="aDefChar">
    <w:name w:val="aDef Char"/>
    <w:basedOn w:val="DefaultParagraphFont"/>
    <w:link w:val="aDef"/>
    <w:locked/>
    <w:rsid w:val="00486F9F"/>
    <w:rPr>
      <w:sz w:val="24"/>
      <w:lang w:eastAsia="en-US"/>
    </w:rPr>
  </w:style>
  <w:style w:type="character" w:styleId="UnresolvedMention">
    <w:name w:val="Unresolved Mention"/>
    <w:basedOn w:val="DefaultParagraphFont"/>
    <w:uiPriority w:val="99"/>
    <w:semiHidden/>
    <w:unhideWhenUsed/>
    <w:rsid w:val="003D5F9D"/>
    <w:rPr>
      <w:color w:val="605E5C"/>
      <w:shd w:val="clear" w:color="auto" w:fill="E1DFDD"/>
    </w:rPr>
  </w:style>
  <w:style w:type="character" w:customStyle="1" w:styleId="AmainreturnChar">
    <w:name w:val="A main return Char"/>
    <w:basedOn w:val="DefaultParagraphFont"/>
    <w:link w:val="Amainreturn"/>
    <w:rsid w:val="004B6833"/>
    <w:rPr>
      <w:sz w:val="24"/>
      <w:lang w:eastAsia="en-US"/>
    </w:rPr>
  </w:style>
  <w:style w:type="character" w:styleId="FollowedHyperlink">
    <w:name w:val="FollowedHyperlink"/>
    <w:basedOn w:val="DefaultParagraphFont"/>
    <w:semiHidden/>
    <w:unhideWhenUsed/>
    <w:rsid w:val="002A625B"/>
    <w:rPr>
      <w:color w:val="800080" w:themeColor="followedHyperlink"/>
      <w:u w:val="single"/>
    </w:rPr>
  </w:style>
  <w:style w:type="character" w:customStyle="1" w:styleId="HeaderChar">
    <w:name w:val="Header Char"/>
    <w:basedOn w:val="DefaultParagraphFont"/>
    <w:link w:val="Header"/>
    <w:rsid w:val="00E369E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8313">
      <w:bodyDiv w:val="1"/>
      <w:marLeft w:val="0"/>
      <w:marRight w:val="0"/>
      <w:marTop w:val="0"/>
      <w:marBottom w:val="0"/>
      <w:divBdr>
        <w:top w:val="none" w:sz="0" w:space="0" w:color="auto"/>
        <w:left w:val="none" w:sz="0" w:space="0" w:color="auto"/>
        <w:bottom w:val="none" w:sz="0" w:space="0" w:color="auto"/>
        <w:right w:val="none" w:sz="0" w:space="0" w:color="auto"/>
      </w:divBdr>
    </w:div>
    <w:div w:id="847987691">
      <w:bodyDiv w:val="1"/>
      <w:marLeft w:val="0"/>
      <w:marRight w:val="0"/>
      <w:marTop w:val="0"/>
      <w:marBottom w:val="0"/>
      <w:divBdr>
        <w:top w:val="none" w:sz="0" w:space="0" w:color="auto"/>
        <w:left w:val="none" w:sz="0" w:space="0" w:color="auto"/>
        <w:bottom w:val="none" w:sz="0" w:space="0" w:color="auto"/>
        <w:right w:val="none" w:sz="0" w:space="0" w:color="auto"/>
      </w:divBdr>
    </w:div>
    <w:div w:id="1136220309">
      <w:bodyDiv w:val="1"/>
      <w:marLeft w:val="0"/>
      <w:marRight w:val="0"/>
      <w:marTop w:val="0"/>
      <w:marBottom w:val="0"/>
      <w:divBdr>
        <w:top w:val="none" w:sz="0" w:space="0" w:color="auto"/>
        <w:left w:val="none" w:sz="0" w:space="0" w:color="auto"/>
        <w:bottom w:val="none" w:sz="0" w:space="0" w:color="auto"/>
        <w:right w:val="none" w:sz="0" w:space="0" w:color="auto"/>
      </w:divBdr>
    </w:div>
    <w:div w:id="181325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7-22" TargetMode="External"/><Relationship Id="rId21" Type="http://schemas.openxmlformats.org/officeDocument/2006/relationships/header" Target="header3.xml"/><Relationship Id="rId324" Type="http://schemas.openxmlformats.org/officeDocument/2006/relationships/hyperlink" Target="http://www.legislation.act.gov.au/a/2001-25" TargetMode="External"/><Relationship Id="rId531" Type="http://schemas.openxmlformats.org/officeDocument/2006/relationships/hyperlink" Target="http://www.legislation.act.gov.au/a/2004-14" TargetMode="External"/><Relationship Id="rId170" Type="http://schemas.openxmlformats.org/officeDocument/2006/relationships/hyperlink" Target="http://www.legislation.act.gov.au/a/2013-50" TargetMode="External"/><Relationship Id="rId268" Type="http://schemas.openxmlformats.org/officeDocument/2006/relationships/hyperlink" Target="http://www.legislation.act.gov.au/a/1997-22" TargetMode="External"/><Relationship Id="rId475" Type="http://schemas.openxmlformats.org/officeDocument/2006/relationships/hyperlink" Target="http://www.legislation.act.gov.au/a/2004-14" TargetMode="External"/><Relationship Id="rId32" Type="http://schemas.openxmlformats.org/officeDocument/2006/relationships/hyperlink" Target="http://www.legislation.act.gov.au/a/2005-58" TargetMode="External"/><Relationship Id="rId128" Type="http://schemas.openxmlformats.org/officeDocument/2006/relationships/hyperlink" Target="http://www.legislation.act.gov.au/a/2002-11" TargetMode="External"/><Relationship Id="rId335" Type="http://schemas.openxmlformats.org/officeDocument/2006/relationships/hyperlink" Target="http://www.legislation.act.gov.au/a/2004-14" TargetMode="External"/><Relationship Id="rId542" Type="http://schemas.openxmlformats.org/officeDocument/2006/relationships/hyperlink" Target="http://www.legislation.act.gov.au/a/2004-14" TargetMode="External"/><Relationship Id="rId181" Type="http://schemas.openxmlformats.org/officeDocument/2006/relationships/hyperlink" Target="http://www.legislation.act.gov.au/a/2016-48/default.asp" TargetMode="External"/><Relationship Id="rId402" Type="http://schemas.openxmlformats.org/officeDocument/2006/relationships/hyperlink" Target="http://www.legislation.act.gov.au/a/1994-84" TargetMode="External"/><Relationship Id="rId279" Type="http://schemas.openxmlformats.org/officeDocument/2006/relationships/hyperlink" Target="http://www.legislation.act.gov.au/a/2001-90" TargetMode="External"/><Relationship Id="rId486" Type="http://schemas.openxmlformats.org/officeDocument/2006/relationships/hyperlink" Target="http://www.legislation.act.gov.au/a/2019-23/default.asp" TargetMode="External"/><Relationship Id="rId43" Type="http://schemas.openxmlformats.org/officeDocument/2006/relationships/hyperlink" Target="http://www.legislation.act.gov.au/a/2016-43" TargetMode="External"/><Relationship Id="rId139" Type="http://schemas.openxmlformats.org/officeDocument/2006/relationships/hyperlink" Target="http://www.legislation.act.gov.au/a/2005-13" TargetMode="External"/><Relationship Id="rId346" Type="http://schemas.openxmlformats.org/officeDocument/2006/relationships/hyperlink" Target="http://www.legislation.act.gov.au/a/2011-3" TargetMode="External"/><Relationship Id="rId553" Type="http://schemas.openxmlformats.org/officeDocument/2006/relationships/hyperlink" Target="http://www.legislation.act.gov.au/a/2004-14" TargetMode="External"/><Relationship Id="rId192" Type="http://schemas.openxmlformats.org/officeDocument/2006/relationships/hyperlink" Target="http://www.legislation.act.gov.au/a/2021-24/" TargetMode="External"/><Relationship Id="rId206" Type="http://schemas.openxmlformats.org/officeDocument/2006/relationships/hyperlink" Target="http://www.legislation.act.gov.au/a/2004-14" TargetMode="External"/><Relationship Id="rId413" Type="http://schemas.openxmlformats.org/officeDocument/2006/relationships/hyperlink" Target="http://www.legislation.act.gov.au/a/2004-14" TargetMode="External"/><Relationship Id="rId497" Type="http://schemas.openxmlformats.org/officeDocument/2006/relationships/hyperlink" Target="http://www.legislation.act.gov.au/a/2011-3" TargetMode="External"/><Relationship Id="rId620" Type="http://schemas.openxmlformats.org/officeDocument/2006/relationships/theme" Target="theme/theme1.xml"/><Relationship Id="rId357" Type="http://schemas.openxmlformats.org/officeDocument/2006/relationships/hyperlink" Target="http://www.legislation.act.gov.au/a/2004-14" TargetMode="External"/><Relationship Id="rId54" Type="http://schemas.openxmlformats.org/officeDocument/2006/relationships/hyperlink" Target="http://www.legislation.act.gov.au/a/1900-40" TargetMode="External"/><Relationship Id="rId217" Type="http://schemas.openxmlformats.org/officeDocument/2006/relationships/hyperlink" Target="http://www.legislation.act.gov.au/a/2004-14" TargetMode="External"/><Relationship Id="rId564" Type="http://schemas.openxmlformats.org/officeDocument/2006/relationships/hyperlink" Target="http://www.legislation.act.gov.au/a/2004-15" TargetMode="External"/><Relationship Id="rId424" Type="http://schemas.openxmlformats.org/officeDocument/2006/relationships/hyperlink" Target="http://www.legislation.act.gov.au/a/1997-22" TargetMode="External"/><Relationship Id="rId270" Type="http://schemas.openxmlformats.org/officeDocument/2006/relationships/hyperlink" Target="http://www.legislation.act.gov.au/a/2001-90" TargetMode="External"/><Relationship Id="rId65" Type="http://schemas.openxmlformats.org/officeDocument/2006/relationships/hyperlink" Target="http://www.legislation.act.gov.au/a/2008-19" TargetMode="External"/><Relationship Id="rId130" Type="http://schemas.openxmlformats.org/officeDocument/2006/relationships/hyperlink" Target="http://www.legislation.act.gov.au/a/2003-14" TargetMode="External"/><Relationship Id="rId368" Type="http://schemas.openxmlformats.org/officeDocument/2006/relationships/hyperlink" Target="http://www.legislation.act.gov.au/a/1997-22" TargetMode="External"/><Relationship Id="rId575" Type="http://schemas.openxmlformats.org/officeDocument/2006/relationships/hyperlink" Target="http://www.legislation.act.gov.au/a/2008-46" TargetMode="External"/><Relationship Id="rId228" Type="http://schemas.openxmlformats.org/officeDocument/2006/relationships/hyperlink" Target="http://www.legislation.act.gov.au/a/2004-14" TargetMode="External"/><Relationship Id="rId435" Type="http://schemas.openxmlformats.org/officeDocument/2006/relationships/hyperlink" Target="http://www.legislation.act.gov.au/a/2011-3" TargetMode="External"/><Relationship Id="rId281" Type="http://schemas.openxmlformats.org/officeDocument/2006/relationships/hyperlink" Target="http://www.legislation.act.gov.au/a/2006-40" TargetMode="External"/><Relationship Id="rId502" Type="http://schemas.openxmlformats.org/officeDocument/2006/relationships/hyperlink" Target="http://www.legislation.act.gov.au/a/2001-90" TargetMode="External"/><Relationship Id="rId76" Type="http://schemas.openxmlformats.org/officeDocument/2006/relationships/hyperlink" Target="http://www.legislation.act.gov.au/a/2002-51" TargetMode="External"/><Relationship Id="rId141" Type="http://schemas.openxmlformats.org/officeDocument/2006/relationships/hyperlink" Target="http://www.legislation.act.gov.au/a/2005-54" TargetMode="External"/><Relationship Id="rId379" Type="http://schemas.openxmlformats.org/officeDocument/2006/relationships/hyperlink" Target="http://www.legislation.act.gov.au/a/2001-44" TargetMode="External"/><Relationship Id="rId586" Type="http://schemas.openxmlformats.org/officeDocument/2006/relationships/hyperlink" Target="http://www.legislation.act.gov.au/a/2011-22" TargetMode="External"/><Relationship Id="rId7" Type="http://schemas.openxmlformats.org/officeDocument/2006/relationships/endnotes" Target="endnotes.xml"/><Relationship Id="rId239" Type="http://schemas.openxmlformats.org/officeDocument/2006/relationships/hyperlink" Target="http://www.legislation.act.gov.au/a/2004-14" TargetMode="External"/><Relationship Id="rId446" Type="http://schemas.openxmlformats.org/officeDocument/2006/relationships/hyperlink" Target="http://www.legislation.act.gov.au/a/2016-48/default.asp" TargetMode="External"/><Relationship Id="rId292" Type="http://schemas.openxmlformats.org/officeDocument/2006/relationships/hyperlink" Target="http://www.legislation.act.gov.au/a/2001-54" TargetMode="External"/><Relationship Id="rId306" Type="http://schemas.openxmlformats.org/officeDocument/2006/relationships/hyperlink" Target="http://www.legislation.act.gov.au/a/2004-14" TargetMode="External"/><Relationship Id="rId87" Type="http://schemas.openxmlformats.org/officeDocument/2006/relationships/hyperlink" Target="http://www.legislation.act.gov.au/a/db_1792/default.asp" TargetMode="External"/><Relationship Id="rId513" Type="http://schemas.openxmlformats.org/officeDocument/2006/relationships/hyperlink" Target="http://www.legislation.act.gov.au/a/2008-26" TargetMode="External"/><Relationship Id="rId597" Type="http://schemas.openxmlformats.org/officeDocument/2006/relationships/hyperlink" Target="http://www.legislation.act.gov.au/a/2020-14/" TargetMode="External"/><Relationship Id="rId152" Type="http://schemas.openxmlformats.org/officeDocument/2006/relationships/hyperlink" Target="http://www.legislation.act.gov.au/a/2008-19" TargetMode="External"/><Relationship Id="rId457" Type="http://schemas.openxmlformats.org/officeDocument/2006/relationships/hyperlink" Target="http://www.legislation.act.gov.au/a/2011-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5-13" TargetMode="External"/><Relationship Id="rId524" Type="http://schemas.openxmlformats.org/officeDocument/2006/relationships/hyperlink" Target="http://www.legislation.act.gov.au/a/2016-13" TargetMode="External"/><Relationship Id="rId98" Type="http://schemas.openxmlformats.org/officeDocument/2006/relationships/footer" Target="footer10.xml"/><Relationship Id="rId163" Type="http://schemas.openxmlformats.org/officeDocument/2006/relationships/hyperlink" Target="http://www.legislation.act.gov.au/a/2010-21" TargetMode="External"/><Relationship Id="rId370" Type="http://schemas.openxmlformats.org/officeDocument/2006/relationships/hyperlink" Target="http://www.legislation.act.gov.au/a/2004-14" TargetMode="External"/><Relationship Id="rId230" Type="http://schemas.openxmlformats.org/officeDocument/2006/relationships/hyperlink" Target="http://www.legislation.act.gov.au/a/2004-14" TargetMode="External"/><Relationship Id="rId468" Type="http://schemas.openxmlformats.org/officeDocument/2006/relationships/hyperlink" Target="http://www.legislation.act.gov.au/a/2001-44" TargetMode="External"/><Relationship Id="rId25" Type="http://schemas.openxmlformats.org/officeDocument/2006/relationships/footer" Target="footer4.xml"/><Relationship Id="rId328" Type="http://schemas.openxmlformats.org/officeDocument/2006/relationships/hyperlink" Target="http://www.legislation.act.gov.au/a/2011-2" TargetMode="External"/><Relationship Id="rId535" Type="http://schemas.openxmlformats.org/officeDocument/2006/relationships/hyperlink" Target="http://www.legislation.act.gov.au/a/2004-14" TargetMode="External"/><Relationship Id="rId132" Type="http://schemas.openxmlformats.org/officeDocument/2006/relationships/hyperlink" Target="http://www.legislation.act.gov.au/a/2004-15" TargetMode="External"/><Relationship Id="rId174" Type="http://schemas.openxmlformats.org/officeDocument/2006/relationships/hyperlink" Target="http://www.legislation.act.gov.au/a/2015-38" TargetMode="External"/><Relationship Id="rId381" Type="http://schemas.openxmlformats.org/officeDocument/2006/relationships/hyperlink" Target="http://www.legislation.act.gov.au/a/2004-14" TargetMode="External"/><Relationship Id="rId602" Type="http://schemas.openxmlformats.org/officeDocument/2006/relationships/hyperlink" Target="http://www.legislation.act.gov.au/a/2021-24/" TargetMode="External"/><Relationship Id="rId241" Type="http://schemas.openxmlformats.org/officeDocument/2006/relationships/hyperlink" Target="http://www.legislation.act.gov.au/a/2001-90" TargetMode="External"/><Relationship Id="rId437" Type="http://schemas.openxmlformats.org/officeDocument/2006/relationships/hyperlink" Target="http://www.legislation.act.gov.au/a/2004-14" TargetMode="External"/><Relationship Id="rId479" Type="http://schemas.openxmlformats.org/officeDocument/2006/relationships/hyperlink" Target="http://www.legislation.act.gov.au/a/2024-16/" TargetMode="External"/><Relationship Id="rId36" Type="http://schemas.openxmlformats.org/officeDocument/2006/relationships/hyperlink" Target="http://www.legislation.act.gov.au/a/2005-59" TargetMode="External"/><Relationship Id="rId283" Type="http://schemas.openxmlformats.org/officeDocument/2006/relationships/hyperlink" Target="http://www.legislation.act.gov.au/a/1998-39" TargetMode="External"/><Relationship Id="rId339" Type="http://schemas.openxmlformats.org/officeDocument/2006/relationships/hyperlink" Target="http://www.legislation.act.gov.au/a/2004-14" TargetMode="External"/><Relationship Id="rId490" Type="http://schemas.openxmlformats.org/officeDocument/2006/relationships/hyperlink" Target="http://www.legislation.act.gov.au/a/2004-14" TargetMode="External"/><Relationship Id="rId504" Type="http://schemas.openxmlformats.org/officeDocument/2006/relationships/hyperlink" Target="http://www.legislation.act.gov.au/a/1997-22" TargetMode="External"/><Relationship Id="rId546" Type="http://schemas.openxmlformats.org/officeDocument/2006/relationships/hyperlink" Target="http://www.legislation.act.gov.au/a/2006-23" TargetMode="External"/><Relationship Id="rId78" Type="http://schemas.openxmlformats.org/officeDocument/2006/relationships/hyperlink" Target="https://www.legislation.gov.au/C2022A00088/latest/versions"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5-59" TargetMode="External"/><Relationship Id="rId185" Type="http://schemas.openxmlformats.org/officeDocument/2006/relationships/hyperlink" Target="http://www.legislation.act.gov.au/a/2019-31" TargetMode="External"/><Relationship Id="rId350" Type="http://schemas.openxmlformats.org/officeDocument/2006/relationships/hyperlink" Target="http://www.legislation.act.gov.au/a/2011-3" TargetMode="External"/><Relationship Id="rId406" Type="http://schemas.openxmlformats.org/officeDocument/2006/relationships/hyperlink" Target="http://www.legislation.act.gov.au/a/2020-14/" TargetMode="External"/><Relationship Id="rId588" Type="http://schemas.openxmlformats.org/officeDocument/2006/relationships/hyperlink" Target="http://www.legislation.act.gov.au/a/2013-5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25" TargetMode="External"/><Relationship Id="rId392" Type="http://schemas.openxmlformats.org/officeDocument/2006/relationships/hyperlink" Target="http://www.legislation.act.gov.au/a/2011-22" TargetMode="External"/><Relationship Id="rId448" Type="http://schemas.openxmlformats.org/officeDocument/2006/relationships/hyperlink" Target="http://www.legislation.act.gov.au/a/2016-48/default.asp" TargetMode="External"/><Relationship Id="rId613" Type="http://schemas.openxmlformats.org/officeDocument/2006/relationships/footer" Target="footer17.xml"/><Relationship Id="rId252" Type="http://schemas.openxmlformats.org/officeDocument/2006/relationships/hyperlink" Target="http://www.legislation.act.gov.au/a/2003-14" TargetMode="External"/><Relationship Id="rId294" Type="http://schemas.openxmlformats.org/officeDocument/2006/relationships/hyperlink" Target="http://www.legislation.act.gov.au/a/2001-60" TargetMode="External"/><Relationship Id="rId308" Type="http://schemas.openxmlformats.org/officeDocument/2006/relationships/hyperlink" Target="http://www.legislation.act.gov.au/a/2004-14" TargetMode="External"/><Relationship Id="rId515" Type="http://schemas.openxmlformats.org/officeDocument/2006/relationships/hyperlink" Target="http://www.legislation.act.gov.au/a/2015-36" TargetMode="External"/><Relationship Id="rId47" Type="http://schemas.openxmlformats.org/officeDocument/2006/relationships/hyperlink" Target="http://www.legislation.act.gov.au/a/2002-51"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94-73" TargetMode="External"/><Relationship Id="rId154" Type="http://schemas.openxmlformats.org/officeDocument/2006/relationships/hyperlink" Target="http://www.legislation.act.gov.au/cn/2008-13/default.asp" TargetMode="External"/><Relationship Id="rId361" Type="http://schemas.openxmlformats.org/officeDocument/2006/relationships/hyperlink" Target="http://www.legislation.act.gov.au/a/2011-2" TargetMode="External"/><Relationship Id="rId557" Type="http://schemas.openxmlformats.org/officeDocument/2006/relationships/hyperlink" Target="http://www.legislation.act.gov.au/a/2001-54" TargetMode="External"/><Relationship Id="rId599" Type="http://schemas.openxmlformats.org/officeDocument/2006/relationships/hyperlink" Target="http://www.legislation.act.gov.au/a/2020-14/" TargetMode="External"/><Relationship Id="rId196" Type="http://schemas.openxmlformats.org/officeDocument/2006/relationships/hyperlink" Target="http://www.legislation.act.gov.au/a/2024-16/" TargetMode="External"/><Relationship Id="rId417" Type="http://schemas.openxmlformats.org/officeDocument/2006/relationships/hyperlink" Target="http://www.legislation.act.gov.au/a/2006-23" TargetMode="External"/><Relationship Id="rId459" Type="http://schemas.openxmlformats.org/officeDocument/2006/relationships/hyperlink" Target="http://www.legislation.act.gov.au/a/2016-48/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7-22" TargetMode="External"/><Relationship Id="rId263" Type="http://schemas.openxmlformats.org/officeDocument/2006/relationships/hyperlink" Target="http://www.legislation.act.gov.au/a/2004-14" TargetMode="External"/><Relationship Id="rId319" Type="http://schemas.openxmlformats.org/officeDocument/2006/relationships/hyperlink" Target="http://www.legislation.act.gov.au/a/2009-7" TargetMode="External"/><Relationship Id="rId470" Type="http://schemas.openxmlformats.org/officeDocument/2006/relationships/hyperlink" Target="http://www.legislation.act.gov.au/a/1994-73" TargetMode="External"/><Relationship Id="rId526" Type="http://schemas.openxmlformats.org/officeDocument/2006/relationships/hyperlink" Target="http://www.legislation.act.gov.au/a/2006-23"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44" TargetMode="External"/><Relationship Id="rId330" Type="http://schemas.openxmlformats.org/officeDocument/2006/relationships/hyperlink" Target="http://www.legislation.act.gov.au/a/1994-73" TargetMode="External"/><Relationship Id="rId568" Type="http://schemas.openxmlformats.org/officeDocument/2006/relationships/hyperlink" Target="http://www.legislation.act.gov.au/a/2005-13" TargetMode="External"/><Relationship Id="rId165" Type="http://schemas.openxmlformats.org/officeDocument/2006/relationships/hyperlink" Target="http://www.legislation.act.gov.au/cn/2011-6/default.asp" TargetMode="External"/><Relationship Id="rId372" Type="http://schemas.openxmlformats.org/officeDocument/2006/relationships/hyperlink" Target="http://www.legislation.act.gov.au/a/1994-84" TargetMode="External"/><Relationship Id="rId428" Type="http://schemas.openxmlformats.org/officeDocument/2006/relationships/hyperlink" Target="http://www.legislation.act.gov.au/a/2004-14" TargetMode="External"/><Relationship Id="rId232" Type="http://schemas.openxmlformats.org/officeDocument/2006/relationships/hyperlink" Target="http://www.legislation.act.gov.au/a/2001-90" TargetMode="External"/><Relationship Id="rId274" Type="http://schemas.openxmlformats.org/officeDocument/2006/relationships/hyperlink" Target="http://www.legislation.act.gov.au/a/2004-14" TargetMode="External"/><Relationship Id="rId481" Type="http://schemas.openxmlformats.org/officeDocument/2006/relationships/hyperlink" Target="http://www.legislation.act.gov.au/a/1994-75" TargetMode="External"/><Relationship Id="rId27" Type="http://schemas.openxmlformats.org/officeDocument/2006/relationships/footer" Target="footer6.xml"/><Relationship Id="rId69" Type="http://schemas.openxmlformats.org/officeDocument/2006/relationships/hyperlink" Target="http://www.legislation.act.gov.au/a/2008-19" TargetMode="External"/><Relationship Id="rId134" Type="http://schemas.openxmlformats.org/officeDocument/2006/relationships/hyperlink" Target="http://www.legislation.act.gov.au/a/2004-56" TargetMode="External"/><Relationship Id="rId537" Type="http://schemas.openxmlformats.org/officeDocument/2006/relationships/hyperlink" Target="http://www.legislation.act.gov.au/a/2004-14" TargetMode="External"/><Relationship Id="rId579" Type="http://schemas.openxmlformats.org/officeDocument/2006/relationships/hyperlink" Target="http://www.legislation.act.gov.au/a/2009-7"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6-13" TargetMode="External"/><Relationship Id="rId341" Type="http://schemas.openxmlformats.org/officeDocument/2006/relationships/hyperlink" Target="http://www.legislation.act.gov.au/a/1994-73" TargetMode="External"/><Relationship Id="rId383" Type="http://schemas.openxmlformats.org/officeDocument/2006/relationships/hyperlink" Target="http://www.legislation.act.gov.au/a/2004-14" TargetMode="External"/><Relationship Id="rId439" Type="http://schemas.openxmlformats.org/officeDocument/2006/relationships/hyperlink" Target="http://www.legislation.act.gov.au/a/2011-2" TargetMode="External"/><Relationship Id="rId590" Type="http://schemas.openxmlformats.org/officeDocument/2006/relationships/hyperlink" Target="http://www.legislation.act.gov.au/a/2015-38/default.asp" TargetMode="External"/><Relationship Id="rId604" Type="http://schemas.openxmlformats.org/officeDocument/2006/relationships/hyperlink" Target="http://www.legislation.act.gov.au/a/2023-51/" TargetMode="External"/><Relationship Id="rId201" Type="http://schemas.openxmlformats.org/officeDocument/2006/relationships/hyperlink" Target="http://www.legislation.act.gov.au/a/2005-13" TargetMode="External"/><Relationship Id="rId243" Type="http://schemas.openxmlformats.org/officeDocument/2006/relationships/hyperlink" Target="http://www.legislation.act.gov.au/a/2004-14" TargetMode="External"/><Relationship Id="rId285" Type="http://schemas.openxmlformats.org/officeDocument/2006/relationships/hyperlink" Target="http://www.legislation.act.gov.au/a/2001-90" TargetMode="External"/><Relationship Id="rId450" Type="http://schemas.openxmlformats.org/officeDocument/2006/relationships/hyperlink" Target="http://www.legislation.act.gov.au/a/2016-48/default.asp" TargetMode="External"/><Relationship Id="rId506" Type="http://schemas.openxmlformats.org/officeDocument/2006/relationships/hyperlink" Target="http://www.legislation.act.gov.au/a/2001-90"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16-42" TargetMode="External"/><Relationship Id="rId310" Type="http://schemas.openxmlformats.org/officeDocument/2006/relationships/hyperlink" Target="http://www.legislation.act.gov.au/a/2006-23" TargetMode="External"/><Relationship Id="rId492" Type="http://schemas.openxmlformats.org/officeDocument/2006/relationships/hyperlink" Target="http://www.legislation.act.gov.au/a/1996-81" TargetMode="External"/><Relationship Id="rId548" Type="http://schemas.openxmlformats.org/officeDocument/2006/relationships/hyperlink" Target="http://www.legislation.act.gov.au/a/2004-14" TargetMode="External"/><Relationship Id="rId91" Type="http://schemas.openxmlformats.org/officeDocument/2006/relationships/header" Target="header6.xml"/><Relationship Id="rId145" Type="http://schemas.openxmlformats.org/officeDocument/2006/relationships/hyperlink" Target="http://www.legislation.act.gov.au/a/2006-40" TargetMode="External"/><Relationship Id="rId187" Type="http://schemas.openxmlformats.org/officeDocument/2006/relationships/hyperlink" Target="http://www.legislation.act.gov.au/a/2020-14/" TargetMode="External"/><Relationship Id="rId352" Type="http://schemas.openxmlformats.org/officeDocument/2006/relationships/hyperlink" Target="http://www.legislation.act.gov.au/a/1997-96" TargetMode="External"/><Relationship Id="rId394" Type="http://schemas.openxmlformats.org/officeDocument/2006/relationships/hyperlink" Target="http://www.legislation.act.gov.au/a/2004-14" TargetMode="External"/><Relationship Id="rId408" Type="http://schemas.openxmlformats.org/officeDocument/2006/relationships/hyperlink" Target="http://www.legislation.act.gov.au/a/2021-24/" TargetMode="External"/><Relationship Id="rId615" Type="http://schemas.openxmlformats.org/officeDocument/2006/relationships/footer" Target="footer18.xml"/><Relationship Id="rId212" Type="http://schemas.openxmlformats.org/officeDocument/2006/relationships/hyperlink" Target="http://www.legislation.act.gov.au/a/2004-14" TargetMode="External"/><Relationship Id="rId254" Type="http://schemas.openxmlformats.org/officeDocument/2006/relationships/hyperlink" Target="http://www.legislation.act.gov.au/a/1994-84" TargetMode="External"/><Relationship Id="rId49" Type="http://schemas.openxmlformats.org/officeDocument/2006/relationships/hyperlink" Target="http://www.legislation.act.gov.au/a/2002-51" TargetMode="External"/><Relationship Id="rId114" Type="http://schemas.openxmlformats.org/officeDocument/2006/relationships/hyperlink" Target="http://www.legislation.act.gov.au/a/1994-81" TargetMode="External"/><Relationship Id="rId296" Type="http://schemas.openxmlformats.org/officeDocument/2006/relationships/hyperlink" Target="http://www.legislation.act.gov.au/a/2001-60" TargetMode="External"/><Relationship Id="rId461" Type="http://schemas.openxmlformats.org/officeDocument/2006/relationships/hyperlink" Target="http://www.legislation.act.gov.au/a/2004-14" TargetMode="External"/><Relationship Id="rId517" Type="http://schemas.openxmlformats.org/officeDocument/2006/relationships/hyperlink" Target="https://legislation.act.gov.au/a/2023-15/" TargetMode="External"/><Relationship Id="rId559" Type="http://schemas.openxmlformats.org/officeDocument/2006/relationships/hyperlink" Target="http://www.legislation.act.gov.au/a/2001-90" TargetMode="External"/><Relationship Id="rId60" Type="http://schemas.openxmlformats.org/officeDocument/2006/relationships/hyperlink" Target="http://www.legislation.act.gov.au/a/1991-34" TargetMode="External"/><Relationship Id="rId156" Type="http://schemas.openxmlformats.org/officeDocument/2006/relationships/hyperlink" Target="http://www.legislation.act.gov.au/a/2008-36" TargetMode="External"/><Relationship Id="rId198" Type="http://schemas.openxmlformats.org/officeDocument/2006/relationships/hyperlink" Target="http://www.legislation.act.gov.au/a/2004-14" TargetMode="External"/><Relationship Id="rId321" Type="http://schemas.openxmlformats.org/officeDocument/2006/relationships/hyperlink" Target="http://www.legislation.act.gov.au/a/2004-14" TargetMode="External"/><Relationship Id="rId363" Type="http://schemas.openxmlformats.org/officeDocument/2006/relationships/hyperlink" Target="http://www.legislation.act.gov.au/a/1997-22" TargetMode="External"/><Relationship Id="rId419" Type="http://schemas.openxmlformats.org/officeDocument/2006/relationships/hyperlink" Target="http://www.legislation.act.gov.au/a/1994-73" TargetMode="External"/><Relationship Id="rId570" Type="http://schemas.openxmlformats.org/officeDocument/2006/relationships/hyperlink" Target="http://www.legislation.act.gov.au/a/2005-54" TargetMode="External"/><Relationship Id="rId223" Type="http://schemas.openxmlformats.org/officeDocument/2006/relationships/hyperlink" Target="http://www.legislation.act.gov.au/a/1999-79" TargetMode="External"/><Relationship Id="rId430" Type="http://schemas.openxmlformats.org/officeDocument/2006/relationships/hyperlink" Target="http://www.legislation.act.gov.au/a/2004-14" TargetMode="External"/><Relationship Id="rId18" Type="http://schemas.openxmlformats.org/officeDocument/2006/relationships/header" Target="header2.xml"/><Relationship Id="rId265" Type="http://schemas.openxmlformats.org/officeDocument/2006/relationships/hyperlink" Target="http://www.legislation.act.gov.au/a/2004-14" TargetMode="External"/><Relationship Id="rId472" Type="http://schemas.openxmlformats.org/officeDocument/2006/relationships/hyperlink" Target="http://www.legislation.act.gov.au/a/2001-25" TargetMode="External"/><Relationship Id="rId528" Type="http://schemas.openxmlformats.org/officeDocument/2006/relationships/hyperlink" Target="http://www.legislation.act.gov.au/a/2004-14" TargetMode="External"/><Relationship Id="rId125" Type="http://schemas.openxmlformats.org/officeDocument/2006/relationships/hyperlink" Target="http://www.legislation.act.gov.au/a/2001-60" TargetMode="External"/><Relationship Id="rId167" Type="http://schemas.openxmlformats.org/officeDocument/2006/relationships/hyperlink" Target="http://www.legislation.act.gov.au/a/2011-13" TargetMode="External"/><Relationship Id="rId332" Type="http://schemas.openxmlformats.org/officeDocument/2006/relationships/hyperlink" Target="http://www.legislation.act.gov.au/a/2001-25" TargetMode="External"/><Relationship Id="rId374" Type="http://schemas.openxmlformats.org/officeDocument/2006/relationships/hyperlink" Target="http://www.legislation.act.gov.au/a/2004-14" TargetMode="External"/><Relationship Id="rId581" Type="http://schemas.openxmlformats.org/officeDocument/2006/relationships/hyperlink" Target="http://www.legislation.act.gov.au/a/2009-24"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1994-7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1997-22" TargetMode="External"/><Relationship Id="rId441" Type="http://schemas.openxmlformats.org/officeDocument/2006/relationships/hyperlink" Target="http://www.legislation.act.gov.au/a/2011-2" TargetMode="External"/><Relationship Id="rId483" Type="http://schemas.openxmlformats.org/officeDocument/2006/relationships/hyperlink" Target="http://www.legislation.act.gov.au/a/2004-14" TargetMode="External"/><Relationship Id="rId539" Type="http://schemas.openxmlformats.org/officeDocument/2006/relationships/hyperlink" Target="http://www.legislation.act.gov.au/a/2008-46" TargetMode="External"/><Relationship Id="rId40" Type="http://schemas.openxmlformats.org/officeDocument/2006/relationships/hyperlink" Target="http://www.legislation.act.gov.au/a/1900-40" TargetMode="External"/><Relationship Id="rId136" Type="http://schemas.openxmlformats.org/officeDocument/2006/relationships/hyperlink" Target="http://www.legislation.act.gov.au/a/2004-59" TargetMode="External"/><Relationship Id="rId178" Type="http://schemas.openxmlformats.org/officeDocument/2006/relationships/hyperlink" Target="http://www.legislation.act.gov.au/a/2016-42" TargetMode="External"/><Relationship Id="rId301" Type="http://schemas.openxmlformats.org/officeDocument/2006/relationships/hyperlink" Target="http://www.legislation.act.gov.au/a/2008-46" TargetMode="External"/><Relationship Id="rId343" Type="http://schemas.openxmlformats.org/officeDocument/2006/relationships/hyperlink" Target="http://www.legislation.act.gov.au/a/2001-90" TargetMode="External"/><Relationship Id="rId550" Type="http://schemas.openxmlformats.org/officeDocument/2006/relationships/hyperlink" Target="http://www.legislation.act.gov.au/a/2004-14" TargetMode="External"/><Relationship Id="rId82" Type="http://schemas.openxmlformats.org/officeDocument/2006/relationships/hyperlink" Target="http://www.legislation.act.gov.au/a/1900-40" TargetMode="External"/><Relationship Id="rId203" Type="http://schemas.openxmlformats.org/officeDocument/2006/relationships/hyperlink" Target="http://www.legislation.act.gov.au/a/2015-38" TargetMode="External"/><Relationship Id="rId385" Type="http://schemas.openxmlformats.org/officeDocument/2006/relationships/hyperlink" Target="http://www.legislation.act.gov.au/a/2008-36" TargetMode="External"/><Relationship Id="rId592" Type="http://schemas.openxmlformats.org/officeDocument/2006/relationships/hyperlink" Target="http://www.legislation.act.gov.au/a/2016-13/default.asp" TargetMode="External"/><Relationship Id="rId606" Type="http://schemas.openxmlformats.org/officeDocument/2006/relationships/header" Target="header12.xml"/><Relationship Id="rId245" Type="http://schemas.openxmlformats.org/officeDocument/2006/relationships/hyperlink" Target="http://www.legislation.act.gov.au/a/2003-14" TargetMode="External"/><Relationship Id="rId287" Type="http://schemas.openxmlformats.org/officeDocument/2006/relationships/hyperlink" Target="http://www.legislation.act.gov.au/a/2006-23" TargetMode="External"/><Relationship Id="rId410" Type="http://schemas.openxmlformats.org/officeDocument/2006/relationships/hyperlink" Target="http://www.legislation.act.gov.au/a/1997-96" TargetMode="External"/><Relationship Id="rId452" Type="http://schemas.openxmlformats.org/officeDocument/2006/relationships/hyperlink" Target="http://www.legislation.act.gov.au/a/2024-12/" TargetMode="External"/><Relationship Id="rId494" Type="http://schemas.openxmlformats.org/officeDocument/2006/relationships/hyperlink" Target="http://www.legislation.act.gov.au/a/2001-44" TargetMode="External"/><Relationship Id="rId508" Type="http://schemas.openxmlformats.org/officeDocument/2006/relationships/hyperlink" Target="http://www.legislation.act.gov.au/a/2004-14" TargetMode="External"/><Relationship Id="rId105" Type="http://schemas.openxmlformats.org/officeDocument/2006/relationships/hyperlink" Target="http://www.legislation.act.gov.au/a/2008-19" TargetMode="External"/><Relationship Id="rId147" Type="http://schemas.openxmlformats.org/officeDocument/2006/relationships/hyperlink" Target="http://www.legislation.act.gov.au/a/2008-20" TargetMode="External"/><Relationship Id="rId312" Type="http://schemas.openxmlformats.org/officeDocument/2006/relationships/hyperlink" Target="http://www.legislation.act.gov.au/a/2011-13" TargetMode="External"/><Relationship Id="rId354" Type="http://schemas.openxmlformats.org/officeDocument/2006/relationships/hyperlink" Target="http://www.legislation.act.gov.au/a/2011-3" TargetMode="External"/><Relationship Id="rId51" Type="http://schemas.openxmlformats.org/officeDocument/2006/relationships/hyperlink" Target="http://www.legislation.act.gov.au/a/2005-58" TargetMode="External"/><Relationship Id="rId93" Type="http://schemas.openxmlformats.org/officeDocument/2006/relationships/footer" Target="footer7.xml"/><Relationship Id="rId189" Type="http://schemas.openxmlformats.org/officeDocument/2006/relationships/hyperlink" Target="http://www.legislation.act.gov.au/a/2021-1/" TargetMode="External"/><Relationship Id="rId396" Type="http://schemas.openxmlformats.org/officeDocument/2006/relationships/hyperlink" Target="http://www.legislation.act.gov.au/a/2008-20" TargetMode="External"/><Relationship Id="rId561" Type="http://schemas.openxmlformats.org/officeDocument/2006/relationships/hyperlink" Target="http://www.legislation.act.gov.au/a/2002-51" TargetMode="External"/><Relationship Id="rId617" Type="http://schemas.openxmlformats.org/officeDocument/2006/relationships/header" Target="header18.xml"/><Relationship Id="rId214" Type="http://schemas.openxmlformats.org/officeDocument/2006/relationships/hyperlink" Target="http://www.legislation.act.gov.au/a/1994-73" TargetMode="External"/><Relationship Id="rId256" Type="http://schemas.openxmlformats.org/officeDocument/2006/relationships/hyperlink" Target="http://www.legislation.act.gov.au/a/2004-14" TargetMode="External"/><Relationship Id="rId298" Type="http://schemas.openxmlformats.org/officeDocument/2006/relationships/hyperlink" Target="http://www.legislation.act.gov.au/a/2004-14" TargetMode="External"/><Relationship Id="rId421" Type="http://schemas.openxmlformats.org/officeDocument/2006/relationships/hyperlink" Target="http://www.legislation.act.gov.au/a/1994-73" TargetMode="External"/><Relationship Id="rId463" Type="http://schemas.openxmlformats.org/officeDocument/2006/relationships/hyperlink" Target="http://www.legislation.act.gov.au/a/2001-44" TargetMode="External"/><Relationship Id="rId519" Type="http://schemas.openxmlformats.org/officeDocument/2006/relationships/hyperlink" Target="https://www.legislation.act.gov.au/a/2024-40/" TargetMode="External"/><Relationship Id="rId116" Type="http://schemas.openxmlformats.org/officeDocument/2006/relationships/hyperlink" Target="http://www.legislation.act.gov.au/a/1996-81" TargetMode="External"/><Relationship Id="rId158" Type="http://schemas.openxmlformats.org/officeDocument/2006/relationships/hyperlink" Target="http://www.legislation.act.gov.au/cn/2009-2/default.asp" TargetMode="External"/><Relationship Id="rId323" Type="http://schemas.openxmlformats.org/officeDocument/2006/relationships/hyperlink" Target="http://www.legislation.act.gov.au/a/1994-73" TargetMode="External"/><Relationship Id="rId530" Type="http://schemas.openxmlformats.org/officeDocument/2006/relationships/hyperlink" Target="http://www.legislation.act.gov.au/a/2004-14" TargetMode="External"/><Relationship Id="rId20" Type="http://schemas.openxmlformats.org/officeDocument/2006/relationships/footer" Target="footer2.xml"/><Relationship Id="rId62" Type="http://schemas.openxmlformats.org/officeDocument/2006/relationships/hyperlink" Target="http://www.legislation.act.gov.au/a/2008-19" TargetMode="External"/><Relationship Id="rId365" Type="http://schemas.openxmlformats.org/officeDocument/2006/relationships/hyperlink" Target="http://www.legislation.act.gov.au/a/1994-84" TargetMode="External"/><Relationship Id="rId572" Type="http://schemas.openxmlformats.org/officeDocument/2006/relationships/hyperlink" Target="http://www.legislation.act.gov.au/a/2006-40" TargetMode="External"/><Relationship Id="rId225" Type="http://schemas.openxmlformats.org/officeDocument/2006/relationships/hyperlink" Target="http://www.legislation.act.gov.au/a/2002-11" TargetMode="External"/><Relationship Id="rId267" Type="http://schemas.openxmlformats.org/officeDocument/2006/relationships/hyperlink" Target="http://www.legislation.act.gov.au/a/1994-73" TargetMode="External"/><Relationship Id="rId432" Type="http://schemas.openxmlformats.org/officeDocument/2006/relationships/hyperlink" Target="http://www.legislation.act.gov.au/a/2004-60" TargetMode="External"/><Relationship Id="rId474" Type="http://schemas.openxmlformats.org/officeDocument/2006/relationships/hyperlink" Target="http://www.legislation.act.gov.au/a/1994-81" TargetMode="External"/><Relationship Id="rId127" Type="http://schemas.openxmlformats.org/officeDocument/2006/relationships/hyperlink" Target="http://www.legislation.act.gov.au/a/2001-89"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16-42" TargetMode="External"/><Relationship Id="rId169" Type="http://schemas.openxmlformats.org/officeDocument/2006/relationships/hyperlink" Target="http://www.legislation.act.gov.au/a/2011-22" TargetMode="External"/><Relationship Id="rId334" Type="http://schemas.openxmlformats.org/officeDocument/2006/relationships/hyperlink" Target="http://www.legislation.act.gov.au/a/2011-3" TargetMode="External"/><Relationship Id="rId376" Type="http://schemas.openxmlformats.org/officeDocument/2006/relationships/hyperlink" Target="http://www.legislation.act.gov.au/a/1994-73" TargetMode="External"/><Relationship Id="rId541" Type="http://schemas.openxmlformats.org/officeDocument/2006/relationships/hyperlink" Target="http://www.legislation.act.gov.au/a/2016-42/default.asp" TargetMode="External"/><Relationship Id="rId583" Type="http://schemas.openxmlformats.org/officeDocument/2006/relationships/hyperlink" Target="http://www.legislation.act.gov.au/a/2011-3" TargetMode="External"/><Relationship Id="rId4" Type="http://schemas.openxmlformats.org/officeDocument/2006/relationships/settings" Target="settings.xml"/><Relationship Id="rId180" Type="http://schemas.openxmlformats.org/officeDocument/2006/relationships/hyperlink" Target="http://www.legislation.act.gov.au/a/2017-10/default.asp" TargetMode="External"/><Relationship Id="rId236" Type="http://schemas.openxmlformats.org/officeDocument/2006/relationships/hyperlink" Target="http://www.legislation.act.gov.au/a/2001-60" TargetMode="External"/><Relationship Id="rId278" Type="http://schemas.openxmlformats.org/officeDocument/2006/relationships/hyperlink" Target="http://www.legislation.act.gov.au/a/2001-60" TargetMode="External"/><Relationship Id="rId401" Type="http://schemas.openxmlformats.org/officeDocument/2006/relationships/hyperlink" Target="http://www.legislation.act.gov.au/a/2011-3" TargetMode="External"/><Relationship Id="rId443" Type="http://schemas.openxmlformats.org/officeDocument/2006/relationships/hyperlink" Target="http://www.legislation.act.gov.au/a/2004-14" TargetMode="External"/><Relationship Id="rId303" Type="http://schemas.openxmlformats.org/officeDocument/2006/relationships/hyperlink" Target="http://www.legislation.act.gov.au/a/2023-51/" TargetMode="External"/><Relationship Id="rId485" Type="http://schemas.openxmlformats.org/officeDocument/2006/relationships/hyperlink" Target="http://www.legislation.act.gov.au/a/2019-23/default.asp" TargetMode="External"/><Relationship Id="rId42" Type="http://schemas.openxmlformats.org/officeDocument/2006/relationships/hyperlink" Target="http://www.legislation.act.gov.au/a/2016-42" TargetMode="External"/><Relationship Id="rId84" Type="http://schemas.openxmlformats.org/officeDocument/2006/relationships/hyperlink" Target="http://www.legislation.act.gov.au/a/1900-40" TargetMode="External"/><Relationship Id="rId138" Type="http://schemas.openxmlformats.org/officeDocument/2006/relationships/hyperlink" Target="http://www.legislation.act.gov.au/a/2005-5" TargetMode="External"/><Relationship Id="rId345" Type="http://schemas.openxmlformats.org/officeDocument/2006/relationships/hyperlink" Target="http://www.legislation.act.gov.au/a/2005-13" TargetMode="External"/><Relationship Id="rId387" Type="http://schemas.openxmlformats.org/officeDocument/2006/relationships/hyperlink" Target="http://www.legislation.act.gov.au/a/2011-3" TargetMode="External"/><Relationship Id="rId510" Type="http://schemas.openxmlformats.org/officeDocument/2006/relationships/hyperlink" Target="http://www.legislation.act.gov.au/a/2004-15" TargetMode="External"/><Relationship Id="rId552" Type="http://schemas.openxmlformats.org/officeDocument/2006/relationships/hyperlink" Target="http://www.legislation.act.gov.au/a/2020-14/" TargetMode="External"/><Relationship Id="rId594" Type="http://schemas.openxmlformats.org/officeDocument/2006/relationships/hyperlink" Target="http://www.legislation.act.gov.au/a/2019-23/default.asp" TargetMode="External"/><Relationship Id="rId608" Type="http://schemas.openxmlformats.org/officeDocument/2006/relationships/footer" Target="footer14.xml"/><Relationship Id="rId191" Type="http://schemas.openxmlformats.org/officeDocument/2006/relationships/hyperlink" Target="http://www.legislation.act.gov.au/a/2021-19/" TargetMode="External"/><Relationship Id="rId205" Type="http://schemas.openxmlformats.org/officeDocument/2006/relationships/hyperlink" Target="http://www.legislation.act.gov.au/a/2004-14" TargetMode="External"/><Relationship Id="rId247" Type="http://schemas.openxmlformats.org/officeDocument/2006/relationships/hyperlink" Target="http://www.legislation.act.gov.au/a/2004-14" TargetMode="External"/><Relationship Id="rId412" Type="http://schemas.openxmlformats.org/officeDocument/2006/relationships/hyperlink" Target="http://www.legislation.act.gov.au/a/2004-14" TargetMode="External"/><Relationship Id="rId107" Type="http://schemas.openxmlformats.org/officeDocument/2006/relationships/header" Target="header11.xml"/><Relationship Id="rId289" Type="http://schemas.openxmlformats.org/officeDocument/2006/relationships/hyperlink" Target="http://www.legislation.act.gov.au/a/2019-31/" TargetMode="External"/><Relationship Id="rId454" Type="http://schemas.openxmlformats.org/officeDocument/2006/relationships/hyperlink" Target="http://www.legislation.act.gov.au/a/2011-3" TargetMode="External"/><Relationship Id="rId496" Type="http://schemas.openxmlformats.org/officeDocument/2006/relationships/hyperlink" Target="http://www.legislation.act.gov.au/a/2004-14"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cn/2008-13/default.asp" TargetMode="External"/><Relationship Id="rId314" Type="http://schemas.openxmlformats.org/officeDocument/2006/relationships/hyperlink" Target="http://www.legislation.act.gov.au/a/2004-14" TargetMode="External"/><Relationship Id="rId356" Type="http://schemas.openxmlformats.org/officeDocument/2006/relationships/hyperlink" Target="http://www.legislation.act.gov.au/a/2024-16/" TargetMode="External"/><Relationship Id="rId398" Type="http://schemas.openxmlformats.org/officeDocument/2006/relationships/hyperlink" Target="http://www.legislation.act.gov.au/a/2011-3" TargetMode="External"/><Relationship Id="rId521" Type="http://schemas.openxmlformats.org/officeDocument/2006/relationships/hyperlink" Target="http://www.legislation.act.gov.au/a/2006-23" TargetMode="External"/><Relationship Id="rId563" Type="http://schemas.openxmlformats.org/officeDocument/2006/relationships/hyperlink" Target="http://www.legislation.act.gov.au/a/2003-14" TargetMode="External"/><Relationship Id="rId619" Type="http://schemas.openxmlformats.org/officeDocument/2006/relationships/fontTable" Target="fontTable.xml"/><Relationship Id="rId95" Type="http://schemas.openxmlformats.org/officeDocument/2006/relationships/footer" Target="footer9.xml"/><Relationship Id="rId160" Type="http://schemas.openxmlformats.org/officeDocument/2006/relationships/hyperlink" Target="http://www.legislation.act.gov.au/a/2009-7" TargetMode="External"/><Relationship Id="rId216" Type="http://schemas.openxmlformats.org/officeDocument/2006/relationships/hyperlink" Target="http://www.legislation.act.gov.au/a/2004-14" TargetMode="External"/><Relationship Id="rId423" Type="http://schemas.openxmlformats.org/officeDocument/2006/relationships/hyperlink" Target="http://www.legislation.act.gov.au/a/2004-14" TargetMode="External"/><Relationship Id="rId258" Type="http://schemas.openxmlformats.org/officeDocument/2006/relationships/hyperlink" Target="http://www.legislation.act.gov.au/a/2004-14" TargetMode="External"/><Relationship Id="rId465" Type="http://schemas.openxmlformats.org/officeDocument/2006/relationships/hyperlink" Target="http://www.legislation.act.gov.au/a/2004-14" TargetMode="External"/><Relationship Id="rId22" Type="http://schemas.openxmlformats.org/officeDocument/2006/relationships/footer" Target="footer3.xml"/><Relationship Id="rId64" Type="http://schemas.openxmlformats.org/officeDocument/2006/relationships/hyperlink" Target="http://www.legislation.act.gov.au/a/2016-42" TargetMode="External"/><Relationship Id="rId118" Type="http://schemas.openxmlformats.org/officeDocument/2006/relationships/hyperlink" Target="http://www.legislation.act.gov.au/a/1997-96" TargetMode="External"/><Relationship Id="rId325" Type="http://schemas.openxmlformats.org/officeDocument/2006/relationships/hyperlink" Target="http://www.legislation.act.gov.au/a/2001-60" TargetMode="External"/><Relationship Id="rId367" Type="http://schemas.openxmlformats.org/officeDocument/2006/relationships/hyperlink" Target="http://www.legislation.act.gov.au/a/2004-14" TargetMode="External"/><Relationship Id="rId532" Type="http://schemas.openxmlformats.org/officeDocument/2006/relationships/hyperlink" Target="http://www.legislation.act.gov.au/a/2004-14" TargetMode="External"/><Relationship Id="rId574" Type="http://schemas.openxmlformats.org/officeDocument/2006/relationships/hyperlink" Target="http://www.legislation.act.gov.au/a/2008-36" TargetMode="External"/><Relationship Id="rId171" Type="http://schemas.openxmlformats.org/officeDocument/2006/relationships/hyperlink" Target="http://www.legislation.act.gov.au/a/2015-36" TargetMode="External"/><Relationship Id="rId227" Type="http://schemas.openxmlformats.org/officeDocument/2006/relationships/hyperlink" Target="http://www.legislation.act.gov.au/a/2002-51" TargetMode="External"/><Relationship Id="rId269" Type="http://schemas.openxmlformats.org/officeDocument/2006/relationships/hyperlink" Target="http://www.legislation.act.gov.au/a/1998-39" TargetMode="External"/><Relationship Id="rId434" Type="http://schemas.openxmlformats.org/officeDocument/2006/relationships/hyperlink" Target="http://www.legislation.act.gov.au/a/1997-22" TargetMode="External"/><Relationship Id="rId476" Type="http://schemas.openxmlformats.org/officeDocument/2006/relationships/hyperlink" Target="http://www.legislation.act.gov.au/a/1994-81" TargetMode="External"/><Relationship Id="rId33" Type="http://schemas.openxmlformats.org/officeDocument/2006/relationships/hyperlink" Target="http://www.legislation.act.gov.au/a/2005-58"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04-14" TargetMode="External"/><Relationship Id="rId336" Type="http://schemas.openxmlformats.org/officeDocument/2006/relationships/hyperlink" Target="http://www.legislation.act.gov.au/a/2016-42/default.asp" TargetMode="External"/><Relationship Id="rId501" Type="http://schemas.openxmlformats.org/officeDocument/2006/relationships/hyperlink" Target="http://www.legislation.act.gov.au/a/1999-79" TargetMode="External"/><Relationship Id="rId543" Type="http://schemas.openxmlformats.org/officeDocument/2006/relationships/hyperlink" Target="http://www.legislation.act.gov.au/a/2004-14" TargetMode="External"/><Relationship Id="rId75" Type="http://schemas.openxmlformats.org/officeDocument/2006/relationships/hyperlink" Target="http://www.legislation.act.gov.au/a/2002-51" TargetMode="External"/><Relationship Id="rId140" Type="http://schemas.openxmlformats.org/officeDocument/2006/relationships/hyperlink" Target="http://www.legislation.act.gov.au/a/2005-20" TargetMode="External"/><Relationship Id="rId182" Type="http://schemas.openxmlformats.org/officeDocument/2006/relationships/hyperlink" Target="http://www.legislation.act.gov.au/a/2017-10/default.asp" TargetMode="External"/><Relationship Id="rId378" Type="http://schemas.openxmlformats.org/officeDocument/2006/relationships/hyperlink" Target="http://www.legislation.act.gov.au/a/1994-84" TargetMode="External"/><Relationship Id="rId403" Type="http://schemas.openxmlformats.org/officeDocument/2006/relationships/hyperlink" Target="http://www.legislation.act.gov.au/a/2004-14" TargetMode="External"/><Relationship Id="rId585" Type="http://schemas.openxmlformats.org/officeDocument/2006/relationships/hyperlink" Target="http://www.legislation.act.gov.au/a/2011-22" TargetMode="External"/><Relationship Id="rId6" Type="http://schemas.openxmlformats.org/officeDocument/2006/relationships/footnotes" Target="footnotes.xml"/><Relationship Id="rId238" Type="http://schemas.openxmlformats.org/officeDocument/2006/relationships/hyperlink" Target="http://www.legislation.act.gov.au/a/2001-60" TargetMode="External"/><Relationship Id="rId445" Type="http://schemas.openxmlformats.org/officeDocument/2006/relationships/hyperlink" Target="http://www.legislation.act.gov.au/a/2011-2" TargetMode="External"/><Relationship Id="rId487" Type="http://schemas.openxmlformats.org/officeDocument/2006/relationships/hyperlink" Target="http://www.legislation.act.gov.au/a/2019-23/default.asp" TargetMode="External"/><Relationship Id="rId610" Type="http://schemas.openxmlformats.org/officeDocument/2006/relationships/header" Target="header14.xml"/><Relationship Id="rId291" Type="http://schemas.openxmlformats.org/officeDocument/2006/relationships/hyperlink" Target="http://www.legislation.act.gov.au/a/2001-25" TargetMode="External"/><Relationship Id="rId305" Type="http://schemas.openxmlformats.org/officeDocument/2006/relationships/hyperlink" Target="http://www.legislation.act.gov.au/a/2004-56" TargetMode="External"/><Relationship Id="rId347" Type="http://schemas.openxmlformats.org/officeDocument/2006/relationships/hyperlink" Target="http://www.legislation.act.gov.au/a/2016-42/default.asp" TargetMode="External"/><Relationship Id="rId512" Type="http://schemas.openxmlformats.org/officeDocument/2006/relationships/hyperlink" Target="http://www.legislation.act.gov.au/a/2004-56" TargetMode="External"/><Relationship Id="rId44" Type="http://schemas.openxmlformats.org/officeDocument/2006/relationships/hyperlink" Target="http://www.comlaw.gov.au/Details/C2013C00138"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cn/2008-13/default.asp" TargetMode="External"/><Relationship Id="rId389" Type="http://schemas.openxmlformats.org/officeDocument/2006/relationships/hyperlink" Target="http://www.legislation.act.gov.au/a/2016-42/default.asp" TargetMode="External"/><Relationship Id="rId554" Type="http://schemas.openxmlformats.org/officeDocument/2006/relationships/hyperlink" Target="http://www.legislation.act.gov.au/a/1994-84" TargetMode="External"/><Relationship Id="rId596" Type="http://schemas.openxmlformats.org/officeDocument/2006/relationships/hyperlink" Target="http://www.legislation.act.gov.au/a/2019-31/" TargetMode="External"/><Relationship Id="rId193" Type="http://schemas.openxmlformats.org/officeDocument/2006/relationships/hyperlink" Target="http://www.legislation.act.gov.au/a/2023-15/" TargetMode="External"/><Relationship Id="rId207" Type="http://schemas.openxmlformats.org/officeDocument/2006/relationships/hyperlink" Target="http://www.legislation.act.gov.au/a/2001-25" TargetMode="External"/><Relationship Id="rId249" Type="http://schemas.openxmlformats.org/officeDocument/2006/relationships/hyperlink" Target="http://www.legislation.act.gov.au/a/2001-60" TargetMode="External"/><Relationship Id="rId414" Type="http://schemas.openxmlformats.org/officeDocument/2006/relationships/hyperlink" Target="http://www.legislation.act.gov.au/a/2011-3" TargetMode="External"/><Relationship Id="rId456" Type="http://schemas.openxmlformats.org/officeDocument/2006/relationships/hyperlink" Target="http://www.legislation.act.gov.au/a/2004-14" TargetMode="External"/><Relationship Id="rId498" Type="http://schemas.openxmlformats.org/officeDocument/2006/relationships/hyperlink" Target="http://www.legislation.act.gov.au/a/2001-44" TargetMode="External"/><Relationship Id="rId13" Type="http://schemas.openxmlformats.org/officeDocument/2006/relationships/hyperlink" Target="http://www.legislation.act.gov.au/a/2001-14" TargetMode="External"/><Relationship Id="rId109" Type="http://schemas.openxmlformats.org/officeDocument/2006/relationships/footer" Target="footer13.xml"/><Relationship Id="rId260" Type="http://schemas.openxmlformats.org/officeDocument/2006/relationships/hyperlink" Target="http://www.legislation.act.gov.au/a/2004-14" TargetMode="External"/><Relationship Id="rId316" Type="http://schemas.openxmlformats.org/officeDocument/2006/relationships/hyperlink" Target="http://www.legislation.act.gov.au/a/2004-14" TargetMode="External"/><Relationship Id="rId523" Type="http://schemas.openxmlformats.org/officeDocument/2006/relationships/hyperlink" Target="http://www.legislation.act.gov.au/a/2011-22" TargetMode="External"/><Relationship Id="rId55" Type="http://schemas.openxmlformats.org/officeDocument/2006/relationships/hyperlink" Target="http://www.legislation.act.gov.au/a/2016-42" TargetMode="External"/><Relationship Id="rId97" Type="http://schemas.openxmlformats.org/officeDocument/2006/relationships/header" Target="header9.xml"/><Relationship Id="rId120" Type="http://schemas.openxmlformats.org/officeDocument/2006/relationships/hyperlink" Target="http://www.legislation.act.gov.au/a/1999-64" TargetMode="External"/><Relationship Id="rId358" Type="http://schemas.openxmlformats.org/officeDocument/2006/relationships/hyperlink" Target="http://www.legislation.act.gov.au/a/2011-2" TargetMode="External"/><Relationship Id="rId565" Type="http://schemas.openxmlformats.org/officeDocument/2006/relationships/hyperlink" Target="http://www.legislation.act.gov.au/a/2004-60" TargetMode="External"/><Relationship Id="rId162" Type="http://schemas.openxmlformats.org/officeDocument/2006/relationships/hyperlink" Target="http://www.legislation.act.gov.au/a/2009-24" TargetMode="External"/><Relationship Id="rId218" Type="http://schemas.openxmlformats.org/officeDocument/2006/relationships/hyperlink" Target="http://www.legislation.act.gov.au/a/2004-14" TargetMode="External"/><Relationship Id="rId425" Type="http://schemas.openxmlformats.org/officeDocument/2006/relationships/hyperlink" Target="http://www.legislation.act.gov.au/a/2001-44" TargetMode="External"/><Relationship Id="rId467" Type="http://schemas.openxmlformats.org/officeDocument/2006/relationships/hyperlink" Target="http://www.legislation.act.gov.au/a/1994-73" TargetMode="External"/><Relationship Id="rId271" Type="http://schemas.openxmlformats.org/officeDocument/2006/relationships/hyperlink" Target="http://www.legislation.act.gov.au/a/2004-14" TargetMode="External"/><Relationship Id="rId24" Type="http://schemas.openxmlformats.org/officeDocument/2006/relationships/header" Target="header5.xml"/><Relationship Id="rId66" Type="http://schemas.openxmlformats.org/officeDocument/2006/relationships/hyperlink" Target="http://www.legislation.act.gov.au/a/2008-19" TargetMode="External"/><Relationship Id="rId131" Type="http://schemas.openxmlformats.org/officeDocument/2006/relationships/hyperlink" Target="http://www.legislation.act.gov.au/a/2004-14" TargetMode="External"/><Relationship Id="rId327" Type="http://schemas.openxmlformats.org/officeDocument/2006/relationships/hyperlink" Target="http://www.legislation.act.gov.au/a/2011-2" TargetMode="External"/><Relationship Id="rId369" Type="http://schemas.openxmlformats.org/officeDocument/2006/relationships/hyperlink" Target="http://www.legislation.act.gov.au/a/1999-64" TargetMode="External"/><Relationship Id="rId534" Type="http://schemas.openxmlformats.org/officeDocument/2006/relationships/hyperlink" Target="http://www.legislation.act.gov.au/a/2011-2" TargetMode="External"/><Relationship Id="rId576" Type="http://schemas.openxmlformats.org/officeDocument/2006/relationships/hyperlink" Target="http://www.legislation.act.gov.au/a/2008-46" TargetMode="External"/><Relationship Id="rId173" Type="http://schemas.openxmlformats.org/officeDocument/2006/relationships/hyperlink" Target="http://www.legislation.act.gov.au/a/2014-51/default.asp" TargetMode="External"/><Relationship Id="rId229" Type="http://schemas.openxmlformats.org/officeDocument/2006/relationships/hyperlink" Target="http://www.legislation.act.gov.au/a/1994-84" TargetMode="External"/><Relationship Id="rId380" Type="http://schemas.openxmlformats.org/officeDocument/2006/relationships/hyperlink" Target="http://www.legislation.act.gov.au/a/2001-90" TargetMode="External"/><Relationship Id="rId436" Type="http://schemas.openxmlformats.org/officeDocument/2006/relationships/hyperlink" Target="http://www.legislation.act.gov.au/a/2004-14" TargetMode="External"/><Relationship Id="rId601" Type="http://schemas.openxmlformats.org/officeDocument/2006/relationships/hyperlink" Target="http://www.legislation.act.gov.au/a/2021-24/" TargetMode="External"/><Relationship Id="rId240" Type="http://schemas.openxmlformats.org/officeDocument/2006/relationships/hyperlink" Target="http://www.legislation.act.gov.au/a/1997-22" TargetMode="External"/><Relationship Id="rId478" Type="http://schemas.openxmlformats.org/officeDocument/2006/relationships/hyperlink" Target="http://www.legislation.act.gov.au/a/2013-50" TargetMode="External"/><Relationship Id="rId35" Type="http://schemas.openxmlformats.org/officeDocument/2006/relationships/hyperlink" Target="http://www.legislation.act.gov.au/a/2005-58" TargetMode="External"/><Relationship Id="rId77" Type="http://schemas.openxmlformats.org/officeDocument/2006/relationships/hyperlink" Target="http://www.comlaw.gov.au/Series/C2004A02068"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1997-22" TargetMode="External"/><Relationship Id="rId338" Type="http://schemas.openxmlformats.org/officeDocument/2006/relationships/hyperlink" Target="http://www.legislation.act.gov.au/a/2001-25" TargetMode="External"/><Relationship Id="rId503" Type="http://schemas.openxmlformats.org/officeDocument/2006/relationships/hyperlink" Target="https://www.legislation.act.gov.au/a/2024-40/" TargetMode="External"/><Relationship Id="rId545" Type="http://schemas.openxmlformats.org/officeDocument/2006/relationships/hyperlink" Target="http://www.legislation.act.gov.au/a/2005-13" TargetMode="External"/><Relationship Id="rId587" Type="http://schemas.openxmlformats.org/officeDocument/2006/relationships/hyperlink" Target="http://www.legislation.act.gov.au/a/2013-50/default.asp" TargetMode="External"/><Relationship Id="rId8" Type="http://schemas.openxmlformats.org/officeDocument/2006/relationships/image" Target="media/image1.png"/><Relationship Id="rId142" Type="http://schemas.openxmlformats.org/officeDocument/2006/relationships/hyperlink" Target="http://www.legislation.act.gov.au/a/2006-23" TargetMode="External"/><Relationship Id="rId184" Type="http://schemas.openxmlformats.org/officeDocument/2006/relationships/hyperlink" Target="http://www.legislation.act.gov.au/a/2019-23" TargetMode="External"/><Relationship Id="rId391" Type="http://schemas.openxmlformats.org/officeDocument/2006/relationships/hyperlink" Target="http://www.legislation.act.gov.au/a/2009-24" TargetMode="External"/><Relationship Id="rId405" Type="http://schemas.openxmlformats.org/officeDocument/2006/relationships/hyperlink" Target="http://www.legislation.act.gov.au/a/2004-14" TargetMode="External"/><Relationship Id="rId447" Type="http://schemas.openxmlformats.org/officeDocument/2006/relationships/hyperlink" Target="http://www.legislation.act.gov.au/a/2011-2" TargetMode="External"/><Relationship Id="rId612" Type="http://schemas.openxmlformats.org/officeDocument/2006/relationships/footer" Target="footer16.xml"/><Relationship Id="rId251" Type="http://schemas.openxmlformats.org/officeDocument/2006/relationships/hyperlink" Target="http://www.legislation.act.gov.au/a/1997-22" TargetMode="External"/><Relationship Id="rId489" Type="http://schemas.openxmlformats.org/officeDocument/2006/relationships/hyperlink" Target="http://www.legislation.act.gov.au/a/2019-23/default.asp" TargetMode="External"/><Relationship Id="rId46" Type="http://schemas.openxmlformats.org/officeDocument/2006/relationships/hyperlink" Target="https://legislation.act.gov.au/a/1999-80/" TargetMode="External"/><Relationship Id="rId293" Type="http://schemas.openxmlformats.org/officeDocument/2006/relationships/hyperlink" Target="http://www.legislation.act.gov.au/a/2004-14" TargetMode="External"/><Relationship Id="rId307" Type="http://schemas.openxmlformats.org/officeDocument/2006/relationships/hyperlink" Target="http://www.legislation.act.gov.au/a/2004-56" TargetMode="External"/><Relationship Id="rId349" Type="http://schemas.openxmlformats.org/officeDocument/2006/relationships/hyperlink" Target="http://www.legislation.act.gov.au/a/2024-16/" TargetMode="External"/><Relationship Id="rId514" Type="http://schemas.openxmlformats.org/officeDocument/2006/relationships/hyperlink" Target="http://www.legislation.act.gov.au/a/2008-26" TargetMode="External"/><Relationship Id="rId556" Type="http://schemas.openxmlformats.org/officeDocument/2006/relationships/hyperlink" Target="http://www.legislation.act.gov.au/a/1998-39"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1992-75" TargetMode="External"/><Relationship Id="rId153" Type="http://schemas.openxmlformats.org/officeDocument/2006/relationships/hyperlink" Target="http://www.legislation.act.gov.au/cn/2008-17/default.asp" TargetMode="External"/><Relationship Id="rId195" Type="http://schemas.openxmlformats.org/officeDocument/2006/relationships/hyperlink" Target="http://www.legislation.act.gov.au/a/2024-12/" TargetMode="External"/><Relationship Id="rId209" Type="http://schemas.openxmlformats.org/officeDocument/2006/relationships/hyperlink" Target="http://www.legislation.act.gov.au/a/2004-14" TargetMode="External"/><Relationship Id="rId360" Type="http://schemas.openxmlformats.org/officeDocument/2006/relationships/hyperlink" Target="http://www.legislation.act.gov.au/a/2011-2" TargetMode="External"/><Relationship Id="rId416" Type="http://schemas.openxmlformats.org/officeDocument/2006/relationships/hyperlink" Target="http://www.legislation.act.gov.au/a/2004-14" TargetMode="External"/><Relationship Id="rId598" Type="http://schemas.openxmlformats.org/officeDocument/2006/relationships/hyperlink" Target="http://www.legislation.act.gov.au/a/2021-1/" TargetMode="External"/><Relationship Id="rId220" Type="http://schemas.openxmlformats.org/officeDocument/2006/relationships/hyperlink" Target="http://www.legislation.act.gov.au/a/2003-14" TargetMode="External"/><Relationship Id="rId458" Type="http://schemas.openxmlformats.org/officeDocument/2006/relationships/hyperlink" Target="http://www.legislation.act.gov.au/a/2011-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30-21" TargetMode="External"/><Relationship Id="rId262" Type="http://schemas.openxmlformats.org/officeDocument/2006/relationships/hyperlink" Target="http://www.legislation.act.gov.au/a/2004-14" TargetMode="External"/><Relationship Id="rId318" Type="http://schemas.openxmlformats.org/officeDocument/2006/relationships/hyperlink" Target="http://www.legislation.act.gov.au/a/2008-46" TargetMode="External"/><Relationship Id="rId525" Type="http://schemas.openxmlformats.org/officeDocument/2006/relationships/hyperlink" Target="http://www.legislation.act.gov.au/a/2004-14" TargetMode="External"/><Relationship Id="rId567" Type="http://schemas.openxmlformats.org/officeDocument/2006/relationships/hyperlink" Target="http://www.legislation.act.gov.au/a/2005-5" TargetMode="External"/><Relationship Id="rId99" Type="http://schemas.openxmlformats.org/officeDocument/2006/relationships/footer" Target="footer11.xml"/><Relationship Id="rId122" Type="http://schemas.openxmlformats.org/officeDocument/2006/relationships/hyperlink" Target="http://www.legislation.act.gov.au/a/2001-25" TargetMode="External"/><Relationship Id="rId164" Type="http://schemas.openxmlformats.org/officeDocument/2006/relationships/hyperlink" Target="http://www.legislation.act.gov.au/a/2011-2" TargetMode="External"/><Relationship Id="rId371" Type="http://schemas.openxmlformats.org/officeDocument/2006/relationships/hyperlink" Target="http://www.legislation.act.gov.au/a/2008-20" TargetMode="External"/><Relationship Id="rId427" Type="http://schemas.openxmlformats.org/officeDocument/2006/relationships/hyperlink" Target="http://www.legislation.act.gov.au/a/2021-6/" TargetMode="External"/><Relationship Id="rId469" Type="http://schemas.openxmlformats.org/officeDocument/2006/relationships/hyperlink" Target="http://www.legislation.act.gov.au/a/2006-23" TargetMode="External"/><Relationship Id="rId26" Type="http://schemas.openxmlformats.org/officeDocument/2006/relationships/footer" Target="footer5.xml"/><Relationship Id="rId231" Type="http://schemas.openxmlformats.org/officeDocument/2006/relationships/hyperlink" Target="http://www.legislation.act.gov.au/a/1997-22" TargetMode="External"/><Relationship Id="rId273" Type="http://schemas.openxmlformats.org/officeDocument/2006/relationships/hyperlink" Target="http://www.legislation.act.gov.au/a/2001-90" TargetMode="External"/><Relationship Id="rId329" Type="http://schemas.openxmlformats.org/officeDocument/2006/relationships/hyperlink" Target="http://www.legislation.act.gov.au/a/2011-2" TargetMode="External"/><Relationship Id="rId480" Type="http://schemas.openxmlformats.org/officeDocument/2006/relationships/hyperlink" Target="http://www.legislation.act.gov.au/a/1994-75" TargetMode="External"/><Relationship Id="rId536" Type="http://schemas.openxmlformats.org/officeDocument/2006/relationships/hyperlink" Target="http://www.legislation.act.gov.au/a/2004-14" TargetMode="External"/><Relationship Id="rId68" Type="http://schemas.openxmlformats.org/officeDocument/2006/relationships/hyperlink" Target="http://www.legislation.act.gov.au/a/2008-19" TargetMode="External"/><Relationship Id="rId133" Type="http://schemas.openxmlformats.org/officeDocument/2006/relationships/hyperlink" Target="http://www.legislation.act.gov.au/a/2004-14" TargetMode="External"/><Relationship Id="rId175" Type="http://schemas.openxmlformats.org/officeDocument/2006/relationships/hyperlink" Target="http://www.legislation.act.gov.au/a/2016-4/default.asp" TargetMode="External"/><Relationship Id="rId340" Type="http://schemas.openxmlformats.org/officeDocument/2006/relationships/hyperlink" Target="http://www.legislation.act.gov.au/a/2011-3" TargetMode="External"/><Relationship Id="rId578" Type="http://schemas.openxmlformats.org/officeDocument/2006/relationships/hyperlink" Target="http://www.legislation.act.gov.au/a/2008-46" TargetMode="External"/><Relationship Id="rId200" Type="http://schemas.openxmlformats.org/officeDocument/2006/relationships/hyperlink" Target="http://www.legislation.act.gov.au/a/2004-14" TargetMode="External"/><Relationship Id="rId382" Type="http://schemas.openxmlformats.org/officeDocument/2006/relationships/hyperlink" Target="http://www.legislation.act.gov.au/a/2004-14" TargetMode="External"/><Relationship Id="rId438" Type="http://schemas.openxmlformats.org/officeDocument/2006/relationships/hyperlink" Target="http://www.legislation.act.gov.au/a/2005-5" TargetMode="External"/><Relationship Id="rId603" Type="http://schemas.openxmlformats.org/officeDocument/2006/relationships/hyperlink" Target="http://www.legislation.act.gov.au/a/2023-15/" TargetMode="External"/><Relationship Id="rId242" Type="http://schemas.openxmlformats.org/officeDocument/2006/relationships/hyperlink" Target="http://www.legislation.act.gov.au/a/2003-14" TargetMode="External"/><Relationship Id="rId284" Type="http://schemas.openxmlformats.org/officeDocument/2006/relationships/hyperlink" Target="http://www.legislation.act.gov.au/a/2001-25" TargetMode="External"/><Relationship Id="rId491" Type="http://schemas.openxmlformats.org/officeDocument/2006/relationships/hyperlink" Target="http://www.legislation.act.gov.au/a/2004-14" TargetMode="External"/><Relationship Id="rId505" Type="http://schemas.openxmlformats.org/officeDocument/2006/relationships/hyperlink" Target="http://www.legislation.act.gov.au/a/1998-39" TargetMode="External"/><Relationship Id="rId37" Type="http://schemas.openxmlformats.org/officeDocument/2006/relationships/hyperlink" Target="http://www.legislation.act.gov.au/a/2005-59" TargetMode="External"/><Relationship Id="rId79" Type="http://schemas.openxmlformats.org/officeDocument/2006/relationships/hyperlink" Target="http://www.comlaw.gov.au/Series/C2004A01611" TargetMode="External"/><Relationship Id="rId102" Type="http://schemas.openxmlformats.org/officeDocument/2006/relationships/hyperlink" Target="http://www.legislation.act.gov.au/a/2005-58" TargetMode="External"/><Relationship Id="rId144" Type="http://schemas.openxmlformats.org/officeDocument/2006/relationships/hyperlink" Target="http://www.legislation.act.gov.au/a/2005-58" TargetMode="External"/><Relationship Id="rId547" Type="http://schemas.openxmlformats.org/officeDocument/2006/relationships/hyperlink" Target="http://www.legislation.act.gov.au/a/2008-20" TargetMode="External"/><Relationship Id="rId589" Type="http://schemas.openxmlformats.org/officeDocument/2006/relationships/hyperlink" Target="http://www.legislation.act.gov.au/a/2015-36" TargetMode="External"/><Relationship Id="rId90" Type="http://schemas.openxmlformats.org/officeDocument/2006/relationships/hyperlink" Target="http://www.legislation.act.gov.au/a/2001-14" TargetMode="External"/><Relationship Id="rId186" Type="http://schemas.openxmlformats.org/officeDocument/2006/relationships/hyperlink" Target="https://www.legislation.act.gov.au/cn/2019-19/" TargetMode="External"/><Relationship Id="rId351" Type="http://schemas.openxmlformats.org/officeDocument/2006/relationships/hyperlink" Target="http://www.legislation.act.gov.au/a/1997-22" TargetMode="External"/><Relationship Id="rId393" Type="http://schemas.openxmlformats.org/officeDocument/2006/relationships/hyperlink" Target="http://www.legislation.act.gov.au/a/1999-64" TargetMode="External"/><Relationship Id="rId407" Type="http://schemas.openxmlformats.org/officeDocument/2006/relationships/hyperlink" Target="http://www.legislation.act.gov.au/a/2021-1/" TargetMode="External"/><Relationship Id="rId449" Type="http://schemas.openxmlformats.org/officeDocument/2006/relationships/hyperlink" Target="http://www.legislation.act.gov.au/a/2004-14" TargetMode="External"/><Relationship Id="rId614" Type="http://schemas.openxmlformats.org/officeDocument/2006/relationships/header" Target="header16.xml"/><Relationship Id="rId211" Type="http://schemas.openxmlformats.org/officeDocument/2006/relationships/hyperlink" Target="http://www.legislation.act.gov.au/a/2004-14" TargetMode="External"/><Relationship Id="rId253" Type="http://schemas.openxmlformats.org/officeDocument/2006/relationships/hyperlink" Target="http://www.legislation.act.gov.au/a/2004-14" TargetMode="External"/><Relationship Id="rId295" Type="http://schemas.openxmlformats.org/officeDocument/2006/relationships/hyperlink" Target="http://www.legislation.act.gov.au/a/2001-2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1994-84" TargetMode="External"/><Relationship Id="rId516" Type="http://schemas.openxmlformats.org/officeDocument/2006/relationships/hyperlink" Target="https://legislation.act.gov.au/a/2021-19/"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4-75" TargetMode="External"/><Relationship Id="rId320" Type="http://schemas.openxmlformats.org/officeDocument/2006/relationships/hyperlink" Target="http://www.legislation.act.gov.au/a/2016-42/default.asp" TargetMode="External"/><Relationship Id="rId558" Type="http://schemas.openxmlformats.org/officeDocument/2006/relationships/hyperlink" Target="http://www.legislation.act.gov.au/a/2001-90" TargetMode="External"/><Relationship Id="rId155" Type="http://schemas.openxmlformats.org/officeDocument/2006/relationships/hyperlink" Target="http://www.legislation.act.gov.au/a/2008-26" TargetMode="External"/><Relationship Id="rId197" Type="http://schemas.openxmlformats.org/officeDocument/2006/relationships/hyperlink" Target="https://www.legislation.act.gov.au/a/2024-40/" TargetMode="External"/><Relationship Id="rId362" Type="http://schemas.openxmlformats.org/officeDocument/2006/relationships/hyperlink" Target="http://www.legislation.act.gov.au/a/2011-2" TargetMode="External"/><Relationship Id="rId418" Type="http://schemas.openxmlformats.org/officeDocument/2006/relationships/hyperlink" Target="http://www.legislation.act.gov.au/a/2008-7" TargetMode="External"/><Relationship Id="rId222" Type="http://schemas.openxmlformats.org/officeDocument/2006/relationships/hyperlink" Target="http://www.legislation.act.gov.au/a/1998-39" TargetMode="External"/><Relationship Id="rId264" Type="http://schemas.openxmlformats.org/officeDocument/2006/relationships/hyperlink" Target="http://www.legislation.act.gov.au/a/2019-23/default.asp" TargetMode="External"/><Relationship Id="rId471" Type="http://schemas.openxmlformats.org/officeDocument/2006/relationships/hyperlink" Target="http://www.legislation.act.gov.au/a/1994-81" TargetMode="External"/><Relationship Id="rId17" Type="http://schemas.openxmlformats.org/officeDocument/2006/relationships/header" Target="header1.xml"/><Relationship Id="rId59" Type="http://schemas.openxmlformats.org/officeDocument/2006/relationships/hyperlink" Target="http://www.legislation.act.gov.au/a/1991-34" TargetMode="External"/><Relationship Id="rId124" Type="http://schemas.openxmlformats.org/officeDocument/2006/relationships/hyperlink" Target="http://www.legislation.act.gov.au/a/2001-54" TargetMode="External"/><Relationship Id="rId527" Type="http://schemas.openxmlformats.org/officeDocument/2006/relationships/hyperlink" Target="http://www.legislation.act.gov.au/a/2004-14" TargetMode="External"/><Relationship Id="rId569" Type="http://schemas.openxmlformats.org/officeDocument/2006/relationships/hyperlink" Target="http://www.legislation.act.gov.au/a/2005-20"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1-3" TargetMode="External"/><Relationship Id="rId331" Type="http://schemas.openxmlformats.org/officeDocument/2006/relationships/hyperlink" Target="http://www.legislation.act.gov.au/a/1997-22" TargetMode="External"/><Relationship Id="rId373" Type="http://schemas.openxmlformats.org/officeDocument/2006/relationships/hyperlink" Target="http://www.legislation.act.gov.au/a/1997-22" TargetMode="External"/><Relationship Id="rId429" Type="http://schemas.openxmlformats.org/officeDocument/2006/relationships/hyperlink" Target="http://www.legislation.act.gov.au/a/1994-73" TargetMode="External"/><Relationship Id="rId580" Type="http://schemas.openxmlformats.org/officeDocument/2006/relationships/hyperlink" Target="http://www.legislation.act.gov.au/a/2009-7" TargetMode="External"/><Relationship Id="rId1" Type="http://schemas.openxmlformats.org/officeDocument/2006/relationships/customXml" Target="../customXml/item1.xml"/><Relationship Id="rId233" Type="http://schemas.openxmlformats.org/officeDocument/2006/relationships/hyperlink" Target="http://www.legislation.act.gov.au/a/2004-14" TargetMode="External"/><Relationship Id="rId440" Type="http://schemas.openxmlformats.org/officeDocument/2006/relationships/hyperlink" Target="http://www.legislation.act.gov.au/a/2016-48/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1994-73" TargetMode="External"/><Relationship Id="rId300" Type="http://schemas.openxmlformats.org/officeDocument/2006/relationships/hyperlink" Target="http://www.legislation.act.gov.au/a/2005-13" TargetMode="External"/><Relationship Id="rId482" Type="http://schemas.openxmlformats.org/officeDocument/2006/relationships/hyperlink" Target="http://www.legislation.act.gov.au/a/1994-73" TargetMode="External"/><Relationship Id="rId538" Type="http://schemas.openxmlformats.org/officeDocument/2006/relationships/hyperlink" Target="http://www.legislation.act.gov.au/a/2005-13" TargetMode="External"/><Relationship Id="rId81" Type="http://schemas.openxmlformats.org/officeDocument/2006/relationships/hyperlink" Target="http://www.legislation.act.gov.au/a/1900-40" TargetMode="External"/><Relationship Id="rId135" Type="http://schemas.openxmlformats.org/officeDocument/2006/relationships/hyperlink" Target="http://www.legislation.act.gov.au/a/2004-60" TargetMode="External"/><Relationship Id="rId177" Type="http://schemas.openxmlformats.org/officeDocument/2006/relationships/hyperlink" Target="http://www.legislation.act.gov.au/a/2016-1/default.asp" TargetMode="External"/><Relationship Id="rId342" Type="http://schemas.openxmlformats.org/officeDocument/2006/relationships/hyperlink" Target="http://www.legislation.act.gov.au/a/1997-22" TargetMode="External"/><Relationship Id="rId384" Type="http://schemas.openxmlformats.org/officeDocument/2006/relationships/hyperlink" Target="http://www.legislation.act.gov.au/a/2006-23" TargetMode="External"/><Relationship Id="rId591" Type="http://schemas.openxmlformats.org/officeDocument/2006/relationships/hyperlink" Target="http://www.legislation.act.gov.au/a/2016-4/default.asp" TargetMode="External"/><Relationship Id="rId605" Type="http://schemas.openxmlformats.org/officeDocument/2006/relationships/hyperlink" Target="http://www.legislation.act.gov.au/a/2024-16/" TargetMode="External"/><Relationship Id="rId202" Type="http://schemas.openxmlformats.org/officeDocument/2006/relationships/hyperlink" Target="http://www.legislation.act.gov.au/a/2006-23" TargetMode="External"/><Relationship Id="rId244" Type="http://schemas.openxmlformats.org/officeDocument/2006/relationships/hyperlink" Target="http://www.legislation.act.gov.au/a/2001-90" TargetMode="Externa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04-14" TargetMode="External"/><Relationship Id="rId451" Type="http://schemas.openxmlformats.org/officeDocument/2006/relationships/hyperlink" Target="http://www.legislation.act.gov.au/a/2016-48/default.asp" TargetMode="External"/><Relationship Id="rId493" Type="http://schemas.openxmlformats.org/officeDocument/2006/relationships/hyperlink" Target="http://www.legislation.act.gov.au/a/1994-73" TargetMode="External"/><Relationship Id="rId507" Type="http://schemas.openxmlformats.org/officeDocument/2006/relationships/hyperlink" Target="http://www.legislation.act.gov.au/a/2002-51" TargetMode="External"/><Relationship Id="rId549" Type="http://schemas.openxmlformats.org/officeDocument/2006/relationships/hyperlink" Target="http://www.legislation.act.gov.au/a/2005-13"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08-19" TargetMode="External"/><Relationship Id="rId146" Type="http://schemas.openxmlformats.org/officeDocument/2006/relationships/hyperlink" Target="http://www.legislation.act.gov.au/a/2008-7" TargetMode="External"/><Relationship Id="rId188" Type="http://schemas.openxmlformats.org/officeDocument/2006/relationships/hyperlink" Target="https://www.legislation.act.gov.au/a/2020-11/" TargetMode="External"/><Relationship Id="rId311" Type="http://schemas.openxmlformats.org/officeDocument/2006/relationships/hyperlink" Target="http://www.legislation.act.gov.au/a/2008-20" TargetMode="External"/><Relationship Id="rId353" Type="http://schemas.openxmlformats.org/officeDocument/2006/relationships/hyperlink" Target="http://www.legislation.act.gov.au/a/2004-14" TargetMode="External"/><Relationship Id="rId395" Type="http://schemas.openxmlformats.org/officeDocument/2006/relationships/hyperlink" Target="http://www.legislation.act.gov.au/a/2004-14" TargetMode="External"/><Relationship Id="rId409" Type="http://schemas.openxmlformats.org/officeDocument/2006/relationships/hyperlink" Target="http://www.legislation.act.gov.au/a/1994-73" TargetMode="External"/><Relationship Id="rId560" Type="http://schemas.openxmlformats.org/officeDocument/2006/relationships/hyperlink" Target="http://www.legislation.act.gov.au/a/2002-11" TargetMode="External"/><Relationship Id="rId92" Type="http://schemas.openxmlformats.org/officeDocument/2006/relationships/header" Target="header7.xml"/><Relationship Id="rId213" Type="http://schemas.openxmlformats.org/officeDocument/2006/relationships/hyperlink" Target="http://www.legislation.act.gov.au/a/2004-14" TargetMode="External"/><Relationship Id="rId420" Type="http://schemas.openxmlformats.org/officeDocument/2006/relationships/hyperlink" Target="http://www.legislation.act.gov.au/a/2004-14" TargetMode="External"/><Relationship Id="rId616" Type="http://schemas.openxmlformats.org/officeDocument/2006/relationships/header" Target="header17.xml"/><Relationship Id="rId255" Type="http://schemas.openxmlformats.org/officeDocument/2006/relationships/hyperlink" Target="http://www.legislation.act.gov.au/a/2004-14" TargetMode="External"/><Relationship Id="rId297" Type="http://schemas.openxmlformats.org/officeDocument/2006/relationships/hyperlink" Target="http://www.legislation.act.gov.au/a/2004-14" TargetMode="External"/><Relationship Id="rId462" Type="http://schemas.openxmlformats.org/officeDocument/2006/relationships/hyperlink" Target="http://www.legislation.act.gov.au/a/1994-73" TargetMode="External"/><Relationship Id="rId518" Type="http://schemas.openxmlformats.org/officeDocument/2006/relationships/hyperlink" Target="http://www.legislation.act.gov.au/a/2023-51/" TargetMode="External"/><Relationship Id="rId115" Type="http://schemas.openxmlformats.org/officeDocument/2006/relationships/hyperlink" Target="http://www.legislation.act.gov.au/a/1994-84" TargetMode="External"/><Relationship Id="rId157" Type="http://schemas.openxmlformats.org/officeDocument/2006/relationships/hyperlink" Target="http://www.legislation.act.gov.au/a/2008-35"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11-3" TargetMode="External"/><Relationship Id="rId61" Type="http://schemas.openxmlformats.org/officeDocument/2006/relationships/hyperlink" Target="http://www.legislation.act.gov.au/a/1930-21" TargetMode="External"/><Relationship Id="rId199" Type="http://schemas.openxmlformats.org/officeDocument/2006/relationships/hyperlink" Target="http://www.legislation.act.gov.au/a/2001-44" TargetMode="External"/><Relationship Id="rId571" Type="http://schemas.openxmlformats.org/officeDocument/2006/relationships/hyperlink" Target="http://www.legislation.act.gov.au/a/2006-23" TargetMode="External"/><Relationship Id="rId19" Type="http://schemas.openxmlformats.org/officeDocument/2006/relationships/footer" Target="footer1.xml"/><Relationship Id="rId224" Type="http://schemas.openxmlformats.org/officeDocument/2006/relationships/hyperlink" Target="http://www.legislation.act.gov.au/a/2001-90" TargetMode="External"/><Relationship Id="rId266" Type="http://schemas.openxmlformats.org/officeDocument/2006/relationships/hyperlink" Target="http://www.legislation.act.gov.au/a/1992-75" TargetMode="External"/><Relationship Id="rId431" Type="http://schemas.openxmlformats.org/officeDocument/2006/relationships/hyperlink" Target="http://www.legislation.act.gov.au/a/2004-14" TargetMode="External"/><Relationship Id="rId473" Type="http://schemas.openxmlformats.org/officeDocument/2006/relationships/hyperlink" Target="http://www.legislation.act.gov.au/a/2005-54" TargetMode="External"/><Relationship Id="rId529" Type="http://schemas.openxmlformats.org/officeDocument/2006/relationships/hyperlink" Target="http://www.legislation.act.gov.au/a/2016-42/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1-90" TargetMode="External"/><Relationship Id="rId168" Type="http://schemas.openxmlformats.org/officeDocument/2006/relationships/hyperlink" Target="http://www.legislation.act.gov.au/cn/2011-8/default.asp" TargetMode="External"/><Relationship Id="rId333" Type="http://schemas.openxmlformats.org/officeDocument/2006/relationships/hyperlink" Target="http://www.legislation.act.gov.au/a/2005-20" TargetMode="External"/><Relationship Id="rId540" Type="http://schemas.openxmlformats.org/officeDocument/2006/relationships/hyperlink" Target="http://www.legislation.act.gov.au/a/2016-42/default.asp" TargetMode="External"/><Relationship Id="rId72" Type="http://schemas.openxmlformats.org/officeDocument/2006/relationships/hyperlink" Target="http://www.legislation.act.gov.au/a/2005-59" TargetMode="External"/><Relationship Id="rId375" Type="http://schemas.openxmlformats.org/officeDocument/2006/relationships/hyperlink" Target="http://www.legislation.act.gov.au/a/2016-42/default.asp" TargetMode="External"/><Relationship Id="rId582" Type="http://schemas.openxmlformats.org/officeDocument/2006/relationships/hyperlink" Target="http://www.legislation.act.gov.au/a/2010-21" TargetMode="External"/><Relationship Id="rId3" Type="http://schemas.openxmlformats.org/officeDocument/2006/relationships/styles" Target="styles.xml"/><Relationship Id="rId235" Type="http://schemas.openxmlformats.org/officeDocument/2006/relationships/hyperlink" Target="http://www.legislation.act.gov.au/a/2004-14" TargetMode="External"/><Relationship Id="rId277" Type="http://schemas.openxmlformats.org/officeDocument/2006/relationships/hyperlink" Target="http://www.legislation.act.gov.au/a/2001-25" TargetMode="External"/><Relationship Id="rId400" Type="http://schemas.openxmlformats.org/officeDocument/2006/relationships/hyperlink" Target="http://www.legislation.act.gov.au/a/1997-22" TargetMode="External"/><Relationship Id="rId442" Type="http://schemas.openxmlformats.org/officeDocument/2006/relationships/hyperlink" Target="http://www.legislation.act.gov.au/a/2016-48/default.asp" TargetMode="External"/><Relationship Id="rId484" Type="http://schemas.openxmlformats.org/officeDocument/2006/relationships/hyperlink" Target="http://www.legislation.act.gov.au/a/2004-14" TargetMode="External"/><Relationship Id="rId137" Type="http://schemas.openxmlformats.org/officeDocument/2006/relationships/hyperlink" Target="http://www.legislation.act.gov.au/cn/2004-29/default.asp" TargetMode="External"/><Relationship Id="rId302" Type="http://schemas.openxmlformats.org/officeDocument/2006/relationships/hyperlink" Target="http://www.legislation.act.gov.au/a/2016-42/default.asp" TargetMode="External"/><Relationship Id="rId344" Type="http://schemas.openxmlformats.org/officeDocument/2006/relationships/hyperlink" Target="http://www.legislation.act.gov.au/a/2001-90" TargetMode="External"/><Relationship Id="rId41" Type="http://schemas.openxmlformats.org/officeDocument/2006/relationships/hyperlink" Target="http://www.legislation.act.gov.au/a/2008-46" TargetMode="External"/><Relationship Id="rId83" Type="http://schemas.openxmlformats.org/officeDocument/2006/relationships/hyperlink" Target="http://www.legislation.act.gov.au/a/1900-40" TargetMode="External"/><Relationship Id="rId179" Type="http://schemas.openxmlformats.org/officeDocument/2006/relationships/hyperlink" Target="http://www.legislation.act.gov.au/a/2017-10/default.asp" TargetMode="External"/><Relationship Id="rId386" Type="http://schemas.openxmlformats.org/officeDocument/2006/relationships/hyperlink" Target="http://www.legislation.act.gov.au/a/2009-24" TargetMode="External"/><Relationship Id="rId551" Type="http://schemas.openxmlformats.org/officeDocument/2006/relationships/hyperlink" Target="http://www.legislation.act.gov.au/a/2004-14" TargetMode="External"/><Relationship Id="rId593" Type="http://schemas.openxmlformats.org/officeDocument/2006/relationships/hyperlink" Target="http://www.legislation.act.gov.au/a/2017-10/default.asp" TargetMode="External"/><Relationship Id="rId607" Type="http://schemas.openxmlformats.org/officeDocument/2006/relationships/header" Target="header13.xml"/><Relationship Id="rId190" Type="http://schemas.openxmlformats.org/officeDocument/2006/relationships/hyperlink" Target="http://www.legislation.act.gov.au/a/2021-6/" TargetMode="External"/><Relationship Id="rId204" Type="http://schemas.openxmlformats.org/officeDocument/2006/relationships/hyperlink" Target="http://www.legislation.act.gov.au/a/1994-73" TargetMode="External"/><Relationship Id="rId246" Type="http://schemas.openxmlformats.org/officeDocument/2006/relationships/hyperlink" Target="http://www.legislation.act.gov.au/a/2004-14" TargetMode="External"/><Relationship Id="rId288" Type="http://schemas.openxmlformats.org/officeDocument/2006/relationships/hyperlink" Target="http://www.legislation.act.gov.au/a/2016-4/default.asp" TargetMode="External"/><Relationship Id="rId411" Type="http://schemas.openxmlformats.org/officeDocument/2006/relationships/hyperlink" Target="http://www.legislation.act.gov.au/a/2001-44" TargetMode="External"/><Relationship Id="rId453" Type="http://schemas.openxmlformats.org/officeDocument/2006/relationships/hyperlink" Target="http://www.legislation.act.gov.au/a/2016-48/default.asp" TargetMode="External"/><Relationship Id="rId509" Type="http://schemas.openxmlformats.org/officeDocument/2006/relationships/hyperlink" Target="http://www.legislation.act.gov.au/a/2004-14" TargetMode="External"/><Relationship Id="rId106" Type="http://schemas.openxmlformats.org/officeDocument/2006/relationships/header" Target="header10.xml"/><Relationship Id="rId313" Type="http://schemas.openxmlformats.org/officeDocument/2006/relationships/hyperlink" Target="http://www.legislation.act.gov.au/a/2016-42/default.asp" TargetMode="External"/><Relationship Id="rId495" Type="http://schemas.openxmlformats.org/officeDocument/2006/relationships/hyperlink" Target="http://www.legislation.act.gov.au/a/2001-44"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5-58" TargetMode="External"/><Relationship Id="rId94" Type="http://schemas.openxmlformats.org/officeDocument/2006/relationships/footer" Target="footer8.xml"/><Relationship Id="rId148" Type="http://schemas.openxmlformats.org/officeDocument/2006/relationships/hyperlink" Target="http://www.legislation.act.gov.au/a/2008-19" TargetMode="External"/><Relationship Id="rId355" Type="http://schemas.openxmlformats.org/officeDocument/2006/relationships/hyperlink" Target="http://www.legislation.act.gov.au/a/2011-2" TargetMode="External"/><Relationship Id="rId397" Type="http://schemas.openxmlformats.org/officeDocument/2006/relationships/hyperlink" Target="http://www.legislation.act.gov.au/a/2008-36" TargetMode="External"/><Relationship Id="rId520" Type="http://schemas.openxmlformats.org/officeDocument/2006/relationships/hyperlink" Target="http://www.legislation.act.gov.au/a/2004-14" TargetMode="External"/><Relationship Id="rId562" Type="http://schemas.openxmlformats.org/officeDocument/2006/relationships/hyperlink" Target="http://www.legislation.act.gov.au/a/2003-14" TargetMode="External"/><Relationship Id="rId618" Type="http://schemas.openxmlformats.org/officeDocument/2006/relationships/header" Target="header19.xml"/><Relationship Id="rId215" Type="http://schemas.openxmlformats.org/officeDocument/2006/relationships/hyperlink" Target="http://www.legislation.act.gov.au/a/1997-22" TargetMode="External"/><Relationship Id="rId257" Type="http://schemas.openxmlformats.org/officeDocument/2006/relationships/hyperlink" Target="http://www.legislation.act.gov.au/a/2005-54" TargetMode="External"/><Relationship Id="rId422" Type="http://schemas.openxmlformats.org/officeDocument/2006/relationships/hyperlink" Target="http://www.legislation.act.gov.au/a/1997-22" TargetMode="External"/><Relationship Id="rId464" Type="http://schemas.openxmlformats.org/officeDocument/2006/relationships/hyperlink" Target="http://www.legislation.act.gov.au/a/2011-3" TargetMode="External"/><Relationship Id="rId299" Type="http://schemas.openxmlformats.org/officeDocument/2006/relationships/hyperlink" Target="http://www.legislation.act.gov.au/a/2004-14" TargetMode="External"/><Relationship Id="rId63" Type="http://schemas.openxmlformats.org/officeDocument/2006/relationships/hyperlink" Target="http://www.legislation.act.gov.au/a/2004-59" TargetMode="External"/><Relationship Id="rId159" Type="http://schemas.openxmlformats.org/officeDocument/2006/relationships/hyperlink" Target="http://www.legislation.act.gov.au/a/2008-46" TargetMode="External"/><Relationship Id="rId366" Type="http://schemas.openxmlformats.org/officeDocument/2006/relationships/hyperlink" Target="http://www.legislation.act.gov.au/a/1997-22" TargetMode="External"/><Relationship Id="rId573" Type="http://schemas.openxmlformats.org/officeDocument/2006/relationships/hyperlink" Target="http://www.legislation.act.gov.au/a/2008-7" TargetMode="External"/><Relationship Id="rId226" Type="http://schemas.openxmlformats.org/officeDocument/2006/relationships/hyperlink" Target="http://www.legislation.act.gov.au/a/2002-11" TargetMode="External"/><Relationship Id="rId433" Type="http://schemas.openxmlformats.org/officeDocument/2006/relationships/hyperlink" Target="http://www.legislation.act.gov.au/a/2010-21"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1994-73" TargetMode="External"/><Relationship Id="rId500" Type="http://schemas.openxmlformats.org/officeDocument/2006/relationships/hyperlink" Target="http://www.legislation.act.gov.au/a/1999-79" TargetMode="External"/><Relationship Id="rId584" Type="http://schemas.openxmlformats.org/officeDocument/2006/relationships/hyperlink" Target="http://www.legislation.act.gov.au/a/2011-2" TargetMode="External"/><Relationship Id="rId5" Type="http://schemas.openxmlformats.org/officeDocument/2006/relationships/webSettings" Target="webSettings.xml"/><Relationship Id="rId237" Type="http://schemas.openxmlformats.org/officeDocument/2006/relationships/hyperlink" Target="http://www.legislation.act.gov.au/a/2004-14" TargetMode="External"/><Relationship Id="rId444" Type="http://schemas.openxmlformats.org/officeDocument/2006/relationships/hyperlink" Target="http://www.legislation.act.gov.au/a/2005-5" TargetMode="External"/><Relationship Id="rId290" Type="http://schemas.openxmlformats.org/officeDocument/2006/relationships/hyperlink" Target="http://www.legislation.act.gov.au/a/2006-23" TargetMode="External"/><Relationship Id="rId304" Type="http://schemas.openxmlformats.org/officeDocument/2006/relationships/hyperlink" Target="http://www.legislation.act.gov.au/a/2004-14" TargetMode="External"/><Relationship Id="rId388" Type="http://schemas.openxmlformats.org/officeDocument/2006/relationships/hyperlink" Target="http://www.legislation.act.gov.au/a/2011-22" TargetMode="External"/><Relationship Id="rId511" Type="http://schemas.openxmlformats.org/officeDocument/2006/relationships/hyperlink" Target="http://www.legislation.act.gov.au/a/2004-15" TargetMode="External"/><Relationship Id="rId609" Type="http://schemas.openxmlformats.org/officeDocument/2006/relationships/footer" Target="footer15.xml"/><Relationship Id="rId85" Type="http://schemas.openxmlformats.org/officeDocument/2006/relationships/hyperlink" Target="http://www.legislation.act.gov.au/a/1900-40" TargetMode="External"/><Relationship Id="rId150" Type="http://schemas.openxmlformats.org/officeDocument/2006/relationships/hyperlink" Target="http://www.legislation.act.gov.au/a/2008-19" TargetMode="External"/><Relationship Id="rId595" Type="http://schemas.openxmlformats.org/officeDocument/2006/relationships/hyperlink" Target="http://www.legislation.act.gov.au/a/2019-31/" TargetMode="External"/><Relationship Id="rId248" Type="http://schemas.openxmlformats.org/officeDocument/2006/relationships/hyperlink" Target="http://www.legislation.act.gov.au/a/2001-25" TargetMode="External"/><Relationship Id="rId455" Type="http://schemas.openxmlformats.org/officeDocument/2006/relationships/hyperlink" Target="http://www.legislation.act.gov.au/a/1994-84" TargetMode="External"/><Relationship Id="rId12" Type="http://schemas.openxmlformats.org/officeDocument/2006/relationships/hyperlink" Target="http://www.legislation.act.gov.au/a/2001-14" TargetMode="External"/><Relationship Id="rId108" Type="http://schemas.openxmlformats.org/officeDocument/2006/relationships/footer" Target="footer12.xml"/><Relationship Id="rId315" Type="http://schemas.openxmlformats.org/officeDocument/2006/relationships/hyperlink" Target="http://www.legislation.act.gov.au/a/2016-42/default.asp" TargetMode="External"/><Relationship Id="rId522" Type="http://schemas.openxmlformats.org/officeDocument/2006/relationships/hyperlink" Target="http://www.legislation.act.gov.au/a/2008-36" TargetMode="External"/><Relationship Id="rId96" Type="http://schemas.openxmlformats.org/officeDocument/2006/relationships/header" Target="header8.xml"/><Relationship Id="rId161" Type="http://schemas.openxmlformats.org/officeDocument/2006/relationships/hyperlink" Target="http://www.legislation.act.gov.au/a/2008-46" TargetMode="External"/><Relationship Id="rId399" Type="http://schemas.openxmlformats.org/officeDocument/2006/relationships/hyperlink" Target="http://www.legislation.act.gov.au/a/2011-22" TargetMode="External"/><Relationship Id="rId259" Type="http://schemas.openxmlformats.org/officeDocument/2006/relationships/hyperlink" Target="http://www.legislation.act.gov.au/a/2004-14" TargetMode="External"/><Relationship Id="rId466" Type="http://schemas.openxmlformats.org/officeDocument/2006/relationships/hyperlink" Target="http://www.legislation.act.gov.au/a/2005-13" TargetMode="External"/><Relationship Id="rId23" Type="http://schemas.openxmlformats.org/officeDocument/2006/relationships/header" Target="header4.xml"/><Relationship Id="rId119" Type="http://schemas.openxmlformats.org/officeDocument/2006/relationships/hyperlink" Target="http://www.legislation.act.gov.au/a/1998-39" TargetMode="External"/><Relationship Id="rId326" Type="http://schemas.openxmlformats.org/officeDocument/2006/relationships/hyperlink" Target="http://www.legislation.act.gov.au/a/2004-14" TargetMode="External"/><Relationship Id="rId533" Type="http://schemas.openxmlformats.org/officeDocument/2006/relationships/hyperlink" Target="http://www.legislation.act.gov.au/a/2011-2" TargetMode="External"/><Relationship Id="rId172" Type="http://schemas.openxmlformats.org/officeDocument/2006/relationships/hyperlink" Target="http://www.legislation.act.gov.au/a/2015-38" TargetMode="External"/><Relationship Id="rId477" Type="http://schemas.openxmlformats.org/officeDocument/2006/relationships/hyperlink" Target="http://www.legislation.act.gov.au/a/2005-54" TargetMode="External"/><Relationship Id="rId600" Type="http://schemas.openxmlformats.org/officeDocument/2006/relationships/hyperlink" Target="http://www.legislation.act.gov.au/a/2021-6/" TargetMode="External"/><Relationship Id="rId337" Type="http://schemas.openxmlformats.org/officeDocument/2006/relationships/hyperlink" Target="http://www.legislation.act.gov.au/a/1997-22" TargetMode="External"/><Relationship Id="rId34" Type="http://schemas.openxmlformats.org/officeDocument/2006/relationships/hyperlink" Target="http://www.legislation.act.gov.au/a/2005-59" TargetMode="External"/><Relationship Id="rId544" Type="http://schemas.openxmlformats.org/officeDocument/2006/relationships/hyperlink" Target="http://www.legislation.act.gov.au/a/2006-23" TargetMode="External"/><Relationship Id="rId183" Type="http://schemas.openxmlformats.org/officeDocument/2006/relationships/hyperlink" Target="http://www.legislation.act.gov.au/a/2016-42/default.asp" TargetMode="External"/><Relationship Id="rId390" Type="http://schemas.openxmlformats.org/officeDocument/2006/relationships/hyperlink" Target="http://www.legislation.act.gov.au/a/2008-20" TargetMode="External"/><Relationship Id="rId404" Type="http://schemas.openxmlformats.org/officeDocument/2006/relationships/hyperlink" Target="http://www.legislation.act.gov.au/a/2001-44" TargetMode="External"/><Relationship Id="rId611" Type="http://schemas.openxmlformats.org/officeDocument/2006/relationships/header" Target="header15.xml"/><Relationship Id="rId250" Type="http://schemas.openxmlformats.org/officeDocument/2006/relationships/hyperlink" Target="http://www.legislation.act.gov.au/a/2004-14" TargetMode="External"/><Relationship Id="rId488" Type="http://schemas.openxmlformats.org/officeDocument/2006/relationships/hyperlink" Target="http://www.legislation.act.gov.au/a/2019-23/default.asp" TargetMode="External"/><Relationship Id="rId45" Type="http://schemas.openxmlformats.org/officeDocument/2006/relationships/hyperlink" Target="https://legislation.act.gov.au/a/1999-80/"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1-3" TargetMode="External"/><Relationship Id="rId555" Type="http://schemas.openxmlformats.org/officeDocument/2006/relationships/hyperlink" Target="http://www.legislation.act.gov.au/a/1996-81" TargetMode="External"/><Relationship Id="rId194" Type="http://schemas.openxmlformats.org/officeDocument/2006/relationships/hyperlink" Target="http://www.legislation.act.gov.au/a/2023-51/" TargetMode="External"/><Relationship Id="rId208" Type="http://schemas.openxmlformats.org/officeDocument/2006/relationships/hyperlink" Target="http://www.legislation.act.gov.au/a/2001-60" TargetMode="External"/><Relationship Id="rId415" Type="http://schemas.openxmlformats.org/officeDocument/2006/relationships/hyperlink" Target="http://www.legislation.act.gov.au/a/1994-73" TargetMode="External"/><Relationship Id="rId261" Type="http://schemas.openxmlformats.org/officeDocument/2006/relationships/hyperlink" Target="http://www.legislation.act.gov.au/a/2001-25" TargetMode="External"/><Relationship Id="rId499" Type="http://schemas.openxmlformats.org/officeDocument/2006/relationships/hyperlink" Target="http://www.legislation.act.gov.au/a/2004-14" TargetMode="External"/><Relationship Id="rId56" Type="http://schemas.openxmlformats.org/officeDocument/2006/relationships/hyperlink" Target="http://www.legislation.act.gov.au/a/1990-22" TargetMode="External"/><Relationship Id="rId359" Type="http://schemas.openxmlformats.org/officeDocument/2006/relationships/hyperlink" Target="http://www.legislation.act.gov.au/a/2019-23/default.asp" TargetMode="External"/><Relationship Id="rId566" Type="http://schemas.openxmlformats.org/officeDocument/2006/relationships/hyperlink" Target="http://www.legislation.act.gov.au/a/2005-5" TargetMode="External"/><Relationship Id="rId121" Type="http://schemas.openxmlformats.org/officeDocument/2006/relationships/hyperlink" Target="http://www.legislation.act.gov.au/a/1999-79" TargetMode="External"/><Relationship Id="rId219" Type="http://schemas.openxmlformats.org/officeDocument/2006/relationships/hyperlink" Target="http://www.legislation.act.gov.au/a/1997-22" TargetMode="External"/><Relationship Id="rId426" Type="http://schemas.openxmlformats.org/officeDocument/2006/relationships/hyperlink" Target="http://www.legislation.act.gov.au/a/2011-3" TargetMode="External"/><Relationship Id="rId67" Type="http://schemas.openxmlformats.org/officeDocument/2006/relationships/hyperlink" Target="http://www.legislation.act.gov.au/a/2008-19" TargetMode="External"/><Relationship Id="rId272" Type="http://schemas.openxmlformats.org/officeDocument/2006/relationships/hyperlink" Target="http://www.legislation.act.gov.au/a/1994-73" TargetMode="External"/><Relationship Id="rId577" Type="http://schemas.openxmlformats.org/officeDocument/2006/relationships/hyperlink" Target="http://www.legislation.act.gov.au/a/200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070245DD-39B3-42AE-8D44-65E0739DB7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23974</Words>
  <Characters>111381</Characters>
  <Application>Microsoft Office Word</Application>
  <DocSecurity>0</DocSecurity>
  <Lines>3217</Lines>
  <Paragraphs>2080</Paragraphs>
  <ScaleCrop>false</ScaleCrop>
  <HeadingPairs>
    <vt:vector size="2" baseType="variant">
      <vt:variant>
        <vt:lpstr>Title</vt:lpstr>
      </vt:variant>
      <vt:variant>
        <vt:i4>1</vt:i4>
      </vt:variant>
    </vt:vector>
  </HeadingPairs>
  <TitlesOfParts>
    <vt:vector size="1" baseType="lpstr">
      <vt:lpstr>Bail Act 1992</vt:lpstr>
    </vt:vector>
  </TitlesOfParts>
  <Manager>Section</Manager>
  <Company>Section</Company>
  <LinksUpToDate>false</LinksUpToDate>
  <CharactersWithSpaces>134189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Act 1992</dc:title>
  <dc:creator>Thompsons</dc:creator>
  <cp:keywords>R53</cp:keywords>
  <dc:description/>
  <cp:lastModifiedBy>PCODCS</cp:lastModifiedBy>
  <cp:revision>4</cp:revision>
  <cp:lastPrinted>2024-09-16T03:22:00Z</cp:lastPrinted>
  <dcterms:created xsi:type="dcterms:W3CDTF">2025-11-13T22:18:00Z</dcterms:created>
  <dcterms:modified xsi:type="dcterms:W3CDTF">2025-11-13T22:19:00Z</dcterms:modified>
  <cp:category>R53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4</vt:lpwstr>
  </property>
  <property fmtid="{D5CDD505-2E9C-101B-9397-08002B2CF9AE}" pid="4" name="Status">
    <vt:lpwstr> </vt:lpwstr>
  </property>
  <property fmtid="{D5CDD505-2E9C-101B-9397-08002B2CF9AE}" pid="5" name="Check">
    <vt:lpwstr> 1</vt:lpwstr>
  </property>
  <property fmtid="{D5CDD505-2E9C-101B-9397-08002B2CF9AE}" pid="6" name="RepubDt">
    <vt:lpwstr>19/09/24</vt:lpwstr>
  </property>
  <property fmtid="{D5CDD505-2E9C-101B-9397-08002B2CF9AE}" pid="7" name="Eff">
    <vt:lpwstr>Effective:  </vt:lpwstr>
  </property>
  <property fmtid="{D5CDD505-2E9C-101B-9397-08002B2CF9AE}" pid="8" name="StartDt">
    <vt:lpwstr>19/09/24</vt:lpwstr>
  </property>
  <property fmtid="{D5CDD505-2E9C-101B-9397-08002B2CF9AE}" pid="9" name="EndDt">
    <vt:lpwstr>-15/11/25</vt:lpwstr>
  </property>
  <property fmtid="{D5CDD505-2E9C-101B-9397-08002B2CF9AE}" pid="10" name="docIndexRef">
    <vt:lpwstr>03fc4837-0999-42b7-974c-8e7dcaa9fa83</vt:lpwstr>
  </property>
  <property fmtid="{D5CDD505-2E9C-101B-9397-08002B2CF9AE}" pid="11" name="bjSaver">
    <vt:lpwstr>TRoKaOZhJqwekG0gkVzmpMZ+Y1H+rymq</vt:lpwstr>
  </property>
  <property fmtid="{D5CDD505-2E9C-101B-9397-08002B2CF9AE}" pid="12"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3" name="bjDocumentLabelXML-0">
    <vt:lpwstr>nternal/label"&gt;&lt;element uid="a68a5297-83bb-4ba8-a7cd-4b62d6981a77" value="" /&gt;&lt;/sisl&gt;</vt:lpwstr>
  </property>
  <property fmtid="{D5CDD505-2E9C-101B-9397-08002B2CF9AE}" pid="14" name="bjDocumentSecurityLabel">
    <vt:lpwstr>UNCLASSIFIED - NO MARKING</vt:lpwstr>
  </property>
  <property fmtid="{D5CDD505-2E9C-101B-9397-08002B2CF9AE}" pid="15" name="bjDocumentLabelFieldCode">
    <vt:lpwstr>UNCLASSIFIED - NO MARKING</vt:lpwstr>
  </property>
  <property fmtid="{D5CDD505-2E9C-101B-9397-08002B2CF9AE}" pid="16" name="bjDocumentLabelFieldCodeHeaderFooter">
    <vt:lpwstr>UNCLASSIFIED - NO MARKING</vt:lpwstr>
  </property>
  <property fmtid="{D5CDD505-2E9C-101B-9397-08002B2CF9AE}" pid="17" name="DMSID">
    <vt:lpwstr>13162200</vt:lpwstr>
  </property>
  <property fmtid="{D5CDD505-2E9C-101B-9397-08002B2CF9AE}" pid="18" name="JMSREQUIREDCHECKIN">
    <vt:lpwstr/>
  </property>
  <property fmtid="{D5CDD505-2E9C-101B-9397-08002B2CF9AE}" pid="19" name="CHECKEDOUTFROMJMS">
    <vt:lpwstr/>
  </property>
  <property fmtid="{D5CDD505-2E9C-101B-9397-08002B2CF9AE}" pid="20" name="MSIP_Label_69af8531-eb46-4968-8cb3-105d2f5ea87e_Enabled">
    <vt:lpwstr>true</vt:lpwstr>
  </property>
  <property fmtid="{D5CDD505-2E9C-101B-9397-08002B2CF9AE}" pid="21" name="MSIP_Label_69af8531-eb46-4968-8cb3-105d2f5ea87e_SetDate">
    <vt:lpwstr>2024-04-16T04:39:11Z</vt:lpwstr>
  </property>
  <property fmtid="{D5CDD505-2E9C-101B-9397-08002B2CF9AE}" pid="22" name="MSIP_Label_69af8531-eb46-4968-8cb3-105d2f5ea87e_Method">
    <vt:lpwstr>Standard</vt:lpwstr>
  </property>
  <property fmtid="{D5CDD505-2E9C-101B-9397-08002B2CF9AE}" pid="23" name="MSIP_Label_69af8531-eb46-4968-8cb3-105d2f5ea87e_Name">
    <vt:lpwstr>Official - No Marking</vt:lpwstr>
  </property>
  <property fmtid="{D5CDD505-2E9C-101B-9397-08002B2CF9AE}" pid="24" name="MSIP_Label_69af8531-eb46-4968-8cb3-105d2f5ea87e_SiteId">
    <vt:lpwstr>b46c1908-0334-4236-b978-585ee88e4199</vt:lpwstr>
  </property>
  <property fmtid="{D5CDD505-2E9C-101B-9397-08002B2CF9AE}" pid="25" name="MSIP_Label_69af8531-eb46-4968-8cb3-105d2f5ea87e_ActionId">
    <vt:lpwstr>c0355100-d073-4b6c-b40f-9284b56e7de7</vt:lpwstr>
  </property>
  <property fmtid="{D5CDD505-2E9C-101B-9397-08002B2CF9AE}" pid="26" name="MSIP_Label_69af8531-eb46-4968-8cb3-105d2f5ea87e_ContentBits">
    <vt:lpwstr>0</vt:lpwstr>
  </property>
</Properties>
</file>