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1B" w:rsidRDefault="00A1141B" w:rsidP="00A1141B">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141B" w:rsidRDefault="00A1141B" w:rsidP="00A1141B">
      <w:pPr>
        <w:jc w:val="center"/>
        <w:rPr>
          <w:rFonts w:ascii="Arial" w:hAnsi="Arial"/>
        </w:rPr>
      </w:pPr>
      <w:r>
        <w:rPr>
          <w:rFonts w:ascii="Arial" w:hAnsi="Arial"/>
        </w:rPr>
        <w:t>Australian Capital Territory</w:t>
      </w:r>
    </w:p>
    <w:p w:rsidR="00A1141B" w:rsidRDefault="004F1836" w:rsidP="00A1141B">
      <w:pPr>
        <w:pStyle w:val="Billname1"/>
      </w:pPr>
      <w:r>
        <w:fldChar w:fldCharType="begin"/>
      </w:r>
      <w:r>
        <w:instrText xml:space="preserve"> REF Citation \*charformat </w:instrText>
      </w:r>
      <w:r>
        <w:fldChar w:fldCharType="separate"/>
      </w:r>
      <w:r w:rsidR="00F63358">
        <w:t>Public Sector Management Act 1994</w:t>
      </w:r>
      <w:r>
        <w:fldChar w:fldCharType="end"/>
      </w:r>
      <w:r w:rsidR="00A1141B">
        <w:t xml:space="preserve">    </w:t>
      </w:r>
    </w:p>
    <w:p w:rsidR="00A1141B" w:rsidRDefault="00A920FE" w:rsidP="00A1141B">
      <w:pPr>
        <w:pStyle w:val="ActNo"/>
      </w:pPr>
      <w:bookmarkStart w:id="1" w:name="LawNo"/>
      <w:r>
        <w:t>A1994-37</w:t>
      </w:r>
      <w:bookmarkEnd w:id="1"/>
    </w:p>
    <w:p w:rsidR="00A1141B" w:rsidRDefault="00A1141B" w:rsidP="00A1141B">
      <w:pPr>
        <w:pStyle w:val="RepubNo"/>
      </w:pPr>
      <w:r>
        <w:t xml:space="preserve">Republication No </w:t>
      </w:r>
      <w:bookmarkStart w:id="2" w:name="RepubNo"/>
      <w:r w:rsidR="00A920FE">
        <w:t>44</w:t>
      </w:r>
      <w:bookmarkEnd w:id="2"/>
    </w:p>
    <w:p w:rsidR="00A1141B" w:rsidRDefault="00A1141B" w:rsidP="00A1141B">
      <w:pPr>
        <w:pStyle w:val="EffectiveDate"/>
      </w:pPr>
      <w:r>
        <w:t xml:space="preserve">Effective:  </w:t>
      </w:r>
      <w:bookmarkStart w:id="3" w:name="EffectiveDate"/>
      <w:r w:rsidR="00A920FE">
        <w:t>22 November 2018</w:t>
      </w:r>
      <w:bookmarkEnd w:id="3"/>
      <w:r w:rsidR="00A920FE">
        <w:t xml:space="preserve"> – </w:t>
      </w:r>
      <w:bookmarkStart w:id="4" w:name="EndEffDate"/>
      <w:r w:rsidR="00A920FE">
        <w:t>10 October 2019</w:t>
      </w:r>
      <w:bookmarkEnd w:id="4"/>
    </w:p>
    <w:p w:rsidR="00A1141B" w:rsidRDefault="00A1141B" w:rsidP="00A1141B">
      <w:pPr>
        <w:pStyle w:val="CoverInForce"/>
      </w:pPr>
      <w:r>
        <w:t xml:space="preserve">Republication date: </w:t>
      </w:r>
      <w:bookmarkStart w:id="5" w:name="InForceDate"/>
      <w:r w:rsidR="00A920FE">
        <w:t>22 November 2018</w:t>
      </w:r>
      <w:bookmarkEnd w:id="5"/>
    </w:p>
    <w:p w:rsidR="00A1141B" w:rsidRDefault="00A1141B" w:rsidP="00A1141B">
      <w:pPr>
        <w:pStyle w:val="CoverInForce"/>
      </w:pPr>
      <w:r>
        <w:t xml:space="preserve">Last amendment made by </w:t>
      </w:r>
      <w:bookmarkStart w:id="6" w:name="LastAmdt"/>
      <w:r w:rsidRPr="00A1141B">
        <w:rPr>
          <w:rStyle w:val="charCitHyperlinkAbbrev"/>
        </w:rPr>
        <w:fldChar w:fldCharType="begin"/>
      </w:r>
      <w:r w:rsidR="00A920FE">
        <w:rPr>
          <w:rStyle w:val="charCitHyperlinkAbbrev"/>
        </w:rPr>
        <w:instrText>HYPERLINK "http://www.legislation.act.gov.au/a/2018-42/" \o "Statute Law Amendment Act 2018"</w:instrText>
      </w:r>
      <w:r w:rsidRPr="00A1141B">
        <w:rPr>
          <w:rStyle w:val="charCitHyperlinkAbbrev"/>
        </w:rPr>
        <w:fldChar w:fldCharType="separate"/>
      </w:r>
      <w:r w:rsidR="00A920FE">
        <w:rPr>
          <w:rStyle w:val="charCitHyperlinkAbbrev"/>
        </w:rPr>
        <w:t>A2018</w:t>
      </w:r>
      <w:r w:rsidR="00A920FE">
        <w:rPr>
          <w:rStyle w:val="charCitHyperlinkAbbrev"/>
        </w:rPr>
        <w:noBreakHyphen/>
        <w:t>42</w:t>
      </w:r>
      <w:r w:rsidRPr="00A1141B">
        <w:rPr>
          <w:rStyle w:val="charCitHyperlinkAbbrev"/>
        </w:rPr>
        <w:fldChar w:fldCharType="end"/>
      </w:r>
      <w:bookmarkEnd w:id="6"/>
    </w:p>
    <w:p w:rsidR="00A1141B" w:rsidRDefault="00A1141B" w:rsidP="00A1141B"/>
    <w:p w:rsidR="00A1141B" w:rsidRDefault="00A1141B" w:rsidP="00A1141B"/>
    <w:p w:rsidR="00A1141B" w:rsidRDefault="00A1141B" w:rsidP="00A1141B"/>
    <w:p w:rsidR="00A1141B" w:rsidRDefault="00A1141B" w:rsidP="00A1141B"/>
    <w:p w:rsidR="00A1141B" w:rsidRDefault="00A1141B" w:rsidP="00A1141B"/>
    <w:p w:rsidR="00A1141B" w:rsidRDefault="00A1141B" w:rsidP="00A1141B">
      <w:pPr>
        <w:spacing w:after="240"/>
        <w:rPr>
          <w:rFonts w:ascii="Arial" w:hAnsi="Arial"/>
        </w:rPr>
      </w:pPr>
    </w:p>
    <w:p w:rsidR="00A1141B" w:rsidRPr="00101B4C" w:rsidRDefault="00A1141B" w:rsidP="00A1141B">
      <w:pPr>
        <w:pStyle w:val="PageBreak"/>
      </w:pPr>
      <w:r w:rsidRPr="00101B4C">
        <w:br w:type="page"/>
      </w:r>
    </w:p>
    <w:p w:rsidR="00A1141B" w:rsidRDefault="00A1141B" w:rsidP="00A1141B">
      <w:pPr>
        <w:pStyle w:val="CoverHeading"/>
      </w:pPr>
      <w:r>
        <w:lastRenderedPageBreak/>
        <w:t>About this republication</w:t>
      </w:r>
    </w:p>
    <w:p w:rsidR="00A1141B" w:rsidRDefault="00A1141B" w:rsidP="00A1141B">
      <w:pPr>
        <w:pStyle w:val="CoverSubHdg"/>
      </w:pPr>
      <w:r>
        <w:t>The republished law</w:t>
      </w:r>
    </w:p>
    <w:p w:rsidR="00A1141B" w:rsidRDefault="00A1141B" w:rsidP="00A1141B">
      <w:pPr>
        <w:pStyle w:val="CoverText"/>
      </w:pPr>
      <w:r>
        <w:t xml:space="preserve">This is a republication of the </w:t>
      </w:r>
      <w:r w:rsidRPr="00A920FE">
        <w:rPr>
          <w:i/>
        </w:rPr>
        <w:fldChar w:fldCharType="begin"/>
      </w:r>
      <w:r w:rsidRPr="00A920FE">
        <w:rPr>
          <w:i/>
        </w:rPr>
        <w:instrText xml:space="preserve"> REF citation *\charformat  \* MERGEFORMAT </w:instrText>
      </w:r>
      <w:r w:rsidRPr="00A920FE">
        <w:rPr>
          <w:i/>
        </w:rPr>
        <w:fldChar w:fldCharType="separate"/>
      </w:r>
      <w:r w:rsidR="00F63358" w:rsidRPr="00F63358">
        <w:rPr>
          <w:i/>
        </w:rPr>
        <w:t>Public Sector Management Act 1994</w:t>
      </w:r>
      <w:r w:rsidRPr="00A920F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4F1836">
        <w:fldChar w:fldCharType="begin"/>
      </w:r>
      <w:r w:rsidR="004F1836">
        <w:instrText xml:space="preserve"> REF InForceDate *\charformat </w:instrText>
      </w:r>
      <w:r w:rsidR="004F1836">
        <w:fldChar w:fldCharType="separate"/>
      </w:r>
      <w:r w:rsidR="00F63358">
        <w:t>22 November 2018</w:t>
      </w:r>
      <w:r w:rsidR="004F1836">
        <w:fldChar w:fldCharType="end"/>
      </w:r>
      <w:r w:rsidRPr="0074598E">
        <w:rPr>
          <w:rStyle w:val="charItals"/>
        </w:rPr>
        <w:t xml:space="preserve">.  </w:t>
      </w:r>
      <w:r>
        <w:t xml:space="preserve">It also includes any commencement, amendment, repeal or expiry affecting this republished law to </w:t>
      </w:r>
      <w:r w:rsidR="004F1836">
        <w:fldChar w:fldCharType="begin"/>
      </w:r>
      <w:r w:rsidR="004F1836">
        <w:instrText xml:space="preserve"> REF EffectiveDate *\charformat </w:instrText>
      </w:r>
      <w:r w:rsidR="004F1836">
        <w:fldChar w:fldCharType="separate"/>
      </w:r>
      <w:r w:rsidR="00F63358">
        <w:t>22 November 2018</w:t>
      </w:r>
      <w:r w:rsidR="004F1836">
        <w:fldChar w:fldCharType="end"/>
      </w:r>
      <w:r>
        <w:t xml:space="preserve">.  </w:t>
      </w:r>
    </w:p>
    <w:p w:rsidR="00A1141B" w:rsidRDefault="00A1141B" w:rsidP="00A1141B">
      <w:pPr>
        <w:pStyle w:val="CoverText"/>
      </w:pPr>
      <w:r>
        <w:t xml:space="preserve">The legislation history and amendment history of the republished law are set out in endnotes 3 and 4. </w:t>
      </w:r>
    </w:p>
    <w:p w:rsidR="00A1141B" w:rsidRDefault="00A1141B" w:rsidP="00A1141B">
      <w:pPr>
        <w:pStyle w:val="CoverSubHdg"/>
      </w:pPr>
      <w:r>
        <w:t>Kinds of republications</w:t>
      </w:r>
    </w:p>
    <w:p w:rsidR="00A1141B" w:rsidRDefault="00A1141B" w:rsidP="00A1141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A1141B" w:rsidRDefault="00A1141B" w:rsidP="00A1141B">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A1141B" w:rsidRDefault="00A1141B" w:rsidP="00A1141B">
      <w:pPr>
        <w:pStyle w:val="CoverTextBullet"/>
        <w:ind w:left="357" w:hanging="357"/>
      </w:pPr>
      <w:r>
        <w:t>unauthorised republications.</w:t>
      </w:r>
    </w:p>
    <w:p w:rsidR="00A1141B" w:rsidRDefault="00A1141B" w:rsidP="00A1141B">
      <w:pPr>
        <w:pStyle w:val="CoverText"/>
      </w:pPr>
      <w:r>
        <w:t>The status of this republication appears on the bottom of each page.</w:t>
      </w:r>
    </w:p>
    <w:p w:rsidR="00A1141B" w:rsidRDefault="00A1141B" w:rsidP="00A1141B">
      <w:pPr>
        <w:pStyle w:val="CoverSubHdg"/>
      </w:pPr>
      <w:r>
        <w:t>Editorial changes</w:t>
      </w:r>
    </w:p>
    <w:p w:rsidR="00A1141B" w:rsidRDefault="00A1141B" w:rsidP="00A1141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1141B" w:rsidRDefault="00A1141B" w:rsidP="00A1141B">
      <w:pPr>
        <w:pStyle w:val="CoverText"/>
      </w:pPr>
      <w:r>
        <w:t>This republication includes amendments made under part 11.3 (see endnote 1).</w:t>
      </w:r>
    </w:p>
    <w:p w:rsidR="00A1141B" w:rsidRDefault="00A1141B" w:rsidP="00A1141B">
      <w:pPr>
        <w:pStyle w:val="CoverSubHdg"/>
      </w:pPr>
      <w:r>
        <w:t>Uncommenced provisions and amendments</w:t>
      </w:r>
    </w:p>
    <w:p w:rsidR="00A1141B" w:rsidRDefault="00A1141B" w:rsidP="00A1141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A1141B" w:rsidRDefault="00A1141B" w:rsidP="00A1141B">
      <w:pPr>
        <w:pStyle w:val="CoverSubHdg"/>
      </w:pPr>
      <w:r>
        <w:t>Modifications</w:t>
      </w:r>
    </w:p>
    <w:p w:rsidR="00A1141B" w:rsidRDefault="00A1141B" w:rsidP="00A1141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667D0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A1141B" w:rsidRDefault="00A1141B" w:rsidP="00A1141B">
      <w:pPr>
        <w:pStyle w:val="CoverSubHdg"/>
      </w:pPr>
      <w:r>
        <w:t>Penalties</w:t>
      </w:r>
    </w:p>
    <w:p w:rsidR="00A1141B" w:rsidRPr="003765DF" w:rsidRDefault="00A1141B" w:rsidP="00A1141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A1141B" w:rsidRDefault="00A1141B" w:rsidP="00A1141B">
      <w:pPr>
        <w:pStyle w:val="00SigningPage"/>
        <w:sectPr w:rsidR="00A1141B" w:rsidSect="00A1141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1141B" w:rsidRDefault="00A1141B" w:rsidP="00A1141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141B" w:rsidRDefault="00A1141B" w:rsidP="00A1141B">
      <w:pPr>
        <w:jc w:val="center"/>
        <w:rPr>
          <w:rFonts w:ascii="Arial" w:hAnsi="Arial"/>
        </w:rPr>
      </w:pPr>
      <w:r>
        <w:rPr>
          <w:rFonts w:ascii="Arial" w:hAnsi="Arial"/>
        </w:rPr>
        <w:t>Australian Capital Territory</w:t>
      </w:r>
    </w:p>
    <w:p w:rsidR="00A1141B" w:rsidRDefault="004F1836" w:rsidP="00A1141B">
      <w:pPr>
        <w:pStyle w:val="Billname"/>
      </w:pPr>
      <w:r>
        <w:fldChar w:fldCharType="begin"/>
      </w:r>
      <w:r>
        <w:instrText xml:space="preserve"> REF Citation \*charformat  \* MERGEFORMAT </w:instrText>
      </w:r>
      <w:r>
        <w:fldChar w:fldCharType="separate"/>
      </w:r>
      <w:r w:rsidR="00F63358">
        <w:t>Public Sector Management Act 1994</w:t>
      </w:r>
      <w:r>
        <w:fldChar w:fldCharType="end"/>
      </w:r>
    </w:p>
    <w:p w:rsidR="00A1141B" w:rsidRDefault="00A1141B" w:rsidP="00A1141B">
      <w:pPr>
        <w:pStyle w:val="ActNo"/>
      </w:pPr>
    </w:p>
    <w:p w:rsidR="00A1141B" w:rsidRDefault="00A1141B" w:rsidP="00A1141B">
      <w:pPr>
        <w:pStyle w:val="Placeholder"/>
      </w:pPr>
      <w:r>
        <w:rPr>
          <w:rStyle w:val="charContents"/>
          <w:sz w:val="16"/>
        </w:rPr>
        <w:t xml:space="preserve">  </w:t>
      </w:r>
      <w:r>
        <w:rPr>
          <w:rStyle w:val="charPage"/>
        </w:rPr>
        <w:t xml:space="preserve">  </w:t>
      </w:r>
    </w:p>
    <w:p w:rsidR="00A1141B" w:rsidRDefault="00A1141B" w:rsidP="00A1141B">
      <w:pPr>
        <w:pStyle w:val="N-TOCheading"/>
      </w:pPr>
      <w:r>
        <w:rPr>
          <w:rStyle w:val="charContents"/>
        </w:rPr>
        <w:t>Contents</w:t>
      </w:r>
    </w:p>
    <w:p w:rsidR="00A1141B" w:rsidRDefault="00A1141B" w:rsidP="00A1141B">
      <w:pPr>
        <w:pStyle w:val="N-9pt"/>
      </w:pPr>
      <w:r>
        <w:tab/>
      </w:r>
      <w:r>
        <w:rPr>
          <w:rStyle w:val="charPage"/>
        </w:rPr>
        <w:t>Page</w:t>
      </w:r>
    </w:p>
    <w:p w:rsidR="008F3DA1" w:rsidRDefault="008F3DA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72109" w:history="1">
        <w:r w:rsidRPr="008011E8">
          <w:t>Part 1</w:t>
        </w:r>
        <w:r>
          <w:rPr>
            <w:rFonts w:asciiTheme="minorHAnsi" w:eastAsiaTheme="minorEastAsia" w:hAnsiTheme="minorHAnsi" w:cstheme="minorBidi"/>
            <w:b w:val="0"/>
            <w:sz w:val="22"/>
            <w:szCs w:val="22"/>
            <w:lang w:eastAsia="en-AU"/>
          </w:rPr>
          <w:tab/>
        </w:r>
        <w:r w:rsidRPr="008011E8">
          <w:t>Preliminary</w:t>
        </w:r>
        <w:r w:rsidRPr="008F3DA1">
          <w:rPr>
            <w:vanish/>
          </w:rPr>
          <w:tab/>
        </w:r>
        <w:r w:rsidRPr="008F3DA1">
          <w:rPr>
            <w:vanish/>
          </w:rPr>
          <w:fldChar w:fldCharType="begin"/>
        </w:r>
        <w:r w:rsidRPr="008F3DA1">
          <w:rPr>
            <w:vanish/>
          </w:rPr>
          <w:instrText xml:space="preserve"> PAGEREF _Toc529872109 \h </w:instrText>
        </w:r>
        <w:r w:rsidRPr="008F3DA1">
          <w:rPr>
            <w:vanish/>
          </w:rPr>
        </w:r>
        <w:r w:rsidRPr="008F3DA1">
          <w:rPr>
            <w:vanish/>
          </w:rPr>
          <w:fldChar w:fldCharType="separate"/>
        </w:r>
        <w:r w:rsidR="00F63358">
          <w:rPr>
            <w:vanish/>
          </w:rPr>
          <w:t>2</w:t>
        </w:r>
        <w:r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0" w:history="1">
        <w:r w:rsidRPr="008011E8">
          <w:t>1</w:t>
        </w:r>
        <w:r>
          <w:rPr>
            <w:rFonts w:asciiTheme="minorHAnsi" w:eastAsiaTheme="minorEastAsia" w:hAnsiTheme="minorHAnsi" w:cstheme="minorBidi"/>
            <w:sz w:val="22"/>
            <w:szCs w:val="22"/>
            <w:lang w:eastAsia="en-AU"/>
          </w:rPr>
          <w:tab/>
        </w:r>
        <w:r w:rsidRPr="008011E8">
          <w:t>Name of Act</w:t>
        </w:r>
        <w:r>
          <w:tab/>
        </w:r>
        <w:r>
          <w:fldChar w:fldCharType="begin"/>
        </w:r>
        <w:r>
          <w:instrText xml:space="preserve"> PAGEREF _Toc529872110 \h </w:instrText>
        </w:r>
        <w:r>
          <w:fldChar w:fldCharType="separate"/>
        </w:r>
        <w:r w:rsidR="00F63358">
          <w:t>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1" w:history="1">
        <w:r w:rsidRPr="008011E8">
          <w:t>2</w:t>
        </w:r>
        <w:r>
          <w:rPr>
            <w:rFonts w:asciiTheme="minorHAnsi" w:eastAsiaTheme="minorEastAsia" w:hAnsiTheme="minorHAnsi" w:cstheme="minorBidi"/>
            <w:sz w:val="22"/>
            <w:szCs w:val="22"/>
            <w:lang w:eastAsia="en-AU"/>
          </w:rPr>
          <w:tab/>
        </w:r>
        <w:r w:rsidRPr="008011E8">
          <w:t>Dictionary</w:t>
        </w:r>
        <w:r>
          <w:tab/>
        </w:r>
        <w:r>
          <w:fldChar w:fldCharType="begin"/>
        </w:r>
        <w:r>
          <w:instrText xml:space="preserve"> PAGEREF _Toc529872111 \h </w:instrText>
        </w:r>
        <w:r>
          <w:fldChar w:fldCharType="separate"/>
        </w:r>
        <w:r w:rsidR="00F63358">
          <w:t>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2" w:history="1">
        <w:r w:rsidRPr="008011E8">
          <w:t>2A</w:t>
        </w:r>
        <w:r>
          <w:rPr>
            <w:rFonts w:asciiTheme="minorHAnsi" w:eastAsiaTheme="minorEastAsia" w:hAnsiTheme="minorHAnsi" w:cstheme="minorBidi"/>
            <w:sz w:val="22"/>
            <w:szCs w:val="22"/>
            <w:lang w:eastAsia="en-AU"/>
          </w:rPr>
          <w:tab/>
        </w:r>
        <w:r w:rsidRPr="008011E8">
          <w:t>Notes</w:t>
        </w:r>
        <w:r>
          <w:tab/>
        </w:r>
        <w:r>
          <w:fldChar w:fldCharType="begin"/>
        </w:r>
        <w:r>
          <w:instrText xml:space="preserve"> PAGEREF _Toc529872112 \h </w:instrText>
        </w:r>
        <w:r>
          <w:fldChar w:fldCharType="separate"/>
        </w:r>
        <w:r w:rsidR="00F63358">
          <w:t>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3" w:history="1">
        <w:r w:rsidRPr="008011E8">
          <w:t>4</w:t>
        </w:r>
        <w:r>
          <w:rPr>
            <w:rFonts w:asciiTheme="minorHAnsi" w:eastAsiaTheme="minorEastAsia" w:hAnsiTheme="minorHAnsi" w:cstheme="minorBidi"/>
            <w:sz w:val="22"/>
            <w:szCs w:val="22"/>
            <w:lang w:eastAsia="en-AU"/>
          </w:rPr>
          <w:tab/>
        </w:r>
        <w:r w:rsidRPr="008011E8">
          <w:t>Offences against Act—application of Criminal Code etc</w:t>
        </w:r>
        <w:r>
          <w:tab/>
        </w:r>
        <w:r>
          <w:fldChar w:fldCharType="begin"/>
        </w:r>
        <w:r>
          <w:instrText xml:space="preserve"> PAGEREF _Toc529872113 \h </w:instrText>
        </w:r>
        <w:r>
          <w:fldChar w:fldCharType="separate"/>
        </w:r>
        <w:r w:rsidR="00F63358">
          <w:t>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4" w:history="1">
        <w:r w:rsidRPr="008011E8">
          <w:t>5</w:t>
        </w:r>
        <w:r>
          <w:rPr>
            <w:rFonts w:asciiTheme="minorHAnsi" w:eastAsiaTheme="minorEastAsia" w:hAnsiTheme="minorHAnsi" w:cstheme="minorBidi"/>
            <w:sz w:val="22"/>
            <w:szCs w:val="22"/>
            <w:lang w:eastAsia="en-AU"/>
          </w:rPr>
          <w:tab/>
        </w:r>
        <w:r w:rsidRPr="008011E8">
          <w:t>Objects of Act</w:t>
        </w:r>
        <w:r>
          <w:tab/>
        </w:r>
        <w:r>
          <w:fldChar w:fldCharType="begin"/>
        </w:r>
        <w:r>
          <w:instrText xml:space="preserve"> PAGEREF _Toc529872114 \h </w:instrText>
        </w:r>
        <w:r>
          <w:fldChar w:fldCharType="separate"/>
        </w:r>
        <w:r w:rsidR="00F63358">
          <w:t>3</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115" w:history="1">
        <w:r w:rsidR="008F3DA1" w:rsidRPr="008011E8">
          <w:t>Part 2</w:t>
        </w:r>
        <w:r w:rsidR="008F3DA1">
          <w:rPr>
            <w:rFonts w:asciiTheme="minorHAnsi" w:eastAsiaTheme="minorEastAsia" w:hAnsiTheme="minorHAnsi" w:cstheme="minorBidi"/>
            <w:b w:val="0"/>
            <w:sz w:val="22"/>
            <w:szCs w:val="22"/>
            <w:lang w:eastAsia="en-AU"/>
          </w:rPr>
          <w:tab/>
        </w:r>
        <w:r w:rsidR="008F3DA1" w:rsidRPr="008011E8">
          <w:t>Administration of the public service</w:t>
        </w:r>
        <w:r w:rsidR="008F3DA1" w:rsidRPr="008F3DA1">
          <w:rPr>
            <w:vanish/>
          </w:rPr>
          <w:tab/>
        </w:r>
        <w:r w:rsidR="008F3DA1" w:rsidRPr="008F3DA1">
          <w:rPr>
            <w:vanish/>
          </w:rPr>
          <w:fldChar w:fldCharType="begin"/>
        </w:r>
        <w:r w:rsidR="008F3DA1" w:rsidRPr="008F3DA1">
          <w:rPr>
            <w:vanish/>
          </w:rPr>
          <w:instrText xml:space="preserve"> PAGEREF _Toc529872115 \h </w:instrText>
        </w:r>
        <w:r w:rsidR="008F3DA1" w:rsidRPr="008F3DA1">
          <w:rPr>
            <w:vanish/>
          </w:rPr>
        </w:r>
        <w:r w:rsidR="008F3DA1" w:rsidRPr="008F3DA1">
          <w:rPr>
            <w:vanish/>
          </w:rPr>
          <w:fldChar w:fldCharType="separate"/>
        </w:r>
        <w:r w:rsidR="00F63358">
          <w:rPr>
            <w:vanish/>
          </w:rPr>
          <w:t>4</w:t>
        </w:r>
        <w:r w:rsidR="008F3DA1" w:rsidRPr="008F3DA1">
          <w:rPr>
            <w:vanish/>
          </w:rP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16" w:history="1">
        <w:r w:rsidR="008F3DA1" w:rsidRPr="008011E8">
          <w:t>Division 2.1</w:t>
        </w:r>
        <w:r w:rsidR="008F3DA1">
          <w:rPr>
            <w:rFonts w:asciiTheme="minorHAnsi" w:eastAsiaTheme="minorEastAsia" w:hAnsiTheme="minorHAnsi" w:cstheme="minorBidi"/>
            <w:b w:val="0"/>
            <w:sz w:val="22"/>
            <w:szCs w:val="22"/>
            <w:lang w:eastAsia="en-AU"/>
          </w:rPr>
          <w:tab/>
        </w:r>
        <w:r w:rsidR="008F3DA1" w:rsidRPr="008011E8">
          <w:t>Public sector standards</w:t>
        </w:r>
        <w:r w:rsidR="008F3DA1" w:rsidRPr="008F3DA1">
          <w:rPr>
            <w:vanish/>
          </w:rPr>
          <w:tab/>
        </w:r>
        <w:r w:rsidR="008F3DA1" w:rsidRPr="008F3DA1">
          <w:rPr>
            <w:vanish/>
          </w:rPr>
          <w:fldChar w:fldCharType="begin"/>
        </w:r>
        <w:r w:rsidR="008F3DA1" w:rsidRPr="008F3DA1">
          <w:rPr>
            <w:vanish/>
          </w:rPr>
          <w:instrText xml:space="preserve"> PAGEREF _Toc529872116 \h </w:instrText>
        </w:r>
        <w:r w:rsidR="008F3DA1" w:rsidRPr="008F3DA1">
          <w:rPr>
            <w:vanish/>
          </w:rPr>
        </w:r>
        <w:r w:rsidR="008F3DA1" w:rsidRPr="008F3DA1">
          <w:rPr>
            <w:vanish/>
          </w:rPr>
          <w:fldChar w:fldCharType="separate"/>
        </w:r>
        <w:r w:rsidR="00F63358">
          <w:rPr>
            <w:vanish/>
          </w:rPr>
          <w:t>4</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7" w:history="1">
        <w:r w:rsidRPr="008011E8">
          <w:t>6</w:t>
        </w:r>
        <w:r>
          <w:rPr>
            <w:rFonts w:asciiTheme="minorHAnsi" w:eastAsiaTheme="minorEastAsia" w:hAnsiTheme="minorHAnsi" w:cstheme="minorBidi"/>
            <w:sz w:val="22"/>
            <w:szCs w:val="22"/>
            <w:lang w:eastAsia="en-AU"/>
          </w:rPr>
          <w:tab/>
        </w:r>
        <w:r w:rsidRPr="008011E8">
          <w:t xml:space="preserve">Meaning of public service </w:t>
        </w:r>
        <w:r w:rsidRPr="008011E8">
          <w:rPr>
            <w:i/>
          </w:rPr>
          <w:t>job</w:t>
        </w:r>
        <w:r w:rsidRPr="008011E8">
          <w:t>—div 2.1</w:t>
        </w:r>
        <w:r>
          <w:tab/>
        </w:r>
        <w:r>
          <w:fldChar w:fldCharType="begin"/>
        </w:r>
        <w:r>
          <w:instrText xml:space="preserve"> PAGEREF _Toc529872117 \h </w:instrText>
        </w:r>
        <w:r>
          <w:fldChar w:fldCharType="separate"/>
        </w:r>
        <w:r w:rsidR="00F63358">
          <w:t>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8" w:history="1">
        <w:r w:rsidRPr="008011E8">
          <w:t>7</w:t>
        </w:r>
        <w:r>
          <w:rPr>
            <w:rFonts w:asciiTheme="minorHAnsi" w:eastAsiaTheme="minorEastAsia" w:hAnsiTheme="minorHAnsi" w:cstheme="minorBidi"/>
            <w:sz w:val="22"/>
            <w:szCs w:val="22"/>
            <w:lang w:eastAsia="en-AU"/>
          </w:rPr>
          <w:tab/>
        </w:r>
        <w:r w:rsidRPr="008011E8">
          <w:t xml:space="preserve">Meaning of </w:t>
        </w:r>
        <w:r w:rsidRPr="008011E8">
          <w:rPr>
            <w:i/>
          </w:rPr>
          <w:t>public sector values</w:t>
        </w:r>
        <w:r>
          <w:tab/>
        </w:r>
        <w:r>
          <w:fldChar w:fldCharType="begin"/>
        </w:r>
        <w:r>
          <w:instrText xml:space="preserve"> PAGEREF _Toc529872118 \h </w:instrText>
        </w:r>
        <w:r>
          <w:fldChar w:fldCharType="separate"/>
        </w:r>
        <w:r w:rsidR="00F63358">
          <w:t>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19" w:history="1">
        <w:r w:rsidRPr="008011E8">
          <w:t>8</w:t>
        </w:r>
        <w:r>
          <w:rPr>
            <w:rFonts w:asciiTheme="minorHAnsi" w:eastAsiaTheme="minorEastAsia" w:hAnsiTheme="minorHAnsi" w:cstheme="minorBidi"/>
            <w:sz w:val="22"/>
            <w:szCs w:val="22"/>
            <w:lang w:eastAsia="en-AU"/>
          </w:rPr>
          <w:tab/>
        </w:r>
        <w:r w:rsidRPr="008011E8">
          <w:t xml:space="preserve">Meaning of </w:t>
        </w:r>
        <w:r w:rsidRPr="008011E8">
          <w:rPr>
            <w:i/>
          </w:rPr>
          <w:t>public sector principles</w:t>
        </w:r>
        <w:r>
          <w:tab/>
        </w:r>
        <w:r>
          <w:fldChar w:fldCharType="begin"/>
        </w:r>
        <w:r>
          <w:instrText xml:space="preserve"> PAGEREF _Toc529872119 \h </w:instrText>
        </w:r>
        <w:r>
          <w:fldChar w:fldCharType="separate"/>
        </w:r>
        <w:r w:rsidR="00F63358">
          <w:t>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20" w:history="1">
        <w:r w:rsidRPr="008011E8">
          <w:t>9</w:t>
        </w:r>
        <w:r>
          <w:rPr>
            <w:rFonts w:asciiTheme="minorHAnsi" w:eastAsiaTheme="minorEastAsia" w:hAnsiTheme="minorHAnsi" w:cstheme="minorBidi"/>
            <w:sz w:val="22"/>
            <w:szCs w:val="22"/>
            <w:lang w:eastAsia="en-AU"/>
          </w:rPr>
          <w:tab/>
        </w:r>
        <w:r w:rsidRPr="008011E8">
          <w:t>Public sector conduct</w:t>
        </w:r>
        <w:r>
          <w:tab/>
        </w:r>
        <w:r>
          <w:fldChar w:fldCharType="begin"/>
        </w:r>
        <w:r>
          <w:instrText xml:space="preserve"> PAGEREF _Toc529872120 \h </w:instrText>
        </w:r>
        <w:r>
          <w:fldChar w:fldCharType="separate"/>
        </w:r>
        <w:r w:rsidR="00F63358">
          <w:t>5</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21" w:history="1">
        <w:r w:rsidR="008F3DA1" w:rsidRPr="008011E8">
          <w:t>Division 2.2</w:t>
        </w:r>
        <w:r w:rsidR="008F3DA1">
          <w:rPr>
            <w:rFonts w:asciiTheme="minorHAnsi" w:eastAsiaTheme="minorEastAsia" w:hAnsiTheme="minorHAnsi" w:cstheme="minorBidi"/>
            <w:b w:val="0"/>
            <w:sz w:val="22"/>
            <w:szCs w:val="22"/>
            <w:lang w:eastAsia="en-AU"/>
          </w:rPr>
          <w:tab/>
        </w:r>
        <w:r w:rsidR="008F3DA1" w:rsidRPr="008011E8">
          <w:t>ACT Public Service</w:t>
        </w:r>
        <w:r w:rsidR="008F3DA1" w:rsidRPr="008F3DA1">
          <w:rPr>
            <w:vanish/>
          </w:rPr>
          <w:tab/>
        </w:r>
        <w:r w:rsidR="008F3DA1" w:rsidRPr="008F3DA1">
          <w:rPr>
            <w:vanish/>
          </w:rPr>
          <w:fldChar w:fldCharType="begin"/>
        </w:r>
        <w:r w:rsidR="008F3DA1" w:rsidRPr="008F3DA1">
          <w:rPr>
            <w:vanish/>
          </w:rPr>
          <w:instrText xml:space="preserve"> PAGEREF _Toc529872121 \h </w:instrText>
        </w:r>
        <w:r w:rsidR="008F3DA1" w:rsidRPr="008F3DA1">
          <w:rPr>
            <w:vanish/>
          </w:rPr>
        </w:r>
        <w:r w:rsidR="008F3DA1" w:rsidRPr="008F3DA1">
          <w:rPr>
            <w:vanish/>
          </w:rPr>
          <w:fldChar w:fldCharType="separate"/>
        </w:r>
        <w:r w:rsidR="00F63358">
          <w:rPr>
            <w:vanish/>
          </w:rPr>
          <w:t>8</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22" w:history="1">
        <w:r w:rsidRPr="008011E8">
          <w:t>12</w:t>
        </w:r>
        <w:r>
          <w:rPr>
            <w:rFonts w:asciiTheme="minorHAnsi" w:eastAsiaTheme="minorEastAsia" w:hAnsiTheme="minorHAnsi" w:cstheme="minorBidi"/>
            <w:sz w:val="22"/>
            <w:szCs w:val="22"/>
            <w:lang w:eastAsia="en-AU"/>
          </w:rPr>
          <w:tab/>
        </w:r>
        <w:r w:rsidRPr="008011E8">
          <w:t>ACT Public Service</w:t>
        </w:r>
        <w:r>
          <w:tab/>
        </w:r>
        <w:r>
          <w:fldChar w:fldCharType="begin"/>
        </w:r>
        <w:r>
          <w:instrText xml:space="preserve"> PAGEREF _Toc529872122 \h </w:instrText>
        </w:r>
        <w:r>
          <w:fldChar w:fldCharType="separate"/>
        </w:r>
        <w:r w:rsidR="00F63358">
          <w:t>8</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23" w:history="1">
        <w:r w:rsidR="008F3DA1" w:rsidRPr="008011E8">
          <w:t>Division 2.3</w:t>
        </w:r>
        <w:r w:rsidR="008F3DA1">
          <w:rPr>
            <w:rFonts w:asciiTheme="minorHAnsi" w:eastAsiaTheme="minorEastAsia" w:hAnsiTheme="minorHAnsi" w:cstheme="minorBidi"/>
            <w:b w:val="0"/>
            <w:sz w:val="22"/>
            <w:szCs w:val="22"/>
            <w:lang w:eastAsia="en-AU"/>
          </w:rPr>
          <w:tab/>
        </w:r>
        <w:r w:rsidR="008F3DA1" w:rsidRPr="008011E8">
          <w:t>Administrative arrangements</w:t>
        </w:r>
        <w:r w:rsidR="008F3DA1" w:rsidRPr="008F3DA1">
          <w:rPr>
            <w:vanish/>
          </w:rPr>
          <w:tab/>
        </w:r>
        <w:r w:rsidR="008F3DA1" w:rsidRPr="008F3DA1">
          <w:rPr>
            <w:vanish/>
          </w:rPr>
          <w:fldChar w:fldCharType="begin"/>
        </w:r>
        <w:r w:rsidR="008F3DA1" w:rsidRPr="008F3DA1">
          <w:rPr>
            <w:vanish/>
          </w:rPr>
          <w:instrText xml:space="preserve"> PAGEREF _Toc529872123 \h </w:instrText>
        </w:r>
        <w:r w:rsidR="008F3DA1" w:rsidRPr="008F3DA1">
          <w:rPr>
            <w:vanish/>
          </w:rPr>
        </w:r>
        <w:r w:rsidR="008F3DA1" w:rsidRPr="008F3DA1">
          <w:rPr>
            <w:vanish/>
          </w:rPr>
          <w:fldChar w:fldCharType="separate"/>
        </w:r>
        <w:r w:rsidR="00F63358">
          <w:rPr>
            <w:vanish/>
          </w:rPr>
          <w:t>8</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24" w:history="1">
        <w:r w:rsidRPr="008011E8">
          <w:t>13</w:t>
        </w:r>
        <w:r>
          <w:rPr>
            <w:rFonts w:asciiTheme="minorHAnsi" w:eastAsiaTheme="minorEastAsia" w:hAnsiTheme="minorHAnsi" w:cstheme="minorBidi"/>
            <w:sz w:val="22"/>
            <w:szCs w:val="22"/>
            <w:lang w:eastAsia="en-AU"/>
          </w:rPr>
          <w:tab/>
        </w:r>
        <w:r w:rsidRPr="008011E8">
          <w:t>Administrative units</w:t>
        </w:r>
        <w:r>
          <w:tab/>
        </w:r>
        <w:r>
          <w:fldChar w:fldCharType="begin"/>
        </w:r>
        <w:r>
          <w:instrText xml:space="preserve"> PAGEREF _Toc529872124 \h </w:instrText>
        </w:r>
        <w:r>
          <w:fldChar w:fldCharType="separate"/>
        </w:r>
        <w:r w:rsidR="00F63358">
          <w:t>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25" w:history="1">
        <w:r w:rsidRPr="008011E8">
          <w:t>14</w:t>
        </w:r>
        <w:r>
          <w:rPr>
            <w:rFonts w:asciiTheme="minorHAnsi" w:eastAsiaTheme="minorEastAsia" w:hAnsiTheme="minorHAnsi" w:cstheme="minorBidi"/>
            <w:sz w:val="22"/>
            <w:szCs w:val="22"/>
            <w:lang w:eastAsia="en-AU"/>
          </w:rPr>
          <w:tab/>
        </w:r>
        <w:r w:rsidRPr="008011E8">
          <w:t>Ministerial responsibility and functions of administrative units</w:t>
        </w:r>
        <w:r>
          <w:tab/>
        </w:r>
        <w:r>
          <w:fldChar w:fldCharType="begin"/>
        </w:r>
        <w:r>
          <w:instrText xml:space="preserve"> PAGEREF _Toc529872125 \h </w:instrText>
        </w:r>
        <w:r>
          <w:fldChar w:fldCharType="separate"/>
        </w:r>
        <w:r w:rsidR="00F63358">
          <w:t>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26" w:history="1">
        <w:r w:rsidRPr="008011E8">
          <w:t>15</w:t>
        </w:r>
        <w:r>
          <w:rPr>
            <w:rFonts w:asciiTheme="minorHAnsi" w:eastAsiaTheme="minorEastAsia" w:hAnsiTheme="minorHAnsi" w:cstheme="minorBidi"/>
            <w:sz w:val="22"/>
            <w:szCs w:val="22"/>
            <w:lang w:eastAsia="en-AU"/>
          </w:rPr>
          <w:tab/>
        </w:r>
        <w:r w:rsidRPr="008011E8">
          <w:t>Machinery of government changes—officers</w:t>
        </w:r>
        <w:r>
          <w:tab/>
        </w:r>
        <w:r>
          <w:fldChar w:fldCharType="begin"/>
        </w:r>
        <w:r>
          <w:instrText xml:space="preserve"> PAGEREF _Toc529872126 \h </w:instrText>
        </w:r>
        <w:r>
          <w:fldChar w:fldCharType="separate"/>
        </w:r>
        <w:r w:rsidR="00F63358">
          <w:t>10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27" w:history="1">
        <w:r w:rsidRPr="008011E8">
          <w:t>16</w:t>
        </w:r>
        <w:r>
          <w:rPr>
            <w:rFonts w:asciiTheme="minorHAnsi" w:eastAsiaTheme="minorEastAsia" w:hAnsiTheme="minorHAnsi" w:cstheme="minorBidi"/>
            <w:sz w:val="22"/>
            <w:szCs w:val="22"/>
            <w:lang w:eastAsia="en-AU"/>
          </w:rPr>
          <w:tab/>
        </w:r>
        <w:r w:rsidRPr="008011E8">
          <w:t>Machinery of government changes—employees</w:t>
        </w:r>
        <w:r>
          <w:tab/>
        </w:r>
        <w:r>
          <w:fldChar w:fldCharType="begin"/>
        </w:r>
        <w:r>
          <w:instrText xml:space="preserve"> PAGEREF _Toc529872127 \h </w:instrText>
        </w:r>
        <w:r>
          <w:fldChar w:fldCharType="separate"/>
        </w:r>
        <w:r w:rsidR="00F63358">
          <w:t>11</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128" w:history="1">
        <w:r w:rsidR="008F3DA1" w:rsidRPr="008011E8">
          <w:t>Part 3</w:t>
        </w:r>
        <w:r w:rsidR="008F3DA1">
          <w:rPr>
            <w:rFonts w:asciiTheme="minorHAnsi" w:eastAsiaTheme="minorEastAsia" w:hAnsiTheme="minorHAnsi" w:cstheme="minorBidi"/>
            <w:b w:val="0"/>
            <w:sz w:val="22"/>
            <w:szCs w:val="22"/>
            <w:lang w:eastAsia="en-AU"/>
          </w:rPr>
          <w:tab/>
        </w:r>
        <w:r w:rsidR="008F3DA1" w:rsidRPr="008011E8">
          <w:t>The public service</w:t>
        </w:r>
        <w:r w:rsidR="008F3DA1" w:rsidRPr="008F3DA1">
          <w:rPr>
            <w:vanish/>
          </w:rPr>
          <w:tab/>
        </w:r>
        <w:r w:rsidR="008F3DA1" w:rsidRPr="008F3DA1">
          <w:rPr>
            <w:vanish/>
          </w:rPr>
          <w:fldChar w:fldCharType="begin"/>
        </w:r>
        <w:r w:rsidR="008F3DA1" w:rsidRPr="008F3DA1">
          <w:rPr>
            <w:vanish/>
          </w:rPr>
          <w:instrText xml:space="preserve"> PAGEREF _Toc529872128 \h </w:instrText>
        </w:r>
        <w:r w:rsidR="008F3DA1" w:rsidRPr="008F3DA1">
          <w:rPr>
            <w:vanish/>
          </w:rPr>
        </w:r>
        <w:r w:rsidR="008F3DA1" w:rsidRPr="008F3DA1">
          <w:rPr>
            <w:vanish/>
          </w:rPr>
          <w:fldChar w:fldCharType="separate"/>
        </w:r>
        <w:r w:rsidR="00F63358">
          <w:rPr>
            <w:vanish/>
          </w:rPr>
          <w:t>13</w:t>
        </w:r>
        <w:r w:rsidR="008F3DA1" w:rsidRPr="008F3DA1">
          <w:rPr>
            <w:vanish/>
          </w:rP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29" w:history="1">
        <w:r w:rsidR="008F3DA1" w:rsidRPr="008011E8">
          <w:t>Division 3.1</w:t>
        </w:r>
        <w:r w:rsidR="008F3DA1">
          <w:rPr>
            <w:rFonts w:asciiTheme="minorHAnsi" w:eastAsiaTheme="minorEastAsia" w:hAnsiTheme="minorHAnsi" w:cstheme="minorBidi"/>
            <w:b w:val="0"/>
            <w:sz w:val="22"/>
            <w:szCs w:val="22"/>
            <w:lang w:eastAsia="en-AU"/>
          </w:rPr>
          <w:tab/>
        </w:r>
        <w:r w:rsidR="008F3DA1" w:rsidRPr="008011E8">
          <w:t>Members of the service</w:t>
        </w:r>
        <w:r w:rsidR="008F3DA1" w:rsidRPr="008F3DA1">
          <w:rPr>
            <w:vanish/>
          </w:rPr>
          <w:tab/>
        </w:r>
        <w:r w:rsidR="008F3DA1" w:rsidRPr="008F3DA1">
          <w:rPr>
            <w:vanish/>
          </w:rPr>
          <w:fldChar w:fldCharType="begin"/>
        </w:r>
        <w:r w:rsidR="008F3DA1" w:rsidRPr="008F3DA1">
          <w:rPr>
            <w:vanish/>
          </w:rPr>
          <w:instrText xml:space="preserve"> PAGEREF _Toc529872129 \h </w:instrText>
        </w:r>
        <w:r w:rsidR="008F3DA1" w:rsidRPr="008F3DA1">
          <w:rPr>
            <w:vanish/>
          </w:rPr>
        </w:r>
        <w:r w:rsidR="008F3DA1" w:rsidRPr="008F3DA1">
          <w:rPr>
            <w:vanish/>
          </w:rPr>
          <w:fldChar w:fldCharType="separate"/>
        </w:r>
        <w:r w:rsidR="00F63358">
          <w:rPr>
            <w:vanish/>
          </w:rPr>
          <w:t>13</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0" w:history="1">
        <w:r w:rsidRPr="008011E8">
          <w:t>17</w:t>
        </w:r>
        <w:r>
          <w:rPr>
            <w:rFonts w:asciiTheme="minorHAnsi" w:eastAsiaTheme="minorEastAsia" w:hAnsiTheme="minorHAnsi" w:cstheme="minorBidi"/>
            <w:sz w:val="22"/>
            <w:szCs w:val="22"/>
            <w:lang w:eastAsia="en-AU"/>
          </w:rPr>
          <w:tab/>
        </w:r>
        <w:r w:rsidRPr="008011E8">
          <w:t>Head of service functions</w:t>
        </w:r>
        <w:r>
          <w:tab/>
        </w:r>
        <w:r>
          <w:fldChar w:fldCharType="begin"/>
        </w:r>
        <w:r>
          <w:instrText xml:space="preserve"> PAGEREF _Toc529872130 \h </w:instrText>
        </w:r>
        <w:r>
          <w:fldChar w:fldCharType="separate"/>
        </w:r>
        <w:r w:rsidR="00F63358">
          <w:t>13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1" w:history="1">
        <w:r w:rsidRPr="008011E8">
          <w:t>18</w:t>
        </w:r>
        <w:r>
          <w:rPr>
            <w:rFonts w:asciiTheme="minorHAnsi" w:eastAsiaTheme="minorEastAsia" w:hAnsiTheme="minorHAnsi" w:cstheme="minorBidi"/>
            <w:sz w:val="22"/>
            <w:szCs w:val="22"/>
            <w:lang w:eastAsia="en-AU"/>
          </w:rPr>
          <w:tab/>
        </w:r>
        <w:r w:rsidRPr="008011E8">
          <w:t>Delegation by head of service</w:t>
        </w:r>
        <w:r>
          <w:tab/>
        </w:r>
        <w:r>
          <w:fldChar w:fldCharType="begin"/>
        </w:r>
        <w:r>
          <w:instrText xml:space="preserve"> PAGEREF _Toc529872131 \h </w:instrText>
        </w:r>
        <w:r>
          <w:fldChar w:fldCharType="separate"/>
        </w:r>
        <w:r w:rsidR="00F63358">
          <w:t>14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2" w:history="1">
        <w:r w:rsidRPr="008011E8">
          <w:t>19</w:t>
        </w:r>
        <w:r>
          <w:rPr>
            <w:rFonts w:asciiTheme="minorHAnsi" w:eastAsiaTheme="minorEastAsia" w:hAnsiTheme="minorHAnsi" w:cstheme="minorBidi"/>
            <w:sz w:val="22"/>
            <w:szCs w:val="22"/>
            <w:lang w:eastAsia="en-AU"/>
          </w:rPr>
          <w:tab/>
        </w:r>
        <w:r w:rsidRPr="008011E8">
          <w:t>Directors-general functions</w:t>
        </w:r>
        <w:r>
          <w:tab/>
        </w:r>
        <w:r>
          <w:fldChar w:fldCharType="begin"/>
        </w:r>
        <w:r>
          <w:instrText xml:space="preserve"> PAGEREF _Toc529872132 \h </w:instrText>
        </w:r>
        <w:r>
          <w:fldChar w:fldCharType="separate"/>
        </w:r>
        <w:r w:rsidR="00F63358">
          <w:t>15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3" w:history="1">
        <w:r w:rsidRPr="008011E8">
          <w:t>20</w:t>
        </w:r>
        <w:r>
          <w:rPr>
            <w:rFonts w:asciiTheme="minorHAnsi" w:eastAsiaTheme="minorEastAsia" w:hAnsiTheme="minorHAnsi" w:cstheme="minorBidi"/>
            <w:sz w:val="22"/>
            <w:szCs w:val="22"/>
            <w:lang w:eastAsia="en-AU"/>
          </w:rPr>
          <w:tab/>
        </w:r>
        <w:r w:rsidRPr="008011E8">
          <w:t>Delegation by director-general</w:t>
        </w:r>
        <w:r>
          <w:tab/>
        </w:r>
        <w:r>
          <w:fldChar w:fldCharType="begin"/>
        </w:r>
        <w:r>
          <w:instrText xml:space="preserve"> PAGEREF _Toc529872133 \h </w:instrText>
        </w:r>
        <w:r>
          <w:fldChar w:fldCharType="separate"/>
        </w:r>
        <w:r w:rsidR="00F63358">
          <w:t>17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4" w:history="1">
        <w:r w:rsidRPr="008011E8">
          <w:t>21</w:t>
        </w:r>
        <w:r>
          <w:rPr>
            <w:rFonts w:asciiTheme="minorHAnsi" w:eastAsiaTheme="minorEastAsia" w:hAnsiTheme="minorHAnsi" w:cstheme="minorBidi"/>
            <w:sz w:val="22"/>
            <w:szCs w:val="22"/>
            <w:lang w:eastAsia="en-AU"/>
          </w:rPr>
          <w:tab/>
        </w:r>
        <w:r w:rsidRPr="008011E8">
          <w:t>Exercise of certain director-general functions by head of Access Canberra</w:t>
        </w:r>
        <w:r>
          <w:tab/>
        </w:r>
        <w:r>
          <w:fldChar w:fldCharType="begin"/>
        </w:r>
        <w:r>
          <w:instrText xml:space="preserve"> PAGEREF _Toc529872134 \h </w:instrText>
        </w:r>
        <w:r>
          <w:fldChar w:fldCharType="separate"/>
        </w:r>
        <w:r w:rsidR="00F63358">
          <w:t>18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5" w:history="1">
        <w:r w:rsidRPr="008011E8">
          <w:t>22</w:t>
        </w:r>
        <w:r>
          <w:rPr>
            <w:rFonts w:asciiTheme="minorHAnsi" w:eastAsiaTheme="minorEastAsia" w:hAnsiTheme="minorHAnsi" w:cstheme="minorBidi"/>
            <w:sz w:val="22"/>
            <w:szCs w:val="22"/>
            <w:lang w:eastAsia="en-AU"/>
          </w:rPr>
          <w:tab/>
        </w:r>
        <w:r w:rsidRPr="008011E8">
          <w:t>Executive functions</w:t>
        </w:r>
        <w:r>
          <w:tab/>
        </w:r>
        <w:r>
          <w:fldChar w:fldCharType="begin"/>
        </w:r>
        <w:r>
          <w:instrText xml:space="preserve"> PAGEREF _Toc529872135 \h </w:instrText>
        </w:r>
        <w:r>
          <w:fldChar w:fldCharType="separate"/>
        </w:r>
        <w:r w:rsidR="00F63358">
          <w:t>19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6" w:history="1">
        <w:r w:rsidRPr="008011E8">
          <w:t>23</w:t>
        </w:r>
        <w:r>
          <w:rPr>
            <w:rFonts w:asciiTheme="minorHAnsi" w:eastAsiaTheme="minorEastAsia" w:hAnsiTheme="minorHAnsi" w:cstheme="minorBidi"/>
            <w:sz w:val="22"/>
            <w:szCs w:val="22"/>
            <w:lang w:eastAsia="en-AU"/>
          </w:rPr>
          <w:tab/>
        </w:r>
        <w:r w:rsidRPr="008011E8">
          <w:t>Establishment of offices</w:t>
        </w:r>
        <w:r>
          <w:tab/>
        </w:r>
        <w:r>
          <w:fldChar w:fldCharType="begin"/>
        </w:r>
        <w:r>
          <w:instrText xml:space="preserve"> PAGEREF _Toc529872136 \h </w:instrText>
        </w:r>
        <w:r>
          <w:fldChar w:fldCharType="separate"/>
        </w:r>
        <w:r w:rsidR="00F63358">
          <w:t>20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7" w:history="1">
        <w:r w:rsidRPr="008011E8">
          <w:t>24</w:t>
        </w:r>
        <w:r>
          <w:rPr>
            <w:rFonts w:asciiTheme="minorHAnsi" w:eastAsiaTheme="minorEastAsia" w:hAnsiTheme="minorHAnsi" w:cstheme="minorBidi"/>
            <w:sz w:val="22"/>
            <w:szCs w:val="22"/>
            <w:lang w:eastAsia="en-AU"/>
          </w:rPr>
          <w:tab/>
        </w:r>
        <w:r w:rsidRPr="008011E8">
          <w:t>Officers</w:t>
        </w:r>
        <w:r>
          <w:tab/>
        </w:r>
        <w:r>
          <w:fldChar w:fldCharType="begin"/>
        </w:r>
        <w:r>
          <w:instrText xml:space="preserve"> PAGEREF _Toc529872137 \h </w:instrText>
        </w:r>
        <w:r>
          <w:fldChar w:fldCharType="separate"/>
        </w:r>
        <w:r w:rsidR="00F63358">
          <w:t>21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38" w:history="1">
        <w:r w:rsidRPr="008011E8">
          <w:t>25</w:t>
        </w:r>
        <w:r>
          <w:rPr>
            <w:rFonts w:asciiTheme="minorHAnsi" w:eastAsiaTheme="minorEastAsia" w:hAnsiTheme="minorHAnsi" w:cstheme="minorBidi"/>
            <w:sz w:val="22"/>
            <w:szCs w:val="22"/>
            <w:lang w:eastAsia="en-AU"/>
          </w:rPr>
          <w:tab/>
        </w:r>
        <w:r w:rsidRPr="008011E8">
          <w:t>Employees</w:t>
        </w:r>
        <w:r>
          <w:tab/>
        </w:r>
        <w:r>
          <w:fldChar w:fldCharType="begin"/>
        </w:r>
        <w:r>
          <w:instrText xml:space="preserve"> PAGEREF _Toc529872138 \h </w:instrText>
        </w:r>
        <w:r>
          <w:fldChar w:fldCharType="separate"/>
        </w:r>
        <w:r w:rsidR="00F63358">
          <w:t>21</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39" w:history="1">
        <w:r w:rsidR="008F3DA1" w:rsidRPr="008011E8">
          <w:t>Division 3.2</w:t>
        </w:r>
        <w:r w:rsidR="008F3DA1">
          <w:rPr>
            <w:rFonts w:asciiTheme="minorHAnsi" w:eastAsiaTheme="minorEastAsia" w:hAnsiTheme="minorHAnsi" w:cstheme="minorBidi"/>
            <w:b w:val="0"/>
            <w:sz w:val="22"/>
            <w:szCs w:val="22"/>
            <w:lang w:eastAsia="en-AU"/>
          </w:rPr>
          <w:tab/>
        </w:r>
        <w:r w:rsidR="008F3DA1" w:rsidRPr="008011E8">
          <w:t>Management of the service</w:t>
        </w:r>
        <w:r w:rsidR="008F3DA1" w:rsidRPr="008F3DA1">
          <w:rPr>
            <w:vanish/>
          </w:rPr>
          <w:tab/>
        </w:r>
        <w:r w:rsidR="008F3DA1" w:rsidRPr="008F3DA1">
          <w:rPr>
            <w:vanish/>
          </w:rPr>
          <w:fldChar w:fldCharType="begin"/>
        </w:r>
        <w:r w:rsidR="008F3DA1" w:rsidRPr="008F3DA1">
          <w:rPr>
            <w:vanish/>
          </w:rPr>
          <w:instrText xml:space="preserve"> PAGEREF _Toc529872139 \h </w:instrText>
        </w:r>
        <w:r w:rsidR="008F3DA1" w:rsidRPr="008F3DA1">
          <w:rPr>
            <w:vanish/>
          </w:rPr>
        </w:r>
        <w:r w:rsidR="008F3DA1" w:rsidRPr="008F3DA1">
          <w:rPr>
            <w:vanish/>
          </w:rPr>
          <w:fldChar w:fldCharType="separate"/>
        </w:r>
        <w:r w:rsidR="00F63358">
          <w:rPr>
            <w:vanish/>
          </w:rPr>
          <w:t>22</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0" w:history="1">
        <w:r w:rsidRPr="008011E8">
          <w:t>26</w:t>
        </w:r>
        <w:r>
          <w:rPr>
            <w:rFonts w:asciiTheme="minorHAnsi" w:eastAsiaTheme="minorEastAsia" w:hAnsiTheme="minorHAnsi" w:cstheme="minorBidi"/>
            <w:sz w:val="22"/>
            <w:szCs w:val="22"/>
            <w:lang w:eastAsia="en-AU"/>
          </w:rPr>
          <w:tab/>
        </w:r>
        <w:r w:rsidRPr="008011E8">
          <w:t>Management strategies for the service</w:t>
        </w:r>
        <w:r>
          <w:tab/>
        </w:r>
        <w:r>
          <w:fldChar w:fldCharType="begin"/>
        </w:r>
        <w:r>
          <w:instrText xml:space="preserve"> PAGEREF _Toc529872140 \h </w:instrText>
        </w:r>
        <w:r>
          <w:fldChar w:fldCharType="separate"/>
        </w:r>
        <w:r w:rsidR="00F63358">
          <w:t>22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1" w:history="1">
        <w:r w:rsidRPr="008011E8">
          <w:t>27</w:t>
        </w:r>
        <w:r>
          <w:rPr>
            <w:rFonts w:asciiTheme="minorHAnsi" w:eastAsiaTheme="minorEastAsia" w:hAnsiTheme="minorHAnsi" w:cstheme="minorBidi"/>
            <w:sz w:val="22"/>
            <w:szCs w:val="22"/>
            <w:lang w:eastAsia="en-AU"/>
          </w:rPr>
          <w:tab/>
        </w:r>
        <w:r w:rsidRPr="008011E8">
          <w:t>Application of the merit and equity principle</w:t>
        </w:r>
        <w:r>
          <w:tab/>
        </w:r>
        <w:r>
          <w:fldChar w:fldCharType="begin"/>
        </w:r>
        <w:r>
          <w:instrText xml:space="preserve"> PAGEREF _Toc529872141 \h </w:instrText>
        </w:r>
        <w:r>
          <w:fldChar w:fldCharType="separate"/>
        </w:r>
        <w:r w:rsidR="00F63358">
          <w:t>22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2" w:history="1">
        <w:r w:rsidRPr="008011E8">
          <w:t>28</w:t>
        </w:r>
        <w:r>
          <w:rPr>
            <w:rFonts w:asciiTheme="minorHAnsi" w:eastAsiaTheme="minorEastAsia" w:hAnsiTheme="minorHAnsi" w:cstheme="minorBidi"/>
            <w:sz w:val="22"/>
            <w:szCs w:val="22"/>
            <w:lang w:eastAsia="en-AU"/>
          </w:rPr>
          <w:tab/>
        </w:r>
        <w:r w:rsidRPr="008011E8">
          <w:t>Establishment of joint council</w:t>
        </w:r>
        <w:r>
          <w:tab/>
        </w:r>
        <w:r>
          <w:fldChar w:fldCharType="begin"/>
        </w:r>
        <w:r>
          <w:instrText xml:space="preserve"> PAGEREF _Toc529872142 \h </w:instrText>
        </w:r>
        <w:r>
          <w:fldChar w:fldCharType="separate"/>
        </w:r>
        <w:r w:rsidR="00F63358">
          <w:t>24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3" w:history="1">
        <w:r w:rsidRPr="008011E8">
          <w:t>29</w:t>
        </w:r>
        <w:r>
          <w:rPr>
            <w:rFonts w:asciiTheme="minorHAnsi" w:eastAsiaTheme="minorEastAsia" w:hAnsiTheme="minorHAnsi" w:cstheme="minorBidi"/>
            <w:sz w:val="22"/>
            <w:szCs w:val="22"/>
            <w:lang w:eastAsia="en-AU"/>
          </w:rPr>
          <w:tab/>
        </w:r>
        <w:r w:rsidRPr="008011E8">
          <w:t>Notification of certain employment matters</w:t>
        </w:r>
        <w:r>
          <w:tab/>
        </w:r>
        <w:r>
          <w:fldChar w:fldCharType="begin"/>
        </w:r>
        <w:r>
          <w:instrText xml:space="preserve"> PAGEREF _Toc529872143 \h </w:instrText>
        </w:r>
        <w:r>
          <w:fldChar w:fldCharType="separate"/>
        </w:r>
        <w:r w:rsidR="00F63358">
          <w:t>24</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144" w:history="1">
        <w:r w:rsidR="008F3DA1" w:rsidRPr="008011E8">
          <w:t>Part 4</w:t>
        </w:r>
        <w:r w:rsidR="008F3DA1">
          <w:rPr>
            <w:rFonts w:asciiTheme="minorHAnsi" w:eastAsiaTheme="minorEastAsia" w:hAnsiTheme="minorHAnsi" w:cstheme="minorBidi"/>
            <w:b w:val="0"/>
            <w:sz w:val="22"/>
            <w:szCs w:val="22"/>
            <w:lang w:eastAsia="en-AU"/>
          </w:rPr>
          <w:tab/>
        </w:r>
        <w:r w:rsidR="008F3DA1" w:rsidRPr="008011E8">
          <w:t>Engagement of senior executive service</w:t>
        </w:r>
        <w:r w:rsidR="008F3DA1" w:rsidRPr="008F3DA1">
          <w:rPr>
            <w:vanish/>
          </w:rPr>
          <w:tab/>
        </w:r>
        <w:r w:rsidR="008F3DA1" w:rsidRPr="008F3DA1">
          <w:rPr>
            <w:vanish/>
          </w:rPr>
          <w:fldChar w:fldCharType="begin"/>
        </w:r>
        <w:r w:rsidR="008F3DA1" w:rsidRPr="008F3DA1">
          <w:rPr>
            <w:vanish/>
          </w:rPr>
          <w:instrText xml:space="preserve"> PAGEREF _Toc529872144 \h </w:instrText>
        </w:r>
        <w:r w:rsidR="008F3DA1" w:rsidRPr="008F3DA1">
          <w:rPr>
            <w:vanish/>
          </w:rPr>
        </w:r>
        <w:r w:rsidR="008F3DA1" w:rsidRPr="008F3DA1">
          <w:rPr>
            <w:vanish/>
          </w:rPr>
          <w:fldChar w:fldCharType="separate"/>
        </w:r>
        <w:r w:rsidR="00F63358">
          <w:rPr>
            <w:vanish/>
          </w:rPr>
          <w:t>26</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5" w:history="1">
        <w:r w:rsidRPr="008011E8">
          <w:t>30</w:t>
        </w:r>
        <w:r>
          <w:rPr>
            <w:rFonts w:asciiTheme="minorHAnsi" w:eastAsiaTheme="minorEastAsia" w:hAnsiTheme="minorHAnsi" w:cstheme="minorBidi"/>
            <w:sz w:val="22"/>
            <w:szCs w:val="22"/>
            <w:lang w:eastAsia="en-AU"/>
          </w:rPr>
          <w:tab/>
        </w:r>
        <w:r w:rsidRPr="008011E8">
          <w:t>Definitions—pt 4</w:t>
        </w:r>
        <w:r>
          <w:tab/>
        </w:r>
        <w:r>
          <w:fldChar w:fldCharType="begin"/>
        </w:r>
        <w:r>
          <w:instrText xml:space="preserve"> PAGEREF _Toc529872145 \h </w:instrText>
        </w:r>
        <w:r>
          <w:fldChar w:fldCharType="separate"/>
        </w:r>
        <w:r w:rsidR="00F63358">
          <w:t>26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6" w:history="1">
        <w:r w:rsidRPr="008011E8">
          <w:t>31</w:t>
        </w:r>
        <w:r>
          <w:rPr>
            <w:rFonts w:asciiTheme="minorHAnsi" w:eastAsiaTheme="minorEastAsia" w:hAnsiTheme="minorHAnsi" w:cstheme="minorBidi"/>
            <w:sz w:val="22"/>
            <w:szCs w:val="22"/>
            <w:lang w:eastAsia="en-AU"/>
          </w:rPr>
          <w:tab/>
        </w:r>
        <w:r w:rsidRPr="008011E8">
          <w:t>Engagement of SES member</w:t>
        </w:r>
        <w:r>
          <w:tab/>
        </w:r>
        <w:r>
          <w:fldChar w:fldCharType="begin"/>
        </w:r>
        <w:r>
          <w:instrText xml:space="preserve"> PAGEREF _Toc529872146 \h </w:instrText>
        </w:r>
        <w:r>
          <w:fldChar w:fldCharType="separate"/>
        </w:r>
        <w:r w:rsidR="00F63358">
          <w:t>26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7" w:history="1">
        <w:r w:rsidRPr="008011E8">
          <w:t>32</w:t>
        </w:r>
        <w:r>
          <w:rPr>
            <w:rFonts w:asciiTheme="minorHAnsi" w:eastAsiaTheme="minorEastAsia" w:hAnsiTheme="minorHAnsi" w:cstheme="minorBidi"/>
            <w:sz w:val="22"/>
            <w:szCs w:val="22"/>
            <w:lang w:eastAsia="en-AU"/>
          </w:rPr>
          <w:tab/>
        </w:r>
        <w:r w:rsidRPr="008011E8">
          <w:t>Record about SES member</w:t>
        </w:r>
        <w:r>
          <w:tab/>
        </w:r>
        <w:r>
          <w:fldChar w:fldCharType="begin"/>
        </w:r>
        <w:r>
          <w:instrText xml:space="preserve"> PAGEREF _Toc529872147 \h </w:instrText>
        </w:r>
        <w:r>
          <w:fldChar w:fldCharType="separate"/>
        </w:r>
        <w:r w:rsidR="00F63358">
          <w:t>27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8" w:history="1">
        <w:r w:rsidRPr="008011E8">
          <w:t>33</w:t>
        </w:r>
        <w:r>
          <w:rPr>
            <w:rFonts w:asciiTheme="minorHAnsi" w:eastAsiaTheme="minorEastAsia" w:hAnsiTheme="minorHAnsi" w:cstheme="minorBidi"/>
            <w:sz w:val="22"/>
            <w:szCs w:val="22"/>
            <w:lang w:eastAsia="en-AU"/>
          </w:rPr>
          <w:tab/>
        </w:r>
        <w:r w:rsidRPr="008011E8">
          <w:t>Change to SES member’s SETs</w:t>
        </w:r>
        <w:r>
          <w:tab/>
        </w:r>
        <w:r>
          <w:fldChar w:fldCharType="begin"/>
        </w:r>
        <w:r>
          <w:instrText xml:space="preserve"> PAGEREF _Toc529872148 \h </w:instrText>
        </w:r>
        <w:r>
          <w:fldChar w:fldCharType="separate"/>
        </w:r>
        <w:r w:rsidR="00F63358">
          <w:t>27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49" w:history="1">
        <w:r w:rsidRPr="008011E8">
          <w:t>34</w:t>
        </w:r>
        <w:r>
          <w:rPr>
            <w:rFonts w:asciiTheme="minorHAnsi" w:eastAsiaTheme="minorEastAsia" w:hAnsiTheme="minorHAnsi" w:cstheme="minorBidi"/>
            <w:sz w:val="22"/>
            <w:szCs w:val="22"/>
            <w:lang w:eastAsia="en-AU"/>
          </w:rPr>
          <w:tab/>
        </w:r>
        <w:r w:rsidRPr="008011E8">
          <w:t>Circumstances when SETs must be changed</w:t>
        </w:r>
        <w:r>
          <w:tab/>
        </w:r>
        <w:r>
          <w:fldChar w:fldCharType="begin"/>
        </w:r>
        <w:r>
          <w:instrText xml:space="preserve"> PAGEREF _Toc529872149 \h </w:instrText>
        </w:r>
        <w:r>
          <w:fldChar w:fldCharType="separate"/>
        </w:r>
        <w:r w:rsidR="00F63358">
          <w:t>28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50" w:history="1">
        <w:r w:rsidRPr="008011E8">
          <w:t>35</w:t>
        </w:r>
        <w:r>
          <w:rPr>
            <w:rFonts w:asciiTheme="minorHAnsi" w:eastAsiaTheme="minorEastAsia" w:hAnsiTheme="minorHAnsi" w:cstheme="minorBidi"/>
            <w:sz w:val="22"/>
            <w:szCs w:val="22"/>
            <w:lang w:eastAsia="en-AU"/>
          </w:rPr>
          <w:tab/>
        </w:r>
        <w:r w:rsidRPr="008011E8">
          <w:t>Circumstances when SETs may be changed</w:t>
        </w:r>
        <w:r>
          <w:tab/>
        </w:r>
        <w:r>
          <w:fldChar w:fldCharType="begin"/>
        </w:r>
        <w:r>
          <w:instrText xml:space="preserve"> PAGEREF _Toc529872150 \h </w:instrText>
        </w:r>
        <w:r>
          <w:fldChar w:fldCharType="separate"/>
        </w:r>
        <w:r w:rsidR="00F63358">
          <w:t>28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51" w:history="1">
        <w:r w:rsidRPr="008011E8">
          <w:t>36</w:t>
        </w:r>
        <w:r>
          <w:rPr>
            <w:rFonts w:asciiTheme="minorHAnsi" w:eastAsiaTheme="minorEastAsia" w:hAnsiTheme="minorHAnsi" w:cstheme="minorBidi"/>
            <w:sz w:val="22"/>
            <w:szCs w:val="22"/>
            <w:lang w:eastAsia="en-AU"/>
          </w:rPr>
          <w:tab/>
        </w:r>
        <w:r w:rsidRPr="008011E8">
          <w:t>SETs changed by change in administrative arrangements</w:t>
        </w:r>
        <w:r>
          <w:tab/>
        </w:r>
        <w:r>
          <w:fldChar w:fldCharType="begin"/>
        </w:r>
        <w:r>
          <w:instrText xml:space="preserve"> PAGEREF _Toc529872151 \h </w:instrText>
        </w:r>
        <w:r>
          <w:fldChar w:fldCharType="separate"/>
        </w:r>
        <w:r w:rsidR="00F63358">
          <w:t>29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52" w:history="1">
        <w:r w:rsidRPr="008011E8">
          <w:t>37</w:t>
        </w:r>
        <w:r>
          <w:rPr>
            <w:rFonts w:asciiTheme="minorHAnsi" w:eastAsiaTheme="minorEastAsia" w:hAnsiTheme="minorHAnsi" w:cstheme="minorBidi"/>
            <w:sz w:val="22"/>
            <w:szCs w:val="22"/>
            <w:lang w:eastAsia="en-AU"/>
          </w:rPr>
          <w:tab/>
        </w:r>
        <w:r w:rsidRPr="008011E8">
          <w:t>Suspension of SES member</w:t>
        </w:r>
        <w:r>
          <w:tab/>
        </w:r>
        <w:r>
          <w:fldChar w:fldCharType="begin"/>
        </w:r>
        <w:r>
          <w:instrText xml:space="preserve"> PAGEREF _Toc529872152 \h </w:instrText>
        </w:r>
        <w:r>
          <w:fldChar w:fldCharType="separate"/>
        </w:r>
        <w:r w:rsidR="00F63358">
          <w:t>29</w:t>
        </w:r>
        <w:r>
          <w:fldChar w:fldCharType="end"/>
        </w:r>
      </w:hyperlink>
    </w:p>
    <w:p w:rsidR="008F3DA1" w:rsidRDefault="008F3DA1">
      <w:pPr>
        <w:pStyle w:val="TOC5"/>
        <w:rPr>
          <w:rFonts w:asciiTheme="minorHAnsi" w:eastAsiaTheme="minorEastAsia" w:hAnsiTheme="minorHAnsi" w:cstheme="minorBidi"/>
          <w:sz w:val="22"/>
          <w:szCs w:val="22"/>
          <w:lang w:eastAsia="en-AU"/>
        </w:rPr>
      </w:pPr>
      <w:r>
        <w:lastRenderedPageBreak/>
        <w:tab/>
      </w:r>
      <w:hyperlink w:anchor="_Toc529872153" w:history="1">
        <w:r w:rsidRPr="008011E8">
          <w:t>38</w:t>
        </w:r>
        <w:r>
          <w:rPr>
            <w:rFonts w:asciiTheme="minorHAnsi" w:eastAsiaTheme="minorEastAsia" w:hAnsiTheme="minorHAnsi" w:cstheme="minorBidi"/>
            <w:sz w:val="22"/>
            <w:szCs w:val="22"/>
            <w:lang w:eastAsia="en-AU"/>
          </w:rPr>
          <w:tab/>
        </w:r>
        <w:r w:rsidRPr="008011E8">
          <w:t>End of SES member’s engagement</w:t>
        </w:r>
        <w:r>
          <w:tab/>
        </w:r>
        <w:r>
          <w:fldChar w:fldCharType="begin"/>
        </w:r>
        <w:r>
          <w:instrText xml:space="preserve"> PAGEREF _Toc529872153 \h </w:instrText>
        </w:r>
        <w:r>
          <w:fldChar w:fldCharType="separate"/>
        </w:r>
        <w:r w:rsidR="00F63358">
          <w:t>30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54" w:history="1">
        <w:r w:rsidRPr="008011E8">
          <w:t>39</w:t>
        </w:r>
        <w:r>
          <w:rPr>
            <w:rFonts w:asciiTheme="minorHAnsi" w:eastAsiaTheme="minorEastAsia" w:hAnsiTheme="minorHAnsi" w:cstheme="minorBidi"/>
            <w:sz w:val="22"/>
            <w:szCs w:val="22"/>
            <w:lang w:eastAsia="en-AU"/>
          </w:rPr>
          <w:tab/>
        </w:r>
        <w:r w:rsidRPr="008011E8">
          <w:t>SES member may resign</w:t>
        </w:r>
        <w:r>
          <w:tab/>
        </w:r>
        <w:r>
          <w:fldChar w:fldCharType="begin"/>
        </w:r>
        <w:r>
          <w:instrText xml:space="preserve"> PAGEREF _Toc529872154 \h </w:instrText>
        </w:r>
        <w:r>
          <w:fldChar w:fldCharType="separate"/>
        </w:r>
        <w:r w:rsidR="00F63358">
          <w:t>30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55" w:history="1">
        <w:r w:rsidRPr="008011E8">
          <w:t>40</w:t>
        </w:r>
        <w:r>
          <w:rPr>
            <w:rFonts w:asciiTheme="minorHAnsi" w:eastAsiaTheme="minorEastAsia" w:hAnsiTheme="minorHAnsi" w:cstheme="minorBidi"/>
            <w:sz w:val="22"/>
            <w:szCs w:val="22"/>
            <w:lang w:eastAsia="en-AU"/>
          </w:rPr>
          <w:tab/>
        </w:r>
        <w:r w:rsidRPr="008011E8">
          <w:t>End of engagement by resignation—abandonment of engagement by SES member</w:t>
        </w:r>
        <w:r>
          <w:tab/>
        </w:r>
        <w:r>
          <w:fldChar w:fldCharType="begin"/>
        </w:r>
        <w:r>
          <w:instrText xml:space="preserve"> PAGEREF _Toc529872155 \h </w:instrText>
        </w:r>
        <w:r>
          <w:fldChar w:fldCharType="separate"/>
        </w:r>
        <w:r w:rsidR="00F63358">
          <w:t>31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56" w:history="1">
        <w:r w:rsidRPr="008011E8">
          <w:t>41</w:t>
        </w:r>
        <w:r>
          <w:rPr>
            <w:rFonts w:asciiTheme="minorHAnsi" w:eastAsiaTheme="minorEastAsia" w:hAnsiTheme="minorHAnsi" w:cstheme="minorBidi"/>
            <w:sz w:val="22"/>
            <w:szCs w:val="22"/>
            <w:lang w:eastAsia="en-AU"/>
          </w:rPr>
          <w:tab/>
        </w:r>
        <w:r w:rsidRPr="008011E8">
          <w:t>Loss of eligibility</w:t>
        </w:r>
        <w:r>
          <w:tab/>
        </w:r>
        <w:r>
          <w:fldChar w:fldCharType="begin"/>
        </w:r>
        <w:r>
          <w:instrText xml:space="preserve"> PAGEREF _Toc529872156 \h </w:instrText>
        </w:r>
        <w:r>
          <w:fldChar w:fldCharType="separate"/>
        </w:r>
        <w:r w:rsidR="00F63358">
          <w:t>32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57" w:history="1">
        <w:r w:rsidRPr="008011E8">
          <w:t>42</w:t>
        </w:r>
        <w:r>
          <w:rPr>
            <w:rFonts w:asciiTheme="minorHAnsi" w:eastAsiaTheme="minorEastAsia" w:hAnsiTheme="minorHAnsi" w:cstheme="minorBidi"/>
            <w:sz w:val="22"/>
            <w:szCs w:val="22"/>
            <w:lang w:eastAsia="en-AU"/>
          </w:rPr>
          <w:tab/>
        </w:r>
        <w:r w:rsidRPr="008011E8">
          <w:t>Invalidity retirement</w:t>
        </w:r>
        <w:r>
          <w:tab/>
        </w:r>
        <w:r>
          <w:fldChar w:fldCharType="begin"/>
        </w:r>
        <w:r>
          <w:instrText xml:space="preserve"> PAGEREF _Toc529872157 \h </w:instrText>
        </w:r>
        <w:r>
          <w:fldChar w:fldCharType="separate"/>
        </w:r>
        <w:r w:rsidR="00F63358">
          <w:t>32</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158" w:history="1">
        <w:r w:rsidR="008F3DA1" w:rsidRPr="008011E8">
          <w:t>Part 5</w:t>
        </w:r>
        <w:r w:rsidR="008F3DA1">
          <w:rPr>
            <w:rFonts w:asciiTheme="minorHAnsi" w:eastAsiaTheme="minorEastAsia" w:hAnsiTheme="minorHAnsi" w:cstheme="minorBidi"/>
            <w:b w:val="0"/>
            <w:sz w:val="22"/>
            <w:szCs w:val="22"/>
            <w:lang w:eastAsia="en-AU"/>
          </w:rPr>
          <w:tab/>
        </w:r>
        <w:r w:rsidR="008F3DA1" w:rsidRPr="008011E8">
          <w:t>Employment of officers and employees</w:t>
        </w:r>
        <w:r w:rsidR="008F3DA1" w:rsidRPr="008F3DA1">
          <w:rPr>
            <w:vanish/>
          </w:rPr>
          <w:tab/>
        </w:r>
        <w:r w:rsidR="008F3DA1" w:rsidRPr="008F3DA1">
          <w:rPr>
            <w:vanish/>
          </w:rPr>
          <w:fldChar w:fldCharType="begin"/>
        </w:r>
        <w:r w:rsidR="008F3DA1" w:rsidRPr="008F3DA1">
          <w:rPr>
            <w:vanish/>
          </w:rPr>
          <w:instrText xml:space="preserve"> PAGEREF _Toc529872158 \h </w:instrText>
        </w:r>
        <w:r w:rsidR="008F3DA1" w:rsidRPr="008F3DA1">
          <w:rPr>
            <w:vanish/>
          </w:rPr>
        </w:r>
        <w:r w:rsidR="008F3DA1" w:rsidRPr="008F3DA1">
          <w:rPr>
            <w:vanish/>
          </w:rPr>
          <w:fldChar w:fldCharType="separate"/>
        </w:r>
        <w:r w:rsidR="00F63358">
          <w:rPr>
            <w:vanish/>
          </w:rPr>
          <w:t>33</w:t>
        </w:r>
        <w:r w:rsidR="008F3DA1" w:rsidRPr="008F3DA1">
          <w:rPr>
            <w:vanish/>
          </w:rP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59" w:history="1">
        <w:r w:rsidR="008F3DA1" w:rsidRPr="008011E8">
          <w:t>Division 5.1</w:t>
        </w:r>
        <w:r w:rsidR="008F3DA1">
          <w:rPr>
            <w:rFonts w:asciiTheme="minorHAnsi" w:eastAsiaTheme="minorEastAsia" w:hAnsiTheme="minorHAnsi" w:cstheme="minorBidi"/>
            <w:b w:val="0"/>
            <w:sz w:val="22"/>
            <w:szCs w:val="22"/>
            <w:lang w:eastAsia="en-AU"/>
          </w:rPr>
          <w:tab/>
        </w:r>
        <w:r w:rsidR="008F3DA1" w:rsidRPr="008011E8">
          <w:t>Preliminary</w:t>
        </w:r>
        <w:r w:rsidR="008F3DA1" w:rsidRPr="008F3DA1">
          <w:rPr>
            <w:vanish/>
          </w:rPr>
          <w:tab/>
        </w:r>
        <w:r w:rsidR="008F3DA1" w:rsidRPr="008F3DA1">
          <w:rPr>
            <w:vanish/>
          </w:rPr>
          <w:fldChar w:fldCharType="begin"/>
        </w:r>
        <w:r w:rsidR="008F3DA1" w:rsidRPr="008F3DA1">
          <w:rPr>
            <w:vanish/>
          </w:rPr>
          <w:instrText xml:space="preserve"> PAGEREF _Toc529872159 \h </w:instrText>
        </w:r>
        <w:r w:rsidR="008F3DA1" w:rsidRPr="008F3DA1">
          <w:rPr>
            <w:vanish/>
          </w:rPr>
        </w:r>
        <w:r w:rsidR="008F3DA1" w:rsidRPr="008F3DA1">
          <w:rPr>
            <w:vanish/>
          </w:rPr>
          <w:fldChar w:fldCharType="separate"/>
        </w:r>
        <w:r w:rsidR="00F63358">
          <w:rPr>
            <w:vanish/>
          </w:rPr>
          <w:t>33</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0" w:history="1">
        <w:r w:rsidRPr="008011E8">
          <w:t>63</w:t>
        </w:r>
        <w:r>
          <w:rPr>
            <w:rFonts w:asciiTheme="minorHAnsi" w:eastAsiaTheme="minorEastAsia" w:hAnsiTheme="minorHAnsi" w:cstheme="minorBidi"/>
            <w:sz w:val="22"/>
            <w:szCs w:val="22"/>
            <w:lang w:eastAsia="en-AU"/>
          </w:rPr>
          <w:tab/>
        </w:r>
        <w:r w:rsidRPr="008011E8">
          <w:t>Definitions—pt 5</w:t>
        </w:r>
        <w:r>
          <w:tab/>
        </w:r>
        <w:r>
          <w:fldChar w:fldCharType="begin"/>
        </w:r>
        <w:r>
          <w:instrText xml:space="preserve"> PAGEREF _Toc529872160 \h </w:instrText>
        </w:r>
        <w:r>
          <w:fldChar w:fldCharType="separate"/>
        </w:r>
        <w:r w:rsidR="00F63358">
          <w:t>33</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61" w:history="1">
        <w:r w:rsidR="008F3DA1" w:rsidRPr="008011E8">
          <w:t>Division 5.2</w:t>
        </w:r>
        <w:r w:rsidR="008F3DA1">
          <w:rPr>
            <w:rFonts w:asciiTheme="minorHAnsi" w:eastAsiaTheme="minorEastAsia" w:hAnsiTheme="minorHAnsi" w:cstheme="minorBidi"/>
            <w:b w:val="0"/>
            <w:sz w:val="22"/>
            <w:szCs w:val="22"/>
            <w:lang w:eastAsia="en-AU"/>
          </w:rPr>
          <w:tab/>
        </w:r>
        <w:r w:rsidR="008F3DA1" w:rsidRPr="008011E8">
          <w:t>Change to office</w:t>
        </w:r>
        <w:r w:rsidR="008F3DA1" w:rsidRPr="008F3DA1">
          <w:rPr>
            <w:vanish/>
          </w:rPr>
          <w:tab/>
        </w:r>
        <w:r w:rsidR="008F3DA1" w:rsidRPr="008F3DA1">
          <w:rPr>
            <w:vanish/>
          </w:rPr>
          <w:fldChar w:fldCharType="begin"/>
        </w:r>
        <w:r w:rsidR="008F3DA1" w:rsidRPr="008F3DA1">
          <w:rPr>
            <w:vanish/>
          </w:rPr>
          <w:instrText xml:space="preserve"> PAGEREF _Toc529872161 \h </w:instrText>
        </w:r>
        <w:r w:rsidR="008F3DA1" w:rsidRPr="008F3DA1">
          <w:rPr>
            <w:vanish/>
          </w:rPr>
        </w:r>
        <w:r w:rsidR="008F3DA1" w:rsidRPr="008F3DA1">
          <w:rPr>
            <w:vanish/>
          </w:rPr>
          <w:fldChar w:fldCharType="separate"/>
        </w:r>
        <w:r w:rsidR="00F63358">
          <w:rPr>
            <w:vanish/>
          </w:rPr>
          <w:t>33</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2" w:history="1">
        <w:r w:rsidRPr="008011E8">
          <w:t>65</w:t>
        </w:r>
        <w:r>
          <w:rPr>
            <w:rFonts w:asciiTheme="minorHAnsi" w:eastAsiaTheme="minorEastAsia" w:hAnsiTheme="minorHAnsi" w:cstheme="minorBidi"/>
            <w:sz w:val="22"/>
            <w:szCs w:val="22"/>
            <w:lang w:eastAsia="en-AU"/>
          </w:rPr>
          <w:tab/>
        </w:r>
        <w:r w:rsidRPr="008011E8">
          <w:t>Reclassification of office</w:t>
        </w:r>
        <w:r>
          <w:tab/>
        </w:r>
        <w:r>
          <w:fldChar w:fldCharType="begin"/>
        </w:r>
        <w:r>
          <w:instrText xml:space="preserve"> PAGEREF _Toc529872162 \h </w:instrText>
        </w:r>
        <w:r>
          <w:fldChar w:fldCharType="separate"/>
        </w:r>
        <w:r w:rsidR="00F63358">
          <w:t>33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3" w:history="1">
        <w:r w:rsidRPr="008011E8">
          <w:t>65A</w:t>
        </w:r>
        <w:r>
          <w:rPr>
            <w:rFonts w:asciiTheme="minorHAnsi" w:eastAsiaTheme="minorEastAsia" w:hAnsiTheme="minorHAnsi" w:cstheme="minorBidi"/>
            <w:sz w:val="22"/>
            <w:szCs w:val="22"/>
            <w:lang w:eastAsia="en-AU"/>
          </w:rPr>
          <w:tab/>
        </w:r>
        <w:r w:rsidRPr="008011E8">
          <w:t>Reclassification of office—returning LAMS officer</w:t>
        </w:r>
        <w:r>
          <w:tab/>
        </w:r>
        <w:r>
          <w:fldChar w:fldCharType="begin"/>
        </w:r>
        <w:r>
          <w:instrText xml:space="preserve"> PAGEREF _Toc529872163 \h </w:instrText>
        </w:r>
        <w:r>
          <w:fldChar w:fldCharType="separate"/>
        </w:r>
        <w:r w:rsidR="00F63358">
          <w:t>34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4" w:history="1">
        <w:r w:rsidRPr="008011E8">
          <w:t>66</w:t>
        </w:r>
        <w:r>
          <w:rPr>
            <w:rFonts w:asciiTheme="minorHAnsi" w:eastAsiaTheme="minorEastAsia" w:hAnsiTheme="minorHAnsi" w:cstheme="minorBidi"/>
            <w:sz w:val="22"/>
            <w:szCs w:val="22"/>
            <w:lang w:eastAsia="en-AU"/>
          </w:rPr>
          <w:tab/>
        </w:r>
        <w:r w:rsidRPr="008011E8">
          <w:t>Part-time office</w:t>
        </w:r>
        <w:r>
          <w:tab/>
        </w:r>
        <w:r>
          <w:fldChar w:fldCharType="begin"/>
        </w:r>
        <w:r>
          <w:instrText xml:space="preserve"> PAGEREF _Toc529872164 \h </w:instrText>
        </w:r>
        <w:r>
          <w:fldChar w:fldCharType="separate"/>
        </w:r>
        <w:r w:rsidR="00F63358">
          <w:t>35</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65" w:history="1">
        <w:r w:rsidR="008F3DA1" w:rsidRPr="008011E8">
          <w:t>Division 5.3</w:t>
        </w:r>
        <w:r w:rsidR="008F3DA1">
          <w:rPr>
            <w:rFonts w:asciiTheme="minorHAnsi" w:eastAsiaTheme="minorEastAsia" w:hAnsiTheme="minorHAnsi" w:cstheme="minorBidi"/>
            <w:b w:val="0"/>
            <w:sz w:val="22"/>
            <w:szCs w:val="22"/>
            <w:lang w:eastAsia="en-AU"/>
          </w:rPr>
          <w:tab/>
        </w:r>
        <w:r w:rsidR="008F3DA1" w:rsidRPr="008011E8">
          <w:t>Appointment of officers</w:t>
        </w:r>
        <w:r w:rsidR="008F3DA1" w:rsidRPr="008F3DA1">
          <w:rPr>
            <w:vanish/>
          </w:rPr>
          <w:tab/>
        </w:r>
        <w:r w:rsidR="008F3DA1" w:rsidRPr="008F3DA1">
          <w:rPr>
            <w:vanish/>
          </w:rPr>
          <w:fldChar w:fldCharType="begin"/>
        </w:r>
        <w:r w:rsidR="008F3DA1" w:rsidRPr="008F3DA1">
          <w:rPr>
            <w:vanish/>
          </w:rPr>
          <w:instrText xml:space="preserve"> PAGEREF _Toc529872165 \h </w:instrText>
        </w:r>
        <w:r w:rsidR="008F3DA1" w:rsidRPr="008F3DA1">
          <w:rPr>
            <w:vanish/>
          </w:rPr>
        </w:r>
        <w:r w:rsidR="008F3DA1" w:rsidRPr="008F3DA1">
          <w:rPr>
            <w:vanish/>
          </w:rPr>
          <w:fldChar w:fldCharType="separate"/>
        </w:r>
        <w:r w:rsidR="00F63358">
          <w:rPr>
            <w:vanish/>
          </w:rPr>
          <w:t>36</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6" w:history="1">
        <w:r w:rsidRPr="008011E8">
          <w:t>68</w:t>
        </w:r>
        <w:r>
          <w:rPr>
            <w:rFonts w:asciiTheme="minorHAnsi" w:eastAsiaTheme="minorEastAsia" w:hAnsiTheme="minorHAnsi" w:cstheme="minorBidi"/>
            <w:sz w:val="22"/>
            <w:szCs w:val="22"/>
            <w:lang w:eastAsia="en-AU"/>
          </w:rPr>
          <w:tab/>
        </w:r>
        <w:r w:rsidRPr="008011E8">
          <w:t>Appointment to vacant office</w:t>
        </w:r>
        <w:r>
          <w:tab/>
        </w:r>
        <w:r>
          <w:fldChar w:fldCharType="begin"/>
        </w:r>
        <w:r>
          <w:instrText xml:space="preserve"> PAGEREF _Toc529872166 \h </w:instrText>
        </w:r>
        <w:r>
          <w:fldChar w:fldCharType="separate"/>
        </w:r>
        <w:r w:rsidR="00F63358">
          <w:t>36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7" w:history="1">
        <w:r w:rsidRPr="008011E8">
          <w:t>69</w:t>
        </w:r>
        <w:r>
          <w:rPr>
            <w:rFonts w:asciiTheme="minorHAnsi" w:eastAsiaTheme="minorEastAsia" w:hAnsiTheme="minorHAnsi" w:cstheme="minorBidi"/>
            <w:sz w:val="22"/>
            <w:szCs w:val="22"/>
            <w:lang w:eastAsia="en-AU"/>
          </w:rPr>
          <w:tab/>
        </w:r>
        <w:r w:rsidRPr="008011E8">
          <w:t>Record about officers</w:t>
        </w:r>
        <w:r>
          <w:tab/>
        </w:r>
        <w:r>
          <w:fldChar w:fldCharType="begin"/>
        </w:r>
        <w:r>
          <w:instrText xml:space="preserve"> PAGEREF _Toc529872167 \h </w:instrText>
        </w:r>
        <w:r>
          <w:fldChar w:fldCharType="separate"/>
        </w:r>
        <w:r w:rsidR="00F63358">
          <w:t>37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8" w:history="1">
        <w:r w:rsidRPr="008011E8">
          <w:t>70</w:t>
        </w:r>
        <w:r>
          <w:rPr>
            <w:rFonts w:asciiTheme="minorHAnsi" w:eastAsiaTheme="minorEastAsia" w:hAnsiTheme="minorHAnsi" w:cstheme="minorBidi"/>
            <w:sz w:val="22"/>
            <w:szCs w:val="22"/>
            <w:lang w:eastAsia="en-AU"/>
          </w:rPr>
          <w:tab/>
        </w:r>
        <w:r w:rsidRPr="008011E8">
          <w:rPr>
            <w:lang w:eastAsia="en-AU"/>
          </w:rPr>
          <w:t>Appointment on probation</w:t>
        </w:r>
        <w:r>
          <w:tab/>
        </w:r>
        <w:r>
          <w:fldChar w:fldCharType="begin"/>
        </w:r>
        <w:r>
          <w:instrText xml:space="preserve"> PAGEREF _Toc529872168 \h </w:instrText>
        </w:r>
        <w:r>
          <w:fldChar w:fldCharType="separate"/>
        </w:r>
        <w:r w:rsidR="00F63358">
          <w:t>37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69" w:history="1">
        <w:r w:rsidRPr="008011E8">
          <w:t>71</w:t>
        </w:r>
        <w:r>
          <w:rPr>
            <w:rFonts w:asciiTheme="minorHAnsi" w:eastAsiaTheme="minorEastAsia" w:hAnsiTheme="minorHAnsi" w:cstheme="minorBidi"/>
            <w:sz w:val="22"/>
            <w:szCs w:val="22"/>
            <w:lang w:eastAsia="en-AU"/>
          </w:rPr>
          <w:tab/>
        </w:r>
        <w:r w:rsidRPr="008011E8">
          <w:rPr>
            <w:lang w:eastAsia="en-AU"/>
          </w:rPr>
          <w:t>Appointment on probation—prescribed training office</w:t>
        </w:r>
        <w:r>
          <w:tab/>
        </w:r>
        <w:r>
          <w:fldChar w:fldCharType="begin"/>
        </w:r>
        <w:r>
          <w:instrText xml:space="preserve"> PAGEREF _Toc529872169 \h </w:instrText>
        </w:r>
        <w:r>
          <w:fldChar w:fldCharType="separate"/>
        </w:r>
        <w:r w:rsidR="00F63358">
          <w:t>39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0" w:history="1">
        <w:r w:rsidRPr="008011E8">
          <w:t>71A</w:t>
        </w:r>
        <w:r>
          <w:rPr>
            <w:rFonts w:asciiTheme="minorHAnsi" w:eastAsiaTheme="minorEastAsia" w:hAnsiTheme="minorHAnsi" w:cstheme="minorBidi"/>
            <w:sz w:val="22"/>
            <w:szCs w:val="22"/>
            <w:lang w:eastAsia="en-AU"/>
          </w:rPr>
          <w:tab/>
        </w:r>
        <w:r w:rsidRPr="008011E8">
          <w:rPr>
            <w:lang w:eastAsia="en-AU"/>
          </w:rPr>
          <w:t>Appointment on probation—teachers</w:t>
        </w:r>
        <w:r>
          <w:tab/>
        </w:r>
        <w:r>
          <w:fldChar w:fldCharType="begin"/>
        </w:r>
        <w:r>
          <w:instrText xml:space="preserve"> PAGEREF _Toc529872170 \h </w:instrText>
        </w:r>
        <w:r>
          <w:fldChar w:fldCharType="separate"/>
        </w:r>
        <w:r w:rsidR="00F63358">
          <w:t>40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1" w:history="1">
        <w:r w:rsidRPr="008011E8">
          <w:t>71B</w:t>
        </w:r>
        <w:r>
          <w:rPr>
            <w:rFonts w:asciiTheme="minorHAnsi" w:eastAsiaTheme="minorEastAsia" w:hAnsiTheme="minorHAnsi" w:cstheme="minorBidi"/>
            <w:sz w:val="22"/>
            <w:szCs w:val="22"/>
            <w:lang w:eastAsia="en-AU"/>
          </w:rPr>
          <w:tab/>
        </w:r>
        <w:r w:rsidRPr="008011E8">
          <w:rPr>
            <w:lang w:eastAsia="en-AU"/>
          </w:rPr>
          <w:t>Extension of period of probation</w:t>
        </w:r>
        <w:r>
          <w:tab/>
        </w:r>
        <w:r>
          <w:fldChar w:fldCharType="begin"/>
        </w:r>
        <w:r>
          <w:instrText xml:space="preserve"> PAGEREF _Toc529872171 \h </w:instrText>
        </w:r>
        <w:r>
          <w:fldChar w:fldCharType="separate"/>
        </w:r>
        <w:r w:rsidR="00F63358">
          <w:t>41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2" w:history="1">
        <w:r w:rsidRPr="008011E8">
          <w:t>71C</w:t>
        </w:r>
        <w:r>
          <w:rPr>
            <w:rFonts w:asciiTheme="minorHAnsi" w:eastAsiaTheme="minorEastAsia" w:hAnsiTheme="minorHAnsi" w:cstheme="minorBidi"/>
            <w:sz w:val="22"/>
            <w:szCs w:val="22"/>
            <w:lang w:eastAsia="en-AU"/>
          </w:rPr>
          <w:tab/>
        </w:r>
        <w:r w:rsidRPr="008011E8">
          <w:rPr>
            <w:lang w:eastAsia="en-AU"/>
          </w:rPr>
          <w:t>Appointment without probation</w:t>
        </w:r>
        <w:r>
          <w:tab/>
        </w:r>
        <w:r>
          <w:fldChar w:fldCharType="begin"/>
        </w:r>
        <w:r>
          <w:instrText xml:space="preserve"> PAGEREF _Toc529872172 \h </w:instrText>
        </w:r>
        <w:r>
          <w:fldChar w:fldCharType="separate"/>
        </w:r>
        <w:r w:rsidR="00F63358">
          <w:t>43</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73" w:history="1">
        <w:r w:rsidR="008F3DA1" w:rsidRPr="008011E8">
          <w:t>Division 5.5</w:t>
        </w:r>
        <w:r w:rsidR="008F3DA1">
          <w:rPr>
            <w:rFonts w:asciiTheme="minorHAnsi" w:eastAsiaTheme="minorEastAsia" w:hAnsiTheme="minorHAnsi" w:cstheme="minorBidi"/>
            <w:b w:val="0"/>
            <w:sz w:val="22"/>
            <w:szCs w:val="22"/>
            <w:lang w:eastAsia="en-AU"/>
          </w:rPr>
          <w:tab/>
        </w:r>
        <w:r w:rsidR="008F3DA1" w:rsidRPr="008011E8">
          <w:rPr>
            <w:lang w:eastAsia="en-AU"/>
          </w:rPr>
          <w:t>Promotion of officers</w:t>
        </w:r>
        <w:r w:rsidR="008F3DA1" w:rsidRPr="008F3DA1">
          <w:rPr>
            <w:vanish/>
          </w:rPr>
          <w:tab/>
        </w:r>
        <w:r w:rsidR="008F3DA1" w:rsidRPr="008F3DA1">
          <w:rPr>
            <w:vanish/>
          </w:rPr>
          <w:fldChar w:fldCharType="begin"/>
        </w:r>
        <w:r w:rsidR="008F3DA1" w:rsidRPr="008F3DA1">
          <w:rPr>
            <w:vanish/>
          </w:rPr>
          <w:instrText xml:space="preserve"> PAGEREF _Toc529872173 \h </w:instrText>
        </w:r>
        <w:r w:rsidR="008F3DA1" w:rsidRPr="008F3DA1">
          <w:rPr>
            <w:vanish/>
          </w:rPr>
        </w:r>
        <w:r w:rsidR="008F3DA1" w:rsidRPr="008F3DA1">
          <w:rPr>
            <w:vanish/>
          </w:rPr>
          <w:fldChar w:fldCharType="separate"/>
        </w:r>
        <w:r w:rsidR="00F63358">
          <w:rPr>
            <w:vanish/>
          </w:rPr>
          <w:t>43</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4" w:history="1">
        <w:r w:rsidRPr="008011E8">
          <w:t>83</w:t>
        </w:r>
        <w:r>
          <w:rPr>
            <w:rFonts w:asciiTheme="minorHAnsi" w:eastAsiaTheme="minorEastAsia" w:hAnsiTheme="minorHAnsi" w:cstheme="minorBidi"/>
            <w:sz w:val="22"/>
            <w:szCs w:val="22"/>
            <w:lang w:eastAsia="en-AU"/>
          </w:rPr>
          <w:tab/>
        </w:r>
        <w:r w:rsidRPr="008011E8">
          <w:t>Promotion to vacant office</w:t>
        </w:r>
        <w:r>
          <w:tab/>
        </w:r>
        <w:r>
          <w:fldChar w:fldCharType="begin"/>
        </w:r>
        <w:r>
          <w:instrText xml:space="preserve"> PAGEREF _Toc529872174 \h </w:instrText>
        </w:r>
        <w:r>
          <w:fldChar w:fldCharType="separate"/>
        </w:r>
        <w:r w:rsidR="00F63358">
          <w:t>43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5" w:history="1">
        <w:r w:rsidRPr="008011E8">
          <w:t>84</w:t>
        </w:r>
        <w:r>
          <w:rPr>
            <w:rFonts w:asciiTheme="minorHAnsi" w:eastAsiaTheme="minorEastAsia" w:hAnsiTheme="minorHAnsi" w:cstheme="minorBidi"/>
            <w:sz w:val="22"/>
            <w:szCs w:val="22"/>
            <w:lang w:eastAsia="en-AU"/>
          </w:rPr>
          <w:tab/>
        </w:r>
        <w:r w:rsidRPr="008011E8">
          <w:rPr>
            <w:lang w:eastAsia="en-AU"/>
          </w:rPr>
          <w:t>Promotion appeal</w:t>
        </w:r>
        <w:r>
          <w:tab/>
        </w:r>
        <w:r>
          <w:fldChar w:fldCharType="begin"/>
        </w:r>
        <w:r>
          <w:instrText xml:space="preserve"> PAGEREF _Toc529872175 \h </w:instrText>
        </w:r>
        <w:r>
          <w:fldChar w:fldCharType="separate"/>
        </w:r>
        <w:r w:rsidR="00F63358">
          <w:t>44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6" w:history="1">
        <w:r w:rsidRPr="008011E8">
          <w:t>85</w:t>
        </w:r>
        <w:r>
          <w:rPr>
            <w:rFonts w:asciiTheme="minorHAnsi" w:eastAsiaTheme="minorEastAsia" w:hAnsiTheme="minorHAnsi" w:cstheme="minorBidi"/>
            <w:sz w:val="22"/>
            <w:szCs w:val="22"/>
            <w:lang w:eastAsia="en-AU"/>
          </w:rPr>
          <w:tab/>
        </w:r>
        <w:r w:rsidRPr="008011E8">
          <w:rPr>
            <w:lang w:eastAsia="en-AU"/>
          </w:rPr>
          <w:t>Promotion appeal by excess officer</w:t>
        </w:r>
        <w:r>
          <w:tab/>
        </w:r>
        <w:r>
          <w:fldChar w:fldCharType="begin"/>
        </w:r>
        <w:r>
          <w:instrText xml:space="preserve"> PAGEREF _Toc529872176 \h </w:instrText>
        </w:r>
        <w:r>
          <w:fldChar w:fldCharType="separate"/>
        </w:r>
        <w:r w:rsidR="00F63358">
          <w:t>44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7" w:history="1">
        <w:r w:rsidRPr="008011E8">
          <w:t>86</w:t>
        </w:r>
        <w:r>
          <w:rPr>
            <w:rFonts w:asciiTheme="minorHAnsi" w:eastAsiaTheme="minorEastAsia" w:hAnsiTheme="minorHAnsi" w:cstheme="minorBidi"/>
            <w:sz w:val="22"/>
            <w:szCs w:val="22"/>
            <w:lang w:eastAsia="en-AU"/>
          </w:rPr>
          <w:tab/>
        </w:r>
        <w:r w:rsidRPr="008011E8">
          <w:rPr>
            <w:lang w:eastAsia="en-AU"/>
          </w:rPr>
          <w:t>Review of certain promotion decisions</w:t>
        </w:r>
        <w:r>
          <w:tab/>
        </w:r>
        <w:r>
          <w:fldChar w:fldCharType="begin"/>
        </w:r>
        <w:r>
          <w:instrText xml:space="preserve"> PAGEREF _Toc529872177 \h </w:instrText>
        </w:r>
        <w:r>
          <w:fldChar w:fldCharType="separate"/>
        </w:r>
        <w:r w:rsidR="00F63358">
          <w:t>45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8" w:history="1">
        <w:r w:rsidRPr="008011E8">
          <w:t>87</w:t>
        </w:r>
        <w:r>
          <w:rPr>
            <w:rFonts w:asciiTheme="minorHAnsi" w:eastAsiaTheme="minorEastAsia" w:hAnsiTheme="minorHAnsi" w:cstheme="minorBidi"/>
            <w:sz w:val="22"/>
            <w:szCs w:val="22"/>
            <w:lang w:eastAsia="en-AU"/>
          </w:rPr>
          <w:tab/>
        </w:r>
        <w:r w:rsidRPr="008011E8">
          <w:rPr>
            <w:lang w:eastAsia="en-AU"/>
          </w:rPr>
          <w:t>Promotion on advice of joint selection committee</w:t>
        </w:r>
        <w:r>
          <w:tab/>
        </w:r>
        <w:r>
          <w:fldChar w:fldCharType="begin"/>
        </w:r>
        <w:r>
          <w:instrText xml:space="preserve"> PAGEREF _Toc529872178 \h </w:instrText>
        </w:r>
        <w:r>
          <w:fldChar w:fldCharType="separate"/>
        </w:r>
        <w:r w:rsidR="00F63358">
          <w:t>46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79" w:history="1">
        <w:r w:rsidRPr="008011E8">
          <w:t>88</w:t>
        </w:r>
        <w:r>
          <w:rPr>
            <w:rFonts w:asciiTheme="minorHAnsi" w:eastAsiaTheme="minorEastAsia" w:hAnsiTheme="minorHAnsi" w:cstheme="minorBidi"/>
            <w:sz w:val="22"/>
            <w:szCs w:val="22"/>
            <w:lang w:eastAsia="en-AU"/>
          </w:rPr>
          <w:tab/>
        </w:r>
        <w:r w:rsidRPr="008011E8">
          <w:rPr>
            <w:lang w:eastAsia="en-AU"/>
          </w:rPr>
          <w:t>How promotions take effect</w:t>
        </w:r>
        <w:r>
          <w:tab/>
        </w:r>
        <w:r>
          <w:fldChar w:fldCharType="begin"/>
        </w:r>
        <w:r>
          <w:instrText xml:space="preserve"> PAGEREF _Toc529872179 \h </w:instrText>
        </w:r>
        <w:r>
          <w:fldChar w:fldCharType="separate"/>
        </w:r>
        <w:r w:rsidR="00F63358">
          <w:t>47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0" w:history="1">
        <w:r w:rsidRPr="008011E8">
          <w:t>89</w:t>
        </w:r>
        <w:r>
          <w:rPr>
            <w:rFonts w:asciiTheme="minorHAnsi" w:eastAsiaTheme="minorEastAsia" w:hAnsiTheme="minorHAnsi" w:cstheme="minorBidi"/>
            <w:sz w:val="22"/>
            <w:szCs w:val="22"/>
            <w:lang w:eastAsia="en-AU"/>
          </w:rPr>
          <w:tab/>
        </w:r>
        <w:r w:rsidRPr="008011E8">
          <w:t>Death of officer before appeal or review decided</w:t>
        </w:r>
        <w:r>
          <w:tab/>
        </w:r>
        <w:r>
          <w:fldChar w:fldCharType="begin"/>
        </w:r>
        <w:r>
          <w:instrText xml:space="preserve"> PAGEREF _Toc529872180 \h </w:instrText>
        </w:r>
        <w:r>
          <w:fldChar w:fldCharType="separate"/>
        </w:r>
        <w:r w:rsidR="00F63358">
          <w:t>48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1" w:history="1">
        <w:r w:rsidRPr="008011E8">
          <w:t>90</w:t>
        </w:r>
        <w:r>
          <w:rPr>
            <w:rFonts w:asciiTheme="minorHAnsi" w:eastAsiaTheme="minorEastAsia" w:hAnsiTheme="minorHAnsi" w:cstheme="minorBidi"/>
            <w:sz w:val="22"/>
            <w:szCs w:val="22"/>
            <w:lang w:eastAsia="en-AU"/>
          </w:rPr>
          <w:tab/>
        </w:r>
        <w:r w:rsidRPr="008011E8">
          <w:t>Cancellation of promotion</w:t>
        </w:r>
        <w:r>
          <w:tab/>
        </w:r>
        <w:r>
          <w:fldChar w:fldCharType="begin"/>
        </w:r>
        <w:r>
          <w:instrText xml:space="preserve"> PAGEREF _Toc529872181 \h </w:instrText>
        </w:r>
        <w:r>
          <w:fldChar w:fldCharType="separate"/>
        </w:r>
        <w:r w:rsidR="00F63358">
          <w:t>48</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82" w:history="1">
        <w:r w:rsidR="008F3DA1" w:rsidRPr="008011E8">
          <w:t>Division 5.6</w:t>
        </w:r>
        <w:r w:rsidR="008F3DA1">
          <w:rPr>
            <w:rFonts w:asciiTheme="minorHAnsi" w:eastAsiaTheme="minorEastAsia" w:hAnsiTheme="minorHAnsi" w:cstheme="minorBidi"/>
            <w:b w:val="0"/>
            <w:sz w:val="22"/>
            <w:szCs w:val="22"/>
            <w:lang w:eastAsia="en-AU"/>
          </w:rPr>
          <w:tab/>
        </w:r>
        <w:r w:rsidR="008F3DA1" w:rsidRPr="008011E8">
          <w:rPr>
            <w:lang w:eastAsia="en-AU"/>
          </w:rPr>
          <w:t>Transfer of officers</w:t>
        </w:r>
        <w:r w:rsidR="008F3DA1" w:rsidRPr="008F3DA1">
          <w:rPr>
            <w:vanish/>
          </w:rPr>
          <w:tab/>
        </w:r>
        <w:r w:rsidR="008F3DA1" w:rsidRPr="008F3DA1">
          <w:rPr>
            <w:vanish/>
          </w:rPr>
          <w:fldChar w:fldCharType="begin"/>
        </w:r>
        <w:r w:rsidR="008F3DA1" w:rsidRPr="008F3DA1">
          <w:rPr>
            <w:vanish/>
          </w:rPr>
          <w:instrText xml:space="preserve"> PAGEREF _Toc529872182 \h </w:instrText>
        </w:r>
        <w:r w:rsidR="008F3DA1" w:rsidRPr="008F3DA1">
          <w:rPr>
            <w:vanish/>
          </w:rPr>
        </w:r>
        <w:r w:rsidR="008F3DA1" w:rsidRPr="008F3DA1">
          <w:rPr>
            <w:vanish/>
          </w:rPr>
          <w:fldChar w:fldCharType="separate"/>
        </w:r>
        <w:r w:rsidR="00F63358">
          <w:rPr>
            <w:vanish/>
          </w:rPr>
          <w:t>49</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3" w:history="1">
        <w:r w:rsidRPr="008011E8">
          <w:t>92</w:t>
        </w:r>
        <w:r>
          <w:rPr>
            <w:rFonts w:asciiTheme="minorHAnsi" w:eastAsiaTheme="minorEastAsia" w:hAnsiTheme="minorHAnsi" w:cstheme="minorBidi"/>
            <w:sz w:val="22"/>
            <w:szCs w:val="22"/>
            <w:lang w:eastAsia="en-AU"/>
          </w:rPr>
          <w:tab/>
        </w:r>
        <w:r w:rsidRPr="008011E8">
          <w:t>Transfer to vacant office</w:t>
        </w:r>
        <w:r>
          <w:tab/>
        </w:r>
        <w:r>
          <w:fldChar w:fldCharType="begin"/>
        </w:r>
        <w:r>
          <w:instrText xml:space="preserve"> PAGEREF _Toc529872183 \h </w:instrText>
        </w:r>
        <w:r>
          <w:fldChar w:fldCharType="separate"/>
        </w:r>
        <w:r w:rsidR="00F63358">
          <w:t>49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4" w:history="1">
        <w:r w:rsidRPr="008011E8">
          <w:t>93</w:t>
        </w:r>
        <w:r>
          <w:rPr>
            <w:rFonts w:asciiTheme="minorHAnsi" w:eastAsiaTheme="minorEastAsia" w:hAnsiTheme="minorHAnsi" w:cstheme="minorBidi"/>
            <w:sz w:val="22"/>
            <w:szCs w:val="22"/>
            <w:lang w:eastAsia="en-AU"/>
          </w:rPr>
          <w:tab/>
        </w:r>
        <w:r w:rsidRPr="008011E8">
          <w:rPr>
            <w:lang w:eastAsia="en-AU"/>
          </w:rPr>
          <w:t>Simultaneous transfer within administrative unit</w:t>
        </w:r>
        <w:r>
          <w:tab/>
        </w:r>
        <w:r>
          <w:fldChar w:fldCharType="begin"/>
        </w:r>
        <w:r>
          <w:instrText xml:space="preserve"> PAGEREF _Toc529872184 \h </w:instrText>
        </w:r>
        <w:r>
          <w:fldChar w:fldCharType="separate"/>
        </w:r>
        <w:r w:rsidR="00F63358">
          <w:t>50</w:t>
        </w:r>
        <w:r>
          <w:fldChar w:fldCharType="end"/>
        </w:r>
      </w:hyperlink>
    </w:p>
    <w:p w:rsidR="008F3DA1" w:rsidRDefault="008F3DA1">
      <w:pPr>
        <w:pStyle w:val="TOC5"/>
        <w:rPr>
          <w:rFonts w:asciiTheme="minorHAnsi" w:eastAsiaTheme="minorEastAsia" w:hAnsiTheme="minorHAnsi" w:cstheme="minorBidi"/>
          <w:sz w:val="22"/>
          <w:szCs w:val="22"/>
          <w:lang w:eastAsia="en-AU"/>
        </w:rPr>
      </w:pPr>
      <w:r>
        <w:lastRenderedPageBreak/>
        <w:tab/>
      </w:r>
      <w:hyperlink w:anchor="_Toc529872185" w:history="1">
        <w:r w:rsidRPr="008011E8">
          <w:t>94</w:t>
        </w:r>
        <w:r>
          <w:rPr>
            <w:rFonts w:asciiTheme="minorHAnsi" w:eastAsiaTheme="minorEastAsia" w:hAnsiTheme="minorHAnsi" w:cstheme="minorBidi"/>
            <w:sz w:val="22"/>
            <w:szCs w:val="22"/>
            <w:lang w:eastAsia="en-AU"/>
          </w:rPr>
          <w:tab/>
        </w:r>
        <w:r w:rsidRPr="008011E8">
          <w:t>Transfer between administrative units</w:t>
        </w:r>
        <w:r>
          <w:tab/>
        </w:r>
        <w:r>
          <w:fldChar w:fldCharType="begin"/>
        </w:r>
        <w:r>
          <w:instrText xml:space="preserve"> PAGEREF _Toc529872185 \h </w:instrText>
        </w:r>
        <w:r>
          <w:fldChar w:fldCharType="separate"/>
        </w:r>
        <w:r w:rsidR="00F63358">
          <w:t>50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6" w:history="1">
        <w:r w:rsidRPr="008011E8">
          <w:t>96B</w:t>
        </w:r>
        <w:r>
          <w:rPr>
            <w:rFonts w:asciiTheme="minorHAnsi" w:eastAsiaTheme="minorEastAsia" w:hAnsiTheme="minorHAnsi" w:cstheme="minorBidi"/>
            <w:sz w:val="22"/>
            <w:szCs w:val="22"/>
            <w:lang w:eastAsia="en-AU"/>
          </w:rPr>
          <w:tab/>
        </w:r>
        <w:r w:rsidRPr="008011E8">
          <w:rPr>
            <w:lang w:eastAsia="en-AU"/>
          </w:rPr>
          <w:t>Transfer on advice of joint selection committee</w:t>
        </w:r>
        <w:r>
          <w:tab/>
        </w:r>
        <w:r>
          <w:fldChar w:fldCharType="begin"/>
        </w:r>
        <w:r>
          <w:instrText xml:space="preserve"> PAGEREF _Toc529872186 \h </w:instrText>
        </w:r>
        <w:r>
          <w:fldChar w:fldCharType="separate"/>
        </w:r>
        <w:r w:rsidR="00F63358">
          <w:t>50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7" w:history="1">
        <w:r w:rsidRPr="008011E8">
          <w:t>96C</w:t>
        </w:r>
        <w:r>
          <w:rPr>
            <w:rFonts w:asciiTheme="minorHAnsi" w:eastAsiaTheme="minorEastAsia" w:hAnsiTheme="minorHAnsi" w:cstheme="minorBidi"/>
            <w:sz w:val="22"/>
            <w:szCs w:val="22"/>
            <w:lang w:eastAsia="en-AU"/>
          </w:rPr>
          <w:tab/>
        </w:r>
        <w:r w:rsidRPr="008011E8">
          <w:rPr>
            <w:lang w:eastAsia="en-AU"/>
          </w:rPr>
          <w:t xml:space="preserve">How </w:t>
        </w:r>
        <w:r w:rsidRPr="008011E8">
          <w:t>transfer</w:t>
        </w:r>
        <w:r w:rsidRPr="008011E8">
          <w:rPr>
            <w:lang w:eastAsia="en-AU"/>
          </w:rPr>
          <w:t xml:space="preserve"> takes effect</w:t>
        </w:r>
        <w:r>
          <w:tab/>
        </w:r>
        <w:r>
          <w:fldChar w:fldCharType="begin"/>
        </w:r>
        <w:r>
          <w:instrText xml:space="preserve"> PAGEREF _Toc529872187 \h </w:instrText>
        </w:r>
        <w:r>
          <w:fldChar w:fldCharType="separate"/>
        </w:r>
        <w:r w:rsidR="00F63358">
          <w:t>51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8" w:history="1">
        <w:r w:rsidRPr="008011E8">
          <w:t>96D</w:t>
        </w:r>
        <w:r>
          <w:rPr>
            <w:rFonts w:asciiTheme="minorHAnsi" w:eastAsiaTheme="minorEastAsia" w:hAnsiTheme="minorHAnsi" w:cstheme="minorBidi"/>
            <w:sz w:val="22"/>
            <w:szCs w:val="22"/>
            <w:lang w:eastAsia="en-AU"/>
          </w:rPr>
          <w:tab/>
        </w:r>
        <w:r w:rsidRPr="008011E8">
          <w:t>Cancellation of transfer</w:t>
        </w:r>
        <w:r>
          <w:tab/>
        </w:r>
        <w:r>
          <w:fldChar w:fldCharType="begin"/>
        </w:r>
        <w:r>
          <w:instrText xml:space="preserve"> PAGEREF _Toc529872188 \h </w:instrText>
        </w:r>
        <w:r>
          <w:fldChar w:fldCharType="separate"/>
        </w:r>
        <w:r w:rsidR="00F63358">
          <w:t>51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89" w:history="1">
        <w:r w:rsidRPr="008011E8">
          <w:t>100</w:t>
        </w:r>
        <w:r>
          <w:rPr>
            <w:rFonts w:asciiTheme="minorHAnsi" w:eastAsiaTheme="minorEastAsia" w:hAnsiTheme="minorHAnsi" w:cstheme="minorBidi"/>
            <w:sz w:val="22"/>
            <w:szCs w:val="22"/>
            <w:lang w:eastAsia="en-AU"/>
          </w:rPr>
          <w:tab/>
        </w:r>
        <w:r w:rsidRPr="008011E8">
          <w:t>Temporary transfer</w:t>
        </w:r>
        <w:r>
          <w:tab/>
        </w:r>
        <w:r>
          <w:fldChar w:fldCharType="begin"/>
        </w:r>
        <w:r>
          <w:instrText xml:space="preserve"> PAGEREF _Toc529872189 \h </w:instrText>
        </w:r>
        <w:r>
          <w:fldChar w:fldCharType="separate"/>
        </w:r>
        <w:r w:rsidR="00F63358">
          <w:t>52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0" w:history="1">
        <w:r w:rsidRPr="008011E8">
          <w:t>101</w:t>
        </w:r>
        <w:r>
          <w:rPr>
            <w:rFonts w:asciiTheme="minorHAnsi" w:eastAsiaTheme="minorEastAsia" w:hAnsiTheme="minorHAnsi" w:cstheme="minorBidi"/>
            <w:sz w:val="22"/>
            <w:szCs w:val="22"/>
            <w:lang w:eastAsia="en-AU"/>
          </w:rPr>
          <w:tab/>
        </w:r>
        <w:r w:rsidRPr="008011E8">
          <w:t>Notification of certain temporary transfers to higher office</w:t>
        </w:r>
        <w:r>
          <w:tab/>
        </w:r>
        <w:r>
          <w:fldChar w:fldCharType="begin"/>
        </w:r>
        <w:r>
          <w:instrText xml:space="preserve"> PAGEREF _Toc529872190 \h </w:instrText>
        </w:r>
        <w:r>
          <w:fldChar w:fldCharType="separate"/>
        </w:r>
        <w:r w:rsidR="00F63358">
          <w:t>53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1" w:history="1">
        <w:r w:rsidRPr="008011E8">
          <w:t>102</w:t>
        </w:r>
        <w:r>
          <w:rPr>
            <w:rFonts w:asciiTheme="minorHAnsi" w:eastAsiaTheme="minorEastAsia" w:hAnsiTheme="minorHAnsi" w:cstheme="minorBidi"/>
            <w:sz w:val="22"/>
            <w:szCs w:val="22"/>
            <w:lang w:eastAsia="en-AU"/>
          </w:rPr>
          <w:tab/>
        </w:r>
        <w:r w:rsidRPr="008011E8">
          <w:rPr>
            <w:lang w:eastAsia="en-AU"/>
          </w:rPr>
          <w:t>Appeal against temporary transfer to higher office</w:t>
        </w:r>
        <w:r>
          <w:tab/>
        </w:r>
        <w:r>
          <w:fldChar w:fldCharType="begin"/>
        </w:r>
        <w:r>
          <w:instrText xml:space="preserve"> PAGEREF _Toc529872191 \h </w:instrText>
        </w:r>
        <w:r>
          <w:fldChar w:fldCharType="separate"/>
        </w:r>
        <w:r w:rsidR="00F63358">
          <w:t>53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2" w:history="1">
        <w:r w:rsidRPr="008011E8">
          <w:t>103</w:t>
        </w:r>
        <w:r>
          <w:rPr>
            <w:rFonts w:asciiTheme="minorHAnsi" w:eastAsiaTheme="minorEastAsia" w:hAnsiTheme="minorHAnsi" w:cstheme="minorBidi"/>
            <w:sz w:val="22"/>
            <w:szCs w:val="22"/>
            <w:lang w:eastAsia="en-AU"/>
          </w:rPr>
          <w:tab/>
        </w:r>
        <w:r w:rsidRPr="008011E8">
          <w:rPr>
            <w:lang w:eastAsia="en-AU"/>
          </w:rPr>
          <w:t>Lapsing or discontinuing of appeal</w:t>
        </w:r>
        <w:r>
          <w:tab/>
        </w:r>
        <w:r>
          <w:fldChar w:fldCharType="begin"/>
        </w:r>
        <w:r>
          <w:instrText xml:space="preserve"> PAGEREF _Toc529872192 \h </w:instrText>
        </w:r>
        <w:r>
          <w:fldChar w:fldCharType="separate"/>
        </w:r>
        <w:r w:rsidR="00F63358">
          <w:t>54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3" w:history="1">
        <w:r w:rsidRPr="008011E8">
          <w:t>104</w:t>
        </w:r>
        <w:r>
          <w:rPr>
            <w:rFonts w:asciiTheme="minorHAnsi" w:eastAsiaTheme="minorEastAsia" w:hAnsiTheme="minorHAnsi" w:cstheme="minorBidi"/>
            <w:sz w:val="22"/>
            <w:szCs w:val="22"/>
            <w:lang w:eastAsia="en-AU"/>
          </w:rPr>
          <w:tab/>
        </w:r>
        <w:r w:rsidRPr="008011E8">
          <w:rPr>
            <w:lang w:eastAsia="en-AU"/>
          </w:rPr>
          <w:t>Temporary transfer if appeal successful</w:t>
        </w:r>
        <w:r>
          <w:tab/>
        </w:r>
        <w:r>
          <w:fldChar w:fldCharType="begin"/>
        </w:r>
        <w:r>
          <w:instrText xml:space="preserve"> PAGEREF _Toc529872193 \h </w:instrText>
        </w:r>
        <w:r>
          <w:fldChar w:fldCharType="separate"/>
        </w:r>
        <w:r w:rsidR="00F63358">
          <w:t>54</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194" w:history="1">
        <w:r w:rsidR="008F3DA1" w:rsidRPr="008011E8">
          <w:t>Division 5.7</w:t>
        </w:r>
        <w:r w:rsidR="008F3DA1">
          <w:rPr>
            <w:rFonts w:asciiTheme="minorHAnsi" w:eastAsiaTheme="minorEastAsia" w:hAnsiTheme="minorHAnsi" w:cstheme="minorBidi"/>
            <w:b w:val="0"/>
            <w:sz w:val="22"/>
            <w:szCs w:val="22"/>
            <w:lang w:eastAsia="en-AU"/>
          </w:rPr>
          <w:tab/>
        </w:r>
        <w:r w:rsidR="008F3DA1" w:rsidRPr="008011E8">
          <w:rPr>
            <w:lang w:eastAsia="en-AU"/>
          </w:rPr>
          <w:t>Other movement within the service</w:t>
        </w:r>
        <w:r w:rsidR="008F3DA1" w:rsidRPr="008F3DA1">
          <w:rPr>
            <w:vanish/>
          </w:rPr>
          <w:tab/>
        </w:r>
        <w:r w:rsidR="008F3DA1" w:rsidRPr="008F3DA1">
          <w:rPr>
            <w:vanish/>
          </w:rPr>
          <w:fldChar w:fldCharType="begin"/>
        </w:r>
        <w:r w:rsidR="008F3DA1" w:rsidRPr="008F3DA1">
          <w:rPr>
            <w:vanish/>
          </w:rPr>
          <w:instrText xml:space="preserve"> PAGEREF _Toc529872194 \h </w:instrText>
        </w:r>
        <w:r w:rsidR="008F3DA1" w:rsidRPr="008F3DA1">
          <w:rPr>
            <w:vanish/>
          </w:rPr>
        </w:r>
        <w:r w:rsidR="008F3DA1" w:rsidRPr="008F3DA1">
          <w:rPr>
            <w:vanish/>
          </w:rPr>
          <w:fldChar w:fldCharType="separate"/>
        </w:r>
        <w:r w:rsidR="00F63358">
          <w:rPr>
            <w:vanish/>
          </w:rPr>
          <w:t>55</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5" w:history="1">
        <w:r w:rsidRPr="008011E8">
          <w:t>105</w:t>
        </w:r>
        <w:r>
          <w:rPr>
            <w:rFonts w:asciiTheme="minorHAnsi" w:eastAsiaTheme="minorEastAsia" w:hAnsiTheme="minorHAnsi" w:cstheme="minorBidi"/>
            <w:sz w:val="22"/>
            <w:szCs w:val="22"/>
            <w:lang w:eastAsia="en-AU"/>
          </w:rPr>
          <w:tab/>
        </w:r>
        <w:r w:rsidRPr="008011E8">
          <w:t>Promotion or transfer after passing examination</w:t>
        </w:r>
        <w:r>
          <w:tab/>
        </w:r>
        <w:r>
          <w:fldChar w:fldCharType="begin"/>
        </w:r>
        <w:r>
          <w:instrText xml:space="preserve"> PAGEREF _Toc529872195 \h </w:instrText>
        </w:r>
        <w:r>
          <w:fldChar w:fldCharType="separate"/>
        </w:r>
        <w:r w:rsidR="00F63358">
          <w:t>55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6" w:history="1">
        <w:r w:rsidRPr="008011E8">
          <w:t>106</w:t>
        </w:r>
        <w:r>
          <w:rPr>
            <w:rFonts w:asciiTheme="minorHAnsi" w:eastAsiaTheme="minorEastAsia" w:hAnsiTheme="minorHAnsi" w:cstheme="minorBidi"/>
            <w:sz w:val="22"/>
            <w:szCs w:val="22"/>
            <w:lang w:eastAsia="en-AU"/>
          </w:rPr>
          <w:tab/>
        </w:r>
        <w:r w:rsidRPr="008011E8">
          <w:t>Training offices</w:t>
        </w:r>
        <w:r>
          <w:tab/>
        </w:r>
        <w:r>
          <w:fldChar w:fldCharType="begin"/>
        </w:r>
        <w:r>
          <w:instrText xml:space="preserve"> PAGEREF _Toc529872196 \h </w:instrText>
        </w:r>
        <w:r>
          <w:fldChar w:fldCharType="separate"/>
        </w:r>
        <w:r w:rsidR="00F63358">
          <w:t>56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7" w:history="1">
        <w:r w:rsidRPr="008011E8">
          <w:t>107</w:t>
        </w:r>
        <w:r>
          <w:rPr>
            <w:rFonts w:asciiTheme="minorHAnsi" w:eastAsiaTheme="minorEastAsia" w:hAnsiTheme="minorHAnsi" w:cstheme="minorBidi"/>
            <w:sz w:val="22"/>
            <w:szCs w:val="22"/>
            <w:lang w:eastAsia="en-AU"/>
          </w:rPr>
          <w:tab/>
        </w:r>
        <w:r w:rsidRPr="008011E8">
          <w:t>Promotion or transfer to training office</w:t>
        </w:r>
        <w:r>
          <w:tab/>
        </w:r>
        <w:r>
          <w:fldChar w:fldCharType="begin"/>
        </w:r>
        <w:r>
          <w:instrText xml:space="preserve"> PAGEREF _Toc529872197 \h </w:instrText>
        </w:r>
        <w:r>
          <w:fldChar w:fldCharType="separate"/>
        </w:r>
        <w:r w:rsidR="00F63358">
          <w:t>57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8" w:history="1">
        <w:r w:rsidRPr="008011E8">
          <w:t>108</w:t>
        </w:r>
        <w:r>
          <w:rPr>
            <w:rFonts w:asciiTheme="minorHAnsi" w:eastAsiaTheme="minorEastAsia" w:hAnsiTheme="minorHAnsi" w:cstheme="minorBidi"/>
            <w:sz w:val="22"/>
            <w:szCs w:val="22"/>
            <w:lang w:eastAsia="en-AU"/>
          </w:rPr>
          <w:tab/>
        </w:r>
        <w:r w:rsidRPr="008011E8">
          <w:t>Movement within administrative unit</w:t>
        </w:r>
        <w:r>
          <w:tab/>
        </w:r>
        <w:r>
          <w:fldChar w:fldCharType="begin"/>
        </w:r>
        <w:r>
          <w:instrText xml:space="preserve"> PAGEREF _Toc529872198 \h </w:instrText>
        </w:r>
        <w:r>
          <w:fldChar w:fldCharType="separate"/>
        </w:r>
        <w:r w:rsidR="00F63358">
          <w:t>58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199" w:history="1">
        <w:r w:rsidRPr="008011E8">
          <w:t>109</w:t>
        </w:r>
        <w:r>
          <w:rPr>
            <w:rFonts w:asciiTheme="minorHAnsi" w:eastAsiaTheme="minorEastAsia" w:hAnsiTheme="minorHAnsi" w:cstheme="minorBidi"/>
            <w:sz w:val="22"/>
            <w:szCs w:val="22"/>
            <w:lang w:eastAsia="en-AU"/>
          </w:rPr>
          <w:tab/>
        </w:r>
        <w:r w:rsidRPr="008011E8">
          <w:rPr>
            <w:lang w:eastAsia="en-AU"/>
          </w:rPr>
          <w:t>Movement between administrative units</w:t>
        </w:r>
        <w:r>
          <w:tab/>
        </w:r>
        <w:r>
          <w:fldChar w:fldCharType="begin"/>
        </w:r>
        <w:r>
          <w:instrText xml:space="preserve"> PAGEREF _Toc529872199 \h </w:instrText>
        </w:r>
        <w:r>
          <w:fldChar w:fldCharType="separate"/>
        </w:r>
        <w:r w:rsidR="00F63358">
          <w:t>58</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00" w:history="1">
        <w:r w:rsidR="008F3DA1" w:rsidRPr="008011E8">
          <w:t>Division 5.8</w:t>
        </w:r>
        <w:r w:rsidR="008F3DA1">
          <w:rPr>
            <w:rFonts w:asciiTheme="minorHAnsi" w:eastAsiaTheme="minorEastAsia" w:hAnsiTheme="minorHAnsi" w:cstheme="minorBidi"/>
            <w:b w:val="0"/>
            <w:sz w:val="22"/>
            <w:szCs w:val="22"/>
            <w:lang w:eastAsia="en-AU"/>
          </w:rPr>
          <w:tab/>
        </w:r>
        <w:r w:rsidR="008F3DA1" w:rsidRPr="008011E8">
          <w:rPr>
            <w:lang w:eastAsia="en-AU"/>
          </w:rPr>
          <w:t>Temporary employment</w:t>
        </w:r>
        <w:r w:rsidR="008F3DA1" w:rsidRPr="008F3DA1">
          <w:rPr>
            <w:vanish/>
          </w:rPr>
          <w:tab/>
        </w:r>
        <w:r w:rsidR="008F3DA1" w:rsidRPr="008F3DA1">
          <w:rPr>
            <w:vanish/>
          </w:rPr>
          <w:fldChar w:fldCharType="begin"/>
        </w:r>
        <w:r w:rsidR="008F3DA1" w:rsidRPr="008F3DA1">
          <w:rPr>
            <w:vanish/>
          </w:rPr>
          <w:instrText xml:space="preserve"> PAGEREF _Toc529872200 \h </w:instrText>
        </w:r>
        <w:r w:rsidR="008F3DA1" w:rsidRPr="008F3DA1">
          <w:rPr>
            <w:vanish/>
          </w:rPr>
        </w:r>
        <w:r w:rsidR="008F3DA1" w:rsidRPr="008F3DA1">
          <w:rPr>
            <w:vanish/>
          </w:rPr>
          <w:fldChar w:fldCharType="separate"/>
        </w:r>
        <w:r w:rsidR="00F63358">
          <w:rPr>
            <w:vanish/>
          </w:rPr>
          <w:t>60</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1" w:history="1">
        <w:r w:rsidRPr="008011E8">
          <w:t>110</w:t>
        </w:r>
        <w:r>
          <w:rPr>
            <w:rFonts w:asciiTheme="minorHAnsi" w:eastAsiaTheme="minorEastAsia" w:hAnsiTheme="minorHAnsi" w:cstheme="minorBidi"/>
            <w:sz w:val="22"/>
            <w:szCs w:val="22"/>
            <w:lang w:eastAsia="en-AU"/>
          </w:rPr>
          <w:tab/>
        </w:r>
        <w:r w:rsidRPr="008011E8">
          <w:rPr>
            <w:lang w:eastAsia="en-AU"/>
          </w:rPr>
          <w:t>Fixed term t</w:t>
        </w:r>
        <w:r w:rsidRPr="008011E8">
          <w:t>emporary employment</w:t>
        </w:r>
        <w:r>
          <w:tab/>
        </w:r>
        <w:r>
          <w:fldChar w:fldCharType="begin"/>
        </w:r>
        <w:r>
          <w:instrText xml:space="preserve"> PAGEREF _Toc529872201 \h </w:instrText>
        </w:r>
        <w:r>
          <w:fldChar w:fldCharType="separate"/>
        </w:r>
        <w:r w:rsidR="00F63358">
          <w:t>60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2" w:history="1">
        <w:r w:rsidRPr="008011E8">
          <w:t>111</w:t>
        </w:r>
        <w:r>
          <w:rPr>
            <w:rFonts w:asciiTheme="minorHAnsi" w:eastAsiaTheme="minorEastAsia" w:hAnsiTheme="minorHAnsi" w:cstheme="minorBidi"/>
            <w:sz w:val="22"/>
            <w:szCs w:val="22"/>
            <w:lang w:eastAsia="en-AU"/>
          </w:rPr>
          <w:tab/>
        </w:r>
        <w:r w:rsidRPr="008011E8">
          <w:t>Casual temporary employment</w:t>
        </w:r>
        <w:r>
          <w:tab/>
        </w:r>
        <w:r>
          <w:fldChar w:fldCharType="begin"/>
        </w:r>
        <w:r>
          <w:instrText xml:space="preserve"> PAGEREF _Toc529872202 \h </w:instrText>
        </w:r>
        <w:r>
          <w:fldChar w:fldCharType="separate"/>
        </w:r>
        <w:r w:rsidR="00F63358">
          <w:t>61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3" w:history="1">
        <w:r w:rsidRPr="008011E8">
          <w:t>112</w:t>
        </w:r>
        <w:r>
          <w:rPr>
            <w:rFonts w:asciiTheme="minorHAnsi" w:eastAsiaTheme="minorEastAsia" w:hAnsiTheme="minorHAnsi" w:cstheme="minorBidi"/>
            <w:sz w:val="22"/>
            <w:szCs w:val="22"/>
            <w:lang w:eastAsia="en-AU"/>
          </w:rPr>
          <w:tab/>
        </w:r>
        <w:r w:rsidRPr="008011E8">
          <w:t>Work performed after end of temporary employment</w:t>
        </w:r>
        <w:r>
          <w:tab/>
        </w:r>
        <w:r>
          <w:fldChar w:fldCharType="begin"/>
        </w:r>
        <w:r>
          <w:instrText xml:space="preserve"> PAGEREF _Toc529872203 \h </w:instrText>
        </w:r>
        <w:r>
          <w:fldChar w:fldCharType="separate"/>
        </w:r>
        <w:r w:rsidR="00F63358">
          <w:t>61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4" w:history="1">
        <w:r w:rsidRPr="008011E8">
          <w:t>113</w:t>
        </w:r>
        <w:r>
          <w:rPr>
            <w:rFonts w:asciiTheme="minorHAnsi" w:eastAsiaTheme="minorEastAsia" w:hAnsiTheme="minorHAnsi" w:cstheme="minorBidi"/>
            <w:sz w:val="22"/>
            <w:szCs w:val="22"/>
            <w:lang w:eastAsia="en-AU"/>
          </w:rPr>
          <w:tab/>
        </w:r>
        <w:r w:rsidRPr="008011E8">
          <w:t>Record about employees</w:t>
        </w:r>
        <w:r>
          <w:tab/>
        </w:r>
        <w:r>
          <w:fldChar w:fldCharType="begin"/>
        </w:r>
        <w:r>
          <w:instrText xml:space="preserve"> PAGEREF _Toc529872204 \h </w:instrText>
        </w:r>
        <w:r>
          <w:fldChar w:fldCharType="separate"/>
        </w:r>
        <w:r w:rsidR="00F63358">
          <w:t>62</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05" w:history="1">
        <w:r w:rsidR="008F3DA1" w:rsidRPr="008011E8">
          <w:t>Division 5.9</w:t>
        </w:r>
        <w:r w:rsidR="008F3DA1">
          <w:rPr>
            <w:rFonts w:asciiTheme="minorHAnsi" w:eastAsiaTheme="minorEastAsia" w:hAnsiTheme="minorHAnsi" w:cstheme="minorBidi"/>
            <w:b w:val="0"/>
            <w:sz w:val="22"/>
            <w:szCs w:val="22"/>
            <w:lang w:eastAsia="en-AU"/>
          </w:rPr>
          <w:tab/>
        </w:r>
        <w:r w:rsidR="008F3DA1" w:rsidRPr="008011E8">
          <w:t>Unattached officers</w:t>
        </w:r>
        <w:r w:rsidR="008F3DA1" w:rsidRPr="008F3DA1">
          <w:rPr>
            <w:vanish/>
          </w:rPr>
          <w:tab/>
        </w:r>
        <w:r w:rsidR="008F3DA1" w:rsidRPr="008F3DA1">
          <w:rPr>
            <w:vanish/>
          </w:rPr>
          <w:fldChar w:fldCharType="begin"/>
        </w:r>
        <w:r w:rsidR="008F3DA1" w:rsidRPr="008F3DA1">
          <w:rPr>
            <w:vanish/>
          </w:rPr>
          <w:instrText xml:space="preserve"> PAGEREF _Toc529872205 \h </w:instrText>
        </w:r>
        <w:r w:rsidR="008F3DA1" w:rsidRPr="008F3DA1">
          <w:rPr>
            <w:vanish/>
          </w:rPr>
        </w:r>
        <w:r w:rsidR="008F3DA1" w:rsidRPr="008F3DA1">
          <w:rPr>
            <w:vanish/>
          </w:rPr>
          <w:fldChar w:fldCharType="separate"/>
        </w:r>
        <w:r w:rsidR="00F63358">
          <w:rPr>
            <w:vanish/>
          </w:rPr>
          <w:t>62</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6" w:history="1">
        <w:r w:rsidRPr="008011E8">
          <w:t>114</w:t>
        </w:r>
        <w:r>
          <w:rPr>
            <w:rFonts w:asciiTheme="minorHAnsi" w:eastAsiaTheme="minorEastAsia" w:hAnsiTheme="minorHAnsi" w:cstheme="minorBidi"/>
            <w:sz w:val="22"/>
            <w:szCs w:val="22"/>
            <w:lang w:eastAsia="en-AU"/>
          </w:rPr>
          <w:tab/>
        </w:r>
        <w:r w:rsidRPr="008011E8">
          <w:t>Becoming unattached officer</w:t>
        </w:r>
        <w:r>
          <w:tab/>
        </w:r>
        <w:r>
          <w:fldChar w:fldCharType="begin"/>
        </w:r>
        <w:r>
          <w:instrText xml:space="preserve"> PAGEREF _Toc529872206 \h </w:instrText>
        </w:r>
        <w:r>
          <w:fldChar w:fldCharType="separate"/>
        </w:r>
        <w:r w:rsidR="00F63358">
          <w:t>62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7" w:history="1">
        <w:r w:rsidRPr="008011E8">
          <w:t>115</w:t>
        </w:r>
        <w:r>
          <w:rPr>
            <w:rFonts w:asciiTheme="minorHAnsi" w:eastAsiaTheme="minorEastAsia" w:hAnsiTheme="minorHAnsi" w:cstheme="minorBidi"/>
            <w:sz w:val="22"/>
            <w:szCs w:val="22"/>
            <w:lang w:eastAsia="en-AU"/>
          </w:rPr>
          <w:tab/>
        </w:r>
        <w:r w:rsidRPr="008011E8">
          <w:t>Becoming unattached officer on medical grounds</w:t>
        </w:r>
        <w:r>
          <w:tab/>
        </w:r>
        <w:r>
          <w:fldChar w:fldCharType="begin"/>
        </w:r>
        <w:r>
          <w:instrText xml:space="preserve"> PAGEREF _Toc529872207 \h </w:instrText>
        </w:r>
        <w:r>
          <w:fldChar w:fldCharType="separate"/>
        </w:r>
        <w:r w:rsidR="00F63358">
          <w:t>63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8" w:history="1">
        <w:r w:rsidRPr="008011E8">
          <w:t>116</w:t>
        </w:r>
        <w:r>
          <w:rPr>
            <w:rFonts w:asciiTheme="minorHAnsi" w:eastAsiaTheme="minorEastAsia" w:hAnsiTheme="minorHAnsi" w:cstheme="minorBidi"/>
            <w:sz w:val="22"/>
            <w:szCs w:val="22"/>
            <w:lang w:eastAsia="en-AU"/>
          </w:rPr>
          <w:tab/>
        </w:r>
        <w:r w:rsidRPr="008011E8">
          <w:t>Appointment as unattached officer</w:t>
        </w:r>
        <w:r>
          <w:tab/>
        </w:r>
        <w:r>
          <w:fldChar w:fldCharType="begin"/>
        </w:r>
        <w:r>
          <w:instrText xml:space="preserve"> PAGEREF _Toc529872208 \h </w:instrText>
        </w:r>
        <w:r>
          <w:fldChar w:fldCharType="separate"/>
        </w:r>
        <w:r w:rsidR="00F63358">
          <w:t>63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09" w:history="1">
        <w:r w:rsidRPr="008011E8">
          <w:t>117</w:t>
        </w:r>
        <w:r>
          <w:rPr>
            <w:rFonts w:asciiTheme="minorHAnsi" w:eastAsiaTheme="minorEastAsia" w:hAnsiTheme="minorHAnsi" w:cstheme="minorBidi"/>
            <w:sz w:val="22"/>
            <w:szCs w:val="22"/>
            <w:lang w:eastAsia="en-AU"/>
          </w:rPr>
          <w:tab/>
        </w:r>
        <w:r w:rsidRPr="008011E8">
          <w:t>Reappointment as unattached officer</w:t>
        </w:r>
        <w:r>
          <w:tab/>
        </w:r>
        <w:r>
          <w:fldChar w:fldCharType="begin"/>
        </w:r>
        <w:r>
          <w:instrText xml:space="preserve"> PAGEREF _Toc529872209 \h </w:instrText>
        </w:r>
        <w:r>
          <w:fldChar w:fldCharType="separate"/>
        </w:r>
        <w:r w:rsidR="00F63358">
          <w:t>64</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10" w:history="1">
        <w:r w:rsidR="008F3DA1" w:rsidRPr="008011E8">
          <w:t>Division 5.10</w:t>
        </w:r>
        <w:r w:rsidR="008F3DA1">
          <w:rPr>
            <w:rFonts w:asciiTheme="minorHAnsi" w:eastAsiaTheme="minorEastAsia" w:hAnsiTheme="minorHAnsi" w:cstheme="minorBidi"/>
            <w:b w:val="0"/>
            <w:sz w:val="22"/>
            <w:szCs w:val="22"/>
            <w:lang w:eastAsia="en-AU"/>
          </w:rPr>
          <w:tab/>
        </w:r>
        <w:r w:rsidR="008F3DA1" w:rsidRPr="008011E8">
          <w:t>Secondment</w:t>
        </w:r>
        <w:r w:rsidR="008F3DA1" w:rsidRPr="008F3DA1">
          <w:rPr>
            <w:vanish/>
          </w:rPr>
          <w:tab/>
        </w:r>
        <w:r w:rsidR="008F3DA1" w:rsidRPr="008F3DA1">
          <w:rPr>
            <w:vanish/>
          </w:rPr>
          <w:fldChar w:fldCharType="begin"/>
        </w:r>
        <w:r w:rsidR="008F3DA1" w:rsidRPr="008F3DA1">
          <w:rPr>
            <w:vanish/>
          </w:rPr>
          <w:instrText xml:space="preserve"> PAGEREF _Toc529872210 \h </w:instrText>
        </w:r>
        <w:r w:rsidR="008F3DA1" w:rsidRPr="008F3DA1">
          <w:rPr>
            <w:vanish/>
          </w:rPr>
        </w:r>
        <w:r w:rsidR="008F3DA1" w:rsidRPr="008F3DA1">
          <w:rPr>
            <w:vanish/>
          </w:rPr>
          <w:fldChar w:fldCharType="separate"/>
        </w:r>
        <w:r w:rsidR="00F63358">
          <w:rPr>
            <w:vanish/>
          </w:rPr>
          <w:t>64</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11" w:history="1">
        <w:r w:rsidRPr="008011E8">
          <w:t>118</w:t>
        </w:r>
        <w:r>
          <w:rPr>
            <w:rFonts w:asciiTheme="minorHAnsi" w:eastAsiaTheme="minorEastAsia" w:hAnsiTheme="minorHAnsi" w:cstheme="minorBidi"/>
            <w:sz w:val="22"/>
            <w:szCs w:val="22"/>
            <w:lang w:eastAsia="en-AU"/>
          </w:rPr>
          <w:tab/>
        </w:r>
        <w:r w:rsidRPr="008011E8">
          <w:t>Secondment to the service</w:t>
        </w:r>
        <w:r>
          <w:tab/>
        </w:r>
        <w:r>
          <w:fldChar w:fldCharType="begin"/>
        </w:r>
        <w:r>
          <w:instrText xml:space="preserve"> PAGEREF _Toc529872211 \h </w:instrText>
        </w:r>
        <w:r>
          <w:fldChar w:fldCharType="separate"/>
        </w:r>
        <w:r w:rsidR="00F63358">
          <w:t>64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12" w:history="1">
        <w:r w:rsidRPr="008011E8">
          <w:t>119</w:t>
        </w:r>
        <w:r>
          <w:rPr>
            <w:rFonts w:asciiTheme="minorHAnsi" w:eastAsiaTheme="minorEastAsia" w:hAnsiTheme="minorHAnsi" w:cstheme="minorBidi"/>
            <w:sz w:val="22"/>
            <w:szCs w:val="22"/>
            <w:lang w:eastAsia="en-AU"/>
          </w:rPr>
          <w:tab/>
        </w:r>
        <w:r w:rsidRPr="008011E8">
          <w:t>Secondment of public servant to another employer</w:t>
        </w:r>
        <w:r>
          <w:tab/>
        </w:r>
        <w:r>
          <w:fldChar w:fldCharType="begin"/>
        </w:r>
        <w:r>
          <w:instrText xml:space="preserve"> PAGEREF _Toc529872212 \h </w:instrText>
        </w:r>
        <w:r>
          <w:fldChar w:fldCharType="separate"/>
        </w:r>
        <w:r w:rsidR="00F63358">
          <w:t>65</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213" w:history="1">
        <w:r w:rsidR="008F3DA1" w:rsidRPr="008011E8">
          <w:t>Part 6</w:t>
        </w:r>
        <w:r w:rsidR="008F3DA1">
          <w:rPr>
            <w:rFonts w:asciiTheme="minorHAnsi" w:eastAsiaTheme="minorEastAsia" w:hAnsiTheme="minorHAnsi" w:cstheme="minorBidi"/>
            <w:b w:val="0"/>
            <w:sz w:val="22"/>
            <w:szCs w:val="22"/>
            <w:lang w:eastAsia="en-AU"/>
          </w:rPr>
          <w:tab/>
        </w:r>
        <w:r w:rsidR="008F3DA1" w:rsidRPr="008011E8">
          <w:t>Redeployment, underperformance and end of employment of officers</w:t>
        </w:r>
        <w:r w:rsidR="008F3DA1" w:rsidRPr="008F3DA1">
          <w:rPr>
            <w:vanish/>
          </w:rPr>
          <w:tab/>
        </w:r>
        <w:r w:rsidR="008F3DA1" w:rsidRPr="008F3DA1">
          <w:rPr>
            <w:vanish/>
          </w:rPr>
          <w:fldChar w:fldCharType="begin"/>
        </w:r>
        <w:r w:rsidR="008F3DA1" w:rsidRPr="008F3DA1">
          <w:rPr>
            <w:vanish/>
          </w:rPr>
          <w:instrText xml:space="preserve"> PAGEREF _Toc529872213 \h </w:instrText>
        </w:r>
        <w:r w:rsidR="008F3DA1" w:rsidRPr="008F3DA1">
          <w:rPr>
            <w:vanish/>
          </w:rPr>
        </w:r>
        <w:r w:rsidR="008F3DA1" w:rsidRPr="008F3DA1">
          <w:rPr>
            <w:vanish/>
          </w:rPr>
          <w:fldChar w:fldCharType="separate"/>
        </w:r>
        <w:r w:rsidR="00F63358">
          <w:rPr>
            <w:vanish/>
          </w:rPr>
          <w:t>66</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14" w:history="1">
        <w:r w:rsidRPr="008011E8">
          <w:t>120</w:t>
        </w:r>
        <w:r>
          <w:rPr>
            <w:rFonts w:asciiTheme="minorHAnsi" w:eastAsiaTheme="minorEastAsia" w:hAnsiTheme="minorHAnsi" w:cstheme="minorBidi"/>
            <w:sz w:val="22"/>
            <w:szCs w:val="22"/>
            <w:lang w:eastAsia="en-AU"/>
          </w:rPr>
          <w:tab/>
        </w:r>
        <w:r w:rsidRPr="008011E8">
          <w:rPr>
            <w:lang w:eastAsia="en-AU"/>
          </w:rPr>
          <w:t>Definitions—pt 6</w:t>
        </w:r>
        <w:r>
          <w:tab/>
        </w:r>
        <w:r>
          <w:fldChar w:fldCharType="begin"/>
        </w:r>
        <w:r>
          <w:instrText xml:space="preserve"> PAGEREF _Toc529872214 \h </w:instrText>
        </w:r>
        <w:r>
          <w:fldChar w:fldCharType="separate"/>
        </w:r>
        <w:r w:rsidR="00F63358">
          <w:t>66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15" w:history="1">
        <w:r w:rsidRPr="008011E8">
          <w:t>121</w:t>
        </w:r>
        <w:r>
          <w:rPr>
            <w:rFonts w:asciiTheme="minorHAnsi" w:eastAsiaTheme="minorEastAsia" w:hAnsiTheme="minorHAnsi" w:cstheme="minorBidi"/>
            <w:sz w:val="22"/>
            <w:szCs w:val="22"/>
            <w:lang w:eastAsia="en-AU"/>
          </w:rPr>
          <w:tab/>
        </w:r>
        <w:r w:rsidRPr="008011E8">
          <w:t>Retirement</w:t>
        </w:r>
        <w:r>
          <w:tab/>
        </w:r>
        <w:r>
          <w:fldChar w:fldCharType="begin"/>
        </w:r>
        <w:r>
          <w:instrText xml:space="preserve"> PAGEREF _Toc529872215 \h </w:instrText>
        </w:r>
        <w:r>
          <w:fldChar w:fldCharType="separate"/>
        </w:r>
        <w:r w:rsidR="00F63358">
          <w:t>66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16" w:history="1">
        <w:r w:rsidRPr="008011E8">
          <w:t>122</w:t>
        </w:r>
        <w:r>
          <w:rPr>
            <w:rFonts w:asciiTheme="minorHAnsi" w:eastAsiaTheme="minorEastAsia" w:hAnsiTheme="minorHAnsi" w:cstheme="minorBidi"/>
            <w:sz w:val="22"/>
            <w:szCs w:val="22"/>
            <w:lang w:eastAsia="en-AU"/>
          </w:rPr>
          <w:tab/>
        </w:r>
        <w:r w:rsidRPr="008011E8">
          <w:rPr>
            <w:lang w:eastAsia="en-AU"/>
          </w:rPr>
          <w:t>Redeployment</w:t>
        </w:r>
        <w:r>
          <w:tab/>
        </w:r>
        <w:r>
          <w:fldChar w:fldCharType="begin"/>
        </w:r>
        <w:r>
          <w:instrText xml:space="preserve"> PAGEREF _Toc529872216 \h </w:instrText>
        </w:r>
        <w:r>
          <w:fldChar w:fldCharType="separate"/>
        </w:r>
        <w:r w:rsidR="00F63358">
          <w:t>66</w:t>
        </w:r>
        <w:r>
          <w:fldChar w:fldCharType="end"/>
        </w:r>
      </w:hyperlink>
    </w:p>
    <w:p w:rsidR="008F3DA1" w:rsidRDefault="008F3DA1">
      <w:pPr>
        <w:pStyle w:val="TOC5"/>
        <w:rPr>
          <w:rFonts w:asciiTheme="minorHAnsi" w:eastAsiaTheme="minorEastAsia" w:hAnsiTheme="minorHAnsi" w:cstheme="minorBidi"/>
          <w:sz w:val="22"/>
          <w:szCs w:val="22"/>
          <w:lang w:eastAsia="en-AU"/>
        </w:rPr>
      </w:pPr>
      <w:r>
        <w:lastRenderedPageBreak/>
        <w:tab/>
      </w:r>
      <w:hyperlink w:anchor="_Toc529872217" w:history="1">
        <w:r w:rsidRPr="008011E8">
          <w:t>123</w:t>
        </w:r>
        <w:r>
          <w:rPr>
            <w:rFonts w:asciiTheme="minorHAnsi" w:eastAsiaTheme="minorEastAsia" w:hAnsiTheme="minorHAnsi" w:cstheme="minorBidi"/>
            <w:sz w:val="22"/>
            <w:szCs w:val="22"/>
            <w:lang w:eastAsia="en-AU"/>
          </w:rPr>
          <w:tab/>
        </w:r>
        <w:r w:rsidRPr="008011E8">
          <w:rPr>
            <w:lang w:eastAsia="en-AU"/>
          </w:rPr>
          <w:t>Reduction in classification or retirement</w:t>
        </w:r>
        <w:r>
          <w:tab/>
        </w:r>
        <w:r>
          <w:fldChar w:fldCharType="begin"/>
        </w:r>
        <w:r>
          <w:instrText xml:space="preserve"> PAGEREF _Toc529872217 \h </w:instrText>
        </w:r>
        <w:r>
          <w:fldChar w:fldCharType="separate"/>
        </w:r>
        <w:r w:rsidR="00F63358">
          <w:t>67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18" w:history="1">
        <w:r w:rsidRPr="008011E8">
          <w:t>124</w:t>
        </w:r>
        <w:r>
          <w:rPr>
            <w:rFonts w:asciiTheme="minorHAnsi" w:eastAsiaTheme="minorEastAsia" w:hAnsiTheme="minorHAnsi" w:cstheme="minorBidi"/>
            <w:sz w:val="22"/>
            <w:szCs w:val="22"/>
            <w:lang w:eastAsia="en-AU"/>
          </w:rPr>
          <w:tab/>
        </w:r>
        <w:r w:rsidRPr="008011E8">
          <w:t>Limitation on retirement on ground of invalidity</w:t>
        </w:r>
        <w:r>
          <w:tab/>
        </w:r>
        <w:r>
          <w:fldChar w:fldCharType="begin"/>
        </w:r>
        <w:r>
          <w:instrText xml:space="preserve"> PAGEREF _Toc529872218 \h </w:instrText>
        </w:r>
        <w:r>
          <w:fldChar w:fldCharType="separate"/>
        </w:r>
        <w:r w:rsidR="00F63358">
          <w:t>69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19" w:history="1">
        <w:r w:rsidRPr="008011E8">
          <w:t>125</w:t>
        </w:r>
        <w:r>
          <w:rPr>
            <w:rFonts w:asciiTheme="minorHAnsi" w:eastAsiaTheme="minorEastAsia" w:hAnsiTheme="minorHAnsi" w:cstheme="minorBidi"/>
            <w:sz w:val="22"/>
            <w:szCs w:val="22"/>
            <w:lang w:eastAsia="en-AU"/>
          </w:rPr>
          <w:tab/>
        </w:r>
        <w:r w:rsidRPr="008011E8">
          <w:rPr>
            <w:lang w:eastAsia="en-AU"/>
          </w:rPr>
          <w:t>Underperformance</w:t>
        </w:r>
        <w:r>
          <w:tab/>
        </w:r>
        <w:r>
          <w:fldChar w:fldCharType="begin"/>
        </w:r>
        <w:r>
          <w:instrText xml:space="preserve"> PAGEREF _Toc529872219 \h </w:instrText>
        </w:r>
        <w:r>
          <w:fldChar w:fldCharType="separate"/>
        </w:r>
        <w:r w:rsidR="00F63358">
          <w:t>70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20" w:history="1">
        <w:r w:rsidRPr="008011E8">
          <w:t>126</w:t>
        </w:r>
        <w:r>
          <w:rPr>
            <w:rFonts w:asciiTheme="minorHAnsi" w:eastAsiaTheme="minorEastAsia" w:hAnsiTheme="minorHAnsi" w:cstheme="minorBidi"/>
            <w:sz w:val="22"/>
            <w:szCs w:val="22"/>
            <w:lang w:eastAsia="en-AU"/>
          </w:rPr>
          <w:tab/>
        </w:r>
        <w:r w:rsidRPr="008011E8">
          <w:rPr>
            <w:lang w:eastAsia="en-AU"/>
          </w:rPr>
          <w:t>End of employment for misconduct</w:t>
        </w:r>
        <w:r>
          <w:tab/>
        </w:r>
        <w:r>
          <w:fldChar w:fldCharType="begin"/>
        </w:r>
        <w:r>
          <w:instrText xml:space="preserve"> PAGEREF _Toc529872220 \h </w:instrText>
        </w:r>
        <w:r>
          <w:fldChar w:fldCharType="separate"/>
        </w:r>
        <w:r w:rsidR="00F63358">
          <w:t>70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21" w:history="1">
        <w:r w:rsidRPr="008011E8">
          <w:t>127</w:t>
        </w:r>
        <w:r>
          <w:rPr>
            <w:rFonts w:asciiTheme="minorHAnsi" w:eastAsiaTheme="minorEastAsia" w:hAnsiTheme="minorHAnsi" w:cstheme="minorBidi"/>
            <w:sz w:val="22"/>
            <w:szCs w:val="22"/>
            <w:lang w:eastAsia="en-AU"/>
          </w:rPr>
          <w:tab/>
        </w:r>
        <w:r w:rsidRPr="008011E8">
          <w:t>Forfeiture of office</w:t>
        </w:r>
        <w:r>
          <w:tab/>
        </w:r>
        <w:r>
          <w:fldChar w:fldCharType="begin"/>
        </w:r>
        <w:r>
          <w:instrText xml:space="preserve"> PAGEREF _Toc529872221 \h </w:instrText>
        </w:r>
        <w:r>
          <w:fldChar w:fldCharType="separate"/>
        </w:r>
        <w:r w:rsidR="00F63358">
          <w:t>71</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222" w:history="1">
        <w:r w:rsidR="008F3DA1" w:rsidRPr="008011E8">
          <w:t>Part 7</w:t>
        </w:r>
        <w:r w:rsidR="008F3DA1">
          <w:rPr>
            <w:rFonts w:asciiTheme="minorHAnsi" w:eastAsiaTheme="minorEastAsia" w:hAnsiTheme="minorHAnsi" w:cstheme="minorBidi"/>
            <w:b w:val="0"/>
            <w:sz w:val="22"/>
            <w:szCs w:val="22"/>
            <w:lang w:eastAsia="en-AU"/>
          </w:rPr>
          <w:tab/>
        </w:r>
        <w:r w:rsidR="008F3DA1" w:rsidRPr="008011E8">
          <w:t>Re-entry to the service</w:t>
        </w:r>
        <w:r w:rsidR="008F3DA1" w:rsidRPr="008F3DA1">
          <w:rPr>
            <w:vanish/>
          </w:rPr>
          <w:tab/>
        </w:r>
        <w:r w:rsidR="008F3DA1" w:rsidRPr="008F3DA1">
          <w:rPr>
            <w:vanish/>
          </w:rPr>
          <w:fldChar w:fldCharType="begin"/>
        </w:r>
        <w:r w:rsidR="008F3DA1" w:rsidRPr="008F3DA1">
          <w:rPr>
            <w:vanish/>
          </w:rPr>
          <w:instrText xml:space="preserve"> PAGEREF _Toc529872222 \h </w:instrText>
        </w:r>
        <w:r w:rsidR="008F3DA1" w:rsidRPr="008F3DA1">
          <w:rPr>
            <w:vanish/>
          </w:rPr>
        </w:r>
        <w:r w:rsidR="008F3DA1" w:rsidRPr="008F3DA1">
          <w:rPr>
            <w:vanish/>
          </w:rPr>
          <w:fldChar w:fldCharType="separate"/>
        </w:r>
        <w:r w:rsidR="00F63358">
          <w:rPr>
            <w:vanish/>
          </w:rPr>
          <w:t>73</w:t>
        </w:r>
        <w:r w:rsidR="008F3DA1" w:rsidRPr="008F3DA1">
          <w:rPr>
            <w:vanish/>
          </w:rP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23" w:history="1">
        <w:r w:rsidR="008F3DA1" w:rsidRPr="008011E8">
          <w:t>Division 7.1</w:t>
        </w:r>
        <w:r w:rsidR="008F3DA1">
          <w:rPr>
            <w:rFonts w:asciiTheme="minorHAnsi" w:eastAsiaTheme="minorEastAsia" w:hAnsiTheme="minorHAnsi" w:cstheme="minorBidi"/>
            <w:b w:val="0"/>
            <w:sz w:val="22"/>
            <w:szCs w:val="22"/>
            <w:lang w:eastAsia="en-AU"/>
          </w:rPr>
          <w:tab/>
        </w:r>
        <w:r w:rsidR="008F3DA1" w:rsidRPr="008011E8">
          <w:t>Preliminary</w:t>
        </w:r>
        <w:r w:rsidR="008F3DA1" w:rsidRPr="008F3DA1">
          <w:rPr>
            <w:vanish/>
          </w:rPr>
          <w:tab/>
        </w:r>
        <w:r w:rsidR="008F3DA1" w:rsidRPr="008F3DA1">
          <w:rPr>
            <w:vanish/>
          </w:rPr>
          <w:fldChar w:fldCharType="begin"/>
        </w:r>
        <w:r w:rsidR="008F3DA1" w:rsidRPr="008F3DA1">
          <w:rPr>
            <w:vanish/>
          </w:rPr>
          <w:instrText xml:space="preserve"> PAGEREF _Toc529872223 \h </w:instrText>
        </w:r>
        <w:r w:rsidR="008F3DA1" w:rsidRPr="008F3DA1">
          <w:rPr>
            <w:vanish/>
          </w:rPr>
        </w:r>
        <w:r w:rsidR="008F3DA1" w:rsidRPr="008F3DA1">
          <w:rPr>
            <w:vanish/>
          </w:rPr>
          <w:fldChar w:fldCharType="separate"/>
        </w:r>
        <w:r w:rsidR="00F63358">
          <w:rPr>
            <w:vanish/>
          </w:rPr>
          <w:t>73</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24" w:history="1">
        <w:r w:rsidRPr="008011E8">
          <w:t>128</w:t>
        </w:r>
        <w:r>
          <w:rPr>
            <w:rFonts w:asciiTheme="minorHAnsi" w:eastAsiaTheme="minorEastAsia" w:hAnsiTheme="minorHAnsi" w:cstheme="minorBidi"/>
            <w:sz w:val="22"/>
            <w:szCs w:val="22"/>
            <w:lang w:eastAsia="en-AU"/>
          </w:rPr>
          <w:tab/>
        </w:r>
        <w:r w:rsidRPr="008011E8">
          <w:t>Definitions—pt 7</w:t>
        </w:r>
        <w:r>
          <w:tab/>
        </w:r>
        <w:r>
          <w:fldChar w:fldCharType="begin"/>
        </w:r>
        <w:r>
          <w:instrText xml:space="preserve"> PAGEREF _Toc529872224 \h </w:instrText>
        </w:r>
        <w:r>
          <w:fldChar w:fldCharType="separate"/>
        </w:r>
        <w:r w:rsidR="00F63358">
          <w:t>73</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25" w:history="1">
        <w:r w:rsidR="008F3DA1" w:rsidRPr="008011E8">
          <w:t>Division 7.2</w:t>
        </w:r>
        <w:r w:rsidR="008F3DA1">
          <w:rPr>
            <w:rFonts w:asciiTheme="minorHAnsi" w:eastAsiaTheme="minorEastAsia" w:hAnsiTheme="minorHAnsi" w:cstheme="minorBidi"/>
            <w:b w:val="0"/>
            <w:sz w:val="22"/>
            <w:szCs w:val="22"/>
            <w:lang w:eastAsia="en-AU"/>
          </w:rPr>
          <w:tab/>
        </w:r>
        <w:r w:rsidR="008F3DA1" w:rsidRPr="008011E8">
          <w:t>Former SES member</w:t>
        </w:r>
        <w:r w:rsidR="008F3DA1" w:rsidRPr="008F3DA1">
          <w:rPr>
            <w:vanish/>
          </w:rPr>
          <w:tab/>
        </w:r>
        <w:r w:rsidR="008F3DA1" w:rsidRPr="008F3DA1">
          <w:rPr>
            <w:vanish/>
          </w:rPr>
          <w:fldChar w:fldCharType="begin"/>
        </w:r>
        <w:r w:rsidR="008F3DA1" w:rsidRPr="008F3DA1">
          <w:rPr>
            <w:vanish/>
          </w:rPr>
          <w:instrText xml:space="preserve"> PAGEREF _Toc529872225 \h </w:instrText>
        </w:r>
        <w:r w:rsidR="008F3DA1" w:rsidRPr="008F3DA1">
          <w:rPr>
            <w:vanish/>
          </w:rPr>
        </w:r>
        <w:r w:rsidR="008F3DA1" w:rsidRPr="008F3DA1">
          <w:rPr>
            <w:vanish/>
          </w:rPr>
          <w:fldChar w:fldCharType="separate"/>
        </w:r>
        <w:r w:rsidR="00F63358">
          <w:rPr>
            <w:vanish/>
          </w:rPr>
          <w:t>74</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26" w:history="1">
        <w:r w:rsidRPr="008011E8">
          <w:t>129</w:t>
        </w:r>
        <w:r>
          <w:rPr>
            <w:rFonts w:asciiTheme="minorHAnsi" w:eastAsiaTheme="minorEastAsia" w:hAnsiTheme="minorHAnsi" w:cstheme="minorBidi"/>
            <w:sz w:val="22"/>
            <w:szCs w:val="22"/>
            <w:lang w:eastAsia="en-AU"/>
          </w:rPr>
          <w:tab/>
        </w:r>
        <w:r w:rsidRPr="008011E8">
          <w:t>Limitation on re-engagement of SES member</w:t>
        </w:r>
        <w:r>
          <w:tab/>
        </w:r>
        <w:r>
          <w:fldChar w:fldCharType="begin"/>
        </w:r>
        <w:r>
          <w:instrText xml:space="preserve"> PAGEREF _Toc529872226 \h </w:instrText>
        </w:r>
        <w:r>
          <w:fldChar w:fldCharType="separate"/>
        </w:r>
        <w:r w:rsidR="00F63358">
          <w:t>74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27" w:history="1">
        <w:r w:rsidRPr="008011E8">
          <w:t>130</w:t>
        </w:r>
        <w:r>
          <w:rPr>
            <w:rFonts w:asciiTheme="minorHAnsi" w:eastAsiaTheme="minorEastAsia" w:hAnsiTheme="minorHAnsi" w:cstheme="minorBidi"/>
            <w:sz w:val="22"/>
            <w:szCs w:val="22"/>
            <w:lang w:eastAsia="en-AU"/>
          </w:rPr>
          <w:tab/>
        </w:r>
        <w:r w:rsidRPr="008011E8">
          <w:t>Re-engagement of SES member after abandonment of employment</w:t>
        </w:r>
        <w:r>
          <w:tab/>
        </w:r>
        <w:r>
          <w:fldChar w:fldCharType="begin"/>
        </w:r>
        <w:r>
          <w:instrText xml:space="preserve"> PAGEREF _Toc529872227 \h </w:instrText>
        </w:r>
        <w:r>
          <w:fldChar w:fldCharType="separate"/>
        </w:r>
        <w:r w:rsidR="00F63358">
          <w:t>75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28" w:history="1">
        <w:r w:rsidRPr="008011E8">
          <w:t>131</w:t>
        </w:r>
        <w:r>
          <w:rPr>
            <w:rFonts w:asciiTheme="minorHAnsi" w:eastAsiaTheme="minorEastAsia" w:hAnsiTheme="minorHAnsi" w:cstheme="minorBidi"/>
            <w:sz w:val="22"/>
            <w:szCs w:val="22"/>
            <w:lang w:eastAsia="en-AU"/>
          </w:rPr>
          <w:tab/>
        </w:r>
        <w:r w:rsidRPr="008011E8">
          <w:t xml:space="preserve">Re-engagement of SES member if </w:t>
        </w:r>
        <w:r w:rsidRPr="008011E8">
          <w:rPr>
            <w:rFonts w:cs="Arial"/>
            <w:bCs/>
            <w:lang w:eastAsia="en-AU"/>
          </w:rPr>
          <w:t>unsuccessful election candidate</w:t>
        </w:r>
        <w:r>
          <w:tab/>
        </w:r>
        <w:r>
          <w:fldChar w:fldCharType="begin"/>
        </w:r>
        <w:r>
          <w:instrText xml:space="preserve"> PAGEREF _Toc529872228 \h </w:instrText>
        </w:r>
        <w:r>
          <w:fldChar w:fldCharType="separate"/>
        </w:r>
        <w:r w:rsidR="00F63358">
          <w:t>75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29" w:history="1">
        <w:r w:rsidRPr="008011E8">
          <w:t>132</w:t>
        </w:r>
        <w:r>
          <w:rPr>
            <w:rFonts w:asciiTheme="minorHAnsi" w:eastAsiaTheme="minorEastAsia" w:hAnsiTheme="minorHAnsi" w:cstheme="minorBidi"/>
            <w:sz w:val="22"/>
            <w:szCs w:val="22"/>
            <w:lang w:eastAsia="en-AU"/>
          </w:rPr>
          <w:tab/>
        </w:r>
        <w:r w:rsidRPr="008011E8">
          <w:t xml:space="preserve">Re-engagement of SES member </w:t>
        </w:r>
        <w:r w:rsidRPr="008011E8">
          <w:rPr>
            <w:lang w:eastAsia="en-AU"/>
          </w:rPr>
          <w:t>after quashing etc of conviction</w:t>
        </w:r>
        <w:r>
          <w:tab/>
        </w:r>
        <w:r>
          <w:fldChar w:fldCharType="begin"/>
        </w:r>
        <w:r>
          <w:instrText xml:space="preserve"> PAGEREF _Toc529872229 \h </w:instrText>
        </w:r>
        <w:r>
          <w:fldChar w:fldCharType="separate"/>
        </w:r>
        <w:r w:rsidR="00F63358">
          <w:t>76</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30" w:history="1">
        <w:r w:rsidR="008F3DA1" w:rsidRPr="008011E8">
          <w:t>Division 7.3</w:t>
        </w:r>
        <w:r w:rsidR="008F3DA1">
          <w:rPr>
            <w:rFonts w:asciiTheme="minorHAnsi" w:eastAsiaTheme="minorEastAsia" w:hAnsiTheme="minorHAnsi" w:cstheme="minorBidi"/>
            <w:b w:val="0"/>
            <w:sz w:val="22"/>
            <w:szCs w:val="22"/>
            <w:lang w:eastAsia="en-AU"/>
          </w:rPr>
          <w:tab/>
        </w:r>
        <w:r w:rsidR="008F3DA1" w:rsidRPr="008011E8">
          <w:t>Former officers</w:t>
        </w:r>
        <w:r w:rsidR="008F3DA1" w:rsidRPr="008F3DA1">
          <w:rPr>
            <w:vanish/>
          </w:rPr>
          <w:tab/>
        </w:r>
        <w:r w:rsidR="008F3DA1" w:rsidRPr="008F3DA1">
          <w:rPr>
            <w:vanish/>
          </w:rPr>
          <w:fldChar w:fldCharType="begin"/>
        </w:r>
        <w:r w:rsidR="008F3DA1" w:rsidRPr="008F3DA1">
          <w:rPr>
            <w:vanish/>
          </w:rPr>
          <w:instrText xml:space="preserve"> PAGEREF _Toc529872230 \h </w:instrText>
        </w:r>
        <w:r w:rsidR="008F3DA1" w:rsidRPr="008F3DA1">
          <w:rPr>
            <w:vanish/>
          </w:rPr>
        </w:r>
        <w:r w:rsidR="008F3DA1" w:rsidRPr="008F3DA1">
          <w:rPr>
            <w:vanish/>
          </w:rPr>
          <w:fldChar w:fldCharType="separate"/>
        </w:r>
        <w:r w:rsidR="00F63358">
          <w:rPr>
            <w:vanish/>
          </w:rPr>
          <w:t>77</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1" w:history="1">
        <w:r w:rsidRPr="008011E8">
          <w:t>133</w:t>
        </w:r>
        <w:r>
          <w:rPr>
            <w:rFonts w:asciiTheme="minorHAnsi" w:eastAsiaTheme="minorEastAsia" w:hAnsiTheme="minorHAnsi" w:cstheme="minorBidi"/>
            <w:sz w:val="22"/>
            <w:szCs w:val="22"/>
            <w:lang w:eastAsia="en-AU"/>
          </w:rPr>
          <w:tab/>
        </w:r>
        <w:r w:rsidRPr="008011E8">
          <w:t>Reappointment of former excess officer</w:t>
        </w:r>
        <w:r>
          <w:tab/>
        </w:r>
        <w:r>
          <w:fldChar w:fldCharType="begin"/>
        </w:r>
        <w:r>
          <w:instrText xml:space="preserve"> PAGEREF _Toc529872231 \h </w:instrText>
        </w:r>
        <w:r>
          <w:fldChar w:fldCharType="separate"/>
        </w:r>
        <w:r w:rsidR="00F63358">
          <w:t>77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2" w:history="1">
        <w:r w:rsidRPr="008011E8">
          <w:t>134</w:t>
        </w:r>
        <w:r>
          <w:rPr>
            <w:rFonts w:asciiTheme="minorHAnsi" w:eastAsiaTheme="minorEastAsia" w:hAnsiTheme="minorHAnsi" w:cstheme="minorBidi"/>
            <w:sz w:val="22"/>
            <w:szCs w:val="22"/>
            <w:lang w:eastAsia="en-AU"/>
          </w:rPr>
          <w:tab/>
        </w:r>
        <w:r w:rsidRPr="008011E8">
          <w:t>No engagement or employment of certain former excess officers in certain circumstances</w:t>
        </w:r>
        <w:r>
          <w:tab/>
        </w:r>
        <w:r>
          <w:fldChar w:fldCharType="begin"/>
        </w:r>
        <w:r>
          <w:instrText xml:space="preserve"> PAGEREF _Toc529872232 \h </w:instrText>
        </w:r>
        <w:r>
          <w:fldChar w:fldCharType="separate"/>
        </w:r>
        <w:r w:rsidR="00F63358">
          <w:t>77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3" w:history="1">
        <w:r w:rsidRPr="008011E8">
          <w:t>135</w:t>
        </w:r>
        <w:r>
          <w:rPr>
            <w:rFonts w:asciiTheme="minorHAnsi" w:eastAsiaTheme="minorEastAsia" w:hAnsiTheme="minorHAnsi" w:cstheme="minorBidi"/>
            <w:sz w:val="22"/>
            <w:szCs w:val="22"/>
            <w:lang w:eastAsia="en-AU"/>
          </w:rPr>
          <w:tab/>
        </w:r>
        <w:r w:rsidRPr="008011E8">
          <w:rPr>
            <w:lang w:eastAsia="en-AU"/>
          </w:rPr>
          <w:t>Reappointment of officer after forfeiture of office</w:t>
        </w:r>
        <w:r>
          <w:tab/>
        </w:r>
        <w:r>
          <w:fldChar w:fldCharType="begin"/>
        </w:r>
        <w:r>
          <w:instrText xml:space="preserve"> PAGEREF _Toc529872233 \h </w:instrText>
        </w:r>
        <w:r>
          <w:fldChar w:fldCharType="separate"/>
        </w:r>
        <w:r w:rsidR="00F63358">
          <w:t>78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4" w:history="1">
        <w:r w:rsidRPr="008011E8">
          <w:t>136</w:t>
        </w:r>
        <w:r>
          <w:rPr>
            <w:rFonts w:asciiTheme="minorHAnsi" w:eastAsiaTheme="minorEastAsia" w:hAnsiTheme="minorHAnsi" w:cstheme="minorBidi"/>
            <w:sz w:val="22"/>
            <w:szCs w:val="22"/>
            <w:lang w:eastAsia="en-AU"/>
          </w:rPr>
          <w:tab/>
        </w:r>
        <w:r w:rsidRPr="008011E8">
          <w:t xml:space="preserve">Reappointment of officer if </w:t>
        </w:r>
        <w:r w:rsidRPr="008011E8">
          <w:rPr>
            <w:rFonts w:cs="Arial"/>
            <w:bCs/>
            <w:lang w:eastAsia="en-AU"/>
          </w:rPr>
          <w:t>unsuccessful election candidate</w:t>
        </w:r>
        <w:r>
          <w:tab/>
        </w:r>
        <w:r>
          <w:fldChar w:fldCharType="begin"/>
        </w:r>
        <w:r>
          <w:instrText xml:space="preserve"> PAGEREF _Toc529872234 \h </w:instrText>
        </w:r>
        <w:r>
          <w:fldChar w:fldCharType="separate"/>
        </w:r>
        <w:r w:rsidR="00F63358">
          <w:t>79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5" w:history="1">
        <w:r w:rsidRPr="008011E8">
          <w:t>137</w:t>
        </w:r>
        <w:r>
          <w:rPr>
            <w:rFonts w:asciiTheme="minorHAnsi" w:eastAsiaTheme="minorEastAsia" w:hAnsiTheme="minorHAnsi" w:cstheme="minorBidi"/>
            <w:sz w:val="22"/>
            <w:szCs w:val="22"/>
            <w:lang w:eastAsia="en-AU"/>
          </w:rPr>
          <w:tab/>
        </w:r>
        <w:r w:rsidRPr="008011E8">
          <w:t xml:space="preserve">Reappointment of officer </w:t>
        </w:r>
        <w:r w:rsidRPr="008011E8">
          <w:rPr>
            <w:lang w:eastAsia="en-AU"/>
          </w:rPr>
          <w:t>after quashing etc of conviction</w:t>
        </w:r>
        <w:r>
          <w:tab/>
        </w:r>
        <w:r>
          <w:fldChar w:fldCharType="begin"/>
        </w:r>
        <w:r>
          <w:instrText xml:space="preserve"> PAGEREF _Toc529872235 \h </w:instrText>
        </w:r>
        <w:r>
          <w:fldChar w:fldCharType="separate"/>
        </w:r>
        <w:r w:rsidR="00F63358">
          <w:t>79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6" w:history="1">
        <w:r w:rsidRPr="008011E8">
          <w:t>138</w:t>
        </w:r>
        <w:r>
          <w:rPr>
            <w:rFonts w:asciiTheme="minorHAnsi" w:eastAsiaTheme="minorEastAsia" w:hAnsiTheme="minorHAnsi" w:cstheme="minorBidi"/>
            <w:sz w:val="22"/>
            <w:szCs w:val="22"/>
            <w:lang w:eastAsia="en-AU"/>
          </w:rPr>
          <w:tab/>
        </w:r>
        <w:r w:rsidRPr="008011E8">
          <w:t>No reappointment of former officer in certain circumstances</w:t>
        </w:r>
        <w:r>
          <w:tab/>
        </w:r>
        <w:r>
          <w:fldChar w:fldCharType="begin"/>
        </w:r>
        <w:r>
          <w:instrText xml:space="preserve"> PAGEREF _Toc529872236 \h </w:instrText>
        </w:r>
        <w:r>
          <w:fldChar w:fldCharType="separate"/>
        </w:r>
        <w:r w:rsidR="00F63358">
          <w:t>80</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37" w:history="1">
        <w:r w:rsidR="008F3DA1" w:rsidRPr="008011E8">
          <w:t>Division 7.4</w:t>
        </w:r>
        <w:r w:rsidR="008F3DA1">
          <w:rPr>
            <w:rFonts w:asciiTheme="minorHAnsi" w:eastAsiaTheme="minorEastAsia" w:hAnsiTheme="minorHAnsi" w:cstheme="minorBidi"/>
            <w:b w:val="0"/>
            <w:sz w:val="22"/>
            <w:szCs w:val="22"/>
            <w:lang w:eastAsia="en-AU"/>
          </w:rPr>
          <w:tab/>
        </w:r>
        <w:r w:rsidR="008F3DA1" w:rsidRPr="008011E8">
          <w:rPr>
            <w:lang w:eastAsia="en-AU"/>
          </w:rPr>
          <w:t>Former employee</w:t>
        </w:r>
        <w:r w:rsidR="008F3DA1" w:rsidRPr="008F3DA1">
          <w:rPr>
            <w:vanish/>
          </w:rPr>
          <w:tab/>
        </w:r>
        <w:r w:rsidR="008F3DA1" w:rsidRPr="008F3DA1">
          <w:rPr>
            <w:vanish/>
          </w:rPr>
          <w:fldChar w:fldCharType="begin"/>
        </w:r>
        <w:r w:rsidR="008F3DA1" w:rsidRPr="008F3DA1">
          <w:rPr>
            <w:vanish/>
          </w:rPr>
          <w:instrText xml:space="preserve"> PAGEREF _Toc529872237 \h </w:instrText>
        </w:r>
        <w:r w:rsidR="008F3DA1" w:rsidRPr="008F3DA1">
          <w:rPr>
            <w:vanish/>
          </w:rPr>
        </w:r>
        <w:r w:rsidR="008F3DA1" w:rsidRPr="008F3DA1">
          <w:rPr>
            <w:vanish/>
          </w:rPr>
          <w:fldChar w:fldCharType="separate"/>
        </w:r>
        <w:r w:rsidR="00F63358">
          <w:rPr>
            <w:vanish/>
          </w:rPr>
          <w:t>81</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8" w:history="1">
        <w:r w:rsidRPr="008011E8">
          <w:t>139</w:t>
        </w:r>
        <w:r>
          <w:rPr>
            <w:rFonts w:asciiTheme="minorHAnsi" w:eastAsiaTheme="minorEastAsia" w:hAnsiTheme="minorHAnsi" w:cstheme="minorBidi"/>
            <w:sz w:val="22"/>
            <w:szCs w:val="22"/>
            <w:lang w:eastAsia="en-AU"/>
          </w:rPr>
          <w:tab/>
        </w:r>
        <w:r w:rsidRPr="008011E8">
          <w:t xml:space="preserve">Re-employment of employee if </w:t>
        </w:r>
        <w:r w:rsidRPr="008011E8">
          <w:rPr>
            <w:rFonts w:cs="Arial"/>
            <w:bCs/>
            <w:lang w:eastAsia="en-AU"/>
          </w:rPr>
          <w:t>unsuccessful election candidate</w:t>
        </w:r>
        <w:r>
          <w:tab/>
        </w:r>
        <w:r>
          <w:fldChar w:fldCharType="begin"/>
        </w:r>
        <w:r>
          <w:instrText xml:space="preserve"> PAGEREF _Toc529872238 \h </w:instrText>
        </w:r>
        <w:r>
          <w:fldChar w:fldCharType="separate"/>
        </w:r>
        <w:r w:rsidR="00F63358">
          <w:t>81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39" w:history="1">
        <w:r w:rsidRPr="008011E8">
          <w:t>140</w:t>
        </w:r>
        <w:r>
          <w:rPr>
            <w:rFonts w:asciiTheme="minorHAnsi" w:eastAsiaTheme="minorEastAsia" w:hAnsiTheme="minorHAnsi" w:cstheme="minorBidi"/>
            <w:sz w:val="22"/>
            <w:szCs w:val="22"/>
            <w:lang w:eastAsia="en-AU"/>
          </w:rPr>
          <w:tab/>
        </w:r>
        <w:r w:rsidRPr="008011E8">
          <w:t xml:space="preserve">Re-employment of employee </w:t>
        </w:r>
        <w:r w:rsidRPr="008011E8">
          <w:rPr>
            <w:lang w:eastAsia="en-AU"/>
          </w:rPr>
          <w:t>after quashing etc of conviction</w:t>
        </w:r>
        <w:r>
          <w:tab/>
        </w:r>
        <w:r>
          <w:fldChar w:fldCharType="begin"/>
        </w:r>
        <w:r>
          <w:instrText xml:space="preserve"> PAGEREF _Toc529872239 \h </w:instrText>
        </w:r>
        <w:r>
          <w:fldChar w:fldCharType="separate"/>
        </w:r>
        <w:r w:rsidR="00F63358">
          <w:t>82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40" w:history="1">
        <w:r w:rsidRPr="008011E8">
          <w:t>141</w:t>
        </w:r>
        <w:r>
          <w:rPr>
            <w:rFonts w:asciiTheme="minorHAnsi" w:eastAsiaTheme="minorEastAsia" w:hAnsiTheme="minorHAnsi" w:cstheme="minorBidi"/>
            <w:sz w:val="22"/>
            <w:szCs w:val="22"/>
            <w:lang w:eastAsia="en-AU"/>
          </w:rPr>
          <w:tab/>
        </w:r>
        <w:r w:rsidRPr="008011E8">
          <w:t>Re-employment after maternity leave</w:t>
        </w:r>
        <w:r>
          <w:tab/>
        </w:r>
        <w:r>
          <w:fldChar w:fldCharType="begin"/>
        </w:r>
        <w:r>
          <w:instrText xml:space="preserve"> PAGEREF _Toc529872240 \h </w:instrText>
        </w:r>
        <w:r>
          <w:fldChar w:fldCharType="separate"/>
        </w:r>
        <w:r w:rsidR="00F63358">
          <w:t>83</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241" w:history="1">
        <w:r w:rsidR="008F3DA1" w:rsidRPr="008011E8">
          <w:t>Part 8</w:t>
        </w:r>
        <w:r w:rsidR="008F3DA1">
          <w:rPr>
            <w:rFonts w:asciiTheme="minorHAnsi" w:eastAsiaTheme="minorEastAsia" w:hAnsiTheme="minorHAnsi" w:cstheme="minorBidi"/>
            <w:b w:val="0"/>
            <w:sz w:val="22"/>
            <w:szCs w:val="22"/>
            <w:lang w:eastAsia="en-AU"/>
          </w:rPr>
          <w:tab/>
        </w:r>
        <w:r w:rsidR="008F3DA1" w:rsidRPr="008011E8">
          <w:t>The public sector</w:t>
        </w:r>
        <w:r w:rsidR="008F3DA1" w:rsidRPr="008F3DA1">
          <w:rPr>
            <w:vanish/>
          </w:rPr>
          <w:tab/>
        </w:r>
        <w:r w:rsidR="008F3DA1" w:rsidRPr="008F3DA1">
          <w:rPr>
            <w:vanish/>
          </w:rPr>
          <w:fldChar w:fldCharType="begin"/>
        </w:r>
        <w:r w:rsidR="008F3DA1" w:rsidRPr="008F3DA1">
          <w:rPr>
            <w:vanish/>
          </w:rPr>
          <w:instrText xml:space="preserve"> PAGEREF _Toc529872241 \h </w:instrText>
        </w:r>
        <w:r w:rsidR="008F3DA1" w:rsidRPr="008F3DA1">
          <w:rPr>
            <w:vanish/>
          </w:rPr>
        </w:r>
        <w:r w:rsidR="008F3DA1" w:rsidRPr="008F3DA1">
          <w:rPr>
            <w:vanish/>
          </w:rPr>
          <w:fldChar w:fldCharType="separate"/>
        </w:r>
        <w:r w:rsidR="00F63358">
          <w:rPr>
            <w:vanish/>
          </w:rPr>
          <w:t>84</w:t>
        </w:r>
        <w:r w:rsidR="008F3DA1" w:rsidRPr="008F3DA1">
          <w:rPr>
            <w:vanish/>
          </w:rP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42" w:history="1">
        <w:r w:rsidR="008F3DA1" w:rsidRPr="008011E8">
          <w:t>Division 8.1</w:t>
        </w:r>
        <w:r w:rsidR="008F3DA1">
          <w:rPr>
            <w:rFonts w:asciiTheme="minorHAnsi" w:eastAsiaTheme="minorEastAsia" w:hAnsiTheme="minorHAnsi" w:cstheme="minorBidi"/>
            <w:b w:val="0"/>
            <w:sz w:val="22"/>
            <w:szCs w:val="22"/>
            <w:lang w:eastAsia="en-AU"/>
          </w:rPr>
          <w:tab/>
        </w:r>
        <w:r w:rsidR="008F3DA1" w:rsidRPr="008011E8">
          <w:t>Public Sector Standards Commissioner</w:t>
        </w:r>
        <w:r w:rsidR="008F3DA1" w:rsidRPr="008F3DA1">
          <w:rPr>
            <w:vanish/>
          </w:rPr>
          <w:tab/>
        </w:r>
        <w:r w:rsidR="008F3DA1" w:rsidRPr="008F3DA1">
          <w:rPr>
            <w:vanish/>
          </w:rPr>
          <w:fldChar w:fldCharType="begin"/>
        </w:r>
        <w:r w:rsidR="008F3DA1" w:rsidRPr="008F3DA1">
          <w:rPr>
            <w:vanish/>
          </w:rPr>
          <w:instrText xml:space="preserve"> PAGEREF _Toc529872242 \h </w:instrText>
        </w:r>
        <w:r w:rsidR="008F3DA1" w:rsidRPr="008F3DA1">
          <w:rPr>
            <w:vanish/>
          </w:rPr>
        </w:r>
        <w:r w:rsidR="008F3DA1" w:rsidRPr="008F3DA1">
          <w:rPr>
            <w:vanish/>
          </w:rPr>
          <w:fldChar w:fldCharType="separate"/>
        </w:r>
        <w:r w:rsidR="00F63358">
          <w:rPr>
            <w:vanish/>
          </w:rPr>
          <w:t>84</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43" w:history="1">
        <w:r w:rsidRPr="008011E8">
          <w:t>142</w:t>
        </w:r>
        <w:r>
          <w:rPr>
            <w:rFonts w:asciiTheme="minorHAnsi" w:eastAsiaTheme="minorEastAsia" w:hAnsiTheme="minorHAnsi" w:cstheme="minorBidi"/>
            <w:sz w:val="22"/>
            <w:szCs w:val="22"/>
            <w:lang w:eastAsia="en-AU"/>
          </w:rPr>
          <w:tab/>
        </w:r>
        <w:r w:rsidRPr="008011E8">
          <w:t>Appointment of commissioner</w:t>
        </w:r>
        <w:r>
          <w:tab/>
        </w:r>
        <w:r>
          <w:fldChar w:fldCharType="begin"/>
        </w:r>
        <w:r>
          <w:instrText xml:space="preserve"> PAGEREF _Toc529872243 \h </w:instrText>
        </w:r>
        <w:r>
          <w:fldChar w:fldCharType="separate"/>
        </w:r>
        <w:r w:rsidR="00F63358">
          <w:t>84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44" w:history="1">
        <w:r w:rsidRPr="008011E8">
          <w:t>143</w:t>
        </w:r>
        <w:r>
          <w:rPr>
            <w:rFonts w:asciiTheme="minorHAnsi" w:eastAsiaTheme="minorEastAsia" w:hAnsiTheme="minorHAnsi" w:cstheme="minorBidi"/>
            <w:sz w:val="22"/>
            <w:szCs w:val="22"/>
            <w:lang w:eastAsia="en-AU"/>
          </w:rPr>
          <w:tab/>
        </w:r>
        <w:r w:rsidRPr="008011E8">
          <w:t>Arrangements for commissioner from another jurisdiction to exercise functions</w:t>
        </w:r>
        <w:r>
          <w:tab/>
        </w:r>
        <w:r>
          <w:fldChar w:fldCharType="begin"/>
        </w:r>
        <w:r>
          <w:instrText xml:space="preserve"> PAGEREF _Toc529872244 \h </w:instrText>
        </w:r>
        <w:r>
          <w:fldChar w:fldCharType="separate"/>
        </w:r>
        <w:r w:rsidR="00F63358">
          <w:t>85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45" w:history="1">
        <w:r w:rsidRPr="008011E8">
          <w:t>144</w:t>
        </w:r>
        <w:r>
          <w:rPr>
            <w:rFonts w:asciiTheme="minorHAnsi" w:eastAsiaTheme="minorEastAsia" w:hAnsiTheme="minorHAnsi" w:cstheme="minorBidi"/>
            <w:sz w:val="22"/>
            <w:szCs w:val="22"/>
            <w:lang w:eastAsia="en-AU"/>
          </w:rPr>
          <w:tab/>
        </w:r>
        <w:r w:rsidRPr="008011E8">
          <w:t>Functions of commissioner</w:t>
        </w:r>
        <w:r>
          <w:tab/>
        </w:r>
        <w:r>
          <w:fldChar w:fldCharType="begin"/>
        </w:r>
        <w:r>
          <w:instrText xml:space="preserve"> PAGEREF _Toc529872245 \h </w:instrText>
        </w:r>
        <w:r>
          <w:fldChar w:fldCharType="separate"/>
        </w:r>
        <w:r w:rsidR="00F63358">
          <w:t>85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46" w:history="1">
        <w:r w:rsidRPr="008011E8">
          <w:t>145</w:t>
        </w:r>
        <w:r>
          <w:rPr>
            <w:rFonts w:asciiTheme="minorHAnsi" w:eastAsiaTheme="minorEastAsia" w:hAnsiTheme="minorHAnsi" w:cstheme="minorBidi"/>
            <w:sz w:val="22"/>
            <w:szCs w:val="22"/>
            <w:lang w:eastAsia="en-AU"/>
          </w:rPr>
          <w:tab/>
        </w:r>
        <w:r w:rsidRPr="008011E8">
          <w:t>Leave of absence for commissioner</w:t>
        </w:r>
        <w:r>
          <w:tab/>
        </w:r>
        <w:r>
          <w:fldChar w:fldCharType="begin"/>
        </w:r>
        <w:r>
          <w:instrText xml:space="preserve"> PAGEREF _Toc529872246 \h </w:instrText>
        </w:r>
        <w:r>
          <w:fldChar w:fldCharType="separate"/>
        </w:r>
        <w:r w:rsidR="00F63358">
          <w:t>86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47" w:history="1">
        <w:r w:rsidRPr="008011E8">
          <w:t>146</w:t>
        </w:r>
        <w:r>
          <w:rPr>
            <w:rFonts w:asciiTheme="minorHAnsi" w:eastAsiaTheme="minorEastAsia" w:hAnsiTheme="minorHAnsi" w:cstheme="minorBidi"/>
            <w:sz w:val="22"/>
            <w:szCs w:val="22"/>
            <w:lang w:eastAsia="en-AU"/>
          </w:rPr>
          <w:tab/>
        </w:r>
        <w:r w:rsidRPr="008011E8">
          <w:t>Suspension and removal of commissioner</w:t>
        </w:r>
        <w:r>
          <w:tab/>
        </w:r>
        <w:r>
          <w:fldChar w:fldCharType="begin"/>
        </w:r>
        <w:r>
          <w:instrText xml:space="preserve"> PAGEREF _Toc529872247 \h </w:instrText>
        </w:r>
        <w:r>
          <w:fldChar w:fldCharType="separate"/>
        </w:r>
        <w:r w:rsidR="00F63358">
          <w:t>86</w:t>
        </w:r>
        <w:r>
          <w:fldChar w:fldCharType="end"/>
        </w:r>
      </w:hyperlink>
    </w:p>
    <w:p w:rsidR="008F3DA1" w:rsidRDefault="008F3DA1">
      <w:pPr>
        <w:pStyle w:val="TOC5"/>
        <w:rPr>
          <w:rFonts w:asciiTheme="minorHAnsi" w:eastAsiaTheme="minorEastAsia" w:hAnsiTheme="minorHAnsi" w:cstheme="minorBidi"/>
          <w:sz w:val="22"/>
          <w:szCs w:val="22"/>
          <w:lang w:eastAsia="en-AU"/>
        </w:rPr>
      </w:pPr>
      <w:r>
        <w:lastRenderedPageBreak/>
        <w:tab/>
      </w:r>
      <w:hyperlink w:anchor="_Toc529872248" w:history="1">
        <w:r w:rsidRPr="008011E8">
          <w:t>147</w:t>
        </w:r>
        <w:r>
          <w:rPr>
            <w:rFonts w:asciiTheme="minorHAnsi" w:eastAsiaTheme="minorEastAsia" w:hAnsiTheme="minorHAnsi" w:cstheme="minorBidi"/>
            <w:sz w:val="22"/>
            <w:szCs w:val="22"/>
            <w:lang w:eastAsia="en-AU"/>
          </w:rPr>
          <w:tab/>
        </w:r>
        <w:r w:rsidRPr="008011E8">
          <w:t>Ending commissioner’s appointment without suspension</w:t>
        </w:r>
        <w:r>
          <w:tab/>
        </w:r>
        <w:r>
          <w:fldChar w:fldCharType="begin"/>
        </w:r>
        <w:r>
          <w:instrText xml:space="preserve"> PAGEREF _Toc529872248 \h </w:instrText>
        </w:r>
        <w:r>
          <w:fldChar w:fldCharType="separate"/>
        </w:r>
        <w:r w:rsidR="00F63358">
          <w:t>87</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49" w:history="1">
        <w:r w:rsidRPr="008011E8">
          <w:t>148</w:t>
        </w:r>
        <w:r>
          <w:rPr>
            <w:rFonts w:asciiTheme="minorHAnsi" w:eastAsiaTheme="minorEastAsia" w:hAnsiTheme="minorHAnsi" w:cstheme="minorBidi"/>
            <w:sz w:val="22"/>
            <w:szCs w:val="22"/>
            <w:lang w:eastAsia="en-AU"/>
          </w:rPr>
          <w:tab/>
        </w:r>
        <w:r w:rsidRPr="008011E8">
          <w:t>Arrangements for staff and facilities</w:t>
        </w:r>
        <w:r>
          <w:tab/>
        </w:r>
        <w:r>
          <w:fldChar w:fldCharType="begin"/>
        </w:r>
        <w:r>
          <w:instrText xml:space="preserve"> PAGEREF _Toc529872249 \h </w:instrText>
        </w:r>
        <w:r>
          <w:fldChar w:fldCharType="separate"/>
        </w:r>
        <w:r w:rsidR="00F63358">
          <w:t>88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0" w:history="1">
        <w:r w:rsidRPr="008011E8">
          <w:t>149</w:t>
        </w:r>
        <w:r>
          <w:rPr>
            <w:rFonts w:asciiTheme="minorHAnsi" w:eastAsiaTheme="minorEastAsia" w:hAnsiTheme="minorHAnsi" w:cstheme="minorBidi"/>
            <w:sz w:val="22"/>
            <w:szCs w:val="22"/>
            <w:lang w:eastAsia="en-AU"/>
          </w:rPr>
          <w:tab/>
        </w:r>
        <w:r w:rsidRPr="008011E8">
          <w:t>Delegation by commissioner</w:t>
        </w:r>
        <w:r>
          <w:tab/>
        </w:r>
        <w:r>
          <w:fldChar w:fldCharType="begin"/>
        </w:r>
        <w:r>
          <w:instrText xml:space="preserve"> PAGEREF _Toc529872250 \h </w:instrText>
        </w:r>
        <w:r>
          <w:fldChar w:fldCharType="separate"/>
        </w:r>
        <w:r w:rsidR="00F63358">
          <w:t>88</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51" w:history="1">
        <w:r w:rsidR="008F3DA1" w:rsidRPr="008011E8">
          <w:t>Division 8.2</w:t>
        </w:r>
        <w:r w:rsidR="008F3DA1">
          <w:rPr>
            <w:rFonts w:asciiTheme="minorHAnsi" w:eastAsiaTheme="minorEastAsia" w:hAnsiTheme="minorHAnsi" w:cstheme="minorBidi"/>
            <w:b w:val="0"/>
            <w:sz w:val="22"/>
            <w:szCs w:val="22"/>
            <w:lang w:eastAsia="en-AU"/>
          </w:rPr>
          <w:tab/>
        </w:r>
        <w:r w:rsidR="008F3DA1" w:rsidRPr="008011E8">
          <w:t>Public sector members</w:t>
        </w:r>
        <w:r w:rsidR="008F3DA1" w:rsidRPr="008F3DA1">
          <w:rPr>
            <w:vanish/>
          </w:rPr>
          <w:tab/>
        </w:r>
        <w:r w:rsidR="008F3DA1" w:rsidRPr="008F3DA1">
          <w:rPr>
            <w:vanish/>
          </w:rPr>
          <w:fldChar w:fldCharType="begin"/>
        </w:r>
        <w:r w:rsidR="008F3DA1" w:rsidRPr="008F3DA1">
          <w:rPr>
            <w:vanish/>
          </w:rPr>
          <w:instrText xml:space="preserve"> PAGEREF _Toc529872251 \h </w:instrText>
        </w:r>
        <w:r w:rsidR="008F3DA1" w:rsidRPr="008F3DA1">
          <w:rPr>
            <w:vanish/>
          </w:rPr>
        </w:r>
        <w:r w:rsidR="008F3DA1" w:rsidRPr="008F3DA1">
          <w:rPr>
            <w:vanish/>
          </w:rPr>
          <w:fldChar w:fldCharType="separate"/>
        </w:r>
        <w:r w:rsidR="00F63358">
          <w:rPr>
            <w:vanish/>
          </w:rPr>
          <w:t>89</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2" w:history="1">
        <w:r w:rsidRPr="008011E8">
          <w:t>150</w:t>
        </w:r>
        <w:r>
          <w:rPr>
            <w:rFonts w:asciiTheme="minorHAnsi" w:eastAsiaTheme="minorEastAsia" w:hAnsiTheme="minorHAnsi" w:cstheme="minorBidi"/>
            <w:sz w:val="22"/>
            <w:szCs w:val="22"/>
            <w:lang w:eastAsia="en-AU"/>
          </w:rPr>
          <w:tab/>
        </w:r>
        <w:r w:rsidRPr="008011E8">
          <w:t xml:space="preserve">Meaning of </w:t>
        </w:r>
        <w:r w:rsidRPr="008011E8">
          <w:rPr>
            <w:i/>
          </w:rPr>
          <w:t xml:space="preserve">public sector member </w:t>
        </w:r>
        <w:r w:rsidRPr="008011E8">
          <w:t>etc</w:t>
        </w:r>
        <w:r>
          <w:tab/>
        </w:r>
        <w:r>
          <w:fldChar w:fldCharType="begin"/>
        </w:r>
        <w:r>
          <w:instrText xml:space="preserve"> PAGEREF _Toc529872252 \h </w:instrText>
        </w:r>
        <w:r>
          <w:fldChar w:fldCharType="separate"/>
        </w:r>
        <w:r w:rsidR="00F63358">
          <w:t>89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3" w:history="1">
        <w:r w:rsidRPr="008011E8">
          <w:t>151</w:t>
        </w:r>
        <w:r>
          <w:rPr>
            <w:rFonts w:asciiTheme="minorHAnsi" w:eastAsiaTheme="minorEastAsia" w:hAnsiTheme="minorHAnsi" w:cstheme="minorBidi"/>
            <w:sz w:val="22"/>
            <w:szCs w:val="22"/>
            <w:lang w:eastAsia="en-AU"/>
          </w:rPr>
          <w:tab/>
        </w:r>
        <w:r w:rsidRPr="008011E8">
          <w:t>Public sector standards for public sector member etc</w:t>
        </w:r>
        <w:r>
          <w:tab/>
        </w:r>
        <w:r>
          <w:fldChar w:fldCharType="begin"/>
        </w:r>
        <w:r>
          <w:instrText xml:space="preserve"> PAGEREF _Toc529872253 \h </w:instrText>
        </w:r>
        <w:r>
          <w:fldChar w:fldCharType="separate"/>
        </w:r>
        <w:r w:rsidR="00F63358">
          <w:t>90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4" w:history="1">
        <w:r w:rsidRPr="008011E8">
          <w:t>152</w:t>
        </w:r>
        <w:r>
          <w:rPr>
            <w:rFonts w:asciiTheme="minorHAnsi" w:eastAsiaTheme="minorEastAsia" w:hAnsiTheme="minorHAnsi" w:cstheme="minorBidi"/>
            <w:sz w:val="22"/>
            <w:szCs w:val="22"/>
            <w:lang w:eastAsia="en-AU"/>
          </w:rPr>
          <w:tab/>
        </w:r>
        <w:r w:rsidRPr="008011E8">
          <w:t>Certain office-holders have management powers</w:t>
        </w:r>
        <w:r>
          <w:tab/>
        </w:r>
        <w:r>
          <w:fldChar w:fldCharType="begin"/>
        </w:r>
        <w:r>
          <w:instrText xml:space="preserve"> PAGEREF _Toc529872254 \h </w:instrText>
        </w:r>
        <w:r>
          <w:fldChar w:fldCharType="separate"/>
        </w:r>
        <w:r w:rsidR="00F63358">
          <w:t>91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5" w:history="1">
        <w:r w:rsidRPr="008011E8">
          <w:t>153</w:t>
        </w:r>
        <w:r>
          <w:rPr>
            <w:rFonts w:asciiTheme="minorHAnsi" w:eastAsiaTheme="minorEastAsia" w:hAnsiTheme="minorHAnsi" w:cstheme="minorBidi"/>
            <w:sz w:val="22"/>
            <w:szCs w:val="22"/>
            <w:lang w:eastAsia="en-AU"/>
          </w:rPr>
          <w:tab/>
        </w:r>
        <w:r w:rsidRPr="008011E8">
          <w:t>Application of whole-of-government strategies</w:t>
        </w:r>
        <w:r>
          <w:tab/>
        </w:r>
        <w:r>
          <w:fldChar w:fldCharType="begin"/>
        </w:r>
        <w:r>
          <w:instrText xml:space="preserve"> PAGEREF _Toc529872255 \h </w:instrText>
        </w:r>
        <w:r>
          <w:fldChar w:fldCharType="separate"/>
        </w:r>
        <w:r w:rsidR="00F63358">
          <w:t>94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6" w:history="1">
        <w:r w:rsidRPr="008011E8">
          <w:t>154</w:t>
        </w:r>
        <w:r>
          <w:rPr>
            <w:rFonts w:asciiTheme="minorHAnsi" w:eastAsiaTheme="minorEastAsia" w:hAnsiTheme="minorHAnsi" w:cstheme="minorBidi"/>
            <w:sz w:val="22"/>
            <w:szCs w:val="22"/>
            <w:lang w:eastAsia="en-AU"/>
          </w:rPr>
          <w:tab/>
        </w:r>
        <w:r w:rsidRPr="008011E8">
          <w:t>Alleged misconduct by statutory office-holder etc</w:t>
        </w:r>
        <w:r>
          <w:tab/>
        </w:r>
        <w:r>
          <w:fldChar w:fldCharType="begin"/>
        </w:r>
        <w:r>
          <w:instrText xml:space="preserve"> PAGEREF _Toc529872256 \h </w:instrText>
        </w:r>
        <w:r>
          <w:fldChar w:fldCharType="separate"/>
        </w:r>
        <w:r w:rsidR="00F63358">
          <w:t>94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7" w:history="1">
        <w:r w:rsidRPr="008011E8">
          <w:t>155</w:t>
        </w:r>
        <w:r>
          <w:rPr>
            <w:rFonts w:asciiTheme="minorHAnsi" w:eastAsiaTheme="minorEastAsia" w:hAnsiTheme="minorHAnsi" w:cstheme="minorBidi"/>
            <w:sz w:val="22"/>
            <w:szCs w:val="22"/>
            <w:lang w:eastAsia="en-AU"/>
          </w:rPr>
          <w:tab/>
        </w:r>
        <w:r w:rsidRPr="008011E8">
          <w:t>Alleged mismanagement of public sector employer’s staff etc</w:t>
        </w:r>
        <w:r>
          <w:tab/>
        </w:r>
        <w:r>
          <w:fldChar w:fldCharType="begin"/>
        </w:r>
        <w:r>
          <w:instrText xml:space="preserve"> PAGEREF _Toc529872257 \h </w:instrText>
        </w:r>
        <w:r>
          <w:fldChar w:fldCharType="separate"/>
        </w:r>
        <w:r w:rsidR="00F63358">
          <w:t>95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58" w:history="1">
        <w:r w:rsidRPr="008011E8">
          <w:t>156</w:t>
        </w:r>
        <w:r>
          <w:rPr>
            <w:rFonts w:asciiTheme="minorHAnsi" w:eastAsiaTheme="minorEastAsia" w:hAnsiTheme="minorHAnsi" w:cstheme="minorBidi"/>
            <w:sz w:val="22"/>
            <w:szCs w:val="22"/>
            <w:lang w:eastAsia="en-AU"/>
          </w:rPr>
          <w:tab/>
        </w:r>
        <w:r w:rsidRPr="008011E8">
          <w:t>Prescribed public sector member</w:t>
        </w:r>
        <w:r>
          <w:tab/>
        </w:r>
        <w:r>
          <w:fldChar w:fldCharType="begin"/>
        </w:r>
        <w:r>
          <w:instrText xml:space="preserve"> PAGEREF _Toc529872258 \h </w:instrText>
        </w:r>
        <w:r>
          <w:fldChar w:fldCharType="separate"/>
        </w:r>
        <w:r w:rsidR="00F63358">
          <w:t>95</w:t>
        </w:r>
        <w:r>
          <w:fldChar w:fldCharType="end"/>
        </w:r>
      </w:hyperlink>
    </w:p>
    <w:p w:rsidR="008F3DA1" w:rsidRDefault="004F1836">
      <w:pPr>
        <w:pStyle w:val="TOC3"/>
        <w:rPr>
          <w:rFonts w:asciiTheme="minorHAnsi" w:eastAsiaTheme="minorEastAsia" w:hAnsiTheme="minorHAnsi" w:cstheme="minorBidi"/>
          <w:b w:val="0"/>
          <w:sz w:val="22"/>
          <w:szCs w:val="22"/>
          <w:lang w:eastAsia="en-AU"/>
        </w:rPr>
      </w:pPr>
      <w:hyperlink w:anchor="_Toc529872259" w:history="1">
        <w:r w:rsidR="008F3DA1" w:rsidRPr="008011E8">
          <w:t>Division 8.3</w:t>
        </w:r>
        <w:r w:rsidR="008F3DA1">
          <w:rPr>
            <w:rFonts w:asciiTheme="minorHAnsi" w:eastAsiaTheme="minorEastAsia" w:hAnsiTheme="minorHAnsi" w:cstheme="minorBidi"/>
            <w:b w:val="0"/>
            <w:sz w:val="22"/>
            <w:szCs w:val="22"/>
            <w:lang w:eastAsia="en-AU"/>
          </w:rPr>
          <w:tab/>
        </w:r>
        <w:r w:rsidR="008F3DA1" w:rsidRPr="008011E8">
          <w:t>Calvary public hospital staff</w:t>
        </w:r>
        <w:r w:rsidR="008F3DA1" w:rsidRPr="008F3DA1">
          <w:rPr>
            <w:vanish/>
          </w:rPr>
          <w:tab/>
        </w:r>
        <w:r w:rsidR="008F3DA1" w:rsidRPr="008F3DA1">
          <w:rPr>
            <w:vanish/>
          </w:rPr>
          <w:fldChar w:fldCharType="begin"/>
        </w:r>
        <w:r w:rsidR="008F3DA1" w:rsidRPr="008F3DA1">
          <w:rPr>
            <w:vanish/>
          </w:rPr>
          <w:instrText xml:space="preserve"> PAGEREF _Toc529872259 \h </w:instrText>
        </w:r>
        <w:r w:rsidR="008F3DA1" w:rsidRPr="008F3DA1">
          <w:rPr>
            <w:vanish/>
          </w:rPr>
        </w:r>
        <w:r w:rsidR="008F3DA1" w:rsidRPr="008F3DA1">
          <w:rPr>
            <w:vanish/>
          </w:rPr>
          <w:fldChar w:fldCharType="separate"/>
        </w:r>
        <w:r w:rsidR="00F63358">
          <w:rPr>
            <w:vanish/>
          </w:rPr>
          <w:t>96</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0" w:history="1">
        <w:r w:rsidRPr="008011E8">
          <w:t>157</w:t>
        </w:r>
        <w:r>
          <w:rPr>
            <w:rFonts w:asciiTheme="minorHAnsi" w:eastAsiaTheme="minorEastAsia" w:hAnsiTheme="minorHAnsi" w:cstheme="minorBidi"/>
            <w:sz w:val="22"/>
            <w:szCs w:val="22"/>
            <w:lang w:eastAsia="en-AU"/>
          </w:rPr>
          <w:tab/>
        </w:r>
        <w:r w:rsidRPr="008011E8">
          <w:t>Calvary public hospital staff</w:t>
        </w:r>
        <w:r>
          <w:tab/>
        </w:r>
        <w:r>
          <w:fldChar w:fldCharType="begin"/>
        </w:r>
        <w:r>
          <w:instrText xml:space="preserve"> PAGEREF _Toc529872260 \h </w:instrText>
        </w:r>
        <w:r>
          <w:fldChar w:fldCharType="separate"/>
        </w:r>
        <w:r w:rsidR="00F63358">
          <w:t>96</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261" w:history="1">
        <w:r w:rsidR="008F3DA1" w:rsidRPr="008011E8">
          <w:t>Part 9</w:t>
        </w:r>
        <w:r w:rsidR="008F3DA1">
          <w:rPr>
            <w:rFonts w:asciiTheme="minorHAnsi" w:eastAsiaTheme="minorEastAsia" w:hAnsiTheme="minorHAnsi" w:cstheme="minorBidi"/>
            <w:b w:val="0"/>
            <w:sz w:val="22"/>
            <w:szCs w:val="22"/>
            <w:lang w:eastAsia="en-AU"/>
          </w:rPr>
          <w:tab/>
        </w:r>
        <w:r w:rsidR="008F3DA1" w:rsidRPr="008011E8">
          <w:rPr>
            <w:lang w:eastAsia="en-AU"/>
          </w:rPr>
          <w:t>Review and appeal</w:t>
        </w:r>
        <w:r w:rsidR="008F3DA1" w:rsidRPr="008F3DA1">
          <w:rPr>
            <w:vanish/>
          </w:rPr>
          <w:tab/>
        </w:r>
        <w:r w:rsidR="008F3DA1" w:rsidRPr="008F3DA1">
          <w:rPr>
            <w:vanish/>
          </w:rPr>
          <w:fldChar w:fldCharType="begin"/>
        </w:r>
        <w:r w:rsidR="008F3DA1" w:rsidRPr="008F3DA1">
          <w:rPr>
            <w:vanish/>
          </w:rPr>
          <w:instrText xml:space="preserve"> PAGEREF _Toc529872261 \h </w:instrText>
        </w:r>
        <w:r w:rsidR="008F3DA1" w:rsidRPr="008F3DA1">
          <w:rPr>
            <w:vanish/>
          </w:rPr>
        </w:r>
        <w:r w:rsidR="008F3DA1" w:rsidRPr="008F3DA1">
          <w:rPr>
            <w:vanish/>
          </w:rPr>
          <w:fldChar w:fldCharType="separate"/>
        </w:r>
        <w:r w:rsidR="00F63358">
          <w:rPr>
            <w:vanish/>
          </w:rPr>
          <w:t>98</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2" w:history="1">
        <w:r w:rsidRPr="008011E8">
          <w:t>223</w:t>
        </w:r>
        <w:r>
          <w:rPr>
            <w:rFonts w:asciiTheme="minorHAnsi" w:eastAsiaTheme="minorEastAsia" w:hAnsiTheme="minorHAnsi" w:cstheme="minorBidi"/>
            <w:sz w:val="22"/>
            <w:szCs w:val="22"/>
            <w:lang w:eastAsia="en-AU"/>
          </w:rPr>
          <w:tab/>
        </w:r>
        <w:r w:rsidRPr="008011E8">
          <w:rPr>
            <w:lang w:eastAsia="en-AU"/>
          </w:rPr>
          <w:t>Definitions—pt 9</w:t>
        </w:r>
        <w:r>
          <w:tab/>
        </w:r>
        <w:r>
          <w:fldChar w:fldCharType="begin"/>
        </w:r>
        <w:r>
          <w:instrText xml:space="preserve"> PAGEREF _Toc529872262 \h </w:instrText>
        </w:r>
        <w:r>
          <w:fldChar w:fldCharType="separate"/>
        </w:r>
        <w:r w:rsidR="00F63358">
          <w:t>98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3" w:history="1">
        <w:r w:rsidRPr="008011E8">
          <w:t>224</w:t>
        </w:r>
        <w:r>
          <w:rPr>
            <w:rFonts w:asciiTheme="minorHAnsi" w:eastAsiaTheme="minorEastAsia" w:hAnsiTheme="minorHAnsi" w:cstheme="minorBidi"/>
            <w:sz w:val="22"/>
            <w:szCs w:val="22"/>
            <w:lang w:eastAsia="en-AU"/>
          </w:rPr>
          <w:tab/>
        </w:r>
        <w:r w:rsidRPr="008011E8">
          <w:rPr>
            <w:lang w:eastAsia="en-AU"/>
          </w:rPr>
          <w:t>Reviewable decision—notice and review</w:t>
        </w:r>
        <w:r>
          <w:tab/>
        </w:r>
        <w:r>
          <w:fldChar w:fldCharType="begin"/>
        </w:r>
        <w:r>
          <w:instrText xml:space="preserve"> PAGEREF _Toc529872263 \h </w:instrText>
        </w:r>
        <w:r>
          <w:fldChar w:fldCharType="separate"/>
        </w:r>
        <w:r w:rsidR="00F63358">
          <w:t>98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4" w:history="1">
        <w:r w:rsidRPr="008011E8">
          <w:t>225</w:t>
        </w:r>
        <w:r>
          <w:rPr>
            <w:rFonts w:asciiTheme="minorHAnsi" w:eastAsiaTheme="minorEastAsia" w:hAnsiTheme="minorHAnsi" w:cstheme="minorBidi"/>
            <w:sz w:val="22"/>
            <w:szCs w:val="22"/>
            <w:lang w:eastAsia="en-AU"/>
          </w:rPr>
          <w:tab/>
        </w:r>
        <w:r w:rsidRPr="008011E8">
          <w:rPr>
            <w:lang w:eastAsia="en-AU"/>
          </w:rPr>
          <w:t>Appellable decision—notice and appeal</w:t>
        </w:r>
        <w:r>
          <w:tab/>
        </w:r>
        <w:r>
          <w:fldChar w:fldCharType="begin"/>
        </w:r>
        <w:r>
          <w:instrText xml:space="preserve"> PAGEREF _Toc529872264 \h </w:instrText>
        </w:r>
        <w:r>
          <w:fldChar w:fldCharType="separate"/>
        </w:r>
        <w:r w:rsidR="00F63358">
          <w:t>98</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265" w:history="1">
        <w:r w:rsidR="008F3DA1" w:rsidRPr="008011E8">
          <w:t>Part 10</w:t>
        </w:r>
        <w:r w:rsidR="008F3DA1">
          <w:rPr>
            <w:rFonts w:asciiTheme="minorHAnsi" w:eastAsiaTheme="minorEastAsia" w:hAnsiTheme="minorHAnsi" w:cstheme="minorBidi"/>
            <w:b w:val="0"/>
            <w:sz w:val="22"/>
            <w:szCs w:val="22"/>
            <w:lang w:eastAsia="en-AU"/>
          </w:rPr>
          <w:tab/>
        </w:r>
        <w:r w:rsidR="008F3DA1" w:rsidRPr="008011E8">
          <w:t>Miscellaneous</w:t>
        </w:r>
        <w:r w:rsidR="008F3DA1" w:rsidRPr="008F3DA1">
          <w:rPr>
            <w:vanish/>
          </w:rPr>
          <w:tab/>
        </w:r>
        <w:r w:rsidR="008F3DA1" w:rsidRPr="008F3DA1">
          <w:rPr>
            <w:vanish/>
          </w:rPr>
          <w:fldChar w:fldCharType="begin"/>
        </w:r>
        <w:r w:rsidR="008F3DA1" w:rsidRPr="008F3DA1">
          <w:rPr>
            <w:vanish/>
          </w:rPr>
          <w:instrText xml:space="preserve"> PAGEREF _Toc529872265 \h </w:instrText>
        </w:r>
        <w:r w:rsidR="008F3DA1" w:rsidRPr="008F3DA1">
          <w:rPr>
            <w:vanish/>
          </w:rPr>
        </w:r>
        <w:r w:rsidR="008F3DA1" w:rsidRPr="008F3DA1">
          <w:rPr>
            <w:vanish/>
          </w:rPr>
          <w:fldChar w:fldCharType="separate"/>
        </w:r>
        <w:r w:rsidR="00F63358">
          <w:rPr>
            <w:vanish/>
          </w:rPr>
          <w:t>99</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6" w:history="1">
        <w:r w:rsidRPr="008011E8">
          <w:t>241</w:t>
        </w:r>
        <w:r>
          <w:rPr>
            <w:rFonts w:asciiTheme="minorHAnsi" w:eastAsiaTheme="minorEastAsia" w:hAnsiTheme="minorHAnsi" w:cstheme="minorBidi"/>
            <w:sz w:val="22"/>
            <w:szCs w:val="22"/>
            <w:lang w:eastAsia="en-AU"/>
          </w:rPr>
          <w:tab/>
        </w:r>
        <w:r w:rsidRPr="008011E8">
          <w:t>Payment on leaving the service</w:t>
        </w:r>
        <w:r>
          <w:tab/>
        </w:r>
        <w:r>
          <w:fldChar w:fldCharType="begin"/>
        </w:r>
        <w:r>
          <w:instrText xml:space="preserve"> PAGEREF _Toc529872266 \h </w:instrText>
        </w:r>
        <w:r>
          <w:fldChar w:fldCharType="separate"/>
        </w:r>
        <w:r w:rsidR="00F63358">
          <w:t>99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7" w:history="1">
        <w:r w:rsidRPr="008011E8">
          <w:t>242</w:t>
        </w:r>
        <w:r>
          <w:rPr>
            <w:rFonts w:asciiTheme="minorHAnsi" w:eastAsiaTheme="minorEastAsia" w:hAnsiTheme="minorHAnsi" w:cstheme="minorBidi"/>
            <w:sz w:val="22"/>
            <w:szCs w:val="22"/>
            <w:lang w:eastAsia="en-AU"/>
          </w:rPr>
          <w:tab/>
        </w:r>
        <w:r w:rsidRPr="008011E8">
          <w:t>Authorisation to share protected information</w:t>
        </w:r>
        <w:r>
          <w:tab/>
        </w:r>
        <w:r>
          <w:fldChar w:fldCharType="begin"/>
        </w:r>
        <w:r>
          <w:instrText xml:space="preserve"> PAGEREF _Toc529872267 \h </w:instrText>
        </w:r>
        <w:r>
          <w:fldChar w:fldCharType="separate"/>
        </w:r>
        <w:r w:rsidR="00F63358">
          <w:t>99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8" w:history="1">
        <w:r w:rsidRPr="008011E8">
          <w:t>243</w:t>
        </w:r>
        <w:r>
          <w:rPr>
            <w:rFonts w:asciiTheme="minorHAnsi" w:eastAsiaTheme="minorEastAsia" w:hAnsiTheme="minorHAnsi" w:cstheme="minorBidi"/>
            <w:sz w:val="22"/>
            <w:szCs w:val="22"/>
            <w:lang w:eastAsia="en-AU"/>
          </w:rPr>
          <w:tab/>
        </w:r>
        <w:r w:rsidRPr="008011E8">
          <w:t>Protection of people in relation to work reports on officers or employees</w:t>
        </w:r>
        <w:r>
          <w:tab/>
        </w:r>
        <w:r>
          <w:fldChar w:fldCharType="begin"/>
        </w:r>
        <w:r>
          <w:instrText xml:space="preserve"> PAGEREF _Toc529872268 \h </w:instrText>
        </w:r>
        <w:r>
          <w:fldChar w:fldCharType="separate"/>
        </w:r>
        <w:r w:rsidR="00F63358">
          <w:t>101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69" w:history="1">
        <w:r w:rsidRPr="008011E8">
          <w:t>244</w:t>
        </w:r>
        <w:r>
          <w:rPr>
            <w:rFonts w:asciiTheme="minorHAnsi" w:eastAsiaTheme="minorEastAsia" w:hAnsiTheme="minorHAnsi" w:cstheme="minorBidi"/>
            <w:sz w:val="22"/>
            <w:szCs w:val="22"/>
            <w:lang w:eastAsia="en-AU"/>
          </w:rPr>
          <w:tab/>
        </w:r>
        <w:r w:rsidRPr="008011E8">
          <w:t>Work outside the service</w:t>
        </w:r>
        <w:r>
          <w:tab/>
        </w:r>
        <w:r>
          <w:fldChar w:fldCharType="begin"/>
        </w:r>
        <w:r>
          <w:instrText xml:space="preserve"> PAGEREF _Toc529872269 \h </w:instrText>
        </w:r>
        <w:r>
          <w:fldChar w:fldCharType="separate"/>
        </w:r>
        <w:r w:rsidR="00F63358">
          <w:t>101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0" w:history="1">
        <w:r w:rsidRPr="008011E8">
          <w:t>245</w:t>
        </w:r>
        <w:r>
          <w:rPr>
            <w:rFonts w:asciiTheme="minorHAnsi" w:eastAsiaTheme="minorEastAsia" w:hAnsiTheme="minorHAnsi" w:cstheme="minorBidi"/>
            <w:sz w:val="22"/>
            <w:szCs w:val="22"/>
            <w:lang w:eastAsia="en-AU"/>
          </w:rPr>
          <w:tab/>
        </w:r>
        <w:r w:rsidRPr="008011E8">
          <w:t>Additional payment</w:t>
        </w:r>
        <w:r>
          <w:tab/>
        </w:r>
        <w:r>
          <w:fldChar w:fldCharType="begin"/>
        </w:r>
        <w:r>
          <w:instrText xml:space="preserve"> PAGEREF _Toc529872270 \h </w:instrText>
        </w:r>
        <w:r>
          <w:fldChar w:fldCharType="separate"/>
        </w:r>
        <w:r w:rsidR="00F63358">
          <w:t>102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1" w:history="1">
        <w:r w:rsidRPr="008011E8">
          <w:t>246</w:t>
        </w:r>
        <w:r>
          <w:rPr>
            <w:rFonts w:asciiTheme="minorHAnsi" w:eastAsiaTheme="minorEastAsia" w:hAnsiTheme="minorHAnsi" w:cstheme="minorBidi"/>
            <w:sz w:val="22"/>
            <w:szCs w:val="22"/>
            <w:lang w:eastAsia="en-AU"/>
          </w:rPr>
          <w:tab/>
        </w:r>
        <w:r w:rsidRPr="008011E8">
          <w:t>Repaying overpayment</w:t>
        </w:r>
        <w:r>
          <w:tab/>
        </w:r>
        <w:r>
          <w:fldChar w:fldCharType="begin"/>
        </w:r>
        <w:r>
          <w:instrText xml:space="preserve"> PAGEREF _Toc529872271 \h </w:instrText>
        </w:r>
        <w:r>
          <w:fldChar w:fldCharType="separate"/>
        </w:r>
        <w:r w:rsidR="00F63358">
          <w:t>102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2" w:history="1">
        <w:r w:rsidRPr="008011E8">
          <w:t>247</w:t>
        </w:r>
        <w:r>
          <w:rPr>
            <w:rFonts w:asciiTheme="minorHAnsi" w:eastAsiaTheme="minorEastAsia" w:hAnsiTheme="minorHAnsi" w:cstheme="minorBidi"/>
            <w:sz w:val="22"/>
            <w:szCs w:val="22"/>
            <w:lang w:eastAsia="en-AU"/>
          </w:rPr>
          <w:tab/>
        </w:r>
        <w:r w:rsidRPr="008011E8">
          <w:t>Impersonation etc at examinations</w:t>
        </w:r>
        <w:r>
          <w:tab/>
        </w:r>
        <w:r>
          <w:fldChar w:fldCharType="begin"/>
        </w:r>
        <w:r>
          <w:instrText xml:space="preserve"> PAGEREF _Toc529872272 \h </w:instrText>
        </w:r>
        <w:r>
          <w:fldChar w:fldCharType="separate"/>
        </w:r>
        <w:r w:rsidR="00F63358">
          <w:t>103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3" w:history="1">
        <w:r w:rsidRPr="008011E8">
          <w:t>249</w:t>
        </w:r>
        <w:r>
          <w:rPr>
            <w:rFonts w:asciiTheme="minorHAnsi" w:eastAsiaTheme="minorEastAsia" w:hAnsiTheme="minorHAnsi" w:cstheme="minorBidi"/>
            <w:sz w:val="22"/>
            <w:szCs w:val="22"/>
            <w:lang w:eastAsia="en-AU"/>
          </w:rPr>
          <w:tab/>
        </w:r>
        <w:r w:rsidRPr="008011E8">
          <w:rPr>
            <w:lang w:eastAsia="en-AU"/>
          </w:rPr>
          <w:t>Imprisonment</w:t>
        </w:r>
        <w:r>
          <w:tab/>
        </w:r>
        <w:r>
          <w:fldChar w:fldCharType="begin"/>
        </w:r>
        <w:r>
          <w:instrText xml:space="preserve"> PAGEREF _Toc529872273 \h </w:instrText>
        </w:r>
        <w:r>
          <w:fldChar w:fldCharType="separate"/>
        </w:r>
        <w:r w:rsidR="00F63358">
          <w:t>103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4" w:history="1">
        <w:r w:rsidRPr="008011E8">
          <w:t>250</w:t>
        </w:r>
        <w:r>
          <w:rPr>
            <w:rFonts w:asciiTheme="minorHAnsi" w:eastAsiaTheme="minorEastAsia" w:hAnsiTheme="minorHAnsi" w:cstheme="minorBidi"/>
            <w:sz w:val="22"/>
            <w:szCs w:val="22"/>
            <w:lang w:eastAsia="en-AU"/>
          </w:rPr>
          <w:tab/>
        </w:r>
        <w:r w:rsidRPr="008011E8">
          <w:t>Attachment of salary of officers and employees</w:t>
        </w:r>
        <w:r>
          <w:tab/>
        </w:r>
        <w:r>
          <w:fldChar w:fldCharType="begin"/>
        </w:r>
        <w:r>
          <w:instrText xml:space="preserve"> PAGEREF _Toc529872274 \h </w:instrText>
        </w:r>
        <w:r>
          <w:fldChar w:fldCharType="separate"/>
        </w:r>
        <w:r w:rsidR="00F63358">
          <w:t>104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5" w:history="1">
        <w:r w:rsidRPr="008011E8">
          <w:t>250A</w:t>
        </w:r>
        <w:r>
          <w:rPr>
            <w:rFonts w:asciiTheme="minorHAnsi" w:eastAsiaTheme="minorEastAsia" w:hAnsiTheme="minorHAnsi" w:cstheme="minorBidi"/>
            <w:sz w:val="22"/>
            <w:szCs w:val="22"/>
            <w:lang w:eastAsia="en-AU"/>
          </w:rPr>
          <w:tab/>
        </w:r>
        <w:r w:rsidRPr="008011E8">
          <w:rPr>
            <w:lang w:eastAsia="en-AU"/>
          </w:rPr>
          <w:t>Deduction of monetary penalty</w:t>
        </w:r>
        <w:r>
          <w:tab/>
        </w:r>
        <w:r>
          <w:fldChar w:fldCharType="begin"/>
        </w:r>
        <w:r>
          <w:instrText xml:space="preserve"> PAGEREF _Toc529872275 \h </w:instrText>
        </w:r>
        <w:r>
          <w:fldChar w:fldCharType="separate"/>
        </w:r>
        <w:r w:rsidR="00F63358">
          <w:t>105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6" w:history="1">
        <w:r w:rsidRPr="008011E8">
          <w:t>251</w:t>
        </w:r>
        <w:r>
          <w:rPr>
            <w:rFonts w:asciiTheme="minorHAnsi" w:eastAsiaTheme="minorEastAsia" w:hAnsiTheme="minorHAnsi" w:cstheme="minorBidi"/>
            <w:sz w:val="22"/>
            <w:szCs w:val="22"/>
            <w:lang w:eastAsia="en-AU"/>
          </w:rPr>
          <w:tab/>
        </w:r>
        <w:r w:rsidRPr="008011E8">
          <w:t>Management standards</w:t>
        </w:r>
        <w:r>
          <w:tab/>
        </w:r>
        <w:r>
          <w:fldChar w:fldCharType="begin"/>
        </w:r>
        <w:r>
          <w:instrText xml:space="preserve"> PAGEREF _Toc529872276 \h </w:instrText>
        </w:r>
        <w:r>
          <w:fldChar w:fldCharType="separate"/>
        </w:r>
        <w:r w:rsidR="00F63358">
          <w:t>105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7" w:history="1">
        <w:r w:rsidRPr="008011E8">
          <w:t>252</w:t>
        </w:r>
        <w:r>
          <w:rPr>
            <w:rFonts w:asciiTheme="minorHAnsi" w:eastAsiaTheme="minorEastAsia" w:hAnsiTheme="minorHAnsi" w:cstheme="minorBidi"/>
            <w:sz w:val="22"/>
            <w:szCs w:val="22"/>
            <w:lang w:eastAsia="en-AU"/>
          </w:rPr>
          <w:tab/>
        </w:r>
        <w:r w:rsidRPr="008011E8">
          <w:t>Regulation-making power</w:t>
        </w:r>
        <w:r>
          <w:tab/>
        </w:r>
        <w:r>
          <w:fldChar w:fldCharType="begin"/>
        </w:r>
        <w:r>
          <w:instrText xml:space="preserve"> PAGEREF _Toc529872277 \h </w:instrText>
        </w:r>
        <w:r>
          <w:fldChar w:fldCharType="separate"/>
        </w:r>
        <w:r w:rsidR="00F63358">
          <w:t>107</w:t>
        </w:r>
        <w:r>
          <w:fldChar w:fldCharType="end"/>
        </w:r>
      </w:hyperlink>
    </w:p>
    <w:p w:rsidR="008F3DA1" w:rsidRDefault="004F1836">
      <w:pPr>
        <w:pStyle w:val="TOC2"/>
        <w:rPr>
          <w:rFonts w:asciiTheme="minorHAnsi" w:eastAsiaTheme="minorEastAsia" w:hAnsiTheme="minorHAnsi" w:cstheme="minorBidi"/>
          <w:b w:val="0"/>
          <w:sz w:val="22"/>
          <w:szCs w:val="22"/>
          <w:lang w:eastAsia="en-AU"/>
        </w:rPr>
      </w:pPr>
      <w:hyperlink w:anchor="_Toc529872278" w:history="1">
        <w:r w:rsidR="008F3DA1" w:rsidRPr="008011E8">
          <w:t>Part 18</w:t>
        </w:r>
        <w:r w:rsidR="008F3DA1">
          <w:rPr>
            <w:rFonts w:asciiTheme="minorHAnsi" w:eastAsiaTheme="minorEastAsia" w:hAnsiTheme="minorHAnsi" w:cstheme="minorBidi"/>
            <w:b w:val="0"/>
            <w:sz w:val="22"/>
            <w:szCs w:val="22"/>
            <w:lang w:eastAsia="en-AU"/>
          </w:rPr>
          <w:tab/>
        </w:r>
        <w:r w:rsidR="008F3DA1" w:rsidRPr="008011E8">
          <w:t>Transitional</w:t>
        </w:r>
        <w:r w:rsidR="008F3DA1" w:rsidRPr="008F3DA1">
          <w:rPr>
            <w:vanish/>
          </w:rPr>
          <w:tab/>
        </w:r>
        <w:r w:rsidR="008F3DA1" w:rsidRPr="008F3DA1">
          <w:rPr>
            <w:vanish/>
          </w:rPr>
          <w:fldChar w:fldCharType="begin"/>
        </w:r>
        <w:r w:rsidR="008F3DA1" w:rsidRPr="008F3DA1">
          <w:rPr>
            <w:vanish/>
          </w:rPr>
          <w:instrText xml:space="preserve"> PAGEREF _Toc529872278 \h </w:instrText>
        </w:r>
        <w:r w:rsidR="008F3DA1" w:rsidRPr="008F3DA1">
          <w:rPr>
            <w:vanish/>
          </w:rPr>
        </w:r>
        <w:r w:rsidR="008F3DA1" w:rsidRPr="008F3DA1">
          <w:rPr>
            <w:vanish/>
          </w:rPr>
          <w:fldChar w:fldCharType="separate"/>
        </w:r>
        <w:r w:rsidR="00F63358">
          <w:rPr>
            <w:vanish/>
          </w:rPr>
          <w:t>108</w:t>
        </w:r>
        <w:r w:rsidR="008F3DA1" w:rsidRPr="008F3DA1">
          <w:rPr>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79" w:history="1">
        <w:r w:rsidRPr="008011E8">
          <w:t>290</w:t>
        </w:r>
        <w:r>
          <w:rPr>
            <w:rFonts w:asciiTheme="minorHAnsi" w:eastAsiaTheme="minorEastAsia" w:hAnsiTheme="minorHAnsi" w:cstheme="minorBidi"/>
            <w:sz w:val="22"/>
            <w:szCs w:val="22"/>
            <w:lang w:eastAsia="en-AU"/>
          </w:rPr>
          <w:tab/>
        </w:r>
        <w:r w:rsidRPr="008011E8">
          <w:t>Definitions—pt 18</w:t>
        </w:r>
        <w:r>
          <w:tab/>
        </w:r>
        <w:r>
          <w:fldChar w:fldCharType="begin"/>
        </w:r>
        <w:r>
          <w:instrText xml:space="preserve"> PAGEREF _Toc529872279 \h </w:instrText>
        </w:r>
        <w:r>
          <w:fldChar w:fldCharType="separate"/>
        </w:r>
        <w:r w:rsidR="00F63358">
          <w:t>108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0" w:history="1">
        <w:r w:rsidRPr="008011E8">
          <w:t>291</w:t>
        </w:r>
        <w:r>
          <w:rPr>
            <w:rFonts w:asciiTheme="minorHAnsi" w:eastAsiaTheme="minorEastAsia" w:hAnsiTheme="minorHAnsi" w:cstheme="minorBidi"/>
            <w:sz w:val="22"/>
            <w:szCs w:val="22"/>
            <w:lang w:eastAsia="en-AU"/>
          </w:rPr>
          <w:tab/>
        </w:r>
        <w:r w:rsidRPr="008011E8">
          <w:t>Existing engagement of head of service</w:t>
        </w:r>
        <w:r>
          <w:tab/>
        </w:r>
        <w:r>
          <w:fldChar w:fldCharType="begin"/>
        </w:r>
        <w:r>
          <w:instrText xml:space="preserve"> PAGEREF _Toc529872280 \h </w:instrText>
        </w:r>
        <w:r>
          <w:fldChar w:fldCharType="separate"/>
        </w:r>
        <w:r w:rsidR="00F63358">
          <w:t>108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1" w:history="1">
        <w:r w:rsidRPr="008011E8">
          <w:t>292</w:t>
        </w:r>
        <w:r>
          <w:rPr>
            <w:rFonts w:asciiTheme="minorHAnsi" w:eastAsiaTheme="minorEastAsia" w:hAnsiTheme="minorHAnsi" w:cstheme="minorBidi"/>
            <w:sz w:val="22"/>
            <w:szCs w:val="22"/>
            <w:lang w:eastAsia="en-AU"/>
          </w:rPr>
          <w:tab/>
        </w:r>
        <w:r w:rsidRPr="008011E8">
          <w:t>Existing engagements of directors-general</w:t>
        </w:r>
        <w:r>
          <w:tab/>
        </w:r>
        <w:r>
          <w:fldChar w:fldCharType="begin"/>
        </w:r>
        <w:r>
          <w:instrText xml:space="preserve"> PAGEREF _Toc529872281 \h </w:instrText>
        </w:r>
        <w:r>
          <w:fldChar w:fldCharType="separate"/>
        </w:r>
        <w:r w:rsidR="00F63358">
          <w:t>108</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2" w:history="1">
        <w:r w:rsidRPr="008011E8">
          <w:t>293</w:t>
        </w:r>
        <w:r>
          <w:rPr>
            <w:rFonts w:asciiTheme="minorHAnsi" w:eastAsiaTheme="minorEastAsia" w:hAnsiTheme="minorHAnsi" w:cstheme="minorBidi"/>
            <w:sz w:val="22"/>
            <w:szCs w:val="22"/>
            <w:lang w:eastAsia="en-AU"/>
          </w:rPr>
          <w:tab/>
        </w:r>
        <w:r w:rsidRPr="008011E8">
          <w:t>Existing engagements of executives</w:t>
        </w:r>
        <w:r>
          <w:tab/>
        </w:r>
        <w:r>
          <w:fldChar w:fldCharType="begin"/>
        </w:r>
        <w:r>
          <w:instrText xml:space="preserve"> PAGEREF _Toc529872282 \h </w:instrText>
        </w:r>
        <w:r>
          <w:fldChar w:fldCharType="separate"/>
        </w:r>
        <w:r w:rsidR="00F63358">
          <w:t>109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3" w:history="1">
        <w:r w:rsidRPr="008011E8">
          <w:t>293A</w:t>
        </w:r>
        <w:r>
          <w:tab/>
        </w:r>
        <w:r w:rsidRPr="008011E8">
          <w:t>Consecutive engagement of head of service, directors</w:t>
        </w:r>
        <w:r w:rsidRPr="008011E8">
          <w:noBreakHyphen/>
          <w:t>general and executives</w:t>
        </w:r>
        <w:r>
          <w:tab/>
        </w:r>
        <w:r>
          <w:fldChar w:fldCharType="begin"/>
        </w:r>
        <w:r>
          <w:instrText xml:space="preserve"> PAGEREF _Toc529872283 \h </w:instrText>
        </w:r>
        <w:r>
          <w:fldChar w:fldCharType="separate"/>
        </w:r>
        <w:r w:rsidR="00F63358">
          <w:t>109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4" w:history="1">
        <w:r w:rsidRPr="008011E8">
          <w:t>294</w:t>
        </w:r>
        <w:r>
          <w:rPr>
            <w:rFonts w:asciiTheme="minorHAnsi" w:eastAsiaTheme="minorEastAsia" w:hAnsiTheme="minorHAnsi" w:cstheme="minorBidi"/>
            <w:sz w:val="22"/>
            <w:szCs w:val="22"/>
            <w:lang w:eastAsia="en-AU"/>
          </w:rPr>
          <w:tab/>
        </w:r>
        <w:r w:rsidRPr="008011E8">
          <w:t>Existing appointment of Commissioner for Public Administration</w:t>
        </w:r>
        <w:r>
          <w:tab/>
        </w:r>
        <w:r>
          <w:fldChar w:fldCharType="begin"/>
        </w:r>
        <w:r>
          <w:instrText xml:space="preserve"> PAGEREF _Toc529872284 \h </w:instrText>
        </w:r>
        <w:r>
          <w:fldChar w:fldCharType="separate"/>
        </w:r>
        <w:r w:rsidR="00F63358">
          <w:t>109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5" w:history="1">
        <w:r w:rsidRPr="008011E8">
          <w:t>295</w:t>
        </w:r>
        <w:r>
          <w:rPr>
            <w:rFonts w:asciiTheme="minorHAnsi" w:eastAsiaTheme="minorEastAsia" w:hAnsiTheme="minorHAnsi" w:cstheme="minorBidi"/>
            <w:sz w:val="22"/>
            <w:szCs w:val="22"/>
            <w:lang w:eastAsia="en-AU"/>
          </w:rPr>
          <w:tab/>
        </w:r>
        <w:r w:rsidRPr="008011E8">
          <w:t>Misconduct before commencement day—procedure started</w:t>
        </w:r>
        <w:r>
          <w:tab/>
        </w:r>
        <w:r>
          <w:fldChar w:fldCharType="begin"/>
        </w:r>
        <w:r>
          <w:instrText xml:space="preserve"> PAGEREF _Toc529872285 \h </w:instrText>
        </w:r>
        <w:r>
          <w:fldChar w:fldCharType="separate"/>
        </w:r>
        <w:r w:rsidR="00F63358">
          <w:t>110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6" w:history="1">
        <w:r w:rsidRPr="008011E8">
          <w:t>296</w:t>
        </w:r>
        <w:r>
          <w:rPr>
            <w:rFonts w:asciiTheme="minorHAnsi" w:eastAsiaTheme="minorEastAsia" w:hAnsiTheme="minorHAnsi" w:cstheme="minorBidi"/>
            <w:sz w:val="22"/>
            <w:szCs w:val="22"/>
            <w:lang w:eastAsia="en-AU"/>
          </w:rPr>
          <w:tab/>
        </w:r>
        <w:r w:rsidRPr="008011E8">
          <w:t>Misconduct before commencement day—procedure not started</w:t>
        </w:r>
        <w:r>
          <w:tab/>
        </w:r>
        <w:r>
          <w:fldChar w:fldCharType="begin"/>
        </w:r>
        <w:r>
          <w:instrText xml:space="preserve"> PAGEREF _Toc529872286 \h </w:instrText>
        </w:r>
        <w:r>
          <w:fldChar w:fldCharType="separate"/>
        </w:r>
        <w:r w:rsidR="00F63358">
          <w:t>110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7" w:history="1">
        <w:r w:rsidRPr="008011E8">
          <w:t>297</w:t>
        </w:r>
        <w:r>
          <w:rPr>
            <w:rFonts w:asciiTheme="minorHAnsi" w:eastAsiaTheme="minorEastAsia" w:hAnsiTheme="minorHAnsi" w:cstheme="minorBidi"/>
            <w:sz w:val="22"/>
            <w:szCs w:val="22"/>
            <w:lang w:eastAsia="en-AU"/>
          </w:rPr>
          <w:tab/>
        </w:r>
        <w:r w:rsidRPr="008011E8">
          <w:t>Misconduct on or after commencement day</w:t>
        </w:r>
        <w:r>
          <w:tab/>
        </w:r>
        <w:r>
          <w:fldChar w:fldCharType="begin"/>
        </w:r>
        <w:r>
          <w:instrText xml:space="preserve"> PAGEREF _Toc529872287 \h </w:instrText>
        </w:r>
        <w:r>
          <w:fldChar w:fldCharType="separate"/>
        </w:r>
        <w:r w:rsidR="00F63358">
          <w:t>110</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8" w:history="1">
        <w:r w:rsidRPr="008011E8">
          <w:t>298</w:t>
        </w:r>
        <w:r>
          <w:rPr>
            <w:rFonts w:asciiTheme="minorHAnsi" w:eastAsiaTheme="minorEastAsia" w:hAnsiTheme="minorHAnsi" w:cstheme="minorBidi"/>
            <w:sz w:val="22"/>
            <w:szCs w:val="22"/>
            <w:lang w:eastAsia="en-AU"/>
          </w:rPr>
          <w:tab/>
        </w:r>
        <w:r w:rsidRPr="008011E8">
          <w:t>Commissioner for public administration investigation</w:t>
        </w:r>
        <w:r>
          <w:tab/>
        </w:r>
        <w:r>
          <w:fldChar w:fldCharType="begin"/>
        </w:r>
        <w:r>
          <w:instrText xml:space="preserve"> PAGEREF _Toc529872288 \h </w:instrText>
        </w:r>
        <w:r>
          <w:fldChar w:fldCharType="separate"/>
        </w:r>
        <w:r w:rsidR="00F63358">
          <w:t>111</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89" w:history="1">
        <w:r w:rsidRPr="008011E8">
          <w:t>299</w:t>
        </w:r>
        <w:r>
          <w:rPr>
            <w:rFonts w:asciiTheme="minorHAnsi" w:eastAsiaTheme="minorEastAsia" w:hAnsiTheme="minorHAnsi" w:cstheme="minorBidi"/>
            <w:sz w:val="22"/>
            <w:szCs w:val="22"/>
            <w:lang w:eastAsia="en-AU"/>
          </w:rPr>
          <w:tab/>
        </w:r>
        <w:r w:rsidRPr="008011E8">
          <w:t>Transitional regulations</w:t>
        </w:r>
        <w:r>
          <w:tab/>
        </w:r>
        <w:r>
          <w:fldChar w:fldCharType="begin"/>
        </w:r>
        <w:r>
          <w:instrText xml:space="preserve"> PAGEREF _Toc529872289 \h </w:instrText>
        </w:r>
        <w:r>
          <w:fldChar w:fldCharType="separate"/>
        </w:r>
        <w:r w:rsidR="00F63358">
          <w:t>112</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90" w:history="1">
        <w:r w:rsidRPr="008011E8">
          <w:t>300</w:t>
        </w:r>
        <w:r>
          <w:rPr>
            <w:rFonts w:asciiTheme="minorHAnsi" w:eastAsiaTheme="minorEastAsia" w:hAnsiTheme="minorHAnsi" w:cstheme="minorBidi"/>
            <w:sz w:val="22"/>
            <w:szCs w:val="22"/>
            <w:lang w:eastAsia="en-AU"/>
          </w:rPr>
          <w:tab/>
        </w:r>
        <w:r w:rsidRPr="008011E8">
          <w:t>Expiry—pt 18</w:t>
        </w:r>
        <w:r>
          <w:tab/>
        </w:r>
        <w:r>
          <w:fldChar w:fldCharType="begin"/>
        </w:r>
        <w:r>
          <w:instrText xml:space="preserve"> PAGEREF _Toc529872290 \h </w:instrText>
        </w:r>
        <w:r>
          <w:fldChar w:fldCharType="separate"/>
        </w:r>
        <w:r w:rsidR="00F63358">
          <w:t>112</w:t>
        </w:r>
        <w:r>
          <w:fldChar w:fldCharType="end"/>
        </w:r>
      </w:hyperlink>
    </w:p>
    <w:p w:rsidR="008F3DA1" w:rsidRDefault="004F1836">
      <w:pPr>
        <w:pStyle w:val="TOC6"/>
        <w:rPr>
          <w:rFonts w:asciiTheme="minorHAnsi" w:eastAsiaTheme="minorEastAsia" w:hAnsiTheme="minorHAnsi" w:cstheme="minorBidi"/>
          <w:b w:val="0"/>
          <w:sz w:val="22"/>
          <w:szCs w:val="22"/>
          <w:lang w:eastAsia="en-AU"/>
        </w:rPr>
      </w:pPr>
      <w:hyperlink w:anchor="_Toc529872291" w:history="1">
        <w:r w:rsidR="008F3DA1" w:rsidRPr="008011E8">
          <w:t>Schedule 1</w:t>
        </w:r>
        <w:r w:rsidR="008F3DA1">
          <w:rPr>
            <w:rFonts w:asciiTheme="minorHAnsi" w:eastAsiaTheme="minorEastAsia" w:hAnsiTheme="minorHAnsi" w:cstheme="minorBidi"/>
            <w:b w:val="0"/>
            <w:sz w:val="22"/>
            <w:szCs w:val="22"/>
            <w:lang w:eastAsia="en-AU"/>
          </w:rPr>
          <w:tab/>
        </w:r>
        <w:r w:rsidR="008F3DA1" w:rsidRPr="008011E8">
          <w:t>Reviewable decisions</w:t>
        </w:r>
        <w:r w:rsidR="008F3DA1">
          <w:tab/>
        </w:r>
        <w:r w:rsidR="008F3DA1" w:rsidRPr="008F3DA1">
          <w:rPr>
            <w:b w:val="0"/>
            <w:sz w:val="20"/>
          </w:rPr>
          <w:fldChar w:fldCharType="begin"/>
        </w:r>
        <w:r w:rsidR="008F3DA1" w:rsidRPr="008F3DA1">
          <w:rPr>
            <w:b w:val="0"/>
            <w:sz w:val="20"/>
          </w:rPr>
          <w:instrText xml:space="preserve"> PAGEREF _Toc529872291 \h </w:instrText>
        </w:r>
        <w:r w:rsidR="008F3DA1" w:rsidRPr="008F3DA1">
          <w:rPr>
            <w:b w:val="0"/>
            <w:sz w:val="20"/>
          </w:rPr>
        </w:r>
        <w:r w:rsidR="008F3DA1" w:rsidRPr="008F3DA1">
          <w:rPr>
            <w:b w:val="0"/>
            <w:sz w:val="20"/>
          </w:rPr>
          <w:fldChar w:fldCharType="separate"/>
        </w:r>
        <w:r w:rsidR="00F63358">
          <w:rPr>
            <w:b w:val="0"/>
            <w:sz w:val="20"/>
          </w:rPr>
          <w:t>113</w:t>
        </w:r>
        <w:r w:rsidR="008F3DA1" w:rsidRPr="008F3DA1">
          <w:rPr>
            <w:b w:val="0"/>
            <w:sz w:val="20"/>
          </w:rPr>
          <w:fldChar w:fldCharType="end"/>
        </w:r>
      </w:hyperlink>
    </w:p>
    <w:p w:rsidR="008F3DA1" w:rsidRDefault="004F1836">
      <w:pPr>
        <w:pStyle w:val="TOC6"/>
        <w:rPr>
          <w:rFonts w:asciiTheme="minorHAnsi" w:eastAsiaTheme="minorEastAsia" w:hAnsiTheme="minorHAnsi" w:cstheme="minorBidi"/>
          <w:b w:val="0"/>
          <w:sz w:val="22"/>
          <w:szCs w:val="22"/>
          <w:lang w:eastAsia="en-AU"/>
        </w:rPr>
      </w:pPr>
      <w:hyperlink w:anchor="_Toc529872292" w:history="1">
        <w:r w:rsidR="008F3DA1" w:rsidRPr="008011E8">
          <w:t>Schedule 2</w:t>
        </w:r>
        <w:r w:rsidR="008F3DA1">
          <w:rPr>
            <w:rFonts w:asciiTheme="minorHAnsi" w:eastAsiaTheme="minorEastAsia" w:hAnsiTheme="minorHAnsi" w:cstheme="minorBidi"/>
            <w:b w:val="0"/>
            <w:sz w:val="22"/>
            <w:szCs w:val="22"/>
            <w:lang w:eastAsia="en-AU"/>
          </w:rPr>
          <w:tab/>
        </w:r>
        <w:r w:rsidR="008F3DA1" w:rsidRPr="008011E8">
          <w:t>Appellable decisions</w:t>
        </w:r>
        <w:r w:rsidR="008F3DA1">
          <w:tab/>
        </w:r>
        <w:r w:rsidR="008F3DA1" w:rsidRPr="008F3DA1">
          <w:rPr>
            <w:b w:val="0"/>
            <w:sz w:val="20"/>
          </w:rPr>
          <w:fldChar w:fldCharType="begin"/>
        </w:r>
        <w:r w:rsidR="008F3DA1" w:rsidRPr="008F3DA1">
          <w:rPr>
            <w:b w:val="0"/>
            <w:sz w:val="20"/>
          </w:rPr>
          <w:instrText xml:space="preserve"> PAGEREF _Toc529872292 \h </w:instrText>
        </w:r>
        <w:r w:rsidR="008F3DA1" w:rsidRPr="008F3DA1">
          <w:rPr>
            <w:b w:val="0"/>
            <w:sz w:val="20"/>
          </w:rPr>
        </w:r>
        <w:r w:rsidR="008F3DA1" w:rsidRPr="008F3DA1">
          <w:rPr>
            <w:b w:val="0"/>
            <w:sz w:val="20"/>
          </w:rPr>
          <w:fldChar w:fldCharType="separate"/>
        </w:r>
        <w:r w:rsidR="00F63358">
          <w:rPr>
            <w:b w:val="0"/>
            <w:sz w:val="20"/>
          </w:rPr>
          <w:t>114</w:t>
        </w:r>
        <w:r w:rsidR="008F3DA1" w:rsidRPr="008F3DA1">
          <w:rPr>
            <w:b w:val="0"/>
            <w:sz w:val="20"/>
          </w:rPr>
          <w:fldChar w:fldCharType="end"/>
        </w:r>
      </w:hyperlink>
    </w:p>
    <w:p w:rsidR="008F3DA1" w:rsidRDefault="004F1836">
      <w:pPr>
        <w:pStyle w:val="TOC6"/>
        <w:rPr>
          <w:rFonts w:asciiTheme="minorHAnsi" w:eastAsiaTheme="minorEastAsia" w:hAnsiTheme="minorHAnsi" w:cstheme="minorBidi"/>
          <w:b w:val="0"/>
          <w:sz w:val="22"/>
          <w:szCs w:val="22"/>
          <w:lang w:eastAsia="en-AU"/>
        </w:rPr>
      </w:pPr>
      <w:hyperlink w:anchor="_Toc529872293" w:history="1">
        <w:r w:rsidR="008F3DA1" w:rsidRPr="008011E8">
          <w:t>Dictionary</w:t>
        </w:r>
        <w:r w:rsidR="008F3DA1">
          <w:tab/>
        </w:r>
        <w:r w:rsidR="008F3DA1">
          <w:tab/>
        </w:r>
        <w:r w:rsidR="008F3DA1" w:rsidRPr="008F3DA1">
          <w:rPr>
            <w:b w:val="0"/>
            <w:sz w:val="20"/>
          </w:rPr>
          <w:fldChar w:fldCharType="begin"/>
        </w:r>
        <w:r w:rsidR="008F3DA1" w:rsidRPr="008F3DA1">
          <w:rPr>
            <w:b w:val="0"/>
            <w:sz w:val="20"/>
          </w:rPr>
          <w:instrText xml:space="preserve"> PAGEREF _Toc529872293 \h </w:instrText>
        </w:r>
        <w:r w:rsidR="008F3DA1" w:rsidRPr="008F3DA1">
          <w:rPr>
            <w:b w:val="0"/>
            <w:sz w:val="20"/>
          </w:rPr>
        </w:r>
        <w:r w:rsidR="008F3DA1" w:rsidRPr="008F3DA1">
          <w:rPr>
            <w:b w:val="0"/>
            <w:sz w:val="20"/>
          </w:rPr>
          <w:fldChar w:fldCharType="separate"/>
        </w:r>
        <w:r w:rsidR="00F63358">
          <w:rPr>
            <w:b w:val="0"/>
            <w:sz w:val="20"/>
          </w:rPr>
          <w:t>115</w:t>
        </w:r>
        <w:r w:rsidR="008F3DA1" w:rsidRPr="008F3DA1">
          <w:rPr>
            <w:b w:val="0"/>
            <w:sz w:val="20"/>
          </w:rPr>
          <w:fldChar w:fldCharType="end"/>
        </w:r>
      </w:hyperlink>
    </w:p>
    <w:p w:rsidR="008F3DA1" w:rsidRDefault="004F1836" w:rsidP="008F3DA1">
      <w:pPr>
        <w:pStyle w:val="TOC7"/>
        <w:spacing w:before="480"/>
        <w:rPr>
          <w:rFonts w:asciiTheme="minorHAnsi" w:eastAsiaTheme="minorEastAsia" w:hAnsiTheme="minorHAnsi" w:cstheme="minorBidi"/>
          <w:b w:val="0"/>
          <w:sz w:val="22"/>
          <w:szCs w:val="22"/>
          <w:lang w:eastAsia="en-AU"/>
        </w:rPr>
      </w:pPr>
      <w:hyperlink w:anchor="_Toc529872294" w:history="1">
        <w:r w:rsidR="008F3DA1">
          <w:t>Endnotes</w:t>
        </w:r>
        <w:r w:rsidR="008F3DA1" w:rsidRPr="008F3DA1">
          <w:rPr>
            <w:vanish/>
          </w:rPr>
          <w:tab/>
        </w:r>
        <w:r w:rsidR="008F3DA1">
          <w:rPr>
            <w:vanish/>
          </w:rPr>
          <w:tab/>
        </w:r>
        <w:r w:rsidR="008F3DA1" w:rsidRPr="008F3DA1">
          <w:rPr>
            <w:b w:val="0"/>
            <w:vanish/>
          </w:rPr>
          <w:fldChar w:fldCharType="begin"/>
        </w:r>
        <w:r w:rsidR="008F3DA1" w:rsidRPr="008F3DA1">
          <w:rPr>
            <w:b w:val="0"/>
            <w:vanish/>
          </w:rPr>
          <w:instrText xml:space="preserve"> PAGEREF _Toc529872294 \h </w:instrText>
        </w:r>
        <w:r w:rsidR="008F3DA1" w:rsidRPr="008F3DA1">
          <w:rPr>
            <w:b w:val="0"/>
            <w:vanish/>
          </w:rPr>
        </w:r>
        <w:r w:rsidR="008F3DA1" w:rsidRPr="008F3DA1">
          <w:rPr>
            <w:b w:val="0"/>
            <w:vanish/>
          </w:rPr>
          <w:fldChar w:fldCharType="separate"/>
        </w:r>
        <w:r w:rsidR="00F63358">
          <w:rPr>
            <w:b w:val="0"/>
            <w:vanish/>
          </w:rPr>
          <w:t>124</w:t>
        </w:r>
        <w:r w:rsidR="008F3DA1" w:rsidRPr="008F3DA1">
          <w:rPr>
            <w:b w:val="0"/>
            <w:vanish/>
          </w:rP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95" w:history="1">
        <w:r w:rsidRPr="008011E8">
          <w:t>1</w:t>
        </w:r>
        <w:r>
          <w:rPr>
            <w:rFonts w:asciiTheme="minorHAnsi" w:eastAsiaTheme="minorEastAsia" w:hAnsiTheme="minorHAnsi" w:cstheme="minorBidi"/>
            <w:sz w:val="22"/>
            <w:szCs w:val="22"/>
            <w:lang w:eastAsia="en-AU"/>
          </w:rPr>
          <w:tab/>
        </w:r>
        <w:r w:rsidRPr="008011E8">
          <w:t>About the endnotes</w:t>
        </w:r>
        <w:r>
          <w:tab/>
        </w:r>
        <w:r>
          <w:fldChar w:fldCharType="begin"/>
        </w:r>
        <w:r>
          <w:instrText xml:space="preserve"> PAGEREF _Toc529872295 \h </w:instrText>
        </w:r>
        <w:r>
          <w:fldChar w:fldCharType="separate"/>
        </w:r>
        <w:r w:rsidR="00F63358">
          <w:t>124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96" w:history="1">
        <w:r w:rsidRPr="008011E8">
          <w:t>2</w:t>
        </w:r>
        <w:r>
          <w:rPr>
            <w:rFonts w:asciiTheme="minorHAnsi" w:eastAsiaTheme="minorEastAsia" w:hAnsiTheme="minorHAnsi" w:cstheme="minorBidi"/>
            <w:sz w:val="22"/>
            <w:szCs w:val="22"/>
            <w:lang w:eastAsia="en-AU"/>
          </w:rPr>
          <w:tab/>
        </w:r>
        <w:r w:rsidRPr="008011E8">
          <w:t>Abbreviation key</w:t>
        </w:r>
        <w:r>
          <w:tab/>
        </w:r>
        <w:r>
          <w:fldChar w:fldCharType="begin"/>
        </w:r>
        <w:r>
          <w:instrText xml:space="preserve"> PAGEREF _Toc529872296 \h </w:instrText>
        </w:r>
        <w:r>
          <w:fldChar w:fldCharType="separate"/>
        </w:r>
        <w:r w:rsidR="00F63358">
          <w:t>124</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97" w:history="1">
        <w:r w:rsidRPr="008011E8">
          <w:t>3</w:t>
        </w:r>
        <w:r>
          <w:rPr>
            <w:rFonts w:asciiTheme="minorHAnsi" w:eastAsiaTheme="minorEastAsia" w:hAnsiTheme="minorHAnsi" w:cstheme="minorBidi"/>
            <w:sz w:val="22"/>
            <w:szCs w:val="22"/>
            <w:lang w:eastAsia="en-AU"/>
          </w:rPr>
          <w:tab/>
        </w:r>
        <w:r w:rsidRPr="008011E8">
          <w:t>Legislation history</w:t>
        </w:r>
        <w:r>
          <w:tab/>
        </w:r>
        <w:r>
          <w:fldChar w:fldCharType="begin"/>
        </w:r>
        <w:r>
          <w:instrText xml:space="preserve"> PAGEREF _Toc529872297 \h </w:instrText>
        </w:r>
        <w:r>
          <w:fldChar w:fldCharType="separate"/>
        </w:r>
        <w:r w:rsidR="00F63358">
          <w:t>125</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98" w:history="1">
        <w:r w:rsidRPr="008011E8">
          <w:t>4</w:t>
        </w:r>
        <w:r>
          <w:rPr>
            <w:rFonts w:asciiTheme="minorHAnsi" w:eastAsiaTheme="minorEastAsia" w:hAnsiTheme="minorHAnsi" w:cstheme="minorBidi"/>
            <w:sz w:val="22"/>
            <w:szCs w:val="22"/>
            <w:lang w:eastAsia="en-AU"/>
          </w:rPr>
          <w:tab/>
        </w:r>
        <w:r w:rsidRPr="008011E8">
          <w:t>Amendment history</w:t>
        </w:r>
        <w:r>
          <w:tab/>
        </w:r>
        <w:r>
          <w:fldChar w:fldCharType="begin"/>
        </w:r>
        <w:r>
          <w:instrText xml:space="preserve"> PAGEREF _Toc529872298 \h </w:instrText>
        </w:r>
        <w:r>
          <w:fldChar w:fldCharType="separate"/>
        </w:r>
        <w:r w:rsidR="00F63358">
          <w:t>133</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299" w:history="1">
        <w:r w:rsidRPr="008011E8">
          <w:t>5</w:t>
        </w:r>
        <w:r>
          <w:rPr>
            <w:rFonts w:asciiTheme="minorHAnsi" w:eastAsiaTheme="minorEastAsia" w:hAnsiTheme="minorHAnsi" w:cstheme="minorBidi"/>
            <w:sz w:val="22"/>
            <w:szCs w:val="22"/>
            <w:lang w:eastAsia="en-AU"/>
          </w:rPr>
          <w:tab/>
        </w:r>
        <w:r w:rsidRPr="008011E8">
          <w:t>Earlier republications</w:t>
        </w:r>
        <w:r>
          <w:tab/>
        </w:r>
        <w:r>
          <w:fldChar w:fldCharType="begin"/>
        </w:r>
        <w:r>
          <w:instrText xml:space="preserve"> PAGEREF _Toc529872299 \h </w:instrText>
        </w:r>
        <w:r>
          <w:fldChar w:fldCharType="separate"/>
        </w:r>
        <w:r w:rsidR="00F63358">
          <w:t>176</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300" w:history="1">
        <w:r w:rsidRPr="008011E8">
          <w:t>6</w:t>
        </w:r>
        <w:r>
          <w:rPr>
            <w:rFonts w:asciiTheme="minorHAnsi" w:eastAsiaTheme="minorEastAsia" w:hAnsiTheme="minorHAnsi" w:cstheme="minorBidi"/>
            <w:sz w:val="22"/>
            <w:szCs w:val="22"/>
            <w:lang w:eastAsia="en-AU"/>
          </w:rPr>
          <w:tab/>
        </w:r>
        <w:r w:rsidRPr="008011E8">
          <w:t>Expired transitional or validating provisions</w:t>
        </w:r>
        <w:r>
          <w:tab/>
        </w:r>
        <w:r>
          <w:fldChar w:fldCharType="begin"/>
        </w:r>
        <w:r>
          <w:instrText xml:space="preserve"> PAGEREF _Toc529872300 \h </w:instrText>
        </w:r>
        <w:r>
          <w:fldChar w:fldCharType="separate"/>
        </w:r>
        <w:r w:rsidR="00F63358">
          <w:t>179</w:t>
        </w:r>
        <w:r>
          <w:fldChar w:fldCharType="end"/>
        </w:r>
      </w:hyperlink>
    </w:p>
    <w:p w:rsidR="008F3DA1" w:rsidRDefault="008F3DA1">
      <w:pPr>
        <w:pStyle w:val="TOC5"/>
        <w:rPr>
          <w:rFonts w:asciiTheme="minorHAnsi" w:eastAsiaTheme="minorEastAsia" w:hAnsiTheme="minorHAnsi" w:cstheme="minorBidi"/>
          <w:sz w:val="22"/>
          <w:szCs w:val="22"/>
          <w:lang w:eastAsia="en-AU"/>
        </w:rPr>
      </w:pPr>
      <w:r>
        <w:tab/>
      </w:r>
      <w:hyperlink w:anchor="_Toc529872301" w:history="1">
        <w:r w:rsidRPr="008011E8">
          <w:t>7</w:t>
        </w:r>
        <w:r>
          <w:rPr>
            <w:rFonts w:asciiTheme="minorHAnsi" w:eastAsiaTheme="minorEastAsia" w:hAnsiTheme="minorHAnsi" w:cstheme="minorBidi"/>
            <w:sz w:val="22"/>
            <w:szCs w:val="22"/>
            <w:lang w:eastAsia="en-AU"/>
          </w:rPr>
          <w:tab/>
        </w:r>
        <w:r w:rsidRPr="008011E8">
          <w:t>Modifications of republished law with temporary effect</w:t>
        </w:r>
        <w:r>
          <w:tab/>
        </w:r>
        <w:r>
          <w:fldChar w:fldCharType="begin"/>
        </w:r>
        <w:r>
          <w:instrText xml:space="preserve"> PAGEREF _Toc529872301 \h </w:instrText>
        </w:r>
        <w:r>
          <w:fldChar w:fldCharType="separate"/>
        </w:r>
        <w:r w:rsidR="00F63358">
          <w:t>180</w:t>
        </w:r>
        <w:r>
          <w:fldChar w:fldCharType="end"/>
        </w:r>
      </w:hyperlink>
    </w:p>
    <w:p w:rsidR="00A1141B" w:rsidRDefault="008F3DA1" w:rsidP="00A1141B">
      <w:pPr>
        <w:pStyle w:val="BillBasic"/>
      </w:pPr>
      <w:r>
        <w:fldChar w:fldCharType="end"/>
      </w:r>
    </w:p>
    <w:p w:rsidR="00A1141B" w:rsidRDefault="00A1141B" w:rsidP="00A1141B">
      <w:pPr>
        <w:pStyle w:val="01Contents"/>
        <w:sectPr w:rsidR="00A1141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1141B" w:rsidRDefault="00A1141B" w:rsidP="00A1141B">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141B" w:rsidRDefault="00A1141B" w:rsidP="00A1141B">
      <w:pPr>
        <w:jc w:val="center"/>
        <w:rPr>
          <w:rFonts w:ascii="Arial" w:hAnsi="Arial"/>
        </w:rPr>
      </w:pPr>
      <w:r>
        <w:rPr>
          <w:rFonts w:ascii="Arial" w:hAnsi="Arial"/>
        </w:rPr>
        <w:t>Australian Capital Territory</w:t>
      </w:r>
    </w:p>
    <w:p w:rsidR="00A1141B" w:rsidRDefault="00A920FE" w:rsidP="00A1141B">
      <w:pPr>
        <w:pStyle w:val="Billname"/>
      </w:pPr>
      <w:bookmarkStart w:id="7" w:name="Citation"/>
      <w:r>
        <w:t>Public Sector Management Act 1994</w:t>
      </w:r>
      <w:bookmarkEnd w:id="7"/>
    </w:p>
    <w:p w:rsidR="00A1141B" w:rsidRDefault="00A1141B" w:rsidP="00A1141B">
      <w:pPr>
        <w:pStyle w:val="ActNo"/>
      </w:pPr>
    </w:p>
    <w:p w:rsidR="00A1141B" w:rsidRDefault="00A1141B" w:rsidP="00A1141B">
      <w:pPr>
        <w:pStyle w:val="N-line3"/>
      </w:pPr>
    </w:p>
    <w:p w:rsidR="00A1141B" w:rsidRDefault="00A1141B" w:rsidP="00A1141B">
      <w:pPr>
        <w:pStyle w:val="LongTitle"/>
      </w:pPr>
      <w:r>
        <w:t>An Act to regulate the administration of the public sector of the Territory, and for related purposes</w:t>
      </w:r>
    </w:p>
    <w:p w:rsidR="00A1141B" w:rsidRDefault="00A1141B" w:rsidP="00A1141B">
      <w:pPr>
        <w:pStyle w:val="N-line3"/>
      </w:pPr>
    </w:p>
    <w:p w:rsidR="00A1141B" w:rsidRDefault="00A1141B" w:rsidP="00A1141B">
      <w:pPr>
        <w:pStyle w:val="Placeholder"/>
      </w:pPr>
      <w:r>
        <w:rPr>
          <w:rStyle w:val="charContents"/>
          <w:sz w:val="16"/>
        </w:rPr>
        <w:t xml:space="preserve">  </w:t>
      </w:r>
      <w:r>
        <w:rPr>
          <w:rStyle w:val="charPage"/>
        </w:rPr>
        <w:t xml:space="preserve">  </w:t>
      </w:r>
    </w:p>
    <w:p w:rsidR="00A1141B" w:rsidRDefault="00A1141B" w:rsidP="00A1141B">
      <w:pPr>
        <w:pStyle w:val="Placeholder"/>
      </w:pPr>
      <w:r>
        <w:rPr>
          <w:rStyle w:val="CharChapNo"/>
        </w:rPr>
        <w:t xml:space="preserve">  </w:t>
      </w:r>
      <w:r>
        <w:rPr>
          <w:rStyle w:val="CharChapText"/>
        </w:rPr>
        <w:t xml:space="preserve">  </w:t>
      </w:r>
    </w:p>
    <w:p w:rsidR="00A1141B" w:rsidRDefault="00A1141B" w:rsidP="00A1141B">
      <w:pPr>
        <w:pStyle w:val="Placeholder"/>
      </w:pPr>
      <w:r>
        <w:rPr>
          <w:rStyle w:val="CharPartNo"/>
        </w:rPr>
        <w:t xml:space="preserve">  </w:t>
      </w:r>
      <w:r>
        <w:rPr>
          <w:rStyle w:val="CharPartText"/>
        </w:rPr>
        <w:t xml:space="preserve">  </w:t>
      </w:r>
    </w:p>
    <w:p w:rsidR="00A1141B" w:rsidRDefault="00A1141B" w:rsidP="00A1141B">
      <w:pPr>
        <w:pStyle w:val="Placeholder"/>
      </w:pPr>
      <w:r>
        <w:rPr>
          <w:rStyle w:val="CharDivNo"/>
        </w:rPr>
        <w:t xml:space="preserve">  </w:t>
      </w:r>
      <w:r>
        <w:rPr>
          <w:rStyle w:val="CharDivText"/>
        </w:rPr>
        <w:t xml:space="preserve">  </w:t>
      </w:r>
    </w:p>
    <w:p w:rsidR="00A1141B" w:rsidRPr="00CA74E4" w:rsidRDefault="00A1141B" w:rsidP="00A1141B">
      <w:pPr>
        <w:pStyle w:val="PageBreak"/>
      </w:pPr>
      <w:r w:rsidRPr="00CA74E4">
        <w:br w:type="page"/>
      </w:r>
    </w:p>
    <w:p w:rsidR="004C657C" w:rsidRPr="008F3DA1" w:rsidRDefault="004C657C" w:rsidP="004C657C">
      <w:pPr>
        <w:pStyle w:val="AH2Part"/>
      </w:pPr>
      <w:bookmarkStart w:id="8" w:name="_Toc529872109"/>
      <w:r w:rsidRPr="008F3DA1">
        <w:rPr>
          <w:rStyle w:val="CharPartNo"/>
        </w:rPr>
        <w:lastRenderedPageBreak/>
        <w:t>Part 1</w:t>
      </w:r>
      <w:r w:rsidRPr="006400E2">
        <w:tab/>
      </w:r>
      <w:r w:rsidRPr="008F3DA1">
        <w:rPr>
          <w:rStyle w:val="CharPartText"/>
        </w:rPr>
        <w:t>Preliminary</w:t>
      </w:r>
      <w:bookmarkEnd w:id="8"/>
    </w:p>
    <w:p w:rsidR="004C657C" w:rsidRPr="006400E2" w:rsidRDefault="004C657C" w:rsidP="004C657C">
      <w:pPr>
        <w:pStyle w:val="Placeholder"/>
      </w:pPr>
      <w:r w:rsidRPr="006400E2">
        <w:rPr>
          <w:rStyle w:val="CharDivNo"/>
        </w:rPr>
        <w:t xml:space="preserve">  </w:t>
      </w:r>
      <w:r w:rsidRPr="006400E2">
        <w:rPr>
          <w:rStyle w:val="CharDivText"/>
        </w:rPr>
        <w:t xml:space="preserve">  </w:t>
      </w:r>
    </w:p>
    <w:p w:rsidR="004C657C" w:rsidRPr="006400E2" w:rsidRDefault="004C657C" w:rsidP="004C657C">
      <w:pPr>
        <w:pStyle w:val="AH5Sec"/>
      </w:pPr>
      <w:bookmarkStart w:id="9" w:name="_Toc529872110"/>
      <w:r w:rsidRPr="008F3DA1">
        <w:rPr>
          <w:rStyle w:val="CharSectNo"/>
        </w:rPr>
        <w:t>1</w:t>
      </w:r>
      <w:r w:rsidRPr="006400E2">
        <w:tab/>
        <w:t>Name of Act</w:t>
      </w:r>
      <w:bookmarkEnd w:id="9"/>
    </w:p>
    <w:p w:rsidR="004C657C" w:rsidRPr="006400E2" w:rsidRDefault="004C657C" w:rsidP="004C657C">
      <w:pPr>
        <w:pStyle w:val="Amainreturn"/>
      </w:pPr>
      <w:r w:rsidRPr="006400E2">
        <w:t xml:space="preserve">This Act is the </w:t>
      </w:r>
      <w:r w:rsidRPr="006400E2">
        <w:rPr>
          <w:rStyle w:val="charItals"/>
        </w:rPr>
        <w:t>Public Sector Management Act 1994</w:t>
      </w:r>
      <w:r w:rsidRPr="006400E2">
        <w:t>.</w:t>
      </w:r>
    </w:p>
    <w:p w:rsidR="004C657C" w:rsidRPr="006400E2" w:rsidRDefault="004C657C" w:rsidP="004C657C">
      <w:pPr>
        <w:pStyle w:val="AH5Sec"/>
      </w:pPr>
      <w:bookmarkStart w:id="10" w:name="_Toc529872111"/>
      <w:r w:rsidRPr="008F3DA1">
        <w:rPr>
          <w:rStyle w:val="CharSectNo"/>
        </w:rPr>
        <w:t>2</w:t>
      </w:r>
      <w:r w:rsidRPr="006400E2">
        <w:rPr>
          <w:color w:val="000000"/>
        </w:rPr>
        <w:tab/>
        <w:t>Dictionary</w:t>
      </w:r>
      <w:bookmarkEnd w:id="10"/>
    </w:p>
    <w:p w:rsidR="004C657C" w:rsidRPr="006400E2" w:rsidRDefault="004C657C" w:rsidP="004C657C">
      <w:pPr>
        <w:pStyle w:val="Amainreturn"/>
        <w:keepNext/>
        <w:rPr>
          <w:color w:val="000000"/>
        </w:rPr>
      </w:pPr>
      <w:r w:rsidRPr="006400E2">
        <w:rPr>
          <w:color w:val="000000"/>
        </w:rPr>
        <w:t>The dictionary at the end of this Act is part of this Act.</w:t>
      </w:r>
    </w:p>
    <w:p w:rsidR="00732109" w:rsidRPr="00373FCB" w:rsidRDefault="00732109" w:rsidP="00732109">
      <w:pPr>
        <w:pStyle w:val="aNote"/>
        <w:keepNext/>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rsidR="00732109" w:rsidRPr="00373FCB" w:rsidRDefault="00732109" w:rsidP="00732109">
      <w:pPr>
        <w:pStyle w:val="aNoteTextss"/>
        <w:keepNext/>
      </w:pPr>
      <w:r w:rsidRPr="00373FCB">
        <w:t>For example, the signpost definition ‘</w:t>
      </w:r>
      <w:r w:rsidRPr="00373FCB">
        <w:rPr>
          <w:rStyle w:val="charBoldItals"/>
        </w:rPr>
        <w:t>appellable decision</w:t>
      </w:r>
      <w:r w:rsidRPr="00373FCB">
        <w:t>, for part 9 (Review and appeal)—see section 223.’ means that the term ‘</w:t>
      </w:r>
      <w:r w:rsidRPr="00373FCB">
        <w:rPr>
          <w:rFonts w:ascii="TimesNewRomanPSMT" w:hAnsi="TimesNewRomanPSMT" w:cs="TimesNewRomanPSMT"/>
          <w:lang w:eastAsia="en-AU"/>
        </w:rPr>
        <w:t>appellable decision</w:t>
      </w:r>
      <w:r w:rsidRPr="00373FCB">
        <w:t xml:space="preserve">’ is defined in that section </w:t>
      </w:r>
      <w:r w:rsidRPr="00373FCB">
        <w:rPr>
          <w:rFonts w:ascii="TimesNewRomanPSMT" w:hAnsi="TimesNewRomanPSMT" w:cs="TimesNewRomanPSMT"/>
          <w:lang w:eastAsia="en-AU"/>
        </w:rPr>
        <w:t>for part 9.</w:t>
      </w:r>
    </w:p>
    <w:p w:rsidR="004C657C" w:rsidRPr="006400E2" w:rsidRDefault="004C657C" w:rsidP="004C657C">
      <w:pPr>
        <w:pStyle w:val="aNote"/>
        <w:rPr>
          <w:color w:val="000000"/>
        </w:rPr>
      </w:pPr>
      <w:r w:rsidRPr="006400E2">
        <w:rPr>
          <w:rStyle w:val="charItals"/>
        </w:rPr>
        <w:t>Note 2</w:t>
      </w:r>
      <w:r w:rsidRPr="006400E2">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6400E2">
          <w:rPr>
            <w:rStyle w:val="charCitHyperlinkAbbrev"/>
          </w:rPr>
          <w:t>Legislation Act</w:t>
        </w:r>
      </w:hyperlink>
      <w:r w:rsidRPr="006400E2">
        <w:rPr>
          <w:color w:val="000000"/>
        </w:rPr>
        <w:t>, s 155 and s 156 (1)).</w:t>
      </w:r>
    </w:p>
    <w:p w:rsidR="004C657C" w:rsidRPr="006400E2" w:rsidRDefault="004C657C" w:rsidP="004C657C">
      <w:pPr>
        <w:pStyle w:val="AH5Sec"/>
      </w:pPr>
      <w:bookmarkStart w:id="11" w:name="_Toc529872112"/>
      <w:r w:rsidRPr="008F3DA1">
        <w:rPr>
          <w:rStyle w:val="CharSectNo"/>
        </w:rPr>
        <w:t>2A</w:t>
      </w:r>
      <w:r w:rsidRPr="006400E2">
        <w:rPr>
          <w:color w:val="000000"/>
        </w:rPr>
        <w:tab/>
        <w:t>Notes</w:t>
      </w:r>
      <w:bookmarkEnd w:id="11"/>
    </w:p>
    <w:p w:rsidR="004C657C" w:rsidRPr="006400E2" w:rsidRDefault="004C657C" w:rsidP="004C657C">
      <w:pPr>
        <w:pStyle w:val="Amainreturn"/>
        <w:keepNext/>
        <w:rPr>
          <w:color w:val="000000"/>
        </w:rPr>
      </w:pPr>
      <w:r w:rsidRPr="006400E2">
        <w:rPr>
          <w:color w:val="000000"/>
        </w:rPr>
        <w:t>A note included in this Act is explanatory and is not part of this Act.</w:t>
      </w:r>
    </w:p>
    <w:p w:rsidR="004C657C" w:rsidRPr="006400E2" w:rsidRDefault="004C657C" w:rsidP="004C657C">
      <w:pPr>
        <w:pStyle w:val="aNote"/>
        <w:rPr>
          <w:color w:val="000000"/>
        </w:rPr>
      </w:pPr>
      <w:r w:rsidRPr="006400E2">
        <w:rPr>
          <w:rStyle w:val="charItals"/>
        </w:rPr>
        <w:t>Note</w:t>
      </w:r>
      <w:r w:rsidRPr="006400E2">
        <w:rPr>
          <w:rStyle w:val="charItals"/>
        </w:rPr>
        <w:tab/>
      </w:r>
      <w:r w:rsidRPr="006400E2">
        <w:rPr>
          <w:color w:val="000000"/>
        </w:rPr>
        <w:t xml:space="preserve">See the </w:t>
      </w:r>
      <w:hyperlink r:id="rId28" w:tooltip="A2001-14" w:history="1">
        <w:r w:rsidRPr="006400E2">
          <w:rPr>
            <w:rStyle w:val="charCitHyperlinkAbbrev"/>
          </w:rPr>
          <w:t>Legislation Act</w:t>
        </w:r>
      </w:hyperlink>
      <w:r w:rsidRPr="006400E2">
        <w:rPr>
          <w:color w:val="000000"/>
        </w:rPr>
        <w:t xml:space="preserve"> s 127 (1), (4) and (5) for the legal status of notes.</w:t>
      </w:r>
    </w:p>
    <w:p w:rsidR="004C657C" w:rsidRPr="006400E2" w:rsidRDefault="004C657C" w:rsidP="004C657C">
      <w:pPr>
        <w:pStyle w:val="AH5Sec"/>
      </w:pPr>
      <w:bookmarkStart w:id="12" w:name="_Toc529872113"/>
      <w:r w:rsidRPr="008F3DA1">
        <w:rPr>
          <w:rStyle w:val="CharSectNo"/>
        </w:rPr>
        <w:lastRenderedPageBreak/>
        <w:t>4</w:t>
      </w:r>
      <w:r w:rsidRPr="006400E2">
        <w:tab/>
        <w:t>Offences against Act—application of Criminal Code etc</w:t>
      </w:r>
      <w:bookmarkEnd w:id="12"/>
    </w:p>
    <w:p w:rsidR="004C657C" w:rsidRPr="006400E2" w:rsidRDefault="004C657C" w:rsidP="004C657C">
      <w:pPr>
        <w:pStyle w:val="Amainreturn"/>
        <w:keepNext/>
      </w:pPr>
      <w:r w:rsidRPr="006400E2">
        <w:t xml:space="preserve">Other legislation applies in relation to offences against this Act. </w:t>
      </w:r>
    </w:p>
    <w:p w:rsidR="004C657C" w:rsidRPr="006400E2" w:rsidRDefault="004C657C" w:rsidP="004C657C">
      <w:pPr>
        <w:pStyle w:val="aNote"/>
        <w:keepNext/>
      </w:pPr>
      <w:r w:rsidRPr="006400E2">
        <w:rPr>
          <w:rStyle w:val="charItals"/>
        </w:rPr>
        <w:t>Note 1</w:t>
      </w:r>
      <w:r w:rsidRPr="006400E2">
        <w:tab/>
      </w:r>
      <w:r w:rsidRPr="006400E2">
        <w:rPr>
          <w:rStyle w:val="charItals"/>
        </w:rPr>
        <w:t>Criminal Code</w:t>
      </w:r>
    </w:p>
    <w:p w:rsidR="004C657C" w:rsidRPr="006400E2" w:rsidRDefault="004C657C" w:rsidP="004C657C">
      <w:pPr>
        <w:pStyle w:val="aNote"/>
        <w:keepNext/>
        <w:spacing w:before="20"/>
        <w:ind w:firstLine="0"/>
      </w:pPr>
      <w:r w:rsidRPr="006400E2">
        <w:t xml:space="preserve">The </w:t>
      </w:r>
      <w:hyperlink r:id="rId29" w:tooltip="A2002-51" w:history="1">
        <w:r w:rsidRPr="006400E2">
          <w:rPr>
            <w:rStyle w:val="charCitHyperlinkAbbrev"/>
          </w:rPr>
          <w:t>Criminal Code</w:t>
        </w:r>
      </w:hyperlink>
      <w:r w:rsidRPr="006400E2">
        <w:t xml:space="preserve">, ch 2 applies to all offences against this Act (see Code, pt 2.1). </w:t>
      </w:r>
    </w:p>
    <w:p w:rsidR="004C657C" w:rsidRPr="006400E2" w:rsidRDefault="004C657C" w:rsidP="004C657C">
      <w:pPr>
        <w:pStyle w:val="aNoteText"/>
        <w:keepNext/>
        <w:keepLines/>
      </w:pPr>
      <w:r w:rsidRPr="006400E2">
        <w:t>The chapter sets out the general principles of criminal responsibility (including burdens of proof and general defences), and defines terms used for offences to which the Code applies (eg </w:t>
      </w:r>
      <w:r w:rsidRPr="006400E2">
        <w:rPr>
          <w:rStyle w:val="charBoldItals"/>
        </w:rPr>
        <w:t>conduct</w:t>
      </w:r>
      <w:r w:rsidRPr="006400E2">
        <w:t xml:space="preserve">, </w:t>
      </w:r>
      <w:r w:rsidRPr="006400E2">
        <w:rPr>
          <w:rStyle w:val="charBoldItals"/>
        </w:rPr>
        <w:t>intention</w:t>
      </w:r>
      <w:r w:rsidRPr="006400E2">
        <w:t xml:space="preserve">, </w:t>
      </w:r>
      <w:r w:rsidRPr="006400E2">
        <w:rPr>
          <w:rStyle w:val="charBoldItals"/>
        </w:rPr>
        <w:t>recklessness</w:t>
      </w:r>
      <w:r w:rsidRPr="006400E2">
        <w:t xml:space="preserve"> and </w:t>
      </w:r>
      <w:r w:rsidRPr="006400E2">
        <w:rPr>
          <w:rStyle w:val="charBoldItals"/>
        </w:rPr>
        <w:t>strict liability</w:t>
      </w:r>
      <w:r w:rsidRPr="006400E2">
        <w:t>).</w:t>
      </w:r>
    </w:p>
    <w:p w:rsidR="004C657C" w:rsidRPr="006400E2" w:rsidRDefault="004C657C" w:rsidP="005E5FA7">
      <w:pPr>
        <w:pStyle w:val="aNote"/>
        <w:keepNext/>
        <w:rPr>
          <w:rStyle w:val="charItals"/>
        </w:rPr>
      </w:pPr>
      <w:r w:rsidRPr="006400E2">
        <w:rPr>
          <w:rStyle w:val="charItals"/>
        </w:rPr>
        <w:t>Note 2</w:t>
      </w:r>
      <w:r w:rsidRPr="006400E2">
        <w:rPr>
          <w:rStyle w:val="charItals"/>
        </w:rPr>
        <w:tab/>
        <w:t>Penalty units</w:t>
      </w:r>
    </w:p>
    <w:p w:rsidR="004C657C" w:rsidRPr="006400E2" w:rsidRDefault="004C657C" w:rsidP="004C657C">
      <w:pPr>
        <w:pStyle w:val="aNoteText"/>
      </w:pPr>
      <w:r w:rsidRPr="006400E2">
        <w:t xml:space="preserve">The </w:t>
      </w:r>
      <w:hyperlink r:id="rId30" w:tooltip="A2001-14" w:history="1">
        <w:r w:rsidRPr="006400E2">
          <w:rPr>
            <w:rStyle w:val="charCitHyperlinkAbbrev"/>
          </w:rPr>
          <w:t>Legislation Act</w:t>
        </w:r>
      </w:hyperlink>
      <w:r w:rsidRPr="006400E2">
        <w:t>, s 133 deals with the meaning of offence penalties that are expressed in penalty units.</w:t>
      </w:r>
    </w:p>
    <w:p w:rsidR="004C657C" w:rsidRPr="006400E2" w:rsidRDefault="004C657C" w:rsidP="004C657C">
      <w:pPr>
        <w:pStyle w:val="AH5Sec"/>
      </w:pPr>
      <w:bookmarkStart w:id="13" w:name="_Toc529872114"/>
      <w:r w:rsidRPr="008F3DA1">
        <w:rPr>
          <w:rStyle w:val="CharSectNo"/>
        </w:rPr>
        <w:t>5</w:t>
      </w:r>
      <w:r w:rsidRPr="006400E2">
        <w:tab/>
        <w:t>Objects of Act</w:t>
      </w:r>
      <w:bookmarkEnd w:id="13"/>
    </w:p>
    <w:p w:rsidR="004C657C" w:rsidRPr="006400E2" w:rsidRDefault="004C657C" w:rsidP="004C657C">
      <w:pPr>
        <w:pStyle w:val="Amainreturn"/>
      </w:pPr>
      <w:r w:rsidRPr="006400E2">
        <w:t>The main objects of this Act are to—</w:t>
      </w:r>
    </w:p>
    <w:p w:rsidR="004C657C" w:rsidRPr="006400E2" w:rsidRDefault="004C657C" w:rsidP="004C657C">
      <w:pPr>
        <w:pStyle w:val="Apara"/>
      </w:pPr>
      <w:r w:rsidRPr="006400E2">
        <w:tab/>
        <w:t>(a)</w:t>
      </w:r>
      <w:r w:rsidRPr="006400E2">
        <w:tab/>
        <w:t>establish and maintain an apolitical public sector with clear values, clear standards of conduct and a best practice focus; and</w:t>
      </w:r>
    </w:p>
    <w:p w:rsidR="004C657C" w:rsidRPr="006400E2" w:rsidRDefault="004C657C" w:rsidP="004C657C">
      <w:pPr>
        <w:pStyle w:val="Apara"/>
      </w:pPr>
      <w:r w:rsidRPr="006400E2">
        <w:tab/>
        <w:t>(b)</w:t>
      </w:r>
      <w:r w:rsidRPr="006400E2">
        <w:tab/>
        <w:t>establish and maintain a public service that assists the Executive to meet the needs of the community and serves the community on behalf of the Executive; and</w:t>
      </w:r>
    </w:p>
    <w:p w:rsidR="004C657C" w:rsidRPr="006400E2" w:rsidRDefault="004C657C" w:rsidP="004C657C">
      <w:pPr>
        <w:pStyle w:val="Apara"/>
      </w:pPr>
      <w:r w:rsidRPr="006400E2">
        <w:tab/>
        <w:t>(c)</w:t>
      </w:r>
      <w:r w:rsidRPr="006400E2">
        <w:tab/>
        <w:t>promote and uphold the public sector values, standards of conduct and best practice focus.</w:t>
      </w:r>
    </w:p>
    <w:p w:rsidR="004C657C" w:rsidRPr="006400E2" w:rsidRDefault="004C657C" w:rsidP="004C657C">
      <w:pPr>
        <w:pStyle w:val="PageBreak"/>
      </w:pPr>
      <w:r w:rsidRPr="006400E2">
        <w:br w:type="page"/>
      </w:r>
    </w:p>
    <w:p w:rsidR="004C657C" w:rsidRPr="008F3DA1" w:rsidRDefault="004C657C" w:rsidP="004C657C">
      <w:pPr>
        <w:pStyle w:val="AH2Part"/>
      </w:pPr>
      <w:bookmarkStart w:id="14" w:name="_Toc529872115"/>
      <w:r w:rsidRPr="008F3DA1">
        <w:rPr>
          <w:rStyle w:val="CharPartNo"/>
        </w:rPr>
        <w:lastRenderedPageBreak/>
        <w:t>Part 2</w:t>
      </w:r>
      <w:r w:rsidRPr="006400E2">
        <w:tab/>
      </w:r>
      <w:r w:rsidRPr="008F3DA1">
        <w:rPr>
          <w:rStyle w:val="CharPartText"/>
        </w:rPr>
        <w:t>Administration of the public service</w:t>
      </w:r>
      <w:bookmarkEnd w:id="14"/>
    </w:p>
    <w:p w:rsidR="004C657C" w:rsidRPr="008F3DA1" w:rsidRDefault="004C657C" w:rsidP="004C657C">
      <w:pPr>
        <w:pStyle w:val="AH3Div"/>
      </w:pPr>
      <w:bookmarkStart w:id="15" w:name="_Toc529872116"/>
      <w:r w:rsidRPr="008F3DA1">
        <w:rPr>
          <w:rStyle w:val="CharDivNo"/>
        </w:rPr>
        <w:t>Division 2.1</w:t>
      </w:r>
      <w:r w:rsidRPr="006400E2">
        <w:tab/>
      </w:r>
      <w:r w:rsidRPr="008F3DA1">
        <w:rPr>
          <w:rStyle w:val="CharDivText"/>
        </w:rPr>
        <w:t>Public sector standards</w:t>
      </w:r>
      <w:bookmarkEnd w:id="15"/>
    </w:p>
    <w:p w:rsidR="004C657C" w:rsidRPr="006400E2" w:rsidRDefault="004C657C" w:rsidP="004C657C">
      <w:pPr>
        <w:pStyle w:val="aNote"/>
      </w:pPr>
      <w:r w:rsidRPr="006400E2">
        <w:rPr>
          <w:rStyle w:val="charItals"/>
        </w:rPr>
        <w:t>Note</w:t>
      </w:r>
      <w:r w:rsidRPr="006400E2">
        <w:rPr>
          <w:rStyle w:val="charItals"/>
        </w:rPr>
        <w:tab/>
      </w:r>
      <w:r w:rsidRPr="006400E2">
        <w:t>This division sets out values, principles and conduct requirements that apply to a public servant. This division also applies to a public sector member (see s 151).</w:t>
      </w:r>
    </w:p>
    <w:p w:rsidR="004C657C" w:rsidRPr="006400E2" w:rsidRDefault="004C657C" w:rsidP="004C657C">
      <w:pPr>
        <w:pStyle w:val="AH5Sec"/>
      </w:pPr>
      <w:bookmarkStart w:id="16" w:name="_Toc529872117"/>
      <w:r w:rsidRPr="008F3DA1">
        <w:rPr>
          <w:rStyle w:val="CharSectNo"/>
        </w:rPr>
        <w:t>6</w:t>
      </w:r>
      <w:r w:rsidRPr="006400E2">
        <w:tab/>
        <w:t xml:space="preserve">Meaning of public service </w:t>
      </w:r>
      <w:r w:rsidRPr="006400E2">
        <w:rPr>
          <w:rStyle w:val="charItals"/>
        </w:rPr>
        <w:t>job</w:t>
      </w:r>
      <w:r w:rsidRPr="006400E2">
        <w:t>—div 2.1</w:t>
      </w:r>
      <w:bookmarkEnd w:id="16"/>
    </w:p>
    <w:p w:rsidR="004C657C" w:rsidRPr="006400E2" w:rsidRDefault="004C657C" w:rsidP="004C657C">
      <w:pPr>
        <w:pStyle w:val="Amainreturn"/>
      </w:pPr>
      <w:r w:rsidRPr="006400E2">
        <w:t>In this division:</w:t>
      </w:r>
    </w:p>
    <w:p w:rsidR="004C657C" w:rsidRPr="006400E2" w:rsidRDefault="004C657C" w:rsidP="004C657C">
      <w:pPr>
        <w:pStyle w:val="aDef"/>
      </w:pPr>
      <w:r w:rsidRPr="006400E2">
        <w:rPr>
          <w:rStyle w:val="charBoldItals"/>
        </w:rPr>
        <w:t>job</w:t>
      </w:r>
      <w:r w:rsidRPr="006400E2">
        <w:t>, of a public servant, means the functions the public servant is required to exercise because of the public servant’s employment in the service.</w:t>
      </w:r>
    </w:p>
    <w:p w:rsidR="004C657C" w:rsidRPr="006400E2" w:rsidRDefault="004C657C" w:rsidP="004C657C">
      <w:pPr>
        <w:pStyle w:val="AH5Sec"/>
      </w:pPr>
      <w:bookmarkStart w:id="17" w:name="_Toc529872118"/>
      <w:r w:rsidRPr="008F3DA1">
        <w:rPr>
          <w:rStyle w:val="CharSectNo"/>
        </w:rPr>
        <w:t>7</w:t>
      </w:r>
      <w:r w:rsidRPr="006400E2">
        <w:tab/>
        <w:t xml:space="preserve">Meaning of </w:t>
      </w:r>
      <w:r w:rsidRPr="006400E2">
        <w:rPr>
          <w:rStyle w:val="charItals"/>
        </w:rPr>
        <w:t>public sector values</w:t>
      </w:r>
      <w:bookmarkEnd w:id="17"/>
    </w:p>
    <w:p w:rsidR="004C657C" w:rsidRPr="006400E2" w:rsidRDefault="004C657C" w:rsidP="004C657C">
      <w:pPr>
        <w:pStyle w:val="Amain"/>
      </w:pPr>
      <w:r w:rsidRPr="006400E2">
        <w:tab/>
        <w:t>(1)</w:t>
      </w:r>
      <w:r w:rsidRPr="006400E2">
        <w:tab/>
        <w:t xml:space="preserve">The </w:t>
      </w:r>
      <w:r w:rsidRPr="006400E2">
        <w:rPr>
          <w:rStyle w:val="charBoldItals"/>
        </w:rPr>
        <w:t>public sector values</w:t>
      </w:r>
      <w:r w:rsidRPr="006400E2">
        <w:t xml:space="preserve"> are—</w:t>
      </w:r>
    </w:p>
    <w:p w:rsidR="004C657C" w:rsidRPr="006400E2" w:rsidRDefault="004C657C" w:rsidP="004C657C">
      <w:pPr>
        <w:pStyle w:val="Apara"/>
      </w:pPr>
      <w:r w:rsidRPr="006400E2">
        <w:tab/>
        <w:t>(a)</w:t>
      </w:r>
      <w:r w:rsidRPr="006400E2">
        <w:tab/>
        <w:t>respect; and</w:t>
      </w:r>
    </w:p>
    <w:p w:rsidR="004C657C" w:rsidRPr="006400E2" w:rsidRDefault="004C657C" w:rsidP="004C657C">
      <w:pPr>
        <w:pStyle w:val="Apara"/>
      </w:pPr>
      <w:r w:rsidRPr="006400E2">
        <w:tab/>
        <w:t>(b)</w:t>
      </w:r>
      <w:r w:rsidRPr="006400E2">
        <w:tab/>
        <w:t>integrity; and</w:t>
      </w:r>
    </w:p>
    <w:p w:rsidR="004C657C" w:rsidRPr="006400E2" w:rsidRDefault="004C657C" w:rsidP="004C657C">
      <w:pPr>
        <w:pStyle w:val="Apara"/>
      </w:pPr>
      <w:r w:rsidRPr="006400E2">
        <w:tab/>
        <w:t>(c)</w:t>
      </w:r>
      <w:r w:rsidRPr="006400E2">
        <w:tab/>
        <w:t>collaboration; and</w:t>
      </w:r>
    </w:p>
    <w:p w:rsidR="004C657C" w:rsidRPr="006400E2" w:rsidRDefault="004C657C" w:rsidP="004C657C">
      <w:pPr>
        <w:pStyle w:val="Apara"/>
      </w:pPr>
      <w:r w:rsidRPr="006400E2">
        <w:tab/>
        <w:t>(d)</w:t>
      </w:r>
      <w:r w:rsidRPr="006400E2">
        <w:tab/>
        <w:t>innovation.</w:t>
      </w:r>
    </w:p>
    <w:p w:rsidR="004C657C" w:rsidRPr="006400E2" w:rsidRDefault="004C657C" w:rsidP="004C657C">
      <w:pPr>
        <w:pStyle w:val="Amain"/>
      </w:pPr>
      <w:r w:rsidRPr="006400E2">
        <w:tab/>
        <w:t>(2)</w:t>
      </w:r>
      <w:r w:rsidRPr="006400E2">
        <w:tab/>
        <w:t>The public sector values must be—</w:t>
      </w:r>
    </w:p>
    <w:p w:rsidR="004C657C" w:rsidRPr="006400E2" w:rsidRDefault="004C657C" w:rsidP="004C657C">
      <w:pPr>
        <w:pStyle w:val="Apara"/>
      </w:pPr>
      <w:r w:rsidRPr="006400E2">
        <w:tab/>
        <w:t>(a)</w:t>
      </w:r>
      <w:r w:rsidRPr="006400E2">
        <w:tab/>
        <w:t>demonstrated by a public servant when acting in connection with the public servant’s job; and</w:t>
      </w:r>
    </w:p>
    <w:p w:rsidR="004C657C" w:rsidRPr="006400E2" w:rsidRDefault="004C657C" w:rsidP="004C657C">
      <w:pPr>
        <w:pStyle w:val="Apara"/>
      </w:pPr>
      <w:r w:rsidRPr="006400E2">
        <w:tab/>
        <w:t>(b)</w:t>
      </w:r>
      <w:r w:rsidRPr="006400E2">
        <w:tab/>
        <w:t>applied in a way that is appropriate to the public servant’s job; and</w:t>
      </w:r>
    </w:p>
    <w:p w:rsidR="004C657C" w:rsidRPr="006400E2" w:rsidRDefault="004C657C" w:rsidP="004C657C">
      <w:pPr>
        <w:pStyle w:val="Apara"/>
      </w:pPr>
      <w:r w:rsidRPr="006400E2">
        <w:tab/>
        <w:t>(c)</w:t>
      </w:r>
      <w:r w:rsidRPr="006400E2">
        <w:tab/>
        <w:t>used to inform and evaluate the operation of the service.</w:t>
      </w:r>
    </w:p>
    <w:p w:rsidR="004C657C" w:rsidRPr="006400E2" w:rsidRDefault="004C657C" w:rsidP="004C657C">
      <w:pPr>
        <w:pStyle w:val="AH5Sec"/>
      </w:pPr>
      <w:bookmarkStart w:id="18" w:name="_Toc529872119"/>
      <w:r w:rsidRPr="008F3DA1">
        <w:rPr>
          <w:rStyle w:val="CharSectNo"/>
        </w:rPr>
        <w:lastRenderedPageBreak/>
        <w:t>8</w:t>
      </w:r>
      <w:r w:rsidRPr="006400E2">
        <w:tab/>
        <w:t xml:space="preserve">Meaning of </w:t>
      </w:r>
      <w:r w:rsidRPr="006400E2">
        <w:rPr>
          <w:rStyle w:val="charItals"/>
        </w:rPr>
        <w:t>public sector principles</w:t>
      </w:r>
      <w:bookmarkEnd w:id="18"/>
    </w:p>
    <w:p w:rsidR="004C657C" w:rsidRPr="006400E2" w:rsidRDefault="004C657C" w:rsidP="004C657C">
      <w:pPr>
        <w:pStyle w:val="Amain"/>
        <w:keepNext/>
      </w:pPr>
      <w:r w:rsidRPr="006400E2">
        <w:tab/>
        <w:t>(1)</w:t>
      </w:r>
      <w:r w:rsidRPr="006400E2">
        <w:tab/>
        <w:t xml:space="preserve">The </w:t>
      </w:r>
      <w:r w:rsidRPr="006400E2">
        <w:rPr>
          <w:rStyle w:val="charBoldItals"/>
        </w:rPr>
        <w:t>public sector principles</w:t>
      </w:r>
      <w:r w:rsidRPr="006400E2">
        <w:t xml:space="preserve"> are—</w:t>
      </w:r>
    </w:p>
    <w:p w:rsidR="004C657C" w:rsidRPr="006400E2" w:rsidRDefault="004C657C" w:rsidP="004C657C">
      <w:pPr>
        <w:pStyle w:val="Apara"/>
      </w:pPr>
      <w:r w:rsidRPr="006400E2">
        <w:tab/>
        <w:t>(a)</w:t>
      </w:r>
      <w:r w:rsidRPr="006400E2">
        <w:tab/>
        <w:t>the best practice principle; and</w:t>
      </w:r>
    </w:p>
    <w:p w:rsidR="004C657C" w:rsidRPr="006400E2" w:rsidRDefault="004C657C" w:rsidP="004C657C">
      <w:pPr>
        <w:pStyle w:val="Apara"/>
      </w:pPr>
      <w:r w:rsidRPr="006400E2">
        <w:tab/>
        <w:t>(b)</w:t>
      </w:r>
      <w:r w:rsidRPr="006400E2">
        <w:tab/>
        <w:t>the merit and equity principle.</w:t>
      </w:r>
    </w:p>
    <w:p w:rsidR="004C657C" w:rsidRPr="006400E2" w:rsidRDefault="004C657C" w:rsidP="004C657C">
      <w:pPr>
        <w:pStyle w:val="Amain"/>
      </w:pPr>
      <w:r w:rsidRPr="006400E2">
        <w:tab/>
        <w:t>(2)</w:t>
      </w:r>
      <w:r w:rsidRPr="006400E2">
        <w:tab/>
        <w:t>A public servant must do the public servant’s job in accordance with the best practice principle.</w:t>
      </w:r>
    </w:p>
    <w:p w:rsidR="004C657C" w:rsidRPr="006400E2" w:rsidRDefault="004C657C" w:rsidP="004C657C">
      <w:pPr>
        <w:pStyle w:val="Amain"/>
      </w:pPr>
      <w:r w:rsidRPr="006400E2">
        <w:tab/>
        <w:t>(3)</w:t>
      </w:r>
      <w:r w:rsidRPr="006400E2">
        <w:tab/>
        <w:t>The head of service must exercise a function under this Act in accordance with the merit and equity principle.</w:t>
      </w:r>
    </w:p>
    <w:p w:rsidR="004C657C" w:rsidRPr="006400E2" w:rsidRDefault="004C657C" w:rsidP="004C657C">
      <w:pPr>
        <w:pStyle w:val="Amain"/>
      </w:pPr>
      <w:r w:rsidRPr="006400E2">
        <w:tab/>
        <w:t>(4)</w:t>
      </w:r>
      <w:r w:rsidRPr="006400E2">
        <w:tab/>
        <w:t>In this section:</w:t>
      </w:r>
    </w:p>
    <w:p w:rsidR="004C657C" w:rsidRPr="006400E2" w:rsidRDefault="004C657C" w:rsidP="004C657C">
      <w:pPr>
        <w:pStyle w:val="aDef"/>
      </w:pPr>
      <w:r w:rsidRPr="006400E2">
        <w:rPr>
          <w:rStyle w:val="charBoldItals"/>
        </w:rPr>
        <w:t>best practice principle</w:t>
      </w:r>
      <w:r w:rsidRPr="006400E2">
        <w:t xml:space="preserve">—a public servant does the public servant’s job in accordance with the </w:t>
      </w:r>
      <w:r w:rsidRPr="006400E2">
        <w:rPr>
          <w:rStyle w:val="charBoldItals"/>
        </w:rPr>
        <w:t>best practice principle</w:t>
      </w:r>
      <w:r w:rsidRPr="006400E2">
        <w:t xml:space="preserve"> if the public servant—</w:t>
      </w:r>
    </w:p>
    <w:p w:rsidR="004C657C" w:rsidRPr="006400E2" w:rsidRDefault="004C657C" w:rsidP="004C657C">
      <w:pPr>
        <w:pStyle w:val="aDefpara"/>
      </w:pPr>
      <w:r w:rsidRPr="006400E2">
        <w:tab/>
        <w:t>(a)</w:t>
      </w:r>
      <w:r w:rsidRPr="006400E2">
        <w:tab/>
        <w:t>works efficiently, effectively and constructively; and</w:t>
      </w:r>
    </w:p>
    <w:p w:rsidR="004C657C" w:rsidRPr="006400E2" w:rsidRDefault="004C657C" w:rsidP="004C657C">
      <w:pPr>
        <w:pStyle w:val="aDefpara"/>
      </w:pPr>
      <w:r w:rsidRPr="006400E2">
        <w:tab/>
        <w:t>(b)</w:t>
      </w:r>
      <w:r w:rsidRPr="006400E2">
        <w:tab/>
        <w:t>is responsive, collaborative and accountable; and</w:t>
      </w:r>
    </w:p>
    <w:p w:rsidR="004C657C" w:rsidRPr="006400E2" w:rsidRDefault="004C657C" w:rsidP="004C657C">
      <w:pPr>
        <w:pStyle w:val="aDefpara"/>
      </w:pPr>
      <w:r w:rsidRPr="006400E2">
        <w:tab/>
        <w:t>(c)</w:t>
      </w:r>
      <w:r w:rsidRPr="006400E2">
        <w:tab/>
        <w:t>makes fair and reasonable decisions.</w:t>
      </w:r>
    </w:p>
    <w:p w:rsidR="004C657C" w:rsidRPr="006400E2" w:rsidRDefault="004C657C" w:rsidP="004C657C">
      <w:pPr>
        <w:pStyle w:val="aDef"/>
      </w:pPr>
      <w:r w:rsidRPr="006400E2">
        <w:rPr>
          <w:rStyle w:val="charBoldItals"/>
        </w:rPr>
        <w:t>merit and equity principle</w:t>
      </w:r>
      <w:r w:rsidRPr="006400E2">
        <w:t xml:space="preserve">—the head of service exercises a function under this Act in accordance with the </w:t>
      </w:r>
      <w:r w:rsidRPr="006400E2">
        <w:rPr>
          <w:rStyle w:val="charBoldItals"/>
        </w:rPr>
        <w:t>merit and equity principle</w:t>
      </w:r>
      <w:r w:rsidRPr="006400E2">
        <w:t xml:space="preserve"> if the head of service—</w:t>
      </w:r>
    </w:p>
    <w:p w:rsidR="004C657C" w:rsidRPr="006400E2" w:rsidRDefault="004C657C" w:rsidP="004C657C">
      <w:pPr>
        <w:pStyle w:val="aDefpara"/>
      </w:pPr>
      <w:r w:rsidRPr="006400E2">
        <w:tab/>
        <w:t>(a)</w:t>
      </w:r>
      <w:r w:rsidRPr="006400E2">
        <w:tab/>
        <w:t xml:space="preserve">is an equitable employer; and </w:t>
      </w:r>
    </w:p>
    <w:p w:rsidR="004C657C" w:rsidRPr="006400E2" w:rsidRDefault="004C657C" w:rsidP="004C657C">
      <w:pPr>
        <w:pStyle w:val="aDefpara"/>
      </w:pPr>
      <w:r w:rsidRPr="006400E2">
        <w:tab/>
        <w:t>(b)</w:t>
      </w:r>
      <w:r w:rsidRPr="006400E2">
        <w:tab/>
        <w:t>employs a person in a job who is best able to do the job in all the circumstances.</w:t>
      </w:r>
    </w:p>
    <w:p w:rsidR="004C657C" w:rsidRPr="006400E2" w:rsidRDefault="004C657C" w:rsidP="004C657C">
      <w:pPr>
        <w:pStyle w:val="AH5Sec"/>
      </w:pPr>
      <w:bookmarkStart w:id="19" w:name="_Toc529872120"/>
      <w:r w:rsidRPr="008F3DA1">
        <w:rPr>
          <w:rStyle w:val="CharSectNo"/>
        </w:rPr>
        <w:t>9</w:t>
      </w:r>
      <w:r w:rsidRPr="006400E2">
        <w:tab/>
        <w:t>Public sector conduct</w:t>
      </w:r>
      <w:bookmarkEnd w:id="19"/>
    </w:p>
    <w:p w:rsidR="004C657C" w:rsidRPr="006400E2" w:rsidRDefault="004C657C" w:rsidP="004C657C">
      <w:pPr>
        <w:pStyle w:val="Amain"/>
      </w:pPr>
      <w:r w:rsidRPr="006400E2">
        <w:tab/>
        <w:t>(1)</w:t>
      </w:r>
      <w:r w:rsidRPr="006400E2">
        <w:tab/>
        <w:t>A public servant must—</w:t>
      </w:r>
    </w:p>
    <w:p w:rsidR="004C657C" w:rsidRPr="006400E2" w:rsidRDefault="004C657C" w:rsidP="004C657C">
      <w:pPr>
        <w:pStyle w:val="Apara"/>
      </w:pPr>
      <w:r w:rsidRPr="006400E2">
        <w:tab/>
        <w:t>(a)</w:t>
      </w:r>
      <w:r w:rsidRPr="006400E2">
        <w:tab/>
        <w:t>take all reasonable steps to avoid a conflict of interest; and</w:t>
      </w:r>
    </w:p>
    <w:p w:rsidR="004C657C" w:rsidRPr="006400E2" w:rsidRDefault="004C657C" w:rsidP="004C657C">
      <w:pPr>
        <w:pStyle w:val="Apara"/>
      </w:pPr>
      <w:r w:rsidRPr="006400E2">
        <w:tab/>
        <w:t>(b)</w:t>
      </w:r>
      <w:r w:rsidRPr="006400E2">
        <w:tab/>
        <w:t>declare or manage a conflict of interest that cannot reasonably be avoided; and</w:t>
      </w:r>
    </w:p>
    <w:p w:rsidR="004C657C" w:rsidRPr="006400E2" w:rsidRDefault="004C657C" w:rsidP="00042139">
      <w:pPr>
        <w:pStyle w:val="Apara"/>
        <w:keepNext/>
      </w:pPr>
      <w:r w:rsidRPr="006400E2">
        <w:lastRenderedPageBreak/>
        <w:tab/>
        <w:t>(c)</w:t>
      </w:r>
      <w:r w:rsidRPr="006400E2">
        <w:tab/>
        <w:t>when acting in connection with the public servant’s job—</w:t>
      </w:r>
    </w:p>
    <w:p w:rsidR="004C657C" w:rsidRPr="006400E2" w:rsidRDefault="004C657C" w:rsidP="004C657C">
      <w:pPr>
        <w:pStyle w:val="Asubpara"/>
      </w:pPr>
      <w:r w:rsidRPr="006400E2">
        <w:tab/>
        <w:t>(i)</w:t>
      </w:r>
      <w:r w:rsidRPr="006400E2">
        <w:tab/>
        <w:t xml:space="preserve">comply with laws applying in the Territory; and </w:t>
      </w:r>
    </w:p>
    <w:p w:rsidR="004C657C" w:rsidRPr="006400E2" w:rsidRDefault="004C657C" w:rsidP="004C657C">
      <w:pPr>
        <w:pStyle w:val="Asubpara"/>
      </w:pPr>
      <w:r w:rsidRPr="006400E2">
        <w:tab/>
        <w:t>(ii)</w:t>
      </w:r>
      <w:r w:rsidRPr="006400E2">
        <w:tab/>
        <w:t>comply with any lawful and reasonable direction given by a person with the authority to give the direction; and</w:t>
      </w:r>
    </w:p>
    <w:p w:rsidR="004C657C" w:rsidRPr="006400E2" w:rsidRDefault="004C657C" w:rsidP="004C657C">
      <w:pPr>
        <w:pStyle w:val="Asubpara"/>
      </w:pPr>
      <w:r w:rsidRPr="006400E2">
        <w:tab/>
        <w:t>(iii)</w:t>
      </w:r>
      <w:r w:rsidRPr="006400E2">
        <w:tab/>
        <w:t>if dealing with a member of the public—make all reasonable efforts to help the person to understand the person’s entitlements, and any requirement the person is obliged to meet, under a territory law; and</w:t>
      </w:r>
    </w:p>
    <w:p w:rsidR="004C657C" w:rsidRPr="006400E2" w:rsidRDefault="004C657C" w:rsidP="004C657C">
      <w:pPr>
        <w:pStyle w:val="Asubpara"/>
      </w:pPr>
      <w:r w:rsidRPr="006400E2">
        <w:tab/>
        <w:t>(iv)</w:t>
      </w:r>
      <w:r w:rsidRPr="006400E2">
        <w:tab/>
        <w:t>treat all people with courtesy and sensitivity to their rights and aspirations; and</w:t>
      </w:r>
    </w:p>
    <w:p w:rsidR="004C657C" w:rsidRPr="006400E2" w:rsidRDefault="004C657C" w:rsidP="004C657C">
      <w:pPr>
        <w:pStyle w:val="Apara"/>
      </w:pPr>
      <w:r w:rsidRPr="006400E2">
        <w:tab/>
        <w:t>(d)</w:t>
      </w:r>
      <w:r w:rsidRPr="006400E2">
        <w:tab/>
        <w:t>do the public servant’s job with reasonable care and diligence, impartiality and honesty.</w:t>
      </w:r>
    </w:p>
    <w:p w:rsidR="004C657C" w:rsidRPr="006400E2" w:rsidRDefault="004C657C" w:rsidP="004C657C">
      <w:pPr>
        <w:pStyle w:val="Amain"/>
      </w:pPr>
      <w:r w:rsidRPr="006400E2">
        <w:tab/>
        <w:t>(2)</w:t>
      </w:r>
      <w:r w:rsidRPr="006400E2">
        <w:tab/>
        <w:t>A public servant must not—</w:t>
      </w:r>
    </w:p>
    <w:p w:rsidR="004C657C" w:rsidRPr="006400E2" w:rsidRDefault="004C657C" w:rsidP="004C657C">
      <w:pPr>
        <w:pStyle w:val="Apara"/>
      </w:pPr>
      <w:r w:rsidRPr="006400E2">
        <w:tab/>
        <w:t>(a)</w:t>
      </w:r>
      <w:r w:rsidRPr="006400E2">
        <w:tab/>
        <w:t>behave in a way that—</w:t>
      </w:r>
    </w:p>
    <w:p w:rsidR="004C657C" w:rsidRPr="006400E2" w:rsidRDefault="004C657C" w:rsidP="004C657C">
      <w:pPr>
        <w:pStyle w:val="Isubpara"/>
      </w:pPr>
      <w:r w:rsidRPr="006400E2">
        <w:tab/>
        <w:t>(i)</w:t>
      </w:r>
      <w:r w:rsidRPr="006400E2">
        <w:tab/>
        <w:t>is inconsistent with the public sector values; or</w:t>
      </w:r>
    </w:p>
    <w:p w:rsidR="004C657C" w:rsidRPr="006400E2" w:rsidRDefault="004C657C" w:rsidP="004C657C">
      <w:pPr>
        <w:pStyle w:val="Isubpara"/>
      </w:pPr>
      <w:r w:rsidRPr="006400E2">
        <w:tab/>
        <w:t>(ii)</w:t>
      </w:r>
      <w:r w:rsidRPr="006400E2">
        <w:tab/>
        <w:t>undermines the integrity and reputation of the service; or</w:t>
      </w:r>
    </w:p>
    <w:p w:rsidR="004C657C" w:rsidRPr="006400E2" w:rsidRDefault="004C657C" w:rsidP="004C657C">
      <w:pPr>
        <w:pStyle w:val="Apara"/>
      </w:pPr>
      <w:r w:rsidRPr="006400E2">
        <w:tab/>
        <w:t>(b)</w:t>
      </w:r>
      <w:r w:rsidRPr="006400E2">
        <w:tab/>
        <w:t>take improper advantage of the public servant’s job or information gained through the public servant’s job; or</w:t>
      </w:r>
    </w:p>
    <w:p w:rsidR="004C657C" w:rsidRPr="006400E2" w:rsidRDefault="004C657C" w:rsidP="004C657C">
      <w:pPr>
        <w:pStyle w:val="Apara"/>
      </w:pPr>
      <w:r w:rsidRPr="006400E2">
        <w:tab/>
        <w:t>(c)</w:t>
      </w:r>
      <w:r w:rsidRPr="006400E2">
        <w:tab/>
        <w:t>improperly use a Territory resource, including information, accessed through the public servant’s job; or</w:t>
      </w:r>
    </w:p>
    <w:p w:rsidR="004C657C" w:rsidRPr="006400E2" w:rsidRDefault="004C657C" w:rsidP="004C657C">
      <w:pPr>
        <w:pStyle w:val="Apara"/>
      </w:pPr>
      <w:r w:rsidRPr="006400E2">
        <w:tab/>
        <w:t>(d)</w:t>
      </w:r>
      <w:r w:rsidRPr="006400E2">
        <w:tab/>
        <w:t>without lawful authority—</w:t>
      </w:r>
    </w:p>
    <w:p w:rsidR="004C657C" w:rsidRPr="006400E2" w:rsidRDefault="004C657C" w:rsidP="004C657C">
      <w:pPr>
        <w:pStyle w:val="Asubpara"/>
      </w:pPr>
      <w:r w:rsidRPr="006400E2">
        <w:tab/>
        <w:t>(i)</w:t>
      </w:r>
      <w:r w:rsidRPr="006400E2">
        <w:tab/>
        <w:t>disclose confidential information gained through the public servant’s job; or</w:t>
      </w:r>
    </w:p>
    <w:p w:rsidR="004C657C" w:rsidRPr="006400E2" w:rsidRDefault="004C657C" w:rsidP="004C657C">
      <w:pPr>
        <w:pStyle w:val="aNotesubpar"/>
      </w:pPr>
      <w:r w:rsidRPr="006400E2">
        <w:rPr>
          <w:rStyle w:val="charItals"/>
        </w:rPr>
        <w:t>Note</w:t>
      </w:r>
      <w:r w:rsidRPr="006400E2">
        <w:rPr>
          <w:rStyle w:val="charItals"/>
        </w:rPr>
        <w:tab/>
      </w:r>
      <w:r w:rsidRPr="006400E2">
        <w:t xml:space="preserve">The </w:t>
      </w:r>
      <w:hyperlink r:id="rId31" w:tooltip="A1900-40" w:history="1">
        <w:r w:rsidRPr="006400E2">
          <w:rPr>
            <w:rStyle w:val="charCitHyperlinkItal"/>
          </w:rPr>
          <w:t>Crimes Act 1900</w:t>
        </w:r>
      </w:hyperlink>
      <w:r w:rsidRPr="006400E2">
        <w:t>, s 153 (1) makes it an offence for a public servant to disclose information that it is the public servant’s duty not to disclose.</w:t>
      </w:r>
    </w:p>
    <w:p w:rsidR="004C657C" w:rsidRPr="006400E2" w:rsidRDefault="004C657C" w:rsidP="004C657C">
      <w:pPr>
        <w:pStyle w:val="Asubpara"/>
      </w:pPr>
      <w:r w:rsidRPr="006400E2">
        <w:tab/>
        <w:t>(ii)</w:t>
      </w:r>
      <w:r w:rsidRPr="006400E2">
        <w:tab/>
        <w:t>make a comment that reasonably appears to be an official comment; or</w:t>
      </w:r>
    </w:p>
    <w:p w:rsidR="004C657C" w:rsidRPr="006400E2" w:rsidRDefault="004C657C" w:rsidP="004C657C">
      <w:pPr>
        <w:pStyle w:val="Apara"/>
      </w:pPr>
      <w:r w:rsidRPr="006400E2">
        <w:lastRenderedPageBreak/>
        <w:tab/>
        <w:t>(e)</w:t>
      </w:r>
      <w:r w:rsidRPr="006400E2">
        <w:tab/>
        <w:t>when acting in connection with the public servant’s job—bully, harass or intimidate anyone; or</w:t>
      </w:r>
    </w:p>
    <w:p w:rsidR="004C657C" w:rsidRPr="006400E2" w:rsidRDefault="004C657C" w:rsidP="004C657C">
      <w:pPr>
        <w:pStyle w:val="Apara"/>
      </w:pPr>
      <w:r w:rsidRPr="006400E2">
        <w:tab/>
        <w:t>(f)</w:t>
      </w:r>
      <w:r w:rsidRPr="006400E2">
        <w:tab/>
        <w:t>when doing the public servant’s job—apply improper influence, favouritism or patronage.</w:t>
      </w:r>
    </w:p>
    <w:p w:rsidR="004C657C" w:rsidRPr="006400E2" w:rsidRDefault="004C657C" w:rsidP="004C657C">
      <w:pPr>
        <w:pStyle w:val="Amain"/>
      </w:pPr>
      <w:r w:rsidRPr="006400E2">
        <w:tab/>
        <w:t>(3)</w:t>
      </w:r>
      <w:r w:rsidRPr="006400E2">
        <w:tab/>
        <w:t>For a misconduct procedure, failing to act in a way that is consistent with subsection (1) or (2) may be misconduct.</w:t>
      </w:r>
    </w:p>
    <w:p w:rsidR="004C657C" w:rsidRPr="006400E2" w:rsidRDefault="004C657C" w:rsidP="004C657C">
      <w:pPr>
        <w:pStyle w:val="aNote"/>
        <w:rPr>
          <w:lang w:eastAsia="en-AU"/>
        </w:rPr>
      </w:pPr>
      <w:r w:rsidRPr="006400E2">
        <w:rPr>
          <w:rStyle w:val="charItals"/>
        </w:rPr>
        <w:t>Note</w:t>
      </w:r>
      <w:r w:rsidRPr="006400E2">
        <w:rPr>
          <w:rStyle w:val="charItals"/>
        </w:rPr>
        <w:tab/>
      </w:r>
      <w:r w:rsidRPr="006400E2">
        <w:t xml:space="preserve">A </w:t>
      </w:r>
      <w:r w:rsidRPr="006400E2">
        <w:rPr>
          <w:rStyle w:val="charBoldItals"/>
        </w:rPr>
        <w:t>misconduct procedure</w:t>
      </w:r>
      <w:r w:rsidRPr="006400E2">
        <w:t xml:space="preserve"> means a procedure set out in an </w:t>
      </w:r>
      <w:r w:rsidRPr="006400E2">
        <w:rPr>
          <w:lang w:eastAsia="en-AU"/>
        </w:rPr>
        <w:t xml:space="preserve">industrial instrument or prescribed by regulation (see dict, def </w:t>
      </w:r>
      <w:r w:rsidRPr="006400E2">
        <w:rPr>
          <w:rStyle w:val="charBoldItals"/>
        </w:rPr>
        <w:t>misconduct procedure</w:t>
      </w:r>
      <w:r w:rsidRPr="006400E2">
        <w:rPr>
          <w:lang w:eastAsia="en-AU"/>
        </w:rPr>
        <w:t>).</w:t>
      </w:r>
    </w:p>
    <w:p w:rsidR="004C657C" w:rsidRPr="006400E2" w:rsidRDefault="004C657C" w:rsidP="004C657C">
      <w:pPr>
        <w:pStyle w:val="Amain"/>
      </w:pPr>
      <w:r w:rsidRPr="006400E2">
        <w:rPr>
          <w:lang w:eastAsia="en-AU"/>
        </w:rPr>
        <w:tab/>
        <w:t>(4)</w:t>
      </w:r>
      <w:r w:rsidRPr="006400E2">
        <w:rPr>
          <w:lang w:eastAsia="en-AU"/>
        </w:rPr>
        <w:tab/>
        <w:t xml:space="preserve">A </w:t>
      </w:r>
      <w:r w:rsidRPr="006400E2">
        <w:t>public servant</w:t>
      </w:r>
      <w:r w:rsidRPr="006400E2">
        <w:rPr>
          <w:lang w:eastAsia="en-AU"/>
        </w:rPr>
        <w:t xml:space="preserve"> (a </w:t>
      </w:r>
      <w:r w:rsidRPr="006400E2">
        <w:rPr>
          <w:rStyle w:val="charBoldItals"/>
        </w:rPr>
        <w:t>discloser</w:t>
      </w:r>
      <w:r w:rsidRPr="006400E2">
        <w:rPr>
          <w:lang w:eastAsia="en-AU"/>
        </w:rPr>
        <w:t xml:space="preserve">) must tell the following person about any maladministration or corrupt or fraudulent conduct by a public servant or a </w:t>
      </w:r>
      <w:r w:rsidRPr="006400E2">
        <w:t>public sector member</w:t>
      </w:r>
      <w:r w:rsidRPr="006400E2">
        <w:rPr>
          <w:lang w:eastAsia="en-AU"/>
        </w:rPr>
        <w:t xml:space="preserve"> of which the discloser becomes aware:</w:t>
      </w:r>
    </w:p>
    <w:p w:rsidR="004C657C" w:rsidRPr="006400E2" w:rsidRDefault="004C657C" w:rsidP="004C657C">
      <w:pPr>
        <w:pStyle w:val="Apara"/>
      </w:pPr>
      <w:r w:rsidRPr="006400E2">
        <w:tab/>
        <w:t>(a)</w:t>
      </w:r>
      <w:r w:rsidRPr="006400E2">
        <w:tab/>
        <w:t xml:space="preserve">the head of service; </w:t>
      </w:r>
    </w:p>
    <w:p w:rsidR="004C657C" w:rsidRPr="006400E2" w:rsidRDefault="004C657C" w:rsidP="004C657C">
      <w:pPr>
        <w:pStyle w:val="Apara"/>
        <w:rPr>
          <w:lang w:eastAsia="en-AU"/>
        </w:rPr>
      </w:pPr>
      <w:r w:rsidRPr="006400E2">
        <w:tab/>
        <w:t>(b)</w:t>
      </w:r>
      <w:r w:rsidRPr="006400E2">
        <w:tab/>
        <w:t xml:space="preserve">if the alleged </w:t>
      </w:r>
      <w:r w:rsidRPr="006400E2">
        <w:rPr>
          <w:lang w:eastAsia="en-AU"/>
        </w:rPr>
        <w:t>maladministration or corrupt or fraudulent conduct is by the head of service—</w:t>
      </w:r>
    </w:p>
    <w:p w:rsidR="004C657C" w:rsidRPr="006400E2" w:rsidRDefault="004C657C" w:rsidP="004C657C">
      <w:pPr>
        <w:pStyle w:val="Asubpara"/>
        <w:rPr>
          <w:lang w:eastAsia="en-AU"/>
        </w:rPr>
      </w:pPr>
      <w:r w:rsidRPr="006400E2">
        <w:rPr>
          <w:lang w:eastAsia="en-AU"/>
        </w:rPr>
        <w:tab/>
        <w:t>(i)</w:t>
      </w:r>
      <w:r w:rsidRPr="006400E2">
        <w:rPr>
          <w:lang w:eastAsia="en-AU"/>
        </w:rPr>
        <w:tab/>
        <w:t>the director-general of the administrative unit in which the public servant is employed; or</w:t>
      </w:r>
    </w:p>
    <w:p w:rsidR="004C657C" w:rsidRPr="006400E2" w:rsidRDefault="004C657C" w:rsidP="004C657C">
      <w:pPr>
        <w:pStyle w:val="Asubpara"/>
        <w:rPr>
          <w:lang w:eastAsia="en-AU"/>
        </w:rPr>
      </w:pPr>
      <w:r w:rsidRPr="006400E2">
        <w:rPr>
          <w:lang w:eastAsia="en-AU"/>
        </w:rPr>
        <w:tab/>
        <w:t>(ii)</w:t>
      </w:r>
      <w:r w:rsidRPr="006400E2">
        <w:rPr>
          <w:lang w:eastAsia="en-AU"/>
        </w:rPr>
        <w:tab/>
        <w:t>if the head of service is the director-general of the administrative unit in which the public servant is employed—another director-general.</w:t>
      </w:r>
    </w:p>
    <w:p w:rsidR="004C657C" w:rsidRPr="006400E2" w:rsidRDefault="004C657C" w:rsidP="004C657C">
      <w:pPr>
        <w:pStyle w:val="Amain"/>
      </w:pPr>
      <w:r w:rsidRPr="006400E2">
        <w:tab/>
        <w:t>(5)</w:t>
      </w:r>
      <w:r w:rsidRPr="006400E2">
        <w:tab/>
        <w:t>This section does not—</w:t>
      </w:r>
    </w:p>
    <w:p w:rsidR="004C657C" w:rsidRPr="006400E2" w:rsidRDefault="004C657C" w:rsidP="004C657C">
      <w:pPr>
        <w:pStyle w:val="Apara"/>
      </w:pPr>
      <w:r w:rsidRPr="006400E2">
        <w:tab/>
        <w:t>(a)</w:t>
      </w:r>
      <w:r w:rsidRPr="006400E2">
        <w:tab/>
        <w:t>affect the operation of any other Act; or</w:t>
      </w:r>
    </w:p>
    <w:p w:rsidR="004C657C" w:rsidRPr="006400E2" w:rsidRDefault="004C657C" w:rsidP="004C657C">
      <w:pPr>
        <w:pStyle w:val="Apara"/>
      </w:pPr>
      <w:r w:rsidRPr="006400E2">
        <w:tab/>
        <w:t>(b)</w:t>
      </w:r>
      <w:r w:rsidRPr="006400E2">
        <w:tab/>
        <w:t>create or affect any other legal right.</w:t>
      </w:r>
    </w:p>
    <w:p w:rsidR="004C657C" w:rsidRPr="008F3DA1" w:rsidRDefault="004C657C" w:rsidP="004C657C">
      <w:pPr>
        <w:pStyle w:val="AH3Div"/>
      </w:pPr>
      <w:bookmarkStart w:id="20" w:name="_Toc529872121"/>
      <w:r w:rsidRPr="008F3DA1">
        <w:rPr>
          <w:rStyle w:val="CharDivNo"/>
        </w:rPr>
        <w:lastRenderedPageBreak/>
        <w:t>Division 2.2</w:t>
      </w:r>
      <w:r w:rsidRPr="006400E2">
        <w:tab/>
      </w:r>
      <w:r w:rsidRPr="008F3DA1">
        <w:rPr>
          <w:rStyle w:val="CharDivText"/>
        </w:rPr>
        <w:t>ACT Public Service</w:t>
      </w:r>
      <w:bookmarkEnd w:id="20"/>
    </w:p>
    <w:p w:rsidR="004C657C" w:rsidRPr="006400E2" w:rsidRDefault="004C657C" w:rsidP="004C657C">
      <w:pPr>
        <w:pStyle w:val="AH5Sec"/>
      </w:pPr>
      <w:bookmarkStart w:id="21" w:name="_Toc529872122"/>
      <w:r w:rsidRPr="008F3DA1">
        <w:rPr>
          <w:rStyle w:val="CharSectNo"/>
        </w:rPr>
        <w:t>12</w:t>
      </w:r>
      <w:r w:rsidRPr="006400E2">
        <w:tab/>
        <w:t>ACT Public Service</w:t>
      </w:r>
      <w:bookmarkEnd w:id="21"/>
    </w:p>
    <w:p w:rsidR="004C657C" w:rsidRPr="006400E2" w:rsidRDefault="004C657C" w:rsidP="004C657C">
      <w:pPr>
        <w:pStyle w:val="Amain"/>
        <w:keepNext/>
      </w:pPr>
      <w:r w:rsidRPr="006400E2">
        <w:tab/>
        <w:t>(1)</w:t>
      </w:r>
      <w:r w:rsidRPr="006400E2">
        <w:tab/>
        <w:t>The ACT Public Service is established.</w:t>
      </w:r>
    </w:p>
    <w:p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32" w:tooltip="A2001-14" w:history="1">
        <w:r w:rsidRPr="006400E2">
          <w:rPr>
            <w:rStyle w:val="charCitHyperlinkAbbrev"/>
          </w:rPr>
          <w:t>Legislation Act</w:t>
        </w:r>
      </w:hyperlink>
      <w:r w:rsidRPr="006400E2">
        <w:t>, dict, pt 1).</w:t>
      </w:r>
    </w:p>
    <w:p w:rsidR="004C657C" w:rsidRPr="006400E2" w:rsidRDefault="004C657C" w:rsidP="004C657C">
      <w:pPr>
        <w:pStyle w:val="Amain"/>
      </w:pPr>
      <w:r w:rsidRPr="006400E2">
        <w:tab/>
        <w:t>(2)</w:t>
      </w:r>
      <w:r w:rsidRPr="006400E2">
        <w:tab/>
        <w:t>The ACT Public Service is made up of the administrative units established under section 13.</w:t>
      </w:r>
    </w:p>
    <w:p w:rsidR="004C657C" w:rsidRPr="006400E2" w:rsidRDefault="004C657C" w:rsidP="004C657C">
      <w:pPr>
        <w:pStyle w:val="Amain"/>
        <w:keepNext/>
      </w:pPr>
      <w:r w:rsidRPr="006400E2">
        <w:tab/>
        <w:t>(3)</w:t>
      </w:r>
      <w:r w:rsidRPr="006400E2">
        <w:tab/>
        <w:t>The members of the ACT Public Service are—</w:t>
      </w:r>
    </w:p>
    <w:p w:rsidR="004C657C" w:rsidRPr="006400E2" w:rsidRDefault="004C657C" w:rsidP="004C657C">
      <w:pPr>
        <w:pStyle w:val="Apara"/>
      </w:pPr>
      <w:r w:rsidRPr="006400E2">
        <w:tab/>
        <w:t>(a)</w:t>
      </w:r>
      <w:r w:rsidRPr="006400E2">
        <w:tab/>
        <w:t xml:space="preserve">the following (the </w:t>
      </w:r>
      <w:r w:rsidRPr="006400E2">
        <w:rPr>
          <w:rStyle w:val="charBoldItals"/>
        </w:rPr>
        <w:t>senior executive service</w:t>
      </w:r>
      <w:r w:rsidRPr="006400E2">
        <w:t>):</w:t>
      </w:r>
    </w:p>
    <w:p w:rsidR="004C657C" w:rsidRPr="006400E2" w:rsidRDefault="004C657C" w:rsidP="004C657C">
      <w:pPr>
        <w:pStyle w:val="Asubpara"/>
      </w:pPr>
      <w:r w:rsidRPr="006400E2">
        <w:tab/>
        <w:t>(i)</w:t>
      </w:r>
      <w:r w:rsidRPr="006400E2">
        <w:tab/>
        <w:t>the head of service;</w:t>
      </w:r>
    </w:p>
    <w:p w:rsidR="004C657C" w:rsidRPr="006400E2" w:rsidRDefault="004C657C" w:rsidP="004C657C">
      <w:pPr>
        <w:pStyle w:val="Asubpara"/>
      </w:pPr>
      <w:r w:rsidRPr="006400E2">
        <w:tab/>
        <w:t>(ii)</w:t>
      </w:r>
      <w:r w:rsidRPr="006400E2">
        <w:tab/>
        <w:t xml:space="preserve">directors-general; </w:t>
      </w:r>
    </w:p>
    <w:p w:rsidR="004C657C" w:rsidRPr="006400E2" w:rsidRDefault="004C657C" w:rsidP="004C657C">
      <w:pPr>
        <w:pStyle w:val="Asubpara"/>
      </w:pPr>
      <w:r w:rsidRPr="006400E2">
        <w:tab/>
        <w:t>(iii)</w:t>
      </w:r>
      <w:r w:rsidRPr="006400E2">
        <w:tab/>
        <w:t>executives; and</w:t>
      </w:r>
    </w:p>
    <w:p w:rsidR="004C657C" w:rsidRPr="006400E2" w:rsidRDefault="004C657C" w:rsidP="004C657C">
      <w:pPr>
        <w:pStyle w:val="Apara"/>
      </w:pPr>
      <w:r w:rsidRPr="006400E2">
        <w:tab/>
        <w:t>(b)</w:t>
      </w:r>
      <w:r w:rsidRPr="006400E2">
        <w:tab/>
        <w:t>officers; and</w:t>
      </w:r>
    </w:p>
    <w:p w:rsidR="004C657C" w:rsidRPr="006400E2" w:rsidRDefault="004C657C" w:rsidP="004C657C">
      <w:pPr>
        <w:pStyle w:val="Apara"/>
      </w:pPr>
      <w:r w:rsidRPr="006400E2">
        <w:tab/>
        <w:t>(c)</w:t>
      </w:r>
      <w:r w:rsidRPr="006400E2">
        <w:tab/>
        <w:t>employees.</w:t>
      </w:r>
    </w:p>
    <w:p w:rsidR="004C657C" w:rsidRPr="006400E2" w:rsidRDefault="004C657C" w:rsidP="004C657C">
      <w:pPr>
        <w:pStyle w:val="Amain"/>
      </w:pPr>
      <w:r w:rsidRPr="006400E2">
        <w:tab/>
        <w:t>(4)</w:t>
      </w:r>
      <w:r w:rsidRPr="006400E2">
        <w:tab/>
        <w:t>The Territory is the employer of all members of the service.</w:t>
      </w:r>
    </w:p>
    <w:p w:rsidR="004C657C" w:rsidRPr="008F3DA1" w:rsidRDefault="004C657C" w:rsidP="004C657C">
      <w:pPr>
        <w:pStyle w:val="AH3Div"/>
      </w:pPr>
      <w:bookmarkStart w:id="22" w:name="_Toc529872123"/>
      <w:r w:rsidRPr="008F3DA1">
        <w:rPr>
          <w:rStyle w:val="CharDivNo"/>
        </w:rPr>
        <w:t>Division 2.3</w:t>
      </w:r>
      <w:r w:rsidRPr="006400E2">
        <w:tab/>
      </w:r>
      <w:r w:rsidRPr="008F3DA1">
        <w:rPr>
          <w:rStyle w:val="CharDivText"/>
        </w:rPr>
        <w:t>Administrative arrangements</w:t>
      </w:r>
      <w:bookmarkEnd w:id="22"/>
    </w:p>
    <w:p w:rsidR="004C657C" w:rsidRPr="006400E2" w:rsidRDefault="004C657C" w:rsidP="004C657C">
      <w:pPr>
        <w:pStyle w:val="AH5Sec"/>
      </w:pPr>
      <w:bookmarkStart w:id="23" w:name="_Toc529872124"/>
      <w:r w:rsidRPr="008F3DA1">
        <w:rPr>
          <w:rStyle w:val="CharSectNo"/>
        </w:rPr>
        <w:t>13</w:t>
      </w:r>
      <w:r w:rsidRPr="006400E2">
        <w:tab/>
        <w:t>Administrative units</w:t>
      </w:r>
      <w:bookmarkEnd w:id="23"/>
    </w:p>
    <w:p w:rsidR="004C657C" w:rsidRPr="006400E2" w:rsidRDefault="004C657C" w:rsidP="004C657C">
      <w:pPr>
        <w:pStyle w:val="Amain"/>
      </w:pPr>
      <w:r w:rsidRPr="006400E2">
        <w:tab/>
        <w:t>(1)</w:t>
      </w:r>
      <w:r w:rsidRPr="006400E2">
        <w:tab/>
        <w:t>The Chief Minister may establish administrative units.</w:t>
      </w:r>
    </w:p>
    <w:p w:rsidR="004C657C" w:rsidRPr="006400E2" w:rsidRDefault="004C657C" w:rsidP="004C657C">
      <w:pPr>
        <w:pStyle w:val="Amain"/>
      </w:pPr>
      <w:r w:rsidRPr="006400E2">
        <w:tab/>
        <w:t>(2)</w:t>
      </w:r>
      <w:r w:rsidRPr="006400E2">
        <w:tab/>
        <w:t>An administrative unit is made up of the offices within the administrative unit.</w:t>
      </w:r>
    </w:p>
    <w:p w:rsidR="004C657C" w:rsidRPr="006400E2" w:rsidRDefault="004C657C" w:rsidP="00150998">
      <w:pPr>
        <w:pStyle w:val="Amain"/>
        <w:keepNext/>
      </w:pPr>
      <w:r w:rsidRPr="006400E2">
        <w:tab/>
        <w:t>(3)</w:t>
      </w:r>
      <w:r w:rsidRPr="006400E2">
        <w:tab/>
        <w:t>An instrument under subsection (1) is a notifiable instrument.</w:t>
      </w:r>
    </w:p>
    <w:p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3" w:tooltip="A2001-14" w:history="1">
        <w:r w:rsidRPr="006400E2">
          <w:rPr>
            <w:rStyle w:val="charCitHyperlinkAbbrev"/>
          </w:rPr>
          <w:t>Legislation Act</w:t>
        </w:r>
      </w:hyperlink>
      <w:r w:rsidRPr="006400E2">
        <w:t>.</w:t>
      </w:r>
    </w:p>
    <w:p w:rsidR="004C657C" w:rsidRPr="006400E2" w:rsidRDefault="004C657C" w:rsidP="004C657C">
      <w:pPr>
        <w:pStyle w:val="AH5Sec"/>
      </w:pPr>
      <w:bookmarkStart w:id="24" w:name="_Toc529872125"/>
      <w:r w:rsidRPr="008F3DA1">
        <w:rPr>
          <w:rStyle w:val="CharSectNo"/>
        </w:rPr>
        <w:lastRenderedPageBreak/>
        <w:t>14</w:t>
      </w:r>
      <w:r w:rsidRPr="006400E2">
        <w:tab/>
        <w:t>Ministerial responsibility and functions of administrative units</w:t>
      </w:r>
      <w:bookmarkEnd w:id="24"/>
    </w:p>
    <w:p w:rsidR="004C657C" w:rsidRPr="006400E2" w:rsidRDefault="004C657C" w:rsidP="004C657C">
      <w:pPr>
        <w:pStyle w:val="Amain"/>
      </w:pPr>
      <w:r w:rsidRPr="006400E2">
        <w:tab/>
        <w:t>(1)</w:t>
      </w:r>
      <w:r w:rsidRPr="006400E2">
        <w:tab/>
        <w:t xml:space="preserve">For the </w:t>
      </w:r>
      <w:hyperlink r:id="rId34"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(1), the Chief Minister may make a determination allocating responsibility to a Minister in relation to the following matters:</w:t>
      </w:r>
    </w:p>
    <w:p w:rsidR="004C657C" w:rsidRPr="006400E2" w:rsidRDefault="004C657C" w:rsidP="004C657C">
      <w:pPr>
        <w:pStyle w:val="Apara"/>
      </w:pPr>
      <w:r w:rsidRPr="006400E2">
        <w:tab/>
        <w:t>(a)</w:t>
      </w:r>
      <w:r w:rsidRPr="006400E2">
        <w:tab/>
        <w:t>governing the Territory in relation to a stated matter;</w:t>
      </w:r>
    </w:p>
    <w:p w:rsidR="004C657C" w:rsidRPr="006400E2" w:rsidRDefault="004C657C" w:rsidP="004C657C">
      <w:pPr>
        <w:pStyle w:val="Apara"/>
      </w:pPr>
      <w:r w:rsidRPr="006400E2">
        <w:tab/>
        <w:t>(b)</w:t>
      </w:r>
      <w:r w:rsidRPr="006400E2">
        <w:tab/>
        <w:t>an Act;</w:t>
      </w:r>
    </w:p>
    <w:p w:rsidR="004C657C" w:rsidRPr="006400E2" w:rsidRDefault="004C657C" w:rsidP="004C657C">
      <w:pPr>
        <w:pStyle w:val="Apara"/>
      </w:pPr>
      <w:r w:rsidRPr="006400E2">
        <w:tab/>
        <w:t>(c)</w:t>
      </w:r>
      <w:r w:rsidRPr="006400E2">
        <w:tab/>
        <w:t>the Executive’s powers under a Commonwealth law;</w:t>
      </w:r>
    </w:p>
    <w:p w:rsidR="004C657C" w:rsidRPr="006400E2" w:rsidRDefault="004C657C" w:rsidP="004C657C">
      <w:pPr>
        <w:pStyle w:val="Apara"/>
      </w:pPr>
      <w:r w:rsidRPr="006400E2">
        <w:tab/>
        <w:t>(d)</w:t>
      </w:r>
      <w:r w:rsidRPr="006400E2">
        <w:tab/>
        <w:t>prerogatives of the Crown for the matters mentioned in paragraphs (a) to (c).</w:t>
      </w:r>
    </w:p>
    <w:p w:rsidR="004C657C" w:rsidRPr="006400E2" w:rsidRDefault="004C657C" w:rsidP="004C657C">
      <w:pPr>
        <w:pStyle w:val="Amain"/>
      </w:pPr>
      <w:r w:rsidRPr="006400E2">
        <w:tab/>
        <w:t>(2)</w:t>
      </w:r>
      <w:r w:rsidRPr="006400E2">
        <w:tab/>
        <w:t>The Chief Minister must determine which administrative unit is responsible for a matter mentioned in subsection (1).</w:t>
      </w:r>
    </w:p>
    <w:p w:rsidR="004C657C" w:rsidRPr="006400E2" w:rsidRDefault="004C657C" w:rsidP="004C657C">
      <w:pPr>
        <w:pStyle w:val="Amain"/>
      </w:pPr>
      <w:r w:rsidRPr="006400E2">
        <w:tab/>
        <w:t>(3)</w:t>
      </w:r>
      <w:r w:rsidRPr="006400E2">
        <w:tab/>
        <w:t xml:space="preserve">For the </w:t>
      </w:r>
      <w:hyperlink r:id="rId35"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(2), any Minister is authorised to act on the Chief Minister’s behalf or on behalf of another Minister.</w:t>
      </w:r>
    </w:p>
    <w:p w:rsidR="004C657C" w:rsidRPr="006400E2" w:rsidRDefault="004C657C" w:rsidP="004C657C">
      <w:pPr>
        <w:pStyle w:val="Amain"/>
      </w:pPr>
      <w:r w:rsidRPr="006400E2">
        <w:tab/>
        <w:t>(4)</w:t>
      </w:r>
      <w:r w:rsidRPr="006400E2">
        <w:tab/>
        <w:t xml:space="preserve">Subsection (3) is subject to the </w:t>
      </w:r>
      <w:hyperlink r:id="rId36" w:tooltip="A2001-14" w:history="1">
        <w:r w:rsidRPr="006400E2">
          <w:rPr>
            <w:rStyle w:val="charCitHyperlinkAbbrev"/>
          </w:rPr>
          <w:t>Legislation Act</w:t>
        </w:r>
      </w:hyperlink>
      <w:r w:rsidRPr="006400E2">
        <w:t>, section 41 (Making of certain statutory instruments by Executive).</w:t>
      </w:r>
    </w:p>
    <w:p w:rsidR="004C657C" w:rsidRPr="006400E2" w:rsidRDefault="004C657C" w:rsidP="00150998">
      <w:pPr>
        <w:pStyle w:val="Amain"/>
        <w:keepNext/>
      </w:pPr>
      <w:r w:rsidRPr="006400E2">
        <w:tab/>
        <w:t>(5)</w:t>
      </w:r>
      <w:r w:rsidRPr="006400E2">
        <w:tab/>
        <w:t>A determination is a notifiable instrument.</w:t>
      </w:r>
    </w:p>
    <w:p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7" w:tooltip="A2001-14" w:history="1">
        <w:r w:rsidRPr="006400E2">
          <w:rPr>
            <w:rStyle w:val="charCitHyperlinkAbbrev"/>
          </w:rPr>
          <w:t>Legislation Act</w:t>
        </w:r>
      </w:hyperlink>
      <w:r w:rsidRPr="006400E2">
        <w:t>.</w:t>
      </w:r>
    </w:p>
    <w:p w:rsidR="004C657C" w:rsidRPr="006400E2" w:rsidRDefault="004C657C" w:rsidP="004C657C">
      <w:pPr>
        <w:pStyle w:val="AH5Sec"/>
      </w:pPr>
      <w:bookmarkStart w:id="25" w:name="_Toc529872126"/>
      <w:r w:rsidRPr="008F3DA1">
        <w:rPr>
          <w:rStyle w:val="CharSectNo"/>
        </w:rPr>
        <w:lastRenderedPageBreak/>
        <w:t>15</w:t>
      </w:r>
      <w:r w:rsidRPr="006400E2">
        <w:tab/>
        <w:t>Machinery of government changes—officers</w:t>
      </w:r>
      <w:bookmarkEnd w:id="25"/>
    </w:p>
    <w:p w:rsidR="004C657C" w:rsidRPr="006400E2" w:rsidRDefault="004C657C" w:rsidP="0078014F">
      <w:pPr>
        <w:pStyle w:val="Amain"/>
        <w:keepNext/>
      </w:pPr>
      <w:r w:rsidRPr="006400E2">
        <w:tab/>
        <w:t>(1)</w:t>
      </w:r>
      <w:r w:rsidRPr="006400E2">
        <w:tab/>
        <w:t>If an administrative unit is abolished, the head of service may, in writing, transfer an office in the administrative unit to another administrative unit.</w:t>
      </w:r>
    </w:p>
    <w:p w:rsidR="004C657C" w:rsidRPr="006400E2" w:rsidRDefault="004C657C" w:rsidP="004C657C">
      <w:pPr>
        <w:pStyle w:val="Amain"/>
        <w:keepLines/>
      </w:pPr>
      <w:r w:rsidRPr="006400E2">
        <w:tab/>
        <w:t>(2)</w:t>
      </w:r>
      <w:r w:rsidRPr="006400E2">
        <w:tab/>
        <w:t xml:space="preserve">If, because of administrative arrangements approved by the Chief Minister, a matter that immediately before those arrangements took effect was the responsibility of an administrative unit (the </w:t>
      </w:r>
      <w:r w:rsidRPr="006400E2">
        <w:rPr>
          <w:rStyle w:val="charBoldItals"/>
        </w:rPr>
        <w:t>losing area</w:t>
      </w:r>
      <w:r w:rsidRPr="006400E2">
        <w:t xml:space="preserve">) becomes the responsibility of another administrative unit (the </w:t>
      </w:r>
      <w:r w:rsidRPr="006400E2">
        <w:rPr>
          <w:rStyle w:val="charBoldItals"/>
        </w:rPr>
        <w:t>gaining area</w:t>
      </w:r>
      <w:r w:rsidRPr="006400E2">
        <w:t>), the head of service may, in writing, transfer an office in the losing area to the gaining area where the holder of the office is required to perform duties that—</w:t>
      </w:r>
    </w:p>
    <w:p w:rsidR="004C657C" w:rsidRPr="006400E2" w:rsidRDefault="004C657C" w:rsidP="004C657C">
      <w:pPr>
        <w:pStyle w:val="Apara"/>
      </w:pPr>
      <w:r w:rsidRPr="006400E2">
        <w:tab/>
        <w:t>(a)</w:t>
      </w:r>
      <w:r w:rsidRPr="006400E2">
        <w:tab/>
        <w:t>relate wholly or mainly to that matter; or</w:t>
      </w:r>
    </w:p>
    <w:p w:rsidR="004C657C" w:rsidRPr="006400E2" w:rsidRDefault="004C657C" w:rsidP="004C657C">
      <w:pPr>
        <w:pStyle w:val="Apara"/>
      </w:pPr>
      <w:r w:rsidRPr="006400E2">
        <w:tab/>
        <w:t>(b)</w:t>
      </w:r>
      <w:r w:rsidRPr="006400E2">
        <w:tab/>
        <w:t>are certified by the Chief Minister to be ancillary to, or attributable to, that matter.</w:t>
      </w:r>
    </w:p>
    <w:p w:rsidR="004C657C" w:rsidRPr="006400E2" w:rsidRDefault="004C657C" w:rsidP="004C657C">
      <w:pPr>
        <w:pStyle w:val="Amain"/>
      </w:pPr>
      <w:r w:rsidRPr="006400E2">
        <w:tab/>
        <w:t>(3)</w:t>
      </w:r>
      <w:r w:rsidRPr="006400E2">
        <w:tab/>
        <w:t>The transfer of an office under subsection (1) or (2) does not affect the identity of that office or anything done in relation to the office before the transfer.</w:t>
      </w:r>
    </w:p>
    <w:p w:rsidR="004C657C" w:rsidRPr="006400E2" w:rsidRDefault="004C657C" w:rsidP="004C657C">
      <w:pPr>
        <w:pStyle w:val="Amain"/>
      </w:pPr>
      <w:r w:rsidRPr="006400E2">
        <w:tab/>
        <w:t>(4)</w:t>
      </w:r>
      <w:r w:rsidRPr="006400E2">
        <w:tab/>
        <w:t>Without limiting the operation of subsection (3)—</w:t>
      </w:r>
    </w:p>
    <w:p w:rsidR="004C657C" w:rsidRPr="006400E2" w:rsidRDefault="004C657C" w:rsidP="004C657C">
      <w:pPr>
        <w:pStyle w:val="Apara"/>
      </w:pPr>
      <w:r w:rsidRPr="006400E2">
        <w:tab/>
        <w:t>(a)</w:t>
      </w:r>
      <w:r w:rsidRPr="006400E2">
        <w:tab/>
        <w:t>if immediately before its transfer, an office was occupied by a person—the office continues to be occupied by the person; and</w:t>
      </w:r>
    </w:p>
    <w:p w:rsidR="004C657C" w:rsidRPr="006400E2" w:rsidRDefault="004C657C" w:rsidP="004C657C">
      <w:pPr>
        <w:pStyle w:val="Apara"/>
      </w:pPr>
      <w:r w:rsidRPr="006400E2">
        <w:tab/>
        <w:t>(b)</w:t>
      </w:r>
      <w:r w:rsidRPr="006400E2">
        <w:tab/>
        <w:t>if immediately before its transfer, an office was a part-time office—the office continues to be a part-time office.</w:t>
      </w:r>
    </w:p>
    <w:p w:rsidR="004C657C" w:rsidRPr="006400E2" w:rsidRDefault="004C657C" w:rsidP="004C657C">
      <w:pPr>
        <w:pStyle w:val="Amain"/>
      </w:pPr>
      <w:r w:rsidRPr="006400E2">
        <w:tab/>
        <w:t>(5)</w:t>
      </w:r>
      <w:r w:rsidRPr="006400E2">
        <w:tab/>
        <w:t>If an office is transferred to another administrative unit, an officer who is appointed to the office is taken to have been transferred to that administrative unit.</w:t>
      </w:r>
    </w:p>
    <w:p w:rsidR="004C657C" w:rsidRPr="006400E2" w:rsidRDefault="004C657C" w:rsidP="004C657C">
      <w:pPr>
        <w:pStyle w:val="Amain"/>
      </w:pPr>
      <w:r w:rsidRPr="006400E2">
        <w:tab/>
        <w:t>(6)</w:t>
      </w:r>
      <w:r w:rsidRPr="006400E2">
        <w:tab/>
        <w:t>If a vacant office is transferred, and a selection process for the office is incomplete, the head of service—</w:t>
      </w:r>
    </w:p>
    <w:p w:rsidR="004C657C" w:rsidRPr="006400E2" w:rsidRDefault="004C657C" w:rsidP="004C657C">
      <w:pPr>
        <w:pStyle w:val="Apara"/>
      </w:pPr>
      <w:r w:rsidRPr="006400E2">
        <w:tab/>
        <w:t>(a)</w:t>
      </w:r>
      <w:r w:rsidRPr="006400E2">
        <w:tab/>
        <w:t>if a person has been told, in writing, that the person is selected for the office—must complete the selection process; and</w:t>
      </w:r>
    </w:p>
    <w:p w:rsidR="004C657C" w:rsidRPr="006400E2" w:rsidRDefault="004C657C" w:rsidP="00150998">
      <w:pPr>
        <w:pStyle w:val="Apara"/>
        <w:keepNext/>
      </w:pPr>
      <w:r w:rsidRPr="006400E2">
        <w:lastRenderedPageBreak/>
        <w:tab/>
        <w:t>(b)</w:t>
      </w:r>
      <w:r w:rsidRPr="006400E2">
        <w:tab/>
        <w:t>in any other circumstance—may complete the selection process.</w:t>
      </w:r>
    </w:p>
    <w:p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38" w:tooltip="A2001-14" w:history="1">
        <w:r w:rsidRPr="006400E2">
          <w:rPr>
            <w:rStyle w:val="charCitHyperlinkAbbrev"/>
          </w:rPr>
          <w:t>Legislation Act</w:t>
        </w:r>
      </w:hyperlink>
      <w:r w:rsidRPr="006400E2">
        <w:t>, s 104).</w:t>
      </w:r>
    </w:p>
    <w:p w:rsidR="004C657C" w:rsidRPr="006400E2" w:rsidRDefault="004C657C" w:rsidP="004C657C">
      <w:pPr>
        <w:pStyle w:val="Amain"/>
      </w:pPr>
      <w:r w:rsidRPr="006400E2">
        <w:tab/>
        <w:t>(</w:t>
      </w:r>
      <w:r w:rsidR="008A65FF" w:rsidRPr="006400E2">
        <w:t>7</w:t>
      </w:r>
      <w:r w:rsidRPr="006400E2">
        <w:t>)</w:t>
      </w:r>
      <w:r w:rsidRPr="006400E2">
        <w:tab/>
        <w:t>An instrument under subsection (1) that is expressed to transfer an office on the abolition of an administrative unit may be made before the abolition takes effect.</w:t>
      </w:r>
    </w:p>
    <w:p w:rsidR="004C657C" w:rsidRPr="006400E2" w:rsidRDefault="004C657C" w:rsidP="004C657C">
      <w:pPr>
        <w:pStyle w:val="AH5Sec"/>
      </w:pPr>
      <w:bookmarkStart w:id="26" w:name="_Toc529872127"/>
      <w:r w:rsidRPr="008F3DA1">
        <w:rPr>
          <w:rStyle w:val="CharSectNo"/>
        </w:rPr>
        <w:t>16</w:t>
      </w:r>
      <w:r w:rsidRPr="006400E2">
        <w:tab/>
        <w:t>Machinery of government changes—employees</w:t>
      </w:r>
      <w:bookmarkEnd w:id="26"/>
    </w:p>
    <w:p w:rsidR="004C657C" w:rsidRPr="006400E2" w:rsidRDefault="004C657C" w:rsidP="004C657C">
      <w:pPr>
        <w:pStyle w:val="Amain"/>
        <w:keepNext/>
      </w:pPr>
      <w:r w:rsidRPr="006400E2">
        <w:tab/>
        <w:t>(1)</w:t>
      </w:r>
      <w:r w:rsidRPr="006400E2">
        <w:tab/>
        <w:t>If—</w:t>
      </w:r>
    </w:p>
    <w:p w:rsidR="004C657C" w:rsidRPr="006400E2" w:rsidRDefault="004C657C" w:rsidP="004C657C">
      <w:pPr>
        <w:pStyle w:val="Apara"/>
      </w:pPr>
      <w:r w:rsidRPr="006400E2">
        <w:tab/>
        <w:t>(a)</w:t>
      </w:r>
      <w:r w:rsidRPr="006400E2">
        <w:tab/>
        <w:t>an administrative unit is abolished; or</w:t>
      </w:r>
    </w:p>
    <w:p w:rsidR="004C657C" w:rsidRPr="006400E2" w:rsidRDefault="004C657C" w:rsidP="004C657C">
      <w:pPr>
        <w:pStyle w:val="Apara"/>
        <w:keepNext/>
        <w:keepLines/>
      </w:pPr>
      <w:r w:rsidRPr="006400E2">
        <w:tab/>
        <w:t>(b)</w:t>
      </w:r>
      <w:r w:rsidRPr="006400E2">
        <w:tab/>
        <w:t xml:space="preserve">because of administrative arrangements approved by the Chief Minister, a matter that was the responsibility of an administrative unit (the </w:t>
      </w:r>
      <w:r w:rsidRPr="006400E2">
        <w:rPr>
          <w:rStyle w:val="charBoldItals"/>
        </w:rPr>
        <w:t>losing area</w:t>
      </w:r>
      <w:r w:rsidRPr="006400E2">
        <w:t xml:space="preserve">) immediately before those arrangements took effect becomes the responsibility of another administrative unit (the </w:t>
      </w:r>
      <w:r w:rsidRPr="006400E2">
        <w:rPr>
          <w:rStyle w:val="charBoldItals"/>
        </w:rPr>
        <w:t>gaining area</w:t>
      </w:r>
      <w:r w:rsidRPr="006400E2">
        <w:t>);</w:t>
      </w:r>
    </w:p>
    <w:p w:rsidR="004C657C" w:rsidRPr="006400E2" w:rsidRDefault="004C657C" w:rsidP="004C657C">
      <w:pPr>
        <w:pStyle w:val="Amainreturn"/>
      </w:pPr>
      <w:r w:rsidRPr="006400E2">
        <w:t>subsection (2) has effect.</w:t>
      </w:r>
    </w:p>
    <w:p w:rsidR="004C657C" w:rsidRPr="006400E2" w:rsidRDefault="004C657C" w:rsidP="004C657C">
      <w:pPr>
        <w:pStyle w:val="Amain"/>
      </w:pPr>
      <w:r w:rsidRPr="006400E2">
        <w:tab/>
        <w:t>(2)</w:t>
      </w:r>
      <w:r w:rsidRPr="006400E2">
        <w:tab/>
        <w:t>The head of service may direct in writing that—</w:t>
      </w:r>
    </w:p>
    <w:p w:rsidR="004C657C" w:rsidRPr="006400E2" w:rsidRDefault="004C657C" w:rsidP="004C657C">
      <w:pPr>
        <w:pStyle w:val="Apara"/>
      </w:pPr>
      <w:r w:rsidRPr="006400E2">
        <w:tab/>
        <w:t>(a)</w:t>
      </w:r>
      <w:r w:rsidRPr="006400E2">
        <w:tab/>
        <w:t>if subsection (1) (a) applies—an employee who was employed in the administrative unit immediately before the abolition is to be employed in another administrative unit; or</w:t>
      </w:r>
    </w:p>
    <w:p w:rsidR="004C657C" w:rsidRPr="006400E2" w:rsidRDefault="004C657C" w:rsidP="004C657C">
      <w:pPr>
        <w:pStyle w:val="Apara"/>
      </w:pPr>
      <w:r w:rsidRPr="006400E2">
        <w:tab/>
        <w:t>(b)</w:t>
      </w:r>
      <w:r w:rsidRPr="006400E2">
        <w:tab/>
        <w:t>if subsection (1) (b) applies—an employee who was employed in the losing area immediately before the arrangements took effect is to be employed in the gaining area;</w:t>
      </w:r>
    </w:p>
    <w:p w:rsidR="004C657C" w:rsidRPr="006400E2" w:rsidRDefault="004C657C" w:rsidP="004C657C">
      <w:pPr>
        <w:pStyle w:val="Amainreturn"/>
      </w:pPr>
      <w:r w:rsidRPr="006400E2">
        <w:t>and, if such a direction is given, an employee is taken as from that time to be employed as so directed, in the same capacity and subject to the same conditions as were applicable immediately before that time.</w:t>
      </w:r>
    </w:p>
    <w:p w:rsidR="004C657C" w:rsidRPr="006400E2" w:rsidRDefault="004C657C" w:rsidP="00042139">
      <w:pPr>
        <w:pStyle w:val="Amain"/>
        <w:keepLines/>
      </w:pPr>
      <w:r w:rsidRPr="006400E2">
        <w:lastRenderedPageBreak/>
        <w:tab/>
        <w:t>(3)</w:t>
      </w:r>
      <w:r w:rsidRPr="006400E2">
        <w:tab/>
        <w:t>Without limiting subsection (2), that subsection does not extend the term of employment of a person beyond the time when it would have ended if the employment had not been affected by a direction under that subsection.</w:t>
      </w:r>
    </w:p>
    <w:p w:rsidR="004C657C" w:rsidRPr="006400E2" w:rsidRDefault="004C657C" w:rsidP="004C657C">
      <w:pPr>
        <w:pStyle w:val="Amain"/>
      </w:pPr>
      <w:r w:rsidRPr="006400E2">
        <w:tab/>
        <w:t>(4)</w:t>
      </w:r>
      <w:r w:rsidRPr="006400E2">
        <w:tab/>
        <w:t>An instrument made for subsection (2) may be made before the abolition takes effect.</w:t>
      </w:r>
    </w:p>
    <w:p w:rsidR="004C657C" w:rsidRPr="006400E2" w:rsidRDefault="004C657C" w:rsidP="004C657C">
      <w:pPr>
        <w:pStyle w:val="PageBreak"/>
      </w:pPr>
      <w:r w:rsidRPr="006400E2">
        <w:br w:type="page"/>
      </w:r>
    </w:p>
    <w:p w:rsidR="004C657C" w:rsidRPr="008F3DA1" w:rsidRDefault="004C657C" w:rsidP="004C657C">
      <w:pPr>
        <w:pStyle w:val="AH2Part"/>
      </w:pPr>
      <w:bookmarkStart w:id="27" w:name="_Toc529872128"/>
      <w:r w:rsidRPr="008F3DA1">
        <w:rPr>
          <w:rStyle w:val="CharPartNo"/>
        </w:rPr>
        <w:lastRenderedPageBreak/>
        <w:t>Part 3</w:t>
      </w:r>
      <w:r w:rsidRPr="006400E2">
        <w:tab/>
      </w:r>
      <w:r w:rsidRPr="008F3DA1">
        <w:rPr>
          <w:rStyle w:val="CharPartText"/>
        </w:rPr>
        <w:t>The public service</w:t>
      </w:r>
      <w:bookmarkEnd w:id="27"/>
    </w:p>
    <w:p w:rsidR="004C657C" w:rsidRPr="008F3DA1" w:rsidRDefault="004C657C" w:rsidP="004C657C">
      <w:pPr>
        <w:pStyle w:val="AH3Div"/>
      </w:pPr>
      <w:bookmarkStart w:id="28" w:name="_Toc529872129"/>
      <w:r w:rsidRPr="008F3DA1">
        <w:rPr>
          <w:rStyle w:val="CharDivNo"/>
        </w:rPr>
        <w:t>Division 3.1</w:t>
      </w:r>
      <w:r w:rsidRPr="006400E2">
        <w:tab/>
      </w:r>
      <w:r w:rsidRPr="008F3DA1">
        <w:rPr>
          <w:rStyle w:val="CharDivText"/>
        </w:rPr>
        <w:t>Members of the service</w:t>
      </w:r>
      <w:bookmarkEnd w:id="28"/>
    </w:p>
    <w:p w:rsidR="004C657C" w:rsidRPr="006400E2" w:rsidRDefault="004C657C" w:rsidP="004C657C">
      <w:pPr>
        <w:pStyle w:val="AH5Sec"/>
      </w:pPr>
      <w:bookmarkStart w:id="29" w:name="_Toc529872130"/>
      <w:r w:rsidRPr="008F3DA1">
        <w:rPr>
          <w:rStyle w:val="CharSectNo"/>
        </w:rPr>
        <w:t>17</w:t>
      </w:r>
      <w:r w:rsidRPr="006400E2">
        <w:tab/>
        <w:t>Head of service functions</w:t>
      </w:r>
      <w:bookmarkEnd w:id="29"/>
    </w:p>
    <w:p w:rsidR="004C657C" w:rsidRPr="006400E2" w:rsidRDefault="004C657C" w:rsidP="004C657C">
      <w:pPr>
        <w:pStyle w:val="Amain"/>
      </w:pPr>
      <w:r w:rsidRPr="006400E2">
        <w:tab/>
        <w:t>(1)</w:t>
      </w:r>
      <w:r w:rsidRPr="006400E2">
        <w:tab/>
        <w:t>The head of service—</w:t>
      </w:r>
    </w:p>
    <w:p w:rsidR="004C657C" w:rsidRPr="006400E2" w:rsidRDefault="004C657C" w:rsidP="004C657C">
      <w:pPr>
        <w:pStyle w:val="Apara"/>
      </w:pPr>
      <w:r w:rsidRPr="006400E2">
        <w:tab/>
        <w:t>(a)</w:t>
      </w:r>
      <w:r w:rsidRPr="006400E2">
        <w:tab/>
        <w:t xml:space="preserve">is responsible for the leadership and management of the service; and </w:t>
      </w:r>
    </w:p>
    <w:p w:rsidR="004C657C" w:rsidRPr="006400E2" w:rsidRDefault="004C657C" w:rsidP="004C657C">
      <w:pPr>
        <w:pStyle w:val="Apara"/>
      </w:pPr>
      <w:r w:rsidRPr="006400E2">
        <w:tab/>
        <w:t>(b)</w:t>
      </w:r>
      <w:r w:rsidRPr="006400E2">
        <w:tab/>
        <w:t>is answerable to the Chief Minister.</w:t>
      </w:r>
    </w:p>
    <w:p w:rsidR="004C657C" w:rsidRPr="006400E2" w:rsidRDefault="004C657C" w:rsidP="004C657C">
      <w:pPr>
        <w:pStyle w:val="aNote"/>
      </w:pPr>
      <w:r w:rsidRPr="006400E2">
        <w:rPr>
          <w:rStyle w:val="charItals"/>
        </w:rPr>
        <w:t>Note</w:t>
      </w:r>
      <w:r w:rsidRPr="006400E2">
        <w:rPr>
          <w:rStyle w:val="charItals"/>
        </w:rPr>
        <w:tab/>
      </w:r>
      <w:r w:rsidRPr="006400E2">
        <w:t>The head of service is engaged by the Chief Minister under section 31 (1).</w:t>
      </w:r>
    </w:p>
    <w:p w:rsidR="004C657C" w:rsidRPr="006400E2" w:rsidRDefault="004C657C" w:rsidP="004C657C">
      <w:pPr>
        <w:pStyle w:val="Amain"/>
      </w:pPr>
      <w:r w:rsidRPr="006400E2">
        <w:tab/>
        <w:t>(2)</w:t>
      </w:r>
      <w:r w:rsidRPr="006400E2">
        <w:tab/>
        <w:t>The head of service has the following leadership functions:</w:t>
      </w:r>
    </w:p>
    <w:p w:rsidR="004C657C" w:rsidRPr="006400E2" w:rsidRDefault="004C657C" w:rsidP="004C657C">
      <w:pPr>
        <w:pStyle w:val="Apara"/>
      </w:pPr>
      <w:r w:rsidRPr="006400E2">
        <w:tab/>
        <w:t>(a)</w:t>
      </w:r>
      <w:r w:rsidRPr="006400E2">
        <w:tab/>
        <w:t>to develop, oversee the implementation of, coordinate and provide advice and reports to the Chief Minister about whole</w:t>
      </w:r>
      <w:r w:rsidRPr="006400E2">
        <w:noBreakHyphen/>
        <w:t>of</w:t>
      </w:r>
      <w:r w:rsidRPr="006400E2">
        <w:noBreakHyphen/>
        <w:t>government strategies;</w:t>
      </w:r>
    </w:p>
    <w:p w:rsidR="004C657C" w:rsidRPr="006400E2" w:rsidRDefault="004C657C" w:rsidP="004C657C">
      <w:pPr>
        <w:pStyle w:val="Apara"/>
      </w:pPr>
      <w:r w:rsidRPr="006400E2">
        <w:tab/>
        <w:t>(b)</w:t>
      </w:r>
      <w:r w:rsidRPr="006400E2">
        <w:tab/>
        <w:t>to provide direction across the service in relation to critical or potentially critical issues;</w:t>
      </w:r>
    </w:p>
    <w:p w:rsidR="004C657C" w:rsidRPr="006400E2" w:rsidRDefault="004C657C" w:rsidP="004C657C">
      <w:pPr>
        <w:pStyle w:val="Apara"/>
      </w:pPr>
      <w:r w:rsidRPr="006400E2">
        <w:tab/>
        <w:t>(c)</w:t>
      </w:r>
      <w:r w:rsidRPr="006400E2">
        <w:tab/>
        <w:t xml:space="preserve">to promote cooperation and collegiality within and between administrative units; </w:t>
      </w:r>
    </w:p>
    <w:p w:rsidR="004C657C" w:rsidRPr="006400E2" w:rsidRDefault="004C657C" w:rsidP="004C657C">
      <w:pPr>
        <w:pStyle w:val="Apara"/>
      </w:pPr>
      <w:r w:rsidRPr="006400E2">
        <w:tab/>
        <w:t>(d)</w:t>
      </w:r>
      <w:r w:rsidRPr="006400E2">
        <w:tab/>
        <w:t>to promote and uphold in the service the public sector values, the public sector principles and the conduct required of a public servant, including by personal example;</w:t>
      </w:r>
    </w:p>
    <w:p w:rsidR="004C657C" w:rsidRPr="006400E2" w:rsidRDefault="004C657C" w:rsidP="004C657C">
      <w:pPr>
        <w:pStyle w:val="Apara"/>
      </w:pPr>
      <w:r w:rsidRPr="006400E2">
        <w:rPr>
          <w:lang w:eastAsia="en-AU"/>
        </w:rPr>
        <w:tab/>
        <w:t>(e)</w:t>
      </w:r>
      <w:r w:rsidRPr="006400E2">
        <w:rPr>
          <w:lang w:eastAsia="en-AU"/>
        </w:rPr>
        <w:tab/>
        <w:t>any other function given to the head of service by the Chief Minister.</w:t>
      </w:r>
    </w:p>
    <w:p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39" w:tooltip="A2001-14" w:history="1">
        <w:r w:rsidRPr="006400E2">
          <w:rPr>
            <w:rStyle w:val="charCitHyperlinkAbbrev"/>
          </w:rPr>
          <w:t>Legislation Act</w:t>
        </w:r>
      </w:hyperlink>
      <w:r w:rsidRPr="006400E2">
        <w:t>, dict, pt 1).</w:t>
      </w:r>
    </w:p>
    <w:p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0"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rsidR="004C657C" w:rsidRPr="006400E2" w:rsidRDefault="004C657C" w:rsidP="004C657C">
      <w:pPr>
        <w:pStyle w:val="Amain"/>
        <w:keepNext/>
        <w:rPr>
          <w:lang w:eastAsia="en-AU"/>
        </w:rPr>
      </w:pPr>
      <w:r w:rsidRPr="006400E2">
        <w:rPr>
          <w:lang w:eastAsia="en-AU"/>
        </w:rPr>
        <w:lastRenderedPageBreak/>
        <w:tab/>
        <w:t>(3)</w:t>
      </w:r>
      <w:r w:rsidRPr="006400E2">
        <w:rPr>
          <w:lang w:eastAsia="en-AU"/>
        </w:rPr>
        <w:tab/>
      </w:r>
      <w:r w:rsidRPr="006400E2">
        <w:t>The</w:t>
      </w:r>
      <w:r w:rsidRPr="006400E2">
        <w:rPr>
          <w:lang w:eastAsia="en-AU"/>
        </w:rPr>
        <w:t xml:space="preserve"> head of service has the following management </w:t>
      </w:r>
      <w:r w:rsidRPr="006400E2">
        <w:t>functions:</w:t>
      </w:r>
    </w:p>
    <w:p w:rsidR="004C657C" w:rsidRPr="006400E2" w:rsidRDefault="004C657C" w:rsidP="004C657C">
      <w:pPr>
        <w:pStyle w:val="Apara"/>
      </w:pPr>
      <w:r w:rsidRPr="006400E2">
        <w:tab/>
        <w:t>(a)</w:t>
      </w:r>
      <w:r w:rsidRPr="006400E2">
        <w:tab/>
        <w:t>to engage, appoint and employ people on behalf of the Territory in accordance with the merit and equity principle;</w:t>
      </w:r>
    </w:p>
    <w:p w:rsidR="004C657C" w:rsidRPr="006400E2" w:rsidRDefault="004C657C" w:rsidP="004C657C">
      <w:pPr>
        <w:pStyle w:val="Apara"/>
      </w:pPr>
      <w:r w:rsidRPr="006400E2">
        <w:tab/>
        <w:t>(b)</w:t>
      </w:r>
      <w:r w:rsidRPr="006400E2">
        <w:tab/>
        <w:t>to organise public servants in the service;</w:t>
      </w:r>
    </w:p>
    <w:p w:rsidR="004C657C" w:rsidRPr="006400E2" w:rsidRDefault="004C657C" w:rsidP="004C657C">
      <w:pPr>
        <w:pStyle w:val="aNotepar"/>
      </w:pPr>
      <w:r w:rsidRPr="006400E2">
        <w:rPr>
          <w:rStyle w:val="charItals"/>
        </w:rPr>
        <w:t>Note</w:t>
      </w:r>
      <w:r w:rsidRPr="006400E2">
        <w:rPr>
          <w:rStyle w:val="charItals"/>
        </w:rPr>
        <w:tab/>
      </w:r>
      <w:r w:rsidRPr="006400E2">
        <w:t>Subsection (4) sets out requirements for the organisation of the service.</w:t>
      </w:r>
    </w:p>
    <w:p w:rsidR="004C657C" w:rsidRPr="006400E2" w:rsidRDefault="004C657C" w:rsidP="004C657C">
      <w:pPr>
        <w:pStyle w:val="Apara"/>
      </w:pPr>
      <w:r w:rsidRPr="006400E2">
        <w:tab/>
        <w:t>(c)</w:t>
      </w:r>
      <w:r w:rsidRPr="006400E2">
        <w:tab/>
        <w:t>to provide advice and reports to the Chief Minister about employment in the service;</w:t>
      </w:r>
    </w:p>
    <w:p w:rsidR="004C657C" w:rsidRPr="006400E2" w:rsidRDefault="004C657C" w:rsidP="004C657C">
      <w:pPr>
        <w:pStyle w:val="Apara"/>
      </w:pPr>
      <w:r w:rsidRPr="006400E2">
        <w:tab/>
        <w:t>(d)</w:t>
      </w:r>
      <w:r w:rsidRPr="006400E2">
        <w:tab/>
      </w:r>
      <w:r w:rsidRPr="006400E2">
        <w:rPr>
          <w:lang w:eastAsia="en-AU"/>
        </w:rPr>
        <w:t>any other function given to the head of service by the Chief Minister.</w:t>
      </w:r>
    </w:p>
    <w:p w:rsidR="004C657C" w:rsidRPr="006400E2" w:rsidRDefault="004C657C" w:rsidP="004C657C">
      <w:pPr>
        <w:pStyle w:val="Amain"/>
      </w:pPr>
      <w:r w:rsidRPr="006400E2">
        <w:tab/>
        <w:t>(4)</w:t>
      </w:r>
      <w:r w:rsidRPr="006400E2">
        <w:tab/>
        <w:t>For subsection (3) (b), the organisation of the service must—</w:t>
      </w:r>
    </w:p>
    <w:p w:rsidR="004C657C" w:rsidRPr="006400E2" w:rsidRDefault="004C657C" w:rsidP="004C657C">
      <w:pPr>
        <w:pStyle w:val="Apara"/>
      </w:pPr>
      <w:r w:rsidRPr="006400E2">
        <w:tab/>
        <w:t>(a)</w:t>
      </w:r>
      <w:r w:rsidRPr="006400E2">
        <w:tab/>
        <w:t>give effect to the administrative arrangements; and</w:t>
      </w:r>
    </w:p>
    <w:p w:rsidR="004C657C" w:rsidRPr="006400E2" w:rsidRDefault="004C657C" w:rsidP="004C657C">
      <w:pPr>
        <w:pStyle w:val="Apara"/>
      </w:pPr>
      <w:r w:rsidRPr="006400E2">
        <w:tab/>
        <w:t>(b)</w:t>
      </w:r>
      <w:r w:rsidRPr="006400E2">
        <w:tab/>
        <w:t>enable efficient and effective management of the service; and</w:t>
      </w:r>
    </w:p>
    <w:p w:rsidR="004C657C" w:rsidRPr="006400E2" w:rsidRDefault="004C657C" w:rsidP="004C657C">
      <w:pPr>
        <w:pStyle w:val="Apara"/>
      </w:pPr>
      <w:r w:rsidRPr="006400E2">
        <w:tab/>
        <w:t>(c)</w:t>
      </w:r>
      <w:r w:rsidRPr="006400E2">
        <w:tab/>
        <w:t>promote the administration of the service in a way that is consistent with the public sector values, the public sector principles and the conduct required of a public servant.</w:t>
      </w:r>
    </w:p>
    <w:p w:rsidR="004C657C" w:rsidRPr="006400E2" w:rsidRDefault="004C657C" w:rsidP="004C657C">
      <w:pPr>
        <w:pStyle w:val="Amain"/>
      </w:pPr>
      <w:r w:rsidRPr="006400E2">
        <w:tab/>
        <w:t>(5)</w:t>
      </w:r>
      <w:r w:rsidRPr="006400E2">
        <w:tab/>
        <w:t>The head of service may declare that a day will be a holiday for all or part of the service.</w:t>
      </w:r>
    </w:p>
    <w:p w:rsidR="004C657C" w:rsidRPr="006400E2" w:rsidRDefault="004C657C" w:rsidP="004C657C">
      <w:pPr>
        <w:pStyle w:val="Amain"/>
      </w:pPr>
      <w:r w:rsidRPr="006400E2">
        <w:tab/>
        <w:t>(6)</w:t>
      </w:r>
      <w:r w:rsidRPr="006400E2">
        <w:tab/>
        <w:t>A declaration is a notifiable instrument.</w:t>
      </w:r>
    </w:p>
    <w:p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41" w:tooltip="A2001-14" w:history="1">
        <w:r w:rsidRPr="006400E2">
          <w:rPr>
            <w:rStyle w:val="charCitHyperlinkAbbrev"/>
          </w:rPr>
          <w:t>Legislation Act</w:t>
        </w:r>
      </w:hyperlink>
      <w:r w:rsidRPr="006400E2">
        <w:t>.</w:t>
      </w:r>
    </w:p>
    <w:p w:rsidR="004C657C" w:rsidRPr="006400E2" w:rsidRDefault="004C657C" w:rsidP="004C657C">
      <w:pPr>
        <w:pStyle w:val="AH5Sec"/>
      </w:pPr>
      <w:bookmarkStart w:id="30" w:name="_Toc529872131"/>
      <w:r w:rsidRPr="008F3DA1">
        <w:rPr>
          <w:rStyle w:val="CharSectNo"/>
        </w:rPr>
        <w:t>18</w:t>
      </w:r>
      <w:r w:rsidRPr="006400E2">
        <w:tab/>
        <w:t>Delegation by head of service</w:t>
      </w:r>
      <w:bookmarkEnd w:id="30"/>
      <w:r w:rsidRPr="006400E2">
        <w:t xml:space="preserve"> </w:t>
      </w:r>
    </w:p>
    <w:p w:rsidR="004C657C" w:rsidRPr="006400E2" w:rsidRDefault="004C657C" w:rsidP="004C657C">
      <w:pPr>
        <w:pStyle w:val="Amain"/>
      </w:pPr>
      <w:r w:rsidRPr="006400E2">
        <w:tab/>
        <w:t>(1)</w:t>
      </w:r>
      <w:r w:rsidRPr="006400E2">
        <w:tab/>
        <w:t>The head of service may—</w:t>
      </w:r>
    </w:p>
    <w:p w:rsidR="004C657C" w:rsidRPr="006400E2" w:rsidRDefault="004C657C" w:rsidP="004C657C">
      <w:pPr>
        <w:pStyle w:val="Apara"/>
      </w:pPr>
      <w:r w:rsidRPr="006400E2">
        <w:tab/>
        <w:t>(a)</w:t>
      </w:r>
      <w:r w:rsidRPr="006400E2">
        <w:tab/>
        <w:t>delegate to a public employee or another person a function given to the head of service under this Act or any other law applying in the ACT; or</w:t>
      </w:r>
    </w:p>
    <w:p w:rsidR="004C657C" w:rsidRPr="006400E2" w:rsidRDefault="004C657C" w:rsidP="006115E0">
      <w:pPr>
        <w:pStyle w:val="Apara"/>
        <w:keepNext/>
      </w:pPr>
      <w:r w:rsidRPr="006400E2">
        <w:lastRenderedPageBreak/>
        <w:tab/>
        <w:t>(b)</w:t>
      </w:r>
      <w:r w:rsidRPr="006400E2">
        <w:tab/>
        <w:t>subdelegate to a public employee or another person a function delegated to the head of service under this Act or any other law applying in the ACT.</w:t>
      </w:r>
    </w:p>
    <w:p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2" w:tooltip="A2001-14" w:history="1">
        <w:r w:rsidRPr="006400E2">
          <w:rPr>
            <w:rStyle w:val="charCitHyperlinkAbbrev"/>
          </w:rPr>
          <w:t>Legislation Act</w:t>
        </w:r>
      </w:hyperlink>
      <w:r w:rsidRPr="006400E2">
        <w:t>, pt 19.4.</w:t>
      </w:r>
    </w:p>
    <w:p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3" w:tooltip="A2001-14" w:history="1">
        <w:r w:rsidRPr="006400E2">
          <w:rPr>
            <w:rStyle w:val="charCitHyperlinkAbbrev"/>
          </w:rPr>
          <w:t>Legislation Act</w:t>
        </w:r>
      </w:hyperlink>
      <w:r w:rsidRPr="006400E2">
        <w:t>, dict, pt 1).</w:t>
      </w:r>
    </w:p>
    <w:p w:rsidR="004C657C" w:rsidRPr="006400E2" w:rsidRDefault="004C657C" w:rsidP="004C657C">
      <w:pPr>
        <w:pStyle w:val="Amain"/>
      </w:pPr>
      <w:r w:rsidRPr="006400E2">
        <w:tab/>
        <w:t>(2)</w:t>
      </w:r>
      <w:r w:rsidRPr="006400E2">
        <w:tab/>
        <w:t>However, the head of service must not delegate or subdelegate a function to a person who is not a public employee without first being satisfied that the function needs to be exercised by a person who is not a public employee.</w:t>
      </w:r>
    </w:p>
    <w:p w:rsidR="004C657C" w:rsidRPr="006400E2" w:rsidRDefault="004C657C" w:rsidP="004C657C">
      <w:pPr>
        <w:pStyle w:val="AH5Sec"/>
      </w:pPr>
      <w:bookmarkStart w:id="31" w:name="_Toc529872132"/>
      <w:r w:rsidRPr="008F3DA1">
        <w:rPr>
          <w:rStyle w:val="CharSectNo"/>
        </w:rPr>
        <w:t>19</w:t>
      </w:r>
      <w:r w:rsidRPr="006400E2">
        <w:tab/>
        <w:t>Directors-general functions</w:t>
      </w:r>
      <w:bookmarkEnd w:id="31"/>
    </w:p>
    <w:p w:rsidR="004C657C" w:rsidRPr="006400E2" w:rsidRDefault="004C657C" w:rsidP="004C657C">
      <w:pPr>
        <w:pStyle w:val="Amain"/>
        <w:rPr>
          <w:lang w:eastAsia="en-AU"/>
        </w:rPr>
      </w:pPr>
      <w:r w:rsidRPr="006400E2">
        <w:rPr>
          <w:lang w:eastAsia="en-AU"/>
        </w:rPr>
        <w:tab/>
        <w:t>(1)</w:t>
      </w:r>
      <w:r w:rsidRPr="006400E2">
        <w:rPr>
          <w:lang w:eastAsia="en-AU"/>
        </w:rPr>
        <w:tab/>
        <w:t>A director-general is—</w:t>
      </w:r>
    </w:p>
    <w:p w:rsidR="004C657C" w:rsidRPr="006400E2" w:rsidRDefault="004C657C" w:rsidP="004C657C">
      <w:pPr>
        <w:pStyle w:val="Apara"/>
      </w:pPr>
      <w:r w:rsidRPr="006400E2">
        <w:rPr>
          <w:lang w:eastAsia="en-AU"/>
        </w:rPr>
        <w:tab/>
        <w:t>(a)</w:t>
      </w:r>
      <w:r w:rsidRPr="006400E2">
        <w:rPr>
          <w:lang w:eastAsia="en-AU"/>
        </w:rPr>
        <w:tab/>
        <w:t xml:space="preserve">responsible for leadership </w:t>
      </w:r>
      <w:r w:rsidRPr="006400E2">
        <w:t>of an administrative unit and leadership in the service; and</w:t>
      </w:r>
    </w:p>
    <w:p w:rsidR="004C657C" w:rsidRPr="006400E2" w:rsidRDefault="004C657C" w:rsidP="004C657C">
      <w:pPr>
        <w:pStyle w:val="Apara"/>
      </w:pPr>
      <w:r w:rsidRPr="006400E2">
        <w:tab/>
        <w:t>(b)</w:t>
      </w:r>
      <w:r w:rsidRPr="006400E2">
        <w:tab/>
        <w:t>answerable to the Minister responsible for the administrative unit and to the head of service.</w:t>
      </w:r>
    </w:p>
    <w:p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 director-general is engaged by the head of service under section 31 (2).</w:t>
      </w:r>
    </w:p>
    <w:p w:rsidR="004C657C" w:rsidRPr="006400E2" w:rsidRDefault="004C657C" w:rsidP="004C657C">
      <w:pPr>
        <w:pStyle w:val="Amain"/>
        <w:rPr>
          <w:lang w:eastAsia="en-AU"/>
        </w:rPr>
      </w:pPr>
      <w:r w:rsidRPr="006400E2">
        <w:tab/>
        <w:t>(2)</w:t>
      </w:r>
      <w:r w:rsidRPr="006400E2">
        <w:tab/>
        <w:t xml:space="preserve">A director-general </w:t>
      </w:r>
      <w:r w:rsidRPr="006400E2">
        <w:rPr>
          <w:lang w:eastAsia="en-AU"/>
        </w:rPr>
        <w:t xml:space="preserve">has the following </w:t>
      </w:r>
      <w:r w:rsidRPr="006400E2">
        <w:t>functions in relation to the director-general’s administrative unit</w:t>
      </w:r>
      <w:r w:rsidRPr="006400E2">
        <w:rPr>
          <w:lang w:eastAsia="en-AU"/>
        </w:rPr>
        <w:t>:</w:t>
      </w:r>
    </w:p>
    <w:p w:rsidR="004C657C" w:rsidRPr="006400E2" w:rsidRDefault="004C657C" w:rsidP="004C657C">
      <w:pPr>
        <w:pStyle w:val="Apara"/>
      </w:pPr>
      <w:r w:rsidRPr="006400E2">
        <w:tab/>
        <w:t>(a)</w:t>
      </w:r>
      <w:r w:rsidRPr="006400E2">
        <w:tab/>
        <w:t>to provide advice and reports to the Minister responsible for the administrative unit and the head of service on matters relating to the administrative unit;</w:t>
      </w:r>
    </w:p>
    <w:p w:rsidR="004C657C" w:rsidRPr="006400E2" w:rsidRDefault="004C657C" w:rsidP="004C657C">
      <w:pPr>
        <w:pStyle w:val="Apara"/>
      </w:pPr>
      <w:r w:rsidRPr="006400E2">
        <w:tab/>
        <w:t>(b)</w:t>
      </w:r>
      <w:r w:rsidRPr="006400E2">
        <w:tab/>
        <w:t>to manage the business of the administrative unit;</w:t>
      </w:r>
    </w:p>
    <w:p w:rsidR="004C657C" w:rsidRPr="006400E2" w:rsidRDefault="004C657C" w:rsidP="00150998">
      <w:pPr>
        <w:pStyle w:val="Apara"/>
        <w:keepNext/>
        <w:rPr>
          <w:lang w:eastAsia="en-AU"/>
        </w:rPr>
      </w:pPr>
      <w:r w:rsidRPr="006400E2">
        <w:rPr>
          <w:lang w:eastAsia="en-AU"/>
        </w:rPr>
        <w:lastRenderedPageBreak/>
        <w:tab/>
        <w:t>(c)</w:t>
      </w:r>
      <w:r w:rsidRPr="006400E2">
        <w:rPr>
          <w:lang w:eastAsia="en-AU"/>
        </w:rPr>
        <w:tab/>
        <w:t>any other function given to the director-general—</w:t>
      </w:r>
    </w:p>
    <w:p w:rsidR="004C657C" w:rsidRPr="006400E2" w:rsidRDefault="004C657C" w:rsidP="00150998">
      <w:pPr>
        <w:pStyle w:val="Asubpara"/>
        <w:keepNext/>
        <w:rPr>
          <w:lang w:eastAsia="en-AU"/>
        </w:rPr>
      </w:pPr>
      <w:r w:rsidRPr="006400E2">
        <w:tab/>
        <w:t>(i)</w:t>
      </w:r>
      <w:r w:rsidRPr="006400E2">
        <w:tab/>
        <w:t>by the Minister responsible for the administrative unit; or</w:t>
      </w:r>
    </w:p>
    <w:p w:rsidR="004C657C" w:rsidRPr="006400E2" w:rsidRDefault="004C657C" w:rsidP="00150998">
      <w:pPr>
        <w:pStyle w:val="Asubpara"/>
        <w:keepNext/>
        <w:rPr>
          <w:lang w:eastAsia="en-AU"/>
        </w:rPr>
      </w:pPr>
      <w:r w:rsidRPr="006400E2">
        <w:rPr>
          <w:lang w:eastAsia="en-AU"/>
        </w:rPr>
        <w:tab/>
        <w:t>(ii)</w:t>
      </w:r>
      <w:r w:rsidRPr="006400E2">
        <w:rPr>
          <w:lang w:eastAsia="en-AU"/>
        </w:rPr>
        <w:tab/>
        <w:t xml:space="preserve">by the head of service; or </w:t>
      </w:r>
    </w:p>
    <w:p w:rsidR="004C657C" w:rsidRPr="006400E2" w:rsidRDefault="004C657C" w:rsidP="004C657C">
      <w:pPr>
        <w:pStyle w:val="Asubpara"/>
      </w:pPr>
      <w:r w:rsidRPr="006400E2">
        <w:rPr>
          <w:lang w:eastAsia="en-AU"/>
        </w:rPr>
        <w:tab/>
        <w:t>(iii)</w:t>
      </w:r>
      <w:r w:rsidRPr="006400E2">
        <w:rPr>
          <w:lang w:eastAsia="en-AU"/>
        </w:rPr>
        <w:tab/>
        <w:t>under this Act</w:t>
      </w:r>
      <w:r w:rsidRPr="006400E2">
        <w:t xml:space="preserve"> or another territory law;</w:t>
      </w:r>
    </w:p>
    <w:p w:rsidR="004C657C" w:rsidRPr="006400E2" w:rsidRDefault="004C657C" w:rsidP="004C657C">
      <w:pPr>
        <w:pStyle w:val="Apara"/>
      </w:pPr>
      <w:r w:rsidRPr="006400E2">
        <w:tab/>
        <w:t>(d)</w:t>
      </w:r>
      <w:r w:rsidRPr="006400E2">
        <w:tab/>
        <w:t>to exercise a function mentioned in paragraphs (a) to (c) taking into account the responsibilities of the government as a whole, including by collaborating with other directors-general.</w:t>
      </w:r>
    </w:p>
    <w:p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44" w:tooltip="A2001-14" w:history="1">
        <w:r w:rsidRPr="006400E2">
          <w:rPr>
            <w:rStyle w:val="charCitHyperlinkAbbrev"/>
          </w:rPr>
          <w:t>Legislation Act</w:t>
        </w:r>
      </w:hyperlink>
      <w:r w:rsidRPr="006400E2">
        <w:t>, dict, pt 1).</w:t>
      </w:r>
    </w:p>
    <w:p w:rsidR="004C657C" w:rsidRPr="006400E2" w:rsidRDefault="004C657C" w:rsidP="004C657C">
      <w:pPr>
        <w:pStyle w:val="aNotepar"/>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5" w:tooltip="A2001-14" w:history="1">
        <w:r w:rsidRPr="006400E2">
          <w:rPr>
            <w:rStyle w:val="charCitHyperlinkAbbrev"/>
          </w:rPr>
          <w:t>Legislation Act</w:t>
        </w:r>
      </w:hyperlink>
      <w:r w:rsidRPr="006400E2">
        <w:t>, s 196 and dict, pt 1, def </w:t>
      </w:r>
      <w:r w:rsidRPr="006400E2">
        <w:rPr>
          <w:rStyle w:val="charBoldItals"/>
        </w:rPr>
        <w:t>entity</w:t>
      </w:r>
      <w:r w:rsidRPr="006400E2">
        <w:t>).</w:t>
      </w:r>
    </w:p>
    <w:p w:rsidR="004C657C" w:rsidRPr="006400E2" w:rsidRDefault="004C657C" w:rsidP="004C657C">
      <w:pPr>
        <w:pStyle w:val="Amain"/>
      </w:pPr>
      <w:r w:rsidRPr="006400E2">
        <w:tab/>
        <w:t>(3)</w:t>
      </w:r>
      <w:r w:rsidRPr="006400E2">
        <w:tab/>
        <w:t>A director-general has the following leadership functions:</w:t>
      </w:r>
    </w:p>
    <w:p w:rsidR="004C657C" w:rsidRPr="006400E2" w:rsidRDefault="004C657C" w:rsidP="004C657C">
      <w:pPr>
        <w:pStyle w:val="Apara"/>
      </w:pPr>
      <w:r w:rsidRPr="006400E2">
        <w:tab/>
        <w:t>(a)</w:t>
      </w:r>
      <w:r w:rsidRPr="006400E2">
        <w:tab/>
        <w:t>to provide advice to the head of service about the development and coordination of whole-of-government strategies;</w:t>
      </w:r>
    </w:p>
    <w:p w:rsidR="004C657C" w:rsidRPr="006400E2" w:rsidRDefault="004C657C" w:rsidP="004C657C">
      <w:pPr>
        <w:pStyle w:val="Apara"/>
      </w:pPr>
      <w:r w:rsidRPr="006400E2">
        <w:tab/>
        <w:t>(b)</w:t>
      </w:r>
      <w:r w:rsidRPr="006400E2">
        <w:tab/>
        <w:t xml:space="preserve">to lead the implementation of whole-of-government strategies; </w:t>
      </w:r>
    </w:p>
    <w:p w:rsidR="004C657C" w:rsidRPr="006400E2" w:rsidRDefault="004C657C" w:rsidP="004C657C">
      <w:pPr>
        <w:pStyle w:val="Apara"/>
      </w:pPr>
      <w:r w:rsidRPr="006400E2">
        <w:tab/>
        <w:t>(c)</w:t>
      </w:r>
      <w:r w:rsidRPr="006400E2">
        <w:tab/>
        <w:t>to implement, at the direction of the head of service—</w:t>
      </w:r>
    </w:p>
    <w:p w:rsidR="004C657C" w:rsidRPr="006400E2" w:rsidRDefault="004C657C" w:rsidP="004C657C">
      <w:pPr>
        <w:pStyle w:val="Asubpara"/>
      </w:pPr>
      <w:r w:rsidRPr="006400E2">
        <w:tab/>
        <w:t>(i)</w:t>
      </w:r>
      <w:r w:rsidRPr="006400E2">
        <w:tab/>
        <w:t>strategies for the administration of the service; and</w:t>
      </w:r>
    </w:p>
    <w:p w:rsidR="004C657C" w:rsidRPr="006400E2" w:rsidRDefault="004C657C" w:rsidP="004C657C">
      <w:pPr>
        <w:pStyle w:val="Asubpara"/>
      </w:pPr>
      <w:r w:rsidRPr="006400E2">
        <w:tab/>
        <w:t>(ii)</w:t>
      </w:r>
      <w:r w:rsidRPr="006400E2">
        <w:tab/>
        <w:t>responses to critical or potentially critical issues;</w:t>
      </w:r>
    </w:p>
    <w:p w:rsidR="004C657C" w:rsidRPr="006400E2" w:rsidRDefault="004C657C" w:rsidP="004C657C">
      <w:pPr>
        <w:pStyle w:val="Apara"/>
      </w:pPr>
      <w:r w:rsidRPr="006400E2">
        <w:tab/>
        <w:t>(d)</w:t>
      </w:r>
      <w:r w:rsidRPr="006400E2">
        <w:tab/>
        <w:t xml:space="preserve">to work efficiently, effectively and constructively with other directors-general to ensure a whole-of-government focus and promote cooperation and collegiality within and between administrative units; </w:t>
      </w:r>
    </w:p>
    <w:p w:rsidR="004C657C" w:rsidRPr="006400E2" w:rsidRDefault="004C657C" w:rsidP="00150998">
      <w:pPr>
        <w:pStyle w:val="Apara"/>
        <w:keepNext/>
      </w:pPr>
      <w:r w:rsidRPr="006400E2">
        <w:lastRenderedPageBreak/>
        <w:tab/>
        <w:t>(e)</w:t>
      </w:r>
      <w:r w:rsidRPr="006400E2">
        <w:tab/>
        <w:t>to promote and uphold in the service the public sector values, the public sector principles and the conduct required of a public servant, including by personal example;</w:t>
      </w:r>
    </w:p>
    <w:p w:rsidR="004C657C" w:rsidRPr="006400E2" w:rsidRDefault="004C657C" w:rsidP="00150998">
      <w:pPr>
        <w:pStyle w:val="Apara"/>
        <w:keepNext/>
      </w:pPr>
      <w:r w:rsidRPr="006400E2">
        <w:rPr>
          <w:lang w:eastAsia="en-AU"/>
        </w:rPr>
        <w:tab/>
        <w:t>(f)</w:t>
      </w:r>
      <w:r w:rsidRPr="006400E2">
        <w:rPr>
          <w:lang w:eastAsia="en-AU"/>
        </w:rPr>
        <w:tab/>
        <w:t>any other function given to the director-general by—</w:t>
      </w:r>
    </w:p>
    <w:p w:rsidR="004C657C" w:rsidRPr="006400E2" w:rsidRDefault="004C657C" w:rsidP="004C657C">
      <w:pPr>
        <w:pStyle w:val="Asubpara"/>
        <w:rPr>
          <w:lang w:eastAsia="en-AU"/>
        </w:rPr>
      </w:pPr>
      <w:r w:rsidRPr="006400E2">
        <w:tab/>
        <w:t>(i)</w:t>
      </w:r>
      <w:r w:rsidRPr="006400E2">
        <w:tab/>
        <w:t>the Minister responsible for the administrative unit; or</w:t>
      </w:r>
    </w:p>
    <w:p w:rsidR="004C657C" w:rsidRPr="006400E2" w:rsidRDefault="004C657C" w:rsidP="004C657C">
      <w:pPr>
        <w:pStyle w:val="Asubpara"/>
        <w:rPr>
          <w:lang w:eastAsia="en-AU"/>
        </w:rPr>
      </w:pPr>
      <w:r w:rsidRPr="006400E2">
        <w:rPr>
          <w:lang w:eastAsia="en-AU"/>
        </w:rPr>
        <w:tab/>
        <w:t>(ii)</w:t>
      </w:r>
      <w:r w:rsidRPr="006400E2">
        <w:rPr>
          <w:lang w:eastAsia="en-AU"/>
        </w:rPr>
        <w:tab/>
        <w:t>the head of service.</w:t>
      </w:r>
    </w:p>
    <w:p w:rsidR="004C657C" w:rsidRPr="006400E2" w:rsidRDefault="004C657C" w:rsidP="004C657C">
      <w:pPr>
        <w:pStyle w:val="AH5Sec"/>
      </w:pPr>
      <w:bookmarkStart w:id="32" w:name="_Toc529872133"/>
      <w:r w:rsidRPr="008F3DA1">
        <w:rPr>
          <w:rStyle w:val="CharSectNo"/>
        </w:rPr>
        <w:t>20</w:t>
      </w:r>
      <w:r w:rsidRPr="006400E2">
        <w:tab/>
        <w:t>Delegation by director-general</w:t>
      </w:r>
      <w:bookmarkEnd w:id="32"/>
    </w:p>
    <w:p w:rsidR="004C657C" w:rsidRPr="006400E2" w:rsidRDefault="004C657C" w:rsidP="004C657C">
      <w:pPr>
        <w:pStyle w:val="Amain"/>
      </w:pPr>
      <w:r w:rsidRPr="006400E2">
        <w:tab/>
        <w:t>(1)</w:t>
      </w:r>
      <w:r w:rsidRPr="006400E2">
        <w:tab/>
        <w:t>A director-general may—</w:t>
      </w:r>
    </w:p>
    <w:p w:rsidR="004C657C" w:rsidRPr="006400E2" w:rsidRDefault="004C657C" w:rsidP="004C657C">
      <w:pPr>
        <w:pStyle w:val="Apara"/>
      </w:pPr>
      <w:r w:rsidRPr="006400E2">
        <w:tab/>
        <w:t>(a)</w:t>
      </w:r>
      <w:r w:rsidRPr="006400E2">
        <w:tab/>
        <w:t>delegate to a public employee or another person a function given to the director-general under this Act or any other law applying in the ACT; or</w:t>
      </w:r>
    </w:p>
    <w:p w:rsidR="004C657C" w:rsidRPr="006400E2" w:rsidRDefault="004C657C" w:rsidP="004C657C">
      <w:pPr>
        <w:pStyle w:val="Apara"/>
      </w:pPr>
      <w:r w:rsidRPr="006400E2">
        <w:tab/>
        <w:t>(b)</w:t>
      </w:r>
      <w:r w:rsidRPr="006400E2">
        <w:tab/>
        <w:t>subdelegate to a public employee or another person a function delegated to the director-general under this Act or any other law applying in the ACT.</w:t>
      </w:r>
    </w:p>
    <w:p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6" w:tooltip="A2001-14" w:history="1">
        <w:r w:rsidRPr="006400E2">
          <w:rPr>
            <w:rStyle w:val="charCitHyperlinkAbbrev"/>
          </w:rPr>
          <w:t>Legislation Act</w:t>
        </w:r>
      </w:hyperlink>
      <w:r w:rsidRPr="006400E2">
        <w:t>, pt 19.4.</w:t>
      </w:r>
    </w:p>
    <w:p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7" w:tooltip="A2001-14" w:history="1">
        <w:r w:rsidRPr="006400E2">
          <w:rPr>
            <w:rStyle w:val="charCitHyperlinkAbbrev"/>
          </w:rPr>
          <w:t>Legislation Act</w:t>
        </w:r>
      </w:hyperlink>
      <w:r w:rsidRPr="006400E2">
        <w:t>, dict, pt 1).</w:t>
      </w:r>
    </w:p>
    <w:p w:rsidR="004C657C" w:rsidRPr="006400E2" w:rsidRDefault="004C657C" w:rsidP="004C657C">
      <w:pPr>
        <w:pStyle w:val="Amain"/>
      </w:pPr>
      <w:r w:rsidRPr="006400E2">
        <w:tab/>
        <w:t>(2)</w:t>
      </w:r>
      <w:r w:rsidRPr="006400E2">
        <w:tab/>
        <w:t>However, a director-general must not delegate or subdelegate a function to a person who is not a public employee without first being satisfied that the function needs to be exercised by a person who is not a public employee.</w:t>
      </w:r>
    </w:p>
    <w:p w:rsidR="004C657C" w:rsidRPr="006400E2" w:rsidRDefault="004C657C" w:rsidP="004C657C">
      <w:pPr>
        <w:pStyle w:val="AH5Sec"/>
      </w:pPr>
      <w:bookmarkStart w:id="33" w:name="_Toc529872134"/>
      <w:r w:rsidRPr="008F3DA1">
        <w:rPr>
          <w:rStyle w:val="CharSectNo"/>
        </w:rPr>
        <w:lastRenderedPageBreak/>
        <w:t>21</w:t>
      </w:r>
      <w:r w:rsidRPr="006400E2">
        <w:tab/>
        <w:t>Exercise of certain director-general functions by head of Access Canberra</w:t>
      </w:r>
      <w:bookmarkEnd w:id="33"/>
    </w:p>
    <w:p w:rsidR="004C657C" w:rsidRPr="006400E2" w:rsidRDefault="004C657C" w:rsidP="00042139">
      <w:pPr>
        <w:pStyle w:val="Amain"/>
        <w:keepNext/>
        <w:keepLines/>
      </w:pPr>
      <w:r w:rsidRPr="006400E2">
        <w:tab/>
        <w:t>(1)</w:t>
      </w:r>
      <w:r w:rsidRPr="006400E2">
        <w:tab/>
        <w:t xml:space="preserve">The </w:t>
      </w:r>
      <w:r w:rsidR="00444250" w:rsidRPr="00591A0F">
        <w:t>responsible Minister</w:t>
      </w:r>
      <w:r w:rsidRPr="006400E2">
        <w:t xml:space="preserve"> may declare that a function given to a director</w:t>
      </w:r>
      <w:r w:rsidRPr="006400E2">
        <w:noBreakHyphen/>
        <w:t xml:space="preserve">general under a territory law dealing with a relevant matter may be exercised by the head of Access Canberra (a </w:t>
      </w:r>
      <w:r w:rsidRPr="006400E2">
        <w:rPr>
          <w:rStyle w:val="charBoldItals"/>
        </w:rPr>
        <w:t>declared function</w:t>
      </w:r>
      <w:r w:rsidRPr="006400E2">
        <w:t xml:space="preserve">). </w:t>
      </w:r>
    </w:p>
    <w:p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48" w:tooltip="A2001-14" w:history="1">
        <w:r w:rsidRPr="006400E2">
          <w:rPr>
            <w:rStyle w:val="charCitHyperlinkAbbrev"/>
          </w:rPr>
          <w:t>Legislation Act</w:t>
        </w:r>
      </w:hyperlink>
      <w:r w:rsidRPr="006400E2">
        <w:t>, dict, pt 1).</w:t>
      </w:r>
    </w:p>
    <w:p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9"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rsidR="004C657C" w:rsidRPr="006400E2" w:rsidRDefault="004C657C" w:rsidP="004C657C">
      <w:pPr>
        <w:pStyle w:val="Amain"/>
      </w:pPr>
      <w:r w:rsidRPr="006400E2">
        <w:tab/>
        <w:t>(2)</w:t>
      </w:r>
      <w:r w:rsidRPr="006400E2">
        <w:tab/>
        <w:t>A declaration is a notifiable instrument.</w:t>
      </w:r>
    </w:p>
    <w:p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0" w:tooltip="A2001-14" w:history="1">
        <w:r w:rsidRPr="006400E2">
          <w:rPr>
            <w:rStyle w:val="charCitHyperlinkAbbrev"/>
          </w:rPr>
          <w:t>Legislation Act</w:t>
        </w:r>
      </w:hyperlink>
      <w:r w:rsidRPr="006400E2">
        <w:t>.</w:t>
      </w:r>
    </w:p>
    <w:p w:rsidR="004C657C" w:rsidRPr="006400E2" w:rsidRDefault="004C657C" w:rsidP="004C657C">
      <w:pPr>
        <w:pStyle w:val="Amain"/>
      </w:pPr>
      <w:r w:rsidRPr="006400E2">
        <w:tab/>
        <w:t>(3)</w:t>
      </w:r>
      <w:r w:rsidRPr="006400E2">
        <w:tab/>
        <w:t>The head of Access Canberra may exercise a declared function.</w:t>
      </w:r>
    </w:p>
    <w:p w:rsidR="004C657C" w:rsidRPr="006400E2" w:rsidRDefault="004C657C" w:rsidP="004C657C">
      <w:pPr>
        <w:pStyle w:val="Amain"/>
      </w:pPr>
      <w:r w:rsidRPr="006400E2">
        <w:tab/>
        <w:t>(4)</w:t>
      </w:r>
      <w:r w:rsidRPr="006400E2">
        <w:tab/>
        <w:t>The head of Access Canberra may delegate a declared function to a public servant or another person.</w:t>
      </w:r>
    </w:p>
    <w:p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51" w:tooltip="A2001-14" w:history="1">
        <w:r w:rsidRPr="006400E2">
          <w:rPr>
            <w:rStyle w:val="charCitHyperlinkAbbrev"/>
          </w:rPr>
          <w:t>Legislation Act</w:t>
        </w:r>
      </w:hyperlink>
      <w:r w:rsidRPr="006400E2">
        <w:t>, pt 19.4.</w:t>
      </w:r>
    </w:p>
    <w:p w:rsidR="004C657C" w:rsidRPr="006400E2" w:rsidRDefault="004C657C" w:rsidP="004C657C">
      <w:pPr>
        <w:pStyle w:val="Amain"/>
      </w:pPr>
      <w:r w:rsidRPr="006400E2">
        <w:tab/>
        <w:t>(5)</w:t>
      </w:r>
      <w:r w:rsidRPr="006400E2">
        <w:tab/>
        <w:t>However, the head of Access Canberra may only delegate a declared function to the extent permitted by other territory laws.</w:t>
      </w:r>
    </w:p>
    <w:p w:rsidR="004C657C" w:rsidRPr="006400E2" w:rsidRDefault="004C657C" w:rsidP="004C657C">
      <w:pPr>
        <w:pStyle w:val="aExamHdgss"/>
      </w:pPr>
      <w:r w:rsidRPr="006400E2">
        <w:t>Example—extent permitted</w:t>
      </w:r>
    </w:p>
    <w:p w:rsidR="004C657C" w:rsidRPr="006400E2" w:rsidRDefault="004C657C" w:rsidP="004C657C">
      <w:pPr>
        <w:pStyle w:val="aExamss"/>
        <w:keepNext/>
      </w:pPr>
      <w:r w:rsidRPr="006400E2">
        <w:t>A declaration is made in relation to a function given to the director-general under the XYZ Act. That Act states that the director</w:t>
      </w:r>
      <w:r w:rsidRPr="006400E2">
        <w:noBreakHyphen/>
        <w:t>general may only delegate the function to an employee. The head of Access Canberra may also only delegate the function to an employee.</w:t>
      </w:r>
    </w:p>
    <w:p w:rsidR="004C657C" w:rsidRPr="006400E2" w:rsidRDefault="004C657C" w:rsidP="004C657C">
      <w:pPr>
        <w:pStyle w:val="aNote"/>
      </w:pPr>
      <w:r w:rsidRPr="006400E2">
        <w:rPr>
          <w:rStyle w:val="charItals"/>
        </w:rPr>
        <w:t>Note</w:t>
      </w:r>
      <w:r w:rsidRPr="006400E2">
        <w:tab/>
        <w:t xml:space="preserve">An example is part of the Act, is not exhaustive and may extend, but does not limit, the meaning of the provision in which it appears (see </w:t>
      </w:r>
      <w:hyperlink r:id="rId52" w:tooltip="A2001-14" w:history="1">
        <w:r w:rsidRPr="006400E2">
          <w:rPr>
            <w:rStyle w:val="charCitHyperlinkAbbrev"/>
          </w:rPr>
          <w:t>Legislation Act</w:t>
        </w:r>
      </w:hyperlink>
      <w:r w:rsidRPr="006400E2">
        <w:t>, s 126 and s 132).</w:t>
      </w:r>
    </w:p>
    <w:p w:rsidR="004C657C" w:rsidRPr="006400E2" w:rsidRDefault="004C657C" w:rsidP="004C657C">
      <w:pPr>
        <w:pStyle w:val="Amain"/>
      </w:pPr>
      <w:r w:rsidRPr="006400E2">
        <w:tab/>
        <w:t>(6)</w:t>
      </w:r>
      <w:r w:rsidRPr="006400E2">
        <w:tab/>
        <w:t>Nothing in this section limits the exercise of a declared function by the director-general given the function.</w:t>
      </w:r>
    </w:p>
    <w:p w:rsidR="004C657C" w:rsidRPr="006400E2" w:rsidRDefault="004C657C" w:rsidP="004C657C">
      <w:pPr>
        <w:pStyle w:val="Amain"/>
      </w:pPr>
      <w:r w:rsidRPr="006400E2">
        <w:lastRenderedPageBreak/>
        <w:tab/>
        <w:t>(7)</w:t>
      </w:r>
      <w:r w:rsidRPr="006400E2">
        <w:tab/>
        <w:t>Anything done in the exercise of a declared function is not invalid only because of a defect or irregularity in, or in relation to, a declaration.</w:t>
      </w:r>
    </w:p>
    <w:p w:rsidR="004C657C" w:rsidRPr="006400E2" w:rsidRDefault="004C657C" w:rsidP="004C657C">
      <w:pPr>
        <w:pStyle w:val="Amain"/>
      </w:pPr>
      <w:r w:rsidRPr="006400E2">
        <w:tab/>
        <w:t>(8)</w:t>
      </w:r>
      <w:r w:rsidRPr="006400E2">
        <w:tab/>
        <w:t>In this section:</w:t>
      </w:r>
    </w:p>
    <w:p w:rsidR="008C3BD1" w:rsidRPr="00591A0F" w:rsidRDefault="008C3BD1" w:rsidP="008C3BD1">
      <w:pPr>
        <w:pStyle w:val="aDef"/>
      </w:pPr>
      <w:r w:rsidRPr="00591A0F">
        <w:rPr>
          <w:rStyle w:val="charBoldItals"/>
        </w:rPr>
        <w:t>Access Canberra</w:t>
      </w:r>
      <w:r w:rsidRPr="00591A0F">
        <w:t xml:space="preserve"> means the business unit known as Access Canberra.</w:t>
      </w:r>
    </w:p>
    <w:p w:rsidR="004C657C" w:rsidRPr="006400E2" w:rsidRDefault="004C657C" w:rsidP="004C657C">
      <w:pPr>
        <w:pStyle w:val="aDef"/>
      </w:pPr>
      <w:r w:rsidRPr="006400E2">
        <w:rPr>
          <w:rStyle w:val="charBoldItals"/>
        </w:rPr>
        <w:t>head</w:t>
      </w:r>
      <w:r w:rsidRPr="006400E2">
        <w:t xml:space="preserve">, of Access Canberra, means the person occupying the position (however described) of head of Access Canberra. </w:t>
      </w:r>
    </w:p>
    <w:p w:rsidR="004C657C" w:rsidRPr="006400E2" w:rsidRDefault="004C657C" w:rsidP="004C657C">
      <w:pPr>
        <w:pStyle w:val="aDef"/>
      </w:pPr>
      <w:r w:rsidRPr="006400E2">
        <w:rPr>
          <w:rStyle w:val="charBoldItals"/>
        </w:rPr>
        <w:t>relevant matter</w:t>
      </w:r>
      <w:r w:rsidRPr="006400E2">
        <w:t xml:space="preserve"> means a matter mentioned in an administrative arrangement—</w:t>
      </w:r>
    </w:p>
    <w:p w:rsidR="004C657C" w:rsidRPr="006400E2" w:rsidRDefault="004C657C" w:rsidP="004C657C">
      <w:pPr>
        <w:pStyle w:val="Apara"/>
      </w:pPr>
      <w:r w:rsidRPr="006400E2">
        <w:tab/>
        <w:t>(a)</w:t>
      </w:r>
      <w:r w:rsidRPr="006400E2">
        <w:tab/>
        <w:t xml:space="preserve">responsibility for which is allocated to the </w:t>
      </w:r>
      <w:r w:rsidR="008C3BD1" w:rsidRPr="00591A0F">
        <w:t>responsible Minister</w:t>
      </w:r>
      <w:r w:rsidRPr="006400E2">
        <w:t xml:space="preserve">; and </w:t>
      </w:r>
    </w:p>
    <w:p w:rsidR="004C657C" w:rsidRPr="006400E2" w:rsidRDefault="004C657C" w:rsidP="004C657C">
      <w:pPr>
        <w:pStyle w:val="Apara"/>
      </w:pPr>
      <w:r w:rsidRPr="006400E2">
        <w:tab/>
        <w:t>(b)</w:t>
      </w:r>
      <w:r w:rsidRPr="006400E2">
        <w:tab/>
        <w:t>relating to Access Canberra.</w:t>
      </w:r>
    </w:p>
    <w:p w:rsidR="008C3BD1" w:rsidRPr="00591A0F" w:rsidRDefault="008C3BD1" w:rsidP="008C3BD1">
      <w:pPr>
        <w:pStyle w:val="aDef"/>
      </w:pPr>
      <w:r w:rsidRPr="00591A0F">
        <w:rPr>
          <w:rStyle w:val="charBoldItals"/>
        </w:rPr>
        <w:t>responsible Minister</w:t>
      </w:r>
      <w:r w:rsidRPr="00591A0F">
        <w:t xml:space="preserve"> means the Minister responsible for Access Canberra.</w:t>
      </w:r>
    </w:p>
    <w:p w:rsidR="004C657C" w:rsidRPr="006400E2" w:rsidRDefault="004C657C" w:rsidP="004C657C">
      <w:pPr>
        <w:pStyle w:val="AH5Sec"/>
      </w:pPr>
      <w:bookmarkStart w:id="34" w:name="_Toc529872135"/>
      <w:r w:rsidRPr="008F3DA1">
        <w:rPr>
          <w:rStyle w:val="CharSectNo"/>
        </w:rPr>
        <w:t>22</w:t>
      </w:r>
      <w:r w:rsidRPr="006400E2">
        <w:tab/>
        <w:t>Executive functions</w:t>
      </w:r>
      <w:bookmarkEnd w:id="34"/>
    </w:p>
    <w:p w:rsidR="004C657C" w:rsidRPr="006400E2" w:rsidRDefault="004C657C" w:rsidP="004C657C">
      <w:pPr>
        <w:pStyle w:val="Amain"/>
      </w:pPr>
      <w:r w:rsidRPr="006400E2">
        <w:tab/>
        <w:t>(1)</w:t>
      </w:r>
      <w:r w:rsidRPr="006400E2">
        <w:tab/>
        <w:t>An executive—</w:t>
      </w:r>
    </w:p>
    <w:p w:rsidR="004C657C" w:rsidRPr="006400E2" w:rsidRDefault="004C657C" w:rsidP="004C657C">
      <w:pPr>
        <w:pStyle w:val="Apara"/>
      </w:pPr>
      <w:r w:rsidRPr="006400E2">
        <w:tab/>
        <w:t>(a)</w:t>
      </w:r>
      <w:r w:rsidRPr="006400E2">
        <w:tab/>
        <w:t xml:space="preserve">is responsible for leadership in the service; and </w:t>
      </w:r>
    </w:p>
    <w:p w:rsidR="004C657C" w:rsidRPr="006400E2" w:rsidRDefault="004C657C" w:rsidP="004C657C">
      <w:pPr>
        <w:pStyle w:val="Apara"/>
      </w:pPr>
      <w:r w:rsidRPr="006400E2">
        <w:tab/>
        <w:t>(b)</w:t>
      </w:r>
      <w:r w:rsidRPr="006400E2">
        <w:tab/>
        <w:t>is answerable to the head of service and the director-general for the administrative unit in which the executive is employed.</w:t>
      </w:r>
    </w:p>
    <w:p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An executive is engaged by the head of service under section 31 (2).</w:t>
      </w:r>
    </w:p>
    <w:p w:rsidR="004C657C" w:rsidRPr="006400E2" w:rsidRDefault="004C657C" w:rsidP="004C657C">
      <w:pPr>
        <w:pStyle w:val="Amain"/>
      </w:pPr>
      <w:r w:rsidRPr="006400E2">
        <w:tab/>
        <w:t>(2)</w:t>
      </w:r>
      <w:r w:rsidRPr="006400E2">
        <w:tab/>
        <w:t>An executive has the following leadership functions:</w:t>
      </w:r>
    </w:p>
    <w:p w:rsidR="004C657C" w:rsidRPr="006400E2" w:rsidRDefault="004C657C" w:rsidP="004C657C">
      <w:pPr>
        <w:pStyle w:val="Apara"/>
      </w:pPr>
      <w:r w:rsidRPr="006400E2">
        <w:tab/>
        <w:t>(a)</w:t>
      </w:r>
      <w:r w:rsidRPr="006400E2">
        <w:tab/>
        <w:t xml:space="preserve">to advance whole-of-government strategies as part of the senior executive service; </w:t>
      </w:r>
    </w:p>
    <w:p w:rsidR="004C657C" w:rsidRPr="006400E2" w:rsidRDefault="004C657C" w:rsidP="004C657C">
      <w:pPr>
        <w:pStyle w:val="Apara"/>
      </w:pPr>
      <w:r w:rsidRPr="006400E2">
        <w:tab/>
        <w:t>(b)</w:t>
      </w:r>
      <w:r w:rsidRPr="006400E2">
        <w:tab/>
        <w:t xml:space="preserve">to promote and demonstrate cooperation and collegiality within and between administrative units; </w:t>
      </w:r>
    </w:p>
    <w:p w:rsidR="004C657C" w:rsidRPr="006400E2" w:rsidRDefault="004C657C" w:rsidP="004C657C">
      <w:pPr>
        <w:pStyle w:val="Apara"/>
      </w:pPr>
      <w:r w:rsidRPr="006400E2">
        <w:lastRenderedPageBreak/>
        <w:tab/>
        <w:t>(c)</w:t>
      </w:r>
      <w:r w:rsidRPr="006400E2">
        <w:tab/>
        <w:t>to promote and uphold in the service the public sector values, the public sector principles and the conduct required of a public servant, including by personal example;</w:t>
      </w:r>
    </w:p>
    <w:p w:rsidR="004C657C" w:rsidRPr="006400E2" w:rsidRDefault="004C657C" w:rsidP="00150998">
      <w:pPr>
        <w:pStyle w:val="Apara"/>
        <w:keepNext/>
      </w:pPr>
      <w:r w:rsidRPr="006400E2">
        <w:rPr>
          <w:lang w:eastAsia="en-AU"/>
        </w:rPr>
        <w:tab/>
        <w:t>(d)</w:t>
      </w:r>
      <w:r w:rsidRPr="006400E2">
        <w:rPr>
          <w:lang w:eastAsia="en-AU"/>
        </w:rPr>
        <w:tab/>
        <w:t>any other function given to the executive by—</w:t>
      </w:r>
    </w:p>
    <w:p w:rsidR="004C657C" w:rsidRPr="006400E2" w:rsidRDefault="004C657C" w:rsidP="004C657C">
      <w:pPr>
        <w:pStyle w:val="Asubpara"/>
      </w:pPr>
      <w:r w:rsidRPr="006400E2">
        <w:tab/>
        <w:t>(i)</w:t>
      </w:r>
      <w:r w:rsidRPr="006400E2">
        <w:tab/>
        <w:t xml:space="preserve">the head of service; or </w:t>
      </w:r>
    </w:p>
    <w:p w:rsidR="004C657C" w:rsidRPr="006400E2" w:rsidRDefault="004C657C" w:rsidP="004C657C">
      <w:pPr>
        <w:pStyle w:val="Asubpara"/>
        <w:rPr>
          <w:lang w:eastAsia="en-AU"/>
        </w:rPr>
      </w:pPr>
      <w:r w:rsidRPr="006400E2">
        <w:tab/>
        <w:t>(ii)</w:t>
      </w:r>
      <w:r w:rsidRPr="006400E2">
        <w:tab/>
        <w:t>the director-general for the administrative unit in which the executive is employed</w:t>
      </w:r>
      <w:r w:rsidRPr="006400E2">
        <w:rPr>
          <w:lang w:eastAsia="en-AU"/>
        </w:rPr>
        <w:t>.</w:t>
      </w:r>
    </w:p>
    <w:p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53" w:tooltip="A2001-14" w:history="1">
        <w:r w:rsidRPr="006400E2">
          <w:rPr>
            <w:rStyle w:val="charCitHyperlinkAbbrev"/>
          </w:rPr>
          <w:t>Legislation Act</w:t>
        </w:r>
      </w:hyperlink>
      <w:r w:rsidRPr="006400E2">
        <w:t>, dict, pt 1).</w:t>
      </w:r>
    </w:p>
    <w:p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54"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rsidR="004C657C" w:rsidRPr="006400E2" w:rsidRDefault="004C657C" w:rsidP="004C657C">
      <w:pPr>
        <w:pStyle w:val="AH5Sec"/>
      </w:pPr>
      <w:bookmarkStart w:id="35" w:name="_Toc529872136"/>
      <w:r w:rsidRPr="008F3DA1">
        <w:rPr>
          <w:rStyle w:val="CharSectNo"/>
        </w:rPr>
        <w:t>23</w:t>
      </w:r>
      <w:r w:rsidRPr="006400E2">
        <w:tab/>
        <w:t>Establishment of offices</w:t>
      </w:r>
      <w:bookmarkEnd w:id="35"/>
    </w:p>
    <w:p w:rsidR="004C657C" w:rsidRPr="006400E2" w:rsidRDefault="004C657C" w:rsidP="004C657C">
      <w:pPr>
        <w:pStyle w:val="Amain"/>
        <w:keepNext/>
      </w:pPr>
      <w:r w:rsidRPr="006400E2">
        <w:tab/>
        <w:t>(1)</w:t>
      </w:r>
      <w:r w:rsidRPr="006400E2">
        <w:tab/>
        <w:t>The head of service may, in writing, establish an office in an administrative unit.</w:t>
      </w:r>
    </w:p>
    <w:p w:rsidR="004C657C" w:rsidRPr="006400E2" w:rsidRDefault="004C657C" w:rsidP="004C657C">
      <w:pPr>
        <w:pStyle w:val="aNote"/>
        <w:keepLines/>
      </w:pPr>
      <w:r w:rsidRPr="006400E2">
        <w:rPr>
          <w:rStyle w:val="charItals"/>
        </w:rPr>
        <w:t>Note</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55" w:tooltip="A2001-14" w:history="1">
        <w:r w:rsidRPr="006400E2">
          <w:rPr>
            <w:rStyle w:val="charCitHyperlinkAbbrev"/>
          </w:rPr>
          <w:t>Legislation Act</w:t>
        </w:r>
      </w:hyperlink>
      <w:r w:rsidRPr="006400E2">
        <w:t>, s 46).</w:t>
      </w:r>
    </w:p>
    <w:p w:rsidR="004C657C" w:rsidRPr="006400E2" w:rsidRDefault="004C657C" w:rsidP="004C657C">
      <w:pPr>
        <w:pStyle w:val="Amain"/>
      </w:pPr>
      <w:r w:rsidRPr="006400E2">
        <w:tab/>
        <w:t>(2)</w:t>
      </w:r>
      <w:r w:rsidRPr="006400E2">
        <w:tab/>
        <w:t>The instrument establishing the office must state the classification of the office and whether the office is a full-time or part-time office.</w:t>
      </w:r>
    </w:p>
    <w:p w:rsidR="004C657C" w:rsidRPr="006400E2" w:rsidRDefault="004C657C" w:rsidP="004C657C">
      <w:pPr>
        <w:pStyle w:val="Amain"/>
      </w:pPr>
      <w:r w:rsidRPr="006400E2">
        <w:tab/>
        <w:t>(3)</w:t>
      </w:r>
      <w:r w:rsidRPr="006400E2">
        <w:tab/>
        <w:t>The comparative level of classifications is determined by the maximum salary payable to a classification.</w:t>
      </w:r>
    </w:p>
    <w:p w:rsidR="004C657C" w:rsidRPr="006400E2" w:rsidRDefault="004C657C" w:rsidP="004C657C">
      <w:pPr>
        <w:pStyle w:val="aExamHdgss"/>
      </w:pPr>
      <w:r w:rsidRPr="006400E2">
        <w:t>Example</w:t>
      </w:r>
    </w:p>
    <w:p w:rsidR="004C657C" w:rsidRPr="006400E2" w:rsidRDefault="004C657C" w:rsidP="004C657C">
      <w:pPr>
        <w:pStyle w:val="aExamss"/>
        <w:keepNext/>
      </w:pPr>
      <w:r w:rsidRPr="006400E2">
        <w:t>The top of the salary range for the classification Butcher 2 is $70 000. The top of the salary range for the classification Baker 3 is $78 000. The salary of the classification Candlestick Maker 4 (which has no salary range) is also $78 000. Baker 3 and Candlestick Maker 4 are equal classifications. Butcher 2 is a lower classification than Baker 3 or Candlestick Maker 4.</w:t>
      </w:r>
    </w:p>
    <w:p w:rsidR="004C657C" w:rsidRPr="006400E2" w:rsidRDefault="004C657C" w:rsidP="004C657C">
      <w:pPr>
        <w:pStyle w:val="aNote"/>
      </w:pPr>
      <w:r w:rsidRPr="006400E2">
        <w:rPr>
          <w:rStyle w:val="charItals"/>
        </w:rPr>
        <w:t>Note</w:t>
      </w:r>
      <w:r w:rsidRPr="006400E2">
        <w:tab/>
        <w:t xml:space="preserve">An example is part of the Act, is not exhaustive and may extend, but does not limit, the meaning of the provision in which it appears (see </w:t>
      </w:r>
      <w:hyperlink r:id="rId56" w:tooltip="A2001-14" w:history="1">
        <w:r w:rsidRPr="006400E2">
          <w:rPr>
            <w:rStyle w:val="charCitHyperlinkAbbrev"/>
          </w:rPr>
          <w:t>Legislation Act</w:t>
        </w:r>
      </w:hyperlink>
      <w:r w:rsidRPr="006400E2">
        <w:t>, s 126 and s 132).</w:t>
      </w:r>
    </w:p>
    <w:p w:rsidR="004C657C" w:rsidRPr="006400E2" w:rsidRDefault="004C657C" w:rsidP="004C657C">
      <w:pPr>
        <w:pStyle w:val="AH5Sec"/>
      </w:pPr>
      <w:bookmarkStart w:id="36" w:name="_Toc529872137"/>
      <w:r w:rsidRPr="008F3DA1">
        <w:rPr>
          <w:rStyle w:val="CharSectNo"/>
        </w:rPr>
        <w:lastRenderedPageBreak/>
        <w:t>24</w:t>
      </w:r>
      <w:r w:rsidRPr="006400E2">
        <w:tab/>
        <w:t>Officers</w:t>
      </w:r>
      <w:bookmarkEnd w:id="36"/>
    </w:p>
    <w:p w:rsidR="004C657C" w:rsidRPr="006400E2" w:rsidRDefault="004C657C" w:rsidP="006115E0">
      <w:pPr>
        <w:pStyle w:val="Amain"/>
        <w:keepNext/>
      </w:pPr>
      <w:r w:rsidRPr="006400E2">
        <w:tab/>
        <w:t>(1)</w:t>
      </w:r>
      <w:r w:rsidRPr="006400E2">
        <w:tab/>
        <w:t>An officer is appointed to an office on a permanent basis.</w:t>
      </w:r>
    </w:p>
    <w:p w:rsidR="004C657C" w:rsidRPr="006400E2" w:rsidRDefault="004C657C" w:rsidP="004C657C">
      <w:pPr>
        <w:pStyle w:val="aNote"/>
      </w:pPr>
      <w:r w:rsidRPr="006400E2">
        <w:rPr>
          <w:rStyle w:val="charItals"/>
        </w:rPr>
        <w:t>Note</w:t>
      </w:r>
      <w:r w:rsidRPr="006400E2">
        <w:rPr>
          <w:rStyle w:val="charItals"/>
        </w:rPr>
        <w:tab/>
      </w:r>
      <w:r w:rsidRPr="006400E2">
        <w:t>See pt 5 for provisions about the employment of officers.</w:t>
      </w:r>
    </w:p>
    <w:p w:rsidR="004C657C" w:rsidRPr="006400E2" w:rsidRDefault="004C657C" w:rsidP="004C657C">
      <w:pPr>
        <w:pStyle w:val="Amain"/>
      </w:pPr>
      <w:r w:rsidRPr="006400E2">
        <w:tab/>
        <w:t>(2)</w:t>
      </w:r>
      <w:r w:rsidRPr="006400E2">
        <w:tab/>
        <w:t>An officer is taken to have the classification of the office that the officer occupies.</w:t>
      </w:r>
    </w:p>
    <w:p w:rsidR="004C657C" w:rsidRPr="006400E2" w:rsidRDefault="004C657C" w:rsidP="004C657C">
      <w:pPr>
        <w:pStyle w:val="AH5Sec"/>
      </w:pPr>
      <w:bookmarkStart w:id="37" w:name="_Toc529872138"/>
      <w:r w:rsidRPr="008F3DA1">
        <w:rPr>
          <w:rStyle w:val="CharSectNo"/>
        </w:rPr>
        <w:t>25</w:t>
      </w:r>
      <w:r w:rsidRPr="006400E2">
        <w:tab/>
        <w:t>Employees</w:t>
      </w:r>
      <w:bookmarkEnd w:id="37"/>
    </w:p>
    <w:p w:rsidR="004C657C" w:rsidRPr="006400E2" w:rsidRDefault="004C657C" w:rsidP="004C657C">
      <w:pPr>
        <w:pStyle w:val="Amain"/>
      </w:pPr>
      <w:r w:rsidRPr="006400E2">
        <w:tab/>
        <w:t>(1)</w:t>
      </w:r>
      <w:r w:rsidRPr="006400E2">
        <w:tab/>
        <w:t>An employee is employed to exercise the functions of an office on a temporary basis.</w:t>
      </w:r>
    </w:p>
    <w:p w:rsidR="004C657C" w:rsidRPr="006400E2" w:rsidRDefault="004C657C" w:rsidP="004C657C">
      <w:pPr>
        <w:pStyle w:val="aNote"/>
      </w:pPr>
      <w:r w:rsidRPr="006400E2">
        <w:rPr>
          <w:rStyle w:val="charItals"/>
        </w:rPr>
        <w:t>Note</w:t>
      </w:r>
      <w:r w:rsidRPr="006400E2">
        <w:rPr>
          <w:rStyle w:val="charItals"/>
        </w:rPr>
        <w:tab/>
      </w:r>
      <w:r w:rsidRPr="006400E2">
        <w:t>See div 5.8 for provisions about employees.</w:t>
      </w:r>
    </w:p>
    <w:p w:rsidR="004C657C" w:rsidRPr="006400E2" w:rsidRDefault="004C657C" w:rsidP="004C657C">
      <w:pPr>
        <w:pStyle w:val="Amain"/>
      </w:pPr>
      <w:r w:rsidRPr="006400E2">
        <w:tab/>
        <w:t>(2)</w:t>
      </w:r>
      <w:r w:rsidRPr="006400E2">
        <w:tab/>
        <w:t>The head of service may only employ a person as an employee if satisfied that—</w:t>
      </w:r>
    </w:p>
    <w:p w:rsidR="004C657C" w:rsidRPr="006400E2" w:rsidRDefault="004C657C" w:rsidP="004C657C">
      <w:pPr>
        <w:pStyle w:val="Apara"/>
        <w:rPr>
          <w:lang w:eastAsia="en-AU"/>
        </w:rPr>
      </w:pPr>
      <w:r w:rsidRPr="006400E2">
        <w:rPr>
          <w:lang w:eastAsia="en-AU"/>
        </w:rPr>
        <w:tab/>
        <w:t>(a)</w:t>
      </w:r>
      <w:r w:rsidRPr="006400E2">
        <w:rPr>
          <w:lang w:eastAsia="en-AU"/>
        </w:rPr>
        <w:tab/>
        <w:t>there is no officer with the classification of the office available in the service with the expertise, skills or qualifications required for the functions to be exercised; or</w:t>
      </w:r>
    </w:p>
    <w:p w:rsidR="004C657C" w:rsidRPr="006400E2" w:rsidRDefault="004C657C" w:rsidP="004C657C">
      <w:pPr>
        <w:pStyle w:val="aNotepar"/>
        <w:rPr>
          <w:lang w:eastAsia="en-AU"/>
        </w:rPr>
      </w:pPr>
      <w:r w:rsidRPr="006400E2">
        <w:rPr>
          <w:rStyle w:val="charItals"/>
        </w:rPr>
        <w:t>Note</w:t>
      </w:r>
      <w:r w:rsidRPr="006400E2">
        <w:rPr>
          <w:rStyle w:val="charItals"/>
        </w:rPr>
        <w:tab/>
      </w:r>
      <w:r w:rsidRPr="006400E2">
        <w:t>An officer is taken to have the classification of the office that the officer occupies (see s 24).</w:t>
      </w:r>
    </w:p>
    <w:p w:rsidR="004C657C" w:rsidRPr="006400E2" w:rsidRDefault="004C657C" w:rsidP="004C657C">
      <w:pPr>
        <w:pStyle w:val="Apara"/>
        <w:rPr>
          <w:lang w:eastAsia="en-AU"/>
        </w:rPr>
      </w:pPr>
      <w:r w:rsidRPr="006400E2">
        <w:rPr>
          <w:lang w:eastAsia="en-AU"/>
        </w:rPr>
        <w:tab/>
        <w:t>(b)</w:t>
      </w:r>
      <w:r w:rsidRPr="006400E2">
        <w:rPr>
          <w:lang w:eastAsia="en-AU"/>
        </w:rPr>
        <w:tab/>
        <w:t>assistance of a temporary nature is required and, because of urgency or the specialised nature of the functions, it is not practical in the circumstances to use an existing officer to do the work; or</w:t>
      </w:r>
    </w:p>
    <w:p w:rsidR="004C657C" w:rsidRPr="006400E2" w:rsidRDefault="004C657C" w:rsidP="004C657C">
      <w:pPr>
        <w:pStyle w:val="Apara"/>
      </w:pPr>
      <w:r w:rsidRPr="006400E2">
        <w:rPr>
          <w:lang w:eastAsia="en-AU"/>
        </w:rPr>
        <w:tab/>
        <w:t>(c)</w:t>
      </w:r>
      <w:r w:rsidRPr="006400E2">
        <w:rPr>
          <w:lang w:eastAsia="en-AU"/>
        </w:rPr>
        <w:tab/>
        <w:t xml:space="preserve">the employment is consistent with a </w:t>
      </w:r>
      <w:r w:rsidRPr="006400E2">
        <w:t>management strategy to—</w:t>
      </w:r>
    </w:p>
    <w:p w:rsidR="004C657C" w:rsidRPr="006400E2" w:rsidRDefault="004C657C" w:rsidP="004C657C">
      <w:pPr>
        <w:pStyle w:val="Asubpara"/>
      </w:pPr>
      <w:r w:rsidRPr="006400E2">
        <w:tab/>
        <w:t>(i)</w:t>
      </w:r>
      <w:r w:rsidRPr="006400E2">
        <w:tab/>
        <w:t xml:space="preserve">ensure the Territory is an equitable employer; or </w:t>
      </w:r>
    </w:p>
    <w:p w:rsidR="004C657C" w:rsidRPr="006400E2" w:rsidRDefault="004C657C" w:rsidP="006115E0">
      <w:pPr>
        <w:pStyle w:val="Asubpara"/>
        <w:keepNext/>
        <w:rPr>
          <w:lang w:eastAsia="en-AU"/>
        </w:rPr>
      </w:pPr>
      <w:r w:rsidRPr="006400E2">
        <w:tab/>
        <w:t>(ii)</w:t>
      </w:r>
      <w:r w:rsidRPr="006400E2">
        <w:tab/>
        <w:t>eliminate disadvantage in relation to public service employment.</w:t>
      </w:r>
    </w:p>
    <w:p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the engagement of an employee in accordance with the merit and equity principle (see s 8 (3)).</w:t>
      </w:r>
    </w:p>
    <w:p w:rsidR="004C657C" w:rsidRPr="008F3DA1" w:rsidRDefault="004C657C" w:rsidP="004C657C">
      <w:pPr>
        <w:pStyle w:val="AH3Div"/>
      </w:pPr>
      <w:bookmarkStart w:id="38" w:name="_Toc529872139"/>
      <w:r w:rsidRPr="008F3DA1">
        <w:rPr>
          <w:rStyle w:val="CharDivNo"/>
        </w:rPr>
        <w:lastRenderedPageBreak/>
        <w:t>Division 3.2</w:t>
      </w:r>
      <w:r w:rsidRPr="006400E2">
        <w:tab/>
      </w:r>
      <w:r w:rsidRPr="008F3DA1">
        <w:rPr>
          <w:rStyle w:val="CharDivText"/>
        </w:rPr>
        <w:t>Management of the service</w:t>
      </w:r>
      <w:bookmarkEnd w:id="38"/>
    </w:p>
    <w:p w:rsidR="004C657C" w:rsidRPr="006400E2" w:rsidRDefault="004C657C" w:rsidP="004C657C">
      <w:pPr>
        <w:pStyle w:val="AH5Sec"/>
      </w:pPr>
      <w:bookmarkStart w:id="39" w:name="_Toc529872140"/>
      <w:r w:rsidRPr="008F3DA1">
        <w:rPr>
          <w:rStyle w:val="CharSectNo"/>
        </w:rPr>
        <w:t>26</w:t>
      </w:r>
      <w:r w:rsidRPr="006400E2">
        <w:tab/>
        <w:t>Management strategies for the service</w:t>
      </w:r>
      <w:bookmarkEnd w:id="39"/>
    </w:p>
    <w:p w:rsidR="004C657C" w:rsidRPr="006400E2" w:rsidRDefault="004C657C" w:rsidP="004C657C">
      <w:pPr>
        <w:pStyle w:val="Amain"/>
      </w:pPr>
      <w:r w:rsidRPr="006400E2">
        <w:tab/>
        <w:t>(1)</w:t>
      </w:r>
      <w:r w:rsidRPr="006400E2">
        <w:tab/>
        <w:t>The head of service must develop, oversee the implementation of and coordinate each of the following management strategies:</w:t>
      </w:r>
    </w:p>
    <w:p w:rsidR="004C657C" w:rsidRPr="006400E2" w:rsidRDefault="004C657C" w:rsidP="004C657C">
      <w:pPr>
        <w:pStyle w:val="Apara"/>
      </w:pPr>
      <w:r w:rsidRPr="006400E2">
        <w:tab/>
        <w:t>(a)</w:t>
      </w:r>
      <w:r w:rsidRPr="006400E2">
        <w:tab/>
        <w:t>a strategy to ensure the Territory is an equitable employer;</w:t>
      </w:r>
    </w:p>
    <w:p w:rsidR="004C657C" w:rsidRPr="006400E2" w:rsidRDefault="004C657C" w:rsidP="004C657C">
      <w:pPr>
        <w:pStyle w:val="Apara"/>
      </w:pPr>
      <w:r w:rsidRPr="006400E2">
        <w:tab/>
        <w:t>(b)</w:t>
      </w:r>
      <w:r w:rsidRPr="006400E2">
        <w:tab/>
        <w:t>a strategy to eliminate disadvantage in relation to public service employment;</w:t>
      </w:r>
    </w:p>
    <w:p w:rsidR="004C657C" w:rsidRPr="006400E2" w:rsidRDefault="004C657C" w:rsidP="004C657C">
      <w:pPr>
        <w:pStyle w:val="Apara"/>
      </w:pPr>
      <w:r w:rsidRPr="006400E2">
        <w:tab/>
        <w:t>(c)</w:t>
      </w:r>
      <w:r w:rsidRPr="006400E2">
        <w:tab/>
        <w:t>a strategy to ensure appropriate participation by a public servant in decisions about the management of the public servant and the public servant’s workplace;</w:t>
      </w:r>
    </w:p>
    <w:p w:rsidR="004C657C" w:rsidRPr="006400E2" w:rsidRDefault="004C657C" w:rsidP="004C657C">
      <w:pPr>
        <w:pStyle w:val="Apara"/>
      </w:pPr>
      <w:r w:rsidRPr="006400E2">
        <w:tab/>
        <w:t>(d)</w:t>
      </w:r>
      <w:r w:rsidRPr="006400E2">
        <w:tab/>
        <w:t>a strategy to ensure the service gives members of the community fair and timely access to resources, managed by the Executive, to which they are entitled.</w:t>
      </w:r>
    </w:p>
    <w:p w:rsidR="004C657C" w:rsidRPr="006400E2" w:rsidRDefault="004C657C" w:rsidP="004C657C">
      <w:pPr>
        <w:pStyle w:val="Amain"/>
      </w:pPr>
      <w:r w:rsidRPr="006400E2">
        <w:tab/>
        <w:t>(2)</w:t>
      </w:r>
      <w:r w:rsidRPr="006400E2">
        <w:tab/>
        <w:t>For the development of each management strategy, the head of service—</w:t>
      </w:r>
    </w:p>
    <w:p w:rsidR="004C657C" w:rsidRPr="006400E2" w:rsidRDefault="004C657C" w:rsidP="004C657C">
      <w:pPr>
        <w:pStyle w:val="Apara"/>
      </w:pPr>
      <w:r w:rsidRPr="006400E2">
        <w:tab/>
        <w:t>(a)</w:t>
      </w:r>
      <w:r w:rsidRPr="006400E2">
        <w:tab/>
        <w:t xml:space="preserve">must consult the joint council; and </w:t>
      </w:r>
    </w:p>
    <w:p w:rsidR="004C657C" w:rsidRPr="006400E2" w:rsidRDefault="004C657C" w:rsidP="004C657C">
      <w:pPr>
        <w:pStyle w:val="Apara"/>
      </w:pPr>
      <w:r w:rsidRPr="006400E2">
        <w:tab/>
        <w:t>(b)</w:t>
      </w:r>
      <w:r w:rsidRPr="006400E2">
        <w:tab/>
        <w:t>may consult other entities that have an interest in the strategy; and</w:t>
      </w:r>
    </w:p>
    <w:p w:rsidR="004C657C" w:rsidRPr="006400E2" w:rsidRDefault="004C657C" w:rsidP="004C657C">
      <w:pPr>
        <w:pStyle w:val="Apara"/>
      </w:pPr>
      <w:r w:rsidRPr="006400E2">
        <w:tab/>
        <w:t>(c)</w:t>
      </w:r>
      <w:r w:rsidRPr="006400E2">
        <w:tab/>
        <w:t>must give a copy of the strategy to the Chief Minister.</w:t>
      </w:r>
    </w:p>
    <w:p w:rsidR="004C657C" w:rsidRPr="006400E2" w:rsidRDefault="004C657C" w:rsidP="004C657C">
      <w:pPr>
        <w:pStyle w:val="AH5Sec"/>
      </w:pPr>
      <w:bookmarkStart w:id="40" w:name="_Toc529872141"/>
      <w:r w:rsidRPr="008F3DA1">
        <w:rPr>
          <w:rStyle w:val="CharSectNo"/>
        </w:rPr>
        <w:t>27</w:t>
      </w:r>
      <w:r w:rsidRPr="006400E2">
        <w:tab/>
        <w:t>Application of the merit and equity principle</w:t>
      </w:r>
      <w:bookmarkEnd w:id="40"/>
    </w:p>
    <w:p w:rsidR="004C657C" w:rsidRPr="006400E2" w:rsidRDefault="004C657C" w:rsidP="004C657C">
      <w:pPr>
        <w:pStyle w:val="Amain"/>
      </w:pPr>
      <w:r w:rsidRPr="006400E2">
        <w:tab/>
        <w:t>(1)</w:t>
      </w:r>
      <w:r w:rsidRPr="006400E2">
        <w:tab/>
        <w:t>This section applies in relation to selecting—</w:t>
      </w:r>
    </w:p>
    <w:p w:rsidR="004C657C" w:rsidRPr="006400E2" w:rsidRDefault="004C657C" w:rsidP="004C657C">
      <w:pPr>
        <w:pStyle w:val="Apara"/>
      </w:pPr>
      <w:r w:rsidRPr="006400E2">
        <w:tab/>
        <w:t>(a)</w:t>
      </w:r>
      <w:r w:rsidRPr="006400E2">
        <w:tab/>
        <w:t>a person to be engaged in an SES position for a period of more than 9 months; or</w:t>
      </w:r>
    </w:p>
    <w:p w:rsidR="004C657C" w:rsidRPr="006400E2" w:rsidRDefault="004C657C" w:rsidP="004C657C">
      <w:pPr>
        <w:pStyle w:val="Apara"/>
      </w:pPr>
      <w:r w:rsidRPr="006400E2">
        <w:tab/>
        <w:t>(b)</w:t>
      </w:r>
      <w:r w:rsidRPr="006400E2">
        <w:tab/>
        <w:t>a person to be appointed as an officer to a vacant office; or</w:t>
      </w:r>
    </w:p>
    <w:p w:rsidR="004C657C" w:rsidRPr="006400E2" w:rsidRDefault="004C657C" w:rsidP="004C657C">
      <w:pPr>
        <w:pStyle w:val="Apara"/>
      </w:pPr>
      <w:r w:rsidRPr="006400E2">
        <w:tab/>
        <w:t>(c)</w:t>
      </w:r>
      <w:r w:rsidRPr="006400E2">
        <w:tab/>
        <w:t>an officer to be transferred to a higher level vacant office for a period of more than 3 months; or</w:t>
      </w:r>
    </w:p>
    <w:p w:rsidR="004C657C" w:rsidRPr="006400E2" w:rsidRDefault="004C657C" w:rsidP="004C657C">
      <w:pPr>
        <w:pStyle w:val="Apara"/>
      </w:pPr>
      <w:r w:rsidRPr="006400E2">
        <w:lastRenderedPageBreak/>
        <w:tab/>
        <w:t>(d)</w:t>
      </w:r>
      <w:r w:rsidRPr="006400E2">
        <w:tab/>
        <w:t>an officer to be promoted to a vacant office; or</w:t>
      </w:r>
    </w:p>
    <w:p w:rsidR="004C657C" w:rsidRPr="006400E2" w:rsidRDefault="004C657C" w:rsidP="004C657C">
      <w:pPr>
        <w:pStyle w:val="Apara"/>
      </w:pPr>
      <w:r w:rsidRPr="006400E2">
        <w:tab/>
        <w:t>(e)</w:t>
      </w:r>
      <w:r w:rsidRPr="006400E2">
        <w:tab/>
        <w:t>a person to be employed as a fixed term employee for a period of more than 12 months.</w:t>
      </w:r>
    </w:p>
    <w:p w:rsidR="004C657C" w:rsidRPr="006400E2" w:rsidRDefault="004C657C" w:rsidP="004C657C">
      <w:pPr>
        <w:pStyle w:val="Amain"/>
      </w:pPr>
      <w:r w:rsidRPr="006400E2">
        <w:tab/>
        <w:t>(2)</w:t>
      </w:r>
      <w:r w:rsidRPr="006400E2">
        <w:tab/>
        <w:t>The head of service must ensure—</w:t>
      </w:r>
    </w:p>
    <w:p w:rsidR="004C657C" w:rsidRPr="006400E2" w:rsidRDefault="004C657C" w:rsidP="004C657C">
      <w:pPr>
        <w:pStyle w:val="Apara"/>
      </w:pPr>
      <w:r w:rsidRPr="006400E2">
        <w:tab/>
        <w:t>(a)</w:t>
      </w:r>
      <w:r w:rsidRPr="006400E2">
        <w:tab/>
        <w:t>all eligible people have, as far as practicable, a reasonable opportunity to apply for selection; and</w:t>
      </w:r>
    </w:p>
    <w:p w:rsidR="004C657C" w:rsidRPr="006400E2" w:rsidRDefault="004C657C" w:rsidP="004C657C">
      <w:pPr>
        <w:pStyle w:val="Apara"/>
      </w:pPr>
      <w:r w:rsidRPr="006400E2">
        <w:tab/>
        <w:t>(b)</w:t>
      </w:r>
      <w:r w:rsidRPr="006400E2">
        <w:tab/>
        <w:t>selection of a person is made on the basis of a comparative assessment of the applicants, having regard to—</w:t>
      </w:r>
    </w:p>
    <w:p w:rsidR="004C657C" w:rsidRPr="006400E2" w:rsidRDefault="004C657C" w:rsidP="004C657C">
      <w:pPr>
        <w:pStyle w:val="Asubpara"/>
      </w:pPr>
      <w:r w:rsidRPr="006400E2">
        <w:tab/>
        <w:t>(i)</w:t>
      </w:r>
      <w:r w:rsidRPr="006400E2">
        <w:tab/>
        <w:t>the nature of the functions to be exercised by the selected person; and</w:t>
      </w:r>
    </w:p>
    <w:p w:rsidR="004C657C" w:rsidRPr="006400E2" w:rsidRDefault="004C657C" w:rsidP="004C657C">
      <w:pPr>
        <w:pStyle w:val="Asubpara"/>
      </w:pPr>
      <w:r w:rsidRPr="006400E2">
        <w:tab/>
        <w:t>(ii)</w:t>
      </w:r>
      <w:r w:rsidRPr="006400E2">
        <w:tab/>
        <w:t>the relevant abilities, qualifications, experience, personal qualities and potential for development of the applicants; and</w:t>
      </w:r>
    </w:p>
    <w:p w:rsidR="004C657C" w:rsidRPr="006400E2" w:rsidRDefault="004C657C" w:rsidP="004C657C">
      <w:pPr>
        <w:pStyle w:val="Apara"/>
      </w:pPr>
      <w:r w:rsidRPr="006400E2">
        <w:tab/>
        <w:t>(c)</w:t>
      </w:r>
      <w:r w:rsidRPr="006400E2">
        <w:tab/>
        <w:t>the person selected is an eligible person.</w:t>
      </w:r>
    </w:p>
    <w:p w:rsidR="004C657C" w:rsidRPr="006400E2" w:rsidRDefault="004C657C" w:rsidP="004C657C">
      <w:pPr>
        <w:pStyle w:val="Amain"/>
      </w:pPr>
      <w:r w:rsidRPr="006400E2">
        <w:tab/>
        <w:t>(3)</w:t>
      </w:r>
      <w:r w:rsidRPr="006400E2">
        <w:tab/>
        <w:t>For subsection (2) (a), the people who may apply for selection may be limited—</w:t>
      </w:r>
    </w:p>
    <w:p w:rsidR="004C657C" w:rsidRPr="006400E2" w:rsidRDefault="004C657C" w:rsidP="004C657C">
      <w:pPr>
        <w:pStyle w:val="Apara"/>
      </w:pPr>
      <w:r w:rsidRPr="006400E2">
        <w:tab/>
        <w:t>(a)</w:t>
      </w:r>
      <w:r w:rsidRPr="006400E2">
        <w:tab/>
        <w:t>for an office—if the office is an identified position; or</w:t>
      </w:r>
    </w:p>
    <w:p w:rsidR="004C657C" w:rsidRPr="006400E2" w:rsidRDefault="004C657C" w:rsidP="004C657C">
      <w:pPr>
        <w:pStyle w:val="Apara"/>
      </w:pPr>
      <w:r w:rsidRPr="006400E2">
        <w:tab/>
        <w:t>(b)</w:t>
      </w:r>
      <w:r w:rsidRPr="006400E2">
        <w:tab/>
        <w:t>in accordance with a management strategy to—</w:t>
      </w:r>
    </w:p>
    <w:p w:rsidR="004C657C" w:rsidRPr="006400E2" w:rsidRDefault="004C657C" w:rsidP="004C657C">
      <w:pPr>
        <w:pStyle w:val="Asubpara"/>
      </w:pPr>
      <w:r w:rsidRPr="006400E2">
        <w:tab/>
        <w:t>(i)</w:t>
      </w:r>
      <w:r w:rsidRPr="006400E2">
        <w:tab/>
        <w:t xml:space="preserve">ensure the Territory is an equitable employer; or </w:t>
      </w:r>
    </w:p>
    <w:p w:rsidR="004C657C" w:rsidRPr="006400E2" w:rsidRDefault="004C657C" w:rsidP="004C657C">
      <w:pPr>
        <w:pStyle w:val="Asubpara"/>
      </w:pPr>
      <w:r w:rsidRPr="006400E2">
        <w:tab/>
        <w:t>(ii)</w:t>
      </w:r>
      <w:r w:rsidRPr="006400E2">
        <w:tab/>
        <w:t>eliminate disadvantage in relation to public service employment; or</w:t>
      </w:r>
    </w:p>
    <w:p w:rsidR="004C657C" w:rsidRPr="006400E2" w:rsidRDefault="004C657C" w:rsidP="004C657C">
      <w:pPr>
        <w:pStyle w:val="Apara"/>
      </w:pPr>
      <w:r w:rsidRPr="006400E2">
        <w:tab/>
        <w:t>(c)</w:t>
      </w:r>
      <w:r w:rsidRPr="006400E2">
        <w:tab/>
        <w:t>in accordance with a territory law.</w:t>
      </w:r>
    </w:p>
    <w:p w:rsidR="004C657C" w:rsidRPr="006400E2" w:rsidRDefault="004C657C" w:rsidP="004C657C">
      <w:pPr>
        <w:pStyle w:val="Amain"/>
      </w:pPr>
      <w:r w:rsidRPr="006400E2">
        <w:tab/>
        <w:t>(4)</w:t>
      </w:r>
      <w:r w:rsidRPr="006400E2">
        <w:tab/>
        <w:t>In this section:</w:t>
      </w:r>
    </w:p>
    <w:p w:rsidR="004C657C" w:rsidRPr="006400E2" w:rsidRDefault="004C657C" w:rsidP="004C657C">
      <w:pPr>
        <w:pStyle w:val="aDef"/>
        <w:rPr>
          <w:lang w:eastAsia="en-AU"/>
        </w:rPr>
      </w:pP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means a person who—</w:t>
      </w:r>
    </w:p>
    <w:p w:rsidR="004C657C" w:rsidRPr="006400E2" w:rsidRDefault="004C657C" w:rsidP="004C657C">
      <w:pPr>
        <w:pStyle w:val="Apara"/>
        <w:rPr>
          <w:lang w:eastAsia="en-AU"/>
        </w:rPr>
      </w:pPr>
      <w:r w:rsidRPr="006400E2">
        <w:rPr>
          <w:lang w:eastAsia="en-AU"/>
        </w:rPr>
        <w:tab/>
        <w:t>(a)</w:t>
      </w:r>
      <w:r w:rsidRPr="006400E2">
        <w:rPr>
          <w:lang w:eastAsia="en-AU"/>
        </w:rPr>
        <w:tab/>
        <w:t>is a descendant of an Aboriginal person or a Torres Strait Islander person; and</w:t>
      </w:r>
    </w:p>
    <w:p w:rsidR="004C657C" w:rsidRPr="006400E2" w:rsidRDefault="004C657C" w:rsidP="004C657C">
      <w:pPr>
        <w:pStyle w:val="Apara"/>
        <w:rPr>
          <w:lang w:eastAsia="en-AU"/>
        </w:rPr>
      </w:pPr>
      <w:r w:rsidRPr="006400E2">
        <w:rPr>
          <w:lang w:eastAsia="en-AU"/>
        </w:rPr>
        <w:lastRenderedPageBreak/>
        <w:tab/>
        <w:t>(b)</w:t>
      </w:r>
      <w:r w:rsidRPr="006400E2">
        <w:rPr>
          <w:lang w:eastAsia="en-AU"/>
        </w:rPr>
        <w:tab/>
        <w:t>identifies as an Aboriginal person or a Torres Strait Islander person; and</w:t>
      </w:r>
    </w:p>
    <w:p w:rsidR="004C657C" w:rsidRPr="006400E2" w:rsidRDefault="004C657C" w:rsidP="004C657C">
      <w:pPr>
        <w:pStyle w:val="Apara"/>
        <w:rPr>
          <w:lang w:eastAsia="en-AU"/>
        </w:rPr>
      </w:pPr>
      <w:r w:rsidRPr="006400E2">
        <w:rPr>
          <w:lang w:eastAsia="en-AU"/>
        </w:rPr>
        <w:tab/>
        <w:t>(c)</w:t>
      </w:r>
      <w:r w:rsidRPr="006400E2">
        <w:rPr>
          <w:lang w:eastAsia="en-AU"/>
        </w:rPr>
        <w:tab/>
        <w:t>is accepted as an Aboriginal person or a Torres Strait Islander person by an Aboriginal community or Torres Strait Islander community.</w:t>
      </w:r>
    </w:p>
    <w:p w:rsidR="004C657C" w:rsidRPr="006400E2" w:rsidRDefault="004C657C" w:rsidP="004C657C">
      <w:pPr>
        <w:pStyle w:val="aDef"/>
        <w:rPr>
          <w:lang w:eastAsia="en-AU"/>
        </w:rPr>
      </w:pPr>
      <w:r w:rsidRPr="006400E2">
        <w:rPr>
          <w:rStyle w:val="charBoldItals"/>
        </w:rPr>
        <w:t>identified position</w:t>
      </w:r>
      <w:r w:rsidRPr="006400E2">
        <w:rPr>
          <w:lang w:eastAsia="en-AU"/>
        </w:rPr>
        <w:t xml:space="preserve"> means an office that the head of service has decided, in accordance with a prescribed process, must be occupied by—</w:t>
      </w:r>
    </w:p>
    <w:p w:rsidR="004C657C" w:rsidRPr="006400E2" w:rsidRDefault="004C657C" w:rsidP="004C657C">
      <w:pPr>
        <w:pStyle w:val="Apara"/>
        <w:rPr>
          <w:lang w:eastAsia="en-AU"/>
        </w:rPr>
      </w:pPr>
      <w:r w:rsidRPr="006400E2">
        <w:rPr>
          <w:lang w:eastAsia="en-AU"/>
        </w:rPr>
        <w:tab/>
        <w:t>(a)</w:t>
      </w:r>
      <w:r w:rsidRPr="006400E2">
        <w:rPr>
          <w:lang w:eastAsia="en-AU"/>
        </w:rPr>
        <w:tab/>
        <w:t xml:space="preserve">an Aboriginal or Torres Strait Islander person; </w:t>
      </w:r>
      <w:r w:rsidRPr="006400E2">
        <w:t>or</w:t>
      </w:r>
    </w:p>
    <w:p w:rsidR="004C657C" w:rsidRPr="006400E2" w:rsidRDefault="004C657C" w:rsidP="004C657C">
      <w:pPr>
        <w:pStyle w:val="Apara"/>
        <w:rPr>
          <w:lang w:eastAsia="en-AU"/>
        </w:rPr>
      </w:pPr>
      <w:r w:rsidRPr="006400E2">
        <w:rPr>
          <w:lang w:eastAsia="en-AU"/>
        </w:rPr>
        <w:tab/>
        <w:t>(b)</w:t>
      </w:r>
      <w:r w:rsidRPr="006400E2">
        <w:rPr>
          <w:lang w:eastAsia="en-AU"/>
        </w:rPr>
        <w:tab/>
        <w:t>a person with disability.</w:t>
      </w:r>
    </w:p>
    <w:p w:rsidR="004C657C" w:rsidRPr="006400E2" w:rsidRDefault="004C657C" w:rsidP="004C657C">
      <w:pPr>
        <w:pStyle w:val="AH5Sec"/>
      </w:pPr>
      <w:bookmarkStart w:id="41" w:name="_Toc529872142"/>
      <w:r w:rsidRPr="008F3DA1">
        <w:rPr>
          <w:rStyle w:val="CharSectNo"/>
        </w:rPr>
        <w:t>28</w:t>
      </w:r>
      <w:r w:rsidRPr="006400E2">
        <w:tab/>
        <w:t>Establishment of joint council</w:t>
      </w:r>
      <w:bookmarkEnd w:id="41"/>
    </w:p>
    <w:p w:rsidR="004C657C" w:rsidRPr="006400E2" w:rsidRDefault="004C657C" w:rsidP="004C657C">
      <w:pPr>
        <w:pStyle w:val="Amain"/>
      </w:pPr>
      <w:r w:rsidRPr="006400E2">
        <w:tab/>
        <w:t>(1)</w:t>
      </w:r>
      <w:r w:rsidRPr="006400E2">
        <w:tab/>
        <w:t xml:space="preserve">The head of service must establish a consultative forum for relevant unions and the service (the </w:t>
      </w:r>
      <w:r w:rsidRPr="006400E2">
        <w:rPr>
          <w:rStyle w:val="charBoldItals"/>
        </w:rPr>
        <w:t>joint council</w:t>
      </w:r>
      <w:r w:rsidRPr="006400E2">
        <w:t>).</w:t>
      </w:r>
    </w:p>
    <w:p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57" w:tooltip="A2001-14" w:history="1">
        <w:r w:rsidRPr="006400E2">
          <w:rPr>
            <w:rStyle w:val="charCitHyperlinkAbbrev"/>
          </w:rPr>
          <w:t>Legislation Act</w:t>
        </w:r>
      </w:hyperlink>
      <w:r w:rsidRPr="006400E2">
        <w:t>, dict, pt 1).</w:t>
      </w:r>
    </w:p>
    <w:p w:rsidR="004C657C" w:rsidRPr="006400E2" w:rsidRDefault="004C657C" w:rsidP="004C657C">
      <w:pPr>
        <w:pStyle w:val="Amain"/>
        <w:rPr>
          <w:lang w:eastAsia="en-AU"/>
        </w:rPr>
      </w:pPr>
      <w:r w:rsidRPr="006400E2">
        <w:tab/>
        <w:t>(2)</w:t>
      </w:r>
      <w:r w:rsidRPr="006400E2">
        <w:tab/>
        <w:t>The joint council must operate in accordance with terms of reference approved by the head of service</w:t>
      </w:r>
      <w:r w:rsidRPr="006400E2">
        <w:rPr>
          <w:lang w:eastAsia="en-AU"/>
        </w:rPr>
        <w:t>.</w:t>
      </w:r>
    </w:p>
    <w:p w:rsidR="004C657C" w:rsidRPr="006400E2" w:rsidRDefault="004C657C" w:rsidP="004C657C">
      <w:pPr>
        <w:pStyle w:val="Amain"/>
      </w:pPr>
      <w:r w:rsidRPr="006400E2">
        <w:tab/>
        <w:t>(3)</w:t>
      </w:r>
      <w:r w:rsidRPr="006400E2">
        <w:tab/>
        <w:t>The terms of reference are a notifiable instrument.</w:t>
      </w:r>
    </w:p>
    <w:p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8" w:tooltip="A2001-14" w:history="1">
        <w:r w:rsidRPr="006400E2">
          <w:rPr>
            <w:rStyle w:val="charCitHyperlinkAbbrev"/>
          </w:rPr>
          <w:t>Legislation Act</w:t>
        </w:r>
      </w:hyperlink>
      <w:r w:rsidRPr="006400E2">
        <w:t>.</w:t>
      </w:r>
    </w:p>
    <w:p w:rsidR="004C657C" w:rsidRPr="006400E2" w:rsidRDefault="004C657C" w:rsidP="004C657C">
      <w:pPr>
        <w:pStyle w:val="AH5Sec"/>
      </w:pPr>
      <w:bookmarkStart w:id="42" w:name="_Toc529872143"/>
      <w:r w:rsidRPr="008F3DA1">
        <w:rPr>
          <w:rStyle w:val="CharSectNo"/>
        </w:rPr>
        <w:t>29</w:t>
      </w:r>
      <w:r w:rsidRPr="006400E2">
        <w:tab/>
        <w:t>Notification of certain employment matters</w:t>
      </w:r>
      <w:bookmarkEnd w:id="42"/>
      <w:r w:rsidRPr="006400E2">
        <w:t xml:space="preserve"> </w:t>
      </w:r>
    </w:p>
    <w:p w:rsidR="004C657C" w:rsidRPr="006400E2" w:rsidRDefault="004C657C" w:rsidP="004C657C">
      <w:pPr>
        <w:pStyle w:val="Amain"/>
      </w:pPr>
      <w:r w:rsidRPr="006400E2">
        <w:tab/>
        <w:t>(1)</w:t>
      </w:r>
      <w:r w:rsidRPr="006400E2">
        <w:tab/>
        <w:t xml:space="preserve">The head of service must publish in the </w:t>
      </w:r>
      <w:r w:rsidR="00F86047">
        <w:t>g</w:t>
      </w:r>
      <w:r w:rsidRPr="006400E2">
        <w:t>azette notice of the following:</w:t>
      </w:r>
    </w:p>
    <w:p w:rsidR="004C657C" w:rsidRPr="006400E2" w:rsidRDefault="004C657C" w:rsidP="004C657C">
      <w:pPr>
        <w:pStyle w:val="Apara"/>
      </w:pPr>
      <w:r w:rsidRPr="006400E2">
        <w:tab/>
        <w:t>(a)</w:t>
      </w:r>
      <w:r w:rsidRPr="006400E2">
        <w:tab/>
        <w:t xml:space="preserve">an appointment under division 5.3; </w:t>
      </w:r>
    </w:p>
    <w:p w:rsidR="004C657C" w:rsidRPr="006400E2" w:rsidRDefault="004C657C" w:rsidP="004C657C">
      <w:pPr>
        <w:pStyle w:val="Apara"/>
      </w:pPr>
      <w:r w:rsidRPr="006400E2">
        <w:tab/>
        <w:t>(b)</w:t>
      </w:r>
      <w:r w:rsidRPr="006400E2">
        <w:tab/>
        <w:t xml:space="preserve">a promotion under division 5.5; </w:t>
      </w:r>
    </w:p>
    <w:p w:rsidR="004C657C" w:rsidRPr="006400E2" w:rsidRDefault="004C657C" w:rsidP="004C657C">
      <w:pPr>
        <w:pStyle w:val="Apara"/>
      </w:pPr>
      <w:r w:rsidRPr="006400E2">
        <w:tab/>
        <w:t>(c)</w:t>
      </w:r>
      <w:r w:rsidRPr="006400E2">
        <w:tab/>
        <w:t xml:space="preserve">a permanent transfer under division 5.6; </w:t>
      </w:r>
    </w:p>
    <w:p w:rsidR="004C657C" w:rsidRPr="006400E2" w:rsidRDefault="004C657C" w:rsidP="004C657C">
      <w:pPr>
        <w:pStyle w:val="Apara"/>
      </w:pPr>
      <w:r w:rsidRPr="006400E2">
        <w:tab/>
        <w:t>(d)</w:t>
      </w:r>
      <w:r w:rsidRPr="006400E2">
        <w:tab/>
        <w:t>a temporary transfer in accordance with section 101;</w:t>
      </w:r>
    </w:p>
    <w:p w:rsidR="004C657C" w:rsidRPr="006400E2" w:rsidRDefault="004C657C" w:rsidP="004C657C">
      <w:pPr>
        <w:pStyle w:val="Apara"/>
      </w:pPr>
      <w:r w:rsidRPr="006400E2">
        <w:lastRenderedPageBreak/>
        <w:tab/>
        <w:t>(e)</w:t>
      </w:r>
      <w:r w:rsidRPr="006400E2">
        <w:tab/>
        <w:t xml:space="preserve">a movement under division 5.7; </w:t>
      </w:r>
    </w:p>
    <w:p w:rsidR="004C657C" w:rsidRPr="006400E2" w:rsidRDefault="004C657C" w:rsidP="004C657C">
      <w:pPr>
        <w:pStyle w:val="Apara"/>
      </w:pPr>
      <w:r w:rsidRPr="006400E2">
        <w:tab/>
        <w:t>(f)</w:t>
      </w:r>
      <w:r w:rsidRPr="006400E2">
        <w:tab/>
        <w:t xml:space="preserve">a redeployment under part 6; </w:t>
      </w:r>
    </w:p>
    <w:p w:rsidR="004C657C" w:rsidRPr="006400E2" w:rsidRDefault="004C657C" w:rsidP="004C657C">
      <w:pPr>
        <w:pStyle w:val="Apara"/>
      </w:pPr>
      <w:r w:rsidRPr="006400E2">
        <w:tab/>
        <w:t>(g)</w:t>
      </w:r>
      <w:r w:rsidRPr="006400E2">
        <w:tab/>
        <w:t>a reduction in classification under part 6;</w:t>
      </w:r>
    </w:p>
    <w:p w:rsidR="004C657C" w:rsidRPr="006400E2" w:rsidRDefault="004C657C" w:rsidP="004C657C">
      <w:pPr>
        <w:pStyle w:val="Apara"/>
      </w:pPr>
      <w:r w:rsidRPr="006400E2">
        <w:tab/>
        <w:t>(h)</w:t>
      </w:r>
      <w:r w:rsidRPr="006400E2">
        <w:tab/>
        <w:t>a retirement under part 6.</w:t>
      </w:r>
    </w:p>
    <w:p w:rsidR="004C657C" w:rsidRPr="006400E2" w:rsidRDefault="004C657C" w:rsidP="004C657C">
      <w:pPr>
        <w:pStyle w:val="Amain"/>
      </w:pPr>
      <w:r w:rsidRPr="006400E2">
        <w:tab/>
        <w:t>(2)</w:t>
      </w:r>
      <w:r w:rsidRPr="006400E2">
        <w:tab/>
        <w:t>For a promotion under section 87 (Promotion on advice of joint selection committee), the head of service must state in the notification—</w:t>
      </w:r>
    </w:p>
    <w:p w:rsidR="004C657C" w:rsidRPr="006400E2" w:rsidRDefault="004C657C" w:rsidP="004C657C">
      <w:pPr>
        <w:pStyle w:val="Apara"/>
      </w:pPr>
      <w:r w:rsidRPr="006400E2">
        <w:tab/>
        <w:t>(a)</w:t>
      </w:r>
      <w:r w:rsidRPr="006400E2">
        <w:tab/>
        <w:t>that the selection involved—</w:t>
      </w:r>
    </w:p>
    <w:p w:rsidR="004C657C" w:rsidRPr="006400E2" w:rsidRDefault="004C657C" w:rsidP="004C657C">
      <w:pPr>
        <w:pStyle w:val="Asubpara"/>
      </w:pPr>
      <w:r w:rsidRPr="006400E2">
        <w:tab/>
        <w:t>(i)</w:t>
      </w:r>
      <w:r w:rsidRPr="006400E2">
        <w:tab/>
        <w:t>a union agreed joint selection committee; or</w:t>
      </w:r>
    </w:p>
    <w:p w:rsidR="004C657C" w:rsidRPr="006400E2" w:rsidRDefault="004C657C" w:rsidP="004C657C">
      <w:pPr>
        <w:pStyle w:val="Asubpara"/>
      </w:pPr>
      <w:r w:rsidRPr="006400E2">
        <w:tab/>
        <w:t>(ii)</w:t>
      </w:r>
      <w:r w:rsidRPr="006400E2">
        <w:tab/>
        <w:t>a management initiated joint selection committee; and</w:t>
      </w:r>
    </w:p>
    <w:p w:rsidR="004C657C" w:rsidRPr="006400E2" w:rsidRDefault="004C657C" w:rsidP="004C657C">
      <w:pPr>
        <w:pStyle w:val="Apara"/>
      </w:pPr>
      <w:r w:rsidRPr="006400E2">
        <w:tab/>
        <w:t>(b)</w:t>
      </w:r>
      <w:r w:rsidRPr="006400E2">
        <w:tab/>
        <w:t>whether the promotion is appellable or reviewable.</w:t>
      </w:r>
    </w:p>
    <w:p w:rsidR="004C657C" w:rsidRPr="006400E2" w:rsidRDefault="004C657C" w:rsidP="004C657C">
      <w:pPr>
        <w:pStyle w:val="Amain"/>
      </w:pPr>
      <w:r w:rsidRPr="006400E2">
        <w:tab/>
        <w:t>(3)</w:t>
      </w:r>
      <w:r w:rsidRPr="006400E2">
        <w:tab/>
        <w:t>In this section:</w:t>
      </w:r>
    </w:p>
    <w:p w:rsidR="004C657C" w:rsidRPr="006400E2" w:rsidRDefault="004C657C" w:rsidP="004C657C">
      <w:pPr>
        <w:pStyle w:val="aDef"/>
      </w:pPr>
      <w:r w:rsidRPr="006400E2">
        <w:rPr>
          <w:rStyle w:val="charBoldItals"/>
        </w:rPr>
        <w:t>union agreed joint selection committee</w:t>
      </w:r>
      <w:r w:rsidRPr="006400E2">
        <w:t>—see section 87.</w:t>
      </w:r>
    </w:p>
    <w:p w:rsidR="008B62A7" w:rsidRPr="006400E2" w:rsidRDefault="008B62A7" w:rsidP="008B62A7">
      <w:pPr>
        <w:pStyle w:val="PageBreak"/>
      </w:pPr>
      <w:r w:rsidRPr="006400E2">
        <w:br w:type="page"/>
      </w:r>
    </w:p>
    <w:p w:rsidR="004C657C" w:rsidRPr="008F3DA1" w:rsidRDefault="004C657C" w:rsidP="004C657C">
      <w:pPr>
        <w:pStyle w:val="AH2Part"/>
      </w:pPr>
      <w:bookmarkStart w:id="43" w:name="_Toc529872144"/>
      <w:r w:rsidRPr="008F3DA1">
        <w:rPr>
          <w:rStyle w:val="CharPartNo"/>
        </w:rPr>
        <w:lastRenderedPageBreak/>
        <w:t>Part 4</w:t>
      </w:r>
      <w:r w:rsidRPr="006400E2">
        <w:tab/>
      </w:r>
      <w:r w:rsidRPr="008F3DA1">
        <w:rPr>
          <w:rStyle w:val="CharPartText"/>
        </w:rPr>
        <w:t>Engagement of senior executive service</w:t>
      </w:r>
      <w:bookmarkEnd w:id="43"/>
    </w:p>
    <w:p w:rsidR="00C508EE" w:rsidRDefault="00C508EE" w:rsidP="00C508EE">
      <w:pPr>
        <w:pStyle w:val="Placeholder"/>
        <w:suppressLineNumbers/>
      </w:pPr>
      <w:r>
        <w:rPr>
          <w:rStyle w:val="CharDivNo"/>
        </w:rPr>
        <w:t xml:space="preserve">  </w:t>
      </w:r>
      <w:r>
        <w:rPr>
          <w:rStyle w:val="CharDivText"/>
        </w:rPr>
        <w:t xml:space="preserve">  </w:t>
      </w:r>
    </w:p>
    <w:p w:rsidR="004C657C" w:rsidRPr="006400E2" w:rsidRDefault="004C657C" w:rsidP="004C657C">
      <w:pPr>
        <w:pStyle w:val="AH5Sec"/>
      </w:pPr>
      <w:bookmarkStart w:id="44" w:name="_Toc529872145"/>
      <w:r w:rsidRPr="008F3DA1">
        <w:rPr>
          <w:rStyle w:val="CharSectNo"/>
        </w:rPr>
        <w:t>30</w:t>
      </w:r>
      <w:r w:rsidRPr="006400E2">
        <w:tab/>
        <w:t>Definitions—pt 4</w:t>
      </w:r>
      <w:bookmarkEnd w:id="44"/>
    </w:p>
    <w:p w:rsidR="004C657C" w:rsidRPr="006400E2" w:rsidRDefault="004C657C" w:rsidP="004C657C">
      <w:pPr>
        <w:pStyle w:val="Amainreturn"/>
      </w:pPr>
      <w:r w:rsidRPr="006400E2">
        <w:t>In this part:</w:t>
      </w:r>
    </w:p>
    <w:p w:rsidR="004C657C" w:rsidRPr="006400E2" w:rsidRDefault="004C657C" w:rsidP="004C657C">
      <w:pPr>
        <w:pStyle w:val="aDef"/>
      </w:pPr>
      <w:r w:rsidRPr="006400E2">
        <w:rPr>
          <w:rStyle w:val="charBoldItals"/>
        </w:rPr>
        <w:t>SETs</w:t>
      </w:r>
      <w:r w:rsidRPr="006400E2">
        <w:t>—see</w:t>
      </w:r>
      <w:r w:rsidRPr="006400E2">
        <w:rPr>
          <w:rStyle w:val="charBoldItals"/>
        </w:rPr>
        <w:t xml:space="preserve"> statutory employment terms</w:t>
      </w:r>
      <w:r w:rsidRPr="006400E2">
        <w:t>.</w:t>
      </w:r>
    </w:p>
    <w:p w:rsidR="004C657C" w:rsidRPr="006400E2" w:rsidRDefault="004C657C" w:rsidP="004C657C">
      <w:pPr>
        <w:pStyle w:val="aDef"/>
      </w:pPr>
      <w:r w:rsidRPr="006400E2">
        <w:rPr>
          <w:rStyle w:val="charBoldItals"/>
        </w:rPr>
        <w:t xml:space="preserve">statutory employment terms </w:t>
      </w:r>
      <w:r w:rsidRPr="006400E2">
        <w:t xml:space="preserve">(or </w:t>
      </w:r>
      <w:r w:rsidRPr="006400E2">
        <w:rPr>
          <w:rStyle w:val="charBoldItals"/>
        </w:rPr>
        <w:t>SETs</w:t>
      </w:r>
      <w:r w:rsidRPr="006400E2">
        <w:t>), for an SES member, means—</w:t>
      </w:r>
    </w:p>
    <w:p w:rsidR="004C657C" w:rsidRPr="006400E2" w:rsidRDefault="004C657C" w:rsidP="004C657C">
      <w:pPr>
        <w:pStyle w:val="aDefpara"/>
      </w:pPr>
      <w:r w:rsidRPr="006400E2">
        <w:tab/>
        <w:t>(a)</w:t>
      </w:r>
      <w:r w:rsidRPr="006400E2">
        <w:tab/>
        <w:t>each function assigned to the SES member; and</w:t>
      </w:r>
    </w:p>
    <w:p w:rsidR="004C657C" w:rsidRDefault="004C657C" w:rsidP="004C657C">
      <w:pPr>
        <w:pStyle w:val="aDefpara"/>
      </w:pPr>
      <w:r w:rsidRPr="006400E2">
        <w:tab/>
        <w:t>(b)</w:t>
      </w:r>
      <w:r w:rsidRPr="006400E2">
        <w:tab/>
      </w:r>
      <w:r w:rsidR="00732109" w:rsidRPr="00373FCB">
        <w:t>where the SES member is engaged; and</w:t>
      </w:r>
    </w:p>
    <w:p w:rsidR="00732109" w:rsidRPr="00373FCB" w:rsidRDefault="00732109" w:rsidP="00732109">
      <w:pPr>
        <w:pStyle w:val="aExamHdgpar"/>
      </w:pPr>
      <w:r w:rsidRPr="00373FCB">
        <w:t>Examples</w:t>
      </w:r>
    </w:p>
    <w:p w:rsidR="00732109" w:rsidRPr="00373FCB" w:rsidRDefault="00732109" w:rsidP="00732109">
      <w:pPr>
        <w:pStyle w:val="aExampar"/>
      </w:pPr>
      <w:r w:rsidRPr="00373FCB">
        <w:t>administrative unit, territory authority</w:t>
      </w:r>
    </w:p>
    <w:p w:rsidR="004C657C" w:rsidRPr="006400E2" w:rsidRDefault="004C657C" w:rsidP="004C657C">
      <w:pPr>
        <w:pStyle w:val="aDefpara"/>
      </w:pPr>
      <w:r w:rsidRPr="006400E2">
        <w:tab/>
        <w:t>(c)</w:t>
      </w:r>
      <w:r w:rsidRPr="006400E2">
        <w:tab/>
        <w:t>the SES member’s classification; and</w:t>
      </w:r>
    </w:p>
    <w:p w:rsidR="004C657C" w:rsidRPr="006400E2" w:rsidRDefault="004C657C" w:rsidP="004C657C">
      <w:pPr>
        <w:pStyle w:val="aDefpara"/>
      </w:pPr>
      <w:r w:rsidRPr="006400E2">
        <w:tab/>
        <w:t>(d)</w:t>
      </w:r>
      <w:r w:rsidRPr="006400E2">
        <w:tab/>
        <w:t>the SES member’s salary; and</w:t>
      </w:r>
    </w:p>
    <w:p w:rsidR="004C657C" w:rsidRPr="006400E2" w:rsidRDefault="004C657C" w:rsidP="004C657C">
      <w:pPr>
        <w:pStyle w:val="aDefpara"/>
      </w:pPr>
      <w:r w:rsidRPr="006400E2">
        <w:tab/>
        <w:t>(e)</w:t>
      </w:r>
      <w:r w:rsidRPr="006400E2">
        <w:tab/>
        <w:t>the hours the SES member is engaged to work; and</w:t>
      </w:r>
    </w:p>
    <w:p w:rsidR="004C657C" w:rsidRPr="006400E2" w:rsidRDefault="004C657C" w:rsidP="004C657C">
      <w:pPr>
        <w:pStyle w:val="aDefpara"/>
      </w:pPr>
      <w:r w:rsidRPr="006400E2">
        <w:tab/>
        <w:t>(f)</w:t>
      </w:r>
      <w:r w:rsidRPr="006400E2">
        <w:tab/>
        <w:t>the period the SES member is engaged to work; and</w:t>
      </w:r>
    </w:p>
    <w:p w:rsidR="004C657C" w:rsidRPr="006400E2" w:rsidRDefault="004C657C" w:rsidP="004C657C">
      <w:pPr>
        <w:pStyle w:val="aDefpara"/>
      </w:pPr>
      <w:r w:rsidRPr="006400E2">
        <w:tab/>
        <w:t>(g)</w:t>
      </w:r>
      <w:r w:rsidRPr="006400E2">
        <w:tab/>
        <w:t>any prescribed SETs.</w:t>
      </w:r>
    </w:p>
    <w:p w:rsidR="004C657C" w:rsidRPr="006400E2" w:rsidRDefault="004C657C" w:rsidP="004C657C">
      <w:pPr>
        <w:pStyle w:val="AH5Sec"/>
      </w:pPr>
      <w:bookmarkStart w:id="45" w:name="_Toc529872146"/>
      <w:r w:rsidRPr="008F3DA1">
        <w:rPr>
          <w:rStyle w:val="CharSectNo"/>
        </w:rPr>
        <w:t>31</w:t>
      </w:r>
      <w:r w:rsidRPr="006400E2">
        <w:tab/>
        <w:t>Engagement of SES member</w:t>
      </w:r>
      <w:bookmarkEnd w:id="45"/>
      <w:r w:rsidRPr="006400E2">
        <w:t xml:space="preserve"> </w:t>
      </w:r>
    </w:p>
    <w:p w:rsidR="004C657C" w:rsidRPr="006400E2" w:rsidRDefault="004C657C" w:rsidP="004C657C">
      <w:pPr>
        <w:pStyle w:val="Amain"/>
      </w:pPr>
      <w:r w:rsidRPr="006400E2">
        <w:tab/>
        <w:t>(1)</w:t>
      </w:r>
      <w:r w:rsidRPr="006400E2">
        <w:tab/>
        <w:t xml:space="preserve">The Chief Minister may engage an eligible person, under a contract, on behalf of the Territory as the head of service. </w:t>
      </w:r>
    </w:p>
    <w:p w:rsidR="004C657C" w:rsidRPr="006400E2" w:rsidRDefault="004C657C" w:rsidP="004C657C">
      <w:pPr>
        <w:pStyle w:val="Amain"/>
      </w:pPr>
      <w:r w:rsidRPr="006400E2">
        <w:tab/>
        <w:t>(2)</w:t>
      </w:r>
      <w:r w:rsidRPr="006400E2">
        <w:tab/>
        <w:t xml:space="preserve">The head of service may engage an eligible person, under a contract, on behalf of the Territory as a director-general or an executive. </w:t>
      </w:r>
    </w:p>
    <w:p w:rsidR="004C657C" w:rsidRPr="006400E2" w:rsidRDefault="004C657C" w:rsidP="004C657C">
      <w:pPr>
        <w:pStyle w:val="Amain"/>
      </w:pPr>
      <w:r w:rsidRPr="006400E2">
        <w:tab/>
        <w:t>(3)</w:t>
      </w:r>
      <w:r w:rsidRPr="006400E2">
        <w:tab/>
        <w:t>An SES member’s contract with the Territory must—</w:t>
      </w:r>
    </w:p>
    <w:p w:rsidR="004C657C" w:rsidRPr="006400E2" w:rsidRDefault="004C657C" w:rsidP="004C657C">
      <w:pPr>
        <w:pStyle w:val="Apara"/>
      </w:pPr>
      <w:r w:rsidRPr="006400E2">
        <w:tab/>
        <w:t>(a)</w:t>
      </w:r>
      <w:r w:rsidRPr="006400E2">
        <w:tab/>
        <w:t>be in writing; and</w:t>
      </w:r>
    </w:p>
    <w:p w:rsidR="004C657C" w:rsidRPr="006400E2" w:rsidRDefault="004C657C" w:rsidP="004C657C">
      <w:pPr>
        <w:pStyle w:val="Apara"/>
      </w:pPr>
      <w:r w:rsidRPr="006400E2">
        <w:tab/>
        <w:t>(b)</w:t>
      </w:r>
      <w:r w:rsidRPr="006400E2">
        <w:tab/>
        <w:t>be signed by the engager and the person; and</w:t>
      </w:r>
    </w:p>
    <w:p w:rsidR="004C657C" w:rsidRPr="006400E2" w:rsidRDefault="004C657C" w:rsidP="004C657C">
      <w:pPr>
        <w:pStyle w:val="Apara"/>
      </w:pPr>
      <w:r w:rsidRPr="006400E2">
        <w:tab/>
        <w:t>(c)</w:t>
      </w:r>
      <w:r w:rsidRPr="006400E2">
        <w:tab/>
        <w:t>state the SETs for the SES member; and</w:t>
      </w:r>
    </w:p>
    <w:p w:rsidR="004C657C" w:rsidRPr="006400E2" w:rsidRDefault="004C657C" w:rsidP="004C657C">
      <w:pPr>
        <w:pStyle w:val="Apara"/>
      </w:pPr>
      <w:r w:rsidRPr="006400E2">
        <w:lastRenderedPageBreak/>
        <w:tab/>
        <w:t>(d)</w:t>
      </w:r>
      <w:r w:rsidRPr="006400E2">
        <w:tab/>
        <w:t>be for a period of not more than 5 years.</w:t>
      </w:r>
    </w:p>
    <w:p w:rsidR="004C657C" w:rsidRPr="006400E2" w:rsidRDefault="004C657C" w:rsidP="004C657C">
      <w:pPr>
        <w:pStyle w:val="Amain"/>
      </w:pPr>
      <w:r w:rsidRPr="006400E2">
        <w:tab/>
        <w:t>(4)</w:t>
      </w:r>
      <w:r w:rsidRPr="006400E2">
        <w:tab/>
        <w:t>Subject to this Act, the engagement of an SES member is governed by the terms of the contract.</w:t>
      </w:r>
    </w:p>
    <w:p w:rsidR="004C657C" w:rsidRPr="006400E2" w:rsidRDefault="004C657C" w:rsidP="004C657C">
      <w:pPr>
        <w:pStyle w:val="AH5Sec"/>
      </w:pPr>
      <w:bookmarkStart w:id="46" w:name="_Toc529872147"/>
      <w:r w:rsidRPr="008F3DA1">
        <w:rPr>
          <w:rStyle w:val="CharSectNo"/>
        </w:rPr>
        <w:t>32</w:t>
      </w:r>
      <w:r w:rsidRPr="006400E2">
        <w:tab/>
        <w:t>Record about SES member</w:t>
      </w:r>
      <w:bookmarkEnd w:id="46"/>
    </w:p>
    <w:p w:rsidR="004C657C" w:rsidRPr="006400E2" w:rsidRDefault="004C657C" w:rsidP="004C657C">
      <w:pPr>
        <w:pStyle w:val="Amainreturn"/>
      </w:pPr>
      <w:r w:rsidRPr="006400E2">
        <w:t>For each SES member, the head of service must keep a record of—</w:t>
      </w:r>
    </w:p>
    <w:p w:rsidR="004C657C" w:rsidRPr="006400E2" w:rsidRDefault="004C657C" w:rsidP="004C657C">
      <w:pPr>
        <w:pStyle w:val="Apara"/>
      </w:pPr>
      <w:r w:rsidRPr="006400E2">
        <w:tab/>
        <w:t>(a)</w:t>
      </w:r>
      <w:r w:rsidRPr="006400E2">
        <w:tab/>
        <w:t>the SES member’s date of birth; and</w:t>
      </w:r>
    </w:p>
    <w:p w:rsidR="004C657C" w:rsidRPr="006400E2" w:rsidRDefault="004C657C" w:rsidP="004C657C">
      <w:pPr>
        <w:pStyle w:val="Apara"/>
      </w:pPr>
      <w:r w:rsidRPr="006400E2">
        <w:tab/>
        <w:t>(b)</w:t>
      </w:r>
      <w:r w:rsidRPr="006400E2">
        <w:tab/>
        <w:t>the SES position in which the SES member is engaged; and</w:t>
      </w:r>
    </w:p>
    <w:p w:rsidR="004C657C" w:rsidRPr="006400E2" w:rsidRDefault="004C657C" w:rsidP="004C657C">
      <w:pPr>
        <w:pStyle w:val="Apara"/>
      </w:pPr>
      <w:r w:rsidRPr="006400E2">
        <w:tab/>
        <w:t>(c)</w:t>
      </w:r>
      <w:r w:rsidRPr="006400E2">
        <w:tab/>
        <w:t>the day on which the SES member’s engagement started; and</w:t>
      </w:r>
    </w:p>
    <w:p w:rsidR="004C657C" w:rsidRPr="006400E2" w:rsidRDefault="004C657C" w:rsidP="004C657C">
      <w:pPr>
        <w:pStyle w:val="Apara"/>
      </w:pPr>
      <w:r w:rsidRPr="006400E2">
        <w:tab/>
        <w:t>(d)</w:t>
      </w:r>
      <w:r w:rsidRPr="006400E2">
        <w:tab/>
        <w:t>the day on which the SES member’s engagement will end; and</w:t>
      </w:r>
    </w:p>
    <w:p w:rsidR="004C657C" w:rsidRPr="006400E2" w:rsidRDefault="004C657C" w:rsidP="004C657C">
      <w:pPr>
        <w:pStyle w:val="Apara"/>
      </w:pPr>
      <w:r w:rsidRPr="006400E2">
        <w:tab/>
        <w:t>(e)</w:t>
      </w:r>
      <w:r w:rsidRPr="006400E2">
        <w:tab/>
        <w:t>any past employment as a public servant, including the days on which the employment started and ended.</w:t>
      </w:r>
    </w:p>
    <w:p w:rsidR="004C657C" w:rsidRPr="006400E2" w:rsidRDefault="004C657C" w:rsidP="004C657C">
      <w:pPr>
        <w:pStyle w:val="AH5Sec"/>
      </w:pPr>
      <w:bookmarkStart w:id="47" w:name="_Toc529872148"/>
      <w:r w:rsidRPr="008F3DA1">
        <w:rPr>
          <w:rStyle w:val="CharSectNo"/>
        </w:rPr>
        <w:t>33</w:t>
      </w:r>
      <w:r w:rsidRPr="006400E2">
        <w:tab/>
        <w:t>Change to SES member’s SETs</w:t>
      </w:r>
      <w:bookmarkEnd w:id="47"/>
    </w:p>
    <w:p w:rsidR="004C657C" w:rsidRPr="006400E2" w:rsidRDefault="004C657C" w:rsidP="004C657C">
      <w:pPr>
        <w:pStyle w:val="Amain"/>
      </w:pPr>
      <w:r w:rsidRPr="006400E2">
        <w:tab/>
        <w:t>(1)</w:t>
      </w:r>
      <w:r w:rsidRPr="006400E2">
        <w:tab/>
        <w:t>The engager of an SES member may make a permanent or temporary change to 1 or more of the SES member’s SETs in accordance with any prescribed requirement or notice period under—</w:t>
      </w:r>
    </w:p>
    <w:p w:rsidR="004C657C" w:rsidRPr="006400E2" w:rsidRDefault="004C657C" w:rsidP="004C657C">
      <w:pPr>
        <w:pStyle w:val="Apara"/>
      </w:pPr>
      <w:r w:rsidRPr="006400E2">
        <w:tab/>
        <w:t>(a)</w:t>
      </w:r>
      <w:r w:rsidRPr="006400E2">
        <w:tab/>
        <w:t>section 34 (Circumstances when SETs must be changed); or</w:t>
      </w:r>
    </w:p>
    <w:p w:rsidR="004C657C" w:rsidRPr="006400E2" w:rsidRDefault="004C657C" w:rsidP="004C657C">
      <w:pPr>
        <w:pStyle w:val="Apara"/>
      </w:pPr>
      <w:r w:rsidRPr="006400E2">
        <w:tab/>
        <w:t>(b)</w:t>
      </w:r>
      <w:r w:rsidRPr="006400E2">
        <w:tab/>
        <w:t>section 35 (Circumstances when SETs may be changed); or</w:t>
      </w:r>
    </w:p>
    <w:p w:rsidR="004C657C" w:rsidRPr="006400E2" w:rsidRDefault="004C657C" w:rsidP="004C657C">
      <w:pPr>
        <w:pStyle w:val="Apara"/>
      </w:pPr>
      <w:r w:rsidRPr="006400E2">
        <w:tab/>
        <w:t>(c)</w:t>
      </w:r>
      <w:r w:rsidRPr="006400E2">
        <w:tab/>
        <w:t>section 36 (SETs changed by change in administrative arrangements).</w:t>
      </w:r>
    </w:p>
    <w:p w:rsidR="004C657C" w:rsidRPr="006400E2" w:rsidRDefault="004C657C" w:rsidP="004C657C">
      <w:pPr>
        <w:pStyle w:val="Amain"/>
        <w:keepNext/>
      </w:pPr>
      <w:r w:rsidRPr="006400E2">
        <w:tab/>
        <w:t>(2)</w:t>
      </w:r>
      <w:r w:rsidRPr="006400E2">
        <w:tab/>
        <w:t>The engager—</w:t>
      </w:r>
    </w:p>
    <w:p w:rsidR="004C657C" w:rsidRPr="006400E2" w:rsidRDefault="004C657C" w:rsidP="004C657C">
      <w:pPr>
        <w:pStyle w:val="Apara"/>
      </w:pPr>
      <w:r w:rsidRPr="006400E2">
        <w:tab/>
        <w:t>(a)</w:t>
      </w:r>
      <w:r w:rsidRPr="006400E2">
        <w:tab/>
        <w:t>must be satisfied that making the change is consistent with the public sector principles; and</w:t>
      </w:r>
    </w:p>
    <w:p w:rsidR="004C657C" w:rsidRPr="006400E2" w:rsidRDefault="004C657C" w:rsidP="004C657C">
      <w:pPr>
        <w:pStyle w:val="Apara"/>
      </w:pPr>
      <w:r w:rsidRPr="006400E2">
        <w:tab/>
        <w:t>(b)</w:t>
      </w:r>
      <w:r w:rsidRPr="006400E2">
        <w:tab/>
        <w:t>may only—</w:t>
      </w:r>
    </w:p>
    <w:p w:rsidR="004C657C" w:rsidRPr="006400E2" w:rsidRDefault="004C657C" w:rsidP="004C657C">
      <w:pPr>
        <w:pStyle w:val="Asubpara"/>
      </w:pPr>
      <w:r w:rsidRPr="006400E2">
        <w:tab/>
        <w:t>(i)</w:t>
      </w:r>
      <w:r w:rsidRPr="006400E2">
        <w:tab/>
        <w:t>change an SES member’s SETs if the SES member is an eligible person for the new SETs; and</w:t>
      </w:r>
    </w:p>
    <w:p w:rsidR="004C657C" w:rsidRPr="006400E2" w:rsidRDefault="004C657C" w:rsidP="004C657C">
      <w:pPr>
        <w:pStyle w:val="Asubpara"/>
      </w:pPr>
      <w:r w:rsidRPr="006400E2">
        <w:lastRenderedPageBreak/>
        <w:tab/>
        <w:t>(ii)</w:t>
      </w:r>
      <w:r w:rsidRPr="006400E2">
        <w:tab/>
        <w:t>for a director-general—change the director-general’s SETs if the Chief Minister and the Minister responsible for the director-general’s administrative unit have been consulted about the change.</w:t>
      </w:r>
    </w:p>
    <w:p w:rsidR="004C657C" w:rsidRPr="006400E2" w:rsidRDefault="004C657C" w:rsidP="004C657C">
      <w:pPr>
        <w:pStyle w:val="Amain"/>
      </w:pPr>
      <w:r w:rsidRPr="006400E2">
        <w:tab/>
        <w:t>(3)</w:t>
      </w:r>
      <w:r w:rsidRPr="006400E2">
        <w:tab/>
        <w:t>Any change to an SES member’s SETs must be in writing.</w:t>
      </w:r>
    </w:p>
    <w:p w:rsidR="004C657C" w:rsidRPr="006400E2" w:rsidRDefault="004C657C" w:rsidP="004C657C">
      <w:pPr>
        <w:pStyle w:val="AH5Sec"/>
      </w:pPr>
      <w:bookmarkStart w:id="48" w:name="_Toc529872149"/>
      <w:r w:rsidRPr="008F3DA1">
        <w:rPr>
          <w:rStyle w:val="CharSectNo"/>
        </w:rPr>
        <w:t>34</w:t>
      </w:r>
      <w:r w:rsidRPr="006400E2">
        <w:tab/>
        <w:t>Circumstances when SETs must be changed</w:t>
      </w:r>
      <w:bookmarkEnd w:id="48"/>
      <w:r w:rsidRPr="006400E2">
        <w:t xml:space="preserve"> </w:t>
      </w:r>
    </w:p>
    <w:p w:rsidR="004C657C" w:rsidRPr="006400E2" w:rsidRDefault="004C657C" w:rsidP="004C657C">
      <w:pPr>
        <w:pStyle w:val="Amainreturn"/>
        <w:keepNext/>
      </w:pPr>
      <w:r w:rsidRPr="006400E2">
        <w:t>The engager of an SES member must change the SES member’s SETs if—</w:t>
      </w:r>
    </w:p>
    <w:p w:rsidR="004C657C" w:rsidRPr="006400E2" w:rsidRDefault="004C657C" w:rsidP="004C657C">
      <w:pPr>
        <w:pStyle w:val="Apara"/>
      </w:pPr>
      <w:r w:rsidRPr="006400E2">
        <w:tab/>
        <w:t>(a)</w:t>
      </w:r>
      <w:r w:rsidRPr="006400E2">
        <w:tab/>
        <w:t>the SES member can no longer be engaged with the SETs and the engager is able to give the SES member another suitable SES position; or</w:t>
      </w:r>
    </w:p>
    <w:p w:rsidR="004C657C" w:rsidRPr="006400E2" w:rsidRDefault="004C657C" w:rsidP="004C657C">
      <w:pPr>
        <w:pStyle w:val="Apara"/>
      </w:pPr>
      <w:r w:rsidRPr="006400E2">
        <w:tab/>
        <w:t>(b)</w:t>
      </w:r>
      <w:r w:rsidRPr="006400E2">
        <w:tab/>
        <w:t>prescribed circumstances when an SES member’s SETs must be changed are met.</w:t>
      </w:r>
    </w:p>
    <w:p w:rsidR="004C657C" w:rsidRPr="006400E2" w:rsidRDefault="004C657C" w:rsidP="004C657C">
      <w:pPr>
        <w:pStyle w:val="aExamHdgss"/>
      </w:pPr>
      <w:r w:rsidRPr="006400E2">
        <w:t>Example—par (a)</w:t>
      </w:r>
    </w:p>
    <w:p w:rsidR="004C657C" w:rsidRPr="006400E2" w:rsidRDefault="004C657C" w:rsidP="004C657C">
      <w:pPr>
        <w:pStyle w:val="aExampar"/>
        <w:keepNext/>
        <w:ind w:left="1100"/>
      </w:pPr>
      <w:r w:rsidRPr="006400E2">
        <w:t xml:space="preserve">An executive’s contract requires the executive to do a particular task, but the executive acquires a disability and can no longer do the task. </w:t>
      </w:r>
    </w:p>
    <w:p w:rsidR="004C657C" w:rsidRPr="006400E2" w:rsidRDefault="004C657C" w:rsidP="004C657C">
      <w:pPr>
        <w:pStyle w:val="aNote"/>
        <w:keepNext/>
      </w:pPr>
      <w:r w:rsidRPr="006400E2">
        <w:rPr>
          <w:rStyle w:val="charItals"/>
        </w:rPr>
        <w:t>Note 1</w:t>
      </w:r>
      <w:r w:rsidRPr="006400E2">
        <w:tab/>
        <w:t xml:space="preserve">An SES position may be changed by changing 1 or more SETs (see s 33 (1)). </w:t>
      </w:r>
    </w:p>
    <w:p w:rsidR="004C657C" w:rsidRPr="006400E2" w:rsidRDefault="004C657C" w:rsidP="004C657C">
      <w:pPr>
        <w:pStyle w:val="aNote"/>
      </w:pPr>
      <w:r w:rsidRPr="006400E2">
        <w:rPr>
          <w:rStyle w:val="charItals"/>
        </w:rPr>
        <w:t>Note 2</w:t>
      </w:r>
      <w:r w:rsidRPr="006400E2">
        <w:tab/>
        <w:t xml:space="preserve">An example is part of the Act, is not exhaustive and may extend, but does not limit, the meaning of the provision in which it appears (see </w:t>
      </w:r>
      <w:hyperlink r:id="rId59" w:tooltip="A2001-14" w:history="1">
        <w:r w:rsidRPr="006400E2">
          <w:rPr>
            <w:rStyle w:val="charCitHyperlinkAbbrev"/>
          </w:rPr>
          <w:t>Legislation Act</w:t>
        </w:r>
      </w:hyperlink>
      <w:r w:rsidRPr="006400E2">
        <w:t>, s 126 and s 132).</w:t>
      </w:r>
    </w:p>
    <w:p w:rsidR="004C657C" w:rsidRPr="006400E2" w:rsidRDefault="004C657C" w:rsidP="004C657C">
      <w:pPr>
        <w:pStyle w:val="AH5Sec"/>
      </w:pPr>
      <w:bookmarkStart w:id="49" w:name="_Toc529872150"/>
      <w:r w:rsidRPr="008F3DA1">
        <w:rPr>
          <w:rStyle w:val="CharSectNo"/>
        </w:rPr>
        <w:t>35</w:t>
      </w:r>
      <w:r w:rsidRPr="006400E2">
        <w:tab/>
        <w:t>Circumstances when SETs may be changed</w:t>
      </w:r>
      <w:bookmarkEnd w:id="49"/>
    </w:p>
    <w:p w:rsidR="004C657C" w:rsidRPr="006400E2" w:rsidRDefault="004C657C" w:rsidP="004C657C">
      <w:pPr>
        <w:pStyle w:val="Amainreturn"/>
      </w:pPr>
      <w:r w:rsidRPr="006400E2">
        <w:t>The engager of an SES member may change the SES member’s SETs if—</w:t>
      </w:r>
    </w:p>
    <w:p w:rsidR="004C657C" w:rsidRPr="006400E2" w:rsidRDefault="004C657C" w:rsidP="004C657C">
      <w:pPr>
        <w:pStyle w:val="Apara"/>
      </w:pPr>
      <w:r w:rsidRPr="006400E2">
        <w:tab/>
        <w:t>(a)</w:t>
      </w:r>
      <w:r w:rsidRPr="006400E2">
        <w:tab/>
        <w:t>the SES member, in writing, asks for the change and the engager is satisfied the request is reasonable; or</w:t>
      </w:r>
    </w:p>
    <w:p w:rsidR="004C657C" w:rsidRPr="006400E2" w:rsidRDefault="004C657C" w:rsidP="004C657C">
      <w:pPr>
        <w:pStyle w:val="Apara"/>
      </w:pPr>
      <w:r w:rsidRPr="006400E2">
        <w:tab/>
        <w:t>(b)</w:t>
      </w:r>
      <w:r w:rsidRPr="006400E2">
        <w:tab/>
        <w:t>the engager is satisfied the change is required for the efficient and effective management of the service; or</w:t>
      </w:r>
    </w:p>
    <w:p w:rsidR="004C657C" w:rsidRPr="006400E2" w:rsidRDefault="004C657C" w:rsidP="006115E0">
      <w:pPr>
        <w:pStyle w:val="Apara"/>
        <w:keepNext/>
      </w:pPr>
      <w:r w:rsidRPr="006400E2">
        <w:lastRenderedPageBreak/>
        <w:tab/>
        <w:t>(c)</w:t>
      </w:r>
      <w:r w:rsidRPr="006400E2">
        <w:tab/>
        <w:t>the SES member is selected for another SES position in accordance with a selection process.</w:t>
      </w:r>
    </w:p>
    <w:p w:rsidR="004C657C" w:rsidRPr="006400E2" w:rsidRDefault="004C657C" w:rsidP="004C657C">
      <w:pPr>
        <w:pStyle w:val="aExamHdgss"/>
      </w:pPr>
      <w:r w:rsidRPr="006400E2">
        <w:t>Example—par (a)</w:t>
      </w:r>
    </w:p>
    <w:p w:rsidR="004C657C" w:rsidRPr="006400E2" w:rsidRDefault="004C657C" w:rsidP="004C657C">
      <w:pPr>
        <w:pStyle w:val="aExamss"/>
      </w:pPr>
      <w:r w:rsidRPr="006400E2">
        <w:t>Gillian asks to change from full-time to part-time employment.</w:t>
      </w:r>
    </w:p>
    <w:p w:rsidR="004C657C" w:rsidRPr="006400E2" w:rsidRDefault="004C657C" w:rsidP="004C657C">
      <w:pPr>
        <w:pStyle w:val="aExamHdgss"/>
      </w:pPr>
      <w:r w:rsidRPr="006400E2">
        <w:t>Example—par (b)</w:t>
      </w:r>
    </w:p>
    <w:p w:rsidR="004C657C" w:rsidRPr="006400E2" w:rsidRDefault="004C657C" w:rsidP="004C657C">
      <w:pPr>
        <w:pStyle w:val="aExamss"/>
      </w:pPr>
      <w:r w:rsidRPr="006400E2">
        <w:t>John has expertise that is relevant to an emerging critical issue. John’s administrative unit and functions are changed when he is moved to a whole</w:t>
      </w:r>
      <w:r w:rsidRPr="006400E2">
        <w:noBreakHyphen/>
        <w:t>of</w:t>
      </w:r>
      <w:r w:rsidRPr="006400E2">
        <w:noBreakHyphen/>
        <w:t>government taskforce to address the issue. None of John’s other SETs are changed.</w:t>
      </w:r>
    </w:p>
    <w:p w:rsidR="004C657C" w:rsidRPr="006400E2" w:rsidRDefault="004C657C" w:rsidP="004C657C">
      <w:pPr>
        <w:pStyle w:val="aExamHdgss"/>
      </w:pPr>
      <w:r w:rsidRPr="006400E2">
        <w:t>Example—par (c)</w:t>
      </w:r>
    </w:p>
    <w:p w:rsidR="004C657C" w:rsidRPr="006400E2" w:rsidRDefault="004C657C" w:rsidP="004C657C">
      <w:pPr>
        <w:pStyle w:val="aExamss"/>
        <w:keepNext/>
      </w:pPr>
      <w:r w:rsidRPr="006400E2">
        <w:t>Barlow, a part-time, temporary executive, is selected for a full-time, permanent SES position in a different administrative unit, at a different classification. All of Barlow’s SETs are changed.</w:t>
      </w:r>
    </w:p>
    <w:p w:rsidR="004C657C" w:rsidRPr="006400E2" w:rsidRDefault="004C657C" w:rsidP="004C657C">
      <w:pPr>
        <w:pStyle w:val="aNote"/>
        <w:keepNext/>
      </w:pPr>
      <w:r w:rsidRPr="006400E2">
        <w:rPr>
          <w:rStyle w:val="charItals"/>
        </w:rPr>
        <w:t>Note 1</w:t>
      </w:r>
      <w:r w:rsidRPr="006400E2">
        <w:tab/>
        <w:t xml:space="preserve">An SES position may be changed by changing 1 or more SETs (see s 33 (1)). </w:t>
      </w:r>
    </w:p>
    <w:p w:rsidR="004C657C" w:rsidRPr="006400E2" w:rsidRDefault="004C657C" w:rsidP="004C657C">
      <w:pPr>
        <w:pStyle w:val="aNote"/>
      </w:pPr>
      <w:r w:rsidRPr="006400E2">
        <w:rPr>
          <w:rStyle w:val="charItals"/>
        </w:rPr>
        <w:t>Note 2</w:t>
      </w:r>
      <w:r w:rsidRPr="006400E2">
        <w:tab/>
        <w:t xml:space="preserve">An example is part of the Act, is not exhaustive and may extend, but does not limit, the meaning of the provision in which it appears (see </w:t>
      </w:r>
      <w:hyperlink r:id="rId60" w:tooltip="A2001-14" w:history="1">
        <w:r w:rsidRPr="006400E2">
          <w:rPr>
            <w:rStyle w:val="charCitHyperlinkAbbrev"/>
          </w:rPr>
          <w:t>Legislation Act</w:t>
        </w:r>
      </w:hyperlink>
      <w:r w:rsidRPr="006400E2">
        <w:t>, s 126 and s 132).</w:t>
      </w:r>
    </w:p>
    <w:p w:rsidR="004C657C" w:rsidRPr="006400E2" w:rsidRDefault="004C657C" w:rsidP="004C657C">
      <w:pPr>
        <w:pStyle w:val="AH5Sec"/>
      </w:pPr>
      <w:bookmarkStart w:id="50" w:name="_Toc529872151"/>
      <w:r w:rsidRPr="008F3DA1">
        <w:rPr>
          <w:rStyle w:val="CharSectNo"/>
        </w:rPr>
        <w:t>36</w:t>
      </w:r>
      <w:r w:rsidRPr="006400E2">
        <w:tab/>
        <w:t>SETs changed by change in administrative arrangements</w:t>
      </w:r>
      <w:bookmarkEnd w:id="50"/>
    </w:p>
    <w:p w:rsidR="004C657C" w:rsidRPr="006400E2" w:rsidRDefault="004C657C" w:rsidP="004C657C">
      <w:pPr>
        <w:pStyle w:val="Amain"/>
      </w:pPr>
      <w:r w:rsidRPr="006400E2">
        <w:tab/>
        <w:t>(1)</w:t>
      </w:r>
      <w:r w:rsidRPr="006400E2">
        <w:tab/>
        <w:t>This section applies to directors-general and executives if the Chief Minister makes a change to the administrative arrangements.</w:t>
      </w:r>
    </w:p>
    <w:p w:rsidR="004C657C" w:rsidRPr="006400E2" w:rsidRDefault="004C657C" w:rsidP="004C657C">
      <w:pPr>
        <w:pStyle w:val="Amain"/>
      </w:pPr>
      <w:r w:rsidRPr="006400E2">
        <w:tab/>
        <w:t>(2)</w:t>
      </w:r>
      <w:r w:rsidRPr="006400E2">
        <w:tab/>
        <w:t>The head of service may make 1 or both of the following changes to the SES member’s SETs:</w:t>
      </w:r>
    </w:p>
    <w:p w:rsidR="004C657C" w:rsidRPr="006400E2" w:rsidRDefault="004C657C" w:rsidP="004C657C">
      <w:pPr>
        <w:pStyle w:val="Apara"/>
      </w:pPr>
      <w:r w:rsidRPr="006400E2">
        <w:tab/>
        <w:t>(a)</w:t>
      </w:r>
      <w:r w:rsidRPr="006400E2">
        <w:tab/>
        <w:t>change a function assigned to the SES member;</w:t>
      </w:r>
    </w:p>
    <w:p w:rsidR="004C657C" w:rsidRPr="006400E2" w:rsidRDefault="004C657C" w:rsidP="004C657C">
      <w:pPr>
        <w:pStyle w:val="Apara"/>
      </w:pPr>
      <w:r w:rsidRPr="006400E2">
        <w:tab/>
        <w:t>(b)</w:t>
      </w:r>
      <w:r w:rsidRPr="006400E2">
        <w:tab/>
        <w:t>change the administrative unit in which an SES member is engaged.</w:t>
      </w:r>
    </w:p>
    <w:p w:rsidR="004C657C" w:rsidRPr="006400E2" w:rsidRDefault="004C657C" w:rsidP="004C657C">
      <w:pPr>
        <w:pStyle w:val="AH5Sec"/>
      </w:pPr>
      <w:bookmarkStart w:id="51" w:name="_Toc529872152"/>
      <w:r w:rsidRPr="008F3DA1">
        <w:rPr>
          <w:rStyle w:val="CharSectNo"/>
        </w:rPr>
        <w:t>37</w:t>
      </w:r>
      <w:r w:rsidRPr="006400E2">
        <w:tab/>
        <w:t>Suspension of SES member</w:t>
      </w:r>
      <w:bookmarkEnd w:id="51"/>
      <w:r w:rsidRPr="006400E2">
        <w:t xml:space="preserve"> </w:t>
      </w:r>
    </w:p>
    <w:p w:rsidR="004C657C" w:rsidRPr="006400E2" w:rsidRDefault="004C657C" w:rsidP="004C657C">
      <w:pPr>
        <w:pStyle w:val="Amainreturn"/>
      </w:pPr>
      <w:r w:rsidRPr="006400E2">
        <w:t>The engager of an SES member may suspend the SES member’s engagement with pay or without pay in accordance with any prescribed requirement.</w:t>
      </w:r>
    </w:p>
    <w:p w:rsidR="004C657C" w:rsidRPr="006400E2" w:rsidRDefault="004C657C" w:rsidP="004C657C">
      <w:pPr>
        <w:pStyle w:val="AH5Sec"/>
      </w:pPr>
      <w:bookmarkStart w:id="52" w:name="_Toc529872153"/>
      <w:r w:rsidRPr="008F3DA1">
        <w:rPr>
          <w:rStyle w:val="CharSectNo"/>
        </w:rPr>
        <w:lastRenderedPageBreak/>
        <w:t>38</w:t>
      </w:r>
      <w:r w:rsidRPr="006400E2">
        <w:tab/>
        <w:t>End of SES member’s engagement</w:t>
      </w:r>
      <w:bookmarkEnd w:id="52"/>
      <w:r w:rsidRPr="006400E2">
        <w:t xml:space="preserve"> </w:t>
      </w:r>
    </w:p>
    <w:p w:rsidR="004C657C" w:rsidRPr="006400E2" w:rsidRDefault="004C657C" w:rsidP="004C657C">
      <w:pPr>
        <w:pStyle w:val="Amainreturn"/>
      </w:pPr>
      <w:r w:rsidRPr="006400E2">
        <w:t>The engager of an SES member may end the SES member’s engagement, on behalf of the Territory, in accordance with any prescribed requirement or prescribed notice period—</w:t>
      </w:r>
    </w:p>
    <w:p w:rsidR="004C657C" w:rsidRPr="006400E2" w:rsidRDefault="004C657C" w:rsidP="004C657C">
      <w:pPr>
        <w:pStyle w:val="Apara"/>
      </w:pPr>
      <w:r w:rsidRPr="006400E2">
        <w:tab/>
        <w:t>(a)</w:t>
      </w:r>
      <w:r w:rsidRPr="006400E2">
        <w:tab/>
        <w:t>under section 41 (Loss of eligibility); or</w:t>
      </w:r>
    </w:p>
    <w:p w:rsidR="004C657C" w:rsidRPr="006400E2" w:rsidRDefault="004C657C" w:rsidP="004C657C">
      <w:pPr>
        <w:pStyle w:val="Apara"/>
      </w:pPr>
      <w:r w:rsidRPr="006400E2">
        <w:tab/>
        <w:t>(b)</w:t>
      </w:r>
      <w:r w:rsidRPr="006400E2">
        <w:tab/>
        <w:t>under section 42 (Invalidity retirement); or</w:t>
      </w:r>
    </w:p>
    <w:p w:rsidR="004C657C" w:rsidRPr="006400E2" w:rsidRDefault="004C657C" w:rsidP="004C657C">
      <w:pPr>
        <w:pStyle w:val="Apara"/>
      </w:pPr>
      <w:r w:rsidRPr="006400E2">
        <w:tab/>
        <w:t>(c)</w:t>
      </w:r>
      <w:r w:rsidRPr="006400E2">
        <w:tab/>
        <w:t>if a misconduct procedure finds the disciplinary action to be taken is to end the SES member’s engagement; or</w:t>
      </w:r>
    </w:p>
    <w:p w:rsidR="004C657C" w:rsidRPr="006400E2" w:rsidRDefault="004C657C" w:rsidP="004C657C">
      <w:pPr>
        <w:pStyle w:val="Apara"/>
      </w:pPr>
      <w:r w:rsidRPr="006400E2">
        <w:tab/>
        <w:t>(d)</w:t>
      </w:r>
      <w:r w:rsidRPr="006400E2">
        <w:tab/>
        <w:t>if the engager loses confidence in the SES member’s ability to exercise the functions which the SES member has been engaged to exercise; or</w:t>
      </w:r>
    </w:p>
    <w:p w:rsidR="004C657C" w:rsidRPr="006400E2" w:rsidRDefault="004C657C" w:rsidP="004C657C">
      <w:pPr>
        <w:pStyle w:val="Apara"/>
      </w:pPr>
      <w:r w:rsidRPr="006400E2">
        <w:tab/>
        <w:t>(e)</w:t>
      </w:r>
      <w:r w:rsidRPr="006400E2">
        <w:tab/>
        <w:t xml:space="preserve">if the SES member’s SES position is no longer required for the efficient and effective operation of the service—if the engager is unable to give the SES member another suitable SES position; or </w:t>
      </w:r>
    </w:p>
    <w:p w:rsidR="004C657C" w:rsidRPr="006400E2" w:rsidRDefault="004C657C" w:rsidP="004C657C">
      <w:pPr>
        <w:pStyle w:val="Apara"/>
      </w:pPr>
      <w:r w:rsidRPr="006400E2">
        <w:tab/>
        <w:t>(f)</w:t>
      </w:r>
      <w:r w:rsidRPr="006400E2">
        <w:tab/>
        <w:t>if the engager considers it is in the interest of the service for the SES member’s engagement to be ended.</w:t>
      </w:r>
    </w:p>
    <w:p w:rsidR="004C657C" w:rsidRPr="006400E2" w:rsidRDefault="004C657C" w:rsidP="004C657C">
      <w:pPr>
        <w:pStyle w:val="AH5Sec"/>
      </w:pPr>
      <w:bookmarkStart w:id="53" w:name="_Toc529872154"/>
      <w:r w:rsidRPr="008F3DA1">
        <w:rPr>
          <w:rStyle w:val="CharSectNo"/>
        </w:rPr>
        <w:t>39</w:t>
      </w:r>
      <w:r w:rsidRPr="006400E2">
        <w:tab/>
        <w:t>SES member may resign</w:t>
      </w:r>
      <w:bookmarkEnd w:id="53"/>
    </w:p>
    <w:p w:rsidR="004C657C" w:rsidRPr="006400E2" w:rsidRDefault="004C657C" w:rsidP="004C657C">
      <w:pPr>
        <w:pStyle w:val="Amain"/>
      </w:pPr>
      <w:r w:rsidRPr="006400E2">
        <w:tab/>
        <w:t>(1)</w:t>
      </w:r>
      <w:r w:rsidRPr="006400E2">
        <w:tab/>
        <w:t>An SES member’s engagement ends if, in accordance with any prescribed notice period, the SES member tells the engager, in writing, that the SES member resigns.</w:t>
      </w:r>
    </w:p>
    <w:p w:rsidR="004C657C" w:rsidRPr="006400E2" w:rsidRDefault="004C657C" w:rsidP="004C657C">
      <w:pPr>
        <w:pStyle w:val="Amain"/>
      </w:pPr>
      <w:r w:rsidRPr="006400E2">
        <w:tab/>
        <w:t>(2)</w:t>
      </w:r>
      <w:r w:rsidRPr="006400E2">
        <w:tab/>
        <w:t xml:space="preserve">The SES member may only withdraw the SES member’s resignation with the approval of the engager. </w:t>
      </w:r>
    </w:p>
    <w:p w:rsidR="004C657C" w:rsidRPr="006400E2" w:rsidRDefault="004C657C" w:rsidP="004C657C">
      <w:pPr>
        <w:pStyle w:val="AH5Sec"/>
      </w:pPr>
      <w:bookmarkStart w:id="54" w:name="_Toc529872155"/>
      <w:r w:rsidRPr="008F3DA1">
        <w:rPr>
          <w:rStyle w:val="CharSectNo"/>
        </w:rPr>
        <w:lastRenderedPageBreak/>
        <w:t>40</w:t>
      </w:r>
      <w:r w:rsidRPr="006400E2">
        <w:tab/>
        <w:t>End of engagement by resignation—abandonment of engagement by SES member</w:t>
      </w:r>
      <w:bookmarkEnd w:id="54"/>
    </w:p>
    <w:p w:rsidR="004C657C" w:rsidRPr="006400E2" w:rsidRDefault="004C657C" w:rsidP="006115E0">
      <w:pPr>
        <w:pStyle w:val="Amain"/>
        <w:keepNext/>
      </w:pPr>
      <w:r w:rsidRPr="006400E2">
        <w:tab/>
        <w:t>(1)</w:t>
      </w:r>
      <w:r w:rsidRPr="006400E2">
        <w:tab/>
        <w:t>This section applies if the engager is reasonably satisfied an SES member has abandoned the SES member’s engagement because—</w:t>
      </w:r>
    </w:p>
    <w:p w:rsidR="004C657C" w:rsidRPr="006400E2" w:rsidRDefault="004C657C" w:rsidP="006115E0">
      <w:pPr>
        <w:pStyle w:val="Apara"/>
        <w:keepNext/>
      </w:pPr>
      <w:r w:rsidRPr="006400E2">
        <w:tab/>
        <w:t>(a)</w:t>
      </w:r>
      <w:r w:rsidRPr="006400E2">
        <w:tab/>
        <w:t>the SES member has been absent for—</w:t>
      </w:r>
    </w:p>
    <w:p w:rsidR="004C657C" w:rsidRPr="006400E2" w:rsidRDefault="004C657C" w:rsidP="004C657C">
      <w:pPr>
        <w:pStyle w:val="Asubpara"/>
      </w:pPr>
      <w:r w:rsidRPr="006400E2">
        <w:tab/>
        <w:t>(i)</w:t>
      </w:r>
      <w:r w:rsidRPr="006400E2">
        <w:tab/>
        <w:t>14 consecutive days; or</w:t>
      </w:r>
    </w:p>
    <w:p w:rsidR="004C657C" w:rsidRPr="006400E2" w:rsidRDefault="004C657C" w:rsidP="004C657C">
      <w:pPr>
        <w:pStyle w:val="Asubpara"/>
      </w:pPr>
      <w:r w:rsidRPr="006400E2">
        <w:tab/>
        <w:t>(ii)</w:t>
      </w:r>
      <w:r w:rsidRPr="006400E2">
        <w:tab/>
        <w:t>28 days in a 12-month period; and</w:t>
      </w:r>
    </w:p>
    <w:p w:rsidR="004C657C" w:rsidRPr="006400E2" w:rsidRDefault="004C657C" w:rsidP="004C657C">
      <w:pPr>
        <w:pStyle w:val="Apara"/>
      </w:pPr>
      <w:r w:rsidRPr="006400E2">
        <w:tab/>
        <w:t>(b)</w:t>
      </w:r>
      <w:r w:rsidRPr="006400E2">
        <w:tab/>
        <w:t>the SES member—</w:t>
      </w:r>
    </w:p>
    <w:p w:rsidR="004C657C" w:rsidRPr="006400E2" w:rsidRDefault="004C657C" w:rsidP="004C657C">
      <w:pPr>
        <w:pStyle w:val="Asubpara"/>
      </w:pPr>
      <w:r w:rsidRPr="006400E2">
        <w:tab/>
        <w:t>(i)</w:t>
      </w:r>
      <w:r w:rsidRPr="006400E2">
        <w:tab/>
        <w:t>fails to seek approval for the absence; and</w:t>
      </w:r>
    </w:p>
    <w:p w:rsidR="004C657C" w:rsidRPr="006400E2" w:rsidRDefault="004C657C" w:rsidP="004C657C">
      <w:pPr>
        <w:pStyle w:val="Asubpara"/>
      </w:pPr>
      <w:r w:rsidRPr="006400E2">
        <w:tab/>
        <w:t>(ii)</w:t>
      </w:r>
      <w:r w:rsidRPr="006400E2">
        <w:tab/>
        <w:t>fails to give a reasonable explanation for the absence; and</w:t>
      </w:r>
    </w:p>
    <w:p w:rsidR="004C657C" w:rsidRPr="006400E2" w:rsidRDefault="004C657C" w:rsidP="004C657C">
      <w:pPr>
        <w:pStyle w:val="Asubpara"/>
      </w:pPr>
      <w:r w:rsidRPr="006400E2">
        <w:tab/>
        <w:t>(iii)</w:t>
      </w:r>
      <w:r w:rsidRPr="006400E2">
        <w:tab/>
        <w:t>does not indicate an intention to return to work within a reasonable time.</w:t>
      </w:r>
    </w:p>
    <w:p w:rsidR="004C657C" w:rsidRPr="006400E2" w:rsidRDefault="004C657C" w:rsidP="004C657C">
      <w:pPr>
        <w:pStyle w:val="aNotepar"/>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61" w:tooltip="A2001-14" w:history="1">
        <w:r w:rsidRPr="006400E2">
          <w:rPr>
            <w:rStyle w:val="charCitHyperlinkAbbrev"/>
          </w:rPr>
          <w:t>Legislation Act</w:t>
        </w:r>
      </w:hyperlink>
      <w:r w:rsidRPr="006400E2">
        <w:t>, dict, pt 1).</w:t>
      </w:r>
    </w:p>
    <w:p w:rsidR="004C657C" w:rsidRPr="006400E2" w:rsidRDefault="004C657C" w:rsidP="004C657C">
      <w:pPr>
        <w:pStyle w:val="Amain"/>
      </w:pPr>
      <w:r w:rsidRPr="006400E2">
        <w:tab/>
        <w:t>(2)</w:t>
      </w:r>
      <w:r w:rsidRPr="006400E2">
        <w:tab/>
        <w:t>For subsection (1) (b), another person may seek approval, give an explanation or indicate an intention on behalf of an SES member if the SES member is not able to do it.</w:t>
      </w:r>
    </w:p>
    <w:p w:rsidR="004C657C" w:rsidRPr="006400E2" w:rsidRDefault="004C657C" w:rsidP="004C657C">
      <w:pPr>
        <w:pStyle w:val="Amain"/>
      </w:pPr>
      <w:r w:rsidRPr="006400E2">
        <w:tab/>
        <w:t>(3)</w:t>
      </w:r>
      <w:r w:rsidRPr="006400E2">
        <w:tab/>
        <w:t>The SES member’s engagement ends if—</w:t>
      </w:r>
    </w:p>
    <w:p w:rsidR="004C657C" w:rsidRPr="006400E2" w:rsidRDefault="004C657C" w:rsidP="004C657C">
      <w:pPr>
        <w:pStyle w:val="Apara"/>
      </w:pPr>
      <w:r w:rsidRPr="006400E2">
        <w:tab/>
        <w:t>(a)</w:t>
      </w:r>
      <w:r w:rsidRPr="006400E2">
        <w:tab/>
        <w:t>the engager follows the prescribed process; and</w:t>
      </w:r>
    </w:p>
    <w:p w:rsidR="004C657C" w:rsidRPr="006400E2" w:rsidRDefault="004C657C" w:rsidP="004C657C">
      <w:pPr>
        <w:pStyle w:val="Apara"/>
      </w:pPr>
      <w:r w:rsidRPr="006400E2">
        <w:tab/>
        <w:t>(b)</w:t>
      </w:r>
      <w:r w:rsidRPr="006400E2">
        <w:tab/>
        <w:t>after following the prescribed process, the engager remains satisfied that the SES member has abandoned the SES member’s engagement.</w:t>
      </w:r>
    </w:p>
    <w:p w:rsidR="004C657C" w:rsidRPr="006400E2" w:rsidRDefault="004C657C" w:rsidP="004C657C">
      <w:pPr>
        <w:pStyle w:val="AH5Sec"/>
      </w:pPr>
      <w:bookmarkStart w:id="55" w:name="_Toc529872156"/>
      <w:r w:rsidRPr="008F3DA1">
        <w:rPr>
          <w:rStyle w:val="CharSectNo"/>
        </w:rPr>
        <w:lastRenderedPageBreak/>
        <w:t>41</w:t>
      </w:r>
      <w:r w:rsidRPr="006400E2">
        <w:tab/>
        <w:t>Loss of eligibility</w:t>
      </w:r>
      <w:bookmarkEnd w:id="55"/>
    </w:p>
    <w:p w:rsidR="004C657C" w:rsidRPr="006400E2" w:rsidRDefault="004C657C" w:rsidP="006115E0">
      <w:pPr>
        <w:pStyle w:val="Amainreturn"/>
        <w:keepNext/>
      </w:pPr>
      <w:r w:rsidRPr="006400E2">
        <w:t>The engager of an SES member must end the SES member’s engagement if—</w:t>
      </w:r>
    </w:p>
    <w:p w:rsidR="004C657C" w:rsidRPr="006400E2" w:rsidRDefault="004C657C" w:rsidP="006115E0">
      <w:pPr>
        <w:pStyle w:val="Apara"/>
        <w:keepNext/>
      </w:pPr>
      <w:r w:rsidRPr="006400E2">
        <w:tab/>
        <w:t>(a)</w:t>
      </w:r>
      <w:r w:rsidRPr="006400E2">
        <w:tab/>
        <w:t xml:space="preserve">the SES member stops being an eligible person for the SES member’s SES position; and </w:t>
      </w:r>
    </w:p>
    <w:p w:rsidR="004C657C" w:rsidRPr="006400E2" w:rsidRDefault="004C657C" w:rsidP="004C657C">
      <w:pPr>
        <w:pStyle w:val="Apara"/>
      </w:pPr>
      <w:r w:rsidRPr="006400E2">
        <w:tab/>
        <w:t>(b)</w:t>
      </w:r>
      <w:r w:rsidRPr="006400E2">
        <w:tab/>
        <w:t>the engager is unable to give the SES member another suitable SES position.</w:t>
      </w:r>
    </w:p>
    <w:p w:rsidR="004C657C" w:rsidRPr="006400E2" w:rsidRDefault="004C657C" w:rsidP="004C657C">
      <w:pPr>
        <w:pStyle w:val="AH5Sec"/>
      </w:pPr>
      <w:bookmarkStart w:id="56" w:name="_Toc529872157"/>
      <w:r w:rsidRPr="008F3DA1">
        <w:rPr>
          <w:rStyle w:val="CharSectNo"/>
        </w:rPr>
        <w:t>42</w:t>
      </w:r>
      <w:r w:rsidRPr="006400E2">
        <w:tab/>
        <w:t>Invalidity retirement</w:t>
      </w:r>
      <w:bookmarkEnd w:id="56"/>
    </w:p>
    <w:p w:rsidR="004C657C" w:rsidRPr="006400E2" w:rsidRDefault="004C657C" w:rsidP="00C508EE">
      <w:pPr>
        <w:pStyle w:val="Amain"/>
        <w:keepLines/>
      </w:pPr>
      <w:r w:rsidRPr="006400E2">
        <w:tab/>
        <w:t>(1)</w:t>
      </w:r>
      <w:r w:rsidRPr="006400E2">
        <w:tab/>
        <w:t>The engager of an SES member may end the SES member’s engagement if the SES member is unable to exercise the functions assigned to the SES member because of physical or mental incapacity.</w:t>
      </w:r>
    </w:p>
    <w:p w:rsidR="004C657C" w:rsidRPr="006400E2" w:rsidRDefault="004C657C" w:rsidP="004C657C">
      <w:pPr>
        <w:pStyle w:val="Amain"/>
      </w:pPr>
      <w:r w:rsidRPr="006400E2">
        <w:tab/>
        <w:t>(2)</w:t>
      </w:r>
      <w:r w:rsidRPr="006400E2">
        <w:tab/>
        <w:t>However, the engager may only end the SES member’s engagement because of physical or mental incapacity if—</w:t>
      </w:r>
    </w:p>
    <w:p w:rsidR="004C657C" w:rsidRPr="006400E2" w:rsidRDefault="004C657C" w:rsidP="004C657C">
      <w:pPr>
        <w:pStyle w:val="Apara"/>
      </w:pPr>
      <w:r w:rsidRPr="006400E2">
        <w:tab/>
        <w:t>(a)</w:t>
      </w:r>
      <w:r w:rsidRPr="006400E2">
        <w:tab/>
        <w:t xml:space="preserve">for an eligible employee under the </w:t>
      </w:r>
      <w:hyperlink r:id="rId62" w:tooltip="Act 1976 No 31 (Cwlth)" w:history="1">
        <w:r w:rsidRPr="006400E2">
          <w:rPr>
            <w:rStyle w:val="charCitHyperlinkItal"/>
          </w:rPr>
          <w:t>Superannuation Act 1976</w:t>
        </w:r>
      </w:hyperlink>
      <w:r w:rsidRPr="006400E2">
        <w:rPr>
          <w:rStyle w:val="charItals"/>
        </w:rPr>
        <w:t xml:space="preserve"> </w:t>
      </w:r>
      <w:r w:rsidRPr="006400E2">
        <w:t xml:space="preserve">(Cwlth)—the requirements for invalidity retirement under that </w:t>
      </w:r>
      <w:r w:rsidRPr="006400E2">
        <w:rPr>
          <w:rStyle w:val="charCitHyperlinkAbbrev"/>
        </w:rPr>
        <w:t>Act</w:t>
      </w:r>
      <w:r w:rsidRPr="006400E2">
        <w:t xml:space="preserve"> are met; or</w:t>
      </w:r>
    </w:p>
    <w:p w:rsidR="004C657C" w:rsidRPr="006400E2" w:rsidRDefault="004C657C" w:rsidP="004C657C">
      <w:pPr>
        <w:pStyle w:val="Apara"/>
      </w:pPr>
      <w:r w:rsidRPr="006400E2">
        <w:tab/>
        <w:t>(b)</w:t>
      </w:r>
      <w:r w:rsidRPr="006400E2">
        <w:tab/>
        <w:t xml:space="preserve">for a member of the superannuation scheme established under the </w:t>
      </w:r>
      <w:hyperlink r:id="rId63" w:tooltip="Act 1990 No 38 (Cwlth)" w:history="1">
        <w:r w:rsidRPr="006400E2">
          <w:rPr>
            <w:rStyle w:val="charCitHyperlinkItal"/>
          </w:rPr>
          <w:t>Superannuation Act 1990</w:t>
        </w:r>
      </w:hyperlink>
      <w:r w:rsidRPr="006400E2">
        <w:t xml:space="preserve"> (Cwlth)—the requirements for invalidity retirement under that </w:t>
      </w:r>
      <w:r w:rsidRPr="006400E2">
        <w:rPr>
          <w:rStyle w:val="charCitHyperlinkAbbrev"/>
        </w:rPr>
        <w:t>Act</w:t>
      </w:r>
      <w:r w:rsidRPr="006400E2">
        <w:t xml:space="preserve"> are met; or</w:t>
      </w:r>
    </w:p>
    <w:p w:rsidR="004C657C" w:rsidRPr="006400E2" w:rsidRDefault="004C657C" w:rsidP="004C657C">
      <w:pPr>
        <w:pStyle w:val="Apara"/>
      </w:pPr>
      <w:r w:rsidRPr="006400E2">
        <w:tab/>
        <w:t>(c)</w:t>
      </w:r>
      <w:r w:rsidRPr="006400E2">
        <w:tab/>
        <w:t xml:space="preserve">for an ordinary employer sponsored member of the PSSAP within the meaning of the </w:t>
      </w:r>
      <w:hyperlink r:id="rId64" w:tooltip="Act 2005 No 80 (Cwlth)" w:history="1">
        <w:r w:rsidRPr="006400E2">
          <w:rPr>
            <w:rStyle w:val="charCitHyperlinkItal"/>
          </w:rPr>
          <w:t>Superannuation Act 2005</w:t>
        </w:r>
      </w:hyperlink>
      <w:r w:rsidRPr="006400E2">
        <w:t xml:space="preserve"> (Cwlth)—the requirements for invalidity retirement under that </w:t>
      </w:r>
      <w:r w:rsidRPr="006400E2">
        <w:rPr>
          <w:rStyle w:val="charCitHyperlinkAbbrev"/>
        </w:rPr>
        <w:t>Act</w:t>
      </w:r>
      <w:r w:rsidRPr="006400E2">
        <w:t xml:space="preserve"> are met; or</w:t>
      </w:r>
    </w:p>
    <w:p w:rsidR="004C657C" w:rsidRPr="006400E2" w:rsidRDefault="004C657C" w:rsidP="004C657C">
      <w:pPr>
        <w:pStyle w:val="Apara"/>
      </w:pPr>
      <w:r w:rsidRPr="006400E2">
        <w:tab/>
        <w:t>(d)</w:t>
      </w:r>
      <w:r w:rsidRPr="006400E2">
        <w:tab/>
        <w:t>for a member of a superannuation scheme declared by the head of service—the requirements for invalidity retirement under the scheme are met.</w:t>
      </w:r>
    </w:p>
    <w:p w:rsidR="004C657C" w:rsidRPr="006400E2" w:rsidRDefault="004C657C" w:rsidP="004C657C">
      <w:pPr>
        <w:pStyle w:val="PageBreak"/>
      </w:pPr>
      <w:r w:rsidRPr="006400E2">
        <w:br w:type="page"/>
      </w:r>
    </w:p>
    <w:p w:rsidR="004C657C" w:rsidRPr="008F3DA1" w:rsidRDefault="004C657C" w:rsidP="004C657C">
      <w:pPr>
        <w:pStyle w:val="AH2Part"/>
      </w:pPr>
      <w:bookmarkStart w:id="57" w:name="_Toc529872158"/>
      <w:r w:rsidRPr="008F3DA1">
        <w:rPr>
          <w:rStyle w:val="CharPartNo"/>
        </w:rPr>
        <w:lastRenderedPageBreak/>
        <w:t>Part 5</w:t>
      </w:r>
      <w:r w:rsidRPr="006400E2">
        <w:tab/>
      </w:r>
      <w:r w:rsidRPr="008F3DA1">
        <w:rPr>
          <w:rStyle w:val="CharPartText"/>
        </w:rPr>
        <w:t>Employment of officers and employees</w:t>
      </w:r>
      <w:bookmarkEnd w:id="57"/>
    </w:p>
    <w:p w:rsidR="004C657C" w:rsidRPr="008F3DA1" w:rsidRDefault="004C657C" w:rsidP="004C657C">
      <w:pPr>
        <w:pStyle w:val="AH3Div"/>
      </w:pPr>
      <w:bookmarkStart w:id="58" w:name="_Toc529872159"/>
      <w:r w:rsidRPr="008F3DA1">
        <w:rPr>
          <w:rStyle w:val="CharDivNo"/>
        </w:rPr>
        <w:t>Division 5.1</w:t>
      </w:r>
      <w:r w:rsidRPr="006400E2">
        <w:tab/>
      </w:r>
      <w:r w:rsidRPr="008F3DA1">
        <w:rPr>
          <w:rStyle w:val="CharDivText"/>
        </w:rPr>
        <w:t>Preliminary</w:t>
      </w:r>
      <w:bookmarkEnd w:id="58"/>
    </w:p>
    <w:p w:rsidR="004C657C" w:rsidRPr="006400E2" w:rsidRDefault="004C657C" w:rsidP="004C657C">
      <w:pPr>
        <w:pStyle w:val="AH5Sec"/>
      </w:pPr>
      <w:bookmarkStart w:id="59" w:name="_Toc529872160"/>
      <w:r w:rsidRPr="008F3DA1">
        <w:rPr>
          <w:rStyle w:val="CharSectNo"/>
        </w:rPr>
        <w:t>63</w:t>
      </w:r>
      <w:r w:rsidRPr="006400E2">
        <w:tab/>
        <w:t>Definitions—pt 5</w:t>
      </w:r>
      <w:bookmarkEnd w:id="59"/>
    </w:p>
    <w:p w:rsidR="004C657C" w:rsidRPr="006400E2" w:rsidRDefault="004C657C" w:rsidP="004C657C">
      <w:pPr>
        <w:pStyle w:val="Amainreturn"/>
      </w:pPr>
      <w:r w:rsidRPr="006400E2">
        <w:t>In this part:</w:t>
      </w:r>
    </w:p>
    <w:p w:rsidR="004C657C" w:rsidRPr="006400E2" w:rsidRDefault="004C657C" w:rsidP="004C657C">
      <w:pPr>
        <w:pStyle w:val="aDef"/>
        <w:autoSpaceDE w:val="0"/>
        <w:autoSpaceDN w:val="0"/>
        <w:adjustRightInd w:val="0"/>
        <w:rPr>
          <w:lang w:eastAsia="en-AU"/>
        </w:rPr>
      </w:pPr>
      <w:r w:rsidRPr="006400E2">
        <w:rPr>
          <w:rStyle w:val="charBoldItals"/>
        </w:rPr>
        <w:t>appellable classification</w:t>
      </w:r>
      <w:r w:rsidRPr="006400E2">
        <w:rPr>
          <w:lang w:eastAsia="en-AU"/>
        </w:rPr>
        <w:t xml:space="preserve"> means a classification—</w:t>
      </w:r>
    </w:p>
    <w:p w:rsidR="004C657C" w:rsidRPr="006400E2" w:rsidRDefault="004C657C" w:rsidP="004C657C">
      <w:pPr>
        <w:pStyle w:val="aDefpara"/>
        <w:rPr>
          <w:lang w:eastAsia="en-AU"/>
        </w:rPr>
      </w:pPr>
      <w:r w:rsidRPr="006400E2">
        <w:rPr>
          <w:lang w:eastAsia="en-AU"/>
        </w:rPr>
        <w:tab/>
        <w:t>(a)</w:t>
      </w:r>
      <w:r w:rsidRPr="006400E2">
        <w:rPr>
          <w:lang w:eastAsia="en-AU"/>
        </w:rPr>
        <w:tab/>
        <w:t xml:space="preserve">with a maximum salary that is lower than the minimum </w:t>
      </w:r>
      <w:r w:rsidRPr="006400E2">
        <w:rPr>
          <w:szCs w:val="24"/>
          <w:lang w:eastAsia="en-AU"/>
        </w:rPr>
        <w:t>salary for the senior officer grade C classification; or</w:t>
      </w:r>
    </w:p>
    <w:p w:rsidR="004C657C" w:rsidRPr="006400E2" w:rsidRDefault="004C657C" w:rsidP="004C657C">
      <w:pPr>
        <w:pStyle w:val="Apara"/>
      </w:pPr>
      <w:r w:rsidRPr="006400E2">
        <w:rPr>
          <w:lang w:eastAsia="en-AU"/>
        </w:rPr>
        <w:tab/>
        <w:t>(b)</w:t>
      </w:r>
      <w:r w:rsidRPr="006400E2">
        <w:rPr>
          <w:lang w:eastAsia="en-AU"/>
        </w:rPr>
        <w:tab/>
        <w:t>for which teaching qualifications are required.</w:t>
      </w:r>
    </w:p>
    <w:p w:rsidR="004C657C" w:rsidRPr="006400E2" w:rsidRDefault="004C657C" w:rsidP="004C657C">
      <w:pPr>
        <w:pStyle w:val="aDef"/>
        <w:rPr>
          <w:lang w:eastAsia="en-AU"/>
        </w:rPr>
      </w:pPr>
      <w:r w:rsidRPr="006400E2">
        <w:rPr>
          <w:rStyle w:val="charBoldItals"/>
        </w:rPr>
        <w:t>joint</w:t>
      </w:r>
      <w:r w:rsidRPr="006400E2">
        <w:t xml:space="preserve"> </w:t>
      </w:r>
      <w:r w:rsidRPr="006400E2">
        <w:rPr>
          <w:rStyle w:val="charBoldItals"/>
        </w:rPr>
        <w:t>selection committee</w:t>
      </w:r>
      <w:r w:rsidRPr="006400E2">
        <w:rPr>
          <w:bCs/>
          <w:iCs/>
          <w:lang w:eastAsia="en-AU"/>
        </w:rPr>
        <w:t xml:space="preserve"> </w:t>
      </w:r>
      <w:r w:rsidRPr="006400E2">
        <w:rPr>
          <w:lang w:eastAsia="en-AU"/>
        </w:rPr>
        <w:t>means a committee constituted as prescribed and includes—</w:t>
      </w:r>
    </w:p>
    <w:p w:rsidR="004C657C" w:rsidRPr="006400E2" w:rsidRDefault="004C657C" w:rsidP="004C657C">
      <w:pPr>
        <w:pStyle w:val="aDefpara"/>
        <w:rPr>
          <w:lang w:eastAsia="en-AU"/>
        </w:rPr>
      </w:pPr>
      <w:r w:rsidRPr="006400E2">
        <w:rPr>
          <w:szCs w:val="24"/>
          <w:lang w:eastAsia="en-AU"/>
        </w:rPr>
        <w:tab/>
        <w:t>(a)</w:t>
      </w:r>
      <w:r w:rsidRPr="006400E2">
        <w:rPr>
          <w:szCs w:val="24"/>
          <w:lang w:eastAsia="en-AU"/>
        </w:rPr>
        <w:tab/>
        <w:t>a committee that is agreed to by the principal union; and</w:t>
      </w:r>
    </w:p>
    <w:p w:rsidR="004C657C" w:rsidRPr="006400E2" w:rsidRDefault="004C657C" w:rsidP="004C657C">
      <w:pPr>
        <w:pStyle w:val="aDefpara"/>
        <w:rPr>
          <w:lang w:eastAsia="en-AU"/>
        </w:rPr>
      </w:pPr>
      <w:r w:rsidRPr="006400E2">
        <w:rPr>
          <w:lang w:eastAsia="en-AU"/>
        </w:rPr>
        <w:tab/>
        <w:t>(b)</w:t>
      </w:r>
      <w:r w:rsidRPr="006400E2">
        <w:rPr>
          <w:lang w:eastAsia="en-AU"/>
        </w:rPr>
        <w:tab/>
        <w:t>a management initiated committee.</w:t>
      </w:r>
    </w:p>
    <w:p w:rsidR="004C657C" w:rsidRPr="006400E2" w:rsidRDefault="004C657C" w:rsidP="004C657C">
      <w:pPr>
        <w:pStyle w:val="aDef"/>
        <w:rPr>
          <w:lang w:eastAsia="en-AU"/>
        </w:rPr>
      </w:pPr>
      <w:r w:rsidRPr="006400E2">
        <w:rPr>
          <w:rStyle w:val="charBoldItals"/>
        </w:rPr>
        <w:t>unsuitability criteria</w:t>
      </w:r>
      <w:r w:rsidRPr="006400E2">
        <w:t>—see section 70 (4).</w:t>
      </w:r>
    </w:p>
    <w:p w:rsidR="004C657C" w:rsidRPr="008F3DA1" w:rsidRDefault="004C657C" w:rsidP="004C657C">
      <w:pPr>
        <w:pStyle w:val="AH3Div"/>
      </w:pPr>
      <w:bookmarkStart w:id="60" w:name="_Toc529872161"/>
      <w:r w:rsidRPr="008F3DA1">
        <w:rPr>
          <w:rStyle w:val="CharDivNo"/>
        </w:rPr>
        <w:t>Division 5.2</w:t>
      </w:r>
      <w:r w:rsidRPr="006400E2">
        <w:tab/>
      </w:r>
      <w:r w:rsidRPr="008F3DA1">
        <w:rPr>
          <w:rStyle w:val="CharDivText"/>
        </w:rPr>
        <w:t>Change to office</w:t>
      </w:r>
      <w:bookmarkEnd w:id="60"/>
    </w:p>
    <w:p w:rsidR="004C657C" w:rsidRPr="006400E2" w:rsidRDefault="004C657C" w:rsidP="004C657C">
      <w:pPr>
        <w:pStyle w:val="AH5Sec"/>
      </w:pPr>
      <w:bookmarkStart w:id="61" w:name="_Toc529872162"/>
      <w:r w:rsidRPr="008F3DA1">
        <w:rPr>
          <w:rStyle w:val="CharSectNo"/>
        </w:rPr>
        <w:t>65</w:t>
      </w:r>
      <w:r w:rsidRPr="006400E2">
        <w:tab/>
        <w:t>Reclassification of office</w:t>
      </w:r>
      <w:bookmarkEnd w:id="61"/>
    </w:p>
    <w:p w:rsidR="004C657C" w:rsidRPr="006400E2" w:rsidRDefault="004C657C" w:rsidP="004C657C">
      <w:pPr>
        <w:pStyle w:val="Amain"/>
      </w:pPr>
      <w:r w:rsidRPr="006400E2">
        <w:tab/>
        <w:t>(1)</w:t>
      </w:r>
      <w:r w:rsidRPr="006400E2">
        <w:tab/>
        <w:t>The head of service may, in writing, change the classification of an office in accordance with any prescribed requirement.</w:t>
      </w:r>
    </w:p>
    <w:p w:rsidR="004C657C" w:rsidRPr="006400E2" w:rsidRDefault="004C657C" w:rsidP="004C657C">
      <w:pPr>
        <w:pStyle w:val="Amain"/>
      </w:pPr>
      <w:r w:rsidRPr="006400E2">
        <w:tab/>
        <w:t>(2)</w:t>
      </w:r>
      <w:r w:rsidRPr="006400E2">
        <w:tab/>
        <w:t>If the head of service changes the classification of an office to a higher classification—</w:t>
      </w:r>
    </w:p>
    <w:p w:rsidR="004C657C" w:rsidRPr="006400E2" w:rsidRDefault="004C657C" w:rsidP="004C657C">
      <w:pPr>
        <w:pStyle w:val="Apara"/>
      </w:pPr>
      <w:r w:rsidRPr="006400E2">
        <w:tab/>
        <w:t>(a)</w:t>
      </w:r>
      <w:r w:rsidRPr="006400E2">
        <w:tab/>
        <w:t>the office becomes vacant; and</w:t>
      </w:r>
    </w:p>
    <w:p w:rsidR="004C657C" w:rsidRPr="006400E2" w:rsidRDefault="004C657C" w:rsidP="004C657C">
      <w:pPr>
        <w:pStyle w:val="Apara"/>
      </w:pPr>
      <w:r w:rsidRPr="006400E2">
        <w:tab/>
        <w:t>(b)</w:t>
      </w:r>
      <w:r w:rsidRPr="006400E2">
        <w:tab/>
        <w:t>the officer who occupied the office immediately before the change becomes an unattached officer.</w:t>
      </w:r>
    </w:p>
    <w:p w:rsidR="004C657C" w:rsidRPr="006400E2" w:rsidRDefault="004C657C" w:rsidP="004C657C">
      <w:pPr>
        <w:pStyle w:val="Amain"/>
      </w:pPr>
      <w:r w:rsidRPr="006400E2">
        <w:lastRenderedPageBreak/>
        <w:tab/>
        <w:t>(3)</w:t>
      </w:r>
      <w:r w:rsidRPr="006400E2">
        <w:tab/>
        <w:t>However, if the head of service changes the classification of a class of offices, the head of service may, in writing, disapply subsection (2).</w:t>
      </w:r>
    </w:p>
    <w:p w:rsidR="00B10FFD" w:rsidRPr="00591A0F" w:rsidRDefault="00B10FFD" w:rsidP="00B10FFD">
      <w:pPr>
        <w:pStyle w:val="AH5Sec"/>
      </w:pPr>
      <w:bookmarkStart w:id="62" w:name="_Toc529872163"/>
      <w:r w:rsidRPr="008F3DA1">
        <w:rPr>
          <w:rStyle w:val="CharSectNo"/>
        </w:rPr>
        <w:t>65A</w:t>
      </w:r>
      <w:r w:rsidRPr="00591A0F">
        <w:tab/>
        <w:t>Reclassification of office—returning LAMS officer</w:t>
      </w:r>
      <w:bookmarkEnd w:id="62"/>
    </w:p>
    <w:p w:rsidR="00B10FFD" w:rsidRPr="00591A0F" w:rsidRDefault="00B10FFD" w:rsidP="00B10FFD">
      <w:pPr>
        <w:pStyle w:val="Amain"/>
      </w:pPr>
      <w:r w:rsidRPr="00591A0F">
        <w:tab/>
        <w:t>(1)</w:t>
      </w:r>
      <w:r w:rsidRPr="00591A0F">
        <w:tab/>
        <w:t>A returning LAMS officer may apply, in writing, to the head of service for a review of the officer’s original classification and salary.</w:t>
      </w:r>
    </w:p>
    <w:p w:rsidR="00B10FFD" w:rsidRPr="00591A0F" w:rsidRDefault="00B10FFD" w:rsidP="00B10FFD">
      <w:pPr>
        <w:pStyle w:val="Amain"/>
      </w:pPr>
      <w:r w:rsidRPr="00591A0F">
        <w:rPr>
          <w:b/>
        </w:rPr>
        <w:tab/>
      </w:r>
      <w:r w:rsidRPr="00591A0F">
        <w:t>(2)</w:t>
      </w:r>
      <w:r w:rsidRPr="00591A0F">
        <w:tab/>
        <w:t>An application may be made not later than 30 days, or any longer period approved by the head of service, after the returning LAMS officer returns to work in the service.</w:t>
      </w:r>
    </w:p>
    <w:p w:rsidR="00B10FFD" w:rsidRPr="00591A0F" w:rsidRDefault="00B10FFD" w:rsidP="00B10FFD">
      <w:pPr>
        <w:pStyle w:val="Amain"/>
      </w:pPr>
      <w:r w:rsidRPr="00591A0F">
        <w:rPr>
          <w:b/>
        </w:rPr>
        <w:tab/>
      </w:r>
      <w:r w:rsidRPr="00591A0F">
        <w:t>(3)</w:t>
      </w:r>
      <w:r w:rsidRPr="00591A0F">
        <w:tab/>
        <w:t>On receiving an application, the head of service must establish a committee made up of—</w:t>
      </w:r>
    </w:p>
    <w:p w:rsidR="00B10FFD" w:rsidRPr="00591A0F" w:rsidRDefault="00B10FFD" w:rsidP="00B10FFD">
      <w:pPr>
        <w:pStyle w:val="Apara"/>
      </w:pPr>
      <w:r w:rsidRPr="00591A0F">
        <w:tab/>
        <w:t>(a)</w:t>
      </w:r>
      <w:r w:rsidRPr="00591A0F">
        <w:tab/>
        <w:t>1 person nominated by the head of service; and</w:t>
      </w:r>
    </w:p>
    <w:p w:rsidR="00B10FFD" w:rsidRPr="00591A0F" w:rsidRDefault="00B10FFD" w:rsidP="00B10FFD">
      <w:pPr>
        <w:pStyle w:val="Apara"/>
      </w:pPr>
      <w:r w:rsidRPr="00591A0F">
        <w:tab/>
        <w:t>(b)</w:t>
      </w:r>
      <w:r w:rsidRPr="00591A0F">
        <w:tab/>
        <w:t>1 person nominated by the commissioner; and</w:t>
      </w:r>
    </w:p>
    <w:p w:rsidR="00B10FFD" w:rsidRPr="00591A0F" w:rsidRDefault="00B10FFD" w:rsidP="00B10FFD">
      <w:pPr>
        <w:pStyle w:val="Apara"/>
      </w:pPr>
      <w:r w:rsidRPr="00591A0F">
        <w:tab/>
        <w:t>(c)</w:t>
      </w:r>
      <w:r w:rsidRPr="00591A0F">
        <w:tab/>
        <w:t xml:space="preserve">an independent officer.  </w:t>
      </w:r>
    </w:p>
    <w:p w:rsidR="00B10FFD" w:rsidRPr="00591A0F" w:rsidRDefault="00B10FFD" w:rsidP="00B10FFD">
      <w:pPr>
        <w:pStyle w:val="Amain"/>
      </w:pPr>
      <w:r w:rsidRPr="00591A0F">
        <w:rPr>
          <w:b/>
        </w:rPr>
        <w:tab/>
      </w:r>
      <w:r w:rsidRPr="00591A0F">
        <w:t>(4)</w:t>
      </w:r>
      <w:r w:rsidRPr="00591A0F">
        <w:tab/>
        <w:t>The committee must consider the returning LAMS officer’s application and make a recommendation about the officer’s classification and salary.</w:t>
      </w:r>
    </w:p>
    <w:p w:rsidR="00B10FFD" w:rsidRPr="00591A0F" w:rsidRDefault="00B10FFD" w:rsidP="00B10FFD">
      <w:pPr>
        <w:pStyle w:val="Amain"/>
      </w:pPr>
      <w:r w:rsidRPr="00591A0F">
        <w:tab/>
        <w:t>(5)</w:t>
      </w:r>
      <w:r w:rsidRPr="00591A0F">
        <w:tab/>
        <w:t>The head of service may prescribe procedures that a committee must follow in considering an application.</w:t>
      </w:r>
    </w:p>
    <w:p w:rsidR="00B10FFD" w:rsidRPr="00591A0F" w:rsidRDefault="00B10FFD" w:rsidP="00B10FFD">
      <w:pPr>
        <w:pStyle w:val="Amain"/>
      </w:pPr>
      <w:r w:rsidRPr="00591A0F">
        <w:tab/>
        <w:t>(6)</w:t>
      </w:r>
      <w:r w:rsidRPr="00591A0F">
        <w:tab/>
        <w:t>The head of service must decide a classification and salary for the officer that is not less than the officer’s original classification and salary, having regard to—</w:t>
      </w:r>
    </w:p>
    <w:p w:rsidR="00B10FFD" w:rsidRPr="00591A0F" w:rsidRDefault="00B10FFD" w:rsidP="00B10FFD">
      <w:pPr>
        <w:pStyle w:val="Apara"/>
      </w:pPr>
      <w:r w:rsidRPr="00591A0F">
        <w:tab/>
        <w:t>(a)</w:t>
      </w:r>
      <w:r w:rsidRPr="00591A0F">
        <w:tab/>
        <w:t>the committee’s recommendation; and</w:t>
      </w:r>
    </w:p>
    <w:p w:rsidR="00B10FFD" w:rsidRPr="00591A0F" w:rsidRDefault="00B10FFD" w:rsidP="00B10FFD">
      <w:pPr>
        <w:pStyle w:val="Apara"/>
      </w:pPr>
      <w:r w:rsidRPr="00591A0F">
        <w:tab/>
        <w:t>(b)</w:t>
      </w:r>
      <w:r w:rsidRPr="00591A0F">
        <w:tab/>
        <w:t xml:space="preserve">the officer’s employment immediately before being employed under the </w:t>
      </w:r>
      <w:hyperlink r:id="rId65" w:tooltip="A1989-19" w:history="1">
        <w:r w:rsidRPr="00591A0F">
          <w:rPr>
            <w:rStyle w:val="charCitHyperlinkItal"/>
          </w:rPr>
          <w:t>Legislative Assembly (Members’ Staff) Act 1989</w:t>
        </w:r>
      </w:hyperlink>
      <w:r w:rsidRPr="00591A0F">
        <w:t xml:space="preserve">; and </w:t>
      </w:r>
    </w:p>
    <w:p w:rsidR="00B10FFD" w:rsidRPr="00591A0F" w:rsidRDefault="00B10FFD" w:rsidP="00B10FFD">
      <w:pPr>
        <w:pStyle w:val="Apara"/>
      </w:pPr>
      <w:r w:rsidRPr="00591A0F">
        <w:tab/>
        <w:t>(c)</w:t>
      </w:r>
      <w:r w:rsidRPr="00591A0F">
        <w:tab/>
        <w:t>the length of the employment; and</w:t>
      </w:r>
    </w:p>
    <w:p w:rsidR="00B10FFD" w:rsidRPr="00591A0F" w:rsidRDefault="00B10FFD" w:rsidP="00B10FFD">
      <w:pPr>
        <w:pStyle w:val="Apara"/>
      </w:pPr>
      <w:r w:rsidRPr="00591A0F">
        <w:tab/>
        <w:t>(d)</w:t>
      </w:r>
      <w:r w:rsidRPr="00591A0F">
        <w:tab/>
        <w:t>the functions exercised by the officer in the employment; and</w:t>
      </w:r>
    </w:p>
    <w:p w:rsidR="00B10FFD" w:rsidRPr="00591A0F" w:rsidRDefault="00B10FFD" w:rsidP="00B10FFD">
      <w:pPr>
        <w:pStyle w:val="Apara"/>
      </w:pPr>
      <w:r w:rsidRPr="00591A0F">
        <w:lastRenderedPageBreak/>
        <w:tab/>
        <w:t>(e)</w:t>
      </w:r>
      <w:r w:rsidRPr="00591A0F">
        <w:tab/>
        <w:t>any other matter that the head of service considers relevant.</w:t>
      </w:r>
    </w:p>
    <w:p w:rsidR="00B10FFD" w:rsidRPr="00591A0F" w:rsidRDefault="00B10FFD" w:rsidP="00B10FFD">
      <w:pPr>
        <w:pStyle w:val="Amain"/>
      </w:pPr>
      <w:r w:rsidRPr="00591A0F">
        <w:rPr>
          <w:b/>
        </w:rPr>
        <w:tab/>
      </w:r>
      <w:r w:rsidRPr="00591A0F">
        <w:t>(7)</w:t>
      </w:r>
      <w:r w:rsidRPr="00591A0F">
        <w:tab/>
        <w:t>The head of service must give the returning LAMS officer a copy of the decision.</w:t>
      </w:r>
    </w:p>
    <w:p w:rsidR="00B10FFD" w:rsidRPr="00591A0F" w:rsidRDefault="00B10FFD" w:rsidP="00B10FFD">
      <w:pPr>
        <w:pStyle w:val="Amain"/>
      </w:pPr>
      <w:r w:rsidRPr="00591A0F">
        <w:rPr>
          <w:b/>
        </w:rPr>
        <w:tab/>
      </w:r>
      <w:r w:rsidRPr="00591A0F">
        <w:t>(8)</w:t>
      </w:r>
      <w:r w:rsidRPr="00591A0F">
        <w:tab/>
        <w:t>The head of service’s decision has effect, or is taken to have had effect, when the officer returns to work in the service.</w:t>
      </w:r>
    </w:p>
    <w:p w:rsidR="00B10FFD" w:rsidRPr="00591A0F" w:rsidRDefault="00B10FFD" w:rsidP="00B10FFD">
      <w:pPr>
        <w:pStyle w:val="Amain"/>
      </w:pPr>
      <w:r w:rsidRPr="00591A0F">
        <w:tab/>
        <w:t>(9)</w:t>
      </w:r>
      <w:r w:rsidRPr="00591A0F">
        <w:tab/>
        <w:t>In this section:</w:t>
      </w:r>
    </w:p>
    <w:p w:rsidR="00B10FFD" w:rsidRPr="00591A0F" w:rsidRDefault="00B10FFD" w:rsidP="00B10FFD">
      <w:pPr>
        <w:pStyle w:val="aDef"/>
      </w:pPr>
      <w:r w:rsidRPr="00591A0F">
        <w:rPr>
          <w:rStyle w:val="charBoldItals"/>
        </w:rPr>
        <w:t>independent officer</w:t>
      </w:r>
      <w:r w:rsidRPr="00591A0F">
        <w:t>, in relation to an application by a returning LAMS officer, means—</w:t>
      </w:r>
    </w:p>
    <w:p w:rsidR="00B10FFD" w:rsidRPr="00591A0F" w:rsidRDefault="00B10FFD" w:rsidP="00B10FFD">
      <w:pPr>
        <w:pStyle w:val="aDefpara"/>
      </w:pPr>
      <w:r w:rsidRPr="00591A0F">
        <w:tab/>
        <w:t>(a)</w:t>
      </w:r>
      <w:r w:rsidRPr="00591A0F">
        <w:tab/>
        <w:t>if requested by the returning LAMS officer—a person nominated by a relevant union; or</w:t>
      </w:r>
    </w:p>
    <w:p w:rsidR="00B10FFD" w:rsidRPr="00591A0F" w:rsidRDefault="00B10FFD" w:rsidP="00B10FFD">
      <w:pPr>
        <w:pStyle w:val="aDefpara"/>
      </w:pPr>
      <w:r w:rsidRPr="00591A0F">
        <w:tab/>
        <w:t>(b)</w:t>
      </w:r>
      <w:r w:rsidRPr="00591A0F">
        <w:tab/>
        <w:t>a person chosen in accordance with prescribed procedures.</w:t>
      </w:r>
    </w:p>
    <w:p w:rsidR="00B10FFD" w:rsidRPr="00591A0F" w:rsidRDefault="00B10FFD" w:rsidP="00B10FFD">
      <w:pPr>
        <w:pStyle w:val="aDef"/>
      </w:pPr>
      <w:r w:rsidRPr="00591A0F">
        <w:rPr>
          <w:rStyle w:val="charBoldItals"/>
        </w:rPr>
        <w:t>original classification</w:t>
      </w:r>
      <w:r w:rsidRPr="00591A0F">
        <w:t xml:space="preserve">, of a returning LAMS officer, means the classification of the office that the officer occupied immediately before being employed under the </w:t>
      </w:r>
      <w:hyperlink r:id="rId66" w:tooltip="A1989-19" w:history="1">
        <w:r w:rsidRPr="00591A0F">
          <w:rPr>
            <w:rStyle w:val="charCitHyperlinkItal"/>
          </w:rPr>
          <w:t>Legislative Assembly (Members’ Staff) Act 1989</w:t>
        </w:r>
      </w:hyperlink>
      <w:r w:rsidRPr="00591A0F">
        <w:t xml:space="preserve">. </w:t>
      </w:r>
    </w:p>
    <w:p w:rsidR="00B10FFD" w:rsidRPr="00591A0F" w:rsidRDefault="00B10FFD" w:rsidP="00B10FFD">
      <w:pPr>
        <w:pStyle w:val="aDef"/>
      </w:pPr>
      <w:r w:rsidRPr="00591A0F">
        <w:rPr>
          <w:rStyle w:val="charBoldItals"/>
        </w:rPr>
        <w:t>original salary</w:t>
      </w:r>
      <w:r w:rsidRPr="00591A0F">
        <w:t xml:space="preserve">, of a returning LAMS officer, means the salary to which the officer was entitled immediately before being employed under the </w:t>
      </w:r>
      <w:hyperlink r:id="rId67" w:tooltip="A1989-19" w:history="1">
        <w:r w:rsidRPr="00591A0F">
          <w:rPr>
            <w:rStyle w:val="charCitHyperlinkItal"/>
          </w:rPr>
          <w:t>Legislative Assembly (Members’ Staff) Act 1989</w:t>
        </w:r>
      </w:hyperlink>
      <w:r w:rsidRPr="00591A0F">
        <w:t xml:space="preserve">. </w:t>
      </w:r>
    </w:p>
    <w:p w:rsidR="00B10FFD" w:rsidRPr="00591A0F" w:rsidRDefault="00B10FFD" w:rsidP="00B10FFD">
      <w:pPr>
        <w:pStyle w:val="aDef"/>
        <w:rPr>
          <w:b/>
        </w:rPr>
      </w:pPr>
      <w:r w:rsidRPr="00591A0F">
        <w:rPr>
          <w:rStyle w:val="charBoldItals"/>
        </w:rPr>
        <w:t>returning LAMS officer</w:t>
      </w:r>
      <w:r w:rsidRPr="00591A0F">
        <w:t xml:space="preserve"> means an officer who—</w:t>
      </w:r>
    </w:p>
    <w:p w:rsidR="00B10FFD" w:rsidRPr="00591A0F" w:rsidRDefault="00B10FFD" w:rsidP="00B10FFD">
      <w:pPr>
        <w:pStyle w:val="aDefpara"/>
      </w:pPr>
      <w:r w:rsidRPr="00591A0F">
        <w:tab/>
        <w:t>(a)</w:t>
      </w:r>
      <w:r w:rsidRPr="00591A0F">
        <w:tab/>
        <w:t xml:space="preserve">while an officer, was employed under the </w:t>
      </w:r>
      <w:hyperlink r:id="rId68" w:tooltip="A1989-19" w:history="1">
        <w:r w:rsidRPr="00591A0F">
          <w:rPr>
            <w:rStyle w:val="charCitHyperlinkItal"/>
          </w:rPr>
          <w:t>Legislative Assembly (Members’ Staff) Act 1989</w:t>
        </w:r>
      </w:hyperlink>
      <w:r w:rsidRPr="00591A0F">
        <w:t>; and</w:t>
      </w:r>
    </w:p>
    <w:p w:rsidR="00B10FFD" w:rsidRPr="00591A0F" w:rsidRDefault="00B10FFD" w:rsidP="00B10FFD">
      <w:pPr>
        <w:pStyle w:val="aDefpara"/>
      </w:pPr>
      <w:r w:rsidRPr="00591A0F">
        <w:tab/>
        <w:t>(b)</w:t>
      </w:r>
      <w:r w:rsidRPr="00591A0F">
        <w:tab/>
        <w:t>has returned, or will return, to work in the service.</w:t>
      </w:r>
    </w:p>
    <w:p w:rsidR="004C657C" w:rsidRPr="006400E2" w:rsidRDefault="004C657C" w:rsidP="004C657C">
      <w:pPr>
        <w:pStyle w:val="AH5Sec"/>
      </w:pPr>
      <w:bookmarkStart w:id="63" w:name="_Toc529872164"/>
      <w:r w:rsidRPr="008F3DA1">
        <w:rPr>
          <w:rStyle w:val="CharSectNo"/>
        </w:rPr>
        <w:t>66</w:t>
      </w:r>
      <w:r w:rsidRPr="006400E2">
        <w:tab/>
        <w:t>Part-time office</w:t>
      </w:r>
      <w:bookmarkEnd w:id="63"/>
    </w:p>
    <w:p w:rsidR="004C657C" w:rsidRPr="006400E2" w:rsidRDefault="004C657C" w:rsidP="004C657C">
      <w:pPr>
        <w:pStyle w:val="Amain"/>
      </w:pPr>
      <w:r w:rsidRPr="006400E2">
        <w:tab/>
        <w:t>(1)</w:t>
      </w:r>
      <w:r w:rsidRPr="006400E2">
        <w:tab/>
        <w:t>The head of service may, in writing, declare a vacant office to be a part</w:t>
      </w:r>
      <w:r w:rsidRPr="006400E2">
        <w:noBreakHyphen/>
        <w:t>time office.</w:t>
      </w:r>
    </w:p>
    <w:p w:rsidR="004C657C" w:rsidRPr="006400E2" w:rsidRDefault="004C657C" w:rsidP="004C657C">
      <w:pPr>
        <w:pStyle w:val="Amain"/>
      </w:pPr>
      <w:r w:rsidRPr="006400E2">
        <w:tab/>
        <w:t>(2)</w:t>
      </w:r>
      <w:r w:rsidRPr="006400E2">
        <w:tab/>
        <w:t>The head of service may, in writing, declare an occupied office to be a part</w:t>
      </w:r>
      <w:r w:rsidRPr="006400E2">
        <w:noBreakHyphen/>
        <w:t>time office if the officer appointed to the office consents to the declaration.</w:t>
      </w:r>
    </w:p>
    <w:p w:rsidR="004C657C" w:rsidRPr="006400E2" w:rsidRDefault="004C657C" w:rsidP="004C657C">
      <w:pPr>
        <w:pStyle w:val="Amain"/>
      </w:pPr>
      <w:r w:rsidRPr="006400E2">
        <w:lastRenderedPageBreak/>
        <w:tab/>
        <w:t>(3)</w:t>
      </w:r>
      <w:r w:rsidRPr="006400E2">
        <w:tab/>
        <w:t>The head of service may change the part-time hours of a part-time office—</w:t>
      </w:r>
    </w:p>
    <w:p w:rsidR="004C657C" w:rsidRPr="006400E2" w:rsidRDefault="004C657C" w:rsidP="004C657C">
      <w:pPr>
        <w:pStyle w:val="Apara"/>
      </w:pPr>
      <w:r w:rsidRPr="006400E2">
        <w:tab/>
        <w:t>(a)</w:t>
      </w:r>
      <w:r w:rsidRPr="006400E2">
        <w:tab/>
        <w:t>at any time; and</w:t>
      </w:r>
    </w:p>
    <w:p w:rsidR="004C657C" w:rsidRPr="006400E2" w:rsidRDefault="004C657C" w:rsidP="004C657C">
      <w:pPr>
        <w:pStyle w:val="Apara"/>
      </w:pPr>
      <w:r w:rsidRPr="006400E2">
        <w:tab/>
        <w:t>(b)</w:t>
      </w:r>
      <w:r w:rsidRPr="006400E2">
        <w:tab/>
        <w:t>for an occupied office—only if the officer appointed to the office consents to the change.</w:t>
      </w:r>
    </w:p>
    <w:p w:rsidR="004C657C" w:rsidRPr="006400E2" w:rsidRDefault="004C657C" w:rsidP="004C657C">
      <w:pPr>
        <w:pStyle w:val="Amain"/>
      </w:pPr>
      <w:r w:rsidRPr="006400E2">
        <w:tab/>
        <w:t>(4)</w:t>
      </w:r>
      <w:r w:rsidRPr="006400E2">
        <w:tab/>
        <w:t>The declaration must set out hours of attendance for the office that are less than full-time hours of attendance.</w:t>
      </w:r>
    </w:p>
    <w:p w:rsidR="004C657C" w:rsidRPr="006400E2" w:rsidRDefault="004C657C" w:rsidP="004C657C">
      <w:pPr>
        <w:pStyle w:val="aNote"/>
      </w:pPr>
      <w:r w:rsidRPr="006400E2">
        <w:rPr>
          <w:rStyle w:val="charItals"/>
        </w:rPr>
        <w:t xml:space="preserve">Note </w:t>
      </w:r>
      <w:r w:rsidRPr="006400E2">
        <w:rPr>
          <w:rStyle w:val="charItals"/>
        </w:rPr>
        <w:tab/>
      </w:r>
      <w:r w:rsidRPr="006400E2">
        <w:rPr>
          <w:lang w:eastAsia="en-AU"/>
        </w:rPr>
        <w:t>An</w:t>
      </w:r>
      <w:r w:rsidRPr="006400E2">
        <w:t xml:space="preserve"> industrial instrument </w:t>
      </w:r>
      <w:r w:rsidRPr="006400E2">
        <w:rPr>
          <w:lang w:eastAsia="en-AU"/>
        </w:rPr>
        <w:t>may include requirements for hours of attendance</w:t>
      </w:r>
      <w:r w:rsidRPr="006400E2">
        <w:t>.</w:t>
      </w:r>
    </w:p>
    <w:p w:rsidR="004C657C" w:rsidRPr="008F3DA1" w:rsidRDefault="004C657C" w:rsidP="004C657C">
      <w:pPr>
        <w:pStyle w:val="AH3Div"/>
      </w:pPr>
      <w:bookmarkStart w:id="64" w:name="_Toc529872165"/>
      <w:r w:rsidRPr="008F3DA1">
        <w:rPr>
          <w:rStyle w:val="CharDivNo"/>
        </w:rPr>
        <w:t>Division 5.3</w:t>
      </w:r>
      <w:r w:rsidRPr="006400E2">
        <w:tab/>
      </w:r>
      <w:r w:rsidRPr="008F3DA1">
        <w:rPr>
          <w:rStyle w:val="CharDivText"/>
        </w:rPr>
        <w:t>Appointment of officers</w:t>
      </w:r>
      <w:bookmarkEnd w:id="64"/>
    </w:p>
    <w:p w:rsidR="004C657C" w:rsidRPr="006400E2" w:rsidRDefault="004C657C" w:rsidP="004C657C">
      <w:pPr>
        <w:pStyle w:val="AH5Sec"/>
      </w:pPr>
      <w:bookmarkStart w:id="65" w:name="_Toc529872166"/>
      <w:r w:rsidRPr="008F3DA1">
        <w:rPr>
          <w:rStyle w:val="CharSectNo"/>
        </w:rPr>
        <w:t>68</w:t>
      </w:r>
      <w:r w:rsidRPr="006400E2">
        <w:tab/>
        <w:t>Appointment to vacant office</w:t>
      </w:r>
      <w:bookmarkEnd w:id="65"/>
    </w:p>
    <w:p w:rsidR="004C657C" w:rsidRPr="006400E2" w:rsidRDefault="004C657C" w:rsidP="004C657C">
      <w:pPr>
        <w:pStyle w:val="Amain"/>
      </w:pPr>
      <w:r w:rsidRPr="006400E2">
        <w:tab/>
        <w:t>(1)</w:t>
      </w:r>
      <w:r w:rsidRPr="006400E2">
        <w:tab/>
        <w:t>The head of service may appoint a person to a vacant office.</w:t>
      </w:r>
    </w:p>
    <w:p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an appointment in accordance with the merit and equity principle (see s 8 (3)).</w:t>
      </w:r>
    </w:p>
    <w:p w:rsidR="004C657C" w:rsidRPr="006400E2" w:rsidRDefault="004C657C" w:rsidP="004C657C">
      <w:pPr>
        <w:pStyle w:val="Amain"/>
      </w:pPr>
      <w:r w:rsidRPr="006400E2">
        <w:tab/>
        <w:t>(2)</w:t>
      </w:r>
      <w:r w:rsidRPr="006400E2">
        <w:tab/>
        <w:t>The head of service may only appoint a person to an office if—</w:t>
      </w:r>
    </w:p>
    <w:p w:rsidR="004C657C" w:rsidRPr="006400E2" w:rsidRDefault="004C657C" w:rsidP="004C657C">
      <w:pPr>
        <w:pStyle w:val="Apara"/>
      </w:pPr>
      <w:r w:rsidRPr="006400E2">
        <w:tab/>
        <w:t>(a)</w:t>
      </w:r>
      <w:r w:rsidRPr="006400E2">
        <w:tab/>
        <w:t>the person is selected in accordance with the merit and equity principle; and</w:t>
      </w:r>
    </w:p>
    <w:p w:rsidR="004C657C" w:rsidRPr="006400E2" w:rsidRDefault="004C657C" w:rsidP="004C657C">
      <w:pPr>
        <w:pStyle w:val="Apara"/>
      </w:pPr>
      <w:r w:rsidRPr="006400E2">
        <w:tab/>
        <w:t>(b)</w:t>
      </w:r>
      <w:r w:rsidRPr="006400E2">
        <w:tab/>
        <w:t>the person is an Australian citizen or a permanent resident of Australia; and</w:t>
      </w:r>
    </w:p>
    <w:p w:rsidR="004C657C" w:rsidRPr="006400E2" w:rsidRDefault="004C657C" w:rsidP="004C657C">
      <w:pPr>
        <w:pStyle w:val="Apara"/>
      </w:pPr>
      <w:r w:rsidRPr="006400E2">
        <w:tab/>
        <w:t>(c)</w:t>
      </w:r>
      <w:r w:rsidRPr="006400E2">
        <w:tab/>
        <w:t xml:space="preserve">the head of service </w:t>
      </w:r>
      <w:r w:rsidRPr="006400E2">
        <w:rPr>
          <w:lang w:eastAsia="en-AU"/>
        </w:rPr>
        <w:t xml:space="preserve">is satisfied on reasonable grounds, and states, in writing, that the person is suitable for appointment </w:t>
      </w:r>
      <w:r w:rsidRPr="006400E2">
        <w:t>having regard to—</w:t>
      </w:r>
    </w:p>
    <w:p w:rsidR="004C657C" w:rsidRPr="006400E2" w:rsidRDefault="004C657C" w:rsidP="004C657C">
      <w:pPr>
        <w:pStyle w:val="Asubpara"/>
      </w:pPr>
      <w:r w:rsidRPr="006400E2">
        <w:tab/>
        <w:t>(i)</w:t>
      </w:r>
      <w:r w:rsidRPr="006400E2">
        <w:tab/>
        <w:t>verification of the person’s identity; and</w:t>
      </w:r>
    </w:p>
    <w:p w:rsidR="004C657C" w:rsidRPr="006400E2" w:rsidRDefault="004C657C" w:rsidP="004C657C">
      <w:pPr>
        <w:pStyle w:val="Asubpara"/>
      </w:pPr>
      <w:r w:rsidRPr="006400E2">
        <w:tab/>
        <w:t>(ii)</w:t>
      </w:r>
      <w:r w:rsidRPr="006400E2">
        <w:tab/>
        <w:t>whether the person has any prior criminal convictions; and</w:t>
      </w:r>
    </w:p>
    <w:p w:rsidR="004C657C" w:rsidRPr="006400E2" w:rsidRDefault="004C657C" w:rsidP="004C657C">
      <w:pPr>
        <w:pStyle w:val="Asubpara"/>
      </w:pPr>
      <w:r w:rsidRPr="006400E2">
        <w:tab/>
        <w:t>(iii)</w:t>
      </w:r>
      <w:r w:rsidRPr="006400E2">
        <w:tab/>
        <w:t>the previous employment record of the person; and</w:t>
      </w:r>
    </w:p>
    <w:p w:rsidR="004C657C" w:rsidRPr="006400E2" w:rsidRDefault="004C657C" w:rsidP="004C657C">
      <w:pPr>
        <w:pStyle w:val="Asubpara"/>
      </w:pPr>
      <w:r w:rsidRPr="006400E2">
        <w:tab/>
        <w:t>(iv)</w:t>
      </w:r>
      <w:r w:rsidRPr="006400E2">
        <w:tab/>
        <w:t>the need for suitable references in support of the person’s application for appointment; and</w:t>
      </w:r>
    </w:p>
    <w:p w:rsidR="004C657C" w:rsidRPr="006400E2" w:rsidRDefault="004C657C" w:rsidP="004C657C">
      <w:pPr>
        <w:pStyle w:val="Asubpara"/>
      </w:pPr>
      <w:r w:rsidRPr="006400E2">
        <w:lastRenderedPageBreak/>
        <w:tab/>
        <w:t>(v)</w:t>
      </w:r>
      <w:r w:rsidRPr="006400E2">
        <w:tab/>
        <w:t>verification of the person’s educational qualifications required for the appointment.</w:t>
      </w:r>
    </w:p>
    <w:p w:rsidR="004C657C" w:rsidRPr="006400E2" w:rsidRDefault="004C657C" w:rsidP="004C657C">
      <w:pPr>
        <w:pStyle w:val="aNote"/>
      </w:pPr>
      <w:r w:rsidRPr="006400E2">
        <w:rPr>
          <w:rStyle w:val="charItals"/>
        </w:rPr>
        <w:t>Note</w:t>
      </w:r>
      <w:r w:rsidRPr="006400E2">
        <w:tab/>
        <w:t xml:space="preserve">If a person is to be appointed to a position that involves a regulated activity and contact with a vulnerable person within the meaning of the </w:t>
      </w:r>
      <w:hyperlink r:id="rId69" w:tooltip="A2011-44" w:history="1">
        <w:r w:rsidRPr="006400E2">
          <w:rPr>
            <w:rStyle w:val="charCitHyperlinkItal"/>
          </w:rPr>
          <w:t>Working with Vulnerable People (Background Checking) Act 2011</w:t>
        </w:r>
      </w:hyperlink>
      <w:r w:rsidRPr="006400E2">
        <w:t>, the person may need to be registered under that Act.</w:t>
      </w:r>
    </w:p>
    <w:p w:rsidR="004C657C" w:rsidRPr="006400E2" w:rsidRDefault="004C657C" w:rsidP="004C657C">
      <w:pPr>
        <w:pStyle w:val="AH5Sec"/>
      </w:pPr>
      <w:bookmarkStart w:id="66" w:name="_Toc529872167"/>
      <w:r w:rsidRPr="008F3DA1">
        <w:rPr>
          <w:rStyle w:val="CharSectNo"/>
        </w:rPr>
        <w:t>69</w:t>
      </w:r>
      <w:r w:rsidRPr="006400E2">
        <w:tab/>
        <w:t>Record about officers</w:t>
      </w:r>
      <w:bookmarkEnd w:id="66"/>
    </w:p>
    <w:p w:rsidR="004C657C" w:rsidRPr="006400E2" w:rsidRDefault="004C657C" w:rsidP="004C657C">
      <w:pPr>
        <w:pStyle w:val="Amainreturn"/>
      </w:pPr>
      <w:r w:rsidRPr="006400E2">
        <w:t>For each officer, the head of service must keep a record of—</w:t>
      </w:r>
    </w:p>
    <w:p w:rsidR="004C657C" w:rsidRPr="006400E2" w:rsidRDefault="004C657C" w:rsidP="004C657C">
      <w:pPr>
        <w:pStyle w:val="Apara"/>
      </w:pPr>
      <w:r w:rsidRPr="006400E2">
        <w:tab/>
        <w:t>(a)</w:t>
      </w:r>
      <w:r w:rsidRPr="006400E2">
        <w:tab/>
        <w:t>the officer’s date of birth; and</w:t>
      </w:r>
    </w:p>
    <w:p w:rsidR="004C657C" w:rsidRPr="006400E2" w:rsidRDefault="004C657C" w:rsidP="004C657C">
      <w:pPr>
        <w:pStyle w:val="Apara"/>
      </w:pPr>
      <w:r w:rsidRPr="006400E2">
        <w:tab/>
        <w:t>(b)</w:t>
      </w:r>
      <w:r w:rsidRPr="006400E2">
        <w:tab/>
        <w:t>the office to which the officer is appointed; and</w:t>
      </w:r>
    </w:p>
    <w:p w:rsidR="004C657C" w:rsidRPr="006400E2" w:rsidRDefault="004C657C" w:rsidP="004C657C">
      <w:pPr>
        <w:pStyle w:val="Apara"/>
      </w:pPr>
      <w:r w:rsidRPr="006400E2">
        <w:tab/>
        <w:t>(c)</w:t>
      </w:r>
      <w:r w:rsidRPr="006400E2">
        <w:tab/>
        <w:t>the day on which the officer’s appointment started; and</w:t>
      </w:r>
    </w:p>
    <w:p w:rsidR="004C657C" w:rsidRPr="006400E2" w:rsidRDefault="004C657C" w:rsidP="004C657C">
      <w:pPr>
        <w:pStyle w:val="Apara"/>
      </w:pPr>
      <w:r w:rsidRPr="006400E2">
        <w:tab/>
        <w:t>(d)</w:t>
      </w:r>
      <w:r w:rsidRPr="006400E2">
        <w:tab/>
        <w:t>any past employment as a public servant, including the days on which the employment started and ended.</w:t>
      </w:r>
    </w:p>
    <w:p w:rsidR="004C657C" w:rsidRPr="006400E2" w:rsidRDefault="004C657C" w:rsidP="004C657C">
      <w:pPr>
        <w:pStyle w:val="AH5Sec"/>
        <w:rPr>
          <w:lang w:eastAsia="en-AU"/>
        </w:rPr>
      </w:pPr>
      <w:bookmarkStart w:id="67" w:name="_Toc529872168"/>
      <w:r w:rsidRPr="008F3DA1">
        <w:rPr>
          <w:rStyle w:val="CharSectNo"/>
        </w:rPr>
        <w:t>70</w:t>
      </w:r>
      <w:r w:rsidRPr="006400E2">
        <w:rPr>
          <w:lang w:eastAsia="en-AU"/>
        </w:rPr>
        <w:tab/>
        <w:t>Appointment on probation</w:t>
      </w:r>
      <w:bookmarkEnd w:id="67"/>
    </w:p>
    <w:p w:rsidR="004C657C" w:rsidRPr="006400E2" w:rsidRDefault="004C657C" w:rsidP="004C657C">
      <w:pPr>
        <w:pStyle w:val="Amain"/>
        <w:keepNext/>
      </w:pPr>
      <w:r w:rsidRPr="006400E2">
        <w:tab/>
        <w:t>(1)</w:t>
      </w:r>
      <w:r w:rsidRPr="006400E2">
        <w:tab/>
        <w:t>The appointment of a person to the service as an officer is subject to  a period of probation under this section, unless 1 of the following sections applies to the appointment:</w:t>
      </w:r>
    </w:p>
    <w:p w:rsidR="004C657C" w:rsidRPr="006400E2" w:rsidRDefault="004C657C" w:rsidP="004C657C">
      <w:pPr>
        <w:pStyle w:val="Apara"/>
      </w:pPr>
      <w:r w:rsidRPr="006400E2">
        <w:tab/>
        <w:t>(a)</w:t>
      </w:r>
      <w:r w:rsidRPr="006400E2">
        <w:tab/>
        <w:t>section 71 (Appointment on probation—prescribed training office);</w:t>
      </w:r>
    </w:p>
    <w:p w:rsidR="004C657C" w:rsidRPr="006400E2" w:rsidRDefault="004C657C" w:rsidP="004C657C">
      <w:pPr>
        <w:pStyle w:val="Apara"/>
      </w:pPr>
      <w:r w:rsidRPr="006400E2">
        <w:tab/>
        <w:t>(b)</w:t>
      </w:r>
      <w:r w:rsidRPr="006400E2">
        <w:tab/>
        <w:t xml:space="preserve">section 71A (Appointment on probation—teachers); </w:t>
      </w:r>
    </w:p>
    <w:p w:rsidR="004C657C" w:rsidRPr="006400E2" w:rsidRDefault="004C657C" w:rsidP="004C657C">
      <w:pPr>
        <w:pStyle w:val="Apara"/>
      </w:pPr>
      <w:r w:rsidRPr="006400E2">
        <w:tab/>
        <w:t>(c)</w:t>
      </w:r>
      <w:r w:rsidRPr="006400E2">
        <w:tab/>
        <w:t>section 71C (Appointment without probation).</w:t>
      </w:r>
    </w:p>
    <w:p w:rsidR="004C657C" w:rsidRPr="006400E2" w:rsidRDefault="004C657C" w:rsidP="004C657C">
      <w:pPr>
        <w:pStyle w:val="Amain"/>
      </w:pPr>
      <w:r w:rsidRPr="006400E2">
        <w:tab/>
        <w:t>(2)</w:t>
      </w:r>
      <w:r w:rsidRPr="006400E2">
        <w:tab/>
        <w:t>Probation begins on the day the person is appointed and the appointment is taken to be confirmed 12 months after the day the person is appointed unless—</w:t>
      </w:r>
    </w:p>
    <w:p w:rsidR="004C657C" w:rsidRPr="006400E2" w:rsidRDefault="004C657C" w:rsidP="004C657C">
      <w:pPr>
        <w:pStyle w:val="Apara"/>
      </w:pPr>
      <w:r w:rsidRPr="006400E2">
        <w:tab/>
        <w:t>(a)</w:t>
      </w:r>
      <w:r w:rsidRPr="006400E2">
        <w:tab/>
        <w:t>the appointment is earlier confirmed under this section; or</w:t>
      </w:r>
    </w:p>
    <w:p w:rsidR="004C657C" w:rsidRPr="006400E2" w:rsidRDefault="004C657C" w:rsidP="004C657C">
      <w:pPr>
        <w:pStyle w:val="Apara"/>
      </w:pPr>
      <w:r w:rsidRPr="006400E2">
        <w:tab/>
        <w:t>(b)</w:t>
      </w:r>
      <w:r w:rsidRPr="006400E2">
        <w:tab/>
        <w:t xml:space="preserve">the appointment is earlier ended under this section; or </w:t>
      </w:r>
    </w:p>
    <w:p w:rsidR="004C657C" w:rsidRPr="006400E2" w:rsidRDefault="004C657C" w:rsidP="004C657C">
      <w:pPr>
        <w:pStyle w:val="Apara"/>
      </w:pPr>
      <w:r w:rsidRPr="006400E2">
        <w:tab/>
        <w:t>(c)</w:t>
      </w:r>
      <w:r w:rsidRPr="006400E2">
        <w:tab/>
        <w:t xml:space="preserve">the probationary period is earlier extended under section 71B. </w:t>
      </w:r>
    </w:p>
    <w:p w:rsidR="004C657C" w:rsidRPr="006400E2" w:rsidRDefault="004C657C" w:rsidP="004C657C">
      <w:pPr>
        <w:pStyle w:val="Amain"/>
      </w:pPr>
      <w:r w:rsidRPr="006400E2">
        <w:lastRenderedPageBreak/>
        <w:tab/>
        <w:t>(3)</w:t>
      </w:r>
      <w:r w:rsidRPr="006400E2">
        <w:tab/>
        <w:t>The appointment may be confirmed any day after the day the officer is appointed if the head of service is satisfied that—</w:t>
      </w:r>
    </w:p>
    <w:p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person is satisfactory; or</w:t>
      </w:r>
    </w:p>
    <w:p w:rsidR="004C657C" w:rsidRPr="006400E2" w:rsidRDefault="004C657C" w:rsidP="004C657C">
      <w:pPr>
        <w:pStyle w:val="Apara"/>
      </w:pPr>
      <w:r w:rsidRPr="006400E2">
        <w:tab/>
        <w:t>(b)</w:t>
      </w:r>
      <w:r w:rsidRPr="006400E2">
        <w:tab/>
        <w:t>it is unnecessary, in the circumstances, to require the officer to undergo a medical examination.</w:t>
      </w:r>
    </w:p>
    <w:p w:rsidR="004C657C" w:rsidRPr="006400E2" w:rsidRDefault="004C657C" w:rsidP="00887933">
      <w:pPr>
        <w:pStyle w:val="Amain"/>
        <w:keepNext/>
      </w:pPr>
      <w:r w:rsidRPr="006400E2">
        <w:tab/>
        <w:t>(4)</w:t>
      </w:r>
      <w:r w:rsidRPr="006400E2">
        <w:tab/>
        <w:t xml:space="preserve">The appointment may be ended at any time before the appointment is confirmed, or taken to be confirmed, if the head of service is satisfied on reasonable grounds that 1 or more of the following criteria for being unsuitable for confirmation (the </w:t>
      </w:r>
      <w:r w:rsidRPr="006400E2">
        <w:rPr>
          <w:rStyle w:val="charBoldItals"/>
        </w:rPr>
        <w:t>unsuitability criteria</w:t>
      </w:r>
      <w:r w:rsidRPr="006400E2">
        <w:t>) applies to the officer:</w:t>
      </w:r>
    </w:p>
    <w:p w:rsidR="004C657C" w:rsidRPr="006400E2" w:rsidRDefault="004C657C" w:rsidP="004C657C">
      <w:pPr>
        <w:pStyle w:val="Apara"/>
        <w:keepNext/>
      </w:pPr>
      <w:r w:rsidRPr="006400E2">
        <w:tab/>
        <w:t>(a)</w:t>
      </w:r>
      <w:r w:rsidRPr="006400E2">
        <w:tab/>
        <w:t xml:space="preserve">the officer failed to have a medical examination to assess the officer’s standard of health and fitness; </w:t>
      </w:r>
    </w:p>
    <w:p w:rsidR="004C657C" w:rsidRPr="006400E2" w:rsidRDefault="004C657C" w:rsidP="004C657C">
      <w:pPr>
        <w:pStyle w:val="aNote"/>
        <w:ind w:left="2400"/>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70" w:tooltip="A2001-14" w:history="1">
        <w:r w:rsidRPr="006400E2">
          <w:rPr>
            <w:rStyle w:val="charCitHyperlinkAbbrev"/>
          </w:rPr>
          <w:t>Legislation Act</w:t>
        </w:r>
      </w:hyperlink>
      <w:r w:rsidRPr="006400E2">
        <w:t>, dict, pt 1).</w:t>
      </w:r>
    </w:p>
    <w:p w:rsidR="004C657C" w:rsidRPr="006400E2" w:rsidRDefault="004C657C" w:rsidP="004C657C">
      <w:pPr>
        <w:pStyle w:val="Apara"/>
      </w:pPr>
      <w:r w:rsidRPr="006400E2">
        <w:tab/>
        <w:t>(b)</w:t>
      </w:r>
      <w:r w:rsidRPr="006400E2">
        <w:tab/>
        <w:t xml:space="preserve">the officer has had a medical examination to assess the officer’s standard of health and fitness and an authorised doctor states, in writing, that the officer’s standard of health and fitness is not at a standard required for the office; </w:t>
      </w:r>
    </w:p>
    <w:p w:rsidR="004C657C" w:rsidRPr="006400E2" w:rsidRDefault="004C657C" w:rsidP="004C657C">
      <w:pPr>
        <w:pStyle w:val="Apara"/>
      </w:pPr>
      <w:r w:rsidRPr="006400E2">
        <w:tab/>
        <w:t>(c)</w:t>
      </w:r>
      <w:r w:rsidRPr="006400E2">
        <w:tab/>
        <w:t xml:space="preserve">an appropriate officer, for example the officer’s supervisor states, in writing, that the officer has not exercised the officer’s functions at a standard required for the office; </w:t>
      </w:r>
    </w:p>
    <w:p w:rsidR="004C657C" w:rsidRPr="006400E2" w:rsidRDefault="004C657C" w:rsidP="004C657C">
      <w:pPr>
        <w:pStyle w:val="aNotepar"/>
      </w:pPr>
      <w:r w:rsidRPr="006400E2">
        <w:rPr>
          <w:rStyle w:val="charItals"/>
        </w:rPr>
        <w:t>Note</w:t>
      </w:r>
      <w:r w:rsidRPr="006400E2">
        <w:tab/>
        <w:t xml:space="preserve">An example is part of the Act, is not exhaustive and may extend, but does not limit, the meaning of the provision in which it appears (see </w:t>
      </w:r>
      <w:hyperlink r:id="rId71" w:tooltip="A2001-14" w:history="1">
        <w:r w:rsidRPr="006400E2">
          <w:rPr>
            <w:rStyle w:val="charCitHyperlinkAbbrev"/>
          </w:rPr>
          <w:t>Legislation Act</w:t>
        </w:r>
      </w:hyperlink>
      <w:r w:rsidRPr="006400E2">
        <w:t>, s 126 and s 132).</w:t>
      </w:r>
    </w:p>
    <w:p w:rsidR="004C657C" w:rsidRPr="006400E2" w:rsidRDefault="004C657C" w:rsidP="004C657C">
      <w:pPr>
        <w:pStyle w:val="Apara"/>
      </w:pPr>
      <w:r w:rsidRPr="006400E2">
        <w:tab/>
        <w:t>(d)</w:t>
      </w:r>
      <w:r w:rsidRPr="006400E2">
        <w:tab/>
        <w:t xml:space="preserve">the officer is not an eligible person to remain an officer; </w:t>
      </w:r>
    </w:p>
    <w:p w:rsidR="004C657C" w:rsidRPr="006400E2" w:rsidRDefault="004C657C" w:rsidP="004C657C">
      <w:pPr>
        <w:pStyle w:val="Apara"/>
      </w:pPr>
      <w:r w:rsidRPr="006400E2">
        <w:tab/>
        <w:t>(e)</w:t>
      </w:r>
      <w:r w:rsidRPr="006400E2">
        <w:tab/>
        <w:t xml:space="preserve">the officer is an excess officer. </w:t>
      </w:r>
    </w:p>
    <w:p w:rsidR="004C657C" w:rsidRPr="006400E2" w:rsidRDefault="004C657C" w:rsidP="00042139">
      <w:pPr>
        <w:pStyle w:val="Amain"/>
        <w:keepNext/>
      </w:pPr>
      <w:r w:rsidRPr="006400E2">
        <w:lastRenderedPageBreak/>
        <w:tab/>
        <w:t>(5)</w:t>
      </w:r>
      <w:r w:rsidRPr="006400E2">
        <w:tab/>
        <w:t>An appointment on probation must n</w:t>
      </w:r>
      <w:r w:rsidR="003F69AE">
        <w:t xml:space="preserve">ot be ended unless the officer </w:t>
      </w:r>
      <w:r w:rsidRPr="006400E2">
        <w:t>has been given at least 14 days written notice of—</w:t>
      </w:r>
    </w:p>
    <w:p w:rsidR="004C657C" w:rsidRPr="006400E2" w:rsidRDefault="004C657C" w:rsidP="004C657C">
      <w:pPr>
        <w:pStyle w:val="Apara"/>
      </w:pPr>
      <w:r w:rsidRPr="006400E2">
        <w:tab/>
        <w:t>(a)</w:t>
      </w:r>
      <w:r w:rsidRPr="006400E2">
        <w:tab/>
        <w:t xml:space="preserve">the reason for ending the appointment; and </w:t>
      </w:r>
    </w:p>
    <w:p w:rsidR="004C657C" w:rsidRPr="006400E2" w:rsidRDefault="004C657C" w:rsidP="004C657C">
      <w:pPr>
        <w:pStyle w:val="Apara"/>
      </w:pPr>
      <w:r w:rsidRPr="006400E2">
        <w:tab/>
        <w:t>(b)</w:t>
      </w:r>
      <w:r w:rsidRPr="006400E2">
        <w:tab/>
        <w:t xml:space="preserve">the day the appointment will end. </w:t>
      </w:r>
    </w:p>
    <w:p w:rsidR="004C657C" w:rsidRPr="006400E2" w:rsidRDefault="004C657C" w:rsidP="004C657C">
      <w:pPr>
        <w:pStyle w:val="AH5Sec"/>
        <w:rPr>
          <w:lang w:eastAsia="en-AU"/>
        </w:rPr>
      </w:pPr>
      <w:bookmarkStart w:id="68" w:name="_Toc529872169"/>
      <w:r w:rsidRPr="008F3DA1">
        <w:rPr>
          <w:rStyle w:val="CharSectNo"/>
        </w:rPr>
        <w:t>71</w:t>
      </w:r>
      <w:r w:rsidRPr="006400E2">
        <w:rPr>
          <w:lang w:eastAsia="en-AU"/>
        </w:rPr>
        <w:tab/>
        <w:t>Appointment on probation—prescribed training office</w:t>
      </w:r>
      <w:bookmarkEnd w:id="68"/>
    </w:p>
    <w:p w:rsidR="004C657C" w:rsidRPr="006400E2" w:rsidRDefault="004C657C" w:rsidP="00887933">
      <w:pPr>
        <w:pStyle w:val="Amain"/>
        <w:keepNext/>
      </w:pPr>
      <w:r w:rsidRPr="006400E2">
        <w:tab/>
        <w:t>(1)</w:t>
      </w:r>
      <w:r w:rsidRPr="006400E2">
        <w:tab/>
        <w:t>The appointment of a person to the service as an officer in a prescribed training office is subject to a period of probation under this section.</w:t>
      </w:r>
    </w:p>
    <w:p w:rsidR="004C657C" w:rsidRPr="006400E2" w:rsidRDefault="004C657C" w:rsidP="004C657C">
      <w:pPr>
        <w:pStyle w:val="Amain"/>
      </w:pPr>
      <w:r w:rsidRPr="006400E2">
        <w:tab/>
        <w:t>(2)</w:t>
      </w:r>
      <w:r w:rsidRPr="006400E2">
        <w:tab/>
        <w:t>Probation begins on the day the person is appointed and is taken to be confirmed 6 months after the day the officer completes the course of training required for the prescribed training office unless—</w:t>
      </w:r>
    </w:p>
    <w:p w:rsidR="004C657C" w:rsidRPr="006400E2" w:rsidRDefault="004C657C" w:rsidP="004C657C">
      <w:pPr>
        <w:pStyle w:val="Apara"/>
      </w:pPr>
      <w:r w:rsidRPr="006400E2">
        <w:tab/>
        <w:t>(a)</w:t>
      </w:r>
      <w:r w:rsidRPr="006400E2">
        <w:tab/>
        <w:t>the appointment is earlier confirmed under this section; or</w:t>
      </w:r>
    </w:p>
    <w:p w:rsidR="004C657C" w:rsidRPr="006400E2" w:rsidRDefault="004C657C" w:rsidP="004C657C">
      <w:pPr>
        <w:pStyle w:val="Apara"/>
      </w:pPr>
      <w:r w:rsidRPr="006400E2">
        <w:tab/>
        <w:t>(b)</w:t>
      </w:r>
      <w:r w:rsidRPr="006400E2">
        <w:tab/>
        <w:t xml:space="preserve">the appointment is earlier ended under this section; or </w:t>
      </w:r>
    </w:p>
    <w:p w:rsidR="004C657C" w:rsidRPr="006400E2" w:rsidRDefault="004C657C" w:rsidP="004C657C">
      <w:pPr>
        <w:pStyle w:val="Apara"/>
      </w:pPr>
      <w:r w:rsidRPr="006400E2">
        <w:tab/>
        <w:t>(c)</w:t>
      </w:r>
      <w:r w:rsidRPr="006400E2">
        <w:tab/>
        <w:t>the probationary period is earlier extended under section 71B.</w:t>
      </w:r>
    </w:p>
    <w:p w:rsidR="004C657C" w:rsidRPr="006400E2" w:rsidRDefault="004C657C" w:rsidP="004C657C">
      <w:pPr>
        <w:pStyle w:val="Amain"/>
      </w:pPr>
      <w:r w:rsidRPr="006400E2">
        <w:tab/>
        <w:t>(3)</w:t>
      </w:r>
      <w:r w:rsidRPr="006400E2">
        <w:tab/>
        <w:t>The appointment may be confirmed any day after the officer successfully completes the course of training required for the prescribed training office if the head of service is satisfied that—</w:t>
      </w:r>
    </w:p>
    <w:p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rsidR="004C657C" w:rsidRPr="006400E2" w:rsidRDefault="004C657C" w:rsidP="004C657C">
      <w:pPr>
        <w:pStyle w:val="Apara"/>
      </w:pPr>
      <w:r w:rsidRPr="006400E2">
        <w:tab/>
        <w:t>(b)</w:t>
      </w:r>
      <w:r w:rsidRPr="006400E2">
        <w:tab/>
        <w:t>it is unnecessary, in the circumstances, to require the officer to undergo a medical examination.</w:t>
      </w:r>
    </w:p>
    <w:p w:rsidR="004C657C" w:rsidRPr="006400E2" w:rsidRDefault="004C657C" w:rsidP="004C657C">
      <w:pPr>
        <w:pStyle w:val="Amain"/>
      </w:pPr>
      <w:r w:rsidRPr="006400E2">
        <w:tab/>
        <w:t>(4)</w:t>
      </w:r>
      <w:r w:rsidRPr="006400E2">
        <w:tab/>
        <w:t>The appointment may be ended any time before the appointment is confirmed or taken to be confirmed if the head of service is satisfied on reasonable grounds that—</w:t>
      </w:r>
    </w:p>
    <w:p w:rsidR="004C657C" w:rsidRPr="006400E2" w:rsidRDefault="004C657C" w:rsidP="004C657C">
      <w:pPr>
        <w:pStyle w:val="Apara"/>
      </w:pPr>
      <w:r w:rsidRPr="006400E2">
        <w:tab/>
        <w:t>(a)</w:t>
      </w:r>
      <w:r w:rsidRPr="006400E2">
        <w:tab/>
        <w:t>1 or more of the unsuitability criteria applies to the officer; or</w:t>
      </w:r>
    </w:p>
    <w:p w:rsidR="004C657C" w:rsidRPr="006400E2" w:rsidRDefault="004C657C" w:rsidP="004C657C">
      <w:pPr>
        <w:pStyle w:val="Apara"/>
      </w:pPr>
      <w:r w:rsidRPr="006400E2">
        <w:lastRenderedPageBreak/>
        <w:tab/>
        <w:t>(</w:t>
      </w:r>
      <w:r w:rsidR="00C158FE" w:rsidRPr="006400E2">
        <w:t>b</w:t>
      </w:r>
      <w:r w:rsidRPr="006400E2">
        <w:t>)</w:t>
      </w:r>
      <w:r w:rsidRPr="006400E2">
        <w:tab/>
        <w:t>the officer has not successfully completed the course of training required for the prescribed training office.</w:t>
      </w:r>
    </w:p>
    <w:p w:rsidR="004C657C" w:rsidRPr="006400E2" w:rsidRDefault="004C657C" w:rsidP="00887933">
      <w:pPr>
        <w:pStyle w:val="Amain"/>
        <w:keepNext/>
      </w:pPr>
      <w:r w:rsidRPr="006400E2">
        <w:tab/>
        <w:t>(5)</w:t>
      </w:r>
      <w:r w:rsidRPr="006400E2">
        <w:tab/>
        <w:t>An appointment on probation must n</w:t>
      </w:r>
      <w:r w:rsidR="003F69AE">
        <w:t xml:space="preserve">ot be ended unless the officer </w:t>
      </w:r>
      <w:r w:rsidRPr="006400E2">
        <w:t>has been given at least 14 days written notice of—</w:t>
      </w:r>
    </w:p>
    <w:p w:rsidR="004C657C" w:rsidRPr="006400E2" w:rsidRDefault="004C657C" w:rsidP="00887933">
      <w:pPr>
        <w:pStyle w:val="Apara"/>
        <w:keepNext/>
      </w:pPr>
      <w:r w:rsidRPr="006400E2">
        <w:tab/>
        <w:t>(a)</w:t>
      </w:r>
      <w:r w:rsidRPr="006400E2">
        <w:tab/>
        <w:t xml:space="preserve">the reason for ending the appointment; and </w:t>
      </w:r>
    </w:p>
    <w:p w:rsidR="004C657C" w:rsidRPr="006400E2" w:rsidRDefault="004C657C" w:rsidP="004C657C">
      <w:pPr>
        <w:pStyle w:val="Apara"/>
      </w:pPr>
      <w:r w:rsidRPr="006400E2">
        <w:tab/>
        <w:t>(b)</w:t>
      </w:r>
      <w:r w:rsidRPr="006400E2">
        <w:tab/>
        <w:t xml:space="preserve">the day the appointment will end. </w:t>
      </w:r>
    </w:p>
    <w:p w:rsidR="004C657C" w:rsidRPr="006400E2" w:rsidRDefault="004C657C" w:rsidP="004C657C">
      <w:pPr>
        <w:pStyle w:val="AH5Sec"/>
        <w:rPr>
          <w:lang w:eastAsia="en-AU"/>
        </w:rPr>
      </w:pPr>
      <w:bookmarkStart w:id="69" w:name="_Toc529872170"/>
      <w:r w:rsidRPr="008F3DA1">
        <w:rPr>
          <w:rStyle w:val="CharSectNo"/>
        </w:rPr>
        <w:t>71A</w:t>
      </w:r>
      <w:r w:rsidRPr="006400E2">
        <w:rPr>
          <w:lang w:eastAsia="en-AU"/>
        </w:rPr>
        <w:tab/>
        <w:t>Appointment on probation—teachers</w:t>
      </w:r>
      <w:bookmarkEnd w:id="69"/>
    </w:p>
    <w:p w:rsidR="004C657C" w:rsidRPr="006400E2" w:rsidRDefault="004C657C" w:rsidP="004C657C">
      <w:pPr>
        <w:pStyle w:val="Amain"/>
      </w:pPr>
      <w:r w:rsidRPr="006400E2">
        <w:tab/>
        <w:t>(1)</w:t>
      </w:r>
      <w:r w:rsidRPr="006400E2">
        <w:tab/>
        <w:t>The appointment of a person as a teacher is subject to a period of probation under this section.</w:t>
      </w:r>
    </w:p>
    <w:p w:rsidR="004C657C" w:rsidRPr="006400E2" w:rsidRDefault="004C657C" w:rsidP="004C657C">
      <w:pPr>
        <w:pStyle w:val="Amain"/>
      </w:pPr>
      <w:r w:rsidRPr="006400E2">
        <w:tab/>
        <w:t>(2)</w:t>
      </w:r>
      <w:r w:rsidRPr="006400E2">
        <w:tab/>
        <w:t>Probation begins on the day the person is appointed and is taken to be confirmed 18 months after the day the person is appointed unless—</w:t>
      </w:r>
    </w:p>
    <w:p w:rsidR="004C657C" w:rsidRPr="006400E2" w:rsidRDefault="004C657C" w:rsidP="004C657C">
      <w:pPr>
        <w:pStyle w:val="Apara"/>
      </w:pPr>
      <w:r w:rsidRPr="006400E2">
        <w:tab/>
        <w:t>(a)</w:t>
      </w:r>
      <w:r w:rsidRPr="006400E2">
        <w:tab/>
        <w:t>the appointment is earlier confirmed under this section; or</w:t>
      </w:r>
    </w:p>
    <w:p w:rsidR="004C657C" w:rsidRPr="006400E2" w:rsidRDefault="004C657C" w:rsidP="004C657C">
      <w:pPr>
        <w:pStyle w:val="Apara"/>
      </w:pPr>
      <w:r w:rsidRPr="006400E2">
        <w:tab/>
        <w:t>(b)</w:t>
      </w:r>
      <w:r w:rsidRPr="006400E2">
        <w:tab/>
        <w:t xml:space="preserve">the appointment is earlier ended under this section; or </w:t>
      </w:r>
    </w:p>
    <w:p w:rsidR="004C657C" w:rsidRPr="006400E2" w:rsidRDefault="004C657C" w:rsidP="004C657C">
      <w:pPr>
        <w:pStyle w:val="Apara"/>
      </w:pPr>
      <w:r w:rsidRPr="006400E2">
        <w:tab/>
        <w:t>(c)</w:t>
      </w:r>
      <w:r w:rsidRPr="006400E2">
        <w:tab/>
        <w:t>the probationary period is earlier extended under section 71B.</w:t>
      </w:r>
    </w:p>
    <w:p w:rsidR="004C657C" w:rsidRPr="006400E2" w:rsidRDefault="004C657C" w:rsidP="004C657C">
      <w:pPr>
        <w:pStyle w:val="Amain"/>
      </w:pPr>
      <w:r w:rsidRPr="006400E2">
        <w:tab/>
        <w:t>(3)</w:t>
      </w:r>
      <w:r w:rsidRPr="006400E2">
        <w:tab/>
        <w:t>The appointment may be confirmed any day after the day the officer is appointed if the head of service is satisfied that—</w:t>
      </w:r>
    </w:p>
    <w:p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rsidR="004C657C" w:rsidRPr="006400E2" w:rsidRDefault="004C657C" w:rsidP="004C657C">
      <w:pPr>
        <w:pStyle w:val="Apara"/>
      </w:pPr>
      <w:r w:rsidRPr="006400E2">
        <w:tab/>
        <w:t>(b)</w:t>
      </w:r>
      <w:r w:rsidRPr="006400E2">
        <w:tab/>
        <w:t>it is unnecessary, in the circumstances, to require the officer to undergo a medical examination.</w:t>
      </w:r>
    </w:p>
    <w:p w:rsidR="004C657C" w:rsidRPr="006400E2" w:rsidRDefault="004C657C" w:rsidP="004C657C">
      <w:pPr>
        <w:pStyle w:val="Amain"/>
      </w:pPr>
      <w:r w:rsidRPr="006400E2">
        <w:tab/>
        <w:t>(4)</w:t>
      </w:r>
      <w:r w:rsidRPr="006400E2">
        <w:tab/>
        <w:t>The appointment may be ended at any time before the appointment is confirmed, or taken to be confirmed, if the head of service is satisfied on reasonable grounds that 1 or more of the unsuitability criteria applies to the officer.</w:t>
      </w:r>
    </w:p>
    <w:p w:rsidR="004C657C" w:rsidRPr="006400E2" w:rsidRDefault="004C657C" w:rsidP="00887933">
      <w:pPr>
        <w:pStyle w:val="Amain"/>
        <w:keepNext/>
      </w:pPr>
      <w:r w:rsidRPr="006400E2">
        <w:lastRenderedPageBreak/>
        <w:tab/>
        <w:t>(5)</w:t>
      </w:r>
      <w:r w:rsidRPr="006400E2">
        <w:tab/>
        <w:t>An appointment on probation must n</w:t>
      </w:r>
      <w:r w:rsidR="003F69AE">
        <w:t xml:space="preserve">ot be ended unless the officer </w:t>
      </w:r>
      <w:r w:rsidRPr="006400E2">
        <w:t>has been given at least 14 days written notice of—</w:t>
      </w:r>
    </w:p>
    <w:p w:rsidR="004C657C" w:rsidRPr="006400E2" w:rsidRDefault="004C657C" w:rsidP="00887933">
      <w:pPr>
        <w:pStyle w:val="Apara"/>
        <w:keepNext/>
      </w:pPr>
      <w:r w:rsidRPr="006400E2">
        <w:tab/>
        <w:t>(a)</w:t>
      </w:r>
      <w:r w:rsidRPr="006400E2">
        <w:tab/>
        <w:t xml:space="preserve">the reason for ending the appointment; and </w:t>
      </w:r>
    </w:p>
    <w:p w:rsidR="004C657C" w:rsidRPr="006400E2" w:rsidRDefault="004C657C" w:rsidP="004C657C">
      <w:pPr>
        <w:pStyle w:val="Apara"/>
      </w:pPr>
      <w:r w:rsidRPr="006400E2">
        <w:tab/>
        <w:t>(b)</w:t>
      </w:r>
      <w:r w:rsidRPr="006400E2">
        <w:tab/>
        <w:t xml:space="preserve">the day the appointment will end. </w:t>
      </w:r>
    </w:p>
    <w:p w:rsidR="004C657C" w:rsidRPr="006400E2" w:rsidRDefault="004C657C" w:rsidP="004C657C">
      <w:pPr>
        <w:pStyle w:val="Amain"/>
      </w:pPr>
      <w:r w:rsidRPr="006400E2">
        <w:tab/>
        <w:t>(</w:t>
      </w:r>
      <w:r w:rsidR="00057784" w:rsidRPr="006400E2">
        <w:t>6</w:t>
      </w:r>
      <w:r w:rsidRPr="006400E2">
        <w:t>)</w:t>
      </w:r>
      <w:r w:rsidRPr="006400E2">
        <w:tab/>
        <w:t>In this section:</w:t>
      </w:r>
    </w:p>
    <w:p w:rsidR="004C657C" w:rsidRPr="006400E2" w:rsidRDefault="004C657C" w:rsidP="004C657C">
      <w:pPr>
        <w:pStyle w:val="aDef"/>
      </w:pPr>
      <w:r w:rsidRPr="006400E2">
        <w:rPr>
          <w:rStyle w:val="charBoldItals"/>
        </w:rPr>
        <w:t xml:space="preserve">teacher </w:t>
      </w:r>
      <w:r w:rsidRPr="006400E2">
        <w:t>means a person who holds an office classified as a teacher under the management standards or a relevant industrial instrument.</w:t>
      </w:r>
    </w:p>
    <w:p w:rsidR="004C657C" w:rsidRPr="006400E2" w:rsidRDefault="004C657C" w:rsidP="004C657C">
      <w:pPr>
        <w:pStyle w:val="AH5Sec"/>
        <w:rPr>
          <w:lang w:eastAsia="en-AU"/>
        </w:rPr>
      </w:pPr>
      <w:bookmarkStart w:id="70" w:name="_Toc529872171"/>
      <w:r w:rsidRPr="008F3DA1">
        <w:rPr>
          <w:rStyle w:val="CharSectNo"/>
        </w:rPr>
        <w:t>71B</w:t>
      </w:r>
      <w:r w:rsidRPr="006400E2">
        <w:rPr>
          <w:lang w:eastAsia="en-AU"/>
        </w:rPr>
        <w:tab/>
        <w:t>Extension of period of probation</w:t>
      </w:r>
      <w:bookmarkEnd w:id="70"/>
    </w:p>
    <w:p w:rsidR="004C657C" w:rsidRPr="006400E2" w:rsidRDefault="004C657C" w:rsidP="004C657C">
      <w:pPr>
        <w:pStyle w:val="Amain"/>
      </w:pPr>
      <w:r w:rsidRPr="006400E2">
        <w:tab/>
        <w:t>(1)</w:t>
      </w:r>
      <w:r w:rsidRPr="006400E2">
        <w:tab/>
        <w:t>A period of probation for a person may be extended if—</w:t>
      </w:r>
    </w:p>
    <w:p w:rsidR="004C657C" w:rsidRPr="006400E2" w:rsidRDefault="004C657C" w:rsidP="004C657C">
      <w:pPr>
        <w:pStyle w:val="Apara"/>
      </w:pPr>
      <w:r w:rsidRPr="006400E2">
        <w:tab/>
        <w:t>(a)</w:t>
      </w:r>
      <w:r w:rsidRPr="006400E2">
        <w:tab/>
        <w:t>the appointment has not been confirmed or taken to be confirmed; and</w:t>
      </w:r>
    </w:p>
    <w:p w:rsidR="004C657C" w:rsidRPr="006400E2" w:rsidRDefault="004C657C" w:rsidP="004C657C">
      <w:pPr>
        <w:pStyle w:val="Apara"/>
        <w:keepNext/>
      </w:pPr>
      <w:r w:rsidRPr="006400E2">
        <w:tab/>
        <w:t>(b)</w:t>
      </w:r>
      <w:r w:rsidRPr="006400E2">
        <w:tab/>
        <w:t>the head of service is satisfied on reasonable grounds that the extension is reasonably required to assess the person’s suitability for office.</w:t>
      </w:r>
    </w:p>
    <w:p w:rsidR="004C657C" w:rsidRPr="006400E2" w:rsidRDefault="004C657C" w:rsidP="004C657C">
      <w:pPr>
        <w:pStyle w:val="aExamHdgss"/>
      </w:pPr>
      <w:r w:rsidRPr="006400E2">
        <w:t>Examples—par (b)</w:t>
      </w:r>
    </w:p>
    <w:p w:rsidR="004C657C" w:rsidRPr="006400E2" w:rsidRDefault="004C657C" w:rsidP="004C657C">
      <w:pPr>
        <w:pStyle w:val="aExamINumss"/>
      </w:pPr>
      <w:r w:rsidRPr="006400E2">
        <w:t>1</w:t>
      </w:r>
      <w:r w:rsidRPr="006400E2">
        <w:tab/>
        <w:t>Glen is appointed as an officer.  Six weeks after starting work a family crisis occurs and Glen is absent on authorised unpaid leave for a 12-week period.  Glen’s extended absence means that there has not been a long enough period at work to assess whether work performance is satisfactory so an additional period of probation is reasonable.</w:t>
      </w:r>
    </w:p>
    <w:p w:rsidR="004C657C" w:rsidRPr="006400E2" w:rsidRDefault="004C657C" w:rsidP="004C657C">
      <w:pPr>
        <w:pStyle w:val="aExamINumss"/>
      </w:pPr>
      <w:r w:rsidRPr="006400E2">
        <w:t>2</w:t>
      </w:r>
      <w:r w:rsidRPr="006400E2">
        <w:tab/>
        <w:t>Josephine is appointed as a teacher and undergoes a medical assessment to assess her standard of health and fitness.  The report from the authorised doctor is delayed because the doctor is taken ill and cannot complete the report before the probationary period would be taken to be confirmed under s 71A (2).  An additional period of probation is reasonable to allow for a medical assessment report to be provided.</w:t>
      </w:r>
    </w:p>
    <w:p w:rsidR="004C657C" w:rsidRPr="006400E2" w:rsidRDefault="004C657C" w:rsidP="004C657C">
      <w:pPr>
        <w:pStyle w:val="aExamINumss"/>
        <w:keepNext/>
      </w:pPr>
      <w:r w:rsidRPr="006400E2">
        <w:t>3</w:t>
      </w:r>
      <w:r w:rsidRPr="006400E2">
        <w:tab/>
        <w:t xml:space="preserve">Mai is appointed to a prescribed training office.  The training required for the office usually takes </w:t>
      </w:r>
      <w:r w:rsidR="003E1205">
        <w:t>2</w:t>
      </w:r>
      <w:r w:rsidRPr="006400E2">
        <w:t xml:space="preserve"> years to complete. An additional period of probation is reasonable to allow time for Mai to complete the required training.</w:t>
      </w:r>
    </w:p>
    <w:p w:rsidR="004C657C" w:rsidRPr="006400E2" w:rsidRDefault="004C657C" w:rsidP="004C657C">
      <w:pPr>
        <w:pStyle w:val="aNote"/>
      </w:pPr>
      <w:r w:rsidRPr="006400E2">
        <w:rPr>
          <w:rStyle w:val="charItals"/>
        </w:rPr>
        <w:t>Note</w:t>
      </w:r>
      <w:r w:rsidRPr="006400E2">
        <w:tab/>
        <w:t xml:space="preserve">An example is part of the Act is not exhaustive and may extend, but does not limit, the meaning of the provision in which it appears (see </w:t>
      </w:r>
      <w:hyperlink r:id="rId72" w:tooltip="A2001-14" w:history="1">
        <w:r w:rsidRPr="006400E2">
          <w:rPr>
            <w:rStyle w:val="charCitHyperlinkAbbrev"/>
          </w:rPr>
          <w:t>Legislation Act</w:t>
        </w:r>
      </w:hyperlink>
      <w:r w:rsidRPr="006400E2">
        <w:t>, s 126 and s 132).</w:t>
      </w:r>
    </w:p>
    <w:p w:rsidR="004C657C" w:rsidRPr="006400E2" w:rsidRDefault="004C657C" w:rsidP="004C657C">
      <w:pPr>
        <w:pStyle w:val="Amain"/>
      </w:pPr>
      <w:r w:rsidRPr="006400E2">
        <w:lastRenderedPageBreak/>
        <w:tab/>
        <w:t>(2)</w:t>
      </w:r>
      <w:r w:rsidRPr="006400E2">
        <w:tab/>
        <w:t>The maximum additional period for probation under this section is as follows:</w:t>
      </w:r>
    </w:p>
    <w:p w:rsidR="004C657C" w:rsidRPr="006400E2" w:rsidRDefault="00E56766" w:rsidP="004C657C">
      <w:pPr>
        <w:pStyle w:val="Apara"/>
      </w:pPr>
      <w:r>
        <w:tab/>
        <w:t>(a)</w:t>
      </w:r>
      <w:r>
        <w:tab/>
        <w:t xml:space="preserve">for </w:t>
      </w:r>
      <w:r w:rsidR="004C657C" w:rsidRPr="006400E2">
        <w:t>section 70 (Appointment on probation)—6 months;</w:t>
      </w:r>
    </w:p>
    <w:p w:rsidR="004C657C" w:rsidRPr="006400E2" w:rsidRDefault="004C657C" w:rsidP="004C657C">
      <w:pPr>
        <w:pStyle w:val="Apara"/>
      </w:pPr>
      <w:r w:rsidRPr="006400E2">
        <w:tab/>
        <w:t>(b)</w:t>
      </w:r>
      <w:r w:rsidRPr="006400E2">
        <w:tab/>
        <w:t>for section 71 (Appointment on probation—prescribed training office)—12 months;</w:t>
      </w:r>
    </w:p>
    <w:p w:rsidR="004C657C" w:rsidRPr="006400E2" w:rsidRDefault="004C657C" w:rsidP="004C657C">
      <w:pPr>
        <w:pStyle w:val="Apara"/>
      </w:pPr>
      <w:r w:rsidRPr="006400E2">
        <w:tab/>
        <w:t>(c)</w:t>
      </w:r>
      <w:r w:rsidRPr="006400E2">
        <w:tab/>
        <w:t xml:space="preserve">for section 71A (Appointment on probation—teachers)—12 months. </w:t>
      </w:r>
    </w:p>
    <w:p w:rsidR="004C657C" w:rsidRPr="006400E2" w:rsidRDefault="004C657C" w:rsidP="004C657C">
      <w:pPr>
        <w:pStyle w:val="Amain"/>
      </w:pPr>
      <w:r w:rsidRPr="006400E2">
        <w:tab/>
        <w:t>(3)</w:t>
      </w:r>
      <w:r w:rsidRPr="006400E2">
        <w:tab/>
        <w:t>An appointment on probation must not be extended unless the officer has been given at least 14 days written notice of—</w:t>
      </w:r>
    </w:p>
    <w:p w:rsidR="004C657C" w:rsidRPr="006400E2" w:rsidRDefault="004C657C" w:rsidP="004C657C">
      <w:pPr>
        <w:pStyle w:val="Apara"/>
      </w:pPr>
      <w:r w:rsidRPr="006400E2">
        <w:tab/>
        <w:t>(a)</w:t>
      </w:r>
      <w:r w:rsidRPr="006400E2">
        <w:tab/>
        <w:t>the reason for the extension; and</w:t>
      </w:r>
    </w:p>
    <w:p w:rsidR="004C657C" w:rsidRPr="006400E2" w:rsidRDefault="004C657C" w:rsidP="004C657C">
      <w:pPr>
        <w:pStyle w:val="Apara"/>
      </w:pPr>
      <w:r w:rsidRPr="006400E2">
        <w:tab/>
        <w:t>(b)</w:t>
      </w:r>
      <w:r w:rsidRPr="006400E2">
        <w:tab/>
        <w:t>the length of the extension; and</w:t>
      </w:r>
    </w:p>
    <w:p w:rsidR="004C657C" w:rsidRPr="006400E2" w:rsidRDefault="004C657C" w:rsidP="004C657C">
      <w:pPr>
        <w:pStyle w:val="Apara"/>
      </w:pPr>
      <w:r w:rsidRPr="006400E2">
        <w:tab/>
        <w:t>(c)</w:t>
      </w:r>
      <w:r w:rsidRPr="006400E2">
        <w:tab/>
        <w:t>the day the probationary period will end.</w:t>
      </w:r>
    </w:p>
    <w:p w:rsidR="004C657C" w:rsidRPr="006400E2" w:rsidRDefault="004C657C" w:rsidP="004C657C">
      <w:pPr>
        <w:pStyle w:val="Amain"/>
      </w:pPr>
      <w:r w:rsidRPr="006400E2">
        <w:tab/>
        <w:t>(4)</w:t>
      </w:r>
      <w:r w:rsidRPr="006400E2">
        <w:tab/>
        <w:t>An appointment that has been extended under this section may be confirmed any day after the extension if the head of service is satisfied that—</w:t>
      </w:r>
    </w:p>
    <w:p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rsidR="004C657C" w:rsidRPr="006400E2" w:rsidRDefault="004C657C" w:rsidP="004C657C">
      <w:pPr>
        <w:pStyle w:val="Apara"/>
      </w:pPr>
      <w:r w:rsidRPr="006400E2">
        <w:tab/>
        <w:t>(b)</w:t>
      </w:r>
      <w:r w:rsidRPr="006400E2">
        <w:tab/>
        <w:t>it is unnecessary, in the circumstances, to require the officer to undergo a medical examination.</w:t>
      </w:r>
    </w:p>
    <w:p w:rsidR="004C657C" w:rsidRPr="006400E2" w:rsidRDefault="004C657C" w:rsidP="004C657C">
      <w:pPr>
        <w:pStyle w:val="Amain"/>
      </w:pPr>
      <w:r w:rsidRPr="006400E2">
        <w:tab/>
        <w:t>(5)</w:t>
      </w:r>
      <w:r w:rsidRPr="006400E2">
        <w:tab/>
        <w:t>An appointment that has been extended under this section may be ended at any time before the appointment is confirmed, or taken to be confirmed, if the head of service is satisfied on reasonable grounds that 1 or more of the unsuitability criteria applies to the officer.</w:t>
      </w:r>
    </w:p>
    <w:p w:rsidR="004C657C" w:rsidRPr="006400E2" w:rsidRDefault="004C657C" w:rsidP="00887933">
      <w:pPr>
        <w:pStyle w:val="Amain"/>
        <w:keepNext/>
      </w:pPr>
      <w:r w:rsidRPr="006400E2">
        <w:tab/>
        <w:t>(6)</w:t>
      </w:r>
      <w:r w:rsidRPr="006400E2">
        <w:tab/>
        <w:t>An appointment that has been extended under this section is taken to be confirmed on the day notified as the day the probationary period will end under subsection (3) (c) unless—</w:t>
      </w:r>
    </w:p>
    <w:p w:rsidR="004C657C" w:rsidRPr="006400E2" w:rsidRDefault="004C657C" w:rsidP="004C657C">
      <w:pPr>
        <w:pStyle w:val="Apara"/>
      </w:pPr>
      <w:r w:rsidRPr="006400E2">
        <w:tab/>
        <w:t>(a)</w:t>
      </w:r>
      <w:r w:rsidRPr="006400E2">
        <w:tab/>
        <w:t>the appointment is earlier confirmed under this section; or</w:t>
      </w:r>
    </w:p>
    <w:p w:rsidR="004C657C" w:rsidRPr="006400E2" w:rsidRDefault="004C657C" w:rsidP="004C657C">
      <w:pPr>
        <w:pStyle w:val="Apara"/>
      </w:pPr>
      <w:r w:rsidRPr="006400E2">
        <w:lastRenderedPageBreak/>
        <w:tab/>
        <w:t>(b)</w:t>
      </w:r>
      <w:r w:rsidRPr="006400E2">
        <w:tab/>
        <w:t>the appointment is earlier ended under this section.</w:t>
      </w:r>
    </w:p>
    <w:p w:rsidR="004C657C" w:rsidRPr="006400E2" w:rsidRDefault="004C657C" w:rsidP="004C657C">
      <w:pPr>
        <w:pStyle w:val="AH5Sec"/>
        <w:rPr>
          <w:lang w:eastAsia="en-AU"/>
        </w:rPr>
      </w:pPr>
      <w:bookmarkStart w:id="71" w:name="_Toc529872172"/>
      <w:r w:rsidRPr="008F3DA1">
        <w:rPr>
          <w:rStyle w:val="CharSectNo"/>
        </w:rPr>
        <w:t>71C</w:t>
      </w:r>
      <w:r w:rsidRPr="006400E2">
        <w:rPr>
          <w:lang w:eastAsia="en-AU"/>
        </w:rPr>
        <w:tab/>
        <w:t>Appointment without probation</w:t>
      </w:r>
      <w:bookmarkEnd w:id="71"/>
    </w:p>
    <w:p w:rsidR="004C657C" w:rsidRPr="006400E2" w:rsidRDefault="004C657C" w:rsidP="004C657C">
      <w:pPr>
        <w:pStyle w:val="Amain"/>
      </w:pPr>
      <w:r w:rsidRPr="006400E2">
        <w:rPr>
          <w:lang w:eastAsia="en-AU"/>
        </w:rPr>
        <w:tab/>
        <w:t>(1)</w:t>
      </w:r>
      <w:r w:rsidRPr="006400E2">
        <w:rPr>
          <w:lang w:eastAsia="en-AU"/>
        </w:rPr>
        <w:tab/>
        <w:t>The head of service</w:t>
      </w:r>
      <w:r w:rsidRPr="006400E2">
        <w:t xml:space="preserve"> may appoint a person to an office without probation if satisfied that—</w:t>
      </w:r>
    </w:p>
    <w:p w:rsidR="004C657C" w:rsidRPr="006400E2" w:rsidRDefault="004C657C" w:rsidP="004C657C">
      <w:pPr>
        <w:pStyle w:val="Apara"/>
      </w:pPr>
      <w:r w:rsidRPr="006400E2">
        <w:tab/>
        <w:t>(a)</w:t>
      </w:r>
      <w:r w:rsidRPr="006400E2">
        <w:tab/>
        <w:t>the appointment without probation is in the public interest; or</w:t>
      </w:r>
    </w:p>
    <w:p w:rsidR="004C657C" w:rsidRPr="006400E2" w:rsidRDefault="004C657C" w:rsidP="004C657C">
      <w:pPr>
        <w:pStyle w:val="Apara"/>
      </w:pPr>
      <w:r w:rsidRPr="006400E2">
        <w:tab/>
        <w:t>(b)</w:t>
      </w:r>
      <w:r w:rsidRPr="006400E2">
        <w:tab/>
        <w:t>immediately before the day of the appointment, for a period of 12 months or more, the person exercised the functions of the office, or an office with similar functions.</w:t>
      </w:r>
    </w:p>
    <w:p w:rsidR="004C657C" w:rsidRPr="006400E2" w:rsidRDefault="004C657C" w:rsidP="004C657C">
      <w:pPr>
        <w:pStyle w:val="Amain"/>
        <w:keepNext/>
      </w:pPr>
      <w:r w:rsidRPr="006400E2">
        <w:rPr>
          <w:lang w:eastAsia="en-AU"/>
        </w:rPr>
        <w:tab/>
        <w:t>(2)</w:t>
      </w:r>
      <w:r w:rsidRPr="006400E2">
        <w:rPr>
          <w:lang w:eastAsia="en-AU"/>
        </w:rPr>
        <w:tab/>
        <w:t>The head of service</w:t>
      </w:r>
      <w:r w:rsidRPr="006400E2">
        <w:t xml:space="preserve"> must not appoint a person to an office without probation unless satisfied that—</w:t>
      </w:r>
    </w:p>
    <w:p w:rsidR="004C657C" w:rsidRPr="006400E2" w:rsidRDefault="004C657C" w:rsidP="004C657C">
      <w:pPr>
        <w:pStyle w:val="Apara"/>
      </w:pPr>
      <w:r w:rsidRPr="006400E2">
        <w:tab/>
        <w:t>(a)</w:t>
      </w:r>
      <w:r w:rsidRPr="006400E2">
        <w:tab/>
        <w:t>the person has undergone a medical examination to assess the person’s standard of health and fitness and on the basis of the examination, the standard of health and fitness of the person is satisfactory; or</w:t>
      </w:r>
    </w:p>
    <w:p w:rsidR="004C657C" w:rsidRPr="006400E2" w:rsidRDefault="004C657C" w:rsidP="004C657C">
      <w:pPr>
        <w:pStyle w:val="Apara"/>
      </w:pPr>
      <w:r w:rsidRPr="006400E2">
        <w:tab/>
        <w:t>(b)</w:t>
      </w:r>
      <w:r w:rsidRPr="006400E2">
        <w:tab/>
        <w:t>it is unnecessary, in the circumstances, to require the person to undergo a medical examination.</w:t>
      </w:r>
    </w:p>
    <w:p w:rsidR="004C657C" w:rsidRPr="008F3DA1" w:rsidRDefault="004C657C" w:rsidP="004C657C">
      <w:pPr>
        <w:pStyle w:val="AH3Div"/>
      </w:pPr>
      <w:bookmarkStart w:id="72" w:name="_Toc529872173"/>
      <w:r w:rsidRPr="008F3DA1">
        <w:rPr>
          <w:rStyle w:val="CharDivNo"/>
        </w:rPr>
        <w:t>Division 5.5</w:t>
      </w:r>
      <w:r w:rsidRPr="006400E2">
        <w:tab/>
      </w:r>
      <w:r w:rsidRPr="008F3DA1">
        <w:rPr>
          <w:rStyle w:val="CharDivText"/>
          <w:lang w:eastAsia="en-AU"/>
        </w:rPr>
        <w:t>Promotion of officers</w:t>
      </w:r>
      <w:bookmarkEnd w:id="72"/>
    </w:p>
    <w:p w:rsidR="004C657C" w:rsidRPr="006400E2" w:rsidRDefault="004C657C" w:rsidP="004C657C">
      <w:pPr>
        <w:pStyle w:val="AH5Sec"/>
      </w:pPr>
      <w:bookmarkStart w:id="73" w:name="_Toc529872174"/>
      <w:r w:rsidRPr="008F3DA1">
        <w:rPr>
          <w:rStyle w:val="CharSectNo"/>
        </w:rPr>
        <w:t>83</w:t>
      </w:r>
      <w:r w:rsidRPr="006400E2">
        <w:tab/>
        <w:t>Promotion to vacant office</w:t>
      </w:r>
      <w:bookmarkEnd w:id="73"/>
    </w:p>
    <w:p w:rsidR="004C657C" w:rsidRPr="006400E2" w:rsidRDefault="004C657C" w:rsidP="004C657C">
      <w:pPr>
        <w:pStyle w:val="Amain"/>
      </w:pPr>
      <w:r w:rsidRPr="006400E2">
        <w:tab/>
        <w:t>(1)</w:t>
      </w:r>
      <w:r w:rsidRPr="006400E2">
        <w:tab/>
        <w:t>The head of service may promote an officer to a vacant office.</w:t>
      </w:r>
    </w:p>
    <w:p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a promotion in accordance with the merit and equity principle (see s 8 (3)).</w:t>
      </w:r>
    </w:p>
    <w:p w:rsidR="004C657C" w:rsidRPr="006400E2" w:rsidRDefault="004C657C" w:rsidP="004C657C">
      <w:pPr>
        <w:pStyle w:val="Amain"/>
      </w:pPr>
      <w:r w:rsidRPr="006400E2">
        <w:tab/>
        <w:t>(2)</w:t>
      </w:r>
      <w:r w:rsidRPr="006400E2">
        <w:tab/>
        <w:t>The head of service must tell an officer, in writing, about the promotion a reasonable time before it takes effect.</w:t>
      </w:r>
    </w:p>
    <w:p w:rsidR="004C657C" w:rsidRPr="006400E2" w:rsidRDefault="004C657C" w:rsidP="004C657C">
      <w:pPr>
        <w:pStyle w:val="AH5Sec"/>
        <w:rPr>
          <w:lang w:eastAsia="en-AU"/>
        </w:rPr>
      </w:pPr>
      <w:bookmarkStart w:id="74" w:name="_Toc529872175"/>
      <w:r w:rsidRPr="008F3DA1">
        <w:rPr>
          <w:rStyle w:val="CharSectNo"/>
        </w:rPr>
        <w:lastRenderedPageBreak/>
        <w:t>84</w:t>
      </w:r>
      <w:r w:rsidRPr="006400E2">
        <w:rPr>
          <w:lang w:eastAsia="en-AU"/>
        </w:rPr>
        <w:tab/>
        <w:t>Promotion appeal</w:t>
      </w:r>
      <w:bookmarkEnd w:id="74"/>
    </w:p>
    <w:p w:rsidR="004C657C" w:rsidRPr="006400E2" w:rsidRDefault="004C657C" w:rsidP="004C657C">
      <w:pPr>
        <w:pStyle w:val="Amain"/>
        <w:keepNext/>
        <w:rPr>
          <w:lang w:eastAsia="en-AU"/>
        </w:rPr>
      </w:pPr>
      <w:r w:rsidRPr="006400E2">
        <w:rPr>
          <w:lang w:eastAsia="en-AU"/>
        </w:rPr>
        <w:tab/>
        <w:t>(1)</w:t>
      </w:r>
      <w:r w:rsidRPr="006400E2">
        <w:rPr>
          <w:lang w:eastAsia="en-AU"/>
        </w:rPr>
        <w:tab/>
        <w:t>An officer may appeal against the promotion of another person to a vacant office under section 83 if—</w:t>
      </w:r>
    </w:p>
    <w:p w:rsidR="00CE0A27" w:rsidRPr="006400E2" w:rsidRDefault="00CE0A27" w:rsidP="00CE0A27">
      <w:pPr>
        <w:pStyle w:val="Apara"/>
        <w:rPr>
          <w:lang w:eastAsia="en-AU"/>
        </w:rPr>
      </w:pPr>
      <w:r w:rsidRPr="006400E2">
        <w:rPr>
          <w:lang w:eastAsia="en-AU"/>
        </w:rPr>
        <w:tab/>
        <w:t>(a)</w:t>
      </w:r>
      <w:r w:rsidRPr="006400E2">
        <w:rPr>
          <w:lang w:eastAsia="en-AU"/>
        </w:rPr>
        <w:tab/>
        <w:t xml:space="preserve">the promotion is to an appellable </w:t>
      </w:r>
      <w:r w:rsidRPr="006400E2">
        <w:t>classification</w:t>
      </w:r>
      <w:r w:rsidRPr="006400E2">
        <w:rPr>
          <w:lang w:eastAsia="en-AU"/>
        </w:rPr>
        <w:t>; and</w:t>
      </w:r>
    </w:p>
    <w:p w:rsidR="00CE0A27" w:rsidRPr="006400E2" w:rsidRDefault="00CE0A27" w:rsidP="00CE0A27">
      <w:pPr>
        <w:pStyle w:val="Apara"/>
      </w:pPr>
      <w:r w:rsidRPr="006400E2">
        <w:tab/>
        <w:t>(b)</w:t>
      </w:r>
      <w:r w:rsidRPr="006400E2">
        <w:tab/>
        <w:t>the officer applied for promotion to the vacant office.</w:t>
      </w:r>
    </w:p>
    <w:p w:rsidR="004C657C" w:rsidRPr="006400E2" w:rsidRDefault="004C657C" w:rsidP="004C657C">
      <w:pPr>
        <w:pStyle w:val="Amain"/>
      </w:pPr>
      <w:r w:rsidRPr="006400E2">
        <w:tab/>
        <w:t>(2)</w:t>
      </w:r>
      <w:r w:rsidRPr="006400E2">
        <w:tab/>
        <w:t xml:space="preserve">The </w:t>
      </w:r>
      <w:r w:rsidRPr="006400E2">
        <w:rPr>
          <w:lang w:eastAsia="en-AU"/>
        </w:rPr>
        <w:t xml:space="preserve">appeal must be </w:t>
      </w:r>
      <w:r w:rsidRPr="006400E2">
        <w:rPr>
          <w:szCs w:val="24"/>
          <w:lang w:eastAsia="en-AU"/>
        </w:rPr>
        <w:t xml:space="preserve">made in accordance with— </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procedure for promotion</w:t>
      </w:r>
      <w:r w:rsidR="003F69AE">
        <w:rPr>
          <w:lang w:eastAsia="en-AU"/>
        </w:rPr>
        <w:t xml:space="preserve"> appeals—the promotion appeals </w:t>
      </w:r>
      <w:r w:rsidRPr="006400E2">
        <w:rPr>
          <w:lang w:eastAsia="en-AU"/>
        </w:rPr>
        <w:t>procedure in the industrial instrument; or</w:t>
      </w:r>
    </w:p>
    <w:p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rsidR="004C657C" w:rsidRPr="006400E2" w:rsidRDefault="004C657C" w:rsidP="004C657C">
      <w:pPr>
        <w:pStyle w:val="Amain"/>
        <w:keepNext/>
        <w:rPr>
          <w:lang w:eastAsia="en-AU"/>
        </w:rPr>
      </w:pPr>
      <w:r w:rsidRPr="006400E2">
        <w:rPr>
          <w:lang w:eastAsia="en-AU"/>
        </w:rPr>
        <w:tab/>
        <w:t>(3)</w:t>
      </w:r>
      <w:r w:rsidRPr="006400E2">
        <w:rPr>
          <w:lang w:eastAsia="en-AU"/>
        </w:rPr>
        <w:tab/>
        <w:t>In deciding the appeal a decision-maker must apply the criteria set out in—</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promotion appeals decision</w:t>
      </w:r>
      <w:r w:rsidR="003E1205">
        <w:rPr>
          <w:lang w:eastAsia="en-AU"/>
        </w:rPr>
        <w:t>-</w:t>
      </w:r>
      <w:r w:rsidRPr="006400E2">
        <w:rPr>
          <w:lang w:eastAsia="en-AU"/>
        </w:rPr>
        <w:t>making criteria in the industrial instrument; or</w:t>
      </w:r>
    </w:p>
    <w:p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decision</w:t>
      </w:r>
      <w:r w:rsidR="003E1205">
        <w:rPr>
          <w:lang w:eastAsia="en-AU"/>
        </w:rPr>
        <w:noBreakHyphen/>
      </w:r>
      <w:r w:rsidRPr="006400E2">
        <w:rPr>
          <w:lang w:eastAsia="en-AU"/>
        </w:rPr>
        <w:t>making criteria.</w:t>
      </w:r>
    </w:p>
    <w:p w:rsidR="004C657C" w:rsidRPr="006400E2" w:rsidRDefault="004C657C" w:rsidP="004C657C">
      <w:pPr>
        <w:pStyle w:val="AH5Sec"/>
        <w:rPr>
          <w:lang w:eastAsia="en-AU"/>
        </w:rPr>
      </w:pPr>
      <w:bookmarkStart w:id="75" w:name="_Toc529872176"/>
      <w:r w:rsidRPr="008F3DA1">
        <w:rPr>
          <w:rStyle w:val="CharSectNo"/>
        </w:rPr>
        <w:t>85</w:t>
      </w:r>
      <w:r w:rsidRPr="006400E2">
        <w:rPr>
          <w:lang w:eastAsia="en-AU"/>
        </w:rPr>
        <w:tab/>
        <w:t>Promotion appeal by excess officer</w:t>
      </w:r>
      <w:bookmarkEnd w:id="75"/>
    </w:p>
    <w:p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has been told, in writing, by the head of service that the officer is an excess officer.</w:t>
      </w:r>
    </w:p>
    <w:p w:rsidR="004C657C" w:rsidRPr="006400E2" w:rsidRDefault="004C657C" w:rsidP="004C657C">
      <w:pPr>
        <w:pStyle w:val="Amain"/>
      </w:pPr>
      <w:r w:rsidRPr="006400E2">
        <w:tab/>
        <w:t>(2)</w:t>
      </w:r>
      <w:r w:rsidRPr="006400E2">
        <w:tab/>
        <w:t>The officer may appeal against the promotion of another person to a vacant office if—</w:t>
      </w:r>
    </w:p>
    <w:p w:rsidR="004C657C" w:rsidRPr="006400E2" w:rsidRDefault="004C657C" w:rsidP="004C657C">
      <w:pPr>
        <w:pStyle w:val="Apara"/>
      </w:pPr>
      <w:r w:rsidRPr="006400E2">
        <w:tab/>
      </w:r>
      <w:r w:rsidRPr="006400E2">
        <w:rPr>
          <w:lang w:eastAsia="en-AU"/>
        </w:rPr>
        <w:t>(a)</w:t>
      </w:r>
      <w:r w:rsidRPr="006400E2">
        <w:rPr>
          <w:lang w:eastAsia="en-AU"/>
        </w:rPr>
        <w:tab/>
        <w:t>the promotion is to an appellable classification; and</w:t>
      </w:r>
      <w:r w:rsidRPr="006400E2">
        <w:t xml:space="preserve"> </w:t>
      </w:r>
    </w:p>
    <w:p w:rsidR="004C657C" w:rsidRPr="006400E2" w:rsidRDefault="004C657C" w:rsidP="004C657C">
      <w:pPr>
        <w:pStyle w:val="Apara"/>
      </w:pPr>
      <w:r w:rsidRPr="006400E2">
        <w:tab/>
        <w:t>(b)</w:t>
      </w:r>
      <w:r w:rsidRPr="006400E2">
        <w:tab/>
        <w:t>the excess officer applied for transfer to the vacant office the classification of which is equal to or lower than the classification of the office occupied by the excess officer.</w:t>
      </w:r>
    </w:p>
    <w:p w:rsidR="004C657C" w:rsidRPr="006400E2" w:rsidRDefault="004C657C" w:rsidP="004C657C">
      <w:pPr>
        <w:pStyle w:val="Amain"/>
      </w:pPr>
      <w:r w:rsidRPr="006400E2">
        <w:lastRenderedPageBreak/>
        <w:tab/>
        <w:t>(3)</w:t>
      </w:r>
      <w:r w:rsidRPr="006400E2">
        <w:tab/>
        <w:t xml:space="preserve">An appeal under this section does not affect the operation of part 6 (Redeployment, underperformance and end of employment of officers). </w:t>
      </w:r>
    </w:p>
    <w:p w:rsidR="004C657C" w:rsidRPr="006400E2" w:rsidRDefault="004C657C" w:rsidP="004C657C">
      <w:pPr>
        <w:pStyle w:val="Amain"/>
      </w:pPr>
      <w:r w:rsidRPr="006400E2">
        <w:tab/>
        <w:t>(4)</w:t>
      </w:r>
      <w:r w:rsidRPr="006400E2">
        <w:tab/>
        <w:t xml:space="preserve">The </w:t>
      </w:r>
      <w:r w:rsidRPr="006400E2">
        <w:rPr>
          <w:lang w:eastAsia="en-AU"/>
        </w:rPr>
        <w:t xml:space="preserve">appeal must be made in accordance with— </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promotion appeals—the promotion appeals procedures in the industrial instrument; or</w:t>
      </w:r>
    </w:p>
    <w:p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rsidR="004C657C" w:rsidRPr="006400E2" w:rsidRDefault="004C657C" w:rsidP="004C657C">
      <w:pPr>
        <w:pStyle w:val="Amain"/>
        <w:keepNext/>
        <w:rPr>
          <w:lang w:eastAsia="en-AU"/>
        </w:rPr>
      </w:pPr>
      <w:r w:rsidRPr="006400E2">
        <w:tab/>
      </w:r>
      <w:r w:rsidRPr="006400E2">
        <w:rPr>
          <w:lang w:eastAsia="en-AU"/>
        </w:rPr>
        <w:t>(5)</w:t>
      </w:r>
      <w:r w:rsidRPr="006400E2">
        <w:rPr>
          <w:lang w:eastAsia="en-AU"/>
        </w:rPr>
        <w:tab/>
        <w:t>In deciding the appeal a decision-maker must apply the criteria set out in—</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decision</w:t>
      </w:r>
      <w:r w:rsidR="001F7840">
        <w:rPr>
          <w:lang w:eastAsia="en-AU"/>
        </w:rPr>
        <w:t>-</w:t>
      </w:r>
      <w:r w:rsidRPr="006400E2">
        <w:rPr>
          <w:lang w:eastAsia="en-AU"/>
        </w:rPr>
        <w:t>making criteria in the industrial instrument; or</w:t>
      </w:r>
    </w:p>
    <w:p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decision</w:t>
      </w:r>
      <w:r w:rsidR="001F7840">
        <w:rPr>
          <w:lang w:eastAsia="en-AU"/>
        </w:rPr>
        <w:t>-</w:t>
      </w:r>
      <w:r w:rsidRPr="006400E2">
        <w:rPr>
          <w:lang w:eastAsia="en-AU"/>
        </w:rPr>
        <w:t>making criteria.</w:t>
      </w:r>
    </w:p>
    <w:p w:rsidR="004C657C" w:rsidRPr="006400E2" w:rsidRDefault="004C657C" w:rsidP="004C657C">
      <w:pPr>
        <w:pStyle w:val="AH5Sec"/>
        <w:rPr>
          <w:lang w:eastAsia="en-AU"/>
        </w:rPr>
      </w:pPr>
      <w:bookmarkStart w:id="76" w:name="_Toc529872177"/>
      <w:r w:rsidRPr="008F3DA1">
        <w:rPr>
          <w:rStyle w:val="CharSectNo"/>
        </w:rPr>
        <w:t>86</w:t>
      </w:r>
      <w:r w:rsidRPr="006400E2">
        <w:rPr>
          <w:lang w:eastAsia="en-AU"/>
        </w:rPr>
        <w:tab/>
        <w:t>Review of certain promotion decisions</w:t>
      </w:r>
      <w:bookmarkEnd w:id="76"/>
    </w:p>
    <w:p w:rsidR="004C657C" w:rsidRPr="006400E2" w:rsidRDefault="004C657C" w:rsidP="004C657C">
      <w:pPr>
        <w:pStyle w:val="Amain"/>
        <w:rPr>
          <w:lang w:eastAsia="en-AU"/>
        </w:rPr>
      </w:pPr>
      <w:r w:rsidRPr="006400E2">
        <w:rPr>
          <w:lang w:eastAsia="en-AU"/>
        </w:rPr>
        <w:tab/>
        <w:t>(1)</w:t>
      </w:r>
      <w:r w:rsidRPr="006400E2">
        <w:rPr>
          <w:lang w:eastAsia="en-AU"/>
        </w:rPr>
        <w:tab/>
        <w:t>An officer may apply for review of a promotion of another officer to a vacant office if—</w:t>
      </w:r>
    </w:p>
    <w:p w:rsidR="004C657C" w:rsidRPr="006400E2" w:rsidRDefault="004C657C" w:rsidP="004C657C">
      <w:pPr>
        <w:pStyle w:val="Apara"/>
        <w:rPr>
          <w:lang w:eastAsia="en-AU"/>
        </w:rPr>
      </w:pPr>
      <w:r w:rsidRPr="006400E2">
        <w:rPr>
          <w:szCs w:val="24"/>
          <w:lang w:eastAsia="en-AU"/>
        </w:rPr>
        <w:tab/>
        <w:t>(a)</w:t>
      </w:r>
      <w:r w:rsidRPr="006400E2">
        <w:rPr>
          <w:szCs w:val="24"/>
          <w:lang w:eastAsia="en-AU"/>
        </w:rPr>
        <w:tab/>
        <w:t>the promotion is to a classification other than an appellable classification; and</w:t>
      </w:r>
    </w:p>
    <w:p w:rsidR="004C657C" w:rsidRPr="006400E2" w:rsidRDefault="004C657C" w:rsidP="004C657C">
      <w:pPr>
        <w:pStyle w:val="Apara"/>
        <w:rPr>
          <w:lang w:eastAsia="en-AU"/>
        </w:rPr>
      </w:pPr>
      <w:r w:rsidRPr="006400E2">
        <w:rPr>
          <w:lang w:eastAsia="en-AU"/>
        </w:rPr>
        <w:tab/>
        <w:t>(b)</w:t>
      </w:r>
      <w:r w:rsidRPr="006400E2">
        <w:rPr>
          <w:lang w:eastAsia="en-AU"/>
        </w:rPr>
        <w:tab/>
      </w:r>
      <w:r w:rsidRPr="006400E2">
        <w:t>the officer applied for promotion to the office.</w:t>
      </w:r>
    </w:p>
    <w:p w:rsidR="004C657C" w:rsidRPr="006400E2" w:rsidRDefault="004C657C" w:rsidP="004C657C">
      <w:pPr>
        <w:pStyle w:val="Amain"/>
      </w:pPr>
      <w:r w:rsidRPr="006400E2">
        <w:tab/>
        <w:t>(2)</w:t>
      </w:r>
      <w:r w:rsidRPr="006400E2">
        <w:tab/>
        <w:t>The review must be conducted i</w:t>
      </w:r>
      <w:r w:rsidRPr="006400E2">
        <w:rPr>
          <w:lang w:eastAsia="en-AU"/>
        </w:rPr>
        <w:t xml:space="preserve">n accordance with— </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review of promotion procedure—the review procedure in the industrial instrument; or</w:t>
      </w:r>
    </w:p>
    <w:p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review of promotion procedure.</w:t>
      </w:r>
    </w:p>
    <w:p w:rsidR="004C657C" w:rsidRPr="006400E2" w:rsidRDefault="004C657C" w:rsidP="00A764FB">
      <w:pPr>
        <w:pStyle w:val="Amain"/>
        <w:keepNext/>
        <w:rPr>
          <w:lang w:eastAsia="en-AU"/>
        </w:rPr>
      </w:pPr>
      <w:r w:rsidRPr="006400E2">
        <w:rPr>
          <w:lang w:eastAsia="en-AU"/>
        </w:rPr>
        <w:lastRenderedPageBreak/>
        <w:tab/>
        <w:t>(3)</w:t>
      </w:r>
      <w:r w:rsidRPr="006400E2">
        <w:rPr>
          <w:lang w:eastAsia="en-AU"/>
        </w:rPr>
        <w:tab/>
        <w:t>In deciding the review, a decision-maker must apply the criteria set out in—</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review of promotion decisions—the criteria for review in the industrial instrument; or</w:t>
      </w:r>
    </w:p>
    <w:p w:rsidR="004C657C" w:rsidRPr="006400E2" w:rsidRDefault="004C657C" w:rsidP="004C657C">
      <w:pPr>
        <w:pStyle w:val="Apara"/>
        <w:rPr>
          <w:lang w:eastAsia="en-AU"/>
        </w:rPr>
      </w:pPr>
      <w:r w:rsidRPr="006400E2">
        <w:rPr>
          <w:lang w:eastAsia="en-AU"/>
        </w:rPr>
        <w:tab/>
        <w:t>(b)</w:t>
      </w:r>
      <w:r w:rsidRPr="006400E2">
        <w:rPr>
          <w:lang w:eastAsia="en-AU"/>
        </w:rPr>
        <w:tab/>
        <w:t xml:space="preserve">in any other case—the prescribed criteria for review of promotion decisions. </w:t>
      </w:r>
    </w:p>
    <w:p w:rsidR="004C657C" w:rsidRPr="006400E2" w:rsidRDefault="004C657C" w:rsidP="004C657C">
      <w:pPr>
        <w:pStyle w:val="Amain"/>
        <w:keepNext/>
        <w:rPr>
          <w:lang w:eastAsia="en-AU"/>
        </w:rPr>
      </w:pPr>
      <w:r w:rsidRPr="006400E2">
        <w:rPr>
          <w:lang w:eastAsia="en-AU"/>
        </w:rPr>
        <w:tab/>
        <w:t>(4)</w:t>
      </w:r>
      <w:r w:rsidRPr="006400E2">
        <w:rPr>
          <w:lang w:eastAsia="en-AU"/>
        </w:rPr>
        <w:tab/>
        <w:t>If the head of service cancels the promotion as a result of the review—</w:t>
      </w:r>
    </w:p>
    <w:p w:rsidR="004C657C" w:rsidRPr="006400E2" w:rsidRDefault="004C657C" w:rsidP="004C657C">
      <w:pPr>
        <w:pStyle w:val="Apara"/>
        <w:rPr>
          <w:lang w:eastAsia="en-AU"/>
        </w:rPr>
      </w:pPr>
      <w:r w:rsidRPr="006400E2">
        <w:rPr>
          <w:lang w:eastAsia="en-AU"/>
        </w:rPr>
        <w:tab/>
        <w:t>(a)</w:t>
      </w:r>
      <w:r w:rsidRPr="006400E2">
        <w:rPr>
          <w:lang w:eastAsia="en-AU"/>
        </w:rPr>
        <w:tab/>
        <w:t>the officer whose promotion is cancelled must for all purposes be treated as having held the office from the date the promotion took effect to the date of the cancellation; and</w:t>
      </w:r>
    </w:p>
    <w:p w:rsidR="004C657C" w:rsidRPr="006400E2" w:rsidRDefault="004C657C" w:rsidP="004C657C">
      <w:pPr>
        <w:pStyle w:val="Apara"/>
        <w:rPr>
          <w:lang w:eastAsia="en-AU"/>
        </w:rPr>
      </w:pPr>
      <w:r w:rsidRPr="006400E2">
        <w:rPr>
          <w:lang w:eastAsia="en-AU"/>
        </w:rPr>
        <w:tab/>
        <w:t>(b)</w:t>
      </w:r>
      <w:r w:rsidRPr="006400E2">
        <w:rPr>
          <w:lang w:eastAsia="en-AU"/>
        </w:rPr>
        <w:tab/>
        <w:t>the head of service—</w:t>
      </w:r>
    </w:p>
    <w:p w:rsidR="004C657C" w:rsidRPr="006400E2" w:rsidRDefault="004C657C" w:rsidP="004C657C">
      <w:pPr>
        <w:pStyle w:val="Asubpara"/>
        <w:rPr>
          <w:lang w:eastAsia="en-AU"/>
        </w:rPr>
      </w:pPr>
      <w:r w:rsidRPr="006400E2">
        <w:rPr>
          <w:lang w:eastAsia="en-AU"/>
        </w:rPr>
        <w:tab/>
        <w:t>(i)</w:t>
      </w:r>
      <w:r w:rsidRPr="006400E2">
        <w:rPr>
          <w:lang w:eastAsia="en-AU"/>
        </w:rPr>
        <w:tab/>
        <w:t xml:space="preserve">must transfer the officer to an office with a classification that is equal to the classification that the officer had immediately </w:t>
      </w:r>
      <w:r w:rsidRPr="006400E2">
        <w:rPr>
          <w:szCs w:val="24"/>
          <w:lang w:eastAsia="en-AU"/>
        </w:rPr>
        <w:t>before the promotion took effect; and</w:t>
      </w:r>
    </w:p>
    <w:p w:rsidR="004C657C" w:rsidRPr="006400E2" w:rsidRDefault="004C657C" w:rsidP="004C657C">
      <w:pPr>
        <w:pStyle w:val="Asubpara"/>
        <w:rPr>
          <w:lang w:eastAsia="en-AU"/>
        </w:rPr>
      </w:pPr>
      <w:r w:rsidRPr="006400E2">
        <w:rPr>
          <w:lang w:eastAsia="en-AU"/>
        </w:rPr>
        <w:tab/>
        <w:t>(ii)</w:t>
      </w:r>
      <w:r w:rsidRPr="006400E2">
        <w:rPr>
          <w:lang w:eastAsia="en-AU"/>
        </w:rPr>
        <w:tab/>
        <w:t xml:space="preserve">may if necessary create an office to allow the transfer mentioned in subparagraph (i).  </w:t>
      </w:r>
    </w:p>
    <w:p w:rsidR="004C657C" w:rsidRPr="006400E2" w:rsidRDefault="004C657C" w:rsidP="004C657C">
      <w:pPr>
        <w:pStyle w:val="AH5Sec"/>
        <w:rPr>
          <w:lang w:eastAsia="en-AU"/>
        </w:rPr>
      </w:pPr>
      <w:bookmarkStart w:id="77" w:name="_Toc529872178"/>
      <w:r w:rsidRPr="008F3DA1">
        <w:rPr>
          <w:rStyle w:val="CharSectNo"/>
        </w:rPr>
        <w:t>87</w:t>
      </w:r>
      <w:r w:rsidRPr="006400E2">
        <w:rPr>
          <w:lang w:eastAsia="en-AU"/>
        </w:rPr>
        <w:tab/>
        <w:t>Promotion on advice of joint selection committee</w:t>
      </w:r>
      <w:bookmarkEnd w:id="77"/>
    </w:p>
    <w:p w:rsidR="004C657C" w:rsidRPr="006400E2" w:rsidRDefault="004C657C" w:rsidP="004C657C">
      <w:pPr>
        <w:pStyle w:val="Amain"/>
      </w:pPr>
      <w:r w:rsidRPr="006400E2">
        <w:tab/>
        <w:t>(1)</w:t>
      </w:r>
      <w:r w:rsidRPr="006400E2">
        <w:tab/>
        <w:t>The head of service may promote an officer to fill a vacant office if—</w:t>
      </w:r>
    </w:p>
    <w:p w:rsidR="004C657C" w:rsidRPr="006400E2" w:rsidRDefault="004C657C" w:rsidP="004C657C">
      <w:pPr>
        <w:pStyle w:val="Apara"/>
      </w:pPr>
      <w:r w:rsidRPr="006400E2">
        <w:tab/>
        <w:t>(a)</w:t>
      </w:r>
      <w:r w:rsidRPr="006400E2">
        <w:tab/>
        <w:t>a joint selection committee is established in relation to the  promotion; and</w:t>
      </w:r>
    </w:p>
    <w:p w:rsidR="004C657C" w:rsidRPr="006400E2" w:rsidRDefault="004C657C" w:rsidP="004C657C">
      <w:pPr>
        <w:pStyle w:val="Apara"/>
      </w:pPr>
      <w:r w:rsidRPr="006400E2">
        <w:tab/>
        <w:t>(b)</w:t>
      </w:r>
      <w:r w:rsidRPr="006400E2">
        <w:tab/>
        <w:t>the committee recommends the promotion.</w:t>
      </w:r>
    </w:p>
    <w:p w:rsidR="004C657C" w:rsidRPr="006400E2" w:rsidRDefault="004C657C" w:rsidP="004C657C">
      <w:pPr>
        <w:pStyle w:val="Amain"/>
      </w:pPr>
      <w:r w:rsidRPr="006400E2">
        <w:tab/>
        <w:t>(2)</w:t>
      </w:r>
      <w:r w:rsidRPr="006400E2">
        <w:tab/>
        <w:t>If a joint selection committee makes a recommendation to the head of service about a promotion the head of service may—</w:t>
      </w:r>
    </w:p>
    <w:p w:rsidR="004C657C" w:rsidRPr="006400E2" w:rsidRDefault="004C657C" w:rsidP="004C657C">
      <w:pPr>
        <w:pStyle w:val="Apara"/>
      </w:pPr>
      <w:r w:rsidRPr="006400E2">
        <w:tab/>
        <w:t>(a)</w:t>
      </w:r>
      <w:r w:rsidRPr="006400E2">
        <w:tab/>
        <w:t>accept the recommendation; or</w:t>
      </w:r>
    </w:p>
    <w:p w:rsidR="004C657C" w:rsidRPr="006400E2" w:rsidRDefault="004C657C" w:rsidP="004C657C">
      <w:pPr>
        <w:pStyle w:val="Apara"/>
      </w:pPr>
      <w:r w:rsidRPr="006400E2">
        <w:tab/>
        <w:t>(b)</w:t>
      </w:r>
      <w:r w:rsidRPr="006400E2">
        <w:tab/>
        <w:t>not accept the recommendation.</w:t>
      </w:r>
    </w:p>
    <w:p w:rsidR="004C657C" w:rsidRPr="006400E2" w:rsidRDefault="004C657C" w:rsidP="004C657C">
      <w:pPr>
        <w:pStyle w:val="Amain"/>
      </w:pPr>
      <w:r w:rsidRPr="006400E2">
        <w:lastRenderedPageBreak/>
        <w:tab/>
        <w:t>(</w:t>
      </w:r>
      <w:r w:rsidR="0017510F" w:rsidRPr="006400E2">
        <w:t>3</w:t>
      </w:r>
      <w:r w:rsidRPr="006400E2">
        <w:t>)</w:t>
      </w:r>
      <w:r w:rsidRPr="006400E2">
        <w:tab/>
        <w:t xml:space="preserve">A </w:t>
      </w:r>
      <w:r w:rsidRPr="006400E2">
        <w:rPr>
          <w:lang w:eastAsia="en-AU"/>
        </w:rPr>
        <w:t>decision to promote under this section is not an appellable decision or a reviewable decision i</w:t>
      </w:r>
      <w:r w:rsidRPr="006400E2">
        <w:t>f the promotion is in accordance with—</w:t>
      </w:r>
    </w:p>
    <w:p w:rsidR="004C657C" w:rsidRPr="006400E2" w:rsidRDefault="004C657C" w:rsidP="004C657C">
      <w:pPr>
        <w:pStyle w:val="Apara"/>
      </w:pPr>
      <w:r w:rsidRPr="006400E2">
        <w:tab/>
        <w:t>(a)</w:t>
      </w:r>
      <w:r w:rsidRPr="006400E2">
        <w:tab/>
        <w:t xml:space="preserve">the recommendation of a joint selection committee agreed to by the principal union (a </w:t>
      </w:r>
      <w:r w:rsidRPr="006400E2">
        <w:rPr>
          <w:rStyle w:val="charBoldItals"/>
        </w:rPr>
        <w:t>union agreed joint selection committee</w:t>
      </w:r>
      <w:r w:rsidRPr="006400E2">
        <w:t>); or</w:t>
      </w:r>
    </w:p>
    <w:p w:rsidR="004C657C" w:rsidRPr="006400E2" w:rsidRDefault="004C657C" w:rsidP="004C657C">
      <w:pPr>
        <w:pStyle w:val="Apara"/>
      </w:pPr>
      <w:r w:rsidRPr="006400E2">
        <w:tab/>
        <w:t>(b)</w:t>
      </w:r>
      <w:r w:rsidRPr="006400E2">
        <w:tab/>
        <w:t xml:space="preserve">the unanimous recommendation of a management initiated joint selection committee. </w:t>
      </w:r>
    </w:p>
    <w:p w:rsidR="004C657C" w:rsidRPr="006400E2" w:rsidRDefault="004C657C" w:rsidP="004C657C">
      <w:pPr>
        <w:pStyle w:val="Amain"/>
        <w:rPr>
          <w:lang w:eastAsia="en-AU"/>
        </w:rPr>
      </w:pPr>
      <w:r w:rsidRPr="006400E2">
        <w:tab/>
        <w:t>(</w:t>
      </w:r>
      <w:r w:rsidR="0017510F" w:rsidRPr="006400E2">
        <w:t>4</w:t>
      </w:r>
      <w:r w:rsidRPr="006400E2">
        <w:t>)</w:t>
      </w:r>
      <w:r w:rsidRPr="006400E2">
        <w:tab/>
        <w:t xml:space="preserve">A </w:t>
      </w:r>
      <w:r w:rsidRPr="006400E2">
        <w:rPr>
          <w:lang w:eastAsia="en-AU"/>
        </w:rPr>
        <w:t>decision to promote under this section is an appellable decision and a reviewable decision if—</w:t>
      </w:r>
    </w:p>
    <w:p w:rsidR="004C657C" w:rsidRPr="006400E2" w:rsidRDefault="004C657C" w:rsidP="004C657C">
      <w:pPr>
        <w:pStyle w:val="Apara"/>
        <w:rPr>
          <w:lang w:eastAsia="en-AU"/>
        </w:rPr>
      </w:pPr>
      <w:r w:rsidRPr="006400E2">
        <w:tab/>
        <w:t>(a)</w:t>
      </w:r>
      <w:r w:rsidRPr="006400E2">
        <w:tab/>
        <w:t xml:space="preserve">an officer is promoted </w:t>
      </w:r>
      <w:r w:rsidRPr="006400E2">
        <w:rPr>
          <w:lang w:eastAsia="en-AU"/>
        </w:rPr>
        <w:t>to an appellable classification; and</w:t>
      </w:r>
    </w:p>
    <w:p w:rsidR="004C657C" w:rsidRPr="006400E2" w:rsidRDefault="004C657C" w:rsidP="004C657C">
      <w:pPr>
        <w:pStyle w:val="Apara"/>
      </w:pPr>
      <w:r w:rsidRPr="006400E2">
        <w:tab/>
        <w:t>(b)</w:t>
      </w:r>
      <w:r w:rsidRPr="006400E2">
        <w:tab/>
        <w:t>the officer seeking to appeal applied for promotion to the position; and</w:t>
      </w:r>
    </w:p>
    <w:p w:rsidR="004C657C" w:rsidRPr="006400E2" w:rsidRDefault="004C657C" w:rsidP="004C657C">
      <w:pPr>
        <w:pStyle w:val="Apara"/>
        <w:rPr>
          <w:lang w:eastAsia="en-AU"/>
        </w:rPr>
      </w:pPr>
      <w:r w:rsidRPr="006400E2">
        <w:rPr>
          <w:lang w:eastAsia="en-AU"/>
        </w:rPr>
        <w:tab/>
        <w:t>(c)</w:t>
      </w:r>
      <w:r w:rsidRPr="006400E2">
        <w:rPr>
          <w:lang w:eastAsia="en-AU"/>
        </w:rPr>
        <w:tab/>
        <w:t>the promotion is not in accordance with—</w:t>
      </w:r>
    </w:p>
    <w:p w:rsidR="004C657C" w:rsidRPr="006400E2" w:rsidRDefault="004C657C" w:rsidP="004C657C">
      <w:pPr>
        <w:pStyle w:val="Asubpara"/>
      </w:pPr>
      <w:r w:rsidRPr="006400E2">
        <w:rPr>
          <w:lang w:eastAsia="en-AU"/>
        </w:rPr>
        <w:tab/>
        <w:t>(i)</w:t>
      </w:r>
      <w:r w:rsidRPr="006400E2">
        <w:rPr>
          <w:lang w:eastAsia="en-AU"/>
        </w:rPr>
        <w:tab/>
        <w:t>th</w:t>
      </w:r>
      <w:r w:rsidRPr="006400E2">
        <w:t xml:space="preserve">e recommendation of a </w:t>
      </w:r>
      <w:r w:rsidR="00A638BF">
        <w:t>union agreed joint selection committee</w:t>
      </w:r>
      <w:r w:rsidRPr="006400E2">
        <w:t>; or</w:t>
      </w:r>
    </w:p>
    <w:p w:rsidR="004C657C" w:rsidRPr="006400E2" w:rsidRDefault="004C657C" w:rsidP="004C657C">
      <w:pPr>
        <w:pStyle w:val="Asubpara"/>
      </w:pPr>
      <w:r w:rsidRPr="006400E2">
        <w:rPr>
          <w:lang w:eastAsia="en-AU"/>
        </w:rPr>
        <w:tab/>
        <w:t>(ii)</w:t>
      </w:r>
      <w:r w:rsidRPr="006400E2">
        <w:rPr>
          <w:lang w:eastAsia="en-AU"/>
        </w:rPr>
        <w:tab/>
        <w:t>th</w:t>
      </w:r>
      <w:r w:rsidRPr="006400E2">
        <w:t>e unanimous recommendation of a management initiated joint selection committee.</w:t>
      </w:r>
    </w:p>
    <w:p w:rsidR="004C657C" w:rsidRPr="006400E2" w:rsidRDefault="004C657C" w:rsidP="004C657C">
      <w:pPr>
        <w:pStyle w:val="AH5Sec"/>
        <w:rPr>
          <w:lang w:eastAsia="en-AU"/>
        </w:rPr>
      </w:pPr>
      <w:bookmarkStart w:id="78" w:name="_Toc529872179"/>
      <w:r w:rsidRPr="008F3DA1">
        <w:rPr>
          <w:rStyle w:val="CharSectNo"/>
        </w:rPr>
        <w:t>88</w:t>
      </w:r>
      <w:r w:rsidRPr="006400E2">
        <w:rPr>
          <w:lang w:eastAsia="en-AU"/>
        </w:rPr>
        <w:tab/>
        <w:t>How promotions take effect</w:t>
      </w:r>
      <w:bookmarkEnd w:id="78"/>
    </w:p>
    <w:p w:rsidR="004C657C" w:rsidRPr="006400E2" w:rsidRDefault="004C657C" w:rsidP="004C657C">
      <w:pPr>
        <w:pStyle w:val="Amain"/>
        <w:keepNext/>
        <w:rPr>
          <w:lang w:eastAsia="en-AU"/>
        </w:rPr>
      </w:pPr>
      <w:r w:rsidRPr="006400E2">
        <w:rPr>
          <w:lang w:eastAsia="en-AU"/>
        </w:rPr>
        <w:tab/>
        <w:t>(1)</w:t>
      </w:r>
      <w:r w:rsidRPr="006400E2">
        <w:rPr>
          <w:lang w:eastAsia="en-AU"/>
        </w:rPr>
        <w:tab/>
        <w:t>A promotion takes effect as prescribed.</w:t>
      </w:r>
    </w:p>
    <w:p w:rsidR="004C657C" w:rsidRPr="006400E2" w:rsidRDefault="004C657C" w:rsidP="004C657C">
      <w:pPr>
        <w:pStyle w:val="Amain"/>
        <w:rPr>
          <w:lang w:eastAsia="en-AU"/>
        </w:rPr>
      </w:pPr>
      <w:r w:rsidRPr="006400E2">
        <w:rPr>
          <w:lang w:eastAsia="en-AU"/>
        </w:rPr>
        <w:tab/>
        <w:t>(2)</w:t>
      </w:r>
      <w:r w:rsidRPr="006400E2">
        <w:rPr>
          <w:lang w:eastAsia="en-AU"/>
        </w:rPr>
        <w:tab/>
        <w:t>The salary payable for an office to which an officer is promoted under section 83 or section 87 is payable on an</w:t>
      </w:r>
      <w:r w:rsidR="001F7840">
        <w:rPr>
          <w:lang w:eastAsia="en-AU"/>
        </w:rPr>
        <w:t xml:space="preserve">d after the </w:t>
      </w:r>
      <w:r w:rsidRPr="006400E2">
        <w:rPr>
          <w:lang w:eastAsia="en-AU"/>
        </w:rPr>
        <w:t>prescribed day.</w:t>
      </w:r>
    </w:p>
    <w:p w:rsidR="004C657C" w:rsidRPr="006400E2" w:rsidRDefault="004C657C" w:rsidP="004C657C">
      <w:pPr>
        <w:pStyle w:val="Amain"/>
        <w:rPr>
          <w:lang w:eastAsia="en-AU"/>
        </w:rPr>
      </w:pPr>
      <w:r w:rsidRPr="006400E2">
        <w:rPr>
          <w:lang w:eastAsia="en-AU"/>
        </w:rPr>
        <w:tab/>
        <w:t>(3)</w:t>
      </w:r>
      <w:r w:rsidRPr="006400E2">
        <w:rPr>
          <w:lang w:eastAsia="en-AU"/>
        </w:rPr>
        <w:tab/>
        <w:t>If an appeal against a promotion results in a different officer being promoted to an office than had originally been promoted—the salary payable to the different officer is payable on and after the  prescribed day for the original promotion.</w:t>
      </w:r>
    </w:p>
    <w:p w:rsidR="004C657C" w:rsidRPr="006400E2" w:rsidRDefault="004C657C" w:rsidP="004C657C">
      <w:pPr>
        <w:pStyle w:val="AH5Sec"/>
      </w:pPr>
      <w:bookmarkStart w:id="79" w:name="_Toc529872180"/>
      <w:r w:rsidRPr="008F3DA1">
        <w:rPr>
          <w:rStyle w:val="CharSectNo"/>
        </w:rPr>
        <w:lastRenderedPageBreak/>
        <w:t>89</w:t>
      </w:r>
      <w:r w:rsidRPr="006400E2">
        <w:tab/>
        <w:t>Death of officer before appeal or review decided</w:t>
      </w:r>
      <w:bookmarkEnd w:id="79"/>
    </w:p>
    <w:p w:rsidR="004C657C" w:rsidRPr="006400E2" w:rsidRDefault="004C657C" w:rsidP="004C657C">
      <w:pPr>
        <w:pStyle w:val="Amain"/>
      </w:pPr>
      <w:r w:rsidRPr="006400E2">
        <w:tab/>
        <w:t>(1)</w:t>
      </w:r>
      <w:r w:rsidRPr="006400E2">
        <w:tab/>
        <w:t>This section applies if a promoted officer dies before 1 of the following processes are finalised:</w:t>
      </w:r>
    </w:p>
    <w:p w:rsidR="004C657C" w:rsidRPr="006400E2" w:rsidRDefault="004C657C" w:rsidP="004C657C">
      <w:pPr>
        <w:pStyle w:val="Apara"/>
        <w:rPr>
          <w:lang w:eastAsia="en-AU"/>
        </w:rPr>
      </w:pPr>
      <w:r w:rsidRPr="006400E2">
        <w:tab/>
        <w:t>(a)</w:t>
      </w:r>
      <w:r w:rsidRPr="006400E2">
        <w:tab/>
        <w:t>an appeal under section 84 (</w:t>
      </w:r>
      <w:r w:rsidRPr="006400E2">
        <w:rPr>
          <w:lang w:eastAsia="en-AU"/>
        </w:rPr>
        <w:t xml:space="preserve">Promotion appeal); </w:t>
      </w:r>
    </w:p>
    <w:p w:rsidR="004C657C" w:rsidRPr="006400E2" w:rsidRDefault="004C657C" w:rsidP="004C657C">
      <w:pPr>
        <w:pStyle w:val="Apara"/>
        <w:rPr>
          <w:lang w:eastAsia="en-AU"/>
        </w:rPr>
      </w:pPr>
      <w:r w:rsidRPr="006400E2">
        <w:rPr>
          <w:lang w:eastAsia="en-AU"/>
        </w:rPr>
        <w:tab/>
        <w:t>(b)</w:t>
      </w:r>
      <w:r w:rsidRPr="006400E2">
        <w:rPr>
          <w:lang w:eastAsia="en-AU"/>
        </w:rPr>
        <w:tab/>
        <w:t>a review under section 86 (Review of certain promotion decisions).</w:t>
      </w:r>
    </w:p>
    <w:p w:rsidR="004C657C" w:rsidRPr="006400E2" w:rsidRDefault="004C657C" w:rsidP="004C657C">
      <w:pPr>
        <w:pStyle w:val="Amain"/>
      </w:pPr>
      <w:r w:rsidRPr="006400E2">
        <w:tab/>
        <w:t>(2)</w:t>
      </w:r>
      <w:r w:rsidRPr="006400E2">
        <w:tab/>
        <w:t>The process ends on the day of the promoted officer’s death.</w:t>
      </w:r>
    </w:p>
    <w:p w:rsidR="004C657C" w:rsidRPr="006400E2" w:rsidRDefault="004C657C" w:rsidP="004C657C">
      <w:pPr>
        <w:pStyle w:val="Amain"/>
      </w:pPr>
      <w:r w:rsidRPr="006400E2">
        <w:tab/>
        <w:t xml:space="preserve">(3) </w:t>
      </w:r>
      <w:r w:rsidRPr="006400E2">
        <w:tab/>
        <w:t>If the promoted officer’s promotion is confirmed, the promotion only takes effect if the promoted officer’s death occurred on or after the prescribed day in relation to the promotion.</w:t>
      </w:r>
    </w:p>
    <w:p w:rsidR="004C657C" w:rsidRPr="006400E2" w:rsidRDefault="004C657C" w:rsidP="004C657C">
      <w:pPr>
        <w:pStyle w:val="Amain"/>
      </w:pPr>
      <w:r w:rsidRPr="006400E2">
        <w:tab/>
        <w:t>(4)</w:t>
      </w:r>
      <w:r w:rsidRPr="006400E2">
        <w:tab/>
        <w:t>In this section:</w:t>
      </w:r>
    </w:p>
    <w:p w:rsidR="004C657C" w:rsidRPr="006400E2" w:rsidRDefault="004C657C" w:rsidP="004C657C">
      <w:pPr>
        <w:pStyle w:val="aDef"/>
      </w:pPr>
      <w:r w:rsidRPr="006400E2">
        <w:rPr>
          <w:rStyle w:val="charBoldItals"/>
        </w:rPr>
        <w:t>promoted officer</w:t>
      </w:r>
      <w:r w:rsidRPr="006400E2">
        <w:t xml:space="preserve"> means the officer against whose promotion the process is being undertaken.</w:t>
      </w:r>
    </w:p>
    <w:p w:rsidR="004C657C" w:rsidRPr="006400E2" w:rsidRDefault="004C657C" w:rsidP="004C657C">
      <w:pPr>
        <w:pStyle w:val="AH5Sec"/>
      </w:pPr>
      <w:bookmarkStart w:id="80" w:name="_Toc529872181"/>
      <w:r w:rsidRPr="008F3DA1">
        <w:rPr>
          <w:rStyle w:val="CharSectNo"/>
        </w:rPr>
        <w:t>90</w:t>
      </w:r>
      <w:r w:rsidRPr="006400E2">
        <w:tab/>
        <w:t>Cancellation of promotion</w:t>
      </w:r>
      <w:bookmarkEnd w:id="80"/>
      <w:r w:rsidRPr="006400E2">
        <w:t xml:space="preserve"> </w:t>
      </w:r>
    </w:p>
    <w:p w:rsidR="004C657C" w:rsidRPr="006400E2" w:rsidRDefault="004C657C" w:rsidP="004C657C">
      <w:pPr>
        <w:pStyle w:val="Amain"/>
        <w:keepNext/>
        <w:keepLines/>
      </w:pPr>
      <w:r w:rsidRPr="006400E2">
        <w:tab/>
        <w:t>(1)</w:t>
      </w:r>
      <w:r w:rsidRPr="006400E2">
        <w:tab/>
        <w:t>Before the promotion of an officer to a vacant office in an administrative unit takes effect, the head of service may cancel the promotion on reasonable grounds.</w:t>
      </w:r>
    </w:p>
    <w:p w:rsidR="004C657C" w:rsidRPr="006400E2" w:rsidRDefault="004C657C" w:rsidP="004C657C">
      <w:pPr>
        <w:pStyle w:val="Amain"/>
      </w:pPr>
      <w:r w:rsidRPr="006400E2">
        <w:tab/>
        <w:t>(2)</w:t>
      </w:r>
      <w:r w:rsidRPr="006400E2">
        <w:tab/>
        <w:t>If a promotion of an officer under section 83 or section 87 that has not taken effect stops being a promotion, because of a change in rates of salary, the promotion is taken to be cancelled.</w:t>
      </w:r>
    </w:p>
    <w:p w:rsidR="004C657C" w:rsidRPr="006400E2" w:rsidRDefault="004C657C" w:rsidP="004C657C">
      <w:pPr>
        <w:pStyle w:val="Amain"/>
      </w:pPr>
      <w:r w:rsidRPr="006400E2">
        <w:tab/>
        <w:t>(3)</w:t>
      </w:r>
      <w:r w:rsidRPr="006400E2">
        <w:tab/>
        <w:t>If a promotion is cancelled, or is taken to be cancelled under this section, any appeal under section 84 or review under section 86 against the promotion lapses on the day of the cancellation.</w:t>
      </w:r>
    </w:p>
    <w:p w:rsidR="004C657C" w:rsidRPr="008F3DA1" w:rsidRDefault="004C657C" w:rsidP="004C657C">
      <w:pPr>
        <w:pStyle w:val="AH3Div"/>
      </w:pPr>
      <w:bookmarkStart w:id="81" w:name="_Toc529872182"/>
      <w:r w:rsidRPr="008F3DA1">
        <w:rPr>
          <w:rStyle w:val="CharDivNo"/>
        </w:rPr>
        <w:lastRenderedPageBreak/>
        <w:t>Division 5.6</w:t>
      </w:r>
      <w:r w:rsidRPr="006400E2">
        <w:rPr>
          <w:lang w:eastAsia="en-AU"/>
        </w:rPr>
        <w:tab/>
      </w:r>
      <w:r w:rsidRPr="008F3DA1">
        <w:rPr>
          <w:rStyle w:val="CharDivText"/>
          <w:lang w:eastAsia="en-AU"/>
        </w:rPr>
        <w:t>Transfer of officers</w:t>
      </w:r>
      <w:bookmarkEnd w:id="81"/>
    </w:p>
    <w:p w:rsidR="004C657C" w:rsidRPr="006400E2" w:rsidRDefault="004C657C" w:rsidP="004C657C">
      <w:pPr>
        <w:pStyle w:val="AH5Sec"/>
      </w:pPr>
      <w:bookmarkStart w:id="82" w:name="_Toc529872183"/>
      <w:r w:rsidRPr="008F3DA1">
        <w:rPr>
          <w:rStyle w:val="CharSectNo"/>
        </w:rPr>
        <w:t>92</w:t>
      </w:r>
      <w:r w:rsidRPr="006400E2">
        <w:tab/>
        <w:t>Transfer to vacant office</w:t>
      </w:r>
      <w:bookmarkEnd w:id="82"/>
    </w:p>
    <w:p w:rsidR="004C657C" w:rsidRPr="006400E2" w:rsidRDefault="004C657C" w:rsidP="00887933">
      <w:pPr>
        <w:pStyle w:val="Amain"/>
        <w:keepNext/>
      </w:pPr>
      <w:r w:rsidRPr="006400E2">
        <w:tab/>
        <w:t>(1)</w:t>
      </w:r>
      <w:r w:rsidRPr="006400E2">
        <w:tab/>
        <w:t>The head of service may transfer an officer to a vacant office.</w:t>
      </w:r>
    </w:p>
    <w:p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a transfer in accordance with the merit and equity principle (see s 8 (3)).</w:t>
      </w:r>
    </w:p>
    <w:p w:rsidR="004C657C" w:rsidRPr="006400E2" w:rsidRDefault="004C657C" w:rsidP="004C657C">
      <w:pPr>
        <w:pStyle w:val="Amain"/>
        <w:keepNext/>
      </w:pPr>
      <w:r w:rsidRPr="006400E2">
        <w:tab/>
        <w:t>(2)</w:t>
      </w:r>
      <w:r w:rsidRPr="006400E2">
        <w:tab/>
        <w:t>The head of service may only transfer an officer under this section if—</w:t>
      </w:r>
    </w:p>
    <w:p w:rsidR="004C657C" w:rsidRPr="006400E2" w:rsidRDefault="004C657C" w:rsidP="004C657C">
      <w:pPr>
        <w:pStyle w:val="Apara"/>
      </w:pPr>
      <w:r w:rsidRPr="006400E2">
        <w:tab/>
        <w:t>(a)</w:t>
      </w:r>
      <w:r w:rsidRPr="006400E2">
        <w:tab/>
        <w:t>the vacant office is in the same administrative unit as the officer’s office before the transfer; and</w:t>
      </w:r>
    </w:p>
    <w:p w:rsidR="004C657C" w:rsidRPr="006400E2" w:rsidRDefault="004C657C" w:rsidP="004C657C">
      <w:pPr>
        <w:pStyle w:val="Apara"/>
      </w:pPr>
      <w:r w:rsidRPr="006400E2">
        <w:tab/>
        <w:t>(b)</w:t>
      </w:r>
      <w:r w:rsidRPr="006400E2">
        <w:tab/>
        <w:t>either—</w:t>
      </w:r>
    </w:p>
    <w:p w:rsidR="004C657C" w:rsidRPr="006400E2" w:rsidRDefault="004C657C" w:rsidP="004C657C">
      <w:pPr>
        <w:pStyle w:val="Asubpara"/>
      </w:pPr>
      <w:r w:rsidRPr="006400E2">
        <w:tab/>
        <w:t>(i)</w:t>
      </w:r>
      <w:r w:rsidRPr="006400E2">
        <w:tab/>
        <w:t>the officer applied for the vacant office; or</w:t>
      </w:r>
    </w:p>
    <w:p w:rsidR="004C657C" w:rsidRPr="006400E2" w:rsidRDefault="004C657C" w:rsidP="004C657C">
      <w:pPr>
        <w:pStyle w:val="Asubpara"/>
      </w:pPr>
      <w:r w:rsidRPr="006400E2">
        <w:tab/>
        <w:t>(ii)</w:t>
      </w:r>
      <w:r w:rsidRPr="006400E2">
        <w:tab/>
        <w:t>the head of service—</w:t>
      </w:r>
    </w:p>
    <w:p w:rsidR="004C657C" w:rsidRPr="006400E2" w:rsidRDefault="004C657C" w:rsidP="004C657C">
      <w:pPr>
        <w:pStyle w:val="Asubsubpara"/>
      </w:pPr>
      <w:r w:rsidRPr="006400E2">
        <w:tab/>
        <w:t>(A)</w:t>
      </w:r>
      <w:r w:rsidRPr="006400E2">
        <w:tab/>
        <w:t>consults the director-general of the administrative unit about the transfer; and</w:t>
      </w:r>
    </w:p>
    <w:p w:rsidR="004C657C" w:rsidRPr="006400E2" w:rsidRDefault="004C657C" w:rsidP="004C657C">
      <w:pPr>
        <w:pStyle w:val="Asubsubpara"/>
      </w:pPr>
      <w:r w:rsidRPr="006400E2">
        <w:tab/>
        <w:t>(B)</w:t>
      </w:r>
      <w:r w:rsidRPr="006400E2">
        <w:tab/>
        <w:t>gives the officer an opportunity to state the officer’s views in relation to the transfer; and</w:t>
      </w:r>
    </w:p>
    <w:p w:rsidR="004C657C" w:rsidRPr="006400E2" w:rsidRDefault="004C657C" w:rsidP="004C657C">
      <w:pPr>
        <w:pStyle w:val="Asubsubpara"/>
      </w:pPr>
      <w:r w:rsidRPr="006400E2">
        <w:tab/>
        <w:t>(C)</w:t>
      </w:r>
      <w:r w:rsidRPr="006400E2">
        <w:tab/>
        <w:t>considers the views of the officer.</w:t>
      </w:r>
    </w:p>
    <w:p w:rsidR="004C657C" w:rsidRPr="006400E2" w:rsidRDefault="004C657C" w:rsidP="004C657C">
      <w:pPr>
        <w:pStyle w:val="Amain"/>
      </w:pPr>
      <w:r w:rsidRPr="006400E2">
        <w:tab/>
        <w:t>(3)</w:t>
      </w:r>
      <w:r w:rsidRPr="006400E2">
        <w:tab/>
        <w:t>The head of service must tell an officer, in writing, about the transfer a reasonable time before it takes effect.</w:t>
      </w:r>
    </w:p>
    <w:p w:rsidR="004C657C" w:rsidRPr="006400E2" w:rsidRDefault="004C657C" w:rsidP="004C657C">
      <w:pPr>
        <w:pStyle w:val="Amain"/>
      </w:pPr>
      <w:r w:rsidRPr="006400E2">
        <w:tab/>
        <w:t>(4)</w:t>
      </w:r>
      <w:r w:rsidRPr="006400E2">
        <w:tab/>
        <w:t xml:space="preserve">A decision to transfer under this section is not an appellable </w:t>
      </w:r>
      <w:r w:rsidR="00D75D18" w:rsidRPr="00373FCB">
        <w:t>decision</w:t>
      </w:r>
      <w:r w:rsidR="00D75D18">
        <w:t xml:space="preserve"> </w:t>
      </w:r>
      <w:r w:rsidRPr="006400E2">
        <w:t>or reviewable decision.</w:t>
      </w:r>
    </w:p>
    <w:p w:rsidR="004C657C" w:rsidRPr="006400E2" w:rsidRDefault="004C657C" w:rsidP="004C657C">
      <w:pPr>
        <w:pStyle w:val="AH5Sec"/>
        <w:rPr>
          <w:lang w:eastAsia="en-AU"/>
        </w:rPr>
      </w:pPr>
      <w:bookmarkStart w:id="83" w:name="_Toc529872184"/>
      <w:r w:rsidRPr="008F3DA1">
        <w:rPr>
          <w:rStyle w:val="CharSectNo"/>
        </w:rPr>
        <w:lastRenderedPageBreak/>
        <w:t>93</w:t>
      </w:r>
      <w:r w:rsidRPr="006400E2">
        <w:rPr>
          <w:lang w:eastAsia="en-AU"/>
        </w:rPr>
        <w:tab/>
        <w:t>Simultaneous transfer within administrative unit</w:t>
      </w:r>
      <w:bookmarkEnd w:id="83"/>
    </w:p>
    <w:p w:rsidR="004C657C" w:rsidRPr="006400E2" w:rsidRDefault="004C657C" w:rsidP="00887933">
      <w:pPr>
        <w:pStyle w:val="Amain"/>
        <w:keepNext/>
        <w:rPr>
          <w:lang w:eastAsia="en-AU"/>
        </w:rPr>
      </w:pPr>
      <w:r w:rsidRPr="006400E2">
        <w:rPr>
          <w:lang w:eastAsia="en-AU"/>
        </w:rPr>
        <w:tab/>
        <w:t>(1)</w:t>
      </w:r>
      <w:r w:rsidRPr="006400E2">
        <w:rPr>
          <w:lang w:eastAsia="en-AU"/>
        </w:rPr>
        <w:tab/>
        <w:t>This section applies if—</w:t>
      </w:r>
    </w:p>
    <w:p w:rsidR="004C657C" w:rsidRPr="006400E2" w:rsidRDefault="004C657C" w:rsidP="00887933">
      <w:pPr>
        <w:pStyle w:val="Apara"/>
        <w:keepNext/>
      </w:pPr>
      <w:r w:rsidRPr="006400E2">
        <w:rPr>
          <w:lang w:eastAsia="en-AU"/>
        </w:rPr>
        <w:tab/>
        <w:t>(a)</w:t>
      </w:r>
      <w:r w:rsidRPr="006400E2">
        <w:rPr>
          <w:lang w:eastAsia="en-AU"/>
        </w:rPr>
        <w:tab/>
      </w:r>
      <w:r w:rsidRPr="006400E2">
        <w:t>2 or more officers in an administrative unit occupy offices with the same classification; and</w:t>
      </w:r>
    </w:p>
    <w:p w:rsidR="004C657C" w:rsidRPr="006400E2" w:rsidRDefault="004C657C" w:rsidP="004C657C">
      <w:pPr>
        <w:pStyle w:val="Apara"/>
        <w:rPr>
          <w:lang w:eastAsia="en-AU"/>
        </w:rPr>
      </w:pPr>
      <w:r w:rsidRPr="006400E2">
        <w:rPr>
          <w:lang w:eastAsia="en-AU"/>
        </w:rPr>
        <w:tab/>
        <w:t>(b)</w:t>
      </w:r>
      <w:r w:rsidRPr="006400E2">
        <w:rPr>
          <w:lang w:eastAsia="en-AU"/>
        </w:rPr>
        <w:tab/>
        <w:t>the head of service approves the simultaneous transfer of the officers between the offices.</w:t>
      </w:r>
    </w:p>
    <w:p w:rsidR="004C657C" w:rsidRPr="006400E2" w:rsidRDefault="004C657C" w:rsidP="004C657C">
      <w:pPr>
        <w:pStyle w:val="Amain"/>
      </w:pPr>
      <w:r w:rsidRPr="006400E2">
        <w:tab/>
        <w:t>(2)</w:t>
      </w:r>
      <w:r w:rsidRPr="006400E2">
        <w:tab/>
        <w:t>The head of service may transfer the officers if the head of service consults with the director-general of the administrative unit.</w:t>
      </w:r>
    </w:p>
    <w:p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a transfer in accordance with the merit and equity principle (see s 8 (3)).</w:t>
      </w:r>
    </w:p>
    <w:p w:rsidR="004C657C" w:rsidRPr="006400E2" w:rsidRDefault="004C657C" w:rsidP="004C657C">
      <w:pPr>
        <w:pStyle w:val="Amain"/>
        <w:rPr>
          <w:lang w:eastAsia="en-AU"/>
        </w:rPr>
      </w:pPr>
      <w:r w:rsidRPr="006400E2">
        <w:rPr>
          <w:lang w:eastAsia="en-AU"/>
        </w:rPr>
        <w:tab/>
        <w:t>(3)</w:t>
      </w:r>
      <w:r w:rsidRPr="006400E2">
        <w:rPr>
          <w:lang w:eastAsia="en-AU"/>
        </w:rPr>
        <w:tab/>
        <w:t>A decision to transfer under this section is not an appellable decision or a reviewable decision.</w:t>
      </w:r>
    </w:p>
    <w:p w:rsidR="004C657C" w:rsidRPr="006400E2" w:rsidRDefault="004C657C" w:rsidP="004C657C">
      <w:pPr>
        <w:pStyle w:val="AH5Sec"/>
      </w:pPr>
      <w:bookmarkStart w:id="84" w:name="_Toc529872185"/>
      <w:r w:rsidRPr="008F3DA1">
        <w:rPr>
          <w:rStyle w:val="CharSectNo"/>
        </w:rPr>
        <w:t>94</w:t>
      </w:r>
      <w:r w:rsidRPr="006400E2">
        <w:tab/>
        <w:t>Transfer between administrative units</w:t>
      </w:r>
      <w:bookmarkEnd w:id="84"/>
    </w:p>
    <w:p w:rsidR="004C657C" w:rsidRPr="006400E2" w:rsidRDefault="004C657C" w:rsidP="004C657C">
      <w:pPr>
        <w:pStyle w:val="Amainreturn"/>
      </w:pPr>
      <w:r w:rsidRPr="006400E2">
        <w:t>The head of service may transfer an officer in an administrative unit to a vacant office in another administrative unit, if the head of service consults—</w:t>
      </w:r>
    </w:p>
    <w:p w:rsidR="004C657C" w:rsidRPr="006400E2" w:rsidRDefault="004C657C" w:rsidP="004C657C">
      <w:pPr>
        <w:pStyle w:val="Apara"/>
      </w:pPr>
      <w:r w:rsidRPr="006400E2">
        <w:tab/>
        <w:t>(a)</w:t>
      </w:r>
      <w:r w:rsidRPr="006400E2">
        <w:tab/>
        <w:t>the director-general of the administrative unit that would gain the officer; and</w:t>
      </w:r>
    </w:p>
    <w:p w:rsidR="004C657C" w:rsidRPr="006400E2" w:rsidRDefault="004C657C" w:rsidP="004C657C">
      <w:pPr>
        <w:pStyle w:val="Apara"/>
      </w:pPr>
      <w:r w:rsidRPr="006400E2">
        <w:tab/>
        <w:t>(b)</w:t>
      </w:r>
      <w:r w:rsidRPr="006400E2">
        <w:tab/>
        <w:t>the director-general of the administrative unit that would release the officer.</w:t>
      </w:r>
    </w:p>
    <w:p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a transfer in accordance with the merit and equity principle (see s 8 (3)).</w:t>
      </w:r>
    </w:p>
    <w:p w:rsidR="004C657C" w:rsidRPr="006400E2" w:rsidRDefault="004C657C" w:rsidP="004C657C">
      <w:pPr>
        <w:pStyle w:val="AH5Sec"/>
        <w:rPr>
          <w:lang w:eastAsia="en-AU"/>
        </w:rPr>
      </w:pPr>
      <w:bookmarkStart w:id="85" w:name="_Toc529872186"/>
      <w:r w:rsidRPr="008F3DA1">
        <w:rPr>
          <w:rStyle w:val="CharSectNo"/>
        </w:rPr>
        <w:t>96B</w:t>
      </w:r>
      <w:r w:rsidRPr="006400E2">
        <w:rPr>
          <w:lang w:eastAsia="en-AU"/>
        </w:rPr>
        <w:tab/>
        <w:t>Transfer on advice of joint selection committee</w:t>
      </w:r>
      <w:bookmarkEnd w:id="85"/>
    </w:p>
    <w:p w:rsidR="004C657C" w:rsidRPr="006400E2" w:rsidRDefault="004C657C" w:rsidP="004C657C">
      <w:pPr>
        <w:pStyle w:val="Amain"/>
        <w:keepNext/>
      </w:pPr>
      <w:r w:rsidRPr="006400E2">
        <w:tab/>
        <w:t>(1)</w:t>
      </w:r>
      <w:r w:rsidRPr="006400E2">
        <w:tab/>
        <w:t>The head of service may transfer an officer to fill a vacant office in an administrative unit if—</w:t>
      </w:r>
    </w:p>
    <w:p w:rsidR="004C657C" w:rsidRPr="006400E2" w:rsidRDefault="004C657C" w:rsidP="004C657C">
      <w:pPr>
        <w:pStyle w:val="Apara"/>
      </w:pPr>
      <w:r w:rsidRPr="006400E2">
        <w:tab/>
        <w:t>(a)</w:t>
      </w:r>
      <w:r w:rsidRPr="006400E2">
        <w:tab/>
        <w:t>a joint selection committee is established in relation to the  transfer; and</w:t>
      </w:r>
    </w:p>
    <w:p w:rsidR="004C657C" w:rsidRPr="006400E2" w:rsidRDefault="004C657C" w:rsidP="004C657C">
      <w:pPr>
        <w:pStyle w:val="Apara"/>
      </w:pPr>
      <w:r w:rsidRPr="006400E2">
        <w:tab/>
        <w:t>(b)</w:t>
      </w:r>
      <w:r w:rsidRPr="006400E2">
        <w:tab/>
        <w:t>the committee recommends the transfer.</w:t>
      </w:r>
    </w:p>
    <w:p w:rsidR="004C657C" w:rsidRPr="006400E2" w:rsidRDefault="004C657C" w:rsidP="004C657C">
      <w:pPr>
        <w:pStyle w:val="Amain"/>
      </w:pPr>
      <w:r w:rsidRPr="006400E2">
        <w:lastRenderedPageBreak/>
        <w:tab/>
        <w:t>(2)</w:t>
      </w:r>
      <w:r w:rsidRPr="006400E2">
        <w:tab/>
        <w:t>The joint selection committee must make a recommendation to the head of service about the transfer.</w:t>
      </w:r>
    </w:p>
    <w:p w:rsidR="004C657C" w:rsidRPr="006400E2" w:rsidRDefault="004C657C" w:rsidP="004C657C">
      <w:pPr>
        <w:pStyle w:val="Amain"/>
      </w:pPr>
      <w:r w:rsidRPr="006400E2">
        <w:tab/>
        <w:t>(3)</w:t>
      </w:r>
      <w:r w:rsidRPr="006400E2">
        <w:tab/>
        <w:t>The head of service must consult the director-general of the administrative unit about the recommendation.</w:t>
      </w:r>
    </w:p>
    <w:p w:rsidR="004C657C" w:rsidRPr="006400E2" w:rsidRDefault="004C657C" w:rsidP="004C657C">
      <w:pPr>
        <w:pStyle w:val="Amain"/>
      </w:pPr>
      <w:r w:rsidRPr="006400E2">
        <w:tab/>
        <w:t>(4)</w:t>
      </w:r>
      <w:r w:rsidRPr="006400E2">
        <w:tab/>
        <w:t>The head of service may—</w:t>
      </w:r>
    </w:p>
    <w:p w:rsidR="004C657C" w:rsidRPr="006400E2" w:rsidRDefault="004C657C" w:rsidP="004C657C">
      <w:pPr>
        <w:pStyle w:val="Apara"/>
      </w:pPr>
      <w:r w:rsidRPr="006400E2">
        <w:tab/>
        <w:t>(a)</w:t>
      </w:r>
      <w:r w:rsidRPr="006400E2">
        <w:tab/>
        <w:t>accept the recommendation; or</w:t>
      </w:r>
    </w:p>
    <w:p w:rsidR="004C657C" w:rsidRPr="006400E2" w:rsidRDefault="004C657C" w:rsidP="004C657C">
      <w:pPr>
        <w:pStyle w:val="Apara"/>
      </w:pPr>
      <w:r w:rsidRPr="006400E2">
        <w:tab/>
        <w:t>(b)</w:t>
      </w:r>
      <w:r w:rsidRPr="006400E2">
        <w:tab/>
        <w:t>not accept the recommendation.</w:t>
      </w:r>
    </w:p>
    <w:p w:rsidR="004C657C" w:rsidRPr="006400E2" w:rsidRDefault="004C657C" w:rsidP="004C657C">
      <w:pPr>
        <w:pStyle w:val="Amain"/>
      </w:pPr>
      <w:r w:rsidRPr="006400E2">
        <w:tab/>
        <w:t>(5)</w:t>
      </w:r>
      <w:r w:rsidRPr="006400E2">
        <w:tab/>
        <w:t>If an officer is transferred in accordance with a recommendation under subsection (2) the head of service must notify the transfer in the gazette.</w:t>
      </w:r>
    </w:p>
    <w:p w:rsidR="004C657C" w:rsidRPr="006400E2" w:rsidRDefault="004C657C" w:rsidP="004C657C">
      <w:pPr>
        <w:pStyle w:val="Amain"/>
        <w:rPr>
          <w:lang w:eastAsia="en-AU"/>
        </w:rPr>
      </w:pPr>
      <w:r w:rsidRPr="006400E2">
        <w:tab/>
        <w:t>(6)</w:t>
      </w:r>
      <w:r w:rsidRPr="006400E2">
        <w:tab/>
        <w:t xml:space="preserve">If an officer is transferred on the recommendation of a union agreed joint selection committee—the </w:t>
      </w:r>
      <w:r w:rsidRPr="006400E2">
        <w:rPr>
          <w:lang w:eastAsia="en-AU"/>
        </w:rPr>
        <w:t xml:space="preserve">decision to </w:t>
      </w:r>
      <w:r w:rsidRPr="006400E2">
        <w:t>transfer</w:t>
      </w:r>
      <w:r w:rsidRPr="006400E2">
        <w:rPr>
          <w:lang w:eastAsia="en-AU"/>
        </w:rPr>
        <w:t xml:space="preserve"> is not an appellable decision or a reviewable decision.</w:t>
      </w:r>
    </w:p>
    <w:p w:rsidR="004C657C" w:rsidRPr="006400E2" w:rsidRDefault="004C657C" w:rsidP="004C657C">
      <w:pPr>
        <w:pStyle w:val="Amain"/>
        <w:rPr>
          <w:lang w:eastAsia="en-AU"/>
        </w:rPr>
      </w:pPr>
      <w:r w:rsidRPr="006400E2">
        <w:rPr>
          <w:lang w:eastAsia="en-AU"/>
        </w:rPr>
        <w:tab/>
        <w:t>(7)</w:t>
      </w:r>
      <w:r w:rsidRPr="006400E2">
        <w:rPr>
          <w:lang w:eastAsia="en-AU"/>
        </w:rPr>
        <w:tab/>
        <w:t>In this section:</w:t>
      </w:r>
    </w:p>
    <w:p w:rsidR="004C657C" w:rsidRPr="006400E2" w:rsidRDefault="004C657C" w:rsidP="004C657C">
      <w:pPr>
        <w:pStyle w:val="aDef"/>
        <w:rPr>
          <w:lang w:eastAsia="en-AU"/>
        </w:rPr>
      </w:pPr>
      <w:r w:rsidRPr="006400E2">
        <w:rPr>
          <w:rStyle w:val="charBoldItals"/>
        </w:rPr>
        <w:t>union agreed joint selection committee</w:t>
      </w:r>
      <w:r w:rsidRPr="006400E2">
        <w:rPr>
          <w:lang w:eastAsia="en-AU"/>
        </w:rPr>
        <w:t xml:space="preserve">—see section 87. </w:t>
      </w:r>
    </w:p>
    <w:p w:rsidR="004C657C" w:rsidRPr="006400E2" w:rsidRDefault="004C657C" w:rsidP="004C657C">
      <w:pPr>
        <w:pStyle w:val="AH5Sec"/>
        <w:rPr>
          <w:lang w:eastAsia="en-AU"/>
        </w:rPr>
      </w:pPr>
      <w:bookmarkStart w:id="86" w:name="_Toc529872187"/>
      <w:r w:rsidRPr="008F3DA1">
        <w:rPr>
          <w:rStyle w:val="CharSectNo"/>
        </w:rPr>
        <w:t>96C</w:t>
      </w:r>
      <w:r w:rsidRPr="006400E2">
        <w:rPr>
          <w:lang w:eastAsia="en-AU"/>
        </w:rPr>
        <w:tab/>
        <w:t xml:space="preserve">How </w:t>
      </w:r>
      <w:r w:rsidRPr="006400E2">
        <w:t>transfer</w:t>
      </w:r>
      <w:r w:rsidRPr="006400E2">
        <w:rPr>
          <w:lang w:eastAsia="en-AU"/>
        </w:rPr>
        <w:t xml:space="preserve"> takes effect</w:t>
      </w:r>
      <w:bookmarkEnd w:id="86"/>
    </w:p>
    <w:p w:rsidR="004C657C" w:rsidRPr="006400E2" w:rsidRDefault="004C657C" w:rsidP="004C657C">
      <w:pPr>
        <w:pStyle w:val="Amainreturn"/>
        <w:rPr>
          <w:lang w:eastAsia="en-AU"/>
        </w:rPr>
      </w:pPr>
      <w:r w:rsidRPr="006400E2">
        <w:rPr>
          <w:lang w:eastAsia="en-AU"/>
        </w:rPr>
        <w:t xml:space="preserve">A </w:t>
      </w:r>
      <w:r w:rsidRPr="006400E2">
        <w:t>transfer</w:t>
      </w:r>
      <w:r w:rsidRPr="006400E2">
        <w:rPr>
          <w:lang w:eastAsia="en-AU"/>
        </w:rPr>
        <w:t xml:space="preserve"> takes effect as prescribed.</w:t>
      </w:r>
    </w:p>
    <w:p w:rsidR="004C657C" w:rsidRPr="006400E2" w:rsidRDefault="004C657C" w:rsidP="004C657C">
      <w:pPr>
        <w:pStyle w:val="AH5Sec"/>
      </w:pPr>
      <w:bookmarkStart w:id="87" w:name="_Toc529872188"/>
      <w:r w:rsidRPr="008F3DA1">
        <w:rPr>
          <w:rStyle w:val="CharSectNo"/>
        </w:rPr>
        <w:t>96D</w:t>
      </w:r>
      <w:r w:rsidRPr="006400E2">
        <w:tab/>
        <w:t>Cancellation of transfer</w:t>
      </w:r>
      <w:bookmarkEnd w:id="87"/>
    </w:p>
    <w:p w:rsidR="004C657C" w:rsidRPr="006400E2" w:rsidRDefault="004C657C" w:rsidP="004C657C">
      <w:pPr>
        <w:pStyle w:val="Amain"/>
      </w:pPr>
      <w:r w:rsidRPr="006400E2">
        <w:tab/>
        <w:t>(1)</w:t>
      </w:r>
      <w:r w:rsidRPr="006400E2">
        <w:tab/>
        <w:t>Before the transfer of an officer to a vacant office in an administrative unit takes effect, the head of service may cancel the transfer on reasonable grounds.</w:t>
      </w:r>
    </w:p>
    <w:p w:rsidR="004C657C" w:rsidRPr="006400E2" w:rsidRDefault="004C657C" w:rsidP="004C657C">
      <w:pPr>
        <w:pStyle w:val="Amain"/>
      </w:pPr>
      <w:r w:rsidRPr="006400E2">
        <w:tab/>
        <w:t>(2)</w:t>
      </w:r>
      <w:r w:rsidRPr="006400E2">
        <w:tab/>
        <w:t>If a transfer is cancelled under this section, any appeal against the transfer lapses on the day of the cancellation.</w:t>
      </w:r>
    </w:p>
    <w:p w:rsidR="004C657C" w:rsidRPr="006400E2" w:rsidRDefault="004C657C" w:rsidP="004C657C">
      <w:pPr>
        <w:pStyle w:val="AH5Sec"/>
        <w:rPr>
          <w:lang w:eastAsia="en-AU"/>
        </w:rPr>
      </w:pPr>
      <w:bookmarkStart w:id="88" w:name="_Toc529872189"/>
      <w:r w:rsidRPr="008F3DA1">
        <w:rPr>
          <w:rStyle w:val="CharSectNo"/>
        </w:rPr>
        <w:lastRenderedPageBreak/>
        <w:t>100</w:t>
      </w:r>
      <w:r w:rsidRPr="006400E2">
        <w:tab/>
        <w:t>Temporary transfer</w:t>
      </w:r>
      <w:bookmarkEnd w:id="88"/>
    </w:p>
    <w:p w:rsidR="004C657C" w:rsidRPr="006400E2" w:rsidRDefault="004C657C" w:rsidP="001F17A4">
      <w:pPr>
        <w:pStyle w:val="Amain"/>
        <w:keepNext/>
      </w:pPr>
      <w:r w:rsidRPr="006400E2">
        <w:tab/>
        <w:t>(1)</w:t>
      </w:r>
      <w:r w:rsidRPr="006400E2">
        <w:tab/>
        <w:t>The head of service may temporarily transfer an officer from an administrative unit to exercise the whole, or part, of the functions of another office in the unit if—</w:t>
      </w:r>
    </w:p>
    <w:p w:rsidR="004C657C" w:rsidRPr="006400E2" w:rsidRDefault="004C657C" w:rsidP="004C657C">
      <w:pPr>
        <w:pStyle w:val="Apara"/>
      </w:pPr>
      <w:r w:rsidRPr="006400E2">
        <w:tab/>
        <w:t>(a)</w:t>
      </w:r>
      <w:r w:rsidRPr="006400E2">
        <w:tab/>
        <w:t>the head of service consults the director-general of the unit; and</w:t>
      </w:r>
    </w:p>
    <w:p w:rsidR="004C657C" w:rsidRPr="006400E2" w:rsidRDefault="004C657C" w:rsidP="004C657C">
      <w:pPr>
        <w:pStyle w:val="Apara"/>
      </w:pPr>
      <w:r w:rsidRPr="006400E2">
        <w:tab/>
        <w:t>(b)</w:t>
      </w:r>
      <w:r w:rsidRPr="006400E2">
        <w:tab/>
        <w:t>the prescribed requirements are met.</w:t>
      </w:r>
    </w:p>
    <w:p w:rsidR="004C657C" w:rsidRPr="006400E2" w:rsidRDefault="004C657C" w:rsidP="004C657C">
      <w:pPr>
        <w:pStyle w:val="Amain"/>
      </w:pPr>
      <w:r w:rsidRPr="006400E2">
        <w:tab/>
        <w:t>(2)</w:t>
      </w:r>
      <w:r w:rsidRPr="006400E2">
        <w:tab/>
        <w:t>A temporary transfer, other than a transfer requiring notification under section 101 (2), takes effect on—</w:t>
      </w:r>
    </w:p>
    <w:p w:rsidR="004C657C" w:rsidRPr="006400E2" w:rsidRDefault="004C657C" w:rsidP="004C657C">
      <w:pPr>
        <w:pStyle w:val="Apara"/>
      </w:pPr>
      <w:r w:rsidRPr="006400E2">
        <w:tab/>
        <w:t>(a)</w:t>
      </w:r>
      <w:r w:rsidRPr="006400E2">
        <w:tab/>
        <w:t>the day written notice is given; or</w:t>
      </w:r>
    </w:p>
    <w:p w:rsidR="004C657C" w:rsidRPr="006400E2" w:rsidRDefault="004C657C" w:rsidP="004C657C">
      <w:pPr>
        <w:pStyle w:val="Apara"/>
      </w:pPr>
      <w:r w:rsidRPr="006400E2">
        <w:tab/>
        <w:t>(b)</w:t>
      </w:r>
      <w:r w:rsidRPr="006400E2">
        <w:tab/>
        <w:t>if a later day is stated in the written notice of the transfer—on that later day.</w:t>
      </w:r>
    </w:p>
    <w:p w:rsidR="004C657C" w:rsidRPr="006400E2" w:rsidRDefault="004C657C" w:rsidP="004C657C">
      <w:pPr>
        <w:pStyle w:val="Amain"/>
      </w:pPr>
      <w:r w:rsidRPr="006400E2">
        <w:tab/>
        <w:t>(3)</w:t>
      </w:r>
      <w:r w:rsidRPr="006400E2">
        <w:tab/>
        <w:t xml:space="preserve">Written notice of a </w:t>
      </w:r>
      <w:r w:rsidRPr="006400E2">
        <w:rPr>
          <w:lang w:eastAsia="en-AU"/>
        </w:rPr>
        <w:t xml:space="preserve">temporary transfer </w:t>
      </w:r>
      <w:r w:rsidRPr="006400E2">
        <w:t>must be expressed to continue in force until—</w:t>
      </w:r>
    </w:p>
    <w:p w:rsidR="004C657C" w:rsidRPr="006400E2" w:rsidRDefault="004C657C" w:rsidP="004C657C">
      <w:pPr>
        <w:pStyle w:val="Apara"/>
      </w:pPr>
      <w:r w:rsidRPr="006400E2">
        <w:tab/>
        <w:t>(a)</w:t>
      </w:r>
      <w:r w:rsidRPr="006400E2">
        <w:tab/>
        <w:t>the end of a stated day; or</w:t>
      </w:r>
    </w:p>
    <w:p w:rsidR="004C657C" w:rsidRPr="006400E2" w:rsidRDefault="004C657C" w:rsidP="004C657C">
      <w:pPr>
        <w:pStyle w:val="Apara"/>
      </w:pPr>
      <w:r w:rsidRPr="006400E2">
        <w:tab/>
        <w:t>(b)</w:t>
      </w:r>
      <w:r w:rsidRPr="006400E2">
        <w:tab/>
        <w:t xml:space="preserve">occurrence of a stated event. </w:t>
      </w:r>
    </w:p>
    <w:p w:rsidR="004C657C" w:rsidRPr="006400E2" w:rsidRDefault="004C657C" w:rsidP="004C657C">
      <w:pPr>
        <w:pStyle w:val="Amain"/>
      </w:pPr>
      <w:r w:rsidRPr="006400E2">
        <w:tab/>
        <w:t>(4)</w:t>
      </w:r>
      <w:r w:rsidRPr="006400E2">
        <w:tab/>
        <w:t xml:space="preserve">Written notice of the </w:t>
      </w:r>
      <w:r w:rsidRPr="006400E2">
        <w:rPr>
          <w:lang w:eastAsia="en-AU"/>
        </w:rPr>
        <w:t xml:space="preserve">temporary transfer must </w:t>
      </w:r>
      <w:r w:rsidRPr="006400E2">
        <w:t>not be expressed to operate—</w:t>
      </w:r>
    </w:p>
    <w:p w:rsidR="004C657C" w:rsidRPr="006400E2" w:rsidRDefault="004C657C" w:rsidP="004C657C">
      <w:pPr>
        <w:pStyle w:val="Apara"/>
      </w:pPr>
      <w:r w:rsidRPr="006400E2">
        <w:tab/>
        <w:t>(a)</w:t>
      </w:r>
      <w:r w:rsidRPr="006400E2">
        <w:tab/>
        <w:t xml:space="preserve">indefinitely; or </w:t>
      </w:r>
    </w:p>
    <w:p w:rsidR="004C657C" w:rsidRPr="006400E2" w:rsidRDefault="004C657C" w:rsidP="004C657C">
      <w:pPr>
        <w:pStyle w:val="Apara"/>
      </w:pPr>
      <w:r w:rsidRPr="006400E2">
        <w:tab/>
        <w:t>(b)</w:t>
      </w:r>
      <w:r w:rsidRPr="006400E2">
        <w:tab/>
        <w:t xml:space="preserve">until a notice terminating the transfer is given. </w:t>
      </w:r>
    </w:p>
    <w:p w:rsidR="004C657C" w:rsidRPr="006400E2" w:rsidRDefault="004C657C" w:rsidP="004C657C">
      <w:pPr>
        <w:pStyle w:val="Amain"/>
      </w:pPr>
      <w:r w:rsidRPr="006400E2">
        <w:tab/>
        <w:t>(5)</w:t>
      </w:r>
      <w:r w:rsidRPr="006400E2">
        <w:tab/>
        <w:t>The head of service may, in writing—</w:t>
      </w:r>
    </w:p>
    <w:p w:rsidR="004C657C" w:rsidRPr="006400E2" w:rsidRDefault="004C657C" w:rsidP="004C657C">
      <w:pPr>
        <w:pStyle w:val="Apara"/>
      </w:pPr>
      <w:r w:rsidRPr="006400E2">
        <w:tab/>
        <w:t>(a)</w:t>
      </w:r>
      <w:r w:rsidRPr="006400E2">
        <w:tab/>
        <w:t>revoke the temporary transfer at any time; or</w:t>
      </w:r>
    </w:p>
    <w:p w:rsidR="004C657C" w:rsidRPr="006400E2" w:rsidRDefault="004C657C" w:rsidP="004C657C">
      <w:pPr>
        <w:pStyle w:val="Apara"/>
      </w:pPr>
      <w:r w:rsidRPr="006400E2">
        <w:tab/>
        <w:t>(b)</w:t>
      </w:r>
      <w:r w:rsidRPr="006400E2">
        <w:tab/>
        <w:t>vary the temporary transfer at any time.</w:t>
      </w:r>
    </w:p>
    <w:p w:rsidR="004C657C" w:rsidRPr="006400E2" w:rsidRDefault="004C657C" w:rsidP="004C657C">
      <w:pPr>
        <w:pStyle w:val="Amain"/>
      </w:pPr>
      <w:r w:rsidRPr="006400E2">
        <w:tab/>
        <w:t>(6)</w:t>
      </w:r>
      <w:r w:rsidRPr="006400E2">
        <w:tab/>
        <w:t>The head of service may temporarily transfer an officer from an administrative unit to exercise the whole, or part, of the functions of an office in another unit if the prescribed requirements are met.</w:t>
      </w:r>
    </w:p>
    <w:p w:rsidR="004C657C" w:rsidRPr="006400E2" w:rsidRDefault="004C657C" w:rsidP="004C657C">
      <w:pPr>
        <w:pStyle w:val="AH5Sec"/>
      </w:pPr>
      <w:bookmarkStart w:id="89" w:name="_Toc529872190"/>
      <w:r w:rsidRPr="008F3DA1">
        <w:rPr>
          <w:rStyle w:val="CharSectNo"/>
        </w:rPr>
        <w:lastRenderedPageBreak/>
        <w:t>101</w:t>
      </w:r>
      <w:r w:rsidRPr="006400E2">
        <w:tab/>
        <w:t>Notification of certain temporary transfers to higher office</w:t>
      </w:r>
      <w:bookmarkEnd w:id="89"/>
    </w:p>
    <w:p w:rsidR="004C657C" w:rsidRPr="006400E2" w:rsidRDefault="004C657C" w:rsidP="004C657C">
      <w:pPr>
        <w:pStyle w:val="Amain"/>
      </w:pPr>
      <w:r w:rsidRPr="006400E2">
        <w:tab/>
        <w:t>(1)</w:t>
      </w:r>
      <w:r w:rsidRPr="006400E2">
        <w:tab/>
        <w:t>This section applies to a temporary transfer to an appellable classification.</w:t>
      </w:r>
    </w:p>
    <w:p w:rsidR="004C657C" w:rsidRPr="006400E2" w:rsidRDefault="004C657C" w:rsidP="004C657C">
      <w:pPr>
        <w:pStyle w:val="Amain"/>
      </w:pPr>
      <w:r w:rsidRPr="006400E2">
        <w:tab/>
        <w:t>(2)</w:t>
      </w:r>
      <w:r w:rsidRPr="006400E2">
        <w:tab/>
        <w:t>The head of service must provide notification in the gazette of a temporary transfer if—</w:t>
      </w:r>
    </w:p>
    <w:p w:rsidR="004C657C" w:rsidRPr="006400E2" w:rsidRDefault="004C657C" w:rsidP="004C657C">
      <w:pPr>
        <w:pStyle w:val="Apara"/>
      </w:pPr>
      <w:r w:rsidRPr="006400E2">
        <w:tab/>
        <w:t>(a)</w:t>
      </w:r>
      <w:r w:rsidRPr="006400E2">
        <w:tab/>
        <w:t>the head of service temporarily transfers an officer to perform the duties of a higher office to which this section applies; and</w:t>
      </w:r>
    </w:p>
    <w:p w:rsidR="004C657C" w:rsidRPr="006400E2" w:rsidRDefault="004C657C" w:rsidP="004C657C">
      <w:pPr>
        <w:pStyle w:val="Apara"/>
      </w:pPr>
      <w:r w:rsidRPr="006400E2">
        <w:tab/>
        <w:t>(b)</w:t>
      </w:r>
      <w:r w:rsidRPr="006400E2">
        <w:tab/>
        <w:t>the transfer is for a period of more than 6 months.</w:t>
      </w:r>
    </w:p>
    <w:p w:rsidR="004C657C" w:rsidRPr="006400E2" w:rsidRDefault="004C657C" w:rsidP="004C657C">
      <w:pPr>
        <w:pStyle w:val="AH5Sec"/>
        <w:rPr>
          <w:lang w:eastAsia="en-AU"/>
        </w:rPr>
      </w:pPr>
      <w:bookmarkStart w:id="90" w:name="_Toc529872191"/>
      <w:r w:rsidRPr="008F3DA1">
        <w:rPr>
          <w:rStyle w:val="CharSectNo"/>
        </w:rPr>
        <w:t>102</w:t>
      </w:r>
      <w:r w:rsidRPr="006400E2">
        <w:rPr>
          <w:lang w:eastAsia="en-AU"/>
        </w:rPr>
        <w:tab/>
        <w:t>Appeal against temporary transfer to higher office</w:t>
      </w:r>
      <w:bookmarkEnd w:id="90"/>
    </w:p>
    <w:p w:rsidR="004C657C" w:rsidRPr="006400E2" w:rsidRDefault="004C657C" w:rsidP="004C657C">
      <w:pPr>
        <w:pStyle w:val="Amain"/>
        <w:keepNext/>
        <w:rPr>
          <w:lang w:eastAsia="en-AU"/>
        </w:rPr>
      </w:pPr>
      <w:r w:rsidRPr="006400E2">
        <w:rPr>
          <w:lang w:eastAsia="en-AU"/>
        </w:rPr>
        <w:tab/>
        <w:t>(1)</w:t>
      </w:r>
      <w:r w:rsidRPr="006400E2">
        <w:rPr>
          <w:lang w:eastAsia="en-AU"/>
        </w:rPr>
        <w:tab/>
        <w:t xml:space="preserve">An officer may appeal against the temporary transfer of another officer to an appellable classification if— </w:t>
      </w:r>
    </w:p>
    <w:p w:rsidR="004C657C" w:rsidRPr="006400E2" w:rsidRDefault="004C657C" w:rsidP="004C657C">
      <w:pPr>
        <w:pStyle w:val="Apara"/>
        <w:rPr>
          <w:lang w:eastAsia="en-AU"/>
        </w:rPr>
      </w:pPr>
      <w:r w:rsidRPr="006400E2">
        <w:rPr>
          <w:lang w:eastAsia="en-AU"/>
        </w:rPr>
        <w:tab/>
        <w:t>(a)</w:t>
      </w:r>
      <w:r w:rsidRPr="006400E2">
        <w:rPr>
          <w:lang w:eastAsia="en-AU"/>
        </w:rPr>
        <w:tab/>
        <w:t>the other officer is transferred to an office that is a higher office for the other officer; and</w:t>
      </w:r>
    </w:p>
    <w:p w:rsidR="004C657C" w:rsidRPr="006400E2" w:rsidRDefault="004C657C" w:rsidP="004C657C">
      <w:pPr>
        <w:pStyle w:val="Apara"/>
        <w:rPr>
          <w:lang w:eastAsia="en-AU"/>
        </w:rPr>
      </w:pPr>
      <w:r w:rsidRPr="006400E2">
        <w:rPr>
          <w:lang w:eastAsia="en-AU"/>
        </w:rPr>
        <w:tab/>
        <w:t>(b)</w:t>
      </w:r>
      <w:r w:rsidRPr="006400E2">
        <w:rPr>
          <w:lang w:eastAsia="en-AU"/>
        </w:rPr>
        <w:tab/>
        <w:t xml:space="preserve">the transfer is to an office that is a higher office for the officer seeking to appeal; and </w:t>
      </w:r>
    </w:p>
    <w:p w:rsidR="004C657C" w:rsidRPr="006400E2" w:rsidRDefault="004C657C" w:rsidP="004C657C">
      <w:pPr>
        <w:pStyle w:val="Apara"/>
      </w:pPr>
      <w:r w:rsidRPr="006400E2">
        <w:tab/>
        <w:t>(c)</w:t>
      </w:r>
      <w:r w:rsidRPr="006400E2">
        <w:tab/>
        <w:t>the officer seeking to appeal applied for temporary transfer to the higher office.</w:t>
      </w:r>
    </w:p>
    <w:p w:rsidR="004C657C" w:rsidRPr="006400E2" w:rsidRDefault="004C657C" w:rsidP="004C657C">
      <w:pPr>
        <w:pStyle w:val="Amain"/>
      </w:pPr>
      <w:r w:rsidRPr="006400E2">
        <w:tab/>
        <w:t>(2)</w:t>
      </w:r>
      <w:r w:rsidRPr="006400E2">
        <w:tab/>
        <w:t xml:space="preserve">The </w:t>
      </w:r>
      <w:r w:rsidRPr="006400E2">
        <w:rPr>
          <w:lang w:eastAsia="en-AU"/>
        </w:rPr>
        <w:t xml:space="preserve">appeal must be made in accordance with— </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temporary transfer appeal—the temporary transfer appeal procedure in the industrial instrument; or</w:t>
      </w:r>
    </w:p>
    <w:p w:rsidR="004C657C" w:rsidRPr="006400E2" w:rsidRDefault="004C657C" w:rsidP="004C657C">
      <w:pPr>
        <w:pStyle w:val="aDefpara"/>
        <w:rPr>
          <w:lang w:eastAsia="en-AU"/>
        </w:rPr>
      </w:pPr>
      <w:r w:rsidRPr="006400E2">
        <w:rPr>
          <w:lang w:eastAsia="en-AU"/>
        </w:rPr>
        <w:tab/>
        <w:t>(b)</w:t>
      </w:r>
      <w:r w:rsidRPr="006400E2">
        <w:rPr>
          <w:lang w:eastAsia="en-AU"/>
        </w:rPr>
        <w:tab/>
        <w:t>in any other case—the prescribed temporary transfer appeal procedure.</w:t>
      </w:r>
    </w:p>
    <w:p w:rsidR="004C657C" w:rsidRPr="006400E2" w:rsidRDefault="004C657C" w:rsidP="004C657C">
      <w:pPr>
        <w:pStyle w:val="AH5Sec"/>
        <w:rPr>
          <w:lang w:eastAsia="en-AU"/>
        </w:rPr>
      </w:pPr>
      <w:bookmarkStart w:id="91" w:name="_Toc529872192"/>
      <w:r w:rsidRPr="008F3DA1">
        <w:rPr>
          <w:rStyle w:val="CharSectNo"/>
        </w:rPr>
        <w:lastRenderedPageBreak/>
        <w:t>103</w:t>
      </w:r>
      <w:r w:rsidRPr="006400E2">
        <w:rPr>
          <w:lang w:eastAsia="en-AU"/>
        </w:rPr>
        <w:tab/>
        <w:t>Lapsing or discontinuing of appeal</w:t>
      </w:r>
      <w:bookmarkEnd w:id="91"/>
    </w:p>
    <w:p w:rsidR="004C657C" w:rsidRPr="006400E2" w:rsidRDefault="004C657C" w:rsidP="001F17A4">
      <w:pPr>
        <w:pStyle w:val="Amain"/>
        <w:keepNext/>
        <w:rPr>
          <w:lang w:eastAsia="en-AU"/>
        </w:rPr>
      </w:pPr>
      <w:r w:rsidRPr="006400E2">
        <w:rPr>
          <w:lang w:eastAsia="en-AU"/>
        </w:rPr>
        <w:tab/>
        <w:t>(1)</w:t>
      </w:r>
      <w:r w:rsidRPr="006400E2">
        <w:rPr>
          <w:lang w:eastAsia="en-AU"/>
        </w:rPr>
        <w:tab/>
        <w:t>An appeal against a temporary transfer under section 102 lapses if—</w:t>
      </w:r>
    </w:p>
    <w:p w:rsidR="004C657C" w:rsidRPr="006400E2" w:rsidRDefault="004C657C" w:rsidP="001F17A4">
      <w:pPr>
        <w:pStyle w:val="Apara"/>
        <w:keepNext/>
        <w:rPr>
          <w:lang w:eastAsia="en-AU"/>
        </w:rPr>
      </w:pPr>
      <w:r w:rsidRPr="006400E2">
        <w:rPr>
          <w:lang w:eastAsia="en-AU"/>
        </w:rPr>
        <w:tab/>
        <w:t>(a)</w:t>
      </w:r>
      <w:r w:rsidRPr="006400E2">
        <w:rPr>
          <w:lang w:eastAsia="en-AU"/>
        </w:rPr>
        <w:tab/>
        <w:t>the temporary transfer finishes under section 100 (3); or</w:t>
      </w:r>
    </w:p>
    <w:p w:rsidR="004C657C" w:rsidRPr="006400E2" w:rsidRDefault="004C657C" w:rsidP="004C657C">
      <w:pPr>
        <w:pStyle w:val="Apara"/>
        <w:rPr>
          <w:lang w:eastAsia="en-AU"/>
        </w:rPr>
      </w:pPr>
      <w:r w:rsidRPr="006400E2">
        <w:rPr>
          <w:lang w:eastAsia="en-AU"/>
        </w:rPr>
        <w:tab/>
        <w:t>(b)</w:t>
      </w:r>
      <w:r w:rsidRPr="006400E2">
        <w:rPr>
          <w:lang w:eastAsia="en-AU"/>
        </w:rPr>
        <w:tab/>
        <w:t>the temporary transfer finishes because the person transferred stops being an officer; or</w:t>
      </w:r>
    </w:p>
    <w:p w:rsidR="004C657C" w:rsidRPr="006400E2" w:rsidRDefault="004C657C" w:rsidP="004C657C">
      <w:pPr>
        <w:pStyle w:val="Apara"/>
        <w:rPr>
          <w:lang w:eastAsia="en-AU"/>
        </w:rPr>
      </w:pPr>
      <w:r w:rsidRPr="006400E2">
        <w:rPr>
          <w:lang w:eastAsia="en-AU"/>
        </w:rPr>
        <w:tab/>
        <w:t>(c)</w:t>
      </w:r>
      <w:r w:rsidRPr="006400E2">
        <w:rPr>
          <w:lang w:eastAsia="en-AU"/>
        </w:rPr>
        <w:tab/>
        <w:t>the temporary transfer is revoked under section 100 (5); or</w:t>
      </w:r>
    </w:p>
    <w:p w:rsidR="004C657C" w:rsidRPr="006400E2" w:rsidRDefault="004C657C" w:rsidP="004C657C">
      <w:pPr>
        <w:pStyle w:val="Apara"/>
        <w:rPr>
          <w:lang w:eastAsia="en-AU"/>
        </w:rPr>
      </w:pPr>
      <w:r w:rsidRPr="006400E2">
        <w:rPr>
          <w:lang w:eastAsia="en-AU"/>
        </w:rPr>
        <w:tab/>
        <w:t>(d)</w:t>
      </w:r>
      <w:r w:rsidRPr="006400E2">
        <w:rPr>
          <w:lang w:eastAsia="en-AU"/>
        </w:rPr>
        <w:tab/>
        <w:t>the appellant stops being an officer; or</w:t>
      </w:r>
    </w:p>
    <w:p w:rsidR="004C657C" w:rsidRPr="006400E2" w:rsidRDefault="004C657C" w:rsidP="004C657C">
      <w:pPr>
        <w:pStyle w:val="Apara"/>
        <w:rPr>
          <w:lang w:eastAsia="en-AU"/>
        </w:rPr>
      </w:pPr>
      <w:r w:rsidRPr="006400E2">
        <w:rPr>
          <w:lang w:eastAsia="en-AU"/>
        </w:rPr>
        <w:tab/>
        <w:t>(e)</w:t>
      </w:r>
      <w:r w:rsidRPr="006400E2">
        <w:rPr>
          <w:lang w:eastAsia="en-AU"/>
        </w:rPr>
        <w:tab/>
        <w:t>the office that is the subject of the appeal is no longer a higher office for the appellant.</w:t>
      </w:r>
    </w:p>
    <w:p w:rsidR="004C657C" w:rsidRPr="006400E2" w:rsidRDefault="004C657C" w:rsidP="004C657C">
      <w:pPr>
        <w:pStyle w:val="Amain"/>
        <w:keepNext/>
        <w:keepLines/>
      </w:pPr>
      <w:r w:rsidRPr="006400E2">
        <w:tab/>
        <w:t>(2)</w:t>
      </w:r>
      <w:r w:rsidRPr="006400E2">
        <w:tab/>
        <w:t>An appeal against a temporary transfer under section 102 must be discontinued if the appellant gives written notice that the appeal has been withdrawn to the person or body that considers the appeal under the temporary transfer appeal procedure mentioned in section 102 (2).</w:t>
      </w:r>
    </w:p>
    <w:p w:rsidR="004C657C" w:rsidRPr="006400E2" w:rsidRDefault="004C657C" w:rsidP="004C657C">
      <w:pPr>
        <w:pStyle w:val="Amain"/>
        <w:rPr>
          <w:lang w:eastAsia="en-AU"/>
        </w:rPr>
      </w:pPr>
      <w:r w:rsidRPr="006400E2">
        <w:rPr>
          <w:lang w:eastAsia="en-AU"/>
        </w:rPr>
        <w:tab/>
        <w:t>(3)</w:t>
      </w:r>
      <w:r w:rsidRPr="006400E2">
        <w:rPr>
          <w:lang w:eastAsia="en-AU"/>
        </w:rPr>
        <w:tab/>
        <w:t xml:space="preserve">If an appeal lapses or is discontinued under this section the person or body that considers the appeal under the temporary transfer appeal procedure mentioned in section 102 (2) must give written notice of the lapse or discontinuance to the appellant. </w:t>
      </w:r>
    </w:p>
    <w:p w:rsidR="004C657C" w:rsidRPr="006400E2" w:rsidRDefault="004C657C" w:rsidP="004C657C">
      <w:pPr>
        <w:pStyle w:val="AH5Sec"/>
        <w:rPr>
          <w:lang w:eastAsia="en-AU"/>
        </w:rPr>
      </w:pPr>
      <w:bookmarkStart w:id="92" w:name="_Toc529872193"/>
      <w:r w:rsidRPr="008F3DA1">
        <w:rPr>
          <w:rStyle w:val="CharSectNo"/>
        </w:rPr>
        <w:t>104</w:t>
      </w:r>
      <w:r w:rsidRPr="006400E2">
        <w:rPr>
          <w:lang w:eastAsia="en-AU"/>
        </w:rPr>
        <w:tab/>
        <w:t>Temporary transfer if appeal successful</w:t>
      </w:r>
      <w:bookmarkEnd w:id="92"/>
    </w:p>
    <w:p w:rsidR="004C657C" w:rsidRPr="006400E2" w:rsidRDefault="004C657C" w:rsidP="004C657C">
      <w:pPr>
        <w:pStyle w:val="Amain"/>
        <w:rPr>
          <w:lang w:eastAsia="en-AU"/>
        </w:rPr>
      </w:pPr>
      <w:r w:rsidRPr="006400E2">
        <w:rPr>
          <w:lang w:eastAsia="en-AU"/>
        </w:rPr>
        <w:tab/>
        <w:t>(1)</w:t>
      </w:r>
      <w:r w:rsidRPr="006400E2">
        <w:rPr>
          <w:lang w:eastAsia="en-AU"/>
        </w:rPr>
        <w:tab/>
        <w:t>This section applies if the person or body that considers an appeal under the temporary transfer appeal procedure mentioned in section</w:t>
      </w:r>
      <w:r w:rsidRPr="006400E2">
        <w:t> </w:t>
      </w:r>
      <w:r w:rsidRPr="006400E2">
        <w:rPr>
          <w:lang w:eastAsia="en-AU"/>
        </w:rPr>
        <w:t>102 (2) decides that the appellant would be more efficient in performing the duties of the office than the person transferred to the office under section 100.</w:t>
      </w:r>
    </w:p>
    <w:p w:rsidR="004C657C" w:rsidRPr="006400E2" w:rsidRDefault="004C657C" w:rsidP="004C657C">
      <w:pPr>
        <w:pStyle w:val="Amain"/>
        <w:rPr>
          <w:lang w:eastAsia="en-AU"/>
        </w:rPr>
      </w:pPr>
      <w:r w:rsidRPr="006400E2">
        <w:rPr>
          <w:lang w:eastAsia="en-AU"/>
        </w:rPr>
        <w:tab/>
        <w:t>(2)</w:t>
      </w:r>
      <w:r w:rsidRPr="006400E2">
        <w:rPr>
          <w:lang w:eastAsia="en-AU"/>
        </w:rPr>
        <w:tab/>
        <w:t>The person or body must provide written notice of the decision to—</w:t>
      </w:r>
    </w:p>
    <w:p w:rsidR="004C657C" w:rsidRPr="006400E2" w:rsidRDefault="004C657C" w:rsidP="004C657C">
      <w:pPr>
        <w:pStyle w:val="Apara"/>
        <w:rPr>
          <w:lang w:eastAsia="en-AU"/>
        </w:rPr>
      </w:pPr>
      <w:r w:rsidRPr="006400E2">
        <w:rPr>
          <w:lang w:eastAsia="en-AU"/>
        </w:rPr>
        <w:tab/>
        <w:t>(a)</w:t>
      </w:r>
      <w:r w:rsidRPr="006400E2">
        <w:rPr>
          <w:lang w:eastAsia="en-AU"/>
        </w:rPr>
        <w:tab/>
        <w:t>the appellant; and</w:t>
      </w:r>
    </w:p>
    <w:p w:rsidR="004C657C" w:rsidRPr="006400E2" w:rsidRDefault="004C657C" w:rsidP="004C657C">
      <w:pPr>
        <w:pStyle w:val="Apara"/>
        <w:rPr>
          <w:lang w:eastAsia="en-AU"/>
        </w:rPr>
      </w:pPr>
      <w:r w:rsidRPr="006400E2">
        <w:rPr>
          <w:lang w:eastAsia="en-AU"/>
        </w:rPr>
        <w:tab/>
        <w:t>(b)</w:t>
      </w:r>
      <w:r w:rsidRPr="006400E2">
        <w:rPr>
          <w:lang w:eastAsia="en-AU"/>
        </w:rPr>
        <w:tab/>
        <w:t>the person transferred under section 100; and</w:t>
      </w:r>
    </w:p>
    <w:p w:rsidR="004C657C" w:rsidRPr="006400E2" w:rsidRDefault="004C657C" w:rsidP="004C657C">
      <w:pPr>
        <w:pStyle w:val="Apara"/>
        <w:rPr>
          <w:lang w:eastAsia="en-AU"/>
        </w:rPr>
      </w:pPr>
      <w:r w:rsidRPr="006400E2">
        <w:rPr>
          <w:lang w:eastAsia="en-AU"/>
        </w:rPr>
        <w:tab/>
        <w:t>(c)</w:t>
      </w:r>
      <w:r w:rsidRPr="006400E2">
        <w:rPr>
          <w:lang w:eastAsia="en-AU"/>
        </w:rPr>
        <w:tab/>
        <w:t>the head of service.</w:t>
      </w:r>
    </w:p>
    <w:p w:rsidR="004C657C" w:rsidRPr="006400E2" w:rsidRDefault="004C657C" w:rsidP="001F17A4">
      <w:pPr>
        <w:pStyle w:val="Amain"/>
        <w:keepNext/>
        <w:rPr>
          <w:lang w:eastAsia="en-AU"/>
        </w:rPr>
      </w:pPr>
      <w:r w:rsidRPr="006400E2">
        <w:rPr>
          <w:lang w:eastAsia="en-AU"/>
        </w:rPr>
        <w:lastRenderedPageBreak/>
        <w:tab/>
        <w:t>(3)</w:t>
      </w:r>
      <w:r w:rsidRPr="006400E2">
        <w:rPr>
          <w:lang w:eastAsia="en-AU"/>
        </w:rPr>
        <w:tab/>
        <w:t>If the head of service receives a notice under subsection (2) the head of service must—</w:t>
      </w:r>
    </w:p>
    <w:p w:rsidR="004C657C" w:rsidRPr="006400E2" w:rsidRDefault="004C657C" w:rsidP="004C657C">
      <w:pPr>
        <w:pStyle w:val="Apara"/>
        <w:rPr>
          <w:lang w:eastAsia="en-AU"/>
        </w:rPr>
      </w:pPr>
      <w:r w:rsidRPr="006400E2">
        <w:rPr>
          <w:lang w:eastAsia="en-AU"/>
        </w:rPr>
        <w:tab/>
        <w:t>(a)</w:t>
      </w:r>
      <w:r w:rsidRPr="006400E2">
        <w:rPr>
          <w:lang w:eastAsia="en-AU"/>
        </w:rPr>
        <w:tab/>
        <w:t>revoke the temporary transfer of the person transferred under section 100; and</w:t>
      </w:r>
    </w:p>
    <w:p w:rsidR="004C657C" w:rsidRPr="006400E2" w:rsidRDefault="004C657C" w:rsidP="004C657C">
      <w:pPr>
        <w:pStyle w:val="Apara"/>
        <w:rPr>
          <w:lang w:eastAsia="en-AU"/>
        </w:rPr>
      </w:pPr>
      <w:r w:rsidRPr="006400E2">
        <w:rPr>
          <w:lang w:eastAsia="en-AU"/>
        </w:rPr>
        <w:tab/>
        <w:t>(b)</w:t>
      </w:r>
      <w:r w:rsidRPr="006400E2">
        <w:rPr>
          <w:lang w:eastAsia="en-AU"/>
        </w:rPr>
        <w:tab/>
        <w:t>temporarily transfer the appellant to the position.</w:t>
      </w:r>
    </w:p>
    <w:p w:rsidR="004C657C" w:rsidRPr="006400E2" w:rsidRDefault="004C657C" w:rsidP="004C657C">
      <w:pPr>
        <w:pStyle w:val="Amain"/>
        <w:rPr>
          <w:lang w:eastAsia="en-AU"/>
        </w:rPr>
      </w:pPr>
      <w:r w:rsidRPr="006400E2">
        <w:rPr>
          <w:lang w:eastAsia="en-AU"/>
        </w:rPr>
        <w:tab/>
        <w:t>(4)</w:t>
      </w:r>
      <w:r w:rsidRPr="006400E2">
        <w:rPr>
          <w:lang w:eastAsia="en-AU"/>
        </w:rPr>
        <w:tab/>
        <w:t>A temporary transfer under this section—</w:t>
      </w:r>
    </w:p>
    <w:p w:rsidR="004C657C" w:rsidRPr="006400E2" w:rsidRDefault="004C657C" w:rsidP="004C657C">
      <w:pPr>
        <w:pStyle w:val="Apara"/>
        <w:rPr>
          <w:lang w:eastAsia="en-AU"/>
        </w:rPr>
      </w:pPr>
      <w:r w:rsidRPr="006400E2">
        <w:rPr>
          <w:lang w:eastAsia="en-AU"/>
        </w:rPr>
        <w:tab/>
        <w:t>(a)</w:t>
      </w:r>
      <w:r w:rsidRPr="006400E2">
        <w:rPr>
          <w:lang w:eastAsia="en-AU"/>
        </w:rPr>
        <w:tab/>
        <w:t xml:space="preserve">takes effect when it is made; and </w:t>
      </w:r>
    </w:p>
    <w:p w:rsidR="004C657C" w:rsidRPr="006400E2" w:rsidRDefault="004C657C" w:rsidP="004C657C">
      <w:pPr>
        <w:pStyle w:val="Apara"/>
        <w:rPr>
          <w:lang w:eastAsia="en-AU"/>
        </w:rPr>
      </w:pPr>
      <w:r w:rsidRPr="006400E2">
        <w:rPr>
          <w:lang w:eastAsia="en-AU"/>
        </w:rPr>
        <w:tab/>
        <w:t>(b)</w:t>
      </w:r>
      <w:r w:rsidRPr="006400E2">
        <w:rPr>
          <w:lang w:eastAsia="en-AU"/>
        </w:rPr>
        <w:tab/>
        <w:t>must be expressed to continue in force for the same period for which the revoked temporary transfer would have operated; and</w:t>
      </w:r>
    </w:p>
    <w:p w:rsidR="004C657C" w:rsidRPr="006400E2" w:rsidRDefault="004C657C" w:rsidP="004C657C">
      <w:pPr>
        <w:pStyle w:val="Apara"/>
        <w:rPr>
          <w:lang w:eastAsia="en-AU"/>
        </w:rPr>
      </w:pPr>
      <w:r w:rsidRPr="006400E2">
        <w:rPr>
          <w:lang w:eastAsia="en-AU"/>
        </w:rPr>
        <w:tab/>
        <w:t>(c)</w:t>
      </w:r>
      <w:r w:rsidRPr="006400E2">
        <w:rPr>
          <w:lang w:eastAsia="en-AU"/>
        </w:rPr>
        <w:tab/>
        <w:t>is not subject to appeal.</w:t>
      </w:r>
    </w:p>
    <w:p w:rsidR="004C657C" w:rsidRPr="008F3DA1" w:rsidRDefault="004C657C" w:rsidP="004C657C">
      <w:pPr>
        <w:pStyle w:val="AH3Div"/>
      </w:pPr>
      <w:bookmarkStart w:id="93" w:name="_Toc529872194"/>
      <w:r w:rsidRPr="008F3DA1">
        <w:rPr>
          <w:rStyle w:val="CharDivNo"/>
        </w:rPr>
        <w:t>Division 5.7</w:t>
      </w:r>
      <w:r w:rsidRPr="006400E2">
        <w:rPr>
          <w:lang w:eastAsia="en-AU"/>
        </w:rPr>
        <w:tab/>
      </w:r>
      <w:r w:rsidRPr="008F3DA1">
        <w:rPr>
          <w:rStyle w:val="CharDivText"/>
          <w:lang w:eastAsia="en-AU"/>
        </w:rPr>
        <w:t>Other movement within the service</w:t>
      </w:r>
      <w:bookmarkEnd w:id="93"/>
    </w:p>
    <w:p w:rsidR="004C657C" w:rsidRPr="006400E2" w:rsidRDefault="004C657C" w:rsidP="004C657C">
      <w:pPr>
        <w:pStyle w:val="AH5Sec"/>
      </w:pPr>
      <w:bookmarkStart w:id="94" w:name="_Toc529872195"/>
      <w:r w:rsidRPr="008F3DA1">
        <w:rPr>
          <w:rStyle w:val="CharSectNo"/>
        </w:rPr>
        <w:t>105</w:t>
      </w:r>
      <w:r w:rsidRPr="006400E2">
        <w:tab/>
        <w:t>Promotion or transfer after passing examination</w:t>
      </w:r>
      <w:bookmarkEnd w:id="94"/>
    </w:p>
    <w:p w:rsidR="004C657C" w:rsidRPr="006400E2" w:rsidRDefault="004C657C" w:rsidP="004C657C">
      <w:pPr>
        <w:pStyle w:val="Amain"/>
      </w:pPr>
      <w:r w:rsidRPr="006400E2">
        <w:tab/>
        <w:t>(1)</w:t>
      </w:r>
      <w:r w:rsidRPr="006400E2">
        <w:tab/>
        <w:t>This section applies if the head of service prescribes—</w:t>
      </w:r>
    </w:p>
    <w:p w:rsidR="004C657C" w:rsidRPr="006400E2" w:rsidRDefault="004C657C" w:rsidP="004C657C">
      <w:pPr>
        <w:pStyle w:val="Apara"/>
      </w:pPr>
      <w:r w:rsidRPr="006400E2">
        <w:tab/>
        <w:t>(a)</w:t>
      </w:r>
      <w:r w:rsidRPr="006400E2">
        <w:tab/>
        <w:t>a class of office for this section; and</w:t>
      </w:r>
    </w:p>
    <w:p w:rsidR="004C657C" w:rsidRPr="006400E2" w:rsidRDefault="004C657C" w:rsidP="004C657C">
      <w:pPr>
        <w:pStyle w:val="Apara"/>
      </w:pPr>
      <w:r w:rsidRPr="006400E2">
        <w:tab/>
        <w:t>(b)</w:t>
      </w:r>
      <w:r w:rsidRPr="006400E2">
        <w:tab/>
        <w:t xml:space="preserve">that a test or another assessable task (an </w:t>
      </w:r>
      <w:r w:rsidRPr="006400E2">
        <w:rPr>
          <w:rStyle w:val="charBoldItals"/>
        </w:rPr>
        <w:t>examination</w:t>
      </w:r>
      <w:r w:rsidRPr="006400E2">
        <w:t>) must be passed by an officer before the officer can be transferred or promoted to an office in a stated prescribed class.</w:t>
      </w:r>
    </w:p>
    <w:p w:rsidR="004C657C" w:rsidRPr="006400E2" w:rsidRDefault="004C657C" w:rsidP="004C657C">
      <w:pPr>
        <w:pStyle w:val="Amain"/>
      </w:pPr>
      <w:r w:rsidRPr="006400E2">
        <w:tab/>
        <w:t>(2)</w:t>
      </w:r>
      <w:r w:rsidRPr="006400E2">
        <w:tab/>
        <w:t>If an office in the stated prescribed class is vacant and an examination has been undertaken, the head of service may—</w:t>
      </w:r>
    </w:p>
    <w:p w:rsidR="004C657C" w:rsidRPr="006400E2" w:rsidRDefault="004C657C" w:rsidP="004C657C">
      <w:pPr>
        <w:pStyle w:val="Apara"/>
      </w:pPr>
      <w:r w:rsidRPr="006400E2">
        <w:tab/>
        <w:t>(a)</w:t>
      </w:r>
      <w:r w:rsidRPr="006400E2">
        <w:tab/>
        <w:t>if 1 officer passed the examination and is otherwise eligible for transfer or promotion to that office—transfer or promote the officer to the office; or</w:t>
      </w:r>
    </w:p>
    <w:p w:rsidR="004C657C" w:rsidRPr="006400E2" w:rsidRDefault="004C657C" w:rsidP="004C657C">
      <w:pPr>
        <w:pStyle w:val="Apara"/>
      </w:pPr>
      <w:r w:rsidRPr="006400E2">
        <w:tab/>
        <w:t>(b)</w:t>
      </w:r>
      <w:r w:rsidRPr="006400E2">
        <w:tab/>
        <w:t>if 2 or more officers passed the examination and are otherwise eligible for transfer or promotion to the office—transfer or promote the officers in accordance with the order of merit in which they passed the examination.</w:t>
      </w:r>
    </w:p>
    <w:p w:rsidR="004C657C" w:rsidRPr="006400E2" w:rsidRDefault="004C657C" w:rsidP="004C657C">
      <w:pPr>
        <w:pStyle w:val="Amain"/>
      </w:pPr>
      <w:r w:rsidRPr="006400E2">
        <w:lastRenderedPageBreak/>
        <w:tab/>
        <w:t>(3)</w:t>
      </w:r>
      <w:r w:rsidRPr="006400E2">
        <w:tab/>
        <w:t>A transfer or promotion under this section takes effect on the day stated in the instrument of transfer or promotion.</w:t>
      </w:r>
    </w:p>
    <w:p w:rsidR="004C657C" w:rsidRPr="006400E2" w:rsidRDefault="004C657C" w:rsidP="004C657C">
      <w:pPr>
        <w:pStyle w:val="AH5Sec"/>
      </w:pPr>
      <w:bookmarkStart w:id="95" w:name="_Toc529872196"/>
      <w:r w:rsidRPr="008F3DA1">
        <w:rPr>
          <w:rStyle w:val="CharSectNo"/>
        </w:rPr>
        <w:t>106</w:t>
      </w:r>
      <w:r w:rsidRPr="006400E2">
        <w:tab/>
        <w:t>Training offices</w:t>
      </w:r>
      <w:bookmarkEnd w:id="95"/>
    </w:p>
    <w:p w:rsidR="004C657C" w:rsidRPr="006400E2" w:rsidRDefault="004C657C" w:rsidP="004C657C">
      <w:pPr>
        <w:pStyle w:val="Amain"/>
      </w:pPr>
      <w:r w:rsidRPr="006400E2">
        <w:tab/>
        <w:t>(1)</w:t>
      </w:r>
      <w:r w:rsidRPr="006400E2">
        <w:tab/>
        <w:t>The head of service may prescribe—</w:t>
      </w:r>
    </w:p>
    <w:p w:rsidR="004C657C" w:rsidRPr="006400E2" w:rsidRDefault="004C657C" w:rsidP="004C657C">
      <w:pPr>
        <w:pStyle w:val="Apara"/>
      </w:pPr>
      <w:r w:rsidRPr="006400E2">
        <w:tab/>
        <w:t>(a)</w:t>
      </w:r>
      <w:r w:rsidRPr="006400E2">
        <w:tab/>
        <w:t>required training for a class of office (a</w:t>
      </w:r>
      <w:r w:rsidRPr="006400E2">
        <w:rPr>
          <w:rStyle w:val="charBoldItals"/>
        </w:rPr>
        <w:t xml:space="preserve"> training office</w:t>
      </w:r>
      <w:r w:rsidRPr="006400E2">
        <w:t>); and</w:t>
      </w:r>
    </w:p>
    <w:p w:rsidR="004C657C" w:rsidRPr="006400E2" w:rsidRDefault="004C657C" w:rsidP="004C657C">
      <w:pPr>
        <w:pStyle w:val="Apara"/>
      </w:pPr>
      <w:r w:rsidRPr="006400E2">
        <w:tab/>
        <w:t>(b)</w:t>
      </w:r>
      <w:r w:rsidRPr="006400E2">
        <w:tab/>
        <w:t xml:space="preserve">a class of office with a higher classification to which an officer occupying a training office may be promoted on satisfactory completion of the required training (a </w:t>
      </w:r>
      <w:r w:rsidRPr="006400E2">
        <w:rPr>
          <w:rStyle w:val="charBoldItals"/>
        </w:rPr>
        <w:t>related</w:t>
      </w:r>
      <w:r w:rsidRPr="006400E2">
        <w:t xml:space="preserve"> </w:t>
      </w:r>
      <w:r w:rsidRPr="006400E2">
        <w:rPr>
          <w:rStyle w:val="charBoldItals"/>
        </w:rPr>
        <w:t>qualified office</w:t>
      </w:r>
      <w:r w:rsidRPr="006400E2">
        <w:t>).</w:t>
      </w:r>
    </w:p>
    <w:p w:rsidR="004C657C" w:rsidRPr="006400E2" w:rsidRDefault="004C657C" w:rsidP="004C657C">
      <w:pPr>
        <w:pStyle w:val="Amain"/>
      </w:pPr>
      <w:r w:rsidRPr="006400E2">
        <w:tab/>
        <w:t>(2)</w:t>
      </w:r>
      <w:r w:rsidRPr="006400E2">
        <w:tab/>
        <w:t>If the head of service is satisfied an officer has satisfactorily completed the required training for a training office—</w:t>
      </w:r>
    </w:p>
    <w:p w:rsidR="004C657C" w:rsidRPr="006400E2" w:rsidRDefault="004C657C" w:rsidP="004C657C">
      <w:pPr>
        <w:pStyle w:val="Apara"/>
      </w:pPr>
      <w:r w:rsidRPr="006400E2">
        <w:tab/>
        <w:t>(a)</w:t>
      </w:r>
      <w:r w:rsidRPr="006400E2">
        <w:tab/>
        <w:t>if there is a vacant related qualified office—the head of service must promote the officer to the office; or</w:t>
      </w:r>
    </w:p>
    <w:p w:rsidR="004C657C" w:rsidRPr="006400E2" w:rsidRDefault="004C657C" w:rsidP="004C657C">
      <w:pPr>
        <w:pStyle w:val="Apara"/>
      </w:pPr>
      <w:r w:rsidRPr="006400E2">
        <w:tab/>
        <w:t>(b)</w:t>
      </w:r>
      <w:r w:rsidRPr="006400E2">
        <w:tab/>
        <w:t>if there is no vacant related qualified office—the officer—</w:t>
      </w:r>
    </w:p>
    <w:p w:rsidR="004C657C" w:rsidRPr="006400E2" w:rsidRDefault="004C657C" w:rsidP="004C657C">
      <w:pPr>
        <w:pStyle w:val="Asubpara"/>
      </w:pPr>
      <w:r w:rsidRPr="006400E2">
        <w:tab/>
        <w:t>(i)</w:t>
      </w:r>
      <w:r w:rsidRPr="006400E2">
        <w:tab/>
        <w:t xml:space="preserve">becomes an unattached officer until a related qualified office becomes vacant; and </w:t>
      </w:r>
    </w:p>
    <w:p w:rsidR="004C657C" w:rsidRPr="006400E2" w:rsidRDefault="004C657C" w:rsidP="004C657C">
      <w:pPr>
        <w:pStyle w:val="Asubpara"/>
      </w:pPr>
      <w:r w:rsidRPr="006400E2">
        <w:tab/>
        <w:t>(ii)</w:t>
      </w:r>
      <w:r w:rsidRPr="006400E2">
        <w:tab/>
        <w:t>is taken to have the classification of the related qualified office.</w:t>
      </w:r>
    </w:p>
    <w:p w:rsidR="004C657C" w:rsidRPr="006400E2" w:rsidRDefault="004C657C" w:rsidP="004C657C">
      <w:pPr>
        <w:pStyle w:val="Amain"/>
      </w:pPr>
      <w:r w:rsidRPr="006400E2">
        <w:tab/>
        <w:t>(3)</w:t>
      </w:r>
      <w:r w:rsidRPr="006400E2">
        <w:tab/>
        <w:t>If a related qualified office becomes vacant, the head of service—</w:t>
      </w:r>
    </w:p>
    <w:p w:rsidR="004C657C" w:rsidRPr="006400E2" w:rsidRDefault="004C657C" w:rsidP="004C657C">
      <w:pPr>
        <w:pStyle w:val="Apara"/>
      </w:pPr>
      <w:r w:rsidRPr="006400E2">
        <w:tab/>
        <w:t>(a)</w:t>
      </w:r>
      <w:r w:rsidRPr="006400E2">
        <w:tab/>
        <w:t>must transfer to the office the unattached officer who has been waiting for a related qualified office to become vacant for the longest period; or</w:t>
      </w:r>
    </w:p>
    <w:p w:rsidR="004C657C" w:rsidRPr="006400E2" w:rsidRDefault="004C657C" w:rsidP="004C657C">
      <w:pPr>
        <w:pStyle w:val="Apara"/>
      </w:pPr>
      <w:r w:rsidRPr="006400E2">
        <w:tab/>
        <w:t>(b)</w:t>
      </w:r>
      <w:r w:rsidRPr="006400E2">
        <w:tab/>
        <w:t>may, if no officers have completed the required training—</w:t>
      </w:r>
    </w:p>
    <w:p w:rsidR="004C657C" w:rsidRPr="006400E2" w:rsidRDefault="004C657C" w:rsidP="004C657C">
      <w:pPr>
        <w:pStyle w:val="Asubpara"/>
      </w:pPr>
      <w:r w:rsidRPr="006400E2">
        <w:tab/>
        <w:t>(i)</w:t>
      </w:r>
      <w:r w:rsidRPr="006400E2">
        <w:tab/>
        <w:t>for a full-time qualified office—promote to the office the first full-time officer to complete the training; or</w:t>
      </w:r>
    </w:p>
    <w:p w:rsidR="004C657C" w:rsidRPr="006400E2" w:rsidRDefault="004C657C" w:rsidP="004C657C">
      <w:pPr>
        <w:pStyle w:val="Asubpara"/>
      </w:pPr>
      <w:r w:rsidRPr="006400E2">
        <w:tab/>
        <w:t>(ii)</w:t>
      </w:r>
      <w:r w:rsidRPr="006400E2">
        <w:tab/>
        <w:t>for a part-time qualified office—promote to the office the first part-time officer to complete the training; or</w:t>
      </w:r>
    </w:p>
    <w:p w:rsidR="004C657C" w:rsidRPr="006400E2" w:rsidRDefault="004C657C" w:rsidP="004C657C">
      <w:pPr>
        <w:pStyle w:val="Asubpara"/>
      </w:pPr>
      <w:r w:rsidRPr="006400E2">
        <w:lastRenderedPageBreak/>
        <w:tab/>
        <w:t>(iii)</w:t>
      </w:r>
      <w:r w:rsidRPr="006400E2">
        <w:tab/>
        <w:t>if subparagraphs (i) and (ii) do not apply—appoint, transfer or promote another person to the office.</w:t>
      </w:r>
    </w:p>
    <w:p w:rsidR="004C657C" w:rsidRPr="006400E2" w:rsidRDefault="004C657C" w:rsidP="004C657C">
      <w:pPr>
        <w:pStyle w:val="Amain"/>
      </w:pPr>
      <w:r w:rsidRPr="006400E2">
        <w:tab/>
        <w:t>(4)</w:t>
      </w:r>
      <w:r w:rsidRPr="006400E2">
        <w:tab/>
        <w:t>If 2 or more officers satisfactorily completed the required training for a training office on the same day, the officers are taken to have completed the training in order of merit, with the officer achieving the highest mark taken to have completed first.</w:t>
      </w:r>
    </w:p>
    <w:p w:rsidR="004C657C" w:rsidRPr="006400E2" w:rsidRDefault="004C657C" w:rsidP="004C657C">
      <w:pPr>
        <w:pStyle w:val="Amain"/>
      </w:pPr>
      <w:r w:rsidRPr="006400E2">
        <w:rPr>
          <w:lang w:eastAsia="en-AU"/>
        </w:rPr>
        <w:tab/>
        <w:t>(5)</w:t>
      </w:r>
      <w:r w:rsidRPr="006400E2">
        <w:rPr>
          <w:lang w:eastAsia="en-AU"/>
        </w:rPr>
        <w:tab/>
        <w:t xml:space="preserve">A promotion under this section </w:t>
      </w:r>
      <w:r w:rsidRPr="006400E2">
        <w:t>takes effect on the day the promotion is made.</w:t>
      </w:r>
    </w:p>
    <w:p w:rsidR="004C657C" w:rsidRPr="006400E2" w:rsidRDefault="004C657C" w:rsidP="004C657C">
      <w:pPr>
        <w:pStyle w:val="AH5Sec"/>
      </w:pPr>
      <w:bookmarkStart w:id="96" w:name="_Toc529872197"/>
      <w:r w:rsidRPr="008F3DA1">
        <w:rPr>
          <w:rStyle w:val="CharSectNo"/>
        </w:rPr>
        <w:t>107</w:t>
      </w:r>
      <w:r w:rsidRPr="006400E2">
        <w:tab/>
        <w:t>Promotion or transfer to training office</w:t>
      </w:r>
      <w:bookmarkEnd w:id="96"/>
    </w:p>
    <w:p w:rsidR="004C657C" w:rsidRPr="006400E2" w:rsidRDefault="004C657C" w:rsidP="004C657C">
      <w:pPr>
        <w:pStyle w:val="Amain"/>
      </w:pPr>
      <w:r w:rsidRPr="006400E2">
        <w:tab/>
        <w:t>(1)</w:t>
      </w:r>
      <w:r w:rsidRPr="006400E2">
        <w:tab/>
        <w:t>If an officer is promoted under section 83 to a training office, another officer or an unattached officer with a classification lower than the classification of the related qualified office may appeal the promotion.</w:t>
      </w:r>
    </w:p>
    <w:p w:rsidR="004C657C" w:rsidRPr="006400E2" w:rsidRDefault="004C657C" w:rsidP="004C657C">
      <w:pPr>
        <w:pStyle w:val="Amain"/>
      </w:pPr>
      <w:r w:rsidRPr="006400E2">
        <w:tab/>
        <w:t>(2)</w:t>
      </w:r>
      <w:r w:rsidRPr="006400E2">
        <w:tab/>
        <w:t>If an officer is transferred under section 92 to a training office—</w:t>
      </w:r>
    </w:p>
    <w:p w:rsidR="004C657C" w:rsidRPr="006400E2" w:rsidRDefault="004C657C" w:rsidP="004C657C">
      <w:pPr>
        <w:pStyle w:val="Apara"/>
      </w:pPr>
      <w:r w:rsidRPr="006400E2">
        <w:tab/>
        <w:t>(a)</w:t>
      </w:r>
      <w:r w:rsidRPr="006400E2">
        <w:tab/>
        <w:t>another officer or an unattached officer with a classification lower than the classification of the related qualified office may appeal the transfer; and</w:t>
      </w:r>
    </w:p>
    <w:p w:rsidR="004C657C" w:rsidRPr="006400E2" w:rsidRDefault="004C657C" w:rsidP="004C657C">
      <w:pPr>
        <w:pStyle w:val="Apara"/>
      </w:pPr>
      <w:r w:rsidRPr="006400E2">
        <w:tab/>
        <w:t>(b)</w:t>
      </w:r>
      <w:r w:rsidRPr="006400E2">
        <w:tab/>
        <w:t>the office to which the officer was appointed immediately before the transfer remains vacant until—</w:t>
      </w:r>
    </w:p>
    <w:p w:rsidR="004C657C" w:rsidRPr="006400E2" w:rsidRDefault="004C657C" w:rsidP="004C657C">
      <w:pPr>
        <w:pStyle w:val="Asubpara"/>
      </w:pPr>
      <w:r w:rsidRPr="006400E2">
        <w:tab/>
        <w:t>(i)</w:t>
      </w:r>
      <w:r w:rsidRPr="006400E2">
        <w:tab/>
        <w:t>if the transfer is appealed—every appeal has been decided or otherwise ended; or</w:t>
      </w:r>
    </w:p>
    <w:p w:rsidR="004C657C" w:rsidRPr="006400E2" w:rsidRDefault="004C657C" w:rsidP="004C657C">
      <w:pPr>
        <w:pStyle w:val="Asubpara"/>
      </w:pPr>
      <w:r w:rsidRPr="006400E2">
        <w:tab/>
        <w:t>(ii)</w:t>
      </w:r>
      <w:r w:rsidRPr="006400E2">
        <w:tab/>
        <w:t>if the transfer is not appealed—the period during which an appeal can be made has ended.</w:t>
      </w:r>
    </w:p>
    <w:p w:rsidR="004C657C" w:rsidRPr="006400E2" w:rsidRDefault="004C657C" w:rsidP="004C657C">
      <w:pPr>
        <w:pStyle w:val="Amain"/>
      </w:pPr>
      <w:r w:rsidRPr="006400E2">
        <w:tab/>
        <w:t>(3)</w:t>
      </w:r>
      <w:r w:rsidRPr="006400E2">
        <w:tab/>
        <w:t>In this section:</w:t>
      </w:r>
    </w:p>
    <w:p w:rsidR="004C657C" w:rsidRPr="006400E2" w:rsidRDefault="004C657C" w:rsidP="004C657C">
      <w:pPr>
        <w:pStyle w:val="aDef"/>
      </w:pPr>
      <w:r w:rsidRPr="006400E2">
        <w:rPr>
          <w:rStyle w:val="charBoldItals"/>
        </w:rPr>
        <w:t>related qualified office</w:t>
      </w:r>
      <w:r w:rsidRPr="006400E2">
        <w:t>—see section 106 (1) (b).</w:t>
      </w:r>
    </w:p>
    <w:p w:rsidR="004C657C" w:rsidRPr="006400E2" w:rsidRDefault="004C657C" w:rsidP="004C657C">
      <w:pPr>
        <w:pStyle w:val="aDef"/>
      </w:pPr>
      <w:r w:rsidRPr="006400E2">
        <w:rPr>
          <w:rStyle w:val="charBoldItals"/>
        </w:rPr>
        <w:t>training office</w:t>
      </w:r>
      <w:r w:rsidRPr="006400E2">
        <w:t>—see section 106 (1) (a).</w:t>
      </w:r>
    </w:p>
    <w:p w:rsidR="004C657C" w:rsidRPr="006400E2" w:rsidRDefault="004C657C" w:rsidP="004C657C">
      <w:pPr>
        <w:pStyle w:val="AH5Sec"/>
      </w:pPr>
      <w:bookmarkStart w:id="97" w:name="_Toc529872198"/>
      <w:r w:rsidRPr="008F3DA1">
        <w:rPr>
          <w:rStyle w:val="CharSectNo"/>
        </w:rPr>
        <w:lastRenderedPageBreak/>
        <w:t>108</w:t>
      </w:r>
      <w:r w:rsidRPr="006400E2">
        <w:tab/>
        <w:t>Movement within administrative unit</w:t>
      </w:r>
      <w:bookmarkEnd w:id="97"/>
    </w:p>
    <w:p w:rsidR="004C657C" w:rsidRPr="006400E2" w:rsidRDefault="004C657C" w:rsidP="004C657C">
      <w:pPr>
        <w:pStyle w:val="Amain"/>
      </w:pPr>
      <w:r w:rsidRPr="006400E2">
        <w:tab/>
        <w:t>(1)</w:t>
      </w:r>
      <w:r w:rsidRPr="006400E2">
        <w:tab/>
        <w:t>This section applies if the head of service is satisfied on reasonable grounds that the efficient administration of an administrative unit requires an officer (including an unattached officer) or employee to move within the administrative unit.</w:t>
      </w:r>
    </w:p>
    <w:p w:rsidR="004C657C" w:rsidRPr="006400E2" w:rsidRDefault="004C657C" w:rsidP="004C657C">
      <w:pPr>
        <w:pStyle w:val="Amain"/>
      </w:pPr>
      <w:r w:rsidRPr="006400E2">
        <w:tab/>
        <w:t>(2)</w:t>
      </w:r>
      <w:r w:rsidRPr="006400E2">
        <w:tab/>
        <w:t>The head of service may—</w:t>
      </w:r>
    </w:p>
    <w:p w:rsidR="004C657C" w:rsidRPr="006400E2" w:rsidRDefault="004C657C" w:rsidP="004C657C">
      <w:pPr>
        <w:pStyle w:val="Apara"/>
      </w:pPr>
      <w:r w:rsidRPr="006400E2">
        <w:tab/>
        <w:t>(a)</w:t>
      </w:r>
      <w:r w:rsidRPr="006400E2">
        <w:tab/>
        <w:t>for an officer—transfer the officer to a vacant office in the administrative unit; or</w:t>
      </w:r>
    </w:p>
    <w:p w:rsidR="004C657C" w:rsidRPr="006400E2" w:rsidRDefault="004C657C" w:rsidP="004C657C">
      <w:pPr>
        <w:pStyle w:val="Apara"/>
        <w:keepNext/>
      </w:pPr>
      <w:r w:rsidRPr="006400E2">
        <w:tab/>
        <w:t>(b)</w:t>
      </w:r>
      <w:r w:rsidRPr="006400E2">
        <w:tab/>
        <w:t>for an employee—</w:t>
      </w:r>
    </w:p>
    <w:p w:rsidR="004C657C" w:rsidRPr="006400E2" w:rsidRDefault="004C657C" w:rsidP="004C657C">
      <w:pPr>
        <w:pStyle w:val="Asubpara"/>
      </w:pPr>
      <w:r w:rsidRPr="006400E2">
        <w:tab/>
        <w:t>(i)</w:t>
      </w:r>
      <w:r w:rsidRPr="006400E2">
        <w:tab/>
        <w:t xml:space="preserve">end the employee’s employment; and </w:t>
      </w:r>
    </w:p>
    <w:p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rsidR="004C657C" w:rsidRPr="006400E2" w:rsidRDefault="004C657C" w:rsidP="004C657C">
      <w:pPr>
        <w:pStyle w:val="Amain"/>
      </w:pPr>
      <w:r w:rsidRPr="006400E2">
        <w:tab/>
        <w:t>(3)</w:t>
      </w:r>
      <w:r w:rsidRPr="006400E2">
        <w:tab/>
        <w:t>Before exercising a function under subsection (2), the head of service must—</w:t>
      </w:r>
    </w:p>
    <w:p w:rsidR="004C657C" w:rsidRPr="006400E2" w:rsidRDefault="004C657C" w:rsidP="004C657C">
      <w:pPr>
        <w:pStyle w:val="Apara"/>
      </w:pPr>
      <w:r w:rsidRPr="006400E2">
        <w:tab/>
        <w:t>(a)</w:t>
      </w:r>
      <w:r w:rsidRPr="006400E2">
        <w:tab/>
        <w:t>consult the director-general of the unit; and</w:t>
      </w:r>
    </w:p>
    <w:p w:rsidR="004C657C" w:rsidRPr="006400E2" w:rsidRDefault="004C657C" w:rsidP="004C657C">
      <w:pPr>
        <w:pStyle w:val="Apara"/>
      </w:pPr>
      <w:r w:rsidRPr="006400E2">
        <w:tab/>
        <w:t>(b)</w:t>
      </w:r>
      <w:r w:rsidRPr="006400E2">
        <w:tab/>
        <w:t>give the officer or employee an opportunity to state the officer’s or employee’s views in relation to the change; and</w:t>
      </w:r>
    </w:p>
    <w:p w:rsidR="004C657C" w:rsidRPr="006400E2" w:rsidRDefault="004C657C" w:rsidP="004C657C">
      <w:pPr>
        <w:pStyle w:val="Apara"/>
      </w:pPr>
      <w:r w:rsidRPr="006400E2">
        <w:tab/>
        <w:t>(c)</w:t>
      </w:r>
      <w:r w:rsidRPr="006400E2">
        <w:tab/>
        <w:t>consider the views of the officer or employee.</w:t>
      </w:r>
    </w:p>
    <w:p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rsidR="004C657C" w:rsidRPr="006400E2" w:rsidRDefault="004C657C" w:rsidP="004C657C">
      <w:pPr>
        <w:pStyle w:val="Amain"/>
        <w:rPr>
          <w:lang w:eastAsia="en-AU"/>
        </w:rPr>
      </w:pPr>
      <w:r w:rsidRPr="006400E2">
        <w:rPr>
          <w:lang w:eastAsia="en-AU"/>
        </w:rPr>
        <w:tab/>
        <w:t>(4)</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rsidR="004C657C" w:rsidRPr="006400E2" w:rsidRDefault="004C657C" w:rsidP="004C657C">
      <w:pPr>
        <w:pStyle w:val="AH5Sec"/>
        <w:rPr>
          <w:lang w:eastAsia="en-AU"/>
        </w:rPr>
      </w:pPr>
      <w:bookmarkStart w:id="98" w:name="_Toc529872199"/>
      <w:r w:rsidRPr="008F3DA1">
        <w:rPr>
          <w:rStyle w:val="CharSectNo"/>
        </w:rPr>
        <w:t>109</w:t>
      </w:r>
      <w:r w:rsidRPr="006400E2">
        <w:rPr>
          <w:lang w:eastAsia="en-AU"/>
        </w:rPr>
        <w:tab/>
        <w:t>Movement between administrative units</w:t>
      </w:r>
      <w:bookmarkEnd w:id="98"/>
    </w:p>
    <w:p w:rsidR="004C657C" w:rsidRPr="006400E2" w:rsidRDefault="004C657C" w:rsidP="00A764FB">
      <w:pPr>
        <w:pStyle w:val="Amain"/>
        <w:rPr>
          <w:lang w:eastAsia="en-AU"/>
        </w:rPr>
      </w:pPr>
      <w:r w:rsidRPr="006400E2">
        <w:rPr>
          <w:lang w:eastAsia="en-AU"/>
        </w:rPr>
        <w:tab/>
        <w:t>(1)</w:t>
      </w:r>
      <w:r w:rsidRPr="006400E2">
        <w:rPr>
          <w:lang w:eastAsia="en-AU"/>
        </w:rPr>
        <w:tab/>
        <w:t xml:space="preserve">This section applies if the head of service </w:t>
      </w:r>
      <w:r w:rsidRPr="006400E2">
        <w:t>is satisfied on reasonable grounds that</w:t>
      </w:r>
      <w:r w:rsidRPr="006400E2">
        <w:rPr>
          <w:lang w:eastAsia="en-AU"/>
        </w:rPr>
        <w:t xml:space="preserve"> the efficient administration of the service requires the movement of an officer (including an unattached officer), or an employee, from 1 administrative unit to another.</w:t>
      </w:r>
    </w:p>
    <w:p w:rsidR="004C657C" w:rsidRPr="006400E2" w:rsidRDefault="004C657C" w:rsidP="001F17A4">
      <w:pPr>
        <w:pStyle w:val="Amain"/>
        <w:keepNext/>
      </w:pPr>
      <w:r w:rsidRPr="006400E2">
        <w:lastRenderedPageBreak/>
        <w:tab/>
        <w:t>(2)</w:t>
      </w:r>
      <w:r w:rsidRPr="006400E2">
        <w:tab/>
        <w:t>The head of service may—</w:t>
      </w:r>
    </w:p>
    <w:p w:rsidR="004C657C" w:rsidRPr="006400E2" w:rsidRDefault="004C657C" w:rsidP="004C657C">
      <w:pPr>
        <w:pStyle w:val="Apara"/>
      </w:pPr>
      <w:r w:rsidRPr="006400E2">
        <w:tab/>
        <w:t>(a)</w:t>
      </w:r>
      <w:r w:rsidRPr="006400E2">
        <w:tab/>
        <w:t>for an officer—transfer the officer to a vacant office in the other administrative unit; or</w:t>
      </w:r>
    </w:p>
    <w:p w:rsidR="004C657C" w:rsidRPr="006400E2" w:rsidRDefault="004C657C" w:rsidP="004C657C">
      <w:pPr>
        <w:pStyle w:val="Apara"/>
      </w:pPr>
      <w:r w:rsidRPr="006400E2">
        <w:tab/>
        <w:t>(b)</w:t>
      </w:r>
      <w:r w:rsidRPr="006400E2">
        <w:tab/>
        <w:t>for an employee—</w:t>
      </w:r>
    </w:p>
    <w:p w:rsidR="004C657C" w:rsidRPr="006400E2" w:rsidRDefault="004C657C" w:rsidP="004C657C">
      <w:pPr>
        <w:pStyle w:val="Asubpara"/>
      </w:pPr>
      <w:r w:rsidRPr="006400E2">
        <w:tab/>
        <w:t>(i)</w:t>
      </w:r>
      <w:r w:rsidRPr="006400E2">
        <w:tab/>
        <w:t xml:space="preserve">end the employee’s employment; and </w:t>
      </w:r>
    </w:p>
    <w:p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rsidR="004C657C" w:rsidRPr="006400E2" w:rsidRDefault="004C657C" w:rsidP="004C657C">
      <w:pPr>
        <w:pStyle w:val="Amain"/>
      </w:pPr>
      <w:r w:rsidRPr="006400E2">
        <w:tab/>
        <w:t>(3)</w:t>
      </w:r>
      <w:r w:rsidRPr="006400E2">
        <w:tab/>
        <w:t>Before exercising a function under subsection (2), the head of service must—</w:t>
      </w:r>
    </w:p>
    <w:p w:rsidR="004C657C" w:rsidRPr="006400E2" w:rsidRDefault="004C657C" w:rsidP="004C657C">
      <w:pPr>
        <w:pStyle w:val="Apara"/>
      </w:pPr>
      <w:r w:rsidRPr="006400E2">
        <w:tab/>
        <w:t>(a)</w:t>
      </w:r>
      <w:r w:rsidRPr="006400E2">
        <w:tab/>
        <w:t>consult—</w:t>
      </w:r>
    </w:p>
    <w:p w:rsidR="004C657C" w:rsidRPr="006400E2" w:rsidRDefault="004C657C" w:rsidP="004C657C">
      <w:pPr>
        <w:pStyle w:val="Asubpara"/>
      </w:pPr>
      <w:r w:rsidRPr="006400E2">
        <w:tab/>
        <w:t>(i)</w:t>
      </w:r>
      <w:r w:rsidRPr="006400E2">
        <w:tab/>
        <w:t>the officer or employee; and</w:t>
      </w:r>
    </w:p>
    <w:p w:rsidR="004C657C" w:rsidRPr="006400E2" w:rsidRDefault="004C657C" w:rsidP="004C657C">
      <w:pPr>
        <w:pStyle w:val="Asubpara"/>
      </w:pPr>
      <w:r w:rsidRPr="006400E2">
        <w:tab/>
        <w:t>(ii)</w:t>
      </w:r>
      <w:r w:rsidRPr="006400E2">
        <w:tab/>
        <w:t>the director-general of the administrative unit that would gain the officer or employee; and</w:t>
      </w:r>
    </w:p>
    <w:p w:rsidR="004C657C" w:rsidRPr="006400E2" w:rsidRDefault="004C657C" w:rsidP="004C657C">
      <w:pPr>
        <w:pStyle w:val="Asubpara"/>
      </w:pPr>
      <w:r w:rsidRPr="006400E2">
        <w:tab/>
        <w:t>(iii)</w:t>
      </w:r>
      <w:r w:rsidRPr="006400E2">
        <w:tab/>
        <w:t>the director-general of the administrative unit that would release the officer or end the employment of the employee; and</w:t>
      </w:r>
    </w:p>
    <w:p w:rsidR="004C657C" w:rsidRPr="006400E2" w:rsidRDefault="004C657C" w:rsidP="004C657C">
      <w:pPr>
        <w:pStyle w:val="Apara"/>
      </w:pPr>
      <w:r w:rsidRPr="006400E2">
        <w:tab/>
        <w:t>(b)</w:t>
      </w:r>
      <w:r w:rsidRPr="006400E2">
        <w:tab/>
        <w:t xml:space="preserve">consider whether the change is in the interests of the efficient administration of the service; and </w:t>
      </w:r>
    </w:p>
    <w:p w:rsidR="004C657C" w:rsidRPr="006400E2" w:rsidRDefault="004C657C" w:rsidP="004C657C">
      <w:pPr>
        <w:pStyle w:val="Apara"/>
        <w:rPr>
          <w:lang w:eastAsia="en-AU"/>
        </w:rPr>
      </w:pPr>
      <w:r w:rsidRPr="006400E2">
        <w:tab/>
        <w:t>(c)</w:t>
      </w:r>
      <w:r w:rsidRPr="006400E2">
        <w:tab/>
        <w:t xml:space="preserve">be satisfied that the efficient </w:t>
      </w:r>
      <w:r w:rsidRPr="006400E2">
        <w:rPr>
          <w:lang w:eastAsia="en-AU"/>
        </w:rPr>
        <w:t>administration of the service requires the change.</w:t>
      </w:r>
    </w:p>
    <w:p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rsidR="004C657C" w:rsidRPr="006400E2" w:rsidRDefault="004C657C" w:rsidP="003F69AE">
      <w:pPr>
        <w:pStyle w:val="Amain"/>
        <w:keepNext/>
        <w:rPr>
          <w:lang w:eastAsia="en-AU"/>
        </w:rPr>
      </w:pPr>
      <w:r w:rsidRPr="006400E2">
        <w:rPr>
          <w:lang w:eastAsia="en-AU"/>
        </w:rPr>
        <w:tab/>
        <w:t>(4)</w:t>
      </w:r>
      <w:r w:rsidRPr="006400E2">
        <w:rPr>
          <w:lang w:eastAsia="en-AU"/>
        </w:rPr>
        <w:tab/>
        <w:t>A decision under subsection (2) must state—</w:t>
      </w:r>
    </w:p>
    <w:p w:rsidR="004C657C" w:rsidRPr="006400E2" w:rsidRDefault="004C657C" w:rsidP="004C657C">
      <w:pPr>
        <w:pStyle w:val="Apara"/>
        <w:rPr>
          <w:lang w:eastAsia="en-AU"/>
        </w:rPr>
      </w:pPr>
      <w:r w:rsidRPr="006400E2">
        <w:rPr>
          <w:lang w:eastAsia="en-AU"/>
        </w:rPr>
        <w:tab/>
        <w:t>(a)</w:t>
      </w:r>
      <w:r w:rsidRPr="006400E2">
        <w:rPr>
          <w:lang w:eastAsia="en-AU"/>
        </w:rPr>
        <w:tab/>
        <w:t>the date of effect of the action; and</w:t>
      </w:r>
    </w:p>
    <w:p w:rsidR="004C657C" w:rsidRPr="006400E2" w:rsidRDefault="004C657C" w:rsidP="004C657C">
      <w:pPr>
        <w:pStyle w:val="Apara"/>
        <w:rPr>
          <w:lang w:eastAsia="en-AU"/>
        </w:rPr>
      </w:pPr>
      <w:r w:rsidRPr="006400E2">
        <w:rPr>
          <w:lang w:eastAsia="en-AU"/>
        </w:rPr>
        <w:tab/>
        <w:t xml:space="preserve">(b) </w:t>
      </w:r>
      <w:r w:rsidRPr="006400E2">
        <w:rPr>
          <w:lang w:eastAsia="en-AU"/>
        </w:rPr>
        <w:tab/>
        <w:t>for an officer being transferred—</w:t>
      </w:r>
    </w:p>
    <w:p w:rsidR="004C657C" w:rsidRPr="006400E2" w:rsidRDefault="004C657C" w:rsidP="004C657C">
      <w:pPr>
        <w:pStyle w:val="Asubpara"/>
        <w:rPr>
          <w:lang w:eastAsia="en-AU"/>
        </w:rPr>
      </w:pPr>
      <w:r w:rsidRPr="006400E2">
        <w:rPr>
          <w:lang w:eastAsia="en-AU"/>
        </w:rPr>
        <w:tab/>
        <w:t>(i)</w:t>
      </w:r>
      <w:r w:rsidRPr="006400E2">
        <w:rPr>
          <w:lang w:eastAsia="en-AU"/>
        </w:rPr>
        <w:tab/>
        <w:t>whether the transfer is temporary or permanent; and</w:t>
      </w:r>
    </w:p>
    <w:p w:rsidR="004C657C" w:rsidRPr="006400E2" w:rsidRDefault="004C657C" w:rsidP="004C657C">
      <w:pPr>
        <w:pStyle w:val="Asubpara"/>
        <w:rPr>
          <w:lang w:eastAsia="en-AU"/>
        </w:rPr>
      </w:pPr>
      <w:r w:rsidRPr="006400E2">
        <w:rPr>
          <w:lang w:eastAsia="en-AU"/>
        </w:rPr>
        <w:tab/>
        <w:t>(ii)</w:t>
      </w:r>
      <w:r w:rsidRPr="006400E2">
        <w:rPr>
          <w:lang w:eastAsia="en-AU"/>
        </w:rPr>
        <w:tab/>
        <w:t>if the transfer is temporary—the period of the transfer.</w:t>
      </w:r>
    </w:p>
    <w:p w:rsidR="004C657C" w:rsidRPr="006400E2" w:rsidRDefault="004C657C" w:rsidP="004C657C">
      <w:pPr>
        <w:pStyle w:val="Amain"/>
        <w:rPr>
          <w:lang w:eastAsia="en-AU"/>
        </w:rPr>
      </w:pPr>
      <w:r w:rsidRPr="006400E2">
        <w:lastRenderedPageBreak/>
        <w:tab/>
      </w:r>
      <w:r w:rsidRPr="006400E2">
        <w:rPr>
          <w:lang w:eastAsia="en-AU"/>
        </w:rPr>
        <w:t>(5)</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rsidR="004C657C" w:rsidRPr="008F3DA1" w:rsidRDefault="004C657C" w:rsidP="004C657C">
      <w:pPr>
        <w:pStyle w:val="AH3Div"/>
      </w:pPr>
      <w:bookmarkStart w:id="99" w:name="_Toc529872200"/>
      <w:r w:rsidRPr="008F3DA1">
        <w:rPr>
          <w:rStyle w:val="CharDivNo"/>
        </w:rPr>
        <w:t>Division 5.8</w:t>
      </w:r>
      <w:r w:rsidRPr="006400E2">
        <w:rPr>
          <w:lang w:eastAsia="en-AU"/>
        </w:rPr>
        <w:tab/>
      </w:r>
      <w:r w:rsidRPr="008F3DA1">
        <w:rPr>
          <w:rStyle w:val="CharDivText"/>
          <w:lang w:eastAsia="en-AU"/>
        </w:rPr>
        <w:t>Temporary employment</w:t>
      </w:r>
      <w:bookmarkEnd w:id="99"/>
    </w:p>
    <w:p w:rsidR="004C657C" w:rsidRPr="006400E2" w:rsidRDefault="004C657C" w:rsidP="004C657C">
      <w:pPr>
        <w:pStyle w:val="AH5Sec"/>
        <w:rPr>
          <w:lang w:eastAsia="en-AU"/>
        </w:rPr>
      </w:pPr>
      <w:bookmarkStart w:id="100" w:name="_Toc529872201"/>
      <w:r w:rsidRPr="008F3DA1">
        <w:rPr>
          <w:rStyle w:val="CharSectNo"/>
        </w:rPr>
        <w:t>110</w:t>
      </w:r>
      <w:r w:rsidRPr="006400E2">
        <w:rPr>
          <w:lang w:eastAsia="en-AU"/>
        </w:rPr>
        <w:tab/>
        <w:t>Fixed term t</w:t>
      </w:r>
      <w:r w:rsidRPr="006400E2">
        <w:t>emporary employment</w:t>
      </w:r>
      <w:bookmarkEnd w:id="100"/>
    </w:p>
    <w:p w:rsidR="004C657C" w:rsidRPr="006400E2" w:rsidRDefault="004C657C" w:rsidP="004C657C">
      <w:pPr>
        <w:pStyle w:val="Amain"/>
      </w:pPr>
      <w:r w:rsidRPr="006400E2">
        <w:tab/>
        <w:t>(1)</w:t>
      </w:r>
      <w:r w:rsidRPr="006400E2">
        <w:tab/>
        <w:t>The head of service may employ the person for a fixed term of—</w:t>
      </w:r>
    </w:p>
    <w:p w:rsidR="004C657C" w:rsidRPr="006400E2" w:rsidRDefault="004C657C" w:rsidP="004C657C">
      <w:pPr>
        <w:pStyle w:val="Apara"/>
      </w:pPr>
      <w:r w:rsidRPr="006400E2">
        <w:tab/>
        <w:t>(a)</w:t>
      </w:r>
      <w:r w:rsidRPr="006400E2">
        <w:tab/>
        <w:t>less than 12 months; or</w:t>
      </w:r>
    </w:p>
    <w:p w:rsidR="004C657C" w:rsidRPr="006400E2" w:rsidRDefault="004C657C" w:rsidP="004C657C">
      <w:pPr>
        <w:pStyle w:val="Apara"/>
      </w:pPr>
      <w:r w:rsidRPr="006400E2">
        <w:tab/>
        <w:t>(b)</w:t>
      </w:r>
      <w:r w:rsidRPr="006400E2">
        <w:tab/>
        <w:t>if the head of service consults the principal union</w:t>
      </w:r>
      <w:r w:rsidRPr="006400E2">
        <w:rPr>
          <w:lang w:eastAsia="en-AU"/>
        </w:rPr>
        <w:t xml:space="preserve"> about the need for the temporary employment</w:t>
      </w:r>
      <w:r w:rsidRPr="006400E2">
        <w:t>—less than 5 years.</w:t>
      </w:r>
    </w:p>
    <w:p w:rsidR="004C657C" w:rsidRPr="006400E2" w:rsidRDefault="004C657C" w:rsidP="004C657C">
      <w:pPr>
        <w:pStyle w:val="Amain"/>
        <w:rPr>
          <w:lang w:eastAsia="en-AU"/>
        </w:rPr>
      </w:pPr>
      <w:r w:rsidRPr="006400E2">
        <w:rPr>
          <w:lang w:eastAsia="en-AU"/>
        </w:rPr>
        <w:tab/>
        <w:t>(2)</w:t>
      </w:r>
      <w:r w:rsidRPr="006400E2">
        <w:rPr>
          <w:lang w:eastAsia="en-AU"/>
        </w:rPr>
        <w:tab/>
        <w:t>The head of service may re</w:t>
      </w:r>
      <w:r w:rsidRPr="006400E2">
        <w:rPr>
          <w:lang w:eastAsia="en-AU"/>
        </w:rPr>
        <w:noBreakHyphen/>
      </w:r>
      <w:r w:rsidRPr="006400E2">
        <w:t xml:space="preserve">employ </w:t>
      </w:r>
      <w:r w:rsidRPr="006400E2">
        <w:rPr>
          <w:lang w:eastAsia="en-AU"/>
        </w:rPr>
        <w:t xml:space="preserve">the person without a break between the periods of </w:t>
      </w:r>
      <w:r w:rsidRPr="006400E2">
        <w:t>employment</w:t>
      </w:r>
      <w:r w:rsidRPr="006400E2">
        <w:rPr>
          <w:lang w:eastAsia="en-AU"/>
        </w:rPr>
        <w:t xml:space="preserve"> if the cumulative period of engagement is less than—</w:t>
      </w:r>
    </w:p>
    <w:p w:rsidR="004C657C" w:rsidRPr="006400E2" w:rsidRDefault="004C657C" w:rsidP="004C657C">
      <w:pPr>
        <w:pStyle w:val="Apara"/>
        <w:rPr>
          <w:lang w:eastAsia="en-AU"/>
        </w:rPr>
      </w:pPr>
      <w:r w:rsidRPr="006400E2">
        <w:rPr>
          <w:lang w:eastAsia="en-AU"/>
        </w:rPr>
        <w:tab/>
        <w:t>(a)</w:t>
      </w:r>
      <w:r w:rsidRPr="006400E2">
        <w:rPr>
          <w:lang w:eastAsia="en-AU"/>
        </w:rPr>
        <w:tab/>
        <w:t xml:space="preserve">for an employee </w:t>
      </w:r>
      <w:r w:rsidRPr="006400E2">
        <w:t xml:space="preserve">employed </w:t>
      </w:r>
      <w:r w:rsidRPr="006400E2">
        <w:rPr>
          <w:lang w:eastAsia="en-AU"/>
        </w:rPr>
        <w:t>in accordance with subsection (1) (a)—12 months; or</w:t>
      </w:r>
    </w:p>
    <w:p w:rsidR="004C657C" w:rsidRPr="006400E2" w:rsidRDefault="004C657C" w:rsidP="004C657C">
      <w:pPr>
        <w:pStyle w:val="Apara"/>
        <w:rPr>
          <w:lang w:eastAsia="en-AU"/>
        </w:rPr>
      </w:pPr>
      <w:r w:rsidRPr="006400E2">
        <w:rPr>
          <w:lang w:eastAsia="en-AU"/>
        </w:rPr>
        <w:tab/>
        <w:t>(b)</w:t>
      </w:r>
      <w:r w:rsidRPr="006400E2">
        <w:rPr>
          <w:lang w:eastAsia="en-AU"/>
        </w:rPr>
        <w:tab/>
        <w:t xml:space="preserve">for an employee </w:t>
      </w:r>
      <w:r w:rsidRPr="006400E2">
        <w:t xml:space="preserve">employed </w:t>
      </w:r>
      <w:r w:rsidRPr="006400E2">
        <w:rPr>
          <w:lang w:eastAsia="en-AU"/>
        </w:rPr>
        <w:t>in accordance with subsection (1) (b)—5 years.</w:t>
      </w:r>
    </w:p>
    <w:p w:rsidR="004C657C" w:rsidRPr="006400E2" w:rsidRDefault="004C657C" w:rsidP="004C657C">
      <w:pPr>
        <w:pStyle w:val="Amain"/>
        <w:rPr>
          <w:lang w:eastAsia="en-AU"/>
        </w:rPr>
      </w:pPr>
      <w:r w:rsidRPr="006400E2">
        <w:rPr>
          <w:lang w:eastAsia="en-AU"/>
        </w:rPr>
        <w:tab/>
        <w:t>(3)</w:t>
      </w:r>
      <w:r w:rsidRPr="006400E2">
        <w:rPr>
          <w:lang w:eastAsia="en-AU"/>
        </w:rPr>
        <w:tab/>
        <w:t>A fixed term employee’s employment ends—</w:t>
      </w:r>
    </w:p>
    <w:p w:rsidR="004C657C" w:rsidRPr="006400E2" w:rsidRDefault="004C657C" w:rsidP="004C657C">
      <w:pPr>
        <w:pStyle w:val="Apara"/>
        <w:rPr>
          <w:lang w:eastAsia="en-AU"/>
        </w:rPr>
      </w:pPr>
      <w:r w:rsidRPr="006400E2">
        <w:rPr>
          <w:lang w:eastAsia="en-AU"/>
        </w:rPr>
        <w:tab/>
        <w:t>(a)</w:t>
      </w:r>
      <w:r w:rsidRPr="006400E2">
        <w:rPr>
          <w:lang w:eastAsia="en-AU"/>
        </w:rPr>
        <w:tab/>
        <w:t>on the day after the earliest of—</w:t>
      </w:r>
    </w:p>
    <w:p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rsidR="004C657C" w:rsidRPr="006400E2" w:rsidRDefault="004C657C" w:rsidP="004C657C">
      <w:pPr>
        <w:pStyle w:val="Asubpara"/>
        <w:rPr>
          <w:lang w:eastAsia="en-AU"/>
        </w:rPr>
      </w:pPr>
      <w:r w:rsidRPr="006400E2">
        <w:rPr>
          <w:lang w:eastAsia="en-AU"/>
        </w:rPr>
        <w:tab/>
        <w:t>(ii)</w:t>
      </w:r>
      <w:r w:rsidRPr="006400E2">
        <w:rPr>
          <w:lang w:eastAsia="en-AU"/>
        </w:rPr>
        <w:tab/>
        <w:t>a reasonable notice period given to the employee, in writing, by the head of service; or</w:t>
      </w:r>
    </w:p>
    <w:p w:rsidR="004C657C" w:rsidRPr="006400E2" w:rsidRDefault="004C657C" w:rsidP="004C657C">
      <w:pPr>
        <w:pStyle w:val="Asubpara"/>
        <w:rPr>
          <w:lang w:eastAsia="en-AU"/>
        </w:rPr>
      </w:pPr>
      <w:r w:rsidRPr="006400E2">
        <w:rPr>
          <w:lang w:eastAsia="en-AU"/>
        </w:rPr>
        <w:tab/>
        <w:t>(iii)</w:t>
      </w:r>
      <w:r w:rsidRPr="006400E2">
        <w:rPr>
          <w:lang w:eastAsia="en-AU"/>
        </w:rPr>
        <w:tab/>
        <w:t>a 2-week notice period given to the head of service, in writing, by the employee; or</w:t>
      </w:r>
    </w:p>
    <w:p w:rsidR="004C657C" w:rsidRPr="006400E2" w:rsidRDefault="004C657C" w:rsidP="004C657C">
      <w:pPr>
        <w:pStyle w:val="Asubpara"/>
        <w:rPr>
          <w:lang w:eastAsia="en-AU"/>
        </w:rPr>
      </w:pPr>
      <w:r w:rsidRPr="006400E2">
        <w:rPr>
          <w:lang w:eastAsia="en-AU"/>
        </w:rPr>
        <w:tab/>
        <w:t>(iv)</w:t>
      </w:r>
      <w:r w:rsidRPr="006400E2">
        <w:rPr>
          <w:lang w:eastAsia="en-AU"/>
        </w:rPr>
        <w:tab/>
        <w:t>a notice period agreed, in writing, between the employee and the head of service; or</w:t>
      </w:r>
    </w:p>
    <w:p w:rsidR="004C657C" w:rsidRPr="006400E2" w:rsidRDefault="004C657C" w:rsidP="00A764FB">
      <w:pPr>
        <w:pStyle w:val="Apara"/>
        <w:keepNext/>
      </w:pPr>
      <w:r w:rsidRPr="006400E2">
        <w:lastRenderedPageBreak/>
        <w:tab/>
        <w:t>(b)</w:t>
      </w:r>
      <w:r w:rsidRPr="006400E2">
        <w:tab/>
        <w:t xml:space="preserve">for an employee who begins a period of maternity leave before the </w:t>
      </w:r>
      <w:r w:rsidRPr="006400E2">
        <w:rPr>
          <w:lang w:eastAsia="en-AU"/>
        </w:rPr>
        <w:t xml:space="preserve">end of the term for which the employee is </w:t>
      </w:r>
      <w:r w:rsidRPr="006400E2">
        <w:t>employed—on the day after the latest of—</w:t>
      </w:r>
    </w:p>
    <w:p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rsidR="004C657C" w:rsidRPr="006400E2" w:rsidRDefault="004C657C" w:rsidP="004C657C">
      <w:pPr>
        <w:pStyle w:val="Asubpara"/>
      </w:pPr>
      <w:r w:rsidRPr="006400E2">
        <w:tab/>
        <w:t>(ii)</w:t>
      </w:r>
      <w:r w:rsidRPr="006400E2">
        <w:tab/>
        <w:t xml:space="preserve">the day the paid period of the employee’s maternity leave ends. </w:t>
      </w:r>
    </w:p>
    <w:p w:rsidR="004C657C" w:rsidRPr="006400E2" w:rsidRDefault="004C657C" w:rsidP="004C657C">
      <w:pPr>
        <w:pStyle w:val="Amain"/>
        <w:keepNext/>
        <w:rPr>
          <w:lang w:eastAsia="en-AU"/>
        </w:rPr>
      </w:pPr>
      <w:r w:rsidRPr="006400E2">
        <w:rPr>
          <w:lang w:eastAsia="en-AU"/>
        </w:rPr>
        <w:tab/>
        <w:t>(4)</w:t>
      </w:r>
      <w:r w:rsidRPr="006400E2">
        <w:rPr>
          <w:lang w:eastAsia="en-AU"/>
        </w:rPr>
        <w:tab/>
        <w:t>In this section:</w:t>
      </w:r>
    </w:p>
    <w:p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rsidR="004C657C" w:rsidRPr="006400E2" w:rsidRDefault="004C657C" w:rsidP="004C657C">
      <w:pPr>
        <w:pStyle w:val="AH5Sec"/>
      </w:pPr>
      <w:bookmarkStart w:id="101" w:name="_Toc529872202"/>
      <w:r w:rsidRPr="008F3DA1">
        <w:rPr>
          <w:rStyle w:val="CharSectNo"/>
        </w:rPr>
        <w:t>111</w:t>
      </w:r>
      <w:r w:rsidRPr="006400E2">
        <w:tab/>
        <w:t>Casual temporary employment</w:t>
      </w:r>
      <w:bookmarkEnd w:id="101"/>
    </w:p>
    <w:p w:rsidR="004C657C" w:rsidRPr="006400E2" w:rsidRDefault="004C657C" w:rsidP="004C657C">
      <w:pPr>
        <w:pStyle w:val="Amain"/>
      </w:pPr>
      <w:r w:rsidRPr="006400E2">
        <w:tab/>
        <w:t>(1)</w:t>
      </w:r>
      <w:r w:rsidRPr="006400E2">
        <w:tab/>
        <w:t>The head of service may employ a person for temporary employment in an administrative unit to exercise the functions of an office on a casual basis.</w:t>
      </w:r>
    </w:p>
    <w:p w:rsidR="004C657C" w:rsidRPr="006400E2" w:rsidRDefault="004C657C" w:rsidP="004C657C">
      <w:pPr>
        <w:pStyle w:val="Amain"/>
      </w:pPr>
      <w:r w:rsidRPr="006400E2">
        <w:tab/>
        <w:t>(2)</w:t>
      </w:r>
      <w:r w:rsidRPr="006400E2">
        <w:tab/>
        <w:t>Employment on a casual basis must not be on a fixed term.</w:t>
      </w:r>
    </w:p>
    <w:p w:rsidR="004C657C" w:rsidRPr="006400E2" w:rsidRDefault="004C657C" w:rsidP="004C657C">
      <w:pPr>
        <w:pStyle w:val="Amain"/>
        <w:rPr>
          <w:lang w:eastAsia="en-AU"/>
        </w:rPr>
      </w:pPr>
      <w:r w:rsidRPr="006400E2">
        <w:tab/>
        <w:t>(3)</w:t>
      </w:r>
      <w:r w:rsidRPr="006400E2">
        <w:tab/>
        <w:t xml:space="preserve">A casual employee’s employment may be ended </w:t>
      </w:r>
      <w:r w:rsidRPr="006400E2">
        <w:rPr>
          <w:lang w:eastAsia="en-AU"/>
        </w:rPr>
        <w:t>at any time by the head of service.</w:t>
      </w:r>
    </w:p>
    <w:p w:rsidR="004C657C" w:rsidRPr="006400E2" w:rsidRDefault="004C657C" w:rsidP="004C657C">
      <w:pPr>
        <w:pStyle w:val="AH5Sec"/>
      </w:pPr>
      <w:bookmarkStart w:id="102" w:name="_Toc529872203"/>
      <w:r w:rsidRPr="008F3DA1">
        <w:rPr>
          <w:rStyle w:val="CharSectNo"/>
        </w:rPr>
        <w:t>112</w:t>
      </w:r>
      <w:r w:rsidRPr="006400E2">
        <w:tab/>
        <w:t>Work performed after end of temporary employment</w:t>
      </w:r>
      <w:bookmarkEnd w:id="102"/>
    </w:p>
    <w:p w:rsidR="004C657C" w:rsidRPr="006400E2" w:rsidRDefault="004C657C" w:rsidP="004C657C">
      <w:pPr>
        <w:pStyle w:val="Amain"/>
      </w:pPr>
      <w:r w:rsidRPr="006400E2">
        <w:tab/>
        <w:t>(1)</w:t>
      </w:r>
      <w:r w:rsidRPr="006400E2">
        <w:tab/>
        <w:t>This section applies if—</w:t>
      </w:r>
    </w:p>
    <w:p w:rsidR="004C657C" w:rsidRPr="006400E2" w:rsidRDefault="004C657C" w:rsidP="004C657C">
      <w:pPr>
        <w:pStyle w:val="Apara"/>
      </w:pPr>
      <w:r w:rsidRPr="006400E2">
        <w:tab/>
        <w:t>(a)</w:t>
      </w:r>
      <w:r w:rsidRPr="006400E2">
        <w:tab/>
        <w:t>the temporary employment of a person has ended in accordance with section 110 (3) or section 111 (3); and</w:t>
      </w:r>
    </w:p>
    <w:p w:rsidR="004C657C" w:rsidRPr="006400E2" w:rsidRDefault="004C657C" w:rsidP="004C657C">
      <w:pPr>
        <w:pStyle w:val="Apara"/>
      </w:pPr>
      <w:r w:rsidRPr="006400E2">
        <w:tab/>
        <w:t>(b)</w:t>
      </w:r>
      <w:r w:rsidRPr="006400E2">
        <w:tab/>
        <w:t>that person continues to exercise functions or deliver services after the day the person’s employment ended.</w:t>
      </w:r>
    </w:p>
    <w:p w:rsidR="004C657C" w:rsidRPr="006400E2" w:rsidRDefault="004C657C" w:rsidP="004C657C">
      <w:pPr>
        <w:pStyle w:val="Amain"/>
      </w:pPr>
      <w:r w:rsidRPr="006400E2">
        <w:tab/>
        <w:t>(2)</w:t>
      </w:r>
      <w:r w:rsidRPr="006400E2">
        <w:tab/>
        <w:t>Any function exercised or service delivered by the person after the day the person’s employment ended does not renew or extend the person’s employment.</w:t>
      </w:r>
    </w:p>
    <w:p w:rsidR="004C657C" w:rsidRPr="006400E2" w:rsidRDefault="004C657C" w:rsidP="004C657C">
      <w:pPr>
        <w:pStyle w:val="Amain"/>
      </w:pPr>
      <w:r w:rsidRPr="006400E2">
        <w:lastRenderedPageBreak/>
        <w:tab/>
        <w:t>(3)</w:t>
      </w:r>
      <w:r w:rsidRPr="006400E2">
        <w:tab/>
        <w:t>However, the head of service may pay the person for a function exercised or service delivered in good faith after the day the person’s employment ended.</w:t>
      </w:r>
    </w:p>
    <w:p w:rsidR="004C657C" w:rsidRPr="006400E2" w:rsidRDefault="004C657C" w:rsidP="004C657C">
      <w:pPr>
        <w:pStyle w:val="AH5Sec"/>
      </w:pPr>
      <w:bookmarkStart w:id="103" w:name="_Toc529872204"/>
      <w:r w:rsidRPr="008F3DA1">
        <w:rPr>
          <w:rStyle w:val="CharSectNo"/>
        </w:rPr>
        <w:t>113</w:t>
      </w:r>
      <w:r w:rsidRPr="006400E2">
        <w:tab/>
        <w:t>Record about employees</w:t>
      </w:r>
      <w:bookmarkEnd w:id="103"/>
    </w:p>
    <w:p w:rsidR="004C657C" w:rsidRPr="006400E2" w:rsidRDefault="004C657C" w:rsidP="004C657C">
      <w:pPr>
        <w:pStyle w:val="Amainreturn"/>
      </w:pPr>
      <w:r w:rsidRPr="006400E2">
        <w:t>For each employee, the head of service must keep a record of—</w:t>
      </w:r>
    </w:p>
    <w:p w:rsidR="004C657C" w:rsidRPr="006400E2" w:rsidRDefault="004C657C" w:rsidP="004C657C">
      <w:pPr>
        <w:pStyle w:val="Apara"/>
      </w:pPr>
      <w:r w:rsidRPr="006400E2">
        <w:tab/>
        <w:t>(a)</w:t>
      </w:r>
      <w:r w:rsidRPr="006400E2">
        <w:tab/>
        <w:t>the employee’s date of birth; and</w:t>
      </w:r>
    </w:p>
    <w:p w:rsidR="004C657C" w:rsidRPr="006400E2" w:rsidRDefault="004C657C" w:rsidP="004C657C">
      <w:pPr>
        <w:pStyle w:val="Apara"/>
      </w:pPr>
      <w:r w:rsidRPr="006400E2">
        <w:tab/>
        <w:t>(b)</w:t>
      </w:r>
      <w:r w:rsidRPr="006400E2">
        <w:tab/>
        <w:t>the office to which, or functions for which, the employee is employed; and</w:t>
      </w:r>
    </w:p>
    <w:p w:rsidR="004C657C" w:rsidRPr="006400E2" w:rsidRDefault="004C657C" w:rsidP="004C657C">
      <w:pPr>
        <w:pStyle w:val="Apara"/>
      </w:pPr>
      <w:r w:rsidRPr="006400E2">
        <w:tab/>
        <w:t>(c)</w:t>
      </w:r>
      <w:r w:rsidRPr="006400E2">
        <w:tab/>
        <w:t>the day on which the employee’s employment started; and</w:t>
      </w:r>
    </w:p>
    <w:p w:rsidR="004C657C" w:rsidRPr="006400E2" w:rsidRDefault="004C657C" w:rsidP="004C657C">
      <w:pPr>
        <w:pStyle w:val="Apara"/>
      </w:pPr>
      <w:r w:rsidRPr="006400E2">
        <w:tab/>
        <w:t>(d)</w:t>
      </w:r>
      <w:r w:rsidRPr="006400E2">
        <w:tab/>
        <w:t>for an employee employed under section 110—the day on which the employee’s employment will end; and</w:t>
      </w:r>
    </w:p>
    <w:p w:rsidR="004C657C" w:rsidRPr="006400E2" w:rsidRDefault="004C657C" w:rsidP="004C657C">
      <w:pPr>
        <w:pStyle w:val="Apara"/>
      </w:pPr>
      <w:r w:rsidRPr="006400E2">
        <w:tab/>
        <w:t>(e)</w:t>
      </w:r>
      <w:r w:rsidRPr="006400E2">
        <w:tab/>
        <w:t>any past employment as a public servant, including the days on which the employment started and ended.</w:t>
      </w:r>
    </w:p>
    <w:p w:rsidR="004C657C" w:rsidRPr="008F3DA1" w:rsidRDefault="004C657C" w:rsidP="004C657C">
      <w:pPr>
        <w:pStyle w:val="AH3Div"/>
      </w:pPr>
      <w:bookmarkStart w:id="104" w:name="_Toc529872205"/>
      <w:r w:rsidRPr="008F3DA1">
        <w:rPr>
          <w:rStyle w:val="CharDivNo"/>
        </w:rPr>
        <w:t>Division 5.9</w:t>
      </w:r>
      <w:r w:rsidRPr="006400E2">
        <w:tab/>
      </w:r>
      <w:r w:rsidRPr="008F3DA1">
        <w:rPr>
          <w:rStyle w:val="CharDivText"/>
        </w:rPr>
        <w:t>Unattached officers</w:t>
      </w:r>
      <w:bookmarkEnd w:id="104"/>
    </w:p>
    <w:p w:rsidR="004C657C" w:rsidRPr="006400E2" w:rsidRDefault="004C657C" w:rsidP="004C657C">
      <w:pPr>
        <w:pStyle w:val="AH5Sec"/>
      </w:pPr>
      <w:bookmarkStart w:id="105" w:name="_Toc529872206"/>
      <w:r w:rsidRPr="008F3DA1">
        <w:rPr>
          <w:rStyle w:val="CharSectNo"/>
        </w:rPr>
        <w:t>114</w:t>
      </w:r>
      <w:r w:rsidRPr="006400E2">
        <w:tab/>
        <w:t>Becoming unattached officer</w:t>
      </w:r>
      <w:bookmarkEnd w:id="105"/>
    </w:p>
    <w:p w:rsidR="004C657C" w:rsidRPr="006400E2" w:rsidRDefault="004C657C" w:rsidP="004C657C">
      <w:pPr>
        <w:pStyle w:val="Amain"/>
      </w:pPr>
      <w:r w:rsidRPr="006400E2">
        <w:tab/>
        <w:t>(1)</w:t>
      </w:r>
      <w:r w:rsidRPr="006400E2">
        <w:tab/>
        <w:t>The head of service may, with the written consent of an officer, state, in writing, that the officer will become an unattached officer on a particular day.</w:t>
      </w:r>
    </w:p>
    <w:p w:rsidR="004C657C" w:rsidRPr="006400E2" w:rsidRDefault="004C657C" w:rsidP="004C657C">
      <w:pPr>
        <w:pStyle w:val="aNote"/>
        <w:keepNext/>
      </w:pPr>
      <w:r w:rsidRPr="006400E2">
        <w:rPr>
          <w:rStyle w:val="charItals"/>
        </w:rPr>
        <w:t>Note 1</w:t>
      </w:r>
      <w:r w:rsidRPr="006400E2">
        <w:rPr>
          <w:rStyle w:val="charItals"/>
        </w:rPr>
        <w:tab/>
      </w:r>
      <w:r w:rsidRPr="006400E2">
        <w:t>An officer may also become an unattached officer under s 65 (2) (b) (Reclassification of office) or s 106 (2) (b) (Training offices).</w:t>
      </w:r>
    </w:p>
    <w:p w:rsidR="004C657C" w:rsidRPr="006400E2" w:rsidRDefault="004C657C" w:rsidP="004C657C">
      <w:pPr>
        <w:pStyle w:val="aNote"/>
      </w:pPr>
      <w:r w:rsidRPr="006400E2">
        <w:rPr>
          <w:rStyle w:val="charItals"/>
        </w:rPr>
        <w:t>Note 2</w:t>
      </w:r>
      <w:r w:rsidRPr="006400E2">
        <w:tab/>
        <w:t>An officer may be declared to be an unattached officer under s 123 (</w:t>
      </w:r>
      <w:r w:rsidRPr="006400E2">
        <w:rPr>
          <w:lang w:eastAsia="en-AU"/>
        </w:rPr>
        <w:t>Reduction in classification or retirement</w:t>
      </w:r>
      <w:r w:rsidRPr="006400E2">
        <w:t>).</w:t>
      </w:r>
    </w:p>
    <w:p w:rsidR="004C657C" w:rsidRPr="006400E2" w:rsidRDefault="004C657C" w:rsidP="004C657C">
      <w:pPr>
        <w:pStyle w:val="Amain"/>
      </w:pPr>
      <w:r w:rsidRPr="006400E2">
        <w:tab/>
        <w:t>(2)</w:t>
      </w:r>
      <w:r w:rsidRPr="006400E2">
        <w:tab/>
        <w:t>The office occupied by the officer becomes vacant on the day the officer becomes an unattached officer.</w:t>
      </w:r>
    </w:p>
    <w:p w:rsidR="004C657C" w:rsidRPr="006400E2" w:rsidRDefault="004C657C" w:rsidP="001F17A4">
      <w:pPr>
        <w:pStyle w:val="Amain"/>
        <w:keepNext/>
      </w:pPr>
      <w:r w:rsidRPr="006400E2">
        <w:lastRenderedPageBreak/>
        <w:tab/>
        <w:t>(3)</w:t>
      </w:r>
      <w:r w:rsidRPr="006400E2">
        <w:tab/>
        <w:t>Unless otherwise agreed between the head of service and the unattached officer, the unattached officer—</w:t>
      </w:r>
    </w:p>
    <w:p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rsidR="004C657C" w:rsidRPr="006400E2" w:rsidRDefault="004C657C" w:rsidP="004C657C">
      <w:pPr>
        <w:pStyle w:val="Apara"/>
      </w:pPr>
      <w:r w:rsidRPr="006400E2">
        <w:tab/>
        <w:t>(b)</w:t>
      </w:r>
      <w:r w:rsidRPr="006400E2">
        <w:tab/>
        <w:t>has the classification of the office that the unattached officer occupied immediately before becoming unattached; and</w:t>
      </w:r>
    </w:p>
    <w:p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rsidR="004C657C" w:rsidRPr="006400E2" w:rsidRDefault="004C657C" w:rsidP="004C657C">
      <w:pPr>
        <w:pStyle w:val="AH5Sec"/>
      </w:pPr>
      <w:bookmarkStart w:id="106" w:name="_Toc529872207"/>
      <w:r w:rsidRPr="008F3DA1">
        <w:rPr>
          <w:rStyle w:val="CharSectNo"/>
        </w:rPr>
        <w:t>115</w:t>
      </w:r>
      <w:r w:rsidRPr="006400E2">
        <w:tab/>
        <w:t>Becoming unattached officer on medical grounds</w:t>
      </w:r>
      <w:bookmarkEnd w:id="106"/>
    </w:p>
    <w:p w:rsidR="004C657C" w:rsidRPr="006400E2" w:rsidRDefault="004C657C" w:rsidP="004C657C">
      <w:pPr>
        <w:pStyle w:val="Amain"/>
        <w:keepLines/>
      </w:pPr>
      <w:r w:rsidRPr="006400E2">
        <w:tab/>
        <w:t>(1)</w:t>
      </w:r>
      <w:r w:rsidRPr="006400E2">
        <w:tab/>
        <w:t>This section applies if an authorised doctor has recommended that an officer should, because of physical or mental incapacity, be redeployed under section 122 or retired from the service under section 123.</w:t>
      </w:r>
    </w:p>
    <w:p w:rsidR="004C657C" w:rsidRPr="006400E2" w:rsidRDefault="004C657C" w:rsidP="004C657C">
      <w:pPr>
        <w:pStyle w:val="Amain"/>
      </w:pPr>
      <w:r w:rsidRPr="006400E2">
        <w:tab/>
        <w:t>(2)</w:t>
      </w:r>
      <w:r w:rsidRPr="006400E2">
        <w:tab/>
        <w:t>The head of service may state, in writing, that the officer will become an unattached officer on a particular day.</w:t>
      </w:r>
    </w:p>
    <w:p w:rsidR="004C657C" w:rsidRPr="006400E2" w:rsidRDefault="004C657C" w:rsidP="004C657C">
      <w:pPr>
        <w:pStyle w:val="Amain"/>
      </w:pPr>
      <w:r w:rsidRPr="006400E2">
        <w:tab/>
        <w:t>(3)</w:t>
      </w:r>
      <w:r w:rsidRPr="006400E2">
        <w:tab/>
        <w:t>The office occupied by the officer becomes vacant on the day the officer becomes an unattached officer.</w:t>
      </w:r>
    </w:p>
    <w:p w:rsidR="004C657C" w:rsidRPr="006400E2" w:rsidRDefault="004C657C" w:rsidP="004C657C">
      <w:pPr>
        <w:pStyle w:val="Amain"/>
      </w:pPr>
      <w:r w:rsidRPr="006400E2">
        <w:tab/>
        <w:t>(4)</w:t>
      </w:r>
      <w:r w:rsidRPr="006400E2">
        <w:tab/>
        <w:t>The officer must be given written notice of becoming unattached as soon as practicable.</w:t>
      </w:r>
    </w:p>
    <w:p w:rsidR="004C657C" w:rsidRPr="006400E2" w:rsidRDefault="004C657C" w:rsidP="004C657C">
      <w:pPr>
        <w:pStyle w:val="AH5Sec"/>
      </w:pPr>
      <w:bookmarkStart w:id="107" w:name="_Toc529872208"/>
      <w:r w:rsidRPr="008F3DA1">
        <w:rPr>
          <w:rStyle w:val="CharSectNo"/>
        </w:rPr>
        <w:t>116</w:t>
      </w:r>
      <w:r w:rsidRPr="006400E2">
        <w:tab/>
        <w:t>Appointment as unattached officer</w:t>
      </w:r>
      <w:bookmarkEnd w:id="107"/>
    </w:p>
    <w:p w:rsidR="004C657C" w:rsidRPr="006400E2" w:rsidRDefault="004C657C" w:rsidP="004C657C">
      <w:pPr>
        <w:pStyle w:val="Amainreturn"/>
      </w:pPr>
      <w:r w:rsidRPr="006400E2">
        <w:t>A person may be appointed as an unattached officer under section 68 (1) (Appointment to vacant office) if the head of service states, in writing—</w:t>
      </w:r>
    </w:p>
    <w:p w:rsidR="004C657C" w:rsidRPr="006400E2" w:rsidRDefault="004C657C" w:rsidP="004C657C">
      <w:pPr>
        <w:pStyle w:val="Apara"/>
      </w:pPr>
      <w:r w:rsidRPr="006400E2">
        <w:tab/>
        <w:t>(a)</w:t>
      </w:r>
      <w:r w:rsidRPr="006400E2">
        <w:tab/>
        <w:t>the administrative unit in which the person will be included; and</w:t>
      </w:r>
    </w:p>
    <w:p w:rsidR="004C657C" w:rsidRPr="006400E2" w:rsidRDefault="004C657C" w:rsidP="001F17A4">
      <w:pPr>
        <w:pStyle w:val="Apara"/>
        <w:keepNext/>
      </w:pPr>
      <w:r w:rsidRPr="006400E2">
        <w:lastRenderedPageBreak/>
        <w:tab/>
        <w:t>(b)</w:t>
      </w:r>
      <w:r w:rsidRPr="006400E2">
        <w:tab/>
        <w:t>a classification for the person, having regard to—</w:t>
      </w:r>
    </w:p>
    <w:p w:rsidR="004C657C" w:rsidRPr="006400E2" w:rsidRDefault="004C657C" w:rsidP="001F17A4">
      <w:pPr>
        <w:pStyle w:val="Asubpara"/>
        <w:keepNext/>
      </w:pPr>
      <w:r w:rsidRPr="006400E2">
        <w:tab/>
        <w:t>(i)</w:t>
      </w:r>
      <w:r w:rsidRPr="006400E2">
        <w:tab/>
        <w:t>the functions to be exercised by the person; and</w:t>
      </w:r>
    </w:p>
    <w:p w:rsidR="004C657C" w:rsidRPr="006400E2" w:rsidRDefault="004C657C" w:rsidP="004C657C">
      <w:pPr>
        <w:pStyle w:val="Asubpara"/>
      </w:pPr>
      <w:r w:rsidRPr="006400E2">
        <w:tab/>
        <w:t>(ii)</w:t>
      </w:r>
      <w:r w:rsidRPr="006400E2">
        <w:tab/>
        <w:t>the person’s qualifications; and</w:t>
      </w:r>
    </w:p>
    <w:p w:rsidR="004C657C" w:rsidRPr="006400E2" w:rsidRDefault="004C657C" w:rsidP="004C657C">
      <w:pPr>
        <w:pStyle w:val="Apara"/>
      </w:pPr>
      <w:r w:rsidRPr="006400E2">
        <w:tab/>
        <w:t>(c)</w:t>
      </w:r>
      <w:r w:rsidRPr="006400E2">
        <w:tab/>
        <w:t>the hours of attendance for the person.</w:t>
      </w:r>
    </w:p>
    <w:p w:rsidR="004C657C" w:rsidRPr="006400E2" w:rsidRDefault="004C657C" w:rsidP="004C657C">
      <w:pPr>
        <w:pStyle w:val="AH5Sec"/>
      </w:pPr>
      <w:bookmarkStart w:id="108" w:name="_Toc529872209"/>
      <w:r w:rsidRPr="008F3DA1">
        <w:rPr>
          <w:rStyle w:val="CharSectNo"/>
        </w:rPr>
        <w:t>117</w:t>
      </w:r>
      <w:r w:rsidRPr="006400E2">
        <w:tab/>
        <w:t>Reappointment as unattached officer</w:t>
      </w:r>
      <w:bookmarkEnd w:id="108"/>
    </w:p>
    <w:p w:rsidR="004C657C" w:rsidRPr="006400E2" w:rsidRDefault="004C657C" w:rsidP="004C657C">
      <w:pPr>
        <w:pStyle w:val="Amain"/>
      </w:pPr>
      <w:r w:rsidRPr="006400E2">
        <w:tab/>
        <w:t>(1)</w:t>
      </w:r>
      <w:r w:rsidRPr="006400E2">
        <w:tab/>
        <w:t>This section applies to a former officer who is reappointed as an unattached officer.</w:t>
      </w:r>
    </w:p>
    <w:p w:rsidR="004C657C" w:rsidRPr="006400E2" w:rsidRDefault="004C657C" w:rsidP="004C657C">
      <w:pPr>
        <w:pStyle w:val="aNote"/>
        <w:rPr>
          <w:rFonts w:cs="Arial"/>
          <w:bCs/>
          <w:szCs w:val="24"/>
          <w:lang w:eastAsia="en-AU"/>
        </w:rPr>
      </w:pPr>
      <w:r w:rsidRPr="006400E2">
        <w:rPr>
          <w:rStyle w:val="charItals"/>
        </w:rPr>
        <w:t>Note</w:t>
      </w:r>
      <w:r w:rsidRPr="006400E2">
        <w:rPr>
          <w:rStyle w:val="charItals"/>
        </w:rPr>
        <w:tab/>
      </w:r>
      <w:r w:rsidRPr="006400E2">
        <w:t xml:space="preserve">A former officer may be reappointed as an unattached officer under s 136 (Reappointment of officer if </w:t>
      </w:r>
      <w:r w:rsidRPr="006400E2">
        <w:rPr>
          <w:rFonts w:cs="Arial"/>
          <w:bCs/>
          <w:szCs w:val="24"/>
          <w:lang w:eastAsia="en-AU"/>
        </w:rPr>
        <w:t>unsuccessful election candidate</w:t>
      </w:r>
      <w:r w:rsidRPr="006400E2">
        <w:t xml:space="preserve">) and s 137 (Reappointment of officer </w:t>
      </w:r>
      <w:r w:rsidRPr="006400E2">
        <w:rPr>
          <w:lang w:eastAsia="en-AU"/>
        </w:rPr>
        <w:t>after quashing etc of conviction).</w:t>
      </w:r>
    </w:p>
    <w:p w:rsidR="004C657C" w:rsidRPr="006400E2" w:rsidRDefault="004C657C" w:rsidP="004C657C">
      <w:pPr>
        <w:pStyle w:val="Amain"/>
      </w:pPr>
      <w:r w:rsidRPr="006400E2">
        <w:tab/>
        <w:t>(2)</w:t>
      </w:r>
      <w:r w:rsidRPr="006400E2">
        <w:tab/>
        <w:t>Unless otherwise stated by the head of service, the unattached officer—</w:t>
      </w:r>
    </w:p>
    <w:p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rsidR="004C657C" w:rsidRPr="006400E2" w:rsidRDefault="004C657C" w:rsidP="004C657C">
      <w:pPr>
        <w:pStyle w:val="Apara"/>
      </w:pPr>
      <w:r w:rsidRPr="006400E2">
        <w:tab/>
        <w:t>(b)</w:t>
      </w:r>
      <w:r w:rsidRPr="006400E2">
        <w:tab/>
        <w:t>has the classification of the office that the unattached officer occupied immediately before becoming unattached; and</w:t>
      </w:r>
    </w:p>
    <w:p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rsidR="004C657C" w:rsidRPr="008F3DA1" w:rsidRDefault="004C657C" w:rsidP="004C657C">
      <w:pPr>
        <w:pStyle w:val="AH3Div"/>
      </w:pPr>
      <w:bookmarkStart w:id="109" w:name="_Toc529872210"/>
      <w:r w:rsidRPr="008F3DA1">
        <w:rPr>
          <w:rStyle w:val="CharDivNo"/>
        </w:rPr>
        <w:t>Division 5.10</w:t>
      </w:r>
      <w:r w:rsidRPr="006400E2">
        <w:tab/>
      </w:r>
      <w:r w:rsidRPr="008F3DA1">
        <w:rPr>
          <w:rStyle w:val="CharDivText"/>
        </w:rPr>
        <w:t>Secondment</w:t>
      </w:r>
      <w:bookmarkEnd w:id="109"/>
    </w:p>
    <w:p w:rsidR="004C657C" w:rsidRPr="006400E2" w:rsidRDefault="004C657C" w:rsidP="004C657C">
      <w:pPr>
        <w:pStyle w:val="AH5Sec"/>
      </w:pPr>
      <w:bookmarkStart w:id="110" w:name="_Toc529872211"/>
      <w:r w:rsidRPr="008F3DA1">
        <w:rPr>
          <w:rStyle w:val="CharSectNo"/>
        </w:rPr>
        <w:t>118</w:t>
      </w:r>
      <w:r w:rsidRPr="006400E2">
        <w:tab/>
        <w:t>Secondment to the service</w:t>
      </w:r>
      <w:bookmarkEnd w:id="110"/>
    </w:p>
    <w:p w:rsidR="004C657C" w:rsidRPr="006400E2" w:rsidRDefault="004C657C" w:rsidP="004C657C">
      <w:pPr>
        <w:pStyle w:val="Amain"/>
      </w:pPr>
      <w:r w:rsidRPr="006400E2">
        <w:tab/>
        <w:t>(1)</w:t>
      </w:r>
      <w:r w:rsidRPr="006400E2">
        <w:tab/>
        <w:t>The head of service may approve a request from an eligible person for the secondment of the eligible person to the service.</w:t>
      </w:r>
    </w:p>
    <w:p w:rsidR="004C657C" w:rsidRPr="006400E2" w:rsidRDefault="004C657C" w:rsidP="004C657C">
      <w:pPr>
        <w:pStyle w:val="Amain"/>
      </w:pPr>
      <w:r w:rsidRPr="006400E2">
        <w:tab/>
        <w:t>(2)</w:t>
      </w:r>
      <w:r w:rsidRPr="006400E2">
        <w:tab/>
        <w:t>The eligible person must agree to the details of the secondment before the secondment begins.</w:t>
      </w:r>
    </w:p>
    <w:p w:rsidR="004C657C" w:rsidRPr="006400E2" w:rsidRDefault="004C657C" w:rsidP="004C657C">
      <w:pPr>
        <w:pStyle w:val="Amain"/>
      </w:pPr>
      <w:r w:rsidRPr="006400E2">
        <w:lastRenderedPageBreak/>
        <w:tab/>
        <w:t>(3)</w:t>
      </w:r>
      <w:r w:rsidRPr="006400E2">
        <w:tab/>
        <w:t>The person on secondment must exercise a function assigned to the person while on secondment in accordance with this Act and any other law applying in the territory.</w:t>
      </w:r>
    </w:p>
    <w:p w:rsidR="004C657C" w:rsidRPr="006400E2" w:rsidRDefault="004C657C" w:rsidP="004C657C">
      <w:pPr>
        <w:pStyle w:val="Amain"/>
      </w:pPr>
      <w:r w:rsidRPr="006400E2">
        <w:tab/>
        <w:t>(4)</w:t>
      </w:r>
      <w:r w:rsidRPr="006400E2">
        <w:tab/>
        <w:t xml:space="preserve">A person on secondment is taken to be a public servant for section 7 (Meaning of </w:t>
      </w:r>
      <w:r w:rsidRPr="006400E2">
        <w:rPr>
          <w:rStyle w:val="charItals"/>
        </w:rPr>
        <w:t>public sector values</w:t>
      </w:r>
      <w:r w:rsidRPr="006400E2">
        <w:t xml:space="preserve">), section 8 (Meaning of </w:t>
      </w:r>
      <w:r w:rsidRPr="006400E2">
        <w:rPr>
          <w:rStyle w:val="charItals"/>
        </w:rPr>
        <w:t>public sector principles</w:t>
      </w:r>
      <w:r w:rsidRPr="006400E2">
        <w:t>) and section 9 (Public sector conduct).</w:t>
      </w:r>
    </w:p>
    <w:p w:rsidR="004C657C" w:rsidRPr="006400E2" w:rsidRDefault="004C657C" w:rsidP="004C657C">
      <w:pPr>
        <w:pStyle w:val="Amain"/>
      </w:pPr>
      <w:r w:rsidRPr="006400E2">
        <w:tab/>
        <w:t>(5)</w:t>
      </w:r>
      <w:r w:rsidRPr="006400E2">
        <w:tab/>
        <w:t>In this section:</w:t>
      </w:r>
    </w:p>
    <w:p w:rsidR="004C657C" w:rsidRPr="006400E2" w:rsidRDefault="004C657C" w:rsidP="004C657C">
      <w:pPr>
        <w:pStyle w:val="aDef"/>
      </w:pPr>
      <w:r w:rsidRPr="006400E2">
        <w:rPr>
          <w:rStyle w:val="charBoldItals"/>
        </w:rPr>
        <w:t>secondment</w:t>
      </w:r>
      <w:r w:rsidRPr="006400E2">
        <w:t>, of a person to the service, means a written arrangement between the Territory and the employer of the person, under which the person works in the service as if the person was employed by the Territory.</w:t>
      </w:r>
    </w:p>
    <w:p w:rsidR="004C657C" w:rsidRPr="006400E2" w:rsidRDefault="004C657C" w:rsidP="004C657C">
      <w:pPr>
        <w:pStyle w:val="AH5Sec"/>
      </w:pPr>
      <w:bookmarkStart w:id="111" w:name="_Toc529872212"/>
      <w:r w:rsidRPr="008F3DA1">
        <w:rPr>
          <w:rStyle w:val="CharSectNo"/>
        </w:rPr>
        <w:t>119</w:t>
      </w:r>
      <w:r w:rsidRPr="006400E2">
        <w:tab/>
        <w:t>Secondment of public servant to another employer</w:t>
      </w:r>
      <w:bookmarkEnd w:id="111"/>
    </w:p>
    <w:p w:rsidR="004C657C" w:rsidRPr="006400E2" w:rsidRDefault="004C657C" w:rsidP="004C657C">
      <w:pPr>
        <w:pStyle w:val="Amain"/>
      </w:pPr>
      <w:r w:rsidRPr="006400E2">
        <w:tab/>
        <w:t>(1)</w:t>
      </w:r>
      <w:r w:rsidRPr="006400E2">
        <w:tab/>
        <w:t>The head of service may approve a request from a public servant for the secondment of the public servant to another employer.</w:t>
      </w:r>
    </w:p>
    <w:p w:rsidR="004C657C" w:rsidRPr="006400E2" w:rsidRDefault="004C657C" w:rsidP="004C657C">
      <w:pPr>
        <w:pStyle w:val="Amain"/>
      </w:pPr>
      <w:r w:rsidRPr="006400E2">
        <w:tab/>
        <w:t>(2)</w:t>
      </w:r>
      <w:r w:rsidRPr="006400E2">
        <w:tab/>
        <w:t>The public servant must agree to the details of the secondment before the secondment begins.</w:t>
      </w:r>
    </w:p>
    <w:p w:rsidR="004C657C" w:rsidRPr="006400E2" w:rsidRDefault="004C657C" w:rsidP="004C657C">
      <w:pPr>
        <w:pStyle w:val="Amain"/>
      </w:pPr>
      <w:r w:rsidRPr="006400E2">
        <w:tab/>
        <w:t>(3)</w:t>
      </w:r>
      <w:r w:rsidRPr="006400E2">
        <w:tab/>
        <w:t>Any function lawfully exercised by a public servant on secondment will not contravene this Act or another territory law if the function is exercised in the way the public servant is lawfully directed to exercise it.</w:t>
      </w:r>
    </w:p>
    <w:p w:rsidR="004C657C" w:rsidRPr="006400E2" w:rsidRDefault="004C657C" w:rsidP="004C657C">
      <w:pPr>
        <w:pStyle w:val="Amain"/>
      </w:pPr>
      <w:r w:rsidRPr="006400E2">
        <w:tab/>
        <w:t>(4)</w:t>
      </w:r>
      <w:r w:rsidRPr="006400E2">
        <w:tab/>
        <w:t>In this section:</w:t>
      </w:r>
    </w:p>
    <w:p w:rsidR="004C657C" w:rsidRPr="006400E2" w:rsidRDefault="004C657C" w:rsidP="004C657C">
      <w:pPr>
        <w:pStyle w:val="aDef"/>
        <w:keepLines/>
      </w:pPr>
      <w:r w:rsidRPr="006400E2">
        <w:rPr>
          <w:rStyle w:val="charBoldItals"/>
        </w:rPr>
        <w:t>secondment</w:t>
      </w:r>
      <w:r w:rsidRPr="006400E2">
        <w:t xml:space="preserve">, of a public servant to another employer, means a written arrangement between the Territory and the other employer, under which the public servant exercises a function for the other employer as if the public servant was employed by the other employer. </w:t>
      </w:r>
    </w:p>
    <w:p w:rsidR="004C657C" w:rsidRPr="006400E2" w:rsidRDefault="004C657C" w:rsidP="004C657C">
      <w:pPr>
        <w:pStyle w:val="PageBreak"/>
      </w:pPr>
      <w:r w:rsidRPr="006400E2">
        <w:br w:type="page"/>
      </w:r>
    </w:p>
    <w:p w:rsidR="004C657C" w:rsidRPr="008F3DA1" w:rsidRDefault="004C657C" w:rsidP="004C657C">
      <w:pPr>
        <w:pStyle w:val="AH2Part"/>
      </w:pPr>
      <w:bookmarkStart w:id="112" w:name="_Toc529872213"/>
      <w:r w:rsidRPr="008F3DA1">
        <w:rPr>
          <w:rStyle w:val="CharPartNo"/>
        </w:rPr>
        <w:lastRenderedPageBreak/>
        <w:t>Part 6</w:t>
      </w:r>
      <w:r w:rsidRPr="006400E2">
        <w:tab/>
      </w:r>
      <w:r w:rsidRPr="008F3DA1">
        <w:rPr>
          <w:rStyle w:val="CharPartText"/>
        </w:rPr>
        <w:t>Redeployment, underperformance and end of employment of officers</w:t>
      </w:r>
      <w:bookmarkEnd w:id="112"/>
    </w:p>
    <w:p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rsidR="004C657C" w:rsidRPr="006400E2" w:rsidRDefault="004C657C" w:rsidP="004C657C">
      <w:pPr>
        <w:pStyle w:val="AH5Sec"/>
        <w:rPr>
          <w:lang w:eastAsia="en-AU"/>
        </w:rPr>
      </w:pPr>
      <w:bookmarkStart w:id="113" w:name="_Toc529872214"/>
      <w:r w:rsidRPr="008F3DA1">
        <w:rPr>
          <w:rStyle w:val="CharSectNo"/>
        </w:rPr>
        <w:t>120</w:t>
      </w:r>
      <w:r w:rsidRPr="006400E2">
        <w:rPr>
          <w:lang w:eastAsia="en-AU"/>
        </w:rPr>
        <w:tab/>
        <w:t>Definitions—pt 6</w:t>
      </w:r>
      <w:bookmarkEnd w:id="113"/>
    </w:p>
    <w:p w:rsidR="004C657C" w:rsidRPr="006400E2" w:rsidRDefault="004C657C" w:rsidP="004C657C">
      <w:pPr>
        <w:pStyle w:val="Amainreturn"/>
        <w:keepNext/>
        <w:rPr>
          <w:lang w:eastAsia="en-AU"/>
        </w:rPr>
      </w:pPr>
      <w:r w:rsidRPr="006400E2">
        <w:rPr>
          <w:lang w:eastAsia="en-AU"/>
        </w:rPr>
        <w:t>In this part:</w:t>
      </w:r>
    </w:p>
    <w:p w:rsidR="004C657C" w:rsidRPr="006400E2" w:rsidRDefault="004C657C" w:rsidP="004C657C">
      <w:pPr>
        <w:pStyle w:val="aDef"/>
      </w:pPr>
      <w:r w:rsidRPr="006400E2">
        <w:rPr>
          <w:rStyle w:val="charBoldItals"/>
        </w:rPr>
        <w:t>confirmed officer</w:t>
      </w:r>
      <w:r w:rsidRPr="006400E2">
        <w:t xml:space="preserve"> means an officer who is not on probation. </w:t>
      </w:r>
    </w:p>
    <w:p w:rsidR="004C657C" w:rsidRPr="006400E2" w:rsidRDefault="004C657C" w:rsidP="004C657C">
      <w:pPr>
        <w:pStyle w:val="aDef"/>
        <w:keepNext/>
      </w:pPr>
      <w:r w:rsidRPr="006400E2">
        <w:rPr>
          <w:rStyle w:val="charBoldItals"/>
        </w:rPr>
        <w:t>incapacitated</w:t>
      </w:r>
      <w:r w:rsidRPr="006400E2">
        <w:t xml:space="preserve">—an officer is </w:t>
      </w:r>
      <w:r w:rsidRPr="006400E2">
        <w:rPr>
          <w:rStyle w:val="charBoldItals"/>
        </w:rPr>
        <w:t>incapacitated</w:t>
      </w:r>
      <w:r w:rsidRPr="006400E2">
        <w:t xml:space="preserve"> if the officer </w:t>
      </w:r>
      <w:r w:rsidRPr="006400E2">
        <w:rPr>
          <w:lang w:eastAsia="en-AU"/>
        </w:rPr>
        <w:t xml:space="preserve">is unable to exercise functions appropriate to the officer’s classification because of physical </w:t>
      </w:r>
      <w:r w:rsidRPr="006400E2">
        <w:rPr>
          <w:szCs w:val="24"/>
          <w:lang w:eastAsia="en-AU"/>
        </w:rPr>
        <w:t>or mental incapacity.</w:t>
      </w:r>
    </w:p>
    <w:p w:rsidR="004C657C" w:rsidRPr="006400E2" w:rsidRDefault="004C657C" w:rsidP="004C657C">
      <w:pPr>
        <w:pStyle w:val="aDef"/>
        <w:keepNext/>
      </w:pPr>
      <w:r w:rsidRPr="006400E2">
        <w:rPr>
          <w:rStyle w:val="charBoldItals"/>
        </w:rPr>
        <w:t>ineligible</w:t>
      </w:r>
      <w:r w:rsidRPr="006400E2">
        <w:t xml:space="preserve">—an officer is </w:t>
      </w:r>
      <w:r w:rsidRPr="006400E2">
        <w:rPr>
          <w:rStyle w:val="charBoldItals"/>
        </w:rPr>
        <w:t>ineligible</w:t>
      </w:r>
      <w:r w:rsidRPr="006400E2">
        <w:t xml:space="preserve"> for an office if the officer ceases to be an eligible person for the office.</w:t>
      </w:r>
    </w:p>
    <w:p w:rsidR="004C657C" w:rsidRPr="006400E2" w:rsidRDefault="004C657C" w:rsidP="004C657C">
      <w:pPr>
        <w:pStyle w:val="AH5Sec"/>
      </w:pPr>
      <w:bookmarkStart w:id="114" w:name="_Toc529872215"/>
      <w:r w:rsidRPr="008F3DA1">
        <w:rPr>
          <w:rStyle w:val="CharSectNo"/>
        </w:rPr>
        <w:t>121</w:t>
      </w:r>
      <w:r w:rsidRPr="006400E2">
        <w:tab/>
        <w:t>Retirement</w:t>
      </w:r>
      <w:bookmarkEnd w:id="114"/>
    </w:p>
    <w:p w:rsidR="004C657C" w:rsidRPr="006400E2" w:rsidRDefault="004C657C" w:rsidP="004C657C">
      <w:pPr>
        <w:pStyle w:val="Amainreturn"/>
      </w:pPr>
      <w:r w:rsidRPr="006400E2">
        <w:t>If an officer is at least 55 years old, the officer may retire from the service at any time.</w:t>
      </w:r>
    </w:p>
    <w:p w:rsidR="004C657C" w:rsidRPr="006400E2" w:rsidRDefault="004C657C" w:rsidP="004C657C">
      <w:pPr>
        <w:pStyle w:val="AH5Sec"/>
        <w:rPr>
          <w:lang w:eastAsia="en-AU"/>
        </w:rPr>
      </w:pPr>
      <w:bookmarkStart w:id="115" w:name="_Toc529872216"/>
      <w:r w:rsidRPr="008F3DA1">
        <w:rPr>
          <w:rStyle w:val="CharSectNo"/>
        </w:rPr>
        <w:t>122</w:t>
      </w:r>
      <w:r w:rsidRPr="006400E2">
        <w:rPr>
          <w:lang w:eastAsia="en-AU"/>
        </w:rPr>
        <w:tab/>
        <w:t>Redeployment</w:t>
      </w:r>
      <w:bookmarkEnd w:id="115"/>
    </w:p>
    <w:p w:rsidR="004C657C" w:rsidRPr="006400E2" w:rsidRDefault="004C657C" w:rsidP="004C657C">
      <w:pPr>
        <w:pStyle w:val="Amain"/>
        <w:rPr>
          <w:lang w:eastAsia="en-AU"/>
        </w:rPr>
      </w:pPr>
      <w:r w:rsidRPr="006400E2">
        <w:rPr>
          <w:lang w:eastAsia="en-AU"/>
        </w:rPr>
        <w:tab/>
        <w:t>(1)</w:t>
      </w:r>
      <w:r w:rsidRPr="006400E2">
        <w:rPr>
          <w:lang w:eastAsia="en-AU"/>
        </w:rPr>
        <w:tab/>
        <w:t xml:space="preserve">This section applies to a confirmed officer if the director-general of the officer’s administrative unit </w:t>
      </w:r>
      <w:r w:rsidRPr="006400E2">
        <w:t>is satisfied on reasonable grounds that</w:t>
      </w:r>
      <w:r w:rsidRPr="006400E2">
        <w:rPr>
          <w:lang w:eastAsia="en-AU"/>
        </w:rPr>
        <w:t xml:space="preserve"> the officer is—</w:t>
      </w:r>
    </w:p>
    <w:p w:rsidR="004C657C" w:rsidRPr="006400E2" w:rsidRDefault="004C657C" w:rsidP="004C657C">
      <w:pPr>
        <w:pStyle w:val="Apara"/>
        <w:rPr>
          <w:lang w:eastAsia="en-AU"/>
        </w:rPr>
      </w:pPr>
      <w:r w:rsidRPr="006400E2">
        <w:rPr>
          <w:lang w:eastAsia="en-AU"/>
        </w:rPr>
        <w:tab/>
        <w:t>(a)</w:t>
      </w:r>
      <w:r w:rsidRPr="006400E2">
        <w:rPr>
          <w:lang w:eastAsia="en-AU"/>
        </w:rPr>
        <w:tab/>
        <w:t>incapacitated</w:t>
      </w:r>
      <w:r w:rsidRPr="006400E2">
        <w:rPr>
          <w:szCs w:val="24"/>
          <w:lang w:eastAsia="en-AU"/>
        </w:rPr>
        <w:t>; or</w:t>
      </w:r>
    </w:p>
    <w:p w:rsidR="004C657C" w:rsidRPr="006400E2" w:rsidRDefault="004C657C" w:rsidP="004C657C">
      <w:pPr>
        <w:pStyle w:val="Apara"/>
        <w:rPr>
          <w:lang w:eastAsia="en-AU"/>
        </w:rPr>
      </w:pPr>
      <w:r w:rsidRPr="006400E2">
        <w:rPr>
          <w:lang w:eastAsia="en-AU"/>
        </w:rPr>
        <w:tab/>
        <w:t>(b)</w:t>
      </w:r>
      <w:r w:rsidRPr="006400E2">
        <w:rPr>
          <w:lang w:eastAsia="en-AU"/>
        </w:rPr>
        <w:tab/>
        <w:t>ineligible for the officer’s office; or</w:t>
      </w:r>
    </w:p>
    <w:p w:rsidR="004C657C" w:rsidRPr="006400E2" w:rsidRDefault="004C657C" w:rsidP="004C657C">
      <w:pPr>
        <w:pStyle w:val="Apara"/>
        <w:rPr>
          <w:lang w:eastAsia="en-AU"/>
        </w:rPr>
      </w:pPr>
      <w:r w:rsidRPr="006400E2">
        <w:rPr>
          <w:lang w:eastAsia="en-AU"/>
        </w:rPr>
        <w:tab/>
        <w:t>(c)</w:t>
      </w:r>
      <w:r w:rsidRPr="006400E2">
        <w:rPr>
          <w:lang w:eastAsia="en-AU"/>
        </w:rPr>
        <w:tab/>
        <w:t>an excess officer.</w:t>
      </w:r>
    </w:p>
    <w:p w:rsidR="004C657C" w:rsidRPr="006400E2" w:rsidRDefault="004C657C" w:rsidP="004C657C">
      <w:pPr>
        <w:pStyle w:val="Amain"/>
      </w:pPr>
      <w:r w:rsidRPr="006400E2">
        <w:tab/>
        <w:t>(2)</w:t>
      </w:r>
      <w:r w:rsidRPr="006400E2">
        <w:tab/>
        <w:t>The director-general must—</w:t>
      </w:r>
    </w:p>
    <w:p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that the officer is eligible for; and</w:t>
      </w:r>
    </w:p>
    <w:p w:rsidR="004C657C" w:rsidRPr="006400E2" w:rsidRDefault="004C657C" w:rsidP="0012576B">
      <w:pPr>
        <w:pStyle w:val="Apara"/>
        <w:keepNext/>
        <w:rPr>
          <w:lang w:eastAsia="en-AU"/>
        </w:rPr>
      </w:pPr>
      <w:r w:rsidRPr="006400E2">
        <w:rPr>
          <w:lang w:eastAsia="en-AU"/>
        </w:rPr>
        <w:lastRenderedPageBreak/>
        <w:tab/>
        <w:t>(b)</w:t>
      </w:r>
      <w:r w:rsidRPr="006400E2">
        <w:rPr>
          <w:lang w:eastAsia="en-AU"/>
        </w:rPr>
        <w:tab/>
        <w:t xml:space="preserve">if </w:t>
      </w:r>
      <w:r w:rsidRPr="006400E2">
        <w:t>the</w:t>
      </w:r>
      <w:r w:rsidRPr="006400E2">
        <w:rPr>
          <w:lang w:eastAsia="en-AU"/>
        </w:rPr>
        <w:t xml:space="preserve"> director-general finds a suitable vacant office—</w:t>
      </w:r>
    </w:p>
    <w:p w:rsidR="004C657C" w:rsidRPr="006400E2" w:rsidRDefault="004C657C" w:rsidP="004C657C">
      <w:pPr>
        <w:pStyle w:val="Asubpara"/>
      </w:pPr>
      <w:r w:rsidRPr="006400E2">
        <w:rPr>
          <w:lang w:eastAsia="en-AU"/>
        </w:rPr>
        <w:tab/>
        <w:t>(i)</w:t>
      </w:r>
      <w:r w:rsidRPr="006400E2">
        <w:rPr>
          <w:lang w:eastAsia="en-AU"/>
        </w:rPr>
        <w:tab/>
        <w:t xml:space="preserve">in writing, </w:t>
      </w:r>
      <w:r w:rsidRPr="006400E2">
        <w:t>offer the office to the officer; and</w:t>
      </w:r>
    </w:p>
    <w:p w:rsidR="004C657C" w:rsidRPr="006400E2" w:rsidRDefault="004C657C" w:rsidP="004C657C">
      <w:pPr>
        <w:pStyle w:val="Asubpara"/>
        <w:rPr>
          <w:lang w:eastAsia="en-AU"/>
        </w:rPr>
      </w:pPr>
      <w:r w:rsidRPr="006400E2">
        <w:tab/>
        <w:t>(ii)</w:t>
      </w:r>
      <w:r w:rsidRPr="006400E2">
        <w:tab/>
        <w:t>if the</w:t>
      </w:r>
      <w:r w:rsidRPr="006400E2">
        <w:rPr>
          <w:lang w:eastAsia="en-AU"/>
        </w:rPr>
        <w:t xml:space="preserve"> officer consents to be transferred—transfer the officer to the office; and</w:t>
      </w:r>
    </w:p>
    <w:p w:rsidR="004C657C" w:rsidRPr="006400E2" w:rsidRDefault="004C657C" w:rsidP="004C657C">
      <w:pPr>
        <w:pStyle w:val="Asubpara"/>
        <w:rPr>
          <w:lang w:eastAsia="en-AU"/>
        </w:rPr>
      </w:pPr>
      <w:r w:rsidRPr="006400E2">
        <w:rPr>
          <w:lang w:eastAsia="en-AU"/>
        </w:rPr>
        <w:tab/>
        <w:t>(iii)</w:t>
      </w:r>
      <w:r w:rsidRPr="006400E2">
        <w:rPr>
          <w:lang w:eastAsia="en-AU"/>
        </w:rPr>
        <w:tab/>
        <w:t>if the officer does not consent to be transferred—refer the proposed redeployment to the head of service; and</w:t>
      </w:r>
    </w:p>
    <w:p w:rsidR="004C657C" w:rsidRPr="006400E2" w:rsidRDefault="004C657C" w:rsidP="004C657C">
      <w:pPr>
        <w:pStyle w:val="Apara"/>
        <w:rPr>
          <w:lang w:eastAsia="en-AU"/>
        </w:rPr>
      </w:pPr>
      <w:r w:rsidRPr="006400E2">
        <w:rPr>
          <w:lang w:eastAsia="en-AU"/>
        </w:rPr>
        <w:tab/>
        <w:t>(c)</w:t>
      </w:r>
      <w:r w:rsidRPr="006400E2">
        <w:rPr>
          <w:lang w:eastAsia="en-AU"/>
        </w:rPr>
        <w:tab/>
        <w:t>if the director-general does not find a suitable vacant office—refer the proposed redeployment to the head of service.</w:t>
      </w:r>
    </w:p>
    <w:p w:rsidR="004C657C" w:rsidRPr="006400E2" w:rsidRDefault="004C657C" w:rsidP="004C657C">
      <w:pPr>
        <w:pStyle w:val="Amain"/>
        <w:rPr>
          <w:lang w:eastAsia="en-AU"/>
        </w:rPr>
      </w:pPr>
      <w:r w:rsidRPr="006400E2">
        <w:rPr>
          <w:lang w:eastAsia="en-AU"/>
        </w:rPr>
        <w:tab/>
        <w:t>(3)</w:t>
      </w:r>
      <w:r w:rsidRPr="006400E2">
        <w:rPr>
          <w:lang w:eastAsia="en-AU"/>
        </w:rPr>
        <w:tab/>
        <w:t>If the redeployment is referred to the head of service, the head of service must—</w:t>
      </w:r>
    </w:p>
    <w:p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in the service that the officer is eligible for; and</w:t>
      </w:r>
    </w:p>
    <w:p w:rsidR="004C657C" w:rsidRPr="006400E2" w:rsidRDefault="004C657C" w:rsidP="004C657C">
      <w:pPr>
        <w:pStyle w:val="Apara"/>
        <w:rPr>
          <w:lang w:eastAsia="en-AU"/>
        </w:rPr>
      </w:pPr>
      <w:r w:rsidRPr="006400E2">
        <w:rPr>
          <w:lang w:eastAsia="en-AU"/>
        </w:rPr>
        <w:tab/>
        <w:t>(b)</w:t>
      </w:r>
      <w:r w:rsidRPr="006400E2">
        <w:rPr>
          <w:lang w:eastAsia="en-AU"/>
        </w:rPr>
        <w:tab/>
        <w:t xml:space="preserve">if </w:t>
      </w:r>
      <w:r w:rsidRPr="006400E2">
        <w:t>the</w:t>
      </w:r>
      <w:r w:rsidRPr="006400E2">
        <w:rPr>
          <w:lang w:eastAsia="en-AU"/>
        </w:rPr>
        <w:t xml:space="preserve"> head of service finds a suitable vacant office—</w:t>
      </w:r>
    </w:p>
    <w:p w:rsidR="004C657C" w:rsidRPr="006400E2" w:rsidRDefault="004C657C" w:rsidP="004C657C">
      <w:pPr>
        <w:pStyle w:val="Asubpara"/>
      </w:pPr>
      <w:r w:rsidRPr="006400E2">
        <w:rPr>
          <w:lang w:eastAsia="en-AU"/>
        </w:rPr>
        <w:tab/>
        <w:t>(a)</w:t>
      </w:r>
      <w:r w:rsidRPr="006400E2">
        <w:rPr>
          <w:lang w:eastAsia="en-AU"/>
        </w:rPr>
        <w:tab/>
        <w:t xml:space="preserve">in writing, </w:t>
      </w:r>
      <w:r w:rsidRPr="006400E2">
        <w:t>offer the office to the officer; and</w:t>
      </w:r>
    </w:p>
    <w:p w:rsidR="004C657C" w:rsidRPr="006400E2" w:rsidRDefault="004C657C" w:rsidP="004C657C">
      <w:pPr>
        <w:pStyle w:val="Asubpara"/>
        <w:rPr>
          <w:lang w:eastAsia="en-AU"/>
        </w:rPr>
      </w:pPr>
      <w:r w:rsidRPr="006400E2">
        <w:tab/>
        <w:t>(b)</w:t>
      </w:r>
      <w:r w:rsidRPr="006400E2">
        <w:tab/>
        <w:t>if the</w:t>
      </w:r>
      <w:r w:rsidRPr="006400E2">
        <w:rPr>
          <w:lang w:eastAsia="en-AU"/>
        </w:rPr>
        <w:t xml:space="preserve"> officer consents to be transferred—transfer the officer to the office.</w:t>
      </w:r>
    </w:p>
    <w:p w:rsidR="004C657C" w:rsidRPr="006400E2" w:rsidRDefault="004C657C" w:rsidP="004C657C">
      <w:pPr>
        <w:pStyle w:val="Amain"/>
        <w:rPr>
          <w:lang w:eastAsia="en-AU"/>
        </w:rPr>
      </w:pPr>
      <w:r w:rsidRPr="006400E2">
        <w:rPr>
          <w:lang w:eastAsia="en-AU"/>
        </w:rPr>
        <w:tab/>
        <w:t>(4)</w:t>
      </w:r>
      <w:r w:rsidRPr="006400E2">
        <w:rPr>
          <w:lang w:eastAsia="en-AU"/>
        </w:rPr>
        <w:tab/>
        <w:t>If the head of service cannot find a suitable vacant office to which the officer consents to be transferred the head of service must, in writing, refer the unsuccessful redeployment to the director-general.</w:t>
      </w:r>
    </w:p>
    <w:p w:rsidR="004C657C" w:rsidRPr="006400E2" w:rsidRDefault="004C657C" w:rsidP="004C657C">
      <w:pPr>
        <w:pStyle w:val="AH5Sec"/>
        <w:rPr>
          <w:lang w:eastAsia="en-AU"/>
        </w:rPr>
      </w:pPr>
      <w:bookmarkStart w:id="116" w:name="_Toc529872217"/>
      <w:r w:rsidRPr="008F3DA1">
        <w:rPr>
          <w:rStyle w:val="CharSectNo"/>
        </w:rPr>
        <w:t>123</w:t>
      </w:r>
      <w:r w:rsidRPr="006400E2">
        <w:rPr>
          <w:lang w:eastAsia="en-AU"/>
        </w:rPr>
        <w:tab/>
        <w:t>Reduction in classification or retirement</w:t>
      </w:r>
      <w:bookmarkEnd w:id="116"/>
    </w:p>
    <w:p w:rsidR="004C657C" w:rsidRPr="006400E2" w:rsidRDefault="004C657C" w:rsidP="004C657C">
      <w:pPr>
        <w:pStyle w:val="Amain"/>
        <w:rPr>
          <w:lang w:eastAsia="en-AU"/>
        </w:rPr>
      </w:pPr>
      <w:r w:rsidRPr="006400E2">
        <w:rPr>
          <w:lang w:eastAsia="en-AU"/>
        </w:rPr>
        <w:tab/>
        <w:t>(1)</w:t>
      </w:r>
      <w:r w:rsidRPr="006400E2">
        <w:rPr>
          <w:lang w:eastAsia="en-AU"/>
        </w:rPr>
        <w:tab/>
        <w:t>This section applies to an officer whose unsuccessful redeployment is referred to the director-general under section 122 (4).</w:t>
      </w:r>
    </w:p>
    <w:p w:rsidR="004C657C" w:rsidRPr="006400E2" w:rsidRDefault="004C657C" w:rsidP="004C657C">
      <w:pPr>
        <w:pStyle w:val="Amain"/>
        <w:rPr>
          <w:lang w:eastAsia="en-AU"/>
        </w:rPr>
      </w:pPr>
      <w:r w:rsidRPr="006400E2">
        <w:rPr>
          <w:lang w:eastAsia="en-AU"/>
        </w:rPr>
        <w:tab/>
        <w:t>(2)</w:t>
      </w:r>
      <w:r w:rsidRPr="006400E2">
        <w:rPr>
          <w:lang w:eastAsia="en-AU"/>
        </w:rPr>
        <w:tab/>
        <w:t>The director-general may, with written notice to the officer—</w:t>
      </w:r>
    </w:p>
    <w:p w:rsidR="004C657C" w:rsidRPr="006400E2" w:rsidRDefault="004C657C" w:rsidP="004C657C">
      <w:pPr>
        <w:pStyle w:val="Apara"/>
      </w:pPr>
      <w:r w:rsidRPr="006400E2">
        <w:rPr>
          <w:lang w:eastAsia="en-AU"/>
        </w:rPr>
        <w:tab/>
        <w:t>(a)</w:t>
      </w:r>
      <w:r w:rsidRPr="006400E2">
        <w:rPr>
          <w:lang w:eastAsia="en-AU"/>
        </w:rPr>
        <w:tab/>
        <w:t>reduce the officer’s classification by—</w:t>
      </w:r>
    </w:p>
    <w:p w:rsidR="004C657C" w:rsidRPr="006400E2" w:rsidRDefault="004C657C" w:rsidP="004C657C">
      <w:pPr>
        <w:pStyle w:val="Asubpara"/>
        <w:rPr>
          <w:lang w:eastAsia="en-AU"/>
        </w:rPr>
      </w:pPr>
      <w:r w:rsidRPr="006400E2">
        <w:rPr>
          <w:lang w:eastAsia="en-AU"/>
        </w:rPr>
        <w:tab/>
        <w:t>(i)</w:t>
      </w:r>
      <w:r w:rsidRPr="006400E2">
        <w:rPr>
          <w:lang w:eastAsia="en-AU"/>
        </w:rPr>
        <w:tab/>
        <w:t>transferring the officer to an office with a lower classification; or</w:t>
      </w:r>
    </w:p>
    <w:p w:rsidR="004C657C" w:rsidRPr="006400E2" w:rsidRDefault="004C657C" w:rsidP="004C657C">
      <w:pPr>
        <w:pStyle w:val="Asubpara"/>
        <w:rPr>
          <w:lang w:eastAsia="en-AU"/>
        </w:rPr>
      </w:pPr>
      <w:r w:rsidRPr="006400E2">
        <w:rPr>
          <w:lang w:eastAsia="en-AU"/>
        </w:rPr>
        <w:lastRenderedPageBreak/>
        <w:tab/>
        <w:t>(ii)</w:t>
      </w:r>
      <w:r w:rsidRPr="006400E2">
        <w:rPr>
          <w:lang w:eastAsia="en-AU"/>
        </w:rPr>
        <w:tab/>
        <w:t xml:space="preserve">declaring, in consultation with the head of service, the officer to be an unattached officer of a lower classification; or </w:t>
      </w:r>
    </w:p>
    <w:p w:rsidR="004C657C" w:rsidRPr="006400E2" w:rsidRDefault="004C657C" w:rsidP="004C657C">
      <w:pPr>
        <w:pStyle w:val="Apara"/>
        <w:rPr>
          <w:lang w:eastAsia="en-AU"/>
        </w:rPr>
      </w:pPr>
      <w:r w:rsidRPr="006400E2">
        <w:rPr>
          <w:lang w:eastAsia="en-AU"/>
        </w:rPr>
        <w:tab/>
        <w:t>(b)</w:t>
      </w:r>
      <w:r w:rsidRPr="006400E2">
        <w:rPr>
          <w:lang w:eastAsia="en-AU"/>
        </w:rPr>
        <w:tab/>
        <w:t>retire the officer from the serv</w:t>
      </w:r>
      <w:r w:rsidRPr="006400E2">
        <w:rPr>
          <w:szCs w:val="24"/>
          <w:lang w:eastAsia="en-AU"/>
        </w:rPr>
        <w:t>ice.</w:t>
      </w:r>
    </w:p>
    <w:p w:rsidR="004C657C" w:rsidRPr="006400E2" w:rsidRDefault="004C657C" w:rsidP="004C657C">
      <w:pPr>
        <w:pStyle w:val="Amain"/>
        <w:rPr>
          <w:lang w:eastAsia="en-AU"/>
        </w:rPr>
      </w:pPr>
      <w:r w:rsidRPr="006400E2">
        <w:rPr>
          <w:lang w:eastAsia="en-AU"/>
        </w:rPr>
        <w:tab/>
        <w:t>(3)</w:t>
      </w:r>
      <w:r w:rsidRPr="006400E2">
        <w:rPr>
          <w:lang w:eastAsia="en-AU"/>
        </w:rPr>
        <w:tab/>
        <w:t>A decision under subsection (2) is an appellable decision.</w:t>
      </w:r>
    </w:p>
    <w:p w:rsidR="004C657C" w:rsidRPr="006400E2" w:rsidRDefault="004C657C" w:rsidP="004C657C">
      <w:pPr>
        <w:pStyle w:val="Amain"/>
        <w:rPr>
          <w:lang w:eastAsia="en-AU"/>
        </w:rPr>
      </w:pPr>
      <w:r w:rsidRPr="006400E2">
        <w:rPr>
          <w:lang w:eastAsia="en-AU"/>
        </w:rPr>
        <w:tab/>
        <w:t>(4)</w:t>
      </w:r>
      <w:r w:rsidRPr="006400E2">
        <w:rPr>
          <w:lang w:eastAsia="en-AU"/>
        </w:rPr>
        <w:tab/>
        <w:t>If the officer agrees to a reduction in classification or retirement, the date of effect of the action is—</w:t>
      </w:r>
    </w:p>
    <w:p w:rsidR="004C657C" w:rsidRPr="006400E2" w:rsidRDefault="004C657C" w:rsidP="004C657C">
      <w:pPr>
        <w:pStyle w:val="Apara"/>
        <w:rPr>
          <w:lang w:eastAsia="en-AU"/>
        </w:rPr>
      </w:pPr>
      <w:r w:rsidRPr="006400E2">
        <w:rPr>
          <w:lang w:eastAsia="en-AU"/>
        </w:rPr>
        <w:tab/>
        <w:t>(a)</w:t>
      </w:r>
      <w:r w:rsidRPr="006400E2">
        <w:rPr>
          <w:lang w:eastAsia="en-AU"/>
        </w:rPr>
        <w:tab/>
        <w:t>for an incapacitated officer</w:t>
      </w:r>
      <w:r w:rsidRPr="006400E2">
        <w:rPr>
          <w:szCs w:val="24"/>
          <w:lang w:eastAsia="en-AU"/>
        </w:rPr>
        <w:t>—a day agreed, in writing, between the officer and the director-general; or</w:t>
      </w:r>
    </w:p>
    <w:p w:rsidR="004C657C" w:rsidRPr="006400E2" w:rsidRDefault="004C657C" w:rsidP="004C657C">
      <w:pPr>
        <w:pStyle w:val="Apara"/>
        <w:rPr>
          <w:lang w:eastAsia="en-AU"/>
        </w:rPr>
      </w:pPr>
      <w:r w:rsidRPr="006400E2">
        <w:rPr>
          <w:lang w:eastAsia="en-AU"/>
        </w:rPr>
        <w:tab/>
        <w:t>(b)</w:t>
      </w:r>
      <w:r w:rsidRPr="006400E2">
        <w:rPr>
          <w:lang w:eastAsia="en-AU"/>
        </w:rPr>
        <w:tab/>
        <w:t>for an ineligible or an excess officer—any day after the day the notice was given that is agreed, in writing, between the officer and the director-general.</w:t>
      </w:r>
    </w:p>
    <w:p w:rsidR="004C657C" w:rsidRPr="006400E2" w:rsidRDefault="004C657C" w:rsidP="004C657C">
      <w:pPr>
        <w:pStyle w:val="Amain"/>
        <w:rPr>
          <w:lang w:eastAsia="en-AU"/>
        </w:rPr>
      </w:pPr>
      <w:r w:rsidRPr="006400E2">
        <w:rPr>
          <w:lang w:eastAsia="en-AU"/>
        </w:rPr>
        <w:tab/>
        <w:t>(5)</w:t>
      </w:r>
      <w:r w:rsidRPr="006400E2">
        <w:rPr>
          <w:lang w:eastAsia="en-AU"/>
        </w:rPr>
        <w:tab/>
        <w:t>If the officer does not agree to a reduction in classification or retirement, the date of effect of the action is—</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states a retention period for the circumstances—the day after the end of the retention period; or</w:t>
      </w:r>
    </w:p>
    <w:p w:rsidR="004C657C" w:rsidRPr="006400E2" w:rsidRDefault="004C657C" w:rsidP="004C657C">
      <w:pPr>
        <w:pStyle w:val="Apara"/>
        <w:rPr>
          <w:lang w:eastAsia="en-AU"/>
        </w:rPr>
      </w:pPr>
      <w:r w:rsidRPr="006400E2">
        <w:rPr>
          <w:lang w:eastAsia="en-AU"/>
        </w:rPr>
        <w:tab/>
        <w:t>(b)</w:t>
      </w:r>
      <w:r w:rsidRPr="006400E2">
        <w:rPr>
          <w:lang w:eastAsia="en-AU"/>
        </w:rPr>
        <w:tab/>
        <w:t>if paragraph (a) does not apply—the latest of the following:</w:t>
      </w:r>
    </w:p>
    <w:p w:rsidR="004C657C" w:rsidRPr="006400E2" w:rsidRDefault="004C657C" w:rsidP="004C657C">
      <w:pPr>
        <w:pStyle w:val="Asubpara"/>
        <w:rPr>
          <w:lang w:eastAsia="en-AU"/>
        </w:rPr>
      </w:pPr>
      <w:r w:rsidRPr="006400E2">
        <w:rPr>
          <w:lang w:eastAsia="en-AU"/>
        </w:rPr>
        <w:tab/>
        <w:t>(i)</w:t>
      </w:r>
      <w:r w:rsidRPr="006400E2">
        <w:rPr>
          <w:lang w:eastAsia="en-AU"/>
        </w:rPr>
        <w:tab/>
        <w:t>the day stated in the notice;</w:t>
      </w:r>
    </w:p>
    <w:p w:rsidR="004C657C" w:rsidRPr="006400E2" w:rsidRDefault="004C657C" w:rsidP="004C657C">
      <w:pPr>
        <w:pStyle w:val="Asubpara"/>
        <w:rPr>
          <w:lang w:eastAsia="en-AU"/>
        </w:rPr>
      </w:pPr>
      <w:r w:rsidRPr="006400E2">
        <w:rPr>
          <w:lang w:eastAsia="en-AU"/>
        </w:rPr>
        <w:tab/>
        <w:t>(ii)</w:t>
      </w:r>
      <w:r w:rsidRPr="006400E2">
        <w:rPr>
          <w:lang w:eastAsia="en-AU"/>
        </w:rPr>
        <w:tab/>
        <w:t>the day 1 month after the day the notice was given to the officer;</w:t>
      </w:r>
    </w:p>
    <w:p w:rsidR="004C657C" w:rsidRPr="006400E2" w:rsidRDefault="004C657C" w:rsidP="004C657C">
      <w:pPr>
        <w:pStyle w:val="Asubpara"/>
        <w:rPr>
          <w:lang w:eastAsia="en-AU"/>
        </w:rPr>
      </w:pPr>
      <w:r w:rsidRPr="006400E2">
        <w:rPr>
          <w:lang w:eastAsia="en-AU"/>
        </w:rPr>
        <w:tab/>
        <w:t>(iii)</w:t>
      </w:r>
      <w:r w:rsidRPr="006400E2">
        <w:rPr>
          <w:lang w:eastAsia="en-AU"/>
        </w:rPr>
        <w:tab/>
        <w:t>if the officer appeals, but then withdraws the appeal—the day the appeal is withdrawn;</w:t>
      </w:r>
    </w:p>
    <w:p w:rsidR="004C657C" w:rsidRPr="006400E2" w:rsidRDefault="004C657C" w:rsidP="004C657C">
      <w:pPr>
        <w:pStyle w:val="Asubpara"/>
        <w:rPr>
          <w:lang w:eastAsia="en-AU"/>
        </w:rPr>
      </w:pPr>
      <w:r w:rsidRPr="006400E2">
        <w:rPr>
          <w:lang w:eastAsia="en-AU"/>
        </w:rPr>
        <w:tab/>
        <w:t>(iv)</w:t>
      </w:r>
      <w:r w:rsidRPr="006400E2">
        <w:rPr>
          <w:lang w:eastAsia="en-AU"/>
        </w:rPr>
        <w:tab/>
        <w:t>if the officer appeals and the appeal upholds the giving of the notice—the day the appeal is decided.</w:t>
      </w:r>
    </w:p>
    <w:p w:rsidR="004C657C" w:rsidRPr="006400E2" w:rsidRDefault="004C657C" w:rsidP="004C657C">
      <w:pPr>
        <w:pStyle w:val="AH5Sec"/>
      </w:pPr>
      <w:bookmarkStart w:id="117" w:name="_Toc529872218"/>
      <w:r w:rsidRPr="008F3DA1">
        <w:rPr>
          <w:rStyle w:val="CharSectNo"/>
        </w:rPr>
        <w:lastRenderedPageBreak/>
        <w:t>124</w:t>
      </w:r>
      <w:r w:rsidRPr="006400E2">
        <w:tab/>
        <w:t>Limitation on retirement on ground of invalidity</w:t>
      </w:r>
      <w:bookmarkEnd w:id="117"/>
      <w:r w:rsidRPr="006400E2">
        <w:t xml:space="preserve"> </w:t>
      </w:r>
    </w:p>
    <w:p w:rsidR="004C657C" w:rsidRPr="006400E2" w:rsidRDefault="004C657C" w:rsidP="00131AB2">
      <w:pPr>
        <w:pStyle w:val="Amain"/>
        <w:keepNext/>
      </w:pPr>
      <w:r w:rsidRPr="006400E2">
        <w:tab/>
        <w:t>(1)</w:t>
      </w:r>
      <w:r w:rsidRPr="006400E2">
        <w:tab/>
        <w:t>This section applies despite section 122 or section 123.</w:t>
      </w:r>
    </w:p>
    <w:p w:rsidR="004C657C" w:rsidRPr="006400E2" w:rsidRDefault="004C657C" w:rsidP="004C657C">
      <w:pPr>
        <w:pStyle w:val="Amain"/>
      </w:pPr>
      <w:r w:rsidRPr="006400E2">
        <w:tab/>
        <w:t>(2)</w:t>
      </w:r>
      <w:r w:rsidRPr="006400E2">
        <w:tab/>
        <w:t>An officer may not be retired from office on the ground of invalidity unless—</w:t>
      </w:r>
    </w:p>
    <w:p w:rsidR="004C657C" w:rsidRPr="006400E2" w:rsidRDefault="004C657C" w:rsidP="004C657C">
      <w:pPr>
        <w:pStyle w:val="Apara"/>
      </w:pPr>
      <w:r w:rsidRPr="006400E2">
        <w:tab/>
        <w:t>(a)</w:t>
      </w:r>
      <w:r w:rsidRPr="006400E2">
        <w:tab/>
        <w:t xml:space="preserve">if the officer is an eligible employee for the purposes of the </w:t>
      </w:r>
      <w:hyperlink r:id="rId73" w:tooltip="Act 1976 No 31 (Cwlth)" w:history="1">
        <w:r w:rsidRPr="006400E2">
          <w:rPr>
            <w:rStyle w:val="charCitHyperlinkItal"/>
          </w:rPr>
          <w:t>Superannuation Act 1976</w:t>
        </w:r>
      </w:hyperlink>
      <w:r w:rsidRPr="006400E2">
        <w:t xml:space="preserve"> (Cwlth)—</w:t>
      </w:r>
    </w:p>
    <w:p w:rsidR="004C657C" w:rsidRPr="006400E2" w:rsidRDefault="004C657C" w:rsidP="004C657C">
      <w:pPr>
        <w:pStyle w:val="Asubpara"/>
      </w:pPr>
      <w:r w:rsidRPr="006400E2">
        <w:tab/>
        <w:t>(i)</w:t>
      </w:r>
      <w:r w:rsidRPr="006400E2">
        <w:tab/>
        <w:t xml:space="preserve">the officer has not reached the officer’s maximum retiring age within the meaning of that </w:t>
      </w:r>
      <w:r w:rsidRPr="006400E2">
        <w:rPr>
          <w:rStyle w:val="charCitHyperlinkAbbrev"/>
        </w:rPr>
        <w:t>Act</w:t>
      </w:r>
      <w:r w:rsidRPr="006400E2">
        <w:t>; and</w:t>
      </w:r>
    </w:p>
    <w:p w:rsidR="004C657C" w:rsidRPr="006400E2" w:rsidRDefault="004C657C" w:rsidP="004C657C">
      <w:pPr>
        <w:pStyle w:val="Asubpara"/>
      </w:pPr>
      <w:r w:rsidRPr="006400E2">
        <w:tab/>
        <w:t>(ii)</w:t>
      </w:r>
      <w:r w:rsidRPr="006400E2">
        <w:tab/>
        <w:t xml:space="preserve">a certificate has been given by the Commonwealth Superannuation Board of Trustees No 2 under that </w:t>
      </w:r>
      <w:hyperlink r:id="rId74" w:tooltip="Act 1976 No 31 (Cwlth)" w:history="1">
        <w:r w:rsidRPr="006400E2">
          <w:rPr>
            <w:rStyle w:val="charCitHyperlinkAbbrev"/>
          </w:rPr>
          <w:t>Act</w:t>
        </w:r>
      </w:hyperlink>
      <w:r w:rsidRPr="006400E2">
        <w:t>, section 54C for the officer; or</w:t>
      </w:r>
    </w:p>
    <w:p w:rsidR="004C657C" w:rsidRPr="006400E2" w:rsidRDefault="004C657C" w:rsidP="004C657C">
      <w:pPr>
        <w:pStyle w:val="Apara"/>
      </w:pPr>
      <w:r w:rsidRPr="006400E2">
        <w:tab/>
        <w:t>(b)</w:t>
      </w:r>
      <w:r w:rsidRPr="006400E2">
        <w:tab/>
        <w:t xml:space="preserve">if the officer is a member of the superannuation scheme established under the </w:t>
      </w:r>
      <w:hyperlink r:id="rId75" w:tooltip="Act 1990 No 38 (Cwlth)" w:history="1">
        <w:r w:rsidRPr="006400E2">
          <w:rPr>
            <w:rStyle w:val="charCitHyperlinkItal"/>
          </w:rPr>
          <w:t>Superannuation Act 1990</w:t>
        </w:r>
      </w:hyperlink>
      <w:r w:rsidRPr="006400E2">
        <w:t xml:space="preserve"> (Cwlth)—</w:t>
      </w:r>
    </w:p>
    <w:p w:rsidR="004C657C" w:rsidRPr="006400E2" w:rsidRDefault="004C657C" w:rsidP="004C657C">
      <w:pPr>
        <w:pStyle w:val="Asubpara"/>
      </w:pPr>
      <w:r w:rsidRPr="006400E2">
        <w:tab/>
        <w:t>(i)</w:t>
      </w:r>
      <w:r w:rsidRPr="006400E2">
        <w:tab/>
        <w:t>the officer is under 60 years old; and</w:t>
      </w:r>
    </w:p>
    <w:p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6" w:tooltip="Act 1990 No 38 (Cwlth)" w:history="1">
        <w:r w:rsidRPr="006400E2">
          <w:rPr>
            <w:rStyle w:val="charCitHyperlinkAbbrev"/>
          </w:rPr>
          <w:t>Act</w:t>
        </w:r>
      </w:hyperlink>
      <w:r w:rsidRPr="006400E2">
        <w:t>, section 13 for the officer; or</w:t>
      </w:r>
    </w:p>
    <w:p w:rsidR="004C657C" w:rsidRPr="006400E2" w:rsidRDefault="004C657C" w:rsidP="004C657C">
      <w:pPr>
        <w:pStyle w:val="Apara"/>
      </w:pPr>
      <w:r w:rsidRPr="006400E2">
        <w:tab/>
        <w:t>(c)</w:t>
      </w:r>
      <w:r w:rsidRPr="006400E2">
        <w:tab/>
        <w:t xml:space="preserve">if the officer is an ordinary employer-sponsored member of PSSAP within the meaning of the </w:t>
      </w:r>
      <w:hyperlink r:id="rId77" w:tooltip="Act 2005 No 80 (Cwlth)" w:history="1">
        <w:r w:rsidRPr="006400E2">
          <w:rPr>
            <w:rStyle w:val="charCitHyperlinkItal"/>
          </w:rPr>
          <w:t>Superannuation Act 2005</w:t>
        </w:r>
      </w:hyperlink>
      <w:r w:rsidRPr="006400E2">
        <w:t xml:space="preserve"> (Cwlth)—</w:t>
      </w:r>
    </w:p>
    <w:p w:rsidR="004C657C" w:rsidRPr="006400E2" w:rsidRDefault="004C657C" w:rsidP="004C657C">
      <w:pPr>
        <w:pStyle w:val="Asubpara"/>
      </w:pPr>
      <w:r w:rsidRPr="006400E2">
        <w:tab/>
        <w:t>(i)</w:t>
      </w:r>
      <w:r w:rsidRPr="006400E2">
        <w:tab/>
        <w:t>the officer is under 60 years old; and</w:t>
      </w:r>
    </w:p>
    <w:p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8" w:tooltip="Act 2005 No 80 (Cwlth)" w:history="1">
        <w:r w:rsidRPr="006400E2">
          <w:rPr>
            <w:rStyle w:val="charCitHyperlinkAbbrev"/>
          </w:rPr>
          <w:t>Act</w:t>
        </w:r>
      </w:hyperlink>
      <w:r w:rsidRPr="006400E2">
        <w:t>, section 43 for the officer.</w:t>
      </w:r>
    </w:p>
    <w:p w:rsidR="004C657C" w:rsidRPr="006400E2" w:rsidRDefault="004C657C" w:rsidP="004C657C">
      <w:pPr>
        <w:pStyle w:val="Amain"/>
      </w:pPr>
      <w:r w:rsidRPr="006400E2">
        <w:rPr>
          <w:iCs/>
        </w:rPr>
        <w:tab/>
        <w:t>(3)</w:t>
      </w:r>
      <w:r w:rsidRPr="006400E2">
        <w:rPr>
          <w:iCs/>
        </w:rPr>
        <w:tab/>
      </w:r>
      <w:r w:rsidRPr="006400E2">
        <w:t>In this section:</w:t>
      </w:r>
    </w:p>
    <w:p w:rsidR="004C657C" w:rsidRPr="006400E2" w:rsidRDefault="004C657C" w:rsidP="004C657C">
      <w:pPr>
        <w:pStyle w:val="aDef"/>
        <w:numPr>
          <w:ilvl w:val="5"/>
          <w:numId w:val="0"/>
        </w:numPr>
        <w:ind w:left="1100"/>
      </w:pPr>
      <w:r w:rsidRPr="006400E2">
        <w:rPr>
          <w:rStyle w:val="charBoldItals"/>
        </w:rPr>
        <w:t>invalidity</w:t>
      </w:r>
      <w:r w:rsidRPr="006400E2">
        <w:t xml:space="preserve"> means—</w:t>
      </w:r>
    </w:p>
    <w:p w:rsidR="004C657C" w:rsidRPr="006400E2" w:rsidRDefault="004C657C" w:rsidP="004C657C">
      <w:pPr>
        <w:pStyle w:val="aDefpara"/>
      </w:pPr>
      <w:r w:rsidRPr="006400E2">
        <w:tab/>
        <w:t>(a)</w:t>
      </w:r>
      <w:r w:rsidRPr="006400E2">
        <w:tab/>
        <w:t xml:space="preserve">for an eligible employee under the </w:t>
      </w:r>
      <w:hyperlink r:id="rId79" w:tooltip="Act 1976 No 31 (Cwlth)" w:history="1">
        <w:r w:rsidRPr="006400E2">
          <w:rPr>
            <w:rStyle w:val="charCitHyperlinkItal"/>
          </w:rPr>
          <w:t>Superannuation Act 1976</w:t>
        </w:r>
      </w:hyperlink>
      <w:r w:rsidRPr="006400E2">
        <w:rPr>
          <w:rStyle w:val="charItals"/>
        </w:rPr>
        <w:t xml:space="preserve"> </w:t>
      </w:r>
      <w:r w:rsidRPr="006400E2">
        <w:t xml:space="preserve">(Cwlth)—invalidity under that </w:t>
      </w:r>
      <w:r w:rsidRPr="006400E2">
        <w:rPr>
          <w:rStyle w:val="charCitHyperlinkAbbrev"/>
        </w:rPr>
        <w:t>Act</w:t>
      </w:r>
      <w:r w:rsidRPr="006400E2">
        <w:t>; or</w:t>
      </w:r>
    </w:p>
    <w:p w:rsidR="004C657C" w:rsidRPr="006400E2" w:rsidRDefault="004C657C" w:rsidP="004C657C">
      <w:pPr>
        <w:pStyle w:val="aDefpara"/>
      </w:pPr>
      <w:r w:rsidRPr="006400E2">
        <w:lastRenderedPageBreak/>
        <w:tab/>
        <w:t>(b)</w:t>
      </w:r>
      <w:r w:rsidRPr="006400E2">
        <w:tab/>
        <w:t xml:space="preserve">for a member of the superannuation scheme established under the </w:t>
      </w:r>
      <w:hyperlink r:id="rId80" w:tooltip="Act 1990 No 38 (Cwlth)" w:history="1">
        <w:r w:rsidRPr="006400E2">
          <w:rPr>
            <w:rStyle w:val="charCitHyperlinkItal"/>
          </w:rPr>
          <w:t>Superannuation Act 1990</w:t>
        </w:r>
      </w:hyperlink>
      <w:r w:rsidRPr="006400E2">
        <w:t xml:space="preserve"> (Cwlth)—invalidity under that </w:t>
      </w:r>
      <w:r w:rsidRPr="006400E2">
        <w:rPr>
          <w:rStyle w:val="charCitHyperlinkAbbrev"/>
        </w:rPr>
        <w:t>Act</w:t>
      </w:r>
      <w:r w:rsidRPr="006400E2">
        <w:t>; or</w:t>
      </w:r>
    </w:p>
    <w:p w:rsidR="004C657C" w:rsidRPr="006400E2" w:rsidRDefault="004C657C" w:rsidP="004C657C">
      <w:pPr>
        <w:pStyle w:val="aDefpara"/>
      </w:pPr>
      <w:r w:rsidRPr="006400E2">
        <w:tab/>
        <w:t>(c)</w:t>
      </w:r>
      <w:r w:rsidRPr="006400E2">
        <w:tab/>
        <w:t xml:space="preserve">for an ordinary employer sponsored member of the PSSAP within the meaning of the </w:t>
      </w:r>
      <w:hyperlink r:id="rId81" w:tooltip="Act 2005 No 80 (Cwlth)" w:history="1">
        <w:r w:rsidRPr="006400E2">
          <w:rPr>
            <w:rStyle w:val="charCitHyperlinkItal"/>
          </w:rPr>
          <w:t>Superannuation Act 2005</w:t>
        </w:r>
      </w:hyperlink>
      <w:r w:rsidRPr="006400E2">
        <w:t xml:space="preserve"> (Cwlth)—invalidity under that </w:t>
      </w:r>
      <w:r w:rsidRPr="006400E2">
        <w:rPr>
          <w:rStyle w:val="charCitHyperlinkAbbrev"/>
        </w:rPr>
        <w:t>Act</w:t>
      </w:r>
      <w:r w:rsidRPr="006400E2">
        <w:t>; or</w:t>
      </w:r>
    </w:p>
    <w:p w:rsidR="004C657C" w:rsidRPr="006400E2" w:rsidRDefault="004C657C" w:rsidP="004C657C">
      <w:pPr>
        <w:pStyle w:val="aDefpara"/>
      </w:pPr>
      <w:r w:rsidRPr="006400E2">
        <w:tab/>
        <w:t>(d)</w:t>
      </w:r>
      <w:r w:rsidRPr="006400E2">
        <w:tab/>
        <w:t>for a member of a superannuation scheme declared by the head of service—invalidity under the scheme.</w:t>
      </w:r>
    </w:p>
    <w:p w:rsidR="004C657C" w:rsidRPr="006400E2" w:rsidRDefault="004C657C" w:rsidP="004C657C">
      <w:pPr>
        <w:pStyle w:val="AH5Sec"/>
        <w:rPr>
          <w:lang w:eastAsia="en-AU"/>
        </w:rPr>
      </w:pPr>
      <w:bookmarkStart w:id="118" w:name="_Toc529872219"/>
      <w:r w:rsidRPr="008F3DA1">
        <w:rPr>
          <w:rStyle w:val="CharSectNo"/>
        </w:rPr>
        <w:t>125</w:t>
      </w:r>
      <w:r w:rsidRPr="006400E2">
        <w:rPr>
          <w:lang w:eastAsia="en-AU"/>
        </w:rPr>
        <w:tab/>
        <w:t>Underperformance</w:t>
      </w:r>
      <w:bookmarkEnd w:id="118"/>
    </w:p>
    <w:p w:rsidR="004C657C" w:rsidRPr="006400E2" w:rsidRDefault="004C657C" w:rsidP="004C657C">
      <w:pPr>
        <w:pStyle w:val="Amain"/>
        <w:rPr>
          <w:lang w:eastAsia="en-AU"/>
        </w:rPr>
      </w:pPr>
      <w:r w:rsidRPr="006400E2">
        <w:rPr>
          <w:iCs/>
        </w:rPr>
        <w:tab/>
        <w:t>(1)</w:t>
      </w:r>
      <w:r w:rsidRPr="006400E2">
        <w:rPr>
          <w:iCs/>
        </w:rPr>
        <w:tab/>
      </w:r>
      <w:r w:rsidRPr="006400E2">
        <w:t>The</w:t>
      </w:r>
      <w:r w:rsidRPr="006400E2">
        <w:rPr>
          <w:lang w:eastAsia="en-AU"/>
        </w:rPr>
        <w:t xml:space="preserve"> procedures that apply to underperformance by an officer are—</w:t>
      </w:r>
    </w:p>
    <w:p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procedures for underperformance—the underperformance procedures in the industrial instrument; or</w:t>
      </w:r>
    </w:p>
    <w:p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underperformance procedures.</w:t>
      </w:r>
    </w:p>
    <w:p w:rsidR="004C657C" w:rsidRPr="006400E2" w:rsidRDefault="004C657C" w:rsidP="004C657C">
      <w:pPr>
        <w:pStyle w:val="Amain"/>
      </w:pPr>
      <w:r w:rsidRPr="006400E2">
        <w:rPr>
          <w:iCs/>
        </w:rPr>
        <w:tab/>
        <w:t>(2)</w:t>
      </w:r>
      <w:r w:rsidRPr="006400E2">
        <w:rPr>
          <w:iCs/>
        </w:rPr>
        <w:tab/>
      </w:r>
      <w:r w:rsidRPr="006400E2">
        <w:t>In this section:</w:t>
      </w:r>
    </w:p>
    <w:p w:rsidR="004C657C" w:rsidRPr="006400E2" w:rsidRDefault="004C657C" w:rsidP="004C657C">
      <w:pPr>
        <w:pStyle w:val="aDef"/>
        <w:rPr>
          <w:lang w:eastAsia="en-AU"/>
        </w:rPr>
      </w:pPr>
      <w:r w:rsidRPr="006400E2">
        <w:rPr>
          <w:rStyle w:val="charBoldItals"/>
        </w:rPr>
        <w:t>underperformance</w:t>
      </w:r>
      <w:r w:rsidRPr="006400E2">
        <w:rPr>
          <w:lang w:eastAsia="en-AU"/>
        </w:rPr>
        <w:t>, by an officer, includes failure by the officer to exercise the functions of an office to the standard reasonably required.</w:t>
      </w:r>
    </w:p>
    <w:p w:rsidR="004C657C" w:rsidRPr="006400E2" w:rsidRDefault="004C657C" w:rsidP="004C657C">
      <w:pPr>
        <w:pStyle w:val="AH5Sec"/>
        <w:rPr>
          <w:lang w:eastAsia="en-AU"/>
        </w:rPr>
      </w:pPr>
      <w:bookmarkStart w:id="119" w:name="_Toc529872220"/>
      <w:r w:rsidRPr="008F3DA1">
        <w:rPr>
          <w:rStyle w:val="CharSectNo"/>
        </w:rPr>
        <w:t>126</w:t>
      </w:r>
      <w:r w:rsidRPr="006400E2">
        <w:rPr>
          <w:lang w:eastAsia="en-AU"/>
        </w:rPr>
        <w:tab/>
        <w:t>End of employment for misconduct</w:t>
      </w:r>
      <w:bookmarkEnd w:id="119"/>
    </w:p>
    <w:p w:rsidR="004C657C" w:rsidRPr="006400E2" w:rsidRDefault="004C657C" w:rsidP="004C657C">
      <w:pPr>
        <w:pStyle w:val="Amain"/>
        <w:rPr>
          <w:lang w:eastAsia="en-AU"/>
        </w:rPr>
      </w:pPr>
      <w:r w:rsidRPr="006400E2">
        <w:rPr>
          <w:lang w:eastAsia="en-AU"/>
        </w:rPr>
        <w:tab/>
        <w:t>(1)</w:t>
      </w:r>
      <w:r w:rsidRPr="006400E2">
        <w:rPr>
          <w:lang w:eastAsia="en-AU"/>
        </w:rPr>
        <w:tab/>
        <w:t>This section applies if under the misconduct procedures that apply to a public servant, the public servant has engaged in misconduct.</w:t>
      </w:r>
    </w:p>
    <w:p w:rsidR="004C657C" w:rsidRPr="006400E2" w:rsidRDefault="004C657C" w:rsidP="004C657C">
      <w:pPr>
        <w:pStyle w:val="Amain"/>
        <w:rPr>
          <w:lang w:eastAsia="en-AU"/>
        </w:rPr>
      </w:pPr>
      <w:r w:rsidRPr="006400E2">
        <w:rPr>
          <w:lang w:eastAsia="en-AU"/>
        </w:rPr>
        <w:tab/>
        <w:t>(2)</w:t>
      </w:r>
      <w:r w:rsidRPr="006400E2">
        <w:rPr>
          <w:lang w:eastAsia="en-AU"/>
        </w:rPr>
        <w:tab/>
        <w:t>The head of service may end the employment of the public servant.</w:t>
      </w:r>
    </w:p>
    <w:p w:rsidR="004C657C" w:rsidRPr="006400E2" w:rsidRDefault="004C657C" w:rsidP="0012576B">
      <w:pPr>
        <w:pStyle w:val="Amain"/>
        <w:keepNext/>
        <w:rPr>
          <w:lang w:eastAsia="en-AU"/>
        </w:rPr>
      </w:pPr>
      <w:r w:rsidRPr="006400E2">
        <w:rPr>
          <w:lang w:eastAsia="en-AU"/>
        </w:rPr>
        <w:tab/>
        <w:t>(3)</w:t>
      </w:r>
      <w:r w:rsidRPr="006400E2">
        <w:rPr>
          <w:lang w:eastAsia="en-AU"/>
        </w:rPr>
        <w:tab/>
        <w:t>A decision to end employment for misconduct is not an appellable decision or a reviewable decision.</w:t>
      </w:r>
    </w:p>
    <w:p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 xml:space="preserve">A public servant may be able to take action in relation to termination of employment under the </w:t>
      </w:r>
      <w:hyperlink r:id="rId82" w:tooltip="Act 2009 No 28 (Cwlth)" w:history="1">
        <w:r w:rsidRPr="006400E2">
          <w:rPr>
            <w:rStyle w:val="charCitHyperlinkItal"/>
          </w:rPr>
          <w:t>Fair Work Act 2009</w:t>
        </w:r>
      </w:hyperlink>
      <w:r w:rsidRPr="006400E2">
        <w:rPr>
          <w:rStyle w:val="charItals"/>
        </w:rPr>
        <w:t xml:space="preserve"> </w:t>
      </w:r>
      <w:r w:rsidRPr="006400E2">
        <w:rPr>
          <w:lang w:eastAsia="en-AU"/>
        </w:rPr>
        <w:t>(Cwlth).</w:t>
      </w:r>
    </w:p>
    <w:p w:rsidR="004C657C" w:rsidRPr="006400E2" w:rsidRDefault="004C657C" w:rsidP="004C657C">
      <w:pPr>
        <w:pStyle w:val="AH5Sec"/>
      </w:pPr>
      <w:bookmarkStart w:id="120" w:name="_Toc529872221"/>
      <w:r w:rsidRPr="008F3DA1">
        <w:rPr>
          <w:rStyle w:val="CharSectNo"/>
        </w:rPr>
        <w:lastRenderedPageBreak/>
        <w:t>127</w:t>
      </w:r>
      <w:r w:rsidRPr="006400E2">
        <w:tab/>
        <w:t>Forfeiture of office</w:t>
      </w:r>
      <w:bookmarkEnd w:id="120"/>
    </w:p>
    <w:p w:rsidR="004C657C" w:rsidRPr="006400E2" w:rsidRDefault="004C657C" w:rsidP="004C657C">
      <w:pPr>
        <w:pStyle w:val="Amain"/>
      </w:pPr>
      <w:r w:rsidRPr="006400E2">
        <w:tab/>
        <w:t>(1)</w:t>
      </w:r>
      <w:r w:rsidRPr="006400E2">
        <w:tab/>
        <w:t>This section applies if an officer is absent from work without permission for a continuous period of 4 weeks or more.</w:t>
      </w:r>
    </w:p>
    <w:p w:rsidR="004C657C" w:rsidRPr="006400E2" w:rsidRDefault="004C657C" w:rsidP="004C657C">
      <w:pPr>
        <w:pStyle w:val="Amain"/>
      </w:pPr>
      <w:r w:rsidRPr="006400E2">
        <w:tab/>
        <w:t>(2)</w:t>
      </w:r>
      <w:r w:rsidRPr="006400E2">
        <w:tab/>
        <w:t>The head of service may give the officer a written notice telling the officer that the officer will be taken to have retired from the service 2 weeks from the day the notice was sent unless, within the 2-week period, the officer—</w:t>
      </w:r>
    </w:p>
    <w:p w:rsidR="004C657C" w:rsidRPr="006400E2" w:rsidRDefault="004C657C" w:rsidP="004C657C">
      <w:pPr>
        <w:pStyle w:val="Apara"/>
      </w:pPr>
      <w:r w:rsidRPr="006400E2">
        <w:tab/>
        <w:t>(a)</w:t>
      </w:r>
      <w:r w:rsidRPr="006400E2">
        <w:tab/>
        <w:t>returns to work; or</w:t>
      </w:r>
    </w:p>
    <w:p w:rsidR="004C657C" w:rsidRPr="006400E2" w:rsidRDefault="004C657C" w:rsidP="004C657C">
      <w:pPr>
        <w:pStyle w:val="Apara"/>
      </w:pPr>
      <w:r w:rsidRPr="006400E2">
        <w:tab/>
        <w:t>(b)</w:t>
      </w:r>
      <w:r w:rsidRPr="006400E2">
        <w:tab/>
        <w:t>explains the absence and asks the head of service for any further period of absence that may be necessary having regard to that explanation.</w:t>
      </w:r>
    </w:p>
    <w:p w:rsidR="004C657C" w:rsidRPr="006400E2" w:rsidRDefault="004C657C" w:rsidP="004C657C">
      <w:pPr>
        <w:pStyle w:val="aNote"/>
      </w:pPr>
      <w:r w:rsidRPr="006400E2">
        <w:rPr>
          <w:rStyle w:val="charItals"/>
        </w:rPr>
        <w:t>Note</w:t>
      </w:r>
      <w:r w:rsidRPr="006400E2">
        <w:rPr>
          <w:rStyle w:val="charItals"/>
        </w:rPr>
        <w:tab/>
      </w:r>
      <w:r w:rsidRPr="006400E2">
        <w:t xml:space="preserve">For how documents may be served, see the </w:t>
      </w:r>
      <w:hyperlink r:id="rId83" w:tooltip="A2001-14" w:history="1">
        <w:r w:rsidRPr="006400E2">
          <w:rPr>
            <w:rStyle w:val="charCitHyperlinkAbbrev"/>
          </w:rPr>
          <w:t>Legislation Act</w:t>
        </w:r>
      </w:hyperlink>
      <w:r w:rsidRPr="006400E2">
        <w:t>, pt 19.5.</w:t>
      </w:r>
    </w:p>
    <w:p w:rsidR="004C657C" w:rsidRPr="006400E2" w:rsidRDefault="004C657C" w:rsidP="004C657C">
      <w:pPr>
        <w:pStyle w:val="Amain"/>
      </w:pPr>
      <w:r w:rsidRPr="006400E2">
        <w:tab/>
        <w:t>(3)</w:t>
      </w:r>
      <w:r w:rsidRPr="006400E2">
        <w:tab/>
        <w:t>The officer is taken to have retired from the service on the day after the end of the 2-week period unless the officer—</w:t>
      </w:r>
    </w:p>
    <w:p w:rsidR="004C657C" w:rsidRPr="006400E2" w:rsidRDefault="004C657C" w:rsidP="004C657C">
      <w:pPr>
        <w:pStyle w:val="Apara"/>
      </w:pPr>
      <w:r w:rsidRPr="006400E2">
        <w:tab/>
        <w:t>(a)</w:t>
      </w:r>
      <w:r w:rsidRPr="006400E2">
        <w:tab/>
        <w:t>returns to work; or</w:t>
      </w:r>
    </w:p>
    <w:p w:rsidR="004C657C" w:rsidRPr="006400E2" w:rsidRDefault="004C657C" w:rsidP="004C657C">
      <w:pPr>
        <w:pStyle w:val="Apara"/>
      </w:pPr>
      <w:r w:rsidRPr="006400E2">
        <w:tab/>
        <w:t>(b)</w:t>
      </w:r>
      <w:r w:rsidRPr="006400E2">
        <w:tab/>
        <w:t>explains the absence.</w:t>
      </w:r>
    </w:p>
    <w:p w:rsidR="004C657C" w:rsidRPr="006400E2" w:rsidRDefault="004C657C" w:rsidP="004C657C">
      <w:pPr>
        <w:pStyle w:val="Amain"/>
      </w:pPr>
      <w:r w:rsidRPr="006400E2">
        <w:tab/>
        <w:t>(4)</w:t>
      </w:r>
      <w:r w:rsidRPr="006400E2">
        <w:tab/>
        <w:t>If the officer explains the absence and asks the head of service for a further period of absence, the head of service must—</w:t>
      </w:r>
    </w:p>
    <w:p w:rsidR="004C657C" w:rsidRPr="006400E2" w:rsidRDefault="004C657C" w:rsidP="004C657C">
      <w:pPr>
        <w:pStyle w:val="Apara"/>
      </w:pPr>
      <w:r w:rsidRPr="006400E2">
        <w:tab/>
        <w:t>(a)</w:t>
      </w:r>
      <w:r w:rsidRPr="006400E2">
        <w:tab/>
        <w:t xml:space="preserve">as soon as practicable, consider the matter; and </w:t>
      </w:r>
    </w:p>
    <w:p w:rsidR="004C657C" w:rsidRPr="006400E2" w:rsidRDefault="004C657C" w:rsidP="004C657C">
      <w:pPr>
        <w:pStyle w:val="Apara"/>
      </w:pPr>
      <w:r w:rsidRPr="006400E2">
        <w:tab/>
        <w:t>(b)</w:t>
      </w:r>
      <w:r w:rsidRPr="006400E2">
        <w:tab/>
        <w:t>tell the officer, in writing, that the officer—</w:t>
      </w:r>
    </w:p>
    <w:p w:rsidR="004C657C" w:rsidRPr="006400E2" w:rsidRDefault="004C657C" w:rsidP="004C657C">
      <w:pPr>
        <w:pStyle w:val="Asubpara"/>
      </w:pPr>
      <w:r w:rsidRPr="006400E2">
        <w:tab/>
        <w:t>(i)</w:t>
      </w:r>
      <w:r w:rsidRPr="006400E2">
        <w:tab/>
        <w:t>is given leave for the period, including any conditions on the leave; or</w:t>
      </w:r>
    </w:p>
    <w:p w:rsidR="004C657C" w:rsidRPr="006400E2" w:rsidRDefault="004C657C" w:rsidP="004C657C">
      <w:pPr>
        <w:pStyle w:val="Asubpara"/>
      </w:pPr>
      <w:r w:rsidRPr="006400E2">
        <w:tab/>
        <w:t>(ii)</w:t>
      </w:r>
      <w:r w:rsidRPr="006400E2">
        <w:tab/>
        <w:t>must return to work within a stated period (of at least 2 weeks) or the officer will be taken to have retired from the service at the end of the stated period.</w:t>
      </w:r>
    </w:p>
    <w:p w:rsidR="004C657C" w:rsidRPr="006400E2" w:rsidRDefault="004C657C" w:rsidP="00131AB2">
      <w:pPr>
        <w:pStyle w:val="Amain"/>
        <w:keepLines/>
      </w:pPr>
      <w:r w:rsidRPr="006400E2">
        <w:lastRenderedPageBreak/>
        <w:tab/>
        <w:t>(5)</w:t>
      </w:r>
      <w:r w:rsidRPr="006400E2">
        <w:tab/>
        <w:t>If an officer is required to return to work within a period stated under subsection (4) (b) (ii) and the officer does not return to work in the period, the officer is taken to have retired from the service on the day after the end of the period.</w:t>
      </w:r>
    </w:p>
    <w:p w:rsidR="00131AB2" w:rsidRPr="00131AB2" w:rsidRDefault="00131AB2" w:rsidP="00131AB2">
      <w:pPr>
        <w:pStyle w:val="PageBreak"/>
      </w:pPr>
      <w:r w:rsidRPr="00131AB2">
        <w:br w:type="page"/>
      </w:r>
    </w:p>
    <w:p w:rsidR="004C657C" w:rsidRPr="008F3DA1" w:rsidRDefault="004C657C" w:rsidP="004C657C">
      <w:pPr>
        <w:pStyle w:val="AH2Part"/>
      </w:pPr>
      <w:bookmarkStart w:id="121" w:name="_Toc529872222"/>
      <w:r w:rsidRPr="008F3DA1">
        <w:rPr>
          <w:rStyle w:val="CharPartNo"/>
        </w:rPr>
        <w:lastRenderedPageBreak/>
        <w:t>Part 7</w:t>
      </w:r>
      <w:r w:rsidRPr="006400E2">
        <w:tab/>
      </w:r>
      <w:r w:rsidRPr="008F3DA1">
        <w:rPr>
          <w:rStyle w:val="CharPartText"/>
        </w:rPr>
        <w:t>Re-entry to the service</w:t>
      </w:r>
      <w:bookmarkEnd w:id="121"/>
    </w:p>
    <w:p w:rsidR="004C657C" w:rsidRPr="008F3DA1" w:rsidRDefault="004C657C" w:rsidP="004C657C">
      <w:pPr>
        <w:pStyle w:val="AH3Div"/>
      </w:pPr>
      <w:bookmarkStart w:id="122" w:name="_Toc529872223"/>
      <w:r w:rsidRPr="008F3DA1">
        <w:rPr>
          <w:rStyle w:val="CharDivNo"/>
        </w:rPr>
        <w:t>Division 7.1</w:t>
      </w:r>
      <w:r w:rsidRPr="006400E2">
        <w:tab/>
      </w:r>
      <w:r w:rsidRPr="008F3DA1">
        <w:rPr>
          <w:rStyle w:val="CharDivText"/>
        </w:rPr>
        <w:t>Preliminary</w:t>
      </w:r>
      <w:bookmarkEnd w:id="122"/>
    </w:p>
    <w:p w:rsidR="004C657C" w:rsidRPr="006400E2" w:rsidRDefault="004C657C" w:rsidP="004C657C">
      <w:pPr>
        <w:pStyle w:val="AH5Sec"/>
      </w:pPr>
      <w:bookmarkStart w:id="123" w:name="_Toc529872224"/>
      <w:r w:rsidRPr="008F3DA1">
        <w:rPr>
          <w:rStyle w:val="CharSectNo"/>
        </w:rPr>
        <w:t>128</w:t>
      </w:r>
      <w:r w:rsidRPr="006400E2">
        <w:tab/>
        <w:t>Definitions—pt 7</w:t>
      </w:r>
      <w:bookmarkEnd w:id="123"/>
    </w:p>
    <w:p w:rsidR="004C657C" w:rsidRPr="006400E2" w:rsidRDefault="004C657C" w:rsidP="004C657C">
      <w:pPr>
        <w:pStyle w:val="Amainreturn"/>
      </w:pPr>
      <w:r w:rsidRPr="006400E2">
        <w:t>In this part:</w:t>
      </w:r>
    </w:p>
    <w:p w:rsidR="004C657C" w:rsidRPr="006400E2" w:rsidRDefault="004C657C" w:rsidP="004C657C">
      <w:pPr>
        <w:pStyle w:val="aDef"/>
      </w:pPr>
      <w:r w:rsidRPr="006400E2">
        <w:rPr>
          <w:rStyle w:val="charBoldItals"/>
        </w:rPr>
        <w:t>declaration</w:t>
      </w:r>
      <w:r w:rsidRPr="006400E2">
        <w:t>, of the result of an election, means—</w:t>
      </w:r>
    </w:p>
    <w:p w:rsidR="004C657C" w:rsidRPr="006400E2" w:rsidRDefault="004C657C" w:rsidP="004C657C">
      <w:pPr>
        <w:pStyle w:val="aDefpara"/>
      </w:pPr>
      <w:r w:rsidRPr="006400E2">
        <w:tab/>
        <w:t>(a)</w:t>
      </w:r>
      <w:r w:rsidRPr="006400E2">
        <w:tab/>
        <w:t>if the election result is challenged, the earlier of—</w:t>
      </w:r>
    </w:p>
    <w:p w:rsidR="004C657C" w:rsidRPr="006400E2" w:rsidRDefault="004C657C" w:rsidP="004C657C">
      <w:pPr>
        <w:pStyle w:val="aDefsubpara"/>
      </w:pPr>
      <w:r w:rsidRPr="006400E2">
        <w:tab/>
        <w:t>(i)</w:t>
      </w:r>
      <w:r w:rsidRPr="006400E2">
        <w:tab/>
        <w:t xml:space="preserve">the determination of the challenge by a court of disputed returns (however described); or </w:t>
      </w:r>
    </w:p>
    <w:p w:rsidR="004C657C" w:rsidRPr="006400E2" w:rsidRDefault="004C657C" w:rsidP="004C657C">
      <w:pPr>
        <w:pStyle w:val="aDefsubpara"/>
      </w:pPr>
      <w:r w:rsidRPr="006400E2">
        <w:tab/>
        <w:t>(ii)</w:t>
      </w:r>
      <w:r w:rsidRPr="006400E2">
        <w:tab/>
        <w:t>the lapsing of the challenge; or</w:t>
      </w:r>
    </w:p>
    <w:p w:rsidR="004C657C" w:rsidRPr="006400E2" w:rsidRDefault="004C657C" w:rsidP="004C657C">
      <w:pPr>
        <w:pStyle w:val="aDefpara"/>
      </w:pPr>
      <w:r w:rsidRPr="006400E2">
        <w:tab/>
        <w:t>(b)</w:t>
      </w:r>
      <w:r w:rsidRPr="006400E2">
        <w:tab/>
        <w:t>in any other case—the date the election is declared.</w:t>
      </w:r>
    </w:p>
    <w:p w:rsidR="004C657C" w:rsidRPr="006400E2" w:rsidRDefault="004C657C" w:rsidP="004C657C">
      <w:pPr>
        <w:pStyle w:val="aDef"/>
      </w:pPr>
      <w:r w:rsidRPr="006400E2">
        <w:rPr>
          <w:rStyle w:val="charBoldItals"/>
        </w:rPr>
        <w:t>election candidate</w:t>
      </w:r>
      <w:r w:rsidRPr="006400E2">
        <w:t xml:space="preserve"> means a candidate for election as—</w:t>
      </w:r>
    </w:p>
    <w:p w:rsidR="004C657C" w:rsidRPr="006400E2" w:rsidRDefault="004C657C" w:rsidP="004C657C">
      <w:pPr>
        <w:pStyle w:val="aDefpara"/>
      </w:pPr>
      <w:r w:rsidRPr="006400E2">
        <w:tab/>
        <w:t>(a)</w:t>
      </w:r>
      <w:r w:rsidRPr="006400E2">
        <w:tab/>
        <w:t>a member of the Legislative Assembly; or</w:t>
      </w:r>
    </w:p>
    <w:p w:rsidR="004C657C" w:rsidRPr="006400E2" w:rsidRDefault="004C657C" w:rsidP="004C657C">
      <w:pPr>
        <w:pStyle w:val="aDefpara"/>
      </w:pPr>
      <w:r w:rsidRPr="006400E2">
        <w:tab/>
        <w:t>(b)</w:t>
      </w:r>
      <w:r w:rsidRPr="006400E2">
        <w:tab/>
        <w:t>a member of a House of the Parliament of the Commonwealth or a State; or</w:t>
      </w:r>
    </w:p>
    <w:p w:rsidR="004C657C" w:rsidRPr="006400E2" w:rsidRDefault="004C657C" w:rsidP="004C657C">
      <w:pPr>
        <w:pStyle w:val="aDefpara"/>
      </w:pPr>
      <w:r w:rsidRPr="006400E2">
        <w:tab/>
        <w:t>(c)</w:t>
      </w:r>
      <w:r w:rsidRPr="006400E2">
        <w:tab/>
        <w:t xml:space="preserve">a member of the Legislative Assembly for the Northern Territory; or </w:t>
      </w:r>
    </w:p>
    <w:p w:rsidR="004C657C" w:rsidRPr="006400E2" w:rsidRDefault="004C657C" w:rsidP="004C657C">
      <w:pPr>
        <w:pStyle w:val="aDefpara"/>
      </w:pPr>
      <w:r w:rsidRPr="006400E2">
        <w:tab/>
        <w:t>(d)</w:t>
      </w:r>
      <w:r w:rsidRPr="006400E2">
        <w:tab/>
        <w:t>a member of a legislative or advisory body.</w:t>
      </w:r>
    </w:p>
    <w:p w:rsidR="004C657C" w:rsidRPr="006400E2" w:rsidRDefault="004C657C" w:rsidP="004C657C">
      <w:pPr>
        <w:pStyle w:val="aDef"/>
      </w:pPr>
      <w:r w:rsidRPr="006400E2">
        <w:rPr>
          <w:rStyle w:val="charBoldItals"/>
        </w:rPr>
        <w:t>exonerated</w:t>
      </w:r>
      <w:r w:rsidRPr="006400E2">
        <w:t>, in relation to a former public servant, means—</w:t>
      </w:r>
    </w:p>
    <w:p w:rsidR="004C657C" w:rsidRPr="006400E2" w:rsidRDefault="004C657C" w:rsidP="004C657C">
      <w:pPr>
        <w:pStyle w:val="Apara"/>
        <w:rPr>
          <w:lang w:eastAsia="en-AU"/>
        </w:rPr>
      </w:pPr>
      <w:r w:rsidRPr="006400E2">
        <w:rPr>
          <w:lang w:eastAsia="en-AU"/>
        </w:rPr>
        <w:tab/>
        <w:t>(a)</w:t>
      </w:r>
      <w:r w:rsidRPr="006400E2">
        <w:rPr>
          <w:lang w:eastAsia="en-AU"/>
        </w:rPr>
        <w:tab/>
      </w:r>
      <w:r w:rsidRPr="006400E2">
        <w:t xml:space="preserve">the former public servant </w:t>
      </w:r>
      <w:r w:rsidRPr="006400E2">
        <w:rPr>
          <w:lang w:eastAsia="en-AU"/>
        </w:rPr>
        <w:t>is convicted of an offence; and</w:t>
      </w:r>
    </w:p>
    <w:p w:rsidR="004C657C" w:rsidRPr="006400E2" w:rsidRDefault="004C657C" w:rsidP="004C657C">
      <w:pPr>
        <w:pStyle w:val="Apara"/>
        <w:rPr>
          <w:lang w:eastAsia="en-AU"/>
        </w:rPr>
      </w:pPr>
      <w:r w:rsidRPr="006400E2">
        <w:rPr>
          <w:lang w:eastAsia="en-AU"/>
        </w:rPr>
        <w:tab/>
        <w:t>(b)</w:t>
      </w:r>
      <w:r w:rsidRPr="006400E2">
        <w:rPr>
          <w:lang w:eastAsia="en-AU"/>
        </w:rPr>
        <w:tab/>
        <w:t>because of the conviction or a related misconduct procedure, disciplinary action taken for the public servant included ending the public servant’s employment; and</w:t>
      </w:r>
    </w:p>
    <w:p w:rsidR="004C657C" w:rsidRPr="006400E2" w:rsidRDefault="004C657C" w:rsidP="0012576B">
      <w:pPr>
        <w:pStyle w:val="Apara"/>
        <w:keepNext/>
        <w:rPr>
          <w:lang w:eastAsia="en-AU"/>
        </w:rPr>
      </w:pPr>
      <w:r w:rsidRPr="006400E2">
        <w:rPr>
          <w:lang w:eastAsia="en-AU"/>
        </w:rPr>
        <w:lastRenderedPageBreak/>
        <w:tab/>
        <w:t>(c)</w:t>
      </w:r>
      <w:r w:rsidRPr="006400E2">
        <w:rPr>
          <w:lang w:eastAsia="en-AU"/>
        </w:rPr>
        <w:tab/>
        <w:t>after the disciplinary action is taken</w:t>
      </w:r>
      <w:r w:rsidRPr="006400E2">
        <w:t xml:space="preserve"> the former public servant</w:t>
      </w:r>
      <w:r w:rsidRPr="006400E2">
        <w:rPr>
          <w:lang w:eastAsia="en-AU"/>
        </w:rPr>
        <w:t>—</w:t>
      </w:r>
    </w:p>
    <w:p w:rsidR="004C657C" w:rsidRPr="006400E2" w:rsidRDefault="004C657C" w:rsidP="0012576B">
      <w:pPr>
        <w:pStyle w:val="Asubpara"/>
        <w:keepNext/>
        <w:rPr>
          <w:lang w:eastAsia="en-AU"/>
        </w:rPr>
      </w:pPr>
      <w:r w:rsidRPr="006400E2">
        <w:rPr>
          <w:lang w:eastAsia="en-AU"/>
        </w:rPr>
        <w:tab/>
        <w:t>(i)</w:t>
      </w:r>
      <w:r w:rsidRPr="006400E2">
        <w:rPr>
          <w:lang w:eastAsia="en-AU"/>
        </w:rPr>
        <w:tab/>
        <w:t xml:space="preserve">has the conviction quashed, nullified or set aside; or </w:t>
      </w:r>
    </w:p>
    <w:p w:rsidR="004C657C" w:rsidRPr="006400E2" w:rsidRDefault="004C657C" w:rsidP="004C657C">
      <w:pPr>
        <w:pStyle w:val="Asubpara"/>
        <w:rPr>
          <w:lang w:eastAsia="en-AU"/>
        </w:rPr>
      </w:pPr>
      <w:r w:rsidRPr="006400E2">
        <w:rPr>
          <w:lang w:eastAsia="en-AU"/>
        </w:rPr>
        <w:tab/>
        <w:t>(ii)</w:t>
      </w:r>
      <w:r w:rsidRPr="006400E2">
        <w:rPr>
          <w:lang w:eastAsia="en-AU"/>
        </w:rPr>
        <w:tab/>
        <w:t>is pardoned or released from prison as a result of an inquiry into the conviction.</w:t>
      </w:r>
    </w:p>
    <w:p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xml:space="preserve"> means a person who—</w:t>
      </w:r>
    </w:p>
    <w:p w:rsidR="004C657C" w:rsidRPr="006400E2" w:rsidRDefault="004C657C" w:rsidP="004C657C">
      <w:pPr>
        <w:pStyle w:val="aDefpara"/>
      </w:pPr>
      <w:r w:rsidRPr="006400E2">
        <w:tab/>
        <w:t>(a)</w:t>
      </w:r>
      <w:r w:rsidRPr="006400E2">
        <w:tab/>
        <w:t>was a public servant; and</w:t>
      </w:r>
    </w:p>
    <w:p w:rsidR="004C657C" w:rsidRPr="006400E2" w:rsidRDefault="004C657C" w:rsidP="004C657C">
      <w:pPr>
        <w:pStyle w:val="aDefpara"/>
      </w:pPr>
      <w:r w:rsidRPr="006400E2">
        <w:tab/>
        <w:t>(b)</w:t>
      </w:r>
      <w:r w:rsidRPr="006400E2">
        <w:tab/>
        <w:t>ended employment with the service to become an election candidate within 6 months before the day nominations to be an election candidate closed; and</w:t>
      </w:r>
    </w:p>
    <w:p w:rsidR="004C657C" w:rsidRPr="006400E2" w:rsidRDefault="004C657C" w:rsidP="004C657C">
      <w:pPr>
        <w:pStyle w:val="aDefpara"/>
      </w:pPr>
      <w:r w:rsidRPr="006400E2">
        <w:tab/>
        <w:t>(c)</w:t>
      </w:r>
      <w:r w:rsidRPr="006400E2">
        <w:tab/>
        <w:t>was an election candidate; and</w:t>
      </w:r>
    </w:p>
    <w:p w:rsidR="004C657C" w:rsidRPr="006400E2" w:rsidRDefault="004C657C" w:rsidP="004C657C">
      <w:pPr>
        <w:pStyle w:val="aDefpara"/>
      </w:pPr>
      <w:r w:rsidRPr="006400E2">
        <w:tab/>
        <w:t>(d)</w:t>
      </w:r>
      <w:r w:rsidRPr="006400E2">
        <w:tab/>
        <w:t>failed to be elected.</w:t>
      </w:r>
    </w:p>
    <w:p w:rsidR="004C657C" w:rsidRPr="008F3DA1" w:rsidRDefault="004C657C" w:rsidP="004C657C">
      <w:pPr>
        <w:pStyle w:val="AH3Div"/>
      </w:pPr>
      <w:bookmarkStart w:id="124" w:name="_Toc529872225"/>
      <w:r w:rsidRPr="008F3DA1">
        <w:rPr>
          <w:rStyle w:val="CharDivNo"/>
        </w:rPr>
        <w:t>Division 7.2</w:t>
      </w:r>
      <w:r w:rsidRPr="006400E2">
        <w:tab/>
      </w:r>
      <w:r w:rsidRPr="008F3DA1">
        <w:rPr>
          <w:rStyle w:val="CharDivText"/>
        </w:rPr>
        <w:t>Former SES member</w:t>
      </w:r>
      <w:bookmarkEnd w:id="124"/>
    </w:p>
    <w:p w:rsidR="004C657C" w:rsidRPr="006400E2" w:rsidRDefault="004C657C" w:rsidP="004C657C">
      <w:pPr>
        <w:pStyle w:val="AH5Sec"/>
      </w:pPr>
      <w:bookmarkStart w:id="125" w:name="_Toc529872226"/>
      <w:r w:rsidRPr="008F3DA1">
        <w:rPr>
          <w:rStyle w:val="CharSectNo"/>
        </w:rPr>
        <w:t>129</w:t>
      </w:r>
      <w:r w:rsidRPr="006400E2">
        <w:tab/>
        <w:t>Limitation on re-engagement of SES member</w:t>
      </w:r>
      <w:bookmarkEnd w:id="125"/>
      <w:r w:rsidRPr="006400E2">
        <w:t xml:space="preserve"> </w:t>
      </w:r>
    </w:p>
    <w:p w:rsidR="004C657C" w:rsidRPr="006400E2" w:rsidRDefault="004C657C" w:rsidP="004C657C">
      <w:pPr>
        <w:pStyle w:val="Amain"/>
      </w:pPr>
      <w:r w:rsidRPr="006400E2">
        <w:tab/>
        <w:t>(1)</w:t>
      </w:r>
      <w:r w:rsidRPr="006400E2">
        <w:tab/>
        <w:t>This section applies to a former SES member if—</w:t>
      </w:r>
    </w:p>
    <w:p w:rsidR="004C657C" w:rsidRPr="006400E2" w:rsidRDefault="004C657C" w:rsidP="004C657C">
      <w:pPr>
        <w:pStyle w:val="Apara"/>
      </w:pPr>
      <w:r w:rsidRPr="006400E2">
        <w:tab/>
        <w:t>(a)</w:t>
      </w:r>
      <w:r w:rsidRPr="006400E2">
        <w:tab/>
        <w:t>the SES member’s</w:t>
      </w:r>
      <w:r w:rsidRPr="006400E2">
        <w:rPr>
          <w:lang w:eastAsia="en-AU"/>
        </w:rPr>
        <w:t xml:space="preserve"> engagement was ended </w:t>
      </w:r>
      <w:r w:rsidRPr="006400E2">
        <w:t>under section 38 (End of SES member’s engagement); or</w:t>
      </w:r>
    </w:p>
    <w:p w:rsidR="004C657C" w:rsidRPr="006400E2" w:rsidRDefault="004C657C" w:rsidP="004C657C">
      <w:pPr>
        <w:pStyle w:val="Apara"/>
      </w:pPr>
      <w:r w:rsidRPr="006400E2">
        <w:tab/>
        <w:t>(b)</w:t>
      </w:r>
      <w:r w:rsidRPr="006400E2">
        <w:tab/>
        <w:t>the SES member resigned under section 39 (SES member may resign).</w:t>
      </w:r>
    </w:p>
    <w:p w:rsidR="004C657C" w:rsidRPr="006400E2" w:rsidRDefault="004C657C" w:rsidP="004C657C">
      <w:pPr>
        <w:pStyle w:val="Amain"/>
      </w:pPr>
      <w:r w:rsidRPr="006400E2">
        <w:tab/>
        <w:t>(2)</w:t>
      </w:r>
      <w:r w:rsidRPr="006400E2">
        <w:tab/>
        <w:t>The former SES member must not be—</w:t>
      </w:r>
    </w:p>
    <w:p w:rsidR="004C657C" w:rsidRPr="006400E2" w:rsidRDefault="004C657C" w:rsidP="004C657C">
      <w:pPr>
        <w:pStyle w:val="Apara"/>
      </w:pPr>
      <w:r w:rsidRPr="006400E2">
        <w:tab/>
        <w:t>(a)</w:t>
      </w:r>
      <w:r w:rsidRPr="006400E2">
        <w:tab/>
        <w:t>re-engaged in a vacant SES position until any exclusion period has ended; and</w:t>
      </w:r>
    </w:p>
    <w:p w:rsidR="004C657C" w:rsidRPr="006400E2" w:rsidRDefault="004C657C" w:rsidP="0012576B">
      <w:pPr>
        <w:pStyle w:val="Apara"/>
        <w:keepNext/>
        <w:rPr>
          <w:lang w:eastAsia="en-AU"/>
        </w:rPr>
      </w:pPr>
      <w:r w:rsidRPr="006400E2">
        <w:tab/>
        <w:t>(b)</w:t>
      </w:r>
      <w:r w:rsidRPr="006400E2">
        <w:tab/>
        <w:t>for a former SES member whose</w:t>
      </w:r>
      <w:r w:rsidRPr="006400E2">
        <w:rPr>
          <w:lang w:eastAsia="en-AU"/>
        </w:rPr>
        <w:t xml:space="preserve"> engagement was ended </w:t>
      </w:r>
      <w:r w:rsidRPr="006400E2">
        <w:t xml:space="preserve">under section 38—engaged in a vacant SES position </w:t>
      </w:r>
      <w:r w:rsidRPr="006400E2">
        <w:rPr>
          <w:lang w:eastAsia="en-AU"/>
        </w:rPr>
        <w:t>on a permanent basis—</w:t>
      </w:r>
    </w:p>
    <w:p w:rsidR="004C657C" w:rsidRPr="006400E2" w:rsidRDefault="004C657C" w:rsidP="004C657C">
      <w:pPr>
        <w:pStyle w:val="Asubpara"/>
        <w:rPr>
          <w:lang w:eastAsia="en-AU"/>
        </w:rPr>
      </w:pPr>
      <w:r w:rsidRPr="006400E2">
        <w:rPr>
          <w:lang w:eastAsia="en-AU"/>
        </w:rPr>
        <w:tab/>
        <w:t>(i)</w:t>
      </w:r>
      <w:r w:rsidRPr="006400E2">
        <w:rPr>
          <w:lang w:eastAsia="en-AU"/>
        </w:rPr>
        <w:tab/>
        <w:t xml:space="preserve">less than 12 months after the last day of the </w:t>
      </w:r>
      <w:r w:rsidRPr="006400E2">
        <w:t>SES member’s</w:t>
      </w:r>
      <w:r w:rsidRPr="006400E2">
        <w:rPr>
          <w:lang w:eastAsia="en-AU"/>
        </w:rPr>
        <w:t xml:space="preserve"> former engagement; or</w:t>
      </w:r>
    </w:p>
    <w:p w:rsidR="004C657C" w:rsidRPr="006400E2" w:rsidRDefault="004C657C" w:rsidP="004C657C">
      <w:pPr>
        <w:pStyle w:val="Asubpara"/>
        <w:keepLines/>
        <w:rPr>
          <w:lang w:eastAsia="en-AU"/>
        </w:rPr>
      </w:pPr>
      <w:r w:rsidRPr="006400E2">
        <w:rPr>
          <w:lang w:eastAsia="en-AU"/>
        </w:rPr>
        <w:lastRenderedPageBreak/>
        <w:tab/>
        <w:t>(ii)</w:t>
      </w:r>
      <w:r w:rsidRPr="006400E2">
        <w:rPr>
          <w:lang w:eastAsia="en-AU"/>
        </w:rPr>
        <w:tab/>
        <w:t xml:space="preserve">if the </w:t>
      </w:r>
      <w:r w:rsidRPr="006400E2">
        <w:t>SES member</w:t>
      </w:r>
      <w:r w:rsidRPr="006400E2">
        <w:rPr>
          <w:lang w:eastAsia="en-AU"/>
        </w:rPr>
        <w:t xml:space="preserve"> is paid an amount in addition to an amount </w:t>
      </w:r>
      <w:r w:rsidRPr="006400E2">
        <w:t>under section 241 (Payment on leaving the service)</w:t>
      </w:r>
      <w:r w:rsidRPr="006400E2">
        <w:rPr>
          <w:lang w:eastAsia="en-AU"/>
        </w:rPr>
        <w:t xml:space="preserve"> (an </w:t>
      </w:r>
      <w:r w:rsidRPr="006400E2">
        <w:rPr>
          <w:rStyle w:val="charBoldItals"/>
        </w:rPr>
        <w:t>additional amount</w:t>
      </w:r>
      <w:r w:rsidRPr="006400E2">
        <w:rPr>
          <w:lang w:eastAsia="en-AU"/>
        </w:rPr>
        <w:t xml:space="preserve">)—less than 24 months after the last day of the </w:t>
      </w:r>
      <w:r w:rsidRPr="006400E2">
        <w:t>SES member’s</w:t>
      </w:r>
      <w:r w:rsidRPr="006400E2">
        <w:rPr>
          <w:lang w:eastAsia="en-AU"/>
        </w:rPr>
        <w:t xml:space="preserve"> former engagement.</w:t>
      </w:r>
    </w:p>
    <w:p w:rsidR="004C657C" w:rsidRPr="006400E2" w:rsidRDefault="004C657C" w:rsidP="004C657C">
      <w:pPr>
        <w:pStyle w:val="Amain"/>
      </w:pPr>
      <w:r w:rsidRPr="006400E2">
        <w:tab/>
        <w:t>(3)</w:t>
      </w:r>
      <w:r w:rsidRPr="006400E2">
        <w:tab/>
        <w:t xml:space="preserve">The </w:t>
      </w:r>
      <w:r w:rsidRPr="006400E2">
        <w:rPr>
          <w:rStyle w:val="charBoldItals"/>
        </w:rPr>
        <w:t>exclusion period</w:t>
      </w:r>
      <w:r w:rsidRPr="006400E2">
        <w:t>, in days, is worked out as follows:</w:t>
      </w:r>
    </w:p>
    <w:p w:rsidR="004C657C" w:rsidRPr="006400E2" w:rsidRDefault="004F1836" w:rsidP="004C657C">
      <w:pPr>
        <w:pStyle w:val="Formula"/>
        <w:suppressLineNumbers/>
        <w:ind w:left="1100"/>
        <w:rPr>
          <w:szCs w:val="24"/>
        </w:rPr>
      </w:pPr>
      <m:oMathPara>
        <m:oMathParaPr>
          <m:jc m:val="center"/>
        </m:oMathParaPr>
        <m:oMath>
          <m:f>
            <m:fPr>
              <m:ctrlPr>
                <w:rPr>
                  <w:rFonts w:ascii="Cambria Math" w:hAnsi="Cambria Math"/>
                  <w:sz w:val="22"/>
                </w:rPr>
              </m:ctrlPr>
            </m:fPr>
            <m:num>
              <m:r>
                <m:rPr>
                  <m:nor/>
                </m:rPr>
                <w:rPr>
                  <w:szCs w:val="24"/>
                </w:rPr>
                <m:t>additional amount</m:t>
              </m:r>
            </m:num>
            <m:den>
              <m:r>
                <m:rPr>
                  <m:nor/>
                </m:rPr>
                <w:rPr>
                  <w:szCs w:val="24"/>
                </w:rPr>
                <m:t>average daily salary over the last year of engagement</m:t>
              </m:r>
            </m:den>
          </m:f>
        </m:oMath>
      </m:oMathPara>
    </w:p>
    <w:p w:rsidR="004C657C" w:rsidRPr="006400E2" w:rsidRDefault="004C657C" w:rsidP="004C657C">
      <w:pPr>
        <w:pStyle w:val="AH5Sec"/>
      </w:pPr>
      <w:bookmarkStart w:id="126" w:name="_Toc529872227"/>
      <w:r w:rsidRPr="008F3DA1">
        <w:rPr>
          <w:rStyle w:val="CharSectNo"/>
        </w:rPr>
        <w:t>130</w:t>
      </w:r>
      <w:r w:rsidRPr="006400E2">
        <w:tab/>
        <w:t>Re-engagement of SES member after abandonment of employment</w:t>
      </w:r>
      <w:bookmarkEnd w:id="126"/>
    </w:p>
    <w:p w:rsidR="004C657C" w:rsidRPr="006400E2" w:rsidRDefault="004C657C" w:rsidP="004C657C">
      <w:pPr>
        <w:pStyle w:val="Amain"/>
      </w:pPr>
      <w:r w:rsidRPr="006400E2">
        <w:tab/>
        <w:t>(1)</w:t>
      </w:r>
      <w:r w:rsidRPr="006400E2">
        <w:tab/>
        <w:t>This section applies to a former SES member whose engagement was ended under section 40 (End of engagement by resignation—abandonment of engagement by SES member).</w:t>
      </w:r>
    </w:p>
    <w:p w:rsidR="004C657C" w:rsidRPr="006400E2" w:rsidRDefault="004C657C" w:rsidP="004C657C">
      <w:pPr>
        <w:pStyle w:val="Amain"/>
      </w:pPr>
      <w:r w:rsidRPr="006400E2">
        <w:tab/>
        <w:t>(2)</w:t>
      </w:r>
      <w:r w:rsidRPr="006400E2">
        <w:tab/>
        <w:t>Within a reasonable time, the former SES member may ask to be re</w:t>
      </w:r>
      <w:r w:rsidRPr="006400E2">
        <w:noBreakHyphen/>
        <w:t>engaged.</w:t>
      </w:r>
    </w:p>
    <w:p w:rsidR="004C657C" w:rsidRPr="006400E2" w:rsidRDefault="004C657C" w:rsidP="004C657C">
      <w:pPr>
        <w:pStyle w:val="Amain"/>
      </w:pPr>
      <w:r w:rsidRPr="006400E2">
        <w:tab/>
        <w:t>(3)</w:t>
      </w:r>
      <w:r w:rsidRPr="006400E2">
        <w:tab/>
        <w:t>The former SES member must be engaged in a suitable SES position if the engager for the SES position considers the request is reasonable.</w:t>
      </w:r>
    </w:p>
    <w:p w:rsidR="004C657C" w:rsidRPr="006400E2" w:rsidRDefault="004C657C" w:rsidP="004C657C">
      <w:pPr>
        <w:pStyle w:val="AH5Sec"/>
      </w:pPr>
      <w:bookmarkStart w:id="127" w:name="_Toc529872228"/>
      <w:r w:rsidRPr="008F3DA1">
        <w:rPr>
          <w:rStyle w:val="CharSectNo"/>
        </w:rPr>
        <w:t>131</w:t>
      </w:r>
      <w:r w:rsidRPr="006400E2">
        <w:tab/>
        <w:t xml:space="preserve">Re-engagement of SES member if </w:t>
      </w:r>
      <w:r w:rsidRPr="006400E2">
        <w:rPr>
          <w:rFonts w:cs="Arial"/>
          <w:bCs/>
          <w:szCs w:val="24"/>
          <w:lang w:eastAsia="en-AU"/>
        </w:rPr>
        <w:t>unsuccessful election candidate</w:t>
      </w:r>
      <w:bookmarkEnd w:id="127"/>
    </w:p>
    <w:p w:rsidR="004C657C" w:rsidRPr="006400E2" w:rsidRDefault="004C657C" w:rsidP="004C657C">
      <w:pPr>
        <w:pStyle w:val="Amain"/>
      </w:pPr>
      <w:r w:rsidRPr="006400E2">
        <w:tab/>
        <w:t>(1)</w:t>
      </w:r>
      <w:r w:rsidRPr="006400E2">
        <w:tab/>
        <w:t xml:space="preserve">This section applies to a former SES member if the former SES member is an </w:t>
      </w:r>
      <w:r w:rsidRPr="006400E2">
        <w:rPr>
          <w:rFonts w:cs="Arial"/>
          <w:bCs/>
          <w:szCs w:val="24"/>
          <w:lang w:eastAsia="en-AU"/>
        </w:rPr>
        <w:t xml:space="preserve">unsuccessful </w:t>
      </w:r>
      <w:r w:rsidRPr="006400E2">
        <w:t>election candidate.</w:t>
      </w:r>
    </w:p>
    <w:p w:rsidR="004C657C" w:rsidRPr="006400E2" w:rsidRDefault="004C657C" w:rsidP="004C657C">
      <w:pPr>
        <w:pStyle w:val="Amain"/>
      </w:pPr>
      <w:r w:rsidRPr="006400E2">
        <w:tab/>
        <w:t>(2)</w:t>
      </w:r>
      <w:r w:rsidRPr="006400E2">
        <w:tab/>
        <w:t>Within 2 months after the declaration of the result of the election, the former SES member may ask, in writing, to be re</w:t>
      </w:r>
      <w:r w:rsidRPr="006400E2">
        <w:noBreakHyphen/>
        <w:t>engaged.</w:t>
      </w:r>
    </w:p>
    <w:p w:rsidR="004C657C" w:rsidRPr="006400E2" w:rsidRDefault="004C657C" w:rsidP="004C657C">
      <w:pPr>
        <w:pStyle w:val="Amain"/>
      </w:pPr>
      <w:r w:rsidRPr="006400E2">
        <w:tab/>
        <w:t>(3)</w:t>
      </w:r>
      <w:r w:rsidRPr="006400E2">
        <w:tab/>
        <w:t>The former SES member must be engaged in an SES position if the engager for the SES position considers the request is reasonable.</w:t>
      </w:r>
    </w:p>
    <w:p w:rsidR="004C657C" w:rsidRPr="006400E2" w:rsidRDefault="004C657C" w:rsidP="004C657C">
      <w:pPr>
        <w:pStyle w:val="Amain"/>
        <w:keepNext/>
      </w:pPr>
      <w:r w:rsidRPr="006400E2">
        <w:lastRenderedPageBreak/>
        <w:tab/>
        <w:t>(4)</w:t>
      </w:r>
      <w:r w:rsidRPr="006400E2">
        <w:tab/>
        <w:t>The engagement must be—</w:t>
      </w:r>
    </w:p>
    <w:p w:rsidR="004C657C" w:rsidRPr="006400E2" w:rsidRDefault="004C657C" w:rsidP="004C657C">
      <w:pPr>
        <w:pStyle w:val="Apara"/>
        <w:keepNext/>
      </w:pPr>
      <w:r w:rsidRPr="006400E2">
        <w:tab/>
        <w:t>(a)</w:t>
      </w:r>
      <w:r w:rsidRPr="006400E2">
        <w:tab/>
        <w:t>to—</w:t>
      </w:r>
    </w:p>
    <w:p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rsidR="004C657C" w:rsidRPr="006400E2" w:rsidRDefault="004C657C" w:rsidP="004C657C">
      <w:pPr>
        <w:pStyle w:val="Asubpara"/>
      </w:pPr>
      <w:r w:rsidRPr="006400E2">
        <w:tab/>
        <w:t>(ii)</w:t>
      </w:r>
      <w:r w:rsidRPr="006400E2">
        <w:tab/>
        <w:t xml:space="preserve">an SES position as similar as possible to that SES position; and </w:t>
      </w:r>
    </w:p>
    <w:p w:rsidR="004C657C" w:rsidRPr="006400E2" w:rsidRDefault="004C657C" w:rsidP="004C657C">
      <w:pPr>
        <w:pStyle w:val="Apara"/>
      </w:pPr>
      <w:r w:rsidRPr="006400E2">
        <w:tab/>
        <w:t>(b)</w:t>
      </w:r>
      <w:r w:rsidRPr="006400E2">
        <w:tab/>
        <w:t>for the period ending on the same day as the terminated contract was due to end.</w:t>
      </w:r>
    </w:p>
    <w:p w:rsidR="004C657C" w:rsidRPr="006400E2" w:rsidRDefault="004C657C" w:rsidP="004C657C">
      <w:pPr>
        <w:pStyle w:val="AH5Sec"/>
        <w:rPr>
          <w:lang w:eastAsia="en-AU"/>
        </w:rPr>
      </w:pPr>
      <w:bookmarkStart w:id="128" w:name="_Toc529872229"/>
      <w:r w:rsidRPr="008F3DA1">
        <w:rPr>
          <w:rStyle w:val="CharSectNo"/>
        </w:rPr>
        <w:t>132</w:t>
      </w:r>
      <w:r w:rsidRPr="006400E2">
        <w:rPr>
          <w:lang w:eastAsia="en-AU"/>
        </w:rPr>
        <w:tab/>
      </w:r>
      <w:r w:rsidRPr="006400E2">
        <w:t xml:space="preserve">Re-engagement of SES member </w:t>
      </w:r>
      <w:r w:rsidRPr="006400E2">
        <w:rPr>
          <w:lang w:eastAsia="en-AU"/>
        </w:rPr>
        <w:t>after quashing etc of conviction</w:t>
      </w:r>
      <w:bookmarkEnd w:id="128"/>
    </w:p>
    <w:p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SES member if the former SES member—</w:t>
      </w:r>
    </w:p>
    <w:p w:rsidR="004C657C" w:rsidRPr="006400E2" w:rsidRDefault="004C657C" w:rsidP="004C657C">
      <w:pPr>
        <w:pStyle w:val="Apara"/>
        <w:rPr>
          <w:lang w:eastAsia="en-AU"/>
        </w:rPr>
      </w:pPr>
      <w:r w:rsidRPr="006400E2">
        <w:rPr>
          <w:lang w:eastAsia="en-AU"/>
        </w:rPr>
        <w:tab/>
        <w:t>(a)</w:t>
      </w:r>
      <w:r w:rsidRPr="006400E2">
        <w:rPr>
          <w:lang w:eastAsia="en-AU"/>
        </w:rPr>
        <w:tab/>
        <w:t>is exonerated; and</w:t>
      </w:r>
    </w:p>
    <w:p w:rsidR="004C657C" w:rsidRPr="006400E2" w:rsidRDefault="004C657C" w:rsidP="004C657C">
      <w:pPr>
        <w:pStyle w:val="Apara"/>
      </w:pPr>
      <w:r w:rsidRPr="006400E2">
        <w:rPr>
          <w:lang w:eastAsia="en-AU"/>
        </w:rPr>
        <w:tab/>
        <w:t>(b)</w:t>
      </w:r>
      <w:r w:rsidRPr="006400E2">
        <w:rPr>
          <w:lang w:eastAsia="en-AU"/>
        </w:rPr>
        <w:tab/>
      </w:r>
      <w:r w:rsidRPr="006400E2">
        <w:t>asks within a reasonable time, in writing, for the disciplinary action taken against the former SES member</w:t>
      </w:r>
      <w:r w:rsidRPr="006400E2">
        <w:rPr>
          <w:lang w:eastAsia="en-AU"/>
        </w:rPr>
        <w:t xml:space="preserve"> </w:t>
      </w:r>
      <w:r w:rsidRPr="006400E2">
        <w:t>to be overturned.</w:t>
      </w:r>
    </w:p>
    <w:p w:rsidR="004C657C" w:rsidRPr="006400E2" w:rsidRDefault="004C657C" w:rsidP="004C657C">
      <w:pPr>
        <w:pStyle w:val="Amain"/>
      </w:pPr>
      <w:r w:rsidRPr="006400E2">
        <w:tab/>
        <w:t>(2)</w:t>
      </w:r>
      <w:r w:rsidRPr="006400E2">
        <w:tab/>
        <w:t>The former SES member may be engaged in an SES position if the engager for the SES position considers the request is reasonable.</w:t>
      </w:r>
    </w:p>
    <w:p w:rsidR="004C657C" w:rsidRPr="006400E2" w:rsidRDefault="004C657C" w:rsidP="004C657C">
      <w:pPr>
        <w:pStyle w:val="Amain"/>
        <w:rPr>
          <w:lang w:eastAsia="en-AU"/>
        </w:rPr>
      </w:pPr>
      <w:r w:rsidRPr="006400E2">
        <w:rPr>
          <w:lang w:eastAsia="en-AU"/>
        </w:rPr>
        <w:tab/>
        <w:t>(3)</w:t>
      </w:r>
      <w:r w:rsidRPr="006400E2">
        <w:rPr>
          <w:lang w:eastAsia="en-AU"/>
        </w:rPr>
        <w:tab/>
        <w:t xml:space="preserve">The </w:t>
      </w:r>
      <w:r w:rsidRPr="006400E2">
        <w:t xml:space="preserve">engager for the SES position may also </w:t>
      </w:r>
      <w:r w:rsidRPr="006400E2">
        <w:rPr>
          <w:lang w:eastAsia="en-AU"/>
        </w:rPr>
        <w:t>take other action reasonably necessary to overturn the disciplinary action.</w:t>
      </w:r>
    </w:p>
    <w:p w:rsidR="004C657C" w:rsidRPr="006400E2" w:rsidRDefault="004C657C" w:rsidP="004C657C">
      <w:pPr>
        <w:pStyle w:val="Amain"/>
      </w:pPr>
      <w:r w:rsidRPr="006400E2">
        <w:tab/>
        <w:t>(4)</w:t>
      </w:r>
      <w:r w:rsidRPr="006400E2">
        <w:tab/>
        <w:t>The engagement must be—</w:t>
      </w:r>
    </w:p>
    <w:p w:rsidR="004C657C" w:rsidRPr="006400E2" w:rsidRDefault="004C657C" w:rsidP="004C657C">
      <w:pPr>
        <w:pStyle w:val="Apara"/>
      </w:pPr>
      <w:r w:rsidRPr="006400E2">
        <w:tab/>
        <w:t>(a)</w:t>
      </w:r>
      <w:r w:rsidRPr="006400E2">
        <w:tab/>
        <w:t>to—</w:t>
      </w:r>
    </w:p>
    <w:p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rsidR="004C657C" w:rsidRPr="006400E2" w:rsidRDefault="004C657C" w:rsidP="004C657C">
      <w:pPr>
        <w:pStyle w:val="Asubpara"/>
      </w:pPr>
      <w:r w:rsidRPr="006400E2">
        <w:tab/>
        <w:t>(ii)</w:t>
      </w:r>
      <w:r w:rsidRPr="006400E2">
        <w:tab/>
        <w:t xml:space="preserve">an SES position as similar as possible to that SES position; and </w:t>
      </w:r>
    </w:p>
    <w:p w:rsidR="004C657C" w:rsidRPr="006400E2" w:rsidRDefault="004C657C" w:rsidP="004C657C">
      <w:pPr>
        <w:pStyle w:val="Apara"/>
      </w:pPr>
      <w:r w:rsidRPr="006400E2">
        <w:lastRenderedPageBreak/>
        <w:tab/>
        <w:t>(b)</w:t>
      </w:r>
      <w:r w:rsidRPr="006400E2">
        <w:tab/>
        <w:t>for the period ending on the same day as the terminated contract was due to end.</w:t>
      </w:r>
    </w:p>
    <w:p w:rsidR="004C657C" w:rsidRPr="006400E2" w:rsidRDefault="004C657C" w:rsidP="004C657C">
      <w:pPr>
        <w:pStyle w:val="Amain"/>
      </w:pPr>
      <w:r w:rsidRPr="006400E2">
        <w:tab/>
        <w:t>(5)</w:t>
      </w:r>
      <w:r w:rsidRPr="006400E2">
        <w:tab/>
        <w:t>A former SES member who is re-engaged, under this section must be paid, for the intervening period, the salary the SES member was paid immediately before the former engagement ended.</w:t>
      </w:r>
    </w:p>
    <w:p w:rsidR="004C657C" w:rsidRPr="008F3DA1" w:rsidRDefault="004C657C" w:rsidP="004C657C">
      <w:pPr>
        <w:pStyle w:val="AH3Div"/>
      </w:pPr>
      <w:bookmarkStart w:id="129" w:name="_Toc529872230"/>
      <w:r w:rsidRPr="008F3DA1">
        <w:rPr>
          <w:rStyle w:val="CharDivNo"/>
        </w:rPr>
        <w:t>Division 7.3</w:t>
      </w:r>
      <w:r w:rsidRPr="006400E2">
        <w:tab/>
      </w:r>
      <w:r w:rsidRPr="008F3DA1">
        <w:rPr>
          <w:rStyle w:val="CharDivText"/>
        </w:rPr>
        <w:t>Former officers</w:t>
      </w:r>
      <w:bookmarkEnd w:id="129"/>
    </w:p>
    <w:p w:rsidR="004C657C" w:rsidRPr="006400E2" w:rsidRDefault="004C657C" w:rsidP="004C657C">
      <w:pPr>
        <w:pStyle w:val="AH5Sec"/>
      </w:pPr>
      <w:bookmarkStart w:id="130" w:name="_Toc529872231"/>
      <w:r w:rsidRPr="008F3DA1">
        <w:rPr>
          <w:rStyle w:val="CharSectNo"/>
        </w:rPr>
        <w:t>133</w:t>
      </w:r>
      <w:r w:rsidRPr="006400E2">
        <w:tab/>
        <w:t>Reappointment of former excess officer</w:t>
      </w:r>
      <w:bookmarkEnd w:id="130"/>
    </w:p>
    <w:p w:rsidR="004C657C" w:rsidRPr="006400E2" w:rsidRDefault="004C657C" w:rsidP="004C657C">
      <w:pPr>
        <w:pStyle w:val="Amainreturn"/>
      </w:pPr>
      <w:r w:rsidRPr="006400E2">
        <w:t>The head of service may reappoint a former excess officer if the former officer—</w:t>
      </w:r>
    </w:p>
    <w:p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rsidR="004C657C" w:rsidRPr="006400E2" w:rsidRDefault="004C657C" w:rsidP="004C657C">
      <w:pPr>
        <w:pStyle w:val="Asubpara"/>
      </w:pPr>
      <w:r w:rsidRPr="006400E2">
        <w:tab/>
        <w:t>(i)</w:t>
      </w:r>
      <w:r w:rsidRPr="006400E2">
        <w:tab/>
        <w:t>involuntarily within the previous year; or</w:t>
      </w:r>
    </w:p>
    <w:p w:rsidR="004C657C" w:rsidRPr="006400E2" w:rsidRDefault="004C657C" w:rsidP="004C657C">
      <w:pPr>
        <w:pStyle w:val="Asubpara"/>
      </w:pPr>
      <w:r w:rsidRPr="006400E2">
        <w:tab/>
        <w:t>(ii)</w:t>
      </w:r>
      <w:r w:rsidRPr="006400E2">
        <w:tab/>
        <w:t>voluntarily within the previous 2 years; and</w:t>
      </w:r>
    </w:p>
    <w:p w:rsidR="004C657C" w:rsidRPr="006400E2" w:rsidRDefault="004C657C" w:rsidP="004C657C">
      <w:pPr>
        <w:pStyle w:val="Apara"/>
      </w:pPr>
      <w:r w:rsidRPr="006400E2">
        <w:tab/>
        <w:t>(b)</w:t>
      </w:r>
      <w:r w:rsidRPr="006400E2">
        <w:tab/>
        <w:t>received a payment from the Territory or a territory instrumentality for being retired.</w:t>
      </w:r>
    </w:p>
    <w:p w:rsidR="004C657C" w:rsidRPr="006400E2" w:rsidRDefault="004C657C" w:rsidP="004C657C">
      <w:pPr>
        <w:pStyle w:val="AH5Sec"/>
      </w:pPr>
      <w:bookmarkStart w:id="131" w:name="_Toc529872232"/>
      <w:r w:rsidRPr="008F3DA1">
        <w:rPr>
          <w:rStyle w:val="CharSectNo"/>
        </w:rPr>
        <w:t>134</w:t>
      </w:r>
      <w:r w:rsidRPr="006400E2">
        <w:tab/>
        <w:t>No engagement or employment of certain former excess officers in certain circumstances</w:t>
      </w:r>
      <w:bookmarkEnd w:id="131"/>
    </w:p>
    <w:p w:rsidR="004C657C" w:rsidRPr="006400E2" w:rsidRDefault="004C657C" w:rsidP="004C657C">
      <w:pPr>
        <w:pStyle w:val="Amain"/>
      </w:pPr>
      <w:r w:rsidRPr="006400E2">
        <w:tab/>
        <w:t>(1)</w:t>
      </w:r>
      <w:r w:rsidRPr="006400E2">
        <w:tab/>
        <w:t>This section applies to a former excess officer if the former officer—</w:t>
      </w:r>
    </w:p>
    <w:p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rsidR="004C657C" w:rsidRPr="006400E2" w:rsidRDefault="004C657C" w:rsidP="004C657C">
      <w:pPr>
        <w:pStyle w:val="Asubpara"/>
      </w:pPr>
      <w:r w:rsidRPr="006400E2">
        <w:tab/>
        <w:t>(i)</w:t>
      </w:r>
      <w:r w:rsidRPr="006400E2">
        <w:tab/>
        <w:t>involuntarily within the previous year; or</w:t>
      </w:r>
    </w:p>
    <w:p w:rsidR="004C657C" w:rsidRPr="006400E2" w:rsidRDefault="004C657C" w:rsidP="004C657C">
      <w:pPr>
        <w:pStyle w:val="Asubpara"/>
      </w:pPr>
      <w:r w:rsidRPr="006400E2">
        <w:tab/>
        <w:t>(ii)</w:t>
      </w:r>
      <w:r w:rsidRPr="006400E2">
        <w:tab/>
        <w:t>voluntarily within the previous 2 years; or</w:t>
      </w:r>
    </w:p>
    <w:p w:rsidR="004C657C" w:rsidRPr="006400E2" w:rsidRDefault="004C657C" w:rsidP="004C657C">
      <w:pPr>
        <w:pStyle w:val="Apara"/>
      </w:pPr>
      <w:r w:rsidRPr="006400E2">
        <w:tab/>
        <w:t>(b)</w:t>
      </w:r>
      <w:r w:rsidRPr="006400E2">
        <w:tab/>
        <w:t>received a payment from the Territory or a territory instrumentality for being retired.</w:t>
      </w:r>
    </w:p>
    <w:p w:rsidR="004C657C" w:rsidRPr="006400E2" w:rsidRDefault="004C657C" w:rsidP="004C657C">
      <w:pPr>
        <w:pStyle w:val="Amain"/>
        <w:keepNext/>
      </w:pPr>
      <w:r w:rsidRPr="006400E2">
        <w:lastRenderedPageBreak/>
        <w:tab/>
        <w:t>(2)</w:t>
      </w:r>
      <w:r w:rsidRPr="006400E2">
        <w:tab/>
        <w:t>The head of service must not—</w:t>
      </w:r>
    </w:p>
    <w:p w:rsidR="004C657C" w:rsidRPr="006400E2" w:rsidRDefault="004C657C" w:rsidP="004C657C">
      <w:pPr>
        <w:pStyle w:val="Apara"/>
      </w:pPr>
      <w:r w:rsidRPr="006400E2">
        <w:tab/>
        <w:t>(a)</w:t>
      </w:r>
      <w:r w:rsidRPr="006400E2">
        <w:tab/>
        <w:t>engage the former excess officer as an executive or director</w:t>
      </w:r>
      <w:r w:rsidRPr="006400E2">
        <w:noBreakHyphen/>
        <w:t xml:space="preserve">general; or </w:t>
      </w:r>
    </w:p>
    <w:p w:rsidR="004C657C" w:rsidRPr="006400E2" w:rsidRDefault="004C657C" w:rsidP="004C657C">
      <w:pPr>
        <w:pStyle w:val="Apara"/>
      </w:pPr>
      <w:r w:rsidRPr="006400E2">
        <w:tab/>
        <w:t>(b)</w:t>
      </w:r>
      <w:r w:rsidRPr="006400E2">
        <w:tab/>
        <w:t>employ the former excess officer as an employee.</w:t>
      </w:r>
    </w:p>
    <w:p w:rsidR="004C657C" w:rsidRPr="006400E2" w:rsidRDefault="004C657C" w:rsidP="004C657C">
      <w:pPr>
        <w:pStyle w:val="AH5Sec"/>
        <w:rPr>
          <w:lang w:eastAsia="en-AU"/>
        </w:rPr>
      </w:pPr>
      <w:bookmarkStart w:id="132" w:name="_Toc529872233"/>
      <w:r w:rsidRPr="008F3DA1">
        <w:rPr>
          <w:rStyle w:val="CharSectNo"/>
        </w:rPr>
        <w:t>135</w:t>
      </w:r>
      <w:r w:rsidRPr="006400E2">
        <w:rPr>
          <w:lang w:eastAsia="en-AU"/>
        </w:rPr>
        <w:tab/>
        <w:t>Reappointment of officer after forfeiture of office</w:t>
      </w:r>
      <w:bookmarkEnd w:id="132"/>
    </w:p>
    <w:p w:rsidR="004C657C" w:rsidRPr="006400E2" w:rsidRDefault="004C657C" w:rsidP="004C657C">
      <w:pPr>
        <w:pStyle w:val="Amain"/>
        <w:rPr>
          <w:lang w:eastAsia="en-AU"/>
        </w:rPr>
      </w:pPr>
      <w:r w:rsidRPr="006400E2">
        <w:rPr>
          <w:lang w:eastAsia="en-AU"/>
        </w:rPr>
        <w:tab/>
        <w:t>(1)</w:t>
      </w:r>
      <w:r w:rsidRPr="006400E2">
        <w:rPr>
          <w:lang w:eastAsia="en-AU"/>
        </w:rPr>
        <w:tab/>
        <w:t xml:space="preserve">A </w:t>
      </w:r>
      <w:r w:rsidRPr="006400E2">
        <w:t>former officer</w:t>
      </w:r>
      <w:r w:rsidRPr="006400E2">
        <w:rPr>
          <w:lang w:eastAsia="en-AU"/>
        </w:rPr>
        <w:t xml:space="preserve"> who is taken to have retired under section 127 (Forfeiture of office) may apply to the head of service</w:t>
      </w:r>
      <w:r w:rsidRPr="006400E2">
        <w:rPr>
          <w:szCs w:val="24"/>
          <w:lang w:eastAsia="en-AU"/>
        </w:rPr>
        <w:t>, in writing, for reappointment to the service.</w:t>
      </w:r>
    </w:p>
    <w:p w:rsidR="004C657C" w:rsidRPr="006400E2" w:rsidRDefault="004C657C" w:rsidP="004C657C">
      <w:pPr>
        <w:pStyle w:val="Amain"/>
        <w:rPr>
          <w:lang w:eastAsia="en-AU"/>
        </w:rPr>
      </w:pPr>
      <w:r w:rsidRPr="006400E2">
        <w:rPr>
          <w:lang w:eastAsia="en-AU"/>
        </w:rPr>
        <w:tab/>
        <w:t>(2)</w:t>
      </w:r>
      <w:r w:rsidRPr="006400E2">
        <w:rPr>
          <w:lang w:eastAsia="en-AU"/>
        </w:rPr>
        <w:tab/>
        <w:t xml:space="preserve">If the head of service is satisfied that the </w:t>
      </w:r>
      <w:r w:rsidRPr="006400E2">
        <w:t>former officer</w:t>
      </w:r>
      <w:r w:rsidRPr="006400E2">
        <w:rPr>
          <w:lang w:eastAsia="en-AU"/>
        </w:rPr>
        <w:t xml:space="preserve"> had, in all the circumstances, reasonable grounds for being absent, the head of service must reappoint the </w:t>
      </w:r>
      <w:r w:rsidRPr="006400E2">
        <w:t>former officer</w:t>
      </w:r>
      <w:r w:rsidRPr="006400E2">
        <w:rPr>
          <w:lang w:eastAsia="en-AU"/>
        </w:rPr>
        <w:t xml:space="preserve"> to—</w:t>
      </w:r>
    </w:p>
    <w:p w:rsidR="004C657C" w:rsidRPr="006400E2" w:rsidRDefault="004C657C" w:rsidP="004C657C">
      <w:pPr>
        <w:pStyle w:val="Apara"/>
        <w:rPr>
          <w:lang w:eastAsia="en-AU"/>
        </w:rPr>
      </w:pPr>
      <w:r w:rsidRPr="006400E2">
        <w:rPr>
          <w:lang w:eastAsia="en-AU"/>
        </w:rPr>
        <w:tab/>
        <w:t>(a)</w:t>
      </w:r>
      <w:r w:rsidRPr="006400E2">
        <w:rPr>
          <w:lang w:eastAsia="en-AU"/>
        </w:rPr>
        <w:tab/>
        <w:t xml:space="preserve">the office occupied by the </w:t>
      </w:r>
      <w:r w:rsidRPr="006400E2">
        <w:t>former officer</w:t>
      </w:r>
      <w:r w:rsidRPr="006400E2">
        <w:rPr>
          <w:lang w:eastAsia="en-AU"/>
        </w:rPr>
        <w:t xml:space="preserve"> immediately before the </w:t>
      </w:r>
      <w:r w:rsidRPr="006400E2">
        <w:t>former officer</w:t>
      </w:r>
      <w:r w:rsidRPr="006400E2">
        <w:rPr>
          <w:lang w:eastAsia="en-AU"/>
        </w:rPr>
        <w:t xml:space="preserve"> is taken to have retired; or</w:t>
      </w:r>
    </w:p>
    <w:p w:rsidR="004C657C" w:rsidRPr="006400E2" w:rsidRDefault="004C657C" w:rsidP="004C657C">
      <w:pPr>
        <w:pStyle w:val="Apara"/>
        <w:rPr>
          <w:lang w:eastAsia="en-AU"/>
        </w:rPr>
      </w:pPr>
      <w:r w:rsidRPr="006400E2">
        <w:rPr>
          <w:lang w:eastAsia="en-AU"/>
        </w:rPr>
        <w:tab/>
        <w:t>(b)</w:t>
      </w:r>
      <w:r w:rsidRPr="006400E2">
        <w:rPr>
          <w:lang w:eastAsia="en-AU"/>
        </w:rPr>
        <w:tab/>
        <w:t>if that office is not available—an equivalent office, or an office as similar as possible, to that office; or</w:t>
      </w:r>
    </w:p>
    <w:p w:rsidR="004C657C" w:rsidRPr="006400E2" w:rsidRDefault="004C657C" w:rsidP="004C657C">
      <w:pPr>
        <w:pStyle w:val="Apara"/>
        <w:rPr>
          <w:lang w:eastAsia="en-AU"/>
        </w:rPr>
      </w:pPr>
      <w:r w:rsidRPr="006400E2">
        <w:rPr>
          <w:lang w:eastAsia="en-AU"/>
        </w:rPr>
        <w:tab/>
        <w:t>(c)</w:t>
      </w:r>
      <w:r w:rsidRPr="006400E2">
        <w:rPr>
          <w:lang w:eastAsia="en-AU"/>
        </w:rPr>
        <w:tab/>
        <w:t xml:space="preserve">with the written consent of the </w:t>
      </w:r>
      <w:r w:rsidRPr="006400E2">
        <w:t>former officer</w:t>
      </w:r>
      <w:r w:rsidRPr="006400E2">
        <w:rPr>
          <w:lang w:eastAsia="en-AU"/>
        </w:rPr>
        <w:t>—another office.</w:t>
      </w:r>
    </w:p>
    <w:p w:rsidR="004C657C" w:rsidRPr="006400E2" w:rsidRDefault="004C657C" w:rsidP="004C657C">
      <w:pPr>
        <w:pStyle w:val="Amain"/>
        <w:rPr>
          <w:lang w:eastAsia="en-AU"/>
        </w:rPr>
      </w:pPr>
      <w:r w:rsidRPr="006400E2">
        <w:rPr>
          <w:lang w:eastAsia="en-AU"/>
        </w:rPr>
        <w:tab/>
        <w:t>(3)</w:t>
      </w:r>
      <w:r w:rsidRPr="006400E2">
        <w:rPr>
          <w:lang w:eastAsia="en-AU"/>
        </w:rPr>
        <w:tab/>
        <w:t xml:space="preserve">If the head of service is not satisfied that the </w:t>
      </w:r>
      <w:r w:rsidRPr="006400E2">
        <w:t>former officer</w:t>
      </w:r>
      <w:r w:rsidRPr="006400E2">
        <w:rPr>
          <w:lang w:eastAsia="en-AU"/>
        </w:rPr>
        <w:t xml:space="preserve"> had, in all </w:t>
      </w:r>
      <w:r w:rsidRPr="006400E2">
        <w:rPr>
          <w:szCs w:val="24"/>
          <w:lang w:eastAsia="en-AU"/>
        </w:rPr>
        <w:t>the circumstances, reasonable grounds for being absent,</w:t>
      </w:r>
      <w:r w:rsidRPr="006400E2">
        <w:rPr>
          <w:lang w:eastAsia="en-AU"/>
        </w:rPr>
        <w:t xml:space="preserve"> the head of service must refuse the </w:t>
      </w:r>
      <w:r w:rsidRPr="006400E2">
        <w:t>former officer</w:t>
      </w:r>
      <w:r w:rsidRPr="006400E2">
        <w:rPr>
          <w:lang w:eastAsia="en-AU"/>
        </w:rPr>
        <w:t>.</w:t>
      </w:r>
    </w:p>
    <w:p w:rsidR="004C657C" w:rsidRPr="006400E2" w:rsidRDefault="004C657C" w:rsidP="004C657C">
      <w:pPr>
        <w:pStyle w:val="Amain"/>
        <w:rPr>
          <w:lang w:eastAsia="en-AU"/>
        </w:rPr>
      </w:pPr>
      <w:r w:rsidRPr="006400E2">
        <w:rPr>
          <w:lang w:eastAsia="en-AU"/>
        </w:rPr>
        <w:tab/>
        <w:t>(4)</w:t>
      </w:r>
      <w:r w:rsidRPr="006400E2">
        <w:rPr>
          <w:lang w:eastAsia="en-AU"/>
        </w:rPr>
        <w:tab/>
        <w:t xml:space="preserve">If the head of service refuses a </w:t>
      </w:r>
      <w:r w:rsidRPr="006400E2">
        <w:t>former officer,</w:t>
      </w:r>
      <w:r w:rsidRPr="006400E2">
        <w:rPr>
          <w:lang w:eastAsia="en-AU"/>
        </w:rPr>
        <w:t xml:space="preserve"> the head of service must give the </w:t>
      </w:r>
      <w:r w:rsidRPr="006400E2">
        <w:t>former officer</w:t>
      </w:r>
      <w:r w:rsidRPr="006400E2">
        <w:rPr>
          <w:lang w:eastAsia="en-AU"/>
        </w:rPr>
        <w:t xml:space="preserve"> written notice of the refusal and the reasons for the refusal. </w:t>
      </w:r>
    </w:p>
    <w:p w:rsidR="004C657C" w:rsidRPr="006400E2" w:rsidRDefault="004C657C" w:rsidP="004C657C">
      <w:pPr>
        <w:pStyle w:val="Amain"/>
        <w:rPr>
          <w:lang w:eastAsia="en-AU"/>
        </w:rPr>
      </w:pPr>
      <w:r w:rsidRPr="006400E2">
        <w:rPr>
          <w:lang w:eastAsia="en-AU"/>
        </w:rPr>
        <w:tab/>
        <w:t>(5)</w:t>
      </w:r>
      <w:r w:rsidRPr="006400E2">
        <w:rPr>
          <w:lang w:eastAsia="en-AU"/>
        </w:rPr>
        <w:tab/>
        <w:t xml:space="preserve">A </w:t>
      </w:r>
      <w:r w:rsidRPr="006400E2">
        <w:t>former officer</w:t>
      </w:r>
      <w:r w:rsidRPr="006400E2">
        <w:rPr>
          <w:lang w:eastAsia="en-AU"/>
        </w:rPr>
        <w:t xml:space="preserve"> who is reappointed under this section is taken to have—</w:t>
      </w:r>
    </w:p>
    <w:p w:rsidR="004C657C" w:rsidRPr="006400E2" w:rsidRDefault="004C657C" w:rsidP="004C657C">
      <w:pPr>
        <w:pStyle w:val="Apara"/>
        <w:rPr>
          <w:lang w:eastAsia="en-AU"/>
        </w:rPr>
      </w:pPr>
      <w:r w:rsidRPr="006400E2">
        <w:rPr>
          <w:lang w:eastAsia="en-AU"/>
        </w:rPr>
        <w:tab/>
        <w:t>(a)</w:t>
      </w:r>
      <w:r w:rsidRPr="006400E2">
        <w:rPr>
          <w:lang w:eastAsia="en-AU"/>
        </w:rPr>
        <w:tab/>
        <w:t xml:space="preserve">continuity of service as prescribed; and </w:t>
      </w:r>
    </w:p>
    <w:p w:rsidR="004C657C" w:rsidRPr="006400E2" w:rsidRDefault="004C657C" w:rsidP="004C657C">
      <w:pPr>
        <w:pStyle w:val="Apara"/>
        <w:rPr>
          <w:lang w:eastAsia="en-AU"/>
        </w:rPr>
      </w:pPr>
      <w:r w:rsidRPr="006400E2">
        <w:rPr>
          <w:lang w:eastAsia="en-AU"/>
        </w:rPr>
        <w:tab/>
        <w:t>(b)</w:t>
      </w:r>
      <w:r w:rsidRPr="006400E2">
        <w:rPr>
          <w:lang w:eastAsia="en-AU"/>
        </w:rPr>
        <w:tab/>
        <w:t>recognition of prior service as prescribed.</w:t>
      </w:r>
    </w:p>
    <w:p w:rsidR="004C657C" w:rsidRPr="006400E2" w:rsidRDefault="004C657C" w:rsidP="004C657C">
      <w:pPr>
        <w:pStyle w:val="AH5Sec"/>
      </w:pPr>
      <w:bookmarkStart w:id="133" w:name="_Toc529872234"/>
      <w:r w:rsidRPr="008F3DA1">
        <w:rPr>
          <w:rStyle w:val="CharSectNo"/>
        </w:rPr>
        <w:lastRenderedPageBreak/>
        <w:t>136</w:t>
      </w:r>
      <w:r w:rsidRPr="006400E2">
        <w:tab/>
        <w:t xml:space="preserve">Reappointment of officer if </w:t>
      </w:r>
      <w:r w:rsidRPr="006400E2">
        <w:rPr>
          <w:rFonts w:cs="Arial"/>
          <w:bCs/>
          <w:szCs w:val="24"/>
          <w:lang w:eastAsia="en-AU"/>
        </w:rPr>
        <w:t>unsuccessful election candidate</w:t>
      </w:r>
      <w:bookmarkEnd w:id="133"/>
    </w:p>
    <w:p w:rsidR="004C657C" w:rsidRPr="006400E2" w:rsidRDefault="004C657C" w:rsidP="004C657C">
      <w:pPr>
        <w:pStyle w:val="Amain"/>
      </w:pPr>
      <w:r w:rsidRPr="006400E2">
        <w:tab/>
        <w:t>(1)</w:t>
      </w:r>
      <w:r w:rsidRPr="006400E2">
        <w:tab/>
        <w:t xml:space="preserve">This section applies to a former officer if the former officer is an </w:t>
      </w:r>
      <w:r w:rsidRPr="006400E2">
        <w:rPr>
          <w:rFonts w:cs="Arial"/>
          <w:bCs/>
          <w:szCs w:val="24"/>
          <w:lang w:eastAsia="en-AU"/>
        </w:rPr>
        <w:t xml:space="preserve">unsuccessful </w:t>
      </w:r>
      <w:r w:rsidRPr="006400E2">
        <w:t>election candidate.</w:t>
      </w:r>
    </w:p>
    <w:p w:rsidR="004C657C" w:rsidRPr="006400E2" w:rsidRDefault="004C657C" w:rsidP="004C657C">
      <w:pPr>
        <w:pStyle w:val="Amain"/>
      </w:pPr>
      <w:r w:rsidRPr="006400E2">
        <w:tab/>
        <w:t>(2)</w:t>
      </w:r>
      <w:r w:rsidRPr="006400E2">
        <w:tab/>
        <w:t>Within 2 months after the declaration of the result of the election, the former officer may ask the head of service, in writing, to be reappointed.</w:t>
      </w:r>
    </w:p>
    <w:p w:rsidR="004C657C" w:rsidRPr="006400E2" w:rsidRDefault="004C657C" w:rsidP="004C657C">
      <w:pPr>
        <w:pStyle w:val="Amain"/>
      </w:pPr>
      <w:r w:rsidRPr="006400E2">
        <w:tab/>
        <w:t>(3)</w:t>
      </w:r>
      <w:r w:rsidRPr="006400E2">
        <w:tab/>
        <w:t>After receiving a request under subsection (2), the head of service must reappoint the person—</w:t>
      </w:r>
    </w:p>
    <w:p w:rsidR="004C657C" w:rsidRPr="006400E2" w:rsidRDefault="004C657C" w:rsidP="004C657C">
      <w:pPr>
        <w:pStyle w:val="Apara"/>
      </w:pPr>
      <w:r w:rsidRPr="006400E2">
        <w:tab/>
        <w:t>(a)</w:t>
      </w:r>
      <w:r w:rsidRPr="006400E2">
        <w:tab/>
        <w:t xml:space="preserve">to the office occupied by the person immediately before the person’s appointment was ended (the </w:t>
      </w:r>
      <w:r w:rsidRPr="006400E2">
        <w:rPr>
          <w:rStyle w:val="charBoldItals"/>
        </w:rPr>
        <w:t>last office</w:t>
      </w:r>
      <w:r w:rsidRPr="006400E2">
        <w:t>); or</w:t>
      </w:r>
    </w:p>
    <w:p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rsidR="004C657C" w:rsidRPr="006400E2" w:rsidRDefault="004C657C" w:rsidP="004C657C">
      <w:pPr>
        <w:pStyle w:val="Apara"/>
      </w:pPr>
      <w:r w:rsidRPr="006400E2">
        <w:tab/>
        <w:t>(c)</w:t>
      </w:r>
      <w:r w:rsidRPr="006400E2">
        <w:tab/>
        <w:t>if an equivalent office is not available—as an unattached officer with the same classification as the last office.</w:t>
      </w:r>
    </w:p>
    <w:p w:rsidR="004C657C" w:rsidRPr="006400E2" w:rsidRDefault="004C657C" w:rsidP="004C657C">
      <w:pPr>
        <w:pStyle w:val="AH5Sec"/>
        <w:rPr>
          <w:lang w:eastAsia="en-AU"/>
        </w:rPr>
      </w:pPr>
      <w:bookmarkStart w:id="134" w:name="_Toc529872235"/>
      <w:r w:rsidRPr="008F3DA1">
        <w:rPr>
          <w:rStyle w:val="CharSectNo"/>
        </w:rPr>
        <w:t>137</w:t>
      </w:r>
      <w:r w:rsidRPr="006400E2">
        <w:rPr>
          <w:lang w:eastAsia="en-AU"/>
        </w:rPr>
        <w:tab/>
      </w:r>
      <w:r w:rsidRPr="006400E2">
        <w:t xml:space="preserve">Reappointment of officer </w:t>
      </w:r>
      <w:r w:rsidRPr="006400E2">
        <w:rPr>
          <w:lang w:eastAsia="en-AU"/>
        </w:rPr>
        <w:t>after quashing etc of conviction</w:t>
      </w:r>
      <w:bookmarkEnd w:id="134"/>
    </w:p>
    <w:p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officer if the former officer—</w:t>
      </w:r>
    </w:p>
    <w:p w:rsidR="004C657C" w:rsidRPr="006400E2" w:rsidRDefault="004C657C" w:rsidP="004C657C">
      <w:pPr>
        <w:pStyle w:val="Apara"/>
        <w:rPr>
          <w:lang w:eastAsia="en-AU"/>
        </w:rPr>
      </w:pPr>
      <w:r w:rsidRPr="006400E2">
        <w:rPr>
          <w:lang w:eastAsia="en-AU"/>
        </w:rPr>
        <w:tab/>
        <w:t>(a)</w:t>
      </w:r>
      <w:r w:rsidRPr="006400E2">
        <w:rPr>
          <w:lang w:eastAsia="en-AU"/>
        </w:rPr>
        <w:tab/>
        <w:t>is exonerated; and</w:t>
      </w:r>
    </w:p>
    <w:p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officer</w:t>
      </w:r>
      <w:r w:rsidRPr="006400E2">
        <w:rPr>
          <w:lang w:eastAsia="en-AU"/>
        </w:rPr>
        <w:t xml:space="preserve"> </w:t>
      </w:r>
      <w:r w:rsidRPr="006400E2">
        <w:t>to be overturned.</w:t>
      </w:r>
    </w:p>
    <w:p w:rsidR="004C657C" w:rsidRPr="006400E2" w:rsidRDefault="004C657C" w:rsidP="004C657C">
      <w:pPr>
        <w:pStyle w:val="Amain"/>
        <w:rPr>
          <w:lang w:eastAsia="en-AU"/>
        </w:rPr>
      </w:pPr>
      <w:r w:rsidRPr="006400E2">
        <w:rPr>
          <w:lang w:eastAsia="en-AU"/>
        </w:rPr>
        <w:tab/>
        <w:t>(2)</w:t>
      </w:r>
      <w:r w:rsidRPr="006400E2">
        <w:rPr>
          <w:lang w:eastAsia="en-AU"/>
        </w:rPr>
        <w:tab/>
        <w:t xml:space="preserve">The head of service must consider the former </w:t>
      </w:r>
      <w:r w:rsidRPr="006400E2">
        <w:t>officer’s</w:t>
      </w:r>
      <w:r w:rsidRPr="006400E2">
        <w:rPr>
          <w:lang w:eastAsia="en-AU"/>
        </w:rPr>
        <w:t xml:space="preserve"> request and—</w:t>
      </w:r>
    </w:p>
    <w:p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rsidR="004C657C" w:rsidRPr="006400E2" w:rsidRDefault="004C657C" w:rsidP="004C657C">
      <w:pPr>
        <w:pStyle w:val="Asubpara"/>
      </w:pPr>
      <w:r w:rsidRPr="006400E2">
        <w:tab/>
        <w:t>(i)</w:t>
      </w:r>
      <w:r w:rsidRPr="006400E2">
        <w:tab/>
        <w:t>reappoint the former officer;</w:t>
      </w:r>
    </w:p>
    <w:p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rsidR="004C657C" w:rsidRPr="006400E2" w:rsidRDefault="004C657C" w:rsidP="004C657C">
      <w:pPr>
        <w:pStyle w:val="Amain"/>
      </w:pPr>
      <w:r w:rsidRPr="006400E2">
        <w:lastRenderedPageBreak/>
        <w:tab/>
        <w:t>(3)</w:t>
      </w:r>
      <w:r w:rsidRPr="006400E2">
        <w:tab/>
        <w:t>For subsection (2) (a) (i) the head of service must reappoint the person—</w:t>
      </w:r>
    </w:p>
    <w:p w:rsidR="004C657C" w:rsidRPr="006400E2" w:rsidRDefault="004C657C" w:rsidP="004C657C">
      <w:pPr>
        <w:pStyle w:val="Apara"/>
      </w:pPr>
      <w:r w:rsidRPr="006400E2">
        <w:tab/>
        <w:t>(a)</w:t>
      </w:r>
      <w:r w:rsidRPr="006400E2">
        <w:tab/>
        <w:t xml:space="preserve">to the office occupied by the person immediately before the person’s employment was ended (the </w:t>
      </w:r>
      <w:r w:rsidRPr="006400E2">
        <w:rPr>
          <w:rStyle w:val="charBoldItals"/>
        </w:rPr>
        <w:t>last office</w:t>
      </w:r>
      <w:r w:rsidRPr="006400E2">
        <w:t>); or</w:t>
      </w:r>
    </w:p>
    <w:p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rsidR="004C657C" w:rsidRPr="006400E2" w:rsidRDefault="004C657C" w:rsidP="004C657C">
      <w:pPr>
        <w:pStyle w:val="Apara"/>
      </w:pPr>
      <w:r w:rsidRPr="006400E2">
        <w:tab/>
        <w:t>(c)</w:t>
      </w:r>
      <w:r w:rsidRPr="006400E2">
        <w:tab/>
        <w:t xml:space="preserve">if an equivalent office is not available—as an </w:t>
      </w:r>
      <w:r w:rsidRPr="006400E2">
        <w:rPr>
          <w:lang w:eastAsia="en-AU"/>
        </w:rPr>
        <w:t>unattached</w:t>
      </w:r>
      <w:r w:rsidRPr="006400E2">
        <w:t xml:space="preserve"> officer with the same classification as the last office.</w:t>
      </w:r>
    </w:p>
    <w:p w:rsidR="004C657C" w:rsidRPr="006400E2" w:rsidRDefault="004C657C" w:rsidP="004C657C">
      <w:pPr>
        <w:pStyle w:val="Amain"/>
      </w:pPr>
      <w:r w:rsidRPr="006400E2">
        <w:tab/>
        <w:t>(4)</w:t>
      </w:r>
      <w:r w:rsidRPr="006400E2">
        <w:tab/>
        <w:t>A former officer who is reappointed under this section must be paid, for the intervening period, the salary the officer was paid immediately before the head of service ended the officer’s appointment.</w:t>
      </w:r>
    </w:p>
    <w:p w:rsidR="004C657C" w:rsidRPr="006400E2" w:rsidRDefault="004C657C" w:rsidP="004C657C">
      <w:pPr>
        <w:pStyle w:val="AH5Sec"/>
      </w:pPr>
      <w:bookmarkStart w:id="135" w:name="_Toc529872236"/>
      <w:r w:rsidRPr="008F3DA1">
        <w:rPr>
          <w:rStyle w:val="CharSectNo"/>
        </w:rPr>
        <w:t>138</w:t>
      </w:r>
      <w:r w:rsidRPr="006400E2">
        <w:tab/>
        <w:t>No reappointment of former officer in certain circumstances</w:t>
      </w:r>
      <w:bookmarkEnd w:id="135"/>
    </w:p>
    <w:p w:rsidR="004C657C" w:rsidRPr="006400E2" w:rsidRDefault="004C657C" w:rsidP="004C657C">
      <w:pPr>
        <w:pStyle w:val="Amain"/>
      </w:pPr>
      <w:r w:rsidRPr="006400E2">
        <w:tab/>
        <w:t>(1)</w:t>
      </w:r>
      <w:r w:rsidRPr="006400E2">
        <w:tab/>
        <w:t>The head of service must not reappoint a former officer if, at any time, the former officer’s—</w:t>
      </w:r>
    </w:p>
    <w:p w:rsidR="004C657C" w:rsidRPr="006400E2" w:rsidRDefault="004C657C" w:rsidP="004C657C">
      <w:pPr>
        <w:pStyle w:val="Apara"/>
      </w:pPr>
      <w:r w:rsidRPr="006400E2">
        <w:tab/>
        <w:t>(a)</w:t>
      </w:r>
      <w:r w:rsidRPr="006400E2">
        <w:tab/>
        <w:t>employment in the service ended for underperformance in accordance with section 125 (Underperformance) or misconduct under section 126 (</w:t>
      </w:r>
      <w:r w:rsidRPr="006400E2">
        <w:rPr>
          <w:lang w:eastAsia="en-AU"/>
        </w:rPr>
        <w:t>End of employment for misconduct)</w:t>
      </w:r>
      <w:r w:rsidRPr="006400E2">
        <w:t>; or</w:t>
      </w:r>
    </w:p>
    <w:p w:rsidR="004C657C" w:rsidRPr="006400E2" w:rsidRDefault="004C657C" w:rsidP="004C657C">
      <w:pPr>
        <w:pStyle w:val="Apara"/>
      </w:pPr>
      <w:r w:rsidRPr="006400E2">
        <w:tab/>
        <w:t>(b)</w:t>
      </w:r>
      <w:r w:rsidRPr="006400E2">
        <w:tab/>
        <w:t>prescribed employment ended on grounds similar to the grounds for misconduct or underperformance under this Act.</w:t>
      </w:r>
    </w:p>
    <w:p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84" w:tooltip="A2001-14" w:history="1">
        <w:r w:rsidRPr="006400E2">
          <w:rPr>
            <w:rStyle w:val="charCitHyperlinkAbbrev"/>
          </w:rPr>
          <w:t>Legislation Act</w:t>
        </w:r>
      </w:hyperlink>
      <w:r w:rsidRPr="006400E2">
        <w:t>, s 104).</w:t>
      </w:r>
    </w:p>
    <w:p w:rsidR="004C657C" w:rsidRPr="006400E2" w:rsidRDefault="004C657C" w:rsidP="004C657C">
      <w:pPr>
        <w:pStyle w:val="Amain"/>
        <w:keepNext/>
      </w:pPr>
      <w:r w:rsidRPr="006400E2">
        <w:tab/>
        <w:t>(2)</w:t>
      </w:r>
      <w:r w:rsidRPr="006400E2">
        <w:tab/>
        <w:t>For subsection (1), if the former officer was dismissed because a court found the former officer committed a criminal offence, the former officer may be reappointed if—</w:t>
      </w:r>
    </w:p>
    <w:p w:rsidR="004C657C" w:rsidRPr="006400E2" w:rsidRDefault="004C657C" w:rsidP="004C657C">
      <w:pPr>
        <w:pStyle w:val="Apara"/>
      </w:pPr>
      <w:r w:rsidRPr="006400E2">
        <w:tab/>
        <w:t>(a)</w:t>
      </w:r>
      <w:r w:rsidRPr="006400E2">
        <w:tab/>
        <w:t>the finding of the court is nullified or set aside; or</w:t>
      </w:r>
    </w:p>
    <w:p w:rsidR="004C657C" w:rsidRPr="006400E2" w:rsidRDefault="004C657C" w:rsidP="004C657C">
      <w:pPr>
        <w:pStyle w:val="Apara"/>
      </w:pPr>
      <w:r w:rsidRPr="006400E2">
        <w:lastRenderedPageBreak/>
        <w:tab/>
        <w:t>(b)</w:t>
      </w:r>
      <w:r w:rsidRPr="006400E2">
        <w:tab/>
        <w:t>if a person was convicted on the basis of the finding—the conviction is quashed, nullified or the person is pardoned or released from prison.</w:t>
      </w:r>
    </w:p>
    <w:p w:rsidR="004C657C" w:rsidRPr="006400E2" w:rsidRDefault="004C657C" w:rsidP="004C657C">
      <w:pPr>
        <w:pStyle w:val="Amain"/>
      </w:pPr>
      <w:r w:rsidRPr="006400E2">
        <w:tab/>
        <w:t>(3)</w:t>
      </w:r>
      <w:r w:rsidRPr="006400E2">
        <w:tab/>
        <w:t>The head of service must not reappoint a former officer for the 12</w:t>
      </w:r>
      <w:r w:rsidRPr="006400E2">
        <w:noBreakHyphen/>
        <w:t>month period starting on the day the former officer’s employment ended under—</w:t>
      </w:r>
    </w:p>
    <w:p w:rsidR="004C657C" w:rsidRPr="006400E2" w:rsidRDefault="004C657C" w:rsidP="004C657C">
      <w:pPr>
        <w:pStyle w:val="Apara"/>
        <w:rPr>
          <w:lang w:eastAsia="en-AU"/>
        </w:rPr>
      </w:pPr>
      <w:r w:rsidRPr="006400E2">
        <w:tab/>
        <w:t>(a)</w:t>
      </w:r>
      <w:r w:rsidRPr="006400E2">
        <w:tab/>
        <w:t>section 70 (4) (</w:t>
      </w:r>
      <w:r w:rsidRPr="006400E2">
        <w:rPr>
          <w:lang w:eastAsia="en-AU"/>
        </w:rPr>
        <w:t>Appointment on probation); or</w:t>
      </w:r>
    </w:p>
    <w:p w:rsidR="004C657C" w:rsidRPr="006400E2" w:rsidRDefault="004C657C" w:rsidP="004C657C">
      <w:pPr>
        <w:pStyle w:val="Apara"/>
        <w:rPr>
          <w:lang w:eastAsia="en-AU"/>
        </w:rPr>
      </w:pPr>
      <w:r w:rsidRPr="006400E2">
        <w:rPr>
          <w:lang w:eastAsia="en-AU"/>
        </w:rPr>
        <w:tab/>
        <w:t>(b)</w:t>
      </w:r>
      <w:r w:rsidRPr="006400E2">
        <w:rPr>
          <w:lang w:eastAsia="en-AU"/>
        </w:rPr>
        <w:tab/>
        <w:t>section 71 (4) (Appointment on probation—prescribed training office); or</w:t>
      </w:r>
    </w:p>
    <w:p w:rsidR="004C657C" w:rsidRPr="006400E2" w:rsidRDefault="004C657C" w:rsidP="004C657C">
      <w:pPr>
        <w:pStyle w:val="Apara"/>
        <w:rPr>
          <w:lang w:eastAsia="en-AU"/>
        </w:rPr>
      </w:pPr>
      <w:r w:rsidRPr="006400E2">
        <w:rPr>
          <w:lang w:eastAsia="en-AU"/>
        </w:rPr>
        <w:tab/>
        <w:t>(c)</w:t>
      </w:r>
      <w:r w:rsidRPr="006400E2">
        <w:rPr>
          <w:lang w:eastAsia="en-AU"/>
        </w:rPr>
        <w:tab/>
        <w:t>section 71A (4) (Appointment on probation—teachers); or</w:t>
      </w:r>
    </w:p>
    <w:p w:rsidR="004C657C" w:rsidRPr="006400E2" w:rsidRDefault="004C657C" w:rsidP="004C657C">
      <w:pPr>
        <w:pStyle w:val="Apara"/>
      </w:pPr>
      <w:r w:rsidRPr="006400E2">
        <w:rPr>
          <w:lang w:eastAsia="en-AU"/>
        </w:rPr>
        <w:tab/>
        <w:t>(d)</w:t>
      </w:r>
      <w:r w:rsidRPr="006400E2">
        <w:rPr>
          <w:lang w:eastAsia="en-AU"/>
        </w:rPr>
        <w:tab/>
        <w:t>section 71B (5) (Extension of period of probation).</w:t>
      </w:r>
    </w:p>
    <w:p w:rsidR="004C657C" w:rsidRPr="006400E2" w:rsidRDefault="004C657C" w:rsidP="004C657C">
      <w:pPr>
        <w:pStyle w:val="Amain"/>
      </w:pPr>
      <w:r w:rsidRPr="006400E2">
        <w:tab/>
        <w:t>(4)</w:t>
      </w:r>
      <w:r w:rsidRPr="006400E2">
        <w:tab/>
        <w:t>In this section:</w:t>
      </w:r>
    </w:p>
    <w:p w:rsidR="004C657C" w:rsidRPr="006400E2" w:rsidRDefault="004C657C" w:rsidP="004C657C">
      <w:pPr>
        <w:pStyle w:val="aDef"/>
      </w:pPr>
      <w:r w:rsidRPr="006400E2">
        <w:rPr>
          <w:rStyle w:val="charBoldItals"/>
        </w:rPr>
        <w:t>criminal offence</w:t>
      </w:r>
      <w:r w:rsidRPr="006400E2">
        <w:t xml:space="preserve"> means an offence against a law of—</w:t>
      </w:r>
    </w:p>
    <w:p w:rsidR="004C657C" w:rsidRPr="006400E2" w:rsidRDefault="004C657C" w:rsidP="004C657C">
      <w:pPr>
        <w:pStyle w:val="aDefpara"/>
      </w:pPr>
      <w:r w:rsidRPr="006400E2">
        <w:tab/>
        <w:t>(a)</w:t>
      </w:r>
      <w:r w:rsidRPr="006400E2">
        <w:tab/>
        <w:t xml:space="preserve">the Territory; or </w:t>
      </w:r>
    </w:p>
    <w:p w:rsidR="004C657C" w:rsidRPr="006400E2" w:rsidRDefault="004C657C" w:rsidP="004C657C">
      <w:pPr>
        <w:pStyle w:val="aDefpara"/>
      </w:pPr>
      <w:r w:rsidRPr="006400E2">
        <w:tab/>
        <w:t>(b)</w:t>
      </w:r>
      <w:r w:rsidRPr="006400E2">
        <w:tab/>
        <w:t>the Commonwealth; or</w:t>
      </w:r>
    </w:p>
    <w:p w:rsidR="004C657C" w:rsidRPr="006400E2" w:rsidRDefault="004C657C" w:rsidP="004C657C">
      <w:pPr>
        <w:pStyle w:val="aDefpara"/>
      </w:pPr>
      <w:r w:rsidRPr="006400E2">
        <w:tab/>
        <w:t>(c)</w:t>
      </w:r>
      <w:r w:rsidRPr="006400E2">
        <w:tab/>
        <w:t>a State that, if committed in the ACT would constitute an offence against a law of the Territory; or</w:t>
      </w:r>
    </w:p>
    <w:p w:rsidR="004C657C" w:rsidRPr="006400E2" w:rsidRDefault="004C657C" w:rsidP="004C657C">
      <w:pPr>
        <w:pStyle w:val="aDefpara"/>
      </w:pPr>
      <w:r w:rsidRPr="006400E2">
        <w:tab/>
        <w:t>(d)</w:t>
      </w:r>
      <w:r w:rsidRPr="006400E2">
        <w:tab/>
        <w:t>a foreign country that, if committed in the ACT would constitute an offence against a law of the Territory or the Commonwealth.</w:t>
      </w:r>
    </w:p>
    <w:p w:rsidR="004C657C" w:rsidRPr="008F3DA1" w:rsidRDefault="004C657C" w:rsidP="004C657C">
      <w:pPr>
        <w:pStyle w:val="AH3Div"/>
      </w:pPr>
      <w:bookmarkStart w:id="136" w:name="_Toc529872237"/>
      <w:r w:rsidRPr="008F3DA1">
        <w:rPr>
          <w:rStyle w:val="CharDivNo"/>
        </w:rPr>
        <w:t>Division 7.4</w:t>
      </w:r>
      <w:r w:rsidRPr="006400E2">
        <w:rPr>
          <w:lang w:eastAsia="en-AU"/>
        </w:rPr>
        <w:tab/>
      </w:r>
      <w:r w:rsidRPr="008F3DA1">
        <w:rPr>
          <w:rStyle w:val="CharDivText"/>
          <w:lang w:eastAsia="en-AU"/>
        </w:rPr>
        <w:t>Former employee</w:t>
      </w:r>
      <w:bookmarkEnd w:id="136"/>
    </w:p>
    <w:p w:rsidR="004C657C" w:rsidRPr="006400E2" w:rsidRDefault="004C657C" w:rsidP="004C657C">
      <w:pPr>
        <w:pStyle w:val="AH5Sec"/>
      </w:pPr>
      <w:bookmarkStart w:id="137" w:name="_Toc529872238"/>
      <w:r w:rsidRPr="008F3DA1">
        <w:rPr>
          <w:rStyle w:val="CharSectNo"/>
        </w:rPr>
        <w:t>139</w:t>
      </w:r>
      <w:r w:rsidRPr="006400E2">
        <w:tab/>
        <w:t xml:space="preserve">Re-employment of employee if </w:t>
      </w:r>
      <w:r w:rsidRPr="006400E2">
        <w:rPr>
          <w:rFonts w:cs="Arial"/>
          <w:bCs/>
          <w:szCs w:val="24"/>
          <w:lang w:eastAsia="en-AU"/>
        </w:rPr>
        <w:t>unsuccessful election candidate</w:t>
      </w:r>
      <w:bookmarkEnd w:id="137"/>
    </w:p>
    <w:p w:rsidR="004C657C" w:rsidRPr="006400E2" w:rsidRDefault="004C657C" w:rsidP="004C657C">
      <w:pPr>
        <w:pStyle w:val="Amain"/>
      </w:pPr>
      <w:r w:rsidRPr="006400E2">
        <w:tab/>
        <w:t>(1)</w:t>
      </w:r>
      <w:r w:rsidRPr="006400E2">
        <w:tab/>
        <w:t xml:space="preserve">This section applies to a former employee if the former employee is an </w:t>
      </w:r>
      <w:r w:rsidRPr="006400E2">
        <w:rPr>
          <w:rFonts w:cs="Arial"/>
          <w:bCs/>
          <w:szCs w:val="24"/>
          <w:lang w:eastAsia="en-AU"/>
        </w:rPr>
        <w:t xml:space="preserve">unsuccessful </w:t>
      </w:r>
      <w:r w:rsidRPr="006400E2">
        <w:t>election candidate.</w:t>
      </w:r>
    </w:p>
    <w:p w:rsidR="004C657C" w:rsidRPr="006400E2" w:rsidRDefault="004C657C" w:rsidP="004C657C">
      <w:pPr>
        <w:pStyle w:val="Amain"/>
      </w:pPr>
      <w:r w:rsidRPr="006400E2">
        <w:tab/>
        <w:t>(2)</w:t>
      </w:r>
      <w:r w:rsidRPr="006400E2">
        <w:tab/>
        <w:t>Within 2 months after the declaration of the result of the election, the former employee may ask the head of service, in writing, to be re-employed.</w:t>
      </w:r>
    </w:p>
    <w:p w:rsidR="004C657C" w:rsidRPr="006400E2" w:rsidRDefault="004C657C" w:rsidP="004C657C">
      <w:pPr>
        <w:pStyle w:val="Amain"/>
      </w:pPr>
      <w:r w:rsidRPr="006400E2">
        <w:lastRenderedPageBreak/>
        <w:tab/>
        <w:t>(3)</w:t>
      </w:r>
      <w:r w:rsidRPr="006400E2">
        <w:tab/>
        <w:t>After receiving a request under subsection (2), the head of service must employ the person in the same or a similar capacity with the same rate of pay as that payable to the person immediately before the person’s employment ended.</w:t>
      </w:r>
    </w:p>
    <w:p w:rsidR="004C657C" w:rsidRPr="006400E2" w:rsidRDefault="004C657C" w:rsidP="004C657C">
      <w:pPr>
        <w:pStyle w:val="AH5Sec"/>
        <w:rPr>
          <w:lang w:eastAsia="en-AU"/>
        </w:rPr>
      </w:pPr>
      <w:bookmarkStart w:id="138" w:name="_Toc529872239"/>
      <w:r w:rsidRPr="008F3DA1">
        <w:rPr>
          <w:rStyle w:val="CharSectNo"/>
        </w:rPr>
        <w:t>140</w:t>
      </w:r>
      <w:r w:rsidRPr="006400E2">
        <w:rPr>
          <w:lang w:eastAsia="en-AU"/>
        </w:rPr>
        <w:tab/>
      </w:r>
      <w:r w:rsidRPr="006400E2">
        <w:t xml:space="preserve">Re-employment of employee </w:t>
      </w:r>
      <w:r w:rsidRPr="006400E2">
        <w:rPr>
          <w:lang w:eastAsia="en-AU"/>
        </w:rPr>
        <w:t>after quashing etc of conviction</w:t>
      </w:r>
      <w:bookmarkEnd w:id="138"/>
    </w:p>
    <w:p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fixed-term employee if the former employee—</w:t>
      </w:r>
    </w:p>
    <w:p w:rsidR="004C657C" w:rsidRPr="006400E2" w:rsidRDefault="004C657C" w:rsidP="004C657C">
      <w:pPr>
        <w:pStyle w:val="Apara"/>
        <w:rPr>
          <w:lang w:eastAsia="en-AU"/>
        </w:rPr>
      </w:pPr>
      <w:r w:rsidRPr="006400E2">
        <w:rPr>
          <w:lang w:eastAsia="en-AU"/>
        </w:rPr>
        <w:tab/>
        <w:t>(a)</w:t>
      </w:r>
      <w:r w:rsidRPr="006400E2">
        <w:rPr>
          <w:lang w:eastAsia="en-AU"/>
        </w:rPr>
        <w:tab/>
        <w:t>is exonerated; and</w:t>
      </w:r>
    </w:p>
    <w:p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employee</w:t>
      </w:r>
      <w:r w:rsidRPr="006400E2">
        <w:rPr>
          <w:lang w:eastAsia="en-AU"/>
        </w:rPr>
        <w:t xml:space="preserve"> </w:t>
      </w:r>
      <w:r w:rsidRPr="006400E2">
        <w:t>to be overturned.</w:t>
      </w:r>
    </w:p>
    <w:p w:rsidR="004C657C" w:rsidRPr="006400E2" w:rsidRDefault="004C657C" w:rsidP="004C657C">
      <w:pPr>
        <w:pStyle w:val="Amain"/>
        <w:rPr>
          <w:lang w:eastAsia="en-AU"/>
        </w:rPr>
      </w:pPr>
      <w:r w:rsidRPr="006400E2">
        <w:rPr>
          <w:lang w:eastAsia="en-AU"/>
        </w:rPr>
        <w:tab/>
        <w:t>(2)</w:t>
      </w:r>
      <w:r w:rsidRPr="006400E2">
        <w:rPr>
          <w:lang w:eastAsia="en-AU"/>
        </w:rPr>
        <w:tab/>
        <w:t>The head of service must consider the former employee’s request and—</w:t>
      </w:r>
    </w:p>
    <w:p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rsidR="004C657C" w:rsidRPr="006400E2" w:rsidRDefault="004C657C" w:rsidP="004C657C">
      <w:pPr>
        <w:pStyle w:val="Asubpara"/>
      </w:pPr>
      <w:r w:rsidRPr="006400E2">
        <w:tab/>
        <w:t>(i)</w:t>
      </w:r>
      <w:r w:rsidRPr="006400E2">
        <w:tab/>
        <w:t>re-employ the former employee;</w:t>
      </w:r>
    </w:p>
    <w:p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rsidR="004C657C" w:rsidRPr="006400E2" w:rsidRDefault="004C657C" w:rsidP="004C657C">
      <w:pPr>
        <w:pStyle w:val="Amain"/>
      </w:pPr>
      <w:r w:rsidRPr="006400E2">
        <w:tab/>
        <w:t>(3)</w:t>
      </w:r>
      <w:r w:rsidRPr="006400E2">
        <w:tab/>
        <w:t>For subsection (2) (a) (i), the head of service must employ the person in the same or a similar capacity with the same rate of pay as that payable to the person immediately before the person’s employment ended.</w:t>
      </w:r>
    </w:p>
    <w:p w:rsidR="004C657C" w:rsidRPr="006400E2" w:rsidRDefault="004C657C" w:rsidP="004C657C">
      <w:pPr>
        <w:pStyle w:val="Amain"/>
      </w:pPr>
      <w:r w:rsidRPr="006400E2">
        <w:tab/>
        <w:t>(4)</w:t>
      </w:r>
      <w:r w:rsidRPr="006400E2">
        <w:tab/>
        <w:t>A former employee who is re-employed under this section must be paid, for the intervening period, the salary the employee was paid immediately before the head of service ended the employee’s employment.</w:t>
      </w:r>
    </w:p>
    <w:p w:rsidR="004C657C" w:rsidRPr="006400E2" w:rsidRDefault="004C657C" w:rsidP="004C657C">
      <w:pPr>
        <w:pStyle w:val="AH5Sec"/>
      </w:pPr>
      <w:bookmarkStart w:id="139" w:name="_Toc529872240"/>
      <w:r w:rsidRPr="008F3DA1">
        <w:rPr>
          <w:rStyle w:val="CharSectNo"/>
        </w:rPr>
        <w:lastRenderedPageBreak/>
        <w:t>141</w:t>
      </w:r>
      <w:r w:rsidRPr="006400E2">
        <w:tab/>
        <w:t>Re-employment after maternity leave</w:t>
      </w:r>
      <w:bookmarkEnd w:id="139"/>
    </w:p>
    <w:p w:rsidR="004C657C" w:rsidRPr="006400E2" w:rsidRDefault="004C657C" w:rsidP="004C657C">
      <w:pPr>
        <w:pStyle w:val="Amain"/>
      </w:pPr>
      <w:r w:rsidRPr="006400E2">
        <w:tab/>
        <w:t>(1)</w:t>
      </w:r>
      <w:r w:rsidRPr="006400E2">
        <w:tab/>
        <w:t>This section applies to a former fixed-term employee if the former employee applies for fixed-term employment within 24 months of beginning a period of maternity leave if the former employee’s employment ended during a period of unpaid maternity leave.</w:t>
      </w:r>
    </w:p>
    <w:p w:rsidR="004C657C" w:rsidRPr="006400E2" w:rsidRDefault="004C657C" w:rsidP="004C657C">
      <w:pPr>
        <w:pStyle w:val="Amain"/>
      </w:pPr>
      <w:r w:rsidRPr="006400E2">
        <w:tab/>
        <w:t>(2)</w:t>
      </w:r>
      <w:r w:rsidRPr="006400E2">
        <w:tab/>
        <w:t>The head of service must consider the former employee’s application before any other applicant, and if the former employee is an eligible person for the employment the former employee must be employed.</w:t>
      </w:r>
    </w:p>
    <w:p w:rsidR="004C657C" w:rsidRPr="006400E2" w:rsidRDefault="004C657C" w:rsidP="004C657C">
      <w:pPr>
        <w:pStyle w:val="Amain"/>
      </w:pPr>
      <w:r w:rsidRPr="006400E2">
        <w:tab/>
        <w:t>(3)</w:t>
      </w:r>
      <w:r w:rsidRPr="006400E2">
        <w:tab/>
        <w:t>If 2 or more former employees to whom this section applies apply for the same employment, the head of service must undertake a comparative assessment of the former employees and employ the most suitable.</w:t>
      </w:r>
    </w:p>
    <w:p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employment in accordance with the merit and equity principle (see s 8 (3)).</w:t>
      </w:r>
    </w:p>
    <w:p w:rsidR="004C657C" w:rsidRPr="006400E2" w:rsidRDefault="004C657C" w:rsidP="004C657C">
      <w:pPr>
        <w:pStyle w:val="Amain"/>
        <w:rPr>
          <w:lang w:eastAsia="en-AU"/>
        </w:rPr>
      </w:pPr>
      <w:r w:rsidRPr="006400E2">
        <w:rPr>
          <w:lang w:eastAsia="en-AU"/>
        </w:rPr>
        <w:tab/>
        <w:t>(4)</w:t>
      </w:r>
      <w:r w:rsidRPr="006400E2">
        <w:rPr>
          <w:lang w:eastAsia="en-AU"/>
        </w:rPr>
        <w:tab/>
        <w:t>In this section:</w:t>
      </w:r>
    </w:p>
    <w:p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rsidR="00A764FB" w:rsidRPr="00A764FB" w:rsidRDefault="00A764FB" w:rsidP="00A764FB">
      <w:pPr>
        <w:pStyle w:val="PageBreak"/>
      </w:pPr>
      <w:r w:rsidRPr="00A764FB">
        <w:br w:type="page"/>
      </w:r>
    </w:p>
    <w:p w:rsidR="004C657C" w:rsidRPr="008F3DA1" w:rsidRDefault="004C657C" w:rsidP="004C657C">
      <w:pPr>
        <w:pStyle w:val="AH2Part"/>
      </w:pPr>
      <w:bookmarkStart w:id="140" w:name="_Toc529872241"/>
      <w:r w:rsidRPr="008F3DA1">
        <w:rPr>
          <w:rStyle w:val="CharPartNo"/>
        </w:rPr>
        <w:lastRenderedPageBreak/>
        <w:t>Part 8</w:t>
      </w:r>
      <w:r w:rsidRPr="006400E2">
        <w:tab/>
      </w:r>
      <w:r w:rsidRPr="008F3DA1">
        <w:rPr>
          <w:rStyle w:val="CharPartText"/>
        </w:rPr>
        <w:t>The public sector</w:t>
      </w:r>
      <w:bookmarkEnd w:id="140"/>
    </w:p>
    <w:p w:rsidR="004C657C" w:rsidRPr="008F3DA1" w:rsidRDefault="004C657C" w:rsidP="004C657C">
      <w:pPr>
        <w:pStyle w:val="AH3Div"/>
      </w:pPr>
      <w:bookmarkStart w:id="141" w:name="_Toc529872242"/>
      <w:r w:rsidRPr="008F3DA1">
        <w:rPr>
          <w:rStyle w:val="CharDivNo"/>
        </w:rPr>
        <w:t>Division 8.1</w:t>
      </w:r>
      <w:r w:rsidRPr="006400E2">
        <w:tab/>
      </w:r>
      <w:r w:rsidRPr="008F3DA1">
        <w:rPr>
          <w:rStyle w:val="CharDivText"/>
        </w:rPr>
        <w:t>Public Sector Standards Commissioner</w:t>
      </w:r>
      <w:bookmarkEnd w:id="141"/>
    </w:p>
    <w:p w:rsidR="004C657C" w:rsidRPr="006400E2" w:rsidRDefault="004C657C" w:rsidP="004C657C">
      <w:pPr>
        <w:pStyle w:val="AH5Sec"/>
      </w:pPr>
      <w:bookmarkStart w:id="142" w:name="_Toc529872243"/>
      <w:r w:rsidRPr="008F3DA1">
        <w:rPr>
          <w:rStyle w:val="CharSectNo"/>
        </w:rPr>
        <w:t>142</w:t>
      </w:r>
      <w:r w:rsidRPr="006400E2">
        <w:tab/>
        <w:t>Appointment of commissioner</w:t>
      </w:r>
      <w:bookmarkEnd w:id="142"/>
    </w:p>
    <w:p w:rsidR="004C657C" w:rsidRPr="006400E2" w:rsidRDefault="004C657C" w:rsidP="004C657C">
      <w:pPr>
        <w:pStyle w:val="Amain"/>
      </w:pPr>
      <w:r w:rsidRPr="006400E2">
        <w:tab/>
        <w:t>(1)</w:t>
      </w:r>
      <w:r w:rsidRPr="006400E2">
        <w:tab/>
        <w:t xml:space="preserve">The Chief Minister may appoint a person as the Public Sector Standards Commissioner (the </w:t>
      </w:r>
      <w:r w:rsidRPr="006400E2">
        <w:rPr>
          <w:rStyle w:val="charBoldItals"/>
        </w:rPr>
        <w:t>commissioner</w:t>
      </w:r>
      <w:r w:rsidRPr="006400E2">
        <w:t>).</w:t>
      </w:r>
    </w:p>
    <w:p w:rsidR="004C657C" w:rsidRPr="006400E2" w:rsidRDefault="004C657C" w:rsidP="004C657C">
      <w:pPr>
        <w:pStyle w:val="aNote"/>
        <w:keepNext/>
      </w:pPr>
      <w:r w:rsidRPr="006400E2">
        <w:rPr>
          <w:rStyle w:val="charItals"/>
        </w:rPr>
        <w:t>Note 1</w:t>
      </w:r>
      <w:r w:rsidRPr="006400E2">
        <w:tab/>
        <w:t xml:space="preserve">For the making of appointments (including acting appointments), see the </w:t>
      </w:r>
      <w:hyperlink r:id="rId85" w:tooltip="A2001-14" w:history="1">
        <w:r w:rsidRPr="006400E2">
          <w:rPr>
            <w:rStyle w:val="charCitHyperlinkAbbrev"/>
          </w:rPr>
          <w:t>Legislation Act</w:t>
        </w:r>
      </w:hyperlink>
      <w:r w:rsidRPr="006400E2">
        <w:t xml:space="preserve">, pt 19.3. </w:t>
      </w:r>
    </w:p>
    <w:p w:rsidR="004C657C" w:rsidRPr="006400E2" w:rsidRDefault="004C657C" w:rsidP="004C657C">
      <w:pPr>
        <w:pStyle w:val="aNote"/>
      </w:pPr>
      <w:r w:rsidRPr="006400E2">
        <w:rPr>
          <w:rStyle w:val="charItals"/>
        </w:rPr>
        <w:t>Note 2</w:t>
      </w:r>
      <w:r w:rsidRPr="006400E2">
        <w:tab/>
        <w:t xml:space="preserve">In particular, an appointment may be made by naming a person or nominating the occupant of a position (see </w:t>
      </w:r>
      <w:hyperlink r:id="rId86" w:tooltip="A2001-14" w:history="1">
        <w:r w:rsidRPr="006400E2">
          <w:rPr>
            <w:rStyle w:val="charCitHyperlinkAbbrev"/>
          </w:rPr>
          <w:t>Legislation Act</w:t>
        </w:r>
      </w:hyperlink>
      <w:r w:rsidRPr="006400E2">
        <w:t>, s 207).</w:t>
      </w:r>
    </w:p>
    <w:p w:rsidR="004C657C" w:rsidRPr="006400E2" w:rsidRDefault="004C657C" w:rsidP="004C657C">
      <w:pPr>
        <w:pStyle w:val="Amain"/>
      </w:pPr>
      <w:r w:rsidRPr="006400E2">
        <w:tab/>
        <w:t>(2)</w:t>
      </w:r>
      <w:r w:rsidRPr="006400E2">
        <w:tab/>
        <w:t>If a public servant is appointed as the commissioner, the public servant must end employment in the service before the appointment commences.</w:t>
      </w:r>
    </w:p>
    <w:p w:rsidR="004C657C" w:rsidRPr="006400E2" w:rsidRDefault="004C657C" w:rsidP="004C657C">
      <w:pPr>
        <w:pStyle w:val="Amain"/>
      </w:pPr>
      <w:r w:rsidRPr="006400E2">
        <w:tab/>
        <w:t>(3)</w:t>
      </w:r>
      <w:r w:rsidRPr="006400E2">
        <w:tab/>
        <w:t>An appointment must be for a period of not longer than 5 years.</w:t>
      </w:r>
    </w:p>
    <w:p w:rsidR="004C657C" w:rsidRPr="006400E2" w:rsidRDefault="004C657C" w:rsidP="004C657C">
      <w:pPr>
        <w:pStyle w:val="aNote"/>
      </w:pPr>
      <w:r w:rsidRPr="006400E2">
        <w:rPr>
          <w:rStyle w:val="charItals"/>
        </w:rPr>
        <w:t>Note</w:t>
      </w:r>
      <w:r w:rsidRPr="006400E2">
        <w:tab/>
        <w:t xml:space="preserve">A person may be reappointed to a position if the person is eligible to be appointed to the position (see </w:t>
      </w:r>
      <w:hyperlink r:id="rId87" w:tooltip="A2001-14" w:history="1">
        <w:r w:rsidRPr="006400E2">
          <w:rPr>
            <w:rStyle w:val="charCitHyperlinkAbbrev"/>
          </w:rPr>
          <w:t>Legislation Act</w:t>
        </w:r>
      </w:hyperlink>
      <w:r w:rsidRPr="006400E2">
        <w:t>, s 208 and dict, pt 1, def </w:t>
      </w:r>
      <w:r w:rsidRPr="006400E2">
        <w:rPr>
          <w:rStyle w:val="charBoldItals"/>
        </w:rPr>
        <w:t>appoint</w:t>
      </w:r>
      <w:r w:rsidRPr="006400E2">
        <w:t>).</w:t>
      </w:r>
    </w:p>
    <w:p w:rsidR="004C657C" w:rsidRPr="006400E2" w:rsidRDefault="004C657C" w:rsidP="004C657C">
      <w:pPr>
        <w:pStyle w:val="Amain"/>
      </w:pPr>
      <w:r w:rsidRPr="006400E2">
        <w:tab/>
        <w:t>(4)</w:t>
      </w:r>
      <w:r w:rsidRPr="006400E2">
        <w:tab/>
        <w:t xml:space="preserve">The </w:t>
      </w:r>
      <w:hyperlink r:id="rId88" w:tooltip="A2001-14" w:history="1">
        <w:r w:rsidRPr="006400E2">
          <w:rPr>
            <w:rStyle w:val="charCitHyperlinkAbbrev"/>
          </w:rPr>
          <w:t>Legislation Act</w:t>
        </w:r>
      </w:hyperlink>
      <w:r w:rsidRPr="006400E2">
        <w:t>, division 19.3.3 (Appointments—Assembly consultation) does not apply to the appointment of a person as commissioner.</w:t>
      </w:r>
    </w:p>
    <w:p w:rsidR="004C657C" w:rsidRPr="006400E2" w:rsidRDefault="004C657C" w:rsidP="004C657C">
      <w:pPr>
        <w:pStyle w:val="Amain"/>
      </w:pPr>
      <w:r w:rsidRPr="006400E2">
        <w:tab/>
        <w:t>(5)</w:t>
      </w:r>
      <w:r w:rsidRPr="006400E2">
        <w:tab/>
        <w:t>An appointment is a notifiable instrument.</w:t>
      </w:r>
    </w:p>
    <w:p w:rsidR="004C657C" w:rsidRPr="006400E2" w:rsidRDefault="004C657C" w:rsidP="004C657C">
      <w:pPr>
        <w:pStyle w:val="aNote"/>
      </w:pPr>
      <w:r w:rsidRPr="006400E2">
        <w:rPr>
          <w:rStyle w:val="charItals"/>
        </w:rPr>
        <w:t>Note</w:t>
      </w:r>
      <w:r w:rsidRPr="006400E2">
        <w:rPr>
          <w:rStyle w:val="charItals"/>
        </w:rPr>
        <w:t> </w:t>
      </w:r>
      <w:r w:rsidRPr="006400E2">
        <w:rPr>
          <w:rStyle w:val="charItals"/>
        </w:rPr>
        <w:tab/>
      </w:r>
      <w:r w:rsidRPr="006400E2">
        <w:t xml:space="preserve">A notifiable instrument must be notified under the </w:t>
      </w:r>
      <w:hyperlink r:id="rId89" w:tooltip="A2001-14" w:history="1">
        <w:r w:rsidRPr="006400E2">
          <w:rPr>
            <w:rStyle w:val="charCitHyperlinkAbbrev"/>
          </w:rPr>
          <w:t>Legislation Act</w:t>
        </w:r>
      </w:hyperlink>
      <w:r w:rsidRPr="006400E2">
        <w:t>.</w:t>
      </w:r>
    </w:p>
    <w:p w:rsidR="004C657C" w:rsidRPr="006400E2" w:rsidRDefault="004C657C" w:rsidP="004C657C">
      <w:pPr>
        <w:pStyle w:val="AH5Sec"/>
      </w:pPr>
      <w:bookmarkStart w:id="143" w:name="_Toc529872244"/>
      <w:r w:rsidRPr="008F3DA1">
        <w:rPr>
          <w:rStyle w:val="CharSectNo"/>
        </w:rPr>
        <w:lastRenderedPageBreak/>
        <w:t>143</w:t>
      </w:r>
      <w:r w:rsidRPr="006400E2">
        <w:tab/>
        <w:t>Arrangements for commissioner from another jurisdiction to exercise functions</w:t>
      </w:r>
      <w:bookmarkEnd w:id="143"/>
    </w:p>
    <w:p w:rsidR="004C657C" w:rsidRPr="006400E2" w:rsidRDefault="004C657C" w:rsidP="004C657C">
      <w:pPr>
        <w:pStyle w:val="Amainreturn"/>
        <w:keepLines/>
      </w:pPr>
      <w:r w:rsidRPr="006400E2">
        <w:t>If an appointment is not made under section 142, the Chief Minister must make arrangements for the commissioner (however described) responsible for exercising functions under a Commonwealth or State law that substantially correspond to this Act to exercise 1 or more of the functions of the commissioner.</w:t>
      </w:r>
    </w:p>
    <w:p w:rsidR="004C657C" w:rsidRPr="006400E2" w:rsidRDefault="004C657C" w:rsidP="004C657C">
      <w:pPr>
        <w:pStyle w:val="aNote"/>
      </w:pPr>
      <w:r w:rsidRPr="006400E2">
        <w:rPr>
          <w:rStyle w:val="charItals"/>
        </w:rPr>
        <w:t>Note</w:t>
      </w:r>
      <w:r w:rsidRPr="006400E2">
        <w:rPr>
          <w:rStyle w:val="charItals"/>
        </w:rPr>
        <w:tab/>
      </w:r>
      <w:r w:rsidRPr="006400E2">
        <w:t xml:space="preserve">The functions of the commissioner include functions under other laws applying in the territory (see s 143 (1) (d)), for example functions under the </w:t>
      </w:r>
      <w:hyperlink r:id="rId90" w:tooltip="A2012-43" w:history="1">
        <w:r w:rsidRPr="006400E2">
          <w:rPr>
            <w:rStyle w:val="charCitHyperlinkItal"/>
          </w:rPr>
          <w:t>Public Interest Disclosure Act 2012</w:t>
        </w:r>
      </w:hyperlink>
      <w:r w:rsidRPr="006400E2">
        <w:t>.</w:t>
      </w:r>
    </w:p>
    <w:p w:rsidR="004C657C" w:rsidRPr="006400E2" w:rsidRDefault="004C657C" w:rsidP="004C657C">
      <w:pPr>
        <w:pStyle w:val="AH5Sec"/>
      </w:pPr>
      <w:bookmarkStart w:id="144" w:name="_Toc529872245"/>
      <w:r w:rsidRPr="008F3DA1">
        <w:rPr>
          <w:rStyle w:val="CharSectNo"/>
        </w:rPr>
        <w:t>144</w:t>
      </w:r>
      <w:r w:rsidRPr="006400E2">
        <w:tab/>
        <w:t>Functions of commissioner</w:t>
      </w:r>
      <w:bookmarkEnd w:id="144"/>
    </w:p>
    <w:p w:rsidR="004C657C" w:rsidRPr="006400E2" w:rsidRDefault="004C657C" w:rsidP="004C657C">
      <w:pPr>
        <w:pStyle w:val="Amain"/>
      </w:pPr>
      <w:r w:rsidRPr="006400E2">
        <w:tab/>
        <w:t>(1)</w:t>
      </w:r>
      <w:r w:rsidRPr="006400E2">
        <w:tab/>
        <w:t>The commissioner has the following functions:</w:t>
      </w:r>
    </w:p>
    <w:p w:rsidR="004C657C" w:rsidRPr="006400E2" w:rsidRDefault="004C657C" w:rsidP="004C657C">
      <w:pPr>
        <w:pStyle w:val="Apara"/>
      </w:pPr>
      <w:r w:rsidRPr="006400E2">
        <w:tab/>
        <w:t>(a)</w:t>
      </w:r>
      <w:r w:rsidRPr="006400E2">
        <w:tab/>
        <w:t>to conduct investigations—</w:t>
      </w:r>
    </w:p>
    <w:p w:rsidR="004C657C" w:rsidRPr="006400E2" w:rsidRDefault="004C657C" w:rsidP="004C657C">
      <w:pPr>
        <w:pStyle w:val="Asubpara"/>
      </w:pPr>
      <w:r w:rsidRPr="006400E2">
        <w:tab/>
        <w:t>(i)</w:t>
      </w:r>
      <w:r w:rsidRPr="006400E2">
        <w:tab/>
        <w:t>about a matter declared by the Chief Minister in the way prescribed; and</w:t>
      </w:r>
    </w:p>
    <w:p w:rsidR="004C657C" w:rsidRPr="006400E2" w:rsidRDefault="004C657C" w:rsidP="004C657C">
      <w:pPr>
        <w:pStyle w:val="Asubpara"/>
      </w:pPr>
      <w:r w:rsidRPr="006400E2">
        <w:tab/>
        <w:t>(ii)</w:t>
      </w:r>
      <w:r w:rsidRPr="006400E2">
        <w:tab/>
        <w:t>under an industrial instrument in accordance with subsection (2);</w:t>
      </w:r>
    </w:p>
    <w:p w:rsidR="004C657C" w:rsidRPr="006400E2" w:rsidRDefault="004C657C" w:rsidP="004C657C">
      <w:pPr>
        <w:pStyle w:val="Apara"/>
      </w:pPr>
      <w:r w:rsidRPr="006400E2">
        <w:tab/>
        <w:t>(b)</w:t>
      </w:r>
      <w:r w:rsidRPr="006400E2">
        <w:tab/>
        <w:t>to provide advice to the Chief Minister about matters arising from an investigation conducted by the commissioner;</w:t>
      </w:r>
    </w:p>
    <w:p w:rsidR="004C657C" w:rsidRPr="006400E2" w:rsidRDefault="004C657C" w:rsidP="004C657C">
      <w:pPr>
        <w:pStyle w:val="Apara"/>
      </w:pPr>
      <w:r w:rsidRPr="006400E2">
        <w:tab/>
        <w:t>(c)</w:t>
      </w:r>
      <w:r w:rsidRPr="006400E2">
        <w:tab/>
        <w:t>in connection with an investigation conducted by the commissioner—to promote and provide advice about the public sector values, the public sector principles and the conduct required under this Act;</w:t>
      </w:r>
    </w:p>
    <w:p w:rsidR="004C657C" w:rsidRPr="006400E2" w:rsidRDefault="004C657C" w:rsidP="004C657C">
      <w:pPr>
        <w:pStyle w:val="Apara"/>
      </w:pPr>
      <w:r w:rsidRPr="006400E2">
        <w:tab/>
        <w:t>(d)</w:t>
      </w:r>
      <w:r w:rsidRPr="006400E2">
        <w:tab/>
        <w:t>to exercise any function given to the commissioner under this Act or another law applying in the Territory.</w:t>
      </w:r>
    </w:p>
    <w:p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91" w:tooltip="A2001-14" w:history="1">
        <w:r w:rsidRPr="006400E2">
          <w:rPr>
            <w:rStyle w:val="charCitHyperlinkAbbrev"/>
          </w:rPr>
          <w:t>Legislation Act</w:t>
        </w:r>
      </w:hyperlink>
      <w:r w:rsidRPr="006400E2">
        <w:t>, dict, pt 1).</w:t>
      </w:r>
    </w:p>
    <w:p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92"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rsidR="004C657C" w:rsidRPr="006400E2" w:rsidRDefault="004C657C" w:rsidP="00070F78">
      <w:pPr>
        <w:pStyle w:val="Amain"/>
        <w:keepNext/>
      </w:pPr>
      <w:r w:rsidRPr="006400E2">
        <w:lastRenderedPageBreak/>
        <w:tab/>
        <w:t>(2)</w:t>
      </w:r>
      <w:r w:rsidRPr="006400E2">
        <w:tab/>
        <w:t xml:space="preserve">A function given to the head of service under an industrial instrument in relation to an investigation, appeal or review (an </w:t>
      </w:r>
      <w:r w:rsidRPr="006400E2">
        <w:rPr>
          <w:rStyle w:val="charBoldItals"/>
        </w:rPr>
        <w:t>investigation function</w:t>
      </w:r>
      <w:r w:rsidRPr="006400E2">
        <w:t xml:space="preserve">) may be exercised by the commissioner. </w:t>
      </w:r>
    </w:p>
    <w:p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93" w:tooltip="A2001-14" w:history="1">
        <w:r w:rsidRPr="006400E2">
          <w:rPr>
            <w:rStyle w:val="charCitHyperlinkAbbrev"/>
          </w:rPr>
          <w:t>Legislation Act</w:t>
        </w:r>
      </w:hyperlink>
      <w:r w:rsidRPr="006400E2">
        <w:t>, dict, pt 1).</w:t>
      </w:r>
    </w:p>
    <w:p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94"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rsidR="004C657C" w:rsidRPr="006400E2" w:rsidRDefault="004C657C" w:rsidP="004C657C">
      <w:pPr>
        <w:pStyle w:val="Amain"/>
      </w:pPr>
      <w:r w:rsidRPr="006400E2">
        <w:tab/>
        <w:t>(3)</w:t>
      </w:r>
      <w:r w:rsidRPr="006400E2">
        <w:tab/>
        <w:t>The commissioner may delegate an investigation function to a public servant or another person.</w:t>
      </w:r>
    </w:p>
    <w:p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95" w:tooltip="A2001-14" w:history="1">
        <w:r w:rsidRPr="006400E2">
          <w:rPr>
            <w:rStyle w:val="charCitHyperlinkAbbrev"/>
          </w:rPr>
          <w:t>Legislation Act</w:t>
        </w:r>
      </w:hyperlink>
      <w:r w:rsidRPr="006400E2">
        <w:t>, pt 19.4.</w:t>
      </w:r>
    </w:p>
    <w:p w:rsidR="004C657C" w:rsidRPr="006400E2" w:rsidRDefault="004C657C" w:rsidP="004C657C">
      <w:pPr>
        <w:pStyle w:val="Amain"/>
      </w:pPr>
      <w:r w:rsidRPr="006400E2">
        <w:tab/>
        <w:t>(4)</w:t>
      </w:r>
      <w:r w:rsidRPr="006400E2">
        <w:tab/>
        <w:t>Nothing in this section limits the exercise of an investigation function by the head of service.</w:t>
      </w:r>
    </w:p>
    <w:p w:rsidR="004C657C" w:rsidRPr="006400E2" w:rsidRDefault="004C657C" w:rsidP="004C657C">
      <w:pPr>
        <w:pStyle w:val="Amain"/>
      </w:pPr>
      <w:r w:rsidRPr="006400E2">
        <w:tab/>
        <w:t>(5)</w:t>
      </w:r>
      <w:r w:rsidRPr="006400E2">
        <w:tab/>
        <w:t>A declaration of a matter by the Chief Minister is a notifiable instrument.</w:t>
      </w:r>
    </w:p>
    <w:p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96" w:tooltip="A2001-14" w:history="1">
        <w:r w:rsidRPr="006400E2">
          <w:rPr>
            <w:rStyle w:val="charCitHyperlinkAbbrev"/>
          </w:rPr>
          <w:t>Legislation Act</w:t>
        </w:r>
      </w:hyperlink>
      <w:r w:rsidRPr="006400E2">
        <w:t>.</w:t>
      </w:r>
    </w:p>
    <w:p w:rsidR="004C657C" w:rsidRPr="006400E2" w:rsidRDefault="004C657C" w:rsidP="004C657C">
      <w:pPr>
        <w:pStyle w:val="AH5Sec"/>
      </w:pPr>
      <w:bookmarkStart w:id="145" w:name="_Toc529872246"/>
      <w:r w:rsidRPr="008F3DA1">
        <w:rPr>
          <w:rStyle w:val="CharSectNo"/>
        </w:rPr>
        <w:t>145</w:t>
      </w:r>
      <w:r w:rsidRPr="006400E2">
        <w:tab/>
        <w:t>Leave of absence for commissioner</w:t>
      </w:r>
      <w:bookmarkEnd w:id="145"/>
    </w:p>
    <w:p w:rsidR="004C657C" w:rsidRPr="006400E2" w:rsidRDefault="004C657C" w:rsidP="004C657C">
      <w:pPr>
        <w:pStyle w:val="Amainreturn"/>
      </w:pPr>
      <w:r w:rsidRPr="006400E2">
        <w:t>The Chief Minister may approve, in writing, leave of absence for the commissioner on the terms the Chief Minister decides.</w:t>
      </w:r>
    </w:p>
    <w:p w:rsidR="004C657C" w:rsidRPr="006400E2" w:rsidRDefault="004C657C" w:rsidP="004C657C">
      <w:pPr>
        <w:pStyle w:val="AH5Sec"/>
      </w:pPr>
      <w:bookmarkStart w:id="146" w:name="_Toc529872247"/>
      <w:r w:rsidRPr="008F3DA1">
        <w:rPr>
          <w:rStyle w:val="CharSectNo"/>
        </w:rPr>
        <w:t>146</w:t>
      </w:r>
      <w:r w:rsidRPr="006400E2">
        <w:tab/>
        <w:t>Suspension and removal of commissioner</w:t>
      </w:r>
      <w:bookmarkEnd w:id="146"/>
    </w:p>
    <w:p w:rsidR="004C657C" w:rsidRPr="006400E2" w:rsidRDefault="004C657C" w:rsidP="004C657C">
      <w:pPr>
        <w:pStyle w:val="Amain"/>
      </w:pPr>
      <w:r w:rsidRPr="006400E2">
        <w:tab/>
        <w:t>(1)</w:t>
      </w:r>
      <w:r w:rsidRPr="006400E2">
        <w:tab/>
        <w:t>The Chief Minister may suspend the commissioner—</w:t>
      </w:r>
    </w:p>
    <w:p w:rsidR="004C657C" w:rsidRPr="006400E2" w:rsidRDefault="004C657C" w:rsidP="004C657C">
      <w:pPr>
        <w:pStyle w:val="Apara"/>
      </w:pPr>
      <w:r w:rsidRPr="006400E2">
        <w:tab/>
        <w:t>(a)</w:t>
      </w:r>
      <w:r w:rsidRPr="006400E2">
        <w:tab/>
        <w:t>for alleged misconduct; or</w:t>
      </w:r>
    </w:p>
    <w:p w:rsidR="004C657C" w:rsidRPr="006400E2" w:rsidRDefault="004C657C" w:rsidP="004C657C">
      <w:pPr>
        <w:pStyle w:val="Apara"/>
      </w:pPr>
      <w:r w:rsidRPr="006400E2">
        <w:tab/>
        <w:t>(b)</w:t>
      </w:r>
      <w:r w:rsidRPr="006400E2">
        <w:tab/>
        <w:t>for physical or mental incapacity, if the incapacity affects the commissioner’s ability to exercise a function; or</w:t>
      </w:r>
    </w:p>
    <w:p w:rsidR="004C657C" w:rsidRPr="006400E2" w:rsidRDefault="004C657C" w:rsidP="00EE71B0">
      <w:pPr>
        <w:pStyle w:val="Apara"/>
        <w:keepNext/>
      </w:pPr>
      <w:r w:rsidRPr="006400E2">
        <w:lastRenderedPageBreak/>
        <w:tab/>
        <w:t>(c)</w:t>
      </w:r>
      <w:r w:rsidRPr="006400E2">
        <w:tab/>
        <w:t>if the commissioner is convicted, or found guilty, in the ACT of an offence punishable by imprisonment for at least 1 year; or</w:t>
      </w:r>
    </w:p>
    <w:p w:rsidR="004C657C" w:rsidRPr="006400E2" w:rsidRDefault="004C657C" w:rsidP="00EE71B0">
      <w:pPr>
        <w:pStyle w:val="Apara"/>
        <w:keepNext/>
      </w:pPr>
      <w:r w:rsidRPr="006400E2">
        <w:tab/>
        <w:t>(d)</w:t>
      </w:r>
      <w:r w:rsidRPr="006400E2">
        <w:tab/>
        <w:t>if the commissioner is convicted, or found guilty, outside the ACT of an offence that, if it had been committed in the ACT, would be punishable by imprisonment for at least 1 year.</w:t>
      </w:r>
    </w:p>
    <w:p w:rsidR="004C657C" w:rsidRPr="006400E2" w:rsidRDefault="004C657C" w:rsidP="004C657C">
      <w:pPr>
        <w:pStyle w:val="aNote"/>
      </w:pPr>
      <w:r w:rsidRPr="006400E2">
        <w:rPr>
          <w:rStyle w:val="charItals"/>
        </w:rPr>
        <w:t>Note</w:t>
      </w:r>
      <w:r w:rsidRPr="006400E2">
        <w:rPr>
          <w:rStyle w:val="charBoldItals"/>
        </w:rPr>
        <w:tab/>
        <w:t>Found guilty</w:t>
      </w:r>
      <w:r w:rsidRPr="006400E2">
        <w:t xml:space="preserve">—see the </w:t>
      </w:r>
      <w:hyperlink r:id="rId97" w:tooltip="A2001-14" w:history="1">
        <w:r w:rsidRPr="006400E2">
          <w:rPr>
            <w:rStyle w:val="charCitHyperlinkAbbrev"/>
          </w:rPr>
          <w:t>Legislation Act</w:t>
        </w:r>
      </w:hyperlink>
      <w:r w:rsidRPr="006400E2">
        <w:t>, dictionary, pt 1.</w:t>
      </w:r>
    </w:p>
    <w:p w:rsidR="004C657C" w:rsidRPr="006400E2" w:rsidRDefault="004C657C" w:rsidP="004C657C">
      <w:pPr>
        <w:pStyle w:val="Amain"/>
      </w:pPr>
      <w:r w:rsidRPr="006400E2">
        <w:tab/>
        <w:t>(2)</w:t>
      </w:r>
      <w:r w:rsidRPr="006400E2">
        <w:tab/>
        <w:t>The Chief Minister must present the Legislative Assembly with a statement of the reasons for the suspension not later than the first sitting day after the day the commissioner is suspended.</w:t>
      </w:r>
    </w:p>
    <w:p w:rsidR="004C657C" w:rsidRPr="006400E2" w:rsidRDefault="004C657C" w:rsidP="004C657C">
      <w:pPr>
        <w:pStyle w:val="Amain"/>
      </w:pPr>
      <w:r w:rsidRPr="006400E2">
        <w:tab/>
        <w:t>(3)</w:t>
      </w:r>
      <w:r w:rsidRPr="006400E2">
        <w:tab/>
        <w:t>If, not later than 6 sitting days after the day the statement is presented, the Legislative Assembly resolves to require the Chief Minister to end the commissioner’s appointment, the Chief Minister must end the commissioner’s appointment.</w:t>
      </w:r>
    </w:p>
    <w:p w:rsidR="004C657C" w:rsidRPr="006400E2" w:rsidRDefault="004C657C" w:rsidP="004C657C">
      <w:pPr>
        <w:pStyle w:val="Amain"/>
      </w:pPr>
      <w:r w:rsidRPr="006400E2">
        <w:tab/>
        <w:t>(4)</w:t>
      </w:r>
      <w:r w:rsidRPr="006400E2">
        <w:tab/>
        <w:t>The commissioner’s suspension ends—</w:t>
      </w:r>
    </w:p>
    <w:p w:rsidR="004C657C" w:rsidRPr="006400E2" w:rsidRDefault="004C657C" w:rsidP="004C657C">
      <w:pPr>
        <w:pStyle w:val="Apara"/>
      </w:pPr>
      <w:r w:rsidRPr="006400E2">
        <w:tab/>
        <w:t>(a)</w:t>
      </w:r>
      <w:r w:rsidRPr="006400E2">
        <w:tab/>
        <w:t>if the Chief Minister does not comply with subsection (2)—at the end of the day the Chief Minister should have presented to the Legislative Assembly the statement mentioned in that subsection; or</w:t>
      </w:r>
    </w:p>
    <w:p w:rsidR="004C657C" w:rsidRPr="006400E2" w:rsidRDefault="004C657C" w:rsidP="004C657C">
      <w:pPr>
        <w:pStyle w:val="Apara"/>
      </w:pPr>
      <w:r w:rsidRPr="006400E2">
        <w:tab/>
        <w:t>(b)</w:t>
      </w:r>
      <w:r w:rsidRPr="006400E2">
        <w:tab/>
        <w:t>if the Assembly does not pass a resolution mentioned in subsection (3) before the end of the 6 sitting days—at the end of the 6th sitting day.</w:t>
      </w:r>
    </w:p>
    <w:p w:rsidR="004C657C" w:rsidRPr="006400E2" w:rsidRDefault="004C657C" w:rsidP="004C657C">
      <w:pPr>
        <w:pStyle w:val="aNote"/>
      </w:pPr>
      <w:r w:rsidRPr="006400E2">
        <w:rPr>
          <w:rStyle w:val="charItals"/>
        </w:rPr>
        <w:t>Note</w:t>
      </w:r>
      <w:r w:rsidRPr="006400E2">
        <w:rPr>
          <w:rStyle w:val="charItals"/>
        </w:rPr>
        <w:tab/>
      </w:r>
      <w:r w:rsidRPr="006400E2">
        <w:t xml:space="preserve">An appointment also ends if the appointee resigns (see </w:t>
      </w:r>
      <w:hyperlink r:id="rId98" w:tooltip="A2001-14" w:history="1">
        <w:r w:rsidRPr="006400E2">
          <w:rPr>
            <w:rStyle w:val="charCitHyperlinkAbbrev"/>
          </w:rPr>
          <w:t>Legislation Act</w:t>
        </w:r>
      </w:hyperlink>
      <w:r w:rsidRPr="006400E2">
        <w:t>, s 210).</w:t>
      </w:r>
    </w:p>
    <w:p w:rsidR="004C657C" w:rsidRPr="006400E2" w:rsidRDefault="004C657C" w:rsidP="004C657C">
      <w:pPr>
        <w:pStyle w:val="Amain"/>
      </w:pPr>
      <w:r w:rsidRPr="006400E2">
        <w:tab/>
        <w:t>(5)</w:t>
      </w:r>
      <w:r w:rsidRPr="006400E2">
        <w:tab/>
        <w:t>The commissioner is entitled to be paid salary and allowances while suspended.</w:t>
      </w:r>
    </w:p>
    <w:p w:rsidR="004C657C" w:rsidRPr="006400E2" w:rsidRDefault="004C657C" w:rsidP="004C657C">
      <w:pPr>
        <w:pStyle w:val="AH5Sec"/>
      </w:pPr>
      <w:bookmarkStart w:id="147" w:name="_Toc529872248"/>
      <w:r w:rsidRPr="008F3DA1">
        <w:rPr>
          <w:rStyle w:val="CharSectNo"/>
        </w:rPr>
        <w:t>147</w:t>
      </w:r>
      <w:r w:rsidRPr="006400E2">
        <w:tab/>
        <w:t>Ending commissioner’s appointment without suspension</w:t>
      </w:r>
      <w:bookmarkEnd w:id="147"/>
    </w:p>
    <w:p w:rsidR="004C657C" w:rsidRPr="006400E2" w:rsidRDefault="004C657C" w:rsidP="00EE71B0">
      <w:pPr>
        <w:pStyle w:val="Amain"/>
        <w:keepNext/>
      </w:pPr>
      <w:r w:rsidRPr="006400E2">
        <w:tab/>
        <w:t>(1)</w:t>
      </w:r>
      <w:r w:rsidRPr="006400E2">
        <w:tab/>
        <w:t>The Chief Minister must end the commissioner’s appointment if the commissioner—</w:t>
      </w:r>
    </w:p>
    <w:p w:rsidR="004C657C" w:rsidRPr="006400E2" w:rsidRDefault="004C657C" w:rsidP="004C657C">
      <w:pPr>
        <w:pStyle w:val="Apara"/>
      </w:pPr>
      <w:r w:rsidRPr="006400E2">
        <w:tab/>
        <w:t>(a)</w:t>
      </w:r>
      <w:r w:rsidRPr="006400E2">
        <w:tab/>
        <w:t>becomes bankrupt or personally insolvent; or</w:t>
      </w:r>
    </w:p>
    <w:p w:rsidR="004C657C" w:rsidRPr="006400E2" w:rsidRDefault="004C657C" w:rsidP="004C657C">
      <w:pPr>
        <w:pStyle w:val="Apara"/>
      </w:pPr>
      <w:r w:rsidRPr="006400E2">
        <w:lastRenderedPageBreak/>
        <w:tab/>
        <w:t>(b)</w:t>
      </w:r>
      <w:r w:rsidRPr="006400E2">
        <w:tab/>
        <w:t>is absent, other than on approved leave, for 14 consecutive days or for 28 days in any 12-month period.</w:t>
      </w:r>
    </w:p>
    <w:p w:rsidR="004C657C" w:rsidRPr="006400E2" w:rsidRDefault="004C657C" w:rsidP="004C657C">
      <w:pPr>
        <w:pStyle w:val="Amain"/>
      </w:pPr>
      <w:r w:rsidRPr="006400E2">
        <w:tab/>
        <w:t>(2)</w:t>
      </w:r>
      <w:r w:rsidRPr="006400E2">
        <w:tab/>
        <w:t>The Chief Minister may, with the consent of the commissioner, end the commissioner’s appointment on the ground of physical or mental incapacity.</w:t>
      </w:r>
    </w:p>
    <w:p w:rsidR="004C657C" w:rsidRPr="006400E2" w:rsidRDefault="004C657C" w:rsidP="004C657C">
      <w:pPr>
        <w:pStyle w:val="AH5Sec"/>
      </w:pPr>
      <w:bookmarkStart w:id="148" w:name="_Toc529872249"/>
      <w:r w:rsidRPr="008F3DA1">
        <w:rPr>
          <w:rStyle w:val="CharSectNo"/>
        </w:rPr>
        <w:t>148</w:t>
      </w:r>
      <w:r w:rsidRPr="006400E2">
        <w:tab/>
        <w:t>Arrangements for staff and facilities</w:t>
      </w:r>
      <w:bookmarkEnd w:id="148"/>
      <w:r w:rsidRPr="006400E2">
        <w:t xml:space="preserve"> </w:t>
      </w:r>
    </w:p>
    <w:p w:rsidR="004C657C" w:rsidRPr="006400E2" w:rsidRDefault="004C657C" w:rsidP="004C657C">
      <w:pPr>
        <w:pStyle w:val="Amainreturn"/>
        <w:keepNext/>
      </w:pPr>
      <w:r w:rsidRPr="006400E2">
        <w:t>The commissioner may make arrangements with the head of service to use the services of public servants or Territory facilities.</w:t>
      </w:r>
    </w:p>
    <w:p w:rsidR="004C657C" w:rsidRPr="006400E2" w:rsidRDefault="004C657C" w:rsidP="004C657C">
      <w:pPr>
        <w:pStyle w:val="aNote"/>
      </w:pPr>
      <w:r w:rsidRPr="006400E2">
        <w:rPr>
          <w:rStyle w:val="charItals"/>
        </w:rPr>
        <w:t>Note</w:t>
      </w:r>
      <w:r w:rsidRPr="006400E2">
        <w:rPr>
          <w:rStyle w:val="charItals"/>
        </w:rPr>
        <w:tab/>
      </w:r>
      <w:r w:rsidRPr="006400E2">
        <w:t>The head of service may delegate powers in relation to the management of employees to the commissioner (see s 18).</w:t>
      </w:r>
    </w:p>
    <w:p w:rsidR="004C657C" w:rsidRPr="006400E2" w:rsidRDefault="004C657C" w:rsidP="004C657C">
      <w:pPr>
        <w:pStyle w:val="AH5Sec"/>
      </w:pPr>
      <w:bookmarkStart w:id="149" w:name="_Toc529872250"/>
      <w:r w:rsidRPr="008F3DA1">
        <w:rPr>
          <w:rStyle w:val="CharSectNo"/>
        </w:rPr>
        <w:t>149</w:t>
      </w:r>
      <w:r w:rsidRPr="006400E2">
        <w:tab/>
        <w:t>Delegation by commissioner</w:t>
      </w:r>
      <w:bookmarkEnd w:id="149"/>
    </w:p>
    <w:p w:rsidR="004C657C" w:rsidRPr="006400E2" w:rsidRDefault="004C657C" w:rsidP="004C657C">
      <w:pPr>
        <w:pStyle w:val="Amain"/>
      </w:pPr>
      <w:r w:rsidRPr="006400E2">
        <w:tab/>
        <w:t>(1)</w:t>
      </w:r>
      <w:r w:rsidRPr="006400E2">
        <w:tab/>
        <w:t>The commissioner may—</w:t>
      </w:r>
    </w:p>
    <w:p w:rsidR="004C657C" w:rsidRPr="006400E2" w:rsidRDefault="004C657C" w:rsidP="004C657C">
      <w:pPr>
        <w:pStyle w:val="Apara"/>
      </w:pPr>
      <w:r w:rsidRPr="006400E2">
        <w:tab/>
        <w:t>(a)</w:t>
      </w:r>
      <w:r w:rsidRPr="006400E2">
        <w:tab/>
        <w:t>delegate to a public employee or another person a function given to the commissioner under this Act or any other law applying in the ACT; or</w:t>
      </w:r>
    </w:p>
    <w:p w:rsidR="004C657C" w:rsidRPr="006400E2" w:rsidRDefault="004C657C" w:rsidP="004C657C">
      <w:pPr>
        <w:pStyle w:val="Apara"/>
      </w:pPr>
      <w:r w:rsidRPr="006400E2">
        <w:tab/>
        <w:t>(b)</w:t>
      </w:r>
      <w:r w:rsidRPr="006400E2">
        <w:tab/>
        <w:t>subdelegate to a public employee or another person a function delegated to the commissioner under a law other than this Act.</w:t>
      </w:r>
    </w:p>
    <w:p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99" w:tooltip="A2001-14" w:history="1">
        <w:r w:rsidRPr="006400E2">
          <w:rPr>
            <w:rStyle w:val="charCitHyperlinkAbbrev"/>
          </w:rPr>
          <w:t>Legislation Act</w:t>
        </w:r>
      </w:hyperlink>
      <w:r w:rsidRPr="006400E2">
        <w:t>, pt 19.4.</w:t>
      </w:r>
    </w:p>
    <w:p w:rsidR="004C657C" w:rsidRPr="006400E2" w:rsidRDefault="004C657C" w:rsidP="004C657C">
      <w:pPr>
        <w:pStyle w:val="aNote"/>
        <w:keepNext/>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100" w:tooltip="A2001-14" w:history="1">
        <w:r w:rsidRPr="006400E2">
          <w:rPr>
            <w:rStyle w:val="charCitHyperlinkAbbrev"/>
          </w:rPr>
          <w:t>Legislation Act</w:t>
        </w:r>
      </w:hyperlink>
      <w:r w:rsidRPr="006400E2">
        <w:t>, dict, pt 1).</w:t>
      </w:r>
    </w:p>
    <w:p w:rsidR="004C657C" w:rsidRPr="006400E2" w:rsidRDefault="004C657C" w:rsidP="004C657C">
      <w:pPr>
        <w:pStyle w:val="aNote"/>
      </w:pPr>
      <w:r w:rsidRPr="006400E2">
        <w:rPr>
          <w:rStyle w:val="charItals"/>
        </w:rPr>
        <w:t>Note 3</w:t>
      </w:r>
      <w:r w:rsidRPr="006400E2">
        <w:rPr>
          <w:rStyle w:val="charItals"/>
        </w:rPr>
        <w:tab/>
      </w:r>
      <w:r w:rsidRPr="006400E2">
        <w:rPr>
          <w:snapToGrid w:val="0"/>
        </w:rPr>
        <w:t>A reference to an Act includes a reference to the statutory instruments made or in force under the Act, including any regulation (</w:t>
      </w:r>
      <w:r w:rsidRPr="006400E2">
        <w:t xml:space="preserve">see </w:t>
      </w:r>
      <w:hyperlink r:id="rId101" w:tooltip="A2001-14" w:history="1">
        <w:r w:rsidRPr="006400E2">
          <w:rPr>
            <w:rStyle w:val="charCitHyperlinkAbbrev"/>
          </w:rPr>
          <w:t>Legislation Act</w:t>
        </w:r>
      </w:hyperlink>
      <w:r w:rsidRPr="006400E2">
        <w:t>, s 104).</w:t>
      </w:r>
    </w:p>
    <w:p w:rsidR="004C657C" w:rsidRPr="006400E2" w:rsidRDefault="004C657C" w:rsidP="004C657C">
      <w:pPr>
        <w:pStyle w:val="Amain"/>
      </w:pPr>
      <w:r w:rsidRPr="006400E2">
        <w:tab/>
        <w:t>(2)</w:t>
      </w:r>
      <w:r w:rsidRPr="006400E2">
        <w:tab/>
        <w:t>However, the commissioner must not delegate or subdelegate a function to a person who is not a public employee without first being satisfied that the function needs to be undertaken by a person who is not a public employee.</w:t>
      </w:r>
    </w:p>
    <w:p w:rsidR="004C657C" w:rsidRPr="008F3DA1" w:rsidRDefault="004C657C" w:rsidP="004C657C">
      <w:pPr>
        <w:pStyle w:val="AH3Div"/>
      </w:pPr>
      <w:bookmarkStart w:id="150" w:name="_Toc529872251"/>
      <w:r w:rsidRPr="008F3DA1">
        <w:rPr>
          <w:rStyle w:val="CharDivNo"/>
        </w:rPr>
        <w:lastRenderedPageBreak/>
        <w:t>Division 8.2</w:t>
      </w:r>
      <w:r w:rsidRPr="006400E2">
        <w:tab/>
      </w:r>
      <w:r w:rsidRPr="008F3DA1">
        <w:rPr>
          <w:rStyle w:val="CharDivText"/>
        </w:rPr>
        <w:t>Public sector members</w:t>
      </w:r>
      <w:bookmarkEnd w:id="150"/>
    </w:p>
    <w:p w:rsidR="004C657C" w:rsidRPr="006400E2" w:rsidRDefault="004C657C" w:rsidP="004C657C">
      <w:pPr>
        <w:pStyle w:val="AH5Sec"/>
      </w:pPr>
      <w:bookmarkStart w:id="151" w:name="_Toc529872252"/>
      <w:r w:rsidRPr="008F3DA1">
        <w:rPr>
          <w:rStyle w:val="CharSectNo"/>
        </w:rPr>
        <w:t>150</w:t>
      </w:r>
      <w:r w:rsidRPr="006400E2">
        <w:tab/>
        <w:t xml:space="preserve">Meaning of </w:t>
      </w:r>
      <w:r w:rsidRPr="006400E2">
        <w:rPr>
          <w:rStyle w:val="charItals"/>
        </w:rPr>
        <w:t xml:space="preserve">public sector member </w:t>
      </w:r>
      <w:r w:rsidRPr="006400E2">
        <w:t>etc</w:t>
      </w:r>
      <w:bookmarkEnd w:id="151"/>
    </w:p>
    <w:p w:rsidR="004C657C" w:rsidRPr="006400E2" w:rsidRDefault="004C657C" w:rsidP="004C657C">
      <w:pPr>
        <w:pStyle w:val="Amain"/>
      </w:pPr>
      <w:r w:rsidRPr="006400E2">
        <w:tab/>
        <w:t>(1)</w:t>
      </w:r>
      <w:r w:rsidRPr="006400E2">
        <w:tab/>
        <w:t>In this Act:</w:t>
      </w:r>
    </w:p>
    <w:p w:rsidR="004C657C" w:rsidRPr="006400E2" w:rsidRDefault="004C657C" w:rsidP="004C657C">
      <w:pPr>
        <w:pStyle w:val="aDef"/>
      </w:pPr>
      <w:r w:rsidRPr="006400E2">
        <w:rPr>
          <w:rStyle w:val="charBoldItals"/>
        </w:rPr>
        <w:t>public sector member</w:t>
      </w:r>
      <w:r w:rsidRPr="006400E2">
        <w:t>—</w:t>
      </w:r>
    </w:p>
    <w:p w:rsidR="004C657C" w:rsidRPr="006400E2" w:rsidRDefault="004C657C" w:rsidP="004C657C">
      <w:pPr>
        <w:pStyle w:val="aDefpara"/>
      </w:pPr>
      <w:r w:rsidRPr="006400E2">
        <w:tab/>
        <w:t>(a)</w:t>
      </w:r>
      <w:r w:rsidRPr="006400E2">
        <w:tab/>
        <w:t>means the following:</w:t>
      </w:r>
    </w:p>
    <w:p w:rsidR="004C657C" w:rsidRPr="006400E2" w:rsidRDefault="004C657C" w:rsidP="004C657C">
      <w:pPr>
        <w:pStyle w:val="aDefsubpara"/>
      </w:pPr>
      <w:r w:rsidRPr="006400E2">
        <w:tab/>
        <w:t>(i)</w:t>
      </w:r>
      <w:r w:rsidRPr="006400E2">
        <w:tab/>
        <w:t>a statutory office-holder;</w:t>
      </w:r>
    </w:p>
    <w:p w:rsidR="004C657C" w:rsidRPr="006400E2" w:rsidRDefault="004C657C" w:rsidP="004C657C">
      <w:pPr>
        <w:pStyle w:val="aNotesubpar"/>
      </w:pPr>
      <w:r w:rsidRPr="006400E2">
        <w:rPr>
          <w:rStyle w:val="charItals"/>
        </w:rPr>
        <w:t>Note 1</w:t>
      </w:r>
      <w:r w:rsidRPr="006400E2">
        <w:rPr>
          <w:rStyle w:val="charItals"/>
        </w:rPr>
        <w:tab/>
      </w:r>
      <w:r w:rsidRPr="006400E2">
        <w:rPr>
          <w:rStyle w:val="charBoldItals"/>
        </w:rPr>
        <w:t>Statutory office-holder</w:t>
      </w:r>
      <w:r w:rsidRPr="006400E2">
        <w:t xml:space="preserve">—see the </w:t>
      </w:r>
      <w:hyperlink r:id="rId102" w:tooltip="A2001-14" w:history="1">
        <w:r w:rsidRPr="006400E2">
          <w:rPr>
            <w:rStyle w:val="charCitHyperlinkAbbrev"/>
          </w:rPr>
          <w:t>Legislation Act</w:t>
        </w:r>
      </w:hyperlink>
      <w:r w:rsidRPr="006400E2">
        <w:t>, dictionary, pt 1.</w:t>
      </w:r>
    </w:p>
    <w:p w:rsidR="004C657C" w:rsidRPr="006400E2" w:rsidRDefault="004C657C" w:rsidP="004C657C">
      <w:pPr>
        <w:pStyle w:val="aNotesubpar"/>
      </w:pPr>
      <w:r w:rsidRPr="006400E2">
        <w:rPr>
          <w:rStyle w:val="charItals"/>
        </w:rPr>
        <w:t>Note 2</w:t>
      </w:r>
      <w:r w:rsidRPr="006400E2">
        <w:rPr>
          <w:rStyle w:val="charItals"/>
        </w:rPr>
        <w:tab/>
      </w:r>
      <w:r w:rsidRPr="006400E2">
        <w:t>A statutory office-holder may also be a public servant.</w:t>
      </w:r>
    </w:p>
    <w:p w:rsidR="004C657C" w:rsidRPr="006400E2" w:rsidRDefault="004C657C" w:rsidP="004C657C">
      <w:pPr>
        <w:pStyle w:val="aDefsubpara"/>
      </w:pPr>
      <w:r w:rsidRPr="006400E2">
        <w:tab/>
        <w:t>(ii)</w:t>
      </w:r>
      <w:r w:rsidRPr="006400E2">
        <w:tab/>
        <w:t>a person employed by a statutory office-holder;</w:t>
      </w:r>
    </w:p>
    <w:p w:rsidR="004C657C" w:rsidRPr="006400E2" w:rsidRDefault="004C657C" w:rsidP="004C657C">
      <w:pPr>
        <w:pStyle w:val="aDefsubpara"/>
      </w:pPr>
      <w:r w:rsidRPr="006400E2">
        <w:tab/>
        <w:t>(iii)</w:t>
      </w:r>
      <w:r w:rsidRPr="006400E2">
        <w:tab/>
        <w:t>if a statutory office-holder enters into an arrangement with the head of service under a territory law for the use of the services of a public servant—the public servant; but</w:t>
      </w:r>
    </w:p>
    <w:p w:rsidR="004C657C" w:rsidRPr="006400E2" w:rsidRDefault="004C657C" w:rsidP="004C657C">
      <w:pPr>
        <w:pStyle w:val="aDefpara"/>
      </w:pPr>
      <w:r w:rsidRPr="006400E2">
        <w:tab/>
        <w:t>(b)</w:t>
      </w:r>
      <w:r w:rsidRPr="006400E2">
        <w:tab/>
        <w:t>does not include the following:</w:t>
      </w:r>
    </w:p>
    <w:p w:rsidR="004C657C" w:rsidRPr="006400E2" w:rsidRDefault="004C657C" w:rsidP="004C657C">
      <w:pPr>
        <w:pStyle w:val="aDefsubpara"/>
      </w:pPr>
      <w:r w:rsidRPr="006400E2">
        <w:tab/>
        <w:t>(i)</w:t>
      </w:r>
      <w:r w:rsidRPr="006400E2">
        <w:tab/>
        <w:t>the Chief Justice, a judge or the associate judge;</w:t>
      </w:r>
    </w:p>
    <w:p w:rsidR="004C657C" w:rsidRPr="006400E2" w:rsidRDefault="004C657C" w:rsidP="004C657C">
      <w:pPr>
        <w:pStyle w:val="aDefsubpara"/>
      </w:pPr>
      <w:r w:rsidRPr="006400E2">
        <w:tab/>
        <w:t>(ii)</w:t>
      </w:r>
      <w:r w:rsidRPr="006400E2">
        <w:tab/>
        <w:t>the Chief Magistrate, a magistrate or any office that must be occupied by a magistrate;</w:t>
      </w:r>
    </w:p>
    <w:p w:rsidR="004C657C" w:rsidRPr="006400E2" w:rsidRDefault="004C657C" w:rsidP="004C657C">
      <w:pPr>
        <w:pStyle w:val="aDefsubpara"/>
      </w:pPr>
      <w:r w:rsidRPr="006400E2">
        <w:tab/>
        <w:t>(iii)</w:t>
      </w:r>
      <w:r w:rsidRPr="006400E2">
        <w:tab/>
        <w:t>a person mentioned in paragraph (a) to the extent that the person exercises a judicial function;</w:t>
      </w:r>
    </w:p>
    <w:p w:rsidR="004C657C" w:rsidRPr="006400E2" w:rsidRDefault="004C657C" w:rsidP="00EE71B0">
      <w:pPr>
        <w:pStyle w:val="aDefsubpara"/>
        <w:keepNext/>
      </w:pPr>
      <w:r w:rsidRPr="006400E2">
        <w:tab/>
        <w:t>(iv)</w:t>
      </w:r>
      <w:r w:rsidRPr="006400E2">
        <w:tab/>
        <w:t>an ACAT tribunal member to the extent that the member exercises a function in relation to a hearing of a proceeding before the ACAT;</w:t>
      </w:r>
    </w:p>
    <w:p w:rsidR="004C657C" w:rsidRPr="006400E2" w:rsidRDefault="004C657C" w:rsidP="00EE71B0">
      <w:pPr>
        <w:pStyle w:val="aDefsubpara"/>
        <w:keepNext/>
      </w:pPr>
      <w:r w:rsidRPr="006400E2">
        <w:tab/>
        <w:t>(v)</w:t>
      </w:r>
      <w:r w:rsidRPr="006400E2">
        <w:tab/>
        <w:t>a prescribed person.</w:t>
      </w:r>
    </w:p>
    <w:p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Chief Justice</w:t>
      </w:r>
      <w:r w:rsidRPr="006400E2">
        <w:t xml:space="preserve">, </w:t>
      </w:r>
      <w:r w:rsidRPr="006400E2">
        <w:rPr>
          <w:rStyle w:val="charBoldItals"/>
        </w:rPr>
        <w:t>judge</w:t>
      </w:r>
      <w:r w:rsidRPr="006400E2">
        <w:t xml:space="preserve">, </w:t>
      </w:r>
      <w:r w:rsidRPr="006400E2">
        <w:rPr>
          <w:rStyle w:val="charBoldItals"/>
        </w:rPr>
        <w:t>associate judge</w:t>
      </w:r>
      <w:r w:rsidRPr="006400E2">
        <w:t xml:space="preserve">, </w:t>
      </w:r>
      <w:r w:rsidRPr="006400E2">
        <w:rPr>
          <w:rStyle w:val="charBoldItals"/>
        </w:rPr>
        <w:t>Chief Magistrate</w:t>
      </w:r>
      <w:r w:rsidRPr="006400E2">
        <w:t xml:space="preserve">, </w:t>
      </w:r>
      <w:r w:rsidRPr="006400E2">
        <w:rPr>
          <w:rStyle w:val="charBoldItals"/>
        </w:rPr>
        <w:t>magistrate</w:t>
      </w:r>
      <w:r w:rsidRPr="006400E2">
        <w:t xml:space="preserve"> and </w:t>
      </w:r>
      <w:r w:rsidRPr="006400E2">
        <w:rPr>
          <w:rStyle w:val="charBoldItals"/>
        </w:rPr>
        <w:t>ACAT</w:t>
      </w:r>
      <w:r w:rsidRPr="006400E2">
        <w:t xml:space="preserve">—see the </w:t>
      </w:r>
      <w:hyperlink r:id="rId103" w:tooltip="A2001-14" w:history="1">
        <w:r w:rsidRPr="006400E2">
          <w:rPr>
            <w:rStyle w:val="charCitHyperlinkAbbrev"/>
          </w:rPr>
          <w:t>Legislation Act</w:t>
        </w:r>
      </w:hyperlink>
      <w:r w:rsidRPr="006400E2">
        <w:t>, dictionary, pt 1.</w:t>
      </w:r>
    </w:p>
    <w:p w:rsidR="004C657C" w:rsidRPr="006400E2" w:rsidRDefault="004C657C" w:rsidP="004C657C">
      <w:pPr>
        <w:pStyle w:val="aNotepar"/>
      </w:pPr>
      <w:r w:rsidRPr="006400E2">
        <w:rPr>
          <w:rStyle w:val="charItals"/>
        </w:rPr>
        <w:t>Note 2</w:t>
      </w:r>
      <w:r w:rsidRPr="006400E2">
        <w:rPr>
          <w:rStyle w:val="charItals"/>
        </w:rPr>
        <w:tab/>
      </w:r>
      <w:r w:rsidRPr="006400E2">
        <w:t>A management standard may prescribe that a person is a public sector member (see s 156).</w:t>
      </w:r>
    </w:p>
    <w:p w:rsidR="004C657C" w:rsidRPr="006400E2" w:rsidRDefault="004C657C" w:rsidP="004C657C">
      <w:pPr>
        <w:pStyle w:val="Amain"/>
      </w:pPr>
      <w:r w:rsidRPr="006400E2">
        <w:lastRenderedPageBreak/>
        <w:tab/>
        <w:t>(2)</w:t>
      </w:r>
      <w:r w:rsidRPr="006400E2">
        <w:tab/>
        <w:t>In this division:</w:t>
      </w:r>
    </w:p>
    <w:p w:rsidR="004C657C" w:rsidRPr="006400E2" w:rsidRDefault="004C657C" w:rsidP="004C657C">
      <w:pPr>
        <w:pStyle w:val="aDef"/>
      </w:pPr>
      <w:r w:rsidRPr="006400E2">
        <w:rPr>
          <w:rStyle w:val="charBoldItals"/>
        </w:rPr>
        <w:t>employ</w:t>
      </w:r>
      <w:r w:rsidRPr="006400E2">
        <w:t>, includes appoint or engage.</w:t>
      </w:r>
    </w:p>
    <w:p w:rsidR="004C657C" w:rsidRPr="006400E2" w:rsidRDefault="004C657C" w:rsidP="004C657C">
      <w:pPr>
        <w:pStyle w:val="AH5Sec"/>
      </w:pPr>
      <w:bookmarkStart w:id="152" w:name="_Toc529872253"/>
      <w:r w:rsidRPr="008F3DA1">
        <w:rPr>
          <w:rStyle w:val="CharSectNo"/>
        </w:rPr>
        <w:t>151</w:t>
      </w:r>
      <w:r w:rsidRPr="006400E2">
        <w:tab/>
        <w:t>Public sector standards for public sector member etc</w:t>
      </w:r>
      <w:bookmarkEnd w:id="152"/>
    </w:p>
    <w:p w:rsidR="004C657C" w:rsidRPr="006400E2" w:rsidRDefault="004C657C" w:rsidP="004C657C">
      <w:pPr>
        <w:pStyle w:val="Amain"/>
      </w:pPr>
      <w:r w:rsidRPr="006400E2">
        <w:tab/>
        <w:t>(1)</w:t>
      </w:r>
      <w:r w:rsidRPr="006400E2">
        <w:tab/>
        <w:t>Division 2.1 (Public sector standards) applies to the following to the extent that the application of division 2.1 is consistent with the exercise of the member’s functions:</w:t>
      </w:r>
    </w:p>
    <w:p w:rsidR="004C657C" w:rsidRPr="006400E2" w:rsidRDefault="004C657C" w:rsidP="004C657C">
      <w:pPr>
        <w:pStyle w:val="Apara"/>
      </w:pPr>
      <w:r w:rsidRPr="006400E2">
        <w:tab/>
        <w:t>(a)</w:t>
      </w:r>
      <w:r w:rsidRPr="006400E2">
        <w:tab/>
        <w:t>a public sector member;</w:t>
      </w:r>
    </w:p>
    <w:p w:rsidR="004C657C" w:rsidRPr="006400E2" w:rsidRDefault="004C657C" w:rsidP="004C657C">
      <w:pPr>
        <w:pStyle w:val="Apara"/>
      </w:pPr>
      <w:r w:rsidRPr="006400E2">
        <w:tab/>
        <w:t>(b)</w:t>
      </w:r>
      <w:r w:rsidRPr="006400E2">
        <w:tab/>
        <w:t>a person employed by a territory instrumentality.</w:t>
      </w:r>
    </w:p>
    <w:p w:rsidR="004C657C" w:rsidRPr="006400E2" w:rsidRDefault="004C657C" w:rsidP="004C657C">
      <w:pPr>
        <w:pStyle w:val="aExamHdgss"/>
      </w:pPr>
      <w:r w:rsidRPr="006400E2">
        <w:t>Example</w:t>
      </w:r>
    </w:p>
    <w:p w:rsidR="004C657C" w:rsidRPr="006400E2" w:rsidRDefault="004C657C" w:rsidP="004C657C">
      <w:pPr>
        <w:pStyle w:val="aExamss"/>
        <w:keepNext/>
        <w:keepLines/>
      </w:pPr>
      <w:r w:rsidRPr="006400E2">
        <w:t>A public sector member has a function under an Act that requires the member to report to the Legislative Assembly on the Territory’s compliance with certain territory laws and to advocate for compliance with the laws. The member tables a report in the Assembly that identifies non</w:t>
      </w:r>
      <w:r w:rsidRPr="006400E2">
        <w:noBreakHyphen/>
        <w:t xml:space="preserve">compliance by the Territory. The member does not fail to comply with s 9 (2) (a) which is about damage to the reputation of the public sector or the Executive by tabling the report or publicly commenting on the report. </w:t>
      </w:r>
    </w:p>
    <w:p w:rsidR="004C657C" w:rsidRPr="006400E2" w:rsidRDefault="004C657C" w:rsidP="004C657C">
      <w:pPr>
        <w:pStyle w:val="aNote"/>
      </w:pPr>
      <w:r w:rsidRPr="006400E2">
        <w:rPr>
          <w:rStyle w:val="charItals"/>
        </w:rPr>
        <w:t>Note</w:t>
      </w:r>
      <w:r w:rsidRPr="006400E2">
        <w:tab/>
        <w:t xml:space="preserve">An example is part of the Act, is not exhaustive and may extend, but does not limit, the meaning of the provision in which it appears (see </w:t>
      </w:r>
      <w:hyperlink r:id="rId104" w:tooltip="A2001-14" w:history="1">
        <w:r w:rsidRPr="006400E2">
          <w:rPr>
            <w:rStyle w:val="charCitHyperlinkAbbrev"/>
          </w:rPr>
          <w:t>Legislation Act</w:t>
        </w:r>
      </w:hyperlink>
      <w:r w:rsidRPr="006400E2">
        <w:t>, s 126 and s 132).</w:t>
      </w:r>
    </w:p>
    <w:p w:rsidR="004C657C" w:rsidRPr="006400E2" w:rsidRDefault="004C657C" w:rsidP="00EE71B0">
      <w:pPr>
        <w:pStyle w:val="Amain"/>
        <w:keepNext/>
      </w:pPr>
      <w:r w:rsidRPr="006400E2">
        <w:tab/>
        <w:t>(2)</w:t>
      </w:r>
      <w:r w:rsidRPr="006400E2">
        <w:tab/>
        <w:t xml:space="preserve">For section 9 (4), </w:t>
      </w:r>
      <w:r w:rsidR="00D75D18" w:rsidRPr="00373FCB">
        <w:t>a discloser</w:t>
      </w:r>
      <w:r w:rsidRPr="006400E2">
        <w:t xml:space="preserve"> must tell—</w:t>
      </w:r>
    </w:p>
    <w:p w:rsidR="004C657C" w:rsidRPr="006400E2" w:rsidRDefault="004C657C" w:rsidP="00EE71B0">
      <w:pPr>
        <w:pStyle w:val="Apara"/>
        <w:keepNext/>
      </w:pPr>
      <w:r w:rsidRPr="006400E2">
        <w:tab/>
        <w:t>(a)</w:t>
      </w:r>
      <w:r w:rsidRPr="006400E2">
        <w:tab/>
        <w:t>for a public sector member employed under this Act—</w:t>
      </w:r>
    </w:p>
    <w:p w:rsidR="004C657C" w:rsidRPr="006400E2" w:rsidRDefault="004C657C" w:rsidP="004C657C">
      <w:pPr>
        <w:pStyle w:val="Asubpara"/>
      </w:pPr>
      <w:r w:rsidRPr="006400E2">
        <w:tab/>
        <w:t>(i)</w:t>
      </w:r>
      <w:r w:rsidRPr="006400E2">
        <w:tab/>
        <w:t>the public sector employer who employed the discloser; or</w:t>
      </w:r>
    </w:p>
    <w:p w:rsidR="004C657C" w:rsidRPr="006400E2" w:rsidRDefault="004C657C" w:rsidP="004C657C">
      <w:pPr>
        <w:pStyle w:val="Asubpara"/>
      </w:pPr>
      <w:r w:rsidRPr="006400E2">
        <w:tab/>
        <w:t>(ii)</w:t>
      </w:r>
      <w:r w:rsidRPr="006400E2">
        <w:tab/>
        <w:t xml:space="preserve">if the alleged </w:t>
      </w:r>
      <w:r w:rsidRPr="006400E2">
        <w:rPr>
          <w:lang w:eastAsia="en-AU"/>
        </w:rPr>
        <w:t xml:space="preserve">maladministration or misconduct is by the </w:t>
      </w:r>
      <w:r w:rsidRPr="006400E2">
        <w:t>public sector employer—the head of service; and</w:t>
      </w:r>
    </w:p>
    <w:p w:rsidR="004C657C" w:rsidRPr="006400E2" w:rsidRDefault="004C657C" w:rsidP="004C657C">
      <w:pPr>
        <w:pStyle w:val="Apara"/>
      </w:pPr>
      <w:r w:rsidRPr="006400E2">
        <w:tab/>
        <w:t>(b)</w:t>
      </w:r>
      <w:r w:rsidRPr="006400E2">
        <w:tab/>
        <w:t>for a public sector member not employed under this Act—the head of service.</w:t>
      </w:r>
    </w:p>
    <w:p w:rsidR="004C657C" w:rsidRPr="006400E2" w:rsidRDefault="004C657C" w:rsidP="004C657C">
      <w:pPr>
        <w:pStyle w:val="AH5Sec"/>
      </w:pPr>
      <w:bookmarkStart w:id="153" w:name="_Toc529872254"/>
      <w:r w:rsidRPr="008F3DA1">
        <w:rPr>
          <w:rStyle w:val="CharSectNo"/>
        </w:rPr>
        <w:lastRenderedPageBreak/>
        <w:t>152</w:t>
      </w:r>
      <w:r w:rsidRPr="006400E2">
        <w:tab/>
        <w:t>Certain office-holders have management powers</w:t>
      </w:r>
      <w:bookmarkEnd w:id="153"/>
    </w:p>
    <w:p w:rsidR="004C657C" w:rsidRPr="006400E2" w:rsidRDefault="004C657C" w:rsidP="004C657C">
      <w:pPr>
        <w:pStyle w:val="Amain"/>
        <w:keepNext/>
      </w:pPr>
      <w:r w:rsidRPr="006400E2">
        <w:tab/>
        <w:t>(1)</w:t>
      </w:r>
      <w:r w:rsidRPr="006400E2">
        <w:tab/>
        <w:t>This section applies if a territory law states that—</w:t>
      </w:r>
    </w:p>
    <w:p w:rsidR="004C657C" w:rsidRPr="006400E2" w:rsidRDefault="004C657C" w:rsidP="004C657C">
      <w:pPr>
        <w:pStyle w:val="Apara"/>
      </w:pPr>
      <w:r w:rsidRPr="006400E2">
        <w:tab/>
        <w:t>(a)</w:t>
      </w:r>
      <w:r w:rsidRPr="006400E2">
        <w:tab/>
        <w:t xml:space="preserve">a statutory office-holder or chief executive officer (a </w:t>
      </w:r>
      <w:r w:rsidRPr="006400E2">
        <w:rPr>
          <w:rStyle w:val="charBoldItals"/>
        </w:rPr>
        <w:t>public sector employer</w:t>
      </w:r>
      <w:r w:rsidRPr="006400E2">
        <w:t>) may employ staff; and</w:t>
      </w:r>
    </w:p>
    <w:p w:rsidR="004C657C" w:rsidRPr="006400E2" w:rsidRDefault="004C657C" w:rsidP="004C657C">
      <w:pPr>
        <w:pStyle w:val="Apara"/>
      </w:pPr>
      <w:r w:rsidRPr="006400E2">
        <w:tab/>
        <w:t>(b)</w:t>
      </w:r>
      <w:r w:rsidRPr="006400E2">
        <w:tab/>
        <w:t>the staff must be employed under this Act.</w:t>
      </w:r>
    </w:p>
    <w:p w:rsidR="004C657C" w:rsidRPr="006400E2" w:rsidRDefault="004C657C" w:rsidP="004C657C">
      <w:pPr>
        <w:pStyle w:val="Amain"/>
      </w:pPr>
      <w:r w:rsidRPr="006400E2">
        <w:tab/>
        <w:t>(2)</w:t>
      </w:r>
      <w:r w:rsidRPr="006400E2">
        <w:tab/>
        <w:t>A management provision under this Act applies to the public sector employer as if—</w:t>
      </w:r>
    </w:p>
    <w:p w:rsidR="004C657C" w:rsidRPr="006400E2" w:rsidRDefault="004C657C" w:rsidP="004C657C">
      <w:pPr>
        <w:pStyle w:val="Apara"/>
      </w:pPr>
      <w:r w:rsidRPr="006400E2">
        <w:tab/>
        <w:t>(a)</w:t>
      </w:r>
      <w:r w:rsidRPr="006400E2">
        <w:tab/>
        <w:t>a reference to the head of service</w:t>
      </w:r>
      <w:r w:rsidR="00355670">
        <w:t xml:space="preserve"> </w:t>
      </w:r>
      <w:r w:rsidR="00355670" w:rsidRPr="00373FCB">
        <w:t>or a director-general</w:t>
      </w:r>
      <w:r w:rsidRPr="006400E2">
        <w:t xml:space="preserve"> is taken to be a reference to the public sector employer, to the extent that the application of the management provision is consistent with the exercise of the public sector employer’s functions; and</w:t>
      </w:r>
    </w:p>
    <w:p w:rsidR="004C657C" w:rsidRPr="006400E2" w:rsidRDefault="004C657C" w:rsidP="004C657C">
      <w:pPr>
        <w:pStyle w:val="Apara"/>
      </w:pPr>
      <w:r w:rsidRPr="006400E2">
        <w:tab/>
        <w:t>(b)</w:t>
      </w:r>
      <w:r w:rsidRPr="006400E2">
        <w:tab/>
        <w:t>a reference to an officer is taken to be a reference to a public sector employer’s staff member who is employed on a permanent basis; and</w:t>
      </w:r>
    </w:p>
    <w:p w:rsidR="004C657C" w:rsidRPr="006400E2" w:rsidRDefault="004C657C" w:rsidP="004C657C">
      <w:pPr>
        <w:pStyle w:val="Apara"/>
      </w:pPr>
      <w:r w:rsidRPr="006400E2">
        <w:tab/>
        <w:t>(c)</w:t>
      </w:r>
      <w:r w:rsidRPr="006400E2">
        <w:tab/>
        <w:t>a reference to an employee is taken to be a reference to a public sector employer’s staff member who is employed on a temporary basis; and</w:t>
      </w:r>
    </w:p>
    <w:p w:rsidR="004C657C" w:rsidRPr="006400E2" w:rsidRDefault="004C657C" w:rsidP="004C657C">
      <w:pPr>
        <w:pStyle w:val="Apara"/>
      </w:pPr>
      <w:r w:rsidRPr="006400E2">
        <w:tab/>
        <w:t>(d)</w:t>
      </w:r>
      <w:r w:rsidRPr="006400E2">
        <w:tab/>
        <w:t>a reference to an office is a reference to the staff member’s terms of employment; and</w:t>
      </w:r>
    </w:p>
    <w:p w:rsidR="004C657C" w:rsidRPr="006400E2" w:rsidRDefault="004C657C" w:rsidP="004C657C">
      <w:pPr>
        <w:pStyle w:val="Apara"/>
      </w:pPr>
      <w:r w:rsidRPr="006400E2">
        <w:tab/>
        <w:t>(e)</w:t>
      </w:r>
      <w:r w:rsidRPr="006400E2">
        <w:tab/>
        <w:t>for division 3.2 (Management of the service)—a reference to a function the head of service must exercise is a reference to a function that a public sector employer may exercise; and</w:t>
      </w:r>
    </w:p>
    <w:p w:rsidR="004C657C" w:rsidRPr="006400E2" w:rsidRDefault="004C657C" w:rsidP="004C657C">
      <w:pPr>
        <w:pStyle w:val="Apara"/>
      </w:pPr>
      <w:r w:rsidRPr="006400E2">
        <w:tab/>
        <w:t>(f)</w:t>
      </w:r>
      <w:r w:rsidRPr="006400E2">
        <w:tab/>
        <w:t>any other necessary change is made.</w:t>
      </w:r>
    </w:p>
    <w:p w:rsidR="004C657C" w:rsidRPr="006400E2" w:rsidRDefault="004C657C" w:rsidP="004C657C">
      <w:pPr>
        <w:pStyle w:val="Amain"/>
      </w:pPr>
      <w:r w:rsidRPr="006400E2">
        <w:tab/>
        <w:t>(3)</w:t>
      </w:r>
      <w:r w:rsidRPr="006400E2">
        <w:tab/>
        <w:t>The public sector employer—</w:t>
      </w:r>
    </w:p>
    <w:p w:rsidR="004C657C" w:rsidRPr="006400E2" w:rsidRDefault="004C657C" w:rsidP="004C657C">
      <w:pPr>
        <w:pStyle w:val="Apara"/>
      </w:pPr>
      <w:r w:rsidRPr="006400E2">
        <w:tab/>
        <w:t>(a)</w:t>
      </w:r>
      <w:r w:rsidRPr="006400E2">
        <w:tab/>
        <w:t>must give the head of service any information about a staff member that is requested by the head of service because the information is relevant to the exercise of the head of service’s functions; and</w:t>
      </w:r>
    </w:p>
    <w:p w:rsidR="004C657C" w:rsidRPr="006400E2" w:rsidRDefault="004C657C" w:rsidP="004C657C">
      <w:pPr>
        <w:pStyle w:val="Apara"/>
      </w:pPr>
      <w:r w:rsidRPr="006400E2">
        <w:lastRenderedPageBreak/>
        <w:tab/>
        <w:t>(b)</w:t>
      </w:r>
      <w:r w:rsidRPr="006400E2">
        <w:tab/>
        <w:t>may exercise a function under an industrial instrument in relation to a staff member, as if the public sector employer were the head of service; and</w:t>
      </w:r>
    </w:p>
    <w:p w:rsidR="004C657C" w:rsidRPr="006400E2" w:rsidRDefault="004C657C" w:rsidP="004C657C">
      <w:pPr>
        <w:pStyle w:val="Apara"/>
      </w:pPr>
      <w:r w:rsidRPr="006400E2">
        <w:tab/>
        <w:t>(c)</w:t>
      </w:r>
      <w:r w:rsidRPr="006400E2">
        <w:tab/>
        <w:t xml:space="preserve">unless otherwise stated in a territory law—may delegate a function </w:t>
      </w:r>
      <w:r w:rsidR="008C3BD1" w:rsidRPr="00591A0F">
        <w:t>given to the public sector employer under this section</w:t>
      </w:r>
      <w:r w:rsidRPr="006400E2">
        <w:t xml:space="preserve"> to the following:</w:t>
      </w:r>
    </w:p>
    <w:p w:rsidR="004C657C" w:rsidRPr="006400E2" w:rsidRDefault="004C657C" w:rsidP="004C657C">
      <w:pPr>
        <w:pStyle w:val="Asubpara"/>
      </w:pPr>
      <w:r w:rsidRPr="006400E2">
        <w:tab/>
        <w:t>(i)</w:t>
      </w:r>
      <w:r w:rsidRPr="006400E2">
        <w:tab/>
        <w:t>a staff member;</w:t>
      </w:r>
    </w:p>
    <w:p w:rsidR="004C657C" w:rsidRPr="006400E2" w:rsidRDefault="004C657C" w:rsidP="004C657C">
      <w:pPr>
        <w:pStyle w:val="Asubpara"/>
      </w:pPr>
      <w:r w:rsidRPr="006400E2">
        <w:tab/>
        <w:t>(ii)</w:t>
      </w:r>
      <w:r w:rsidRPr="006400E2">
        <w:tab/>
        <w:t>an officer or employee;</w:t>
      </w:r>
    </w:p>
    <w:p w:rsidR="004C657C" w:rsidRPr="006400E2" w:rsidRDefault="004C657C" w:rsidP="004C657C">
      <w:pPr>
        <w:pStyle w:val="Asubpara"/>
      </w:pPr>
      <w:r w:rsidRPr="006400E2">
        <w:tab/>
        <w:t>(iii)</w:t>
      </w:r>
      <w:r w:rsidRPr="006400E2">
        <w:tab/>
      </w:r>
      <w:r w:rsidR="00355670" w:rsidRPr="00373FCB">
        <w:t>an SES member.</w:t>
      </w:r>
    </w:p>
    <w:p w:rsidR="00355670" w:rsidRPr="00373FCB" w:rsidRDefault="00355670" w:rsidP="00355670">
      <w:pPr>
        <w:pStyle w:val="Amain"/>
        <w:rPr>
          <w:lang w:eastAsia="en-AU"/>
        </w:rPr>
      </w:pPr>
      <w:r w:rsidRPr="00373FCB">
        <w:rPr>
          <w:lang w:eastAsia="en-AU"/>
        </w:rPr>
        <w:tab/>
        <w:t>(</w:t>
      </w:r>
      <w:r w:rsidR="00D81525">
        <w:rPr>
          <w:lang w:eastAsia="en-AU"/>
        </w:rPr>
        <w:t>4</w:t>
      </w:r>
      <w:r w:rsidRPr="00373FCB">
        <w:rPr>
          <w:lang w:eastAsia="en-AU"/>
        </w:rPr>
        <w:t>)</w:t>
      </w:r>
      <w:r w:rsidRPr="00373FCB">
        <w:rPr>
          <w:lang w:eastAsia="en-AU"/>
        </w:rPr>
        <w:tab/>
        <w:t>The public sector employer may—</w:t>
      </w:r>
    </w:p>
    <w:p w:rsidR="00355670" w:rsidRPr="00373FCB" w:rsidRDefault="00355670" w:rsidP="00355670">
      <w:pPr>
        <w:pStyle w:val="Apara"/>
        <w:rPr>
          <w:lang w:eastAsia="en-AU"/>
        </w:rPr>
      </w:pPr>
      <w:r w:rsidRPr="00373FCB">
        <w:rPr>
          <w:lang w:eastAsia="en-AU"/>
        </w:rPr>
        <w:tab/>
        <w:t>(a)</w:t>
      </w:r>
      <w:r w:rsidRPr="00373FCB">
        <w:rPr>
          <w:lang w:eastAsia="en-AU"/>
        </w:rPr>
        <w:tab/>
        <w:t>delegate to a public employee or another person a function given to the public sector employer under this Act or another territory law; or</w:t>
      </w:r>
    </w:p>
    <w:p w:rsidR="00355670" w:rsidRPr="00373FCB" w:rsidRDefault="00355670" w:rsidP="00355670">
      <w:pPr>
        <w:pStyle w:val="Apara"/>
        <w:rPr>
          <w:lang w:eastAsia="en-AU"/>
        </w:rPr>
      </w:pPr>
      <w:r w:rsidRPr="00373FCB">
        <w:rPr>
          <w:lang w:eastAsia="en-AU"/>
        </w:rPr>
        <w:tab/>
        <w:t>(b)</w:t>
      </w:r>
      <w:r w:rsidRPr="00373FCB">
        <w:rPr>
          <w:lang w:eastAsia="en-AU"/>
        </w:rPr>
        <w:tab/>
        <w:t>subdelegate to a public employee or another person a function delegated to the public sector employer under this Act or another territory law.</w:t>
      </w:r>
    </w:p>
    <w:p w:rsidR="00355670" w:rsidRPr="00373FCB" w:rsidRDefault="00D81525" w:rsidP="00355670">
      <w:pPr>
        <w:pStyle w:val="Amain"/>
        <w:rPr>
          <w:lang w:eastAsia="en-AU"/>
        </w:rPr>
      </w:pPr>
      <w:r>
        <w:rPr>
          <w:lang w:eastAsia="en-AU"/>
        </w:rPr>
        <w:tab/>
        <w:t>(5</w:t>
      </w:r>
      <w:r w:rsidR="00355670" w:rsidRPr="00373FCB">
        <w:rPr>
          <w:lang w:eastAsia="en-AU"/>
        </w:rPr>
        <w:t>)</w:t>
      </w:r>
      <w:r w:rsidR="00355670" w:rsidRPr="00373FCB">
        <w:rPr>
          <w:lang w:eastAsia="en-AU"/>
        </w:rPr>
        <w:tab/>
        <w:t>However, the public sector employer must not delegate or subdelegate a function to a person who is not a public employee without first being satisfied that the function needs to be exercised by a person who is not a public employee.</w:t>
      </w:r>
    </w:p>
    <w:p w:rsidR="00355670" w:rsidRPr="00373FCB" w:rsidRDefault="00355670" w:rsidP="00355670">
      <w:pPr>
        <w:pStyle w:val="aNote"/>
        <w:rPr>
          <w:lang w:eastAsia="en-AU"/>
        </w:rPr>
      </w:pPr>
      <w:r w:rsidRPr="00373FCB">
        <w:rPr>
          <w:rStyle w:val="charItals"/>
        </w:rPr>
        <w:t>Note 1</w:t>
      </w:r>
      <w:r w:rsidRPr="00373FCB">
        <w:rPr>
          <w:rStyle w:val="charItals"/>
        </w:rPr>
        <w:tab/>
      </w:r>
      <w:r w:rsidRPr="00373FCB">
        <w:rPr>
          <w:lang w:eastAsia="en-AU"/>
        </w:rPr>
        <w:t xml:space="preserve">For the making of delegations and the exercise of a delegated function, see the </w:t>
      </w:r>
      <w:hyperlink r:id="rId105" w:tooltip="A2001-14" w:history="1">
        <w:r w:rsidRPr="00373FCB">
          <w:rPr>
            <w:rStyle w:val="charCitHyperlinkAbbrev"/>
          </w:rPr>
          <w:t>Legislation Act</w:t>
        </w:r>
      </w:hyperlink>
      <w:r w:rsidRPr="00373FCB">
        <w:rPr>
          <w:lang w:eastAsia="en-AU"/>
        </w:rPr>
        <w:t>, pt 19.4.</w:t>
      </w:r>
    </w:p>
    <w:p w:rsidR="00355670" w:rsidRPr="00373FCB" w:rsidRDefault="00355670" w:rsidP="00355670">
      <w:pPr>
        <w:pStyle w:val="aNote"/>
        <w:keepNext/>
        <w:rPr>
          <w:lang w:eastAsia="en-AU"/>
        </w:rPr>
      </w:pPr>
      <w:r w:rsidRPr="00373FCB">
        <w:rPr>
          <w:rStyle w:val="charItals"/>
        </w:rPr>
        <w:t>Note 2</w:t>
      </w:r>
      <w:r w:rsidRPr="00373FCB">
        <w:rPr>
          <w:rStyle w:val="charItals"/>
        </w:rPr>
        <w:tab/>
      </w:r>
      <w:r w:rsidRPr="00373FCB">
        <w:rPr>
          <w:rStyle w:val="charBoldItals"/>
        </w:rPr>
        <w:t xml:space="preserve">Public employee </w:t>
      </w:r>
      <w:r w:rsidRPr="00373FCB">
        <w:rPr>
          <w:lang w:eastAsia="en-AU"/>
        </w:rPr>
        <w:t xml:space="preserve">means a public servant, </w:t>
      </w:r>
      <w:r w:rsidRPr="00373FCB">
        <w:rPr>
          <w:rFonts w:ascii="TimesNewRomanPSMT" w:hAnsi="TimesNewRomanPSMT" w:cs="TimesNewRomanPSMT"/>
          <w:szCs w:val="24"/>
          <w:lang w:eastAsia="en-AU"/>
        </w:rPr>
        <w:t xml:space="preserve">a public sector member or </w:t>
      </w:r>
      <w:r w:rsidRPr="00373FCB">
        <w:rPr>
          <w:lang w:eastAsia="en-AU"/>
        </w:rPr>
        <w:t xml:space="preserve">a person employed by a territory instrumentality (see </w:t>
      </w:r>
      <w:hyperlink r:id="rId106" w:tooltip="A2001-14" w:history="1">
        <w:r w:rsidRPr="00373FCB">
          <w:rPr>
            <w:rStyle w:val="charCitHyperlinkAbbrev"/>
          </w:rPr>
          <w:t>Legislation Act</w:t>
        </w:r>
      </w:hyperlink>
      <w:r w:rsidRPr="00373FCB">
        <w:rPr>
          <w:lang w:eastAsia="en-AU"/>
        </w:rPr>
        <w:t>, dict, pt 1).</w:t>
      </w:r>
    </w:p>
    <w:p w:rsidR="004C657C" w:rsidRPr="006400E2" w:rsidRDefault="004C657C" w:rsidP="004C657C">
      <w:pPr>
        <w:pStyle w:val="Amain"/>
      </w:pPr>
      <w:r w:rsidRPr="006400E2">
        <w:tab/>
        <w:t>(</w:t>
      </w:r>
      <w:r w:rsidR="00D81525">
        <w:t>6</w:t>
      </w:r>
      <w:r w:rsidRPr="006400E2">
        <w:t>)</w:t>
      </w:r>
      <w:r w:rsidRPr="006400E2">
        <w:tab/>
        <w:t>In this section:</w:t>
      </w:r>
    </w:p>
    <w:p w:rsidR="004C657C" w:rsidRPr="006400E2" w:rsidRDefault="004C657C" w:rsidP="004C657C">
      <w:pPr>
        <w:pStyle w:val="aDef"/>
      </w:pPr>
      <w:r w:rsidRPr="006400E2">
        <w:rPr>
          <w:rStyle w:val="charBoldItals"/>
        </w:rPr>
        <w:t>management provision</w:t>
      </w:r>
      <w:r w:rsidRPr="006400E2">
        <w:t xml:space="preserve"> means the following:</w:t>
      </w:r>
    </w:p>
    <w:p w:rsidR="000D36B5" w:rsidRPr="00591A0F" w:rsidRDefault="000D36B5" w:rsidP="000D36B5">
      <w:pPr>
        <w:pStyle w:val="Apara"/>
      </w:pPr>
      <w:r>
        <w:tab/>
        <w:t>(a</w:t>
      </w:r>
      <w:r w:rsidRPr="00591A0F">
        <w:t>)</w:t>
      </w:r>
      <w:r w:rsidRPr="00591A0F">
        <w:tab/>
        <w:t>part 4 (Engagement of senior executive service) to the extent that it applies to the engagement of an executive;</w:t>
      </w:r>
    </w:p>
    <w:p w:rsidR="004C657C" w:rsidRPr="006400E2" w:rsidRDefault="000D36B5" w:rsidP="004C657C">
      <w:pPr>
        <w:pStyle w:val="aDefpara"/>
      </w:pPr>
      <w:r>
        <w:lastRenderedPageBreak/>
        <w:tab/>
        <w:t>(b</w:t>
      </w:r>
      <w:r w:rsidR="004C657C" w:rsidRPr="006400E2">
        <w:t>)</w:t>
      </w:r>
      <w:r w:rsidR="004C657C" w:rsidRPr="006400E2">
        <w:tab/>
        <w:t>part 5 (Employment of officers and employees);</w:t>
      </w:r>
    </w:p>
    <w:p w:rsidR="004C657C" w:rsidRPr="006400E2" w:rsidRDefault="000D36B5" w:rsidP="004C657C">
      <w:pPr>
        <w:pStyle w:val="aDefpara"/>
      </w:pPr>
      <w:r>
        <w:tab/>
        <w:t>(c</w:t>
      </w:r>
      <w:r w:rsidR="004C657C" w:rsidRPr="006400E2">
        <w:t>)</w:t>
      </w:r>
      <w:r w:rsidR="004C657C" w:rsidRPr="006400E2">
        <w:tab/>
        <w:t>part 6 (Redeployment, underperformance and end of employment of officers);</w:t>
      </w:r>
    </w:p>
    <w:p w:rsidR="004C657C" w:rsidRPr="006400E2" w:rsidRDefault="000D36B5" w:rsidP="004C657C">
      <w:pPr>
        <w:pStyle w:val="aDefpara"/>
      </w:pPr>
      <w:r>
        <w:tab/>
        <w:t>(d</w:t>
      </w:r>
      <w:r w:rsidR="004C657C" w:rsidRPr="006400E2">
        <w:t>)</w:t>
      </w:r>
      <w:r w:rsidR="004C657C" w:rsidRPr="006400E2">
        <w:tab/>
        <w:t>part 7 (Re-entry to the service);</w:t>
      </w:r>
    </w:p>
    <w:p w:rsidR="004C657C" w:rsidRPr="006400E2" w:rsidRDefault="000D36B5" w:rsidP="00524749">
      <w:pPr>
        <w:pStyle w:val="aDefpara"/>
      </w:pPr>
      <w:r>
        <w:tab/>
        <w:t>(e</w:t>
      </w:r>
      <w:r w:rsidR="004C657C" w:rsidRPr="006400E2">
        <w:t>)</w:t>
      </w:r>
      <w:r w:rsidR="004C657C" w:rsidRPr="006400E2">
        <w:tab/>
        <w:t>part 9 (Review and appeal);</w:t>
      </w:r>
    </w:p>
    <w:p w:rsidR="00355670" w:rsidRPr="00373FCB" w:rsidRDefault="00355670" w:rsidP="00524749">
      <w:pPr>
        <w:pStyle w:val="Apara"/>
      </w:pPr>
      <w:r w:rsidRPr="00373FCB">
        <w:tab/>
        <w:t>(f)</w:t>
      </w:r>
      <w:r w:rsidRPr="00373FCB">
        <w:tab/>
        <w:t>part 10 (Miscellaneous) other than section 251 (Management standards);</w:t>
      </w:r>
    </w:p>
    <w:p w:rsidR="00355670" w:rsidRPr="00373FCB" w:rsidRDefault="00355670" w:rsidP="00524749">
      <w:pPr>
        <w:pStyle w:val="Apara"/>
      </w:pPr>
      <w:r w:rsidRPr="00373FCB">
        <w:tab/>
        <w:t>(g)</w:t>
      </w:r>
      <w:r w:rsidRPr="00373FCB">
        <w:tab/>
        <w:t xml:space="preserve">a management standard made under a provision mentioned in paragraphs (a) to (f); </w:t>
      </w:r>
    </w:p>
    <w:p w:rsidR="00355670" w:rsidRDefault="00355670" w:rsidP="00524749">
      <w:pPr>
        <w:pStyle w:val="Apara"/>
      </w:pPr>
      <w:r w:rsidRPr="00373FCB">
        <w:tab/>
        <w:t>(h)</w:t>
      </w:r>
      <w:r w:rsidRPr="00373FCB">
        <w:tab/>
        <w:t>a management standard prescribed to be a management provision.</w:t>
      </w:r>
    </w:p>
    <w:p w:rsidR="00524749" w:rsidRPr="00373FCB" w:rsidRDefault="00D81525" w:rsidP="00524749">
      <w:pPr>
        <w:pStyle w:val="Amain"/>
      </w:pPr>
      <w:r>
        <w:tab/>
        <w:t>(7</w:t>
      </w:r>
      <w:r w:rsidR="00524749" w:rsidRPr="00373FCB">
        <w:t>)</w:t>
      </w:r>
      <w:r w:rsidR="00524749" w:rsidRPr="00373FCB">
        <w:tab/>
        <w:t>In this section:</w:t>
      </w:r>
    </w:p>
    <w:p w:rsidR="00524749" w:rsidRPr="00373FCB" w:rsidRDefault="00524749" w:rsidP="00524749">
      <w:pPr>
        <w:pStyle w:val="aDef"/>
      </w:pPr>
      <w:r w:rsidRPr="00373FCB">
        <w:rPr>
          <w:rStyle w:val="charBoldItals"/>
        </w:rPr>
        <w:t>commencement day</w:t>
      </w:r>
      <w:r w:rsidRPr="00373FCB">
        <w:rPr>
          <w:bCs/>
          <w:iCs/>
        </w:rPr>
        <w:t xml:space="preserve"> </w:t>
      </w:r>
      <w:r w:rsidRPr="00373FCB">
        <w:t xml:space="preserve">means the day the </w:t>
      </w:r>
      <w:hyperlink r:id="rId107" w:tooltip="A2016-52" w:history="1">
        <w:r w:rsidRPr="00373FCB">
          <w:rPr>
            <w:rStyle w:val="charCitHyperlinkItal"/>
          </w:rPr>
          <w:t>Public Sector Management Amendment Act 2016</w:t>
        </w:r>
      </w:hyperlink>
      <w:r w:rsidRPr="00373FCB">
        <w:t>, section 3 commenced.</w:t>
      </w:r>
    </w:p>
    <w:p w:rsidR="00524749" w:rsidRPr="00373FCB" w:rsidRDefault="00524749" w:rsidP="00524749">
      <w:pPr>
        <w:pStyle w:val="aDef"/>
      </w:pPr>
      <w:r w:rsidRPr="00373FCB">
        <w:rPr>
          <w:rStyle w:val="charBoldItals"/>
        </w:rPr>
        <w:t>pre-amendment Act</w:t>
      </w:r>
      <w:r w:rsidRPr="00373FCB">
        <w:rPr>
          <w:bCs/>
          <w:iCs/>
        </w:rPr>
        <w:t xml:space="preserve"> </w:t>
      </w:r>
      <w:r w:rsidRPr="00373FCB">
        <w:t xml:space="preserve">means the </w:t>
      </w:r>
      <w:hyperlink r:id="rId108" w:tooltip="A1994-37" w:history="1">
        <w:r w:rsidRPr="00373FCB">
          <w:rPr>
            <w:rStyle w:val="charCitHyperlinkItal"/>
          </w:rPr>
          <w:t>Public Sector Management Act 1994</w:t>
        </w:r>
      </w:hyperlink>
      <w:r w:rsidRPr="00373FCB">
        <w:t xml:space="preserve">, as in force immediately before the commencement day. </w:t>
      </w:r>
    </w:p>
    <w:p w:rsidR="00524749" w:rsidRPr="00373FCB" w:rsidRDefault="00524749" w:rsidP="00524749">
      <w:pPr>
        <w:pStyle w:val="aDef"/>
      </w:pPr>
      <w:r w:rsidRPr="00373FCB">
        <w:rPr>
          <w:rStyle w:val="charBoldItals"/>
        </w:rPr>
        <w:t>pre-amendment executive</w:t>
      </w:r>
      <w:r w:rsidRPr="00373FCB">
        <w:t xml:space="preserve"> means a person who is engaged under a contract made under 1 of the following provisions of the pre</w:t>
      </w:r>
      <w:r w:rsidRPr="00373FCB">
        <w:noBreakHyphen/>
        <w:t>amendment Act:</w:t>
      </w:r>
    </w:p>
    <w:p w:rsidR="00524749" w:rsidRPr="00373FCB" w:rsidRDefault="00524749" w:rsidP="00524749">
      <w:pPr>
        <w:pStyle w:val="aDefpara"/>
      </w:pPr>
      <w:r w:rsidRPr="00373FCB">
        <w:tab/>
        <w:t>(a)</w:t>
      </w:r>
      <w:r w:rsidRPr="00373FCB">
        <w:tab/>
        <w:t>section 23C (Head of service—engagement);</w:t>
      </w:r>
    </w:p>
    <w:p w:rsidR="00524749" w:rsidRPr="00373FCB" w:rsidRDefault="00524749" w:rsidP="00524749">
      <w:pPr>
        <w:pStyle w:val="aDefpara"/>
      </w:pPr>
      <w:r w:rsidRPr="00373FCB">
        <w:tab/>
        <w:t>(b)</w:t>
      </w:r>
      <w:r w:rsidRPr="00373FCB">
        <w:tab/>
        <w:t>section 28 (Directors-general—engagement);</w:t>
      </w:r>
    </w:p>
    <w:p w:rsidR="00524749" w:rsidRPr="00373FCB" w:rsidRDefault="00524749" w:rsidP="00524749">
      <w:pPr>
        <w:pStyle w:val="aDefpara"/>
      </w:pPr>
      <w:r w:rsidRPr="00373FCB">
        <w:tab/>
        <w:t>(c)</w:t>
      </w:r>
      <w:r w:rsidRPr="00373FCB">
        <w:tab/>
        <w:t>section 72 (Executives—engagement).</w:t>
      </w:r>
    </w:p>
    <w:p w:rsidR="00524749" w:rsidRPr="00373FCB" w:rsidRDefault="00524749" w:rsidP="00524749">
      <w:pPr>
        <w:pStyle w:val="aDef"/>
      </w:pPr>
      <w:r w:rsidRPr="00373FCB">
        <w:rPr>
          <w:rStyle w:val="charBoldItals"/>
        </w:rPr>
        <w:t>SES member</w:t>
      </w:r>
      <w:r w:rsidRPr="00373FCB">
        <w:t xml:space="preserve"> includes a pre-amendment executive.</w:t>
      </w:r>
    </w:p>
    <w:p w:rsidR="00524749" w:rsidRPr="00373FCB" w:rsidRDefault="00D81525" w:rsidP="00524749">
      <w:pPr>
        <w:pStyle w:val="Amain"/>
      </w:pPr>
      <w:r>
        <w:tab/>
        <w:t>(8</w:t>
      </w:r>
      <w:r w:rsidR="00524749" w:rsidRPr="00373FCB">
        <w:t>)</w:t>
      </w:r>
      <w:r w:rsidR="00524749" w:rsidRPr="00373FCB">
        <w:tab/>
        <w:t>This subsection and subsection (</w:t>
      </w:r>
      <w:r>
        <w:t>7</w:t>
      </w:r>
      <w:r w:rsidR="00524749" w:rsidRPr="00373FCB">
        <w:t>) expire on the day part 18 (Transitional) expires.</w:t>
      </w:r>
    </w:p>
    <w:p w:rsidR="004C657C" w:rsidRPr="006400E2" w:rsidRDefault="004C657C" w:rsidP="004C657C">
      <w:pPr>
        <w:pStyle w:val="AH5Sec"/>
      </w:pPr>
      <w:bookmarkStart w:id="154" w:name="_Toc529872255"/>
      <w:r w:rsidRPr="008F3DA1">
        <w:rPr>
          <w:rStyle w:val="CharSectNo"/>
        </w:rPr>
        <w:lastRenderedPageBreak/>
        <w:t>153</w:t>
      </w:r>
      <w:r w:rsidRPr="006400E2">
        <w:tab/>
        <w:t>Application of whole-of-government strategies</w:t>
      </w:r>
      <w:bookmarkEnd w:id="154"/>
    </w:p>
    <w:p w:rsidR="004C657C" w:rsidRPr="006400E2" w:rsidRDefault="004C657C" w:rsidP="004C657C">
      <w:pPr>
        <w:pStyle w:val="Amainreturn"/>
      </w:pPr>
      <w:r w:rsidRPr="006400E2">
        <w:t>A whole-of-government strategy applies to a public sector employer and the staff of the public sector employer employed under this Act, if the strategy—</w:t>
      </w:r>
    </w:p>
    <w:p w:rsidR="004C657C" w:rsidRPr="006400E2" w:rsidRDefault="004C657C" w:rsidP="004C657C">
      <w:pPr>
        <w:pStyle w:val="Apara"/>
      </w:pPr>
      <w:r w:rsidRPr="006400E2">
        <w:tab/>
        <w:t>(a)</w:t>
      </w:r>
      <w:r w:rsidRPr="006400E2">
        <w:tab/>
        <w:t>relates to the employment or management of staff; or</w:t>
      </w:r>
    </w:p>
    <w:p w:rsidR="004C657C" w:rsidRPr="006400E2" w:rsidRDefault="004C657C" w:rsidP="004C657C">
      <w:pPr>
        <w:pStyle w:val="Apara"/>
      </w:pPr>
      <w:r w:rsidRPr="006400E2">
        <w:tab/>
        <w:t>(b)</w:t>
      </w:r>
      <w:r w:rsidRPr="006400E2">
        <w:tab/>
        <w:t>is prescribed for this section.</w:t>
      </w:r>
    </w:p>
    <w:p w:rsidR="004C657C" w:rsidRPr="006400E2" w:rsidRDefault="004C657C" w:rsidP="004C657C">
      <w:pPr>
        <w:pStyle w:val="AH5Sec"/>
      </w:pPr>
      <w:bookmarkStart w:id="155" w:name="_Toc529872256"/>
      <w:r w:rsidRPr="008F3DA1">
        <w:rPr>
          <w:rStyle w:val="CharSectNo"/>
        </w:rPr>
        <w:t>154</w:t>
      </w:r>
      <w:r w:rsidRPr="006400E2">
        <w:tab/>
        <w:t>Alleged misconduct by statutory office-holder etc</w:t>
      </w:r>
      <w:bookmarkEnd w:id="155"/>
    </w:p>
    <w:p w:rsidR="004C657C" w:rsidRPr="006400E2" w:rsidRDefault="004C657C" w:rsidP="004C657C">
      <w:pPr>
        <w:pStyle w:val="Amain"/>
      </w:pPr>
      <w:r w:rsidRPr="006400E2">
        <w:tab/>
        <w:t>(1)</w:t>
      </w:r>
      <w:r w:rsidRPr="006400E2">
        <w:tab/>
        <w:t>This section applies to an allegation of misconduct by a statutory office-holder or chief executive officer of a territory instrumentality.</w:t>
      </w:r>
    </w:p>
    <w:p w:rsidR="004C657C" w:rsidRPr="006400E2" w:rsidRDefault="004C657C" w:rsidP="004C657C">
      <w:pPr>
        <w:pStyle w:val="Amain"/>
      </w:pPr>
      <w:r w:rsidRPr="006400E2">
        <w:tab/>
        <w:t>(2)</w:t>
      </w:r>
      <w:r w:rsidRPr="006400E2">
        <w:tab/>
        <w:t>The commissioner must investigate the allegation if requested to do so by the person with responsibility for appointing the statutory office</w:t>
      </w:r>
      <w:r w:rsidRPr="006400E2">
        <w:noBreakHyphen/>
        <w:t xml:space="preserve">holder or chief executive officer (the </w:t>
      </w:r>
      <w:r w:rsidRPr="006400E2">
        <w:rPr>
          <w:rStyle w:val="charBoldItals"/>
        </w:rPr>
        <w:t>appointer</w:t>
      </w:r>
      <w:r w:rsidRPr="006400E2">
        <w:t>).</w:t>
      </w:r>
    </w:p>
    <w:p w:rsidR="004C657C" w:rsidRPr="006400E2" w:rsidRDefault="004C657C" w:rsidP="004C657C">
      <w:pPr>
        <w:pStyle w:val="aNote"/>
      </w:pPr>
      <w:r w:rsidRPr="006400E2">
        <w:rPr>
          <w:rStyle w:val="charItals"/>
        </w:rPr>
        <w:t>Note</w:t>
      </w:r>
      <w:r w:rsidRPr="006400E2">
        <w:rPr>
          <w:rStyle w:val="charItals"/>
        </w:rPr>
        <w:tab/>
      </w:r>
      <w:r w:rsidRPr="006400E2">
        <w:rPr>
          <w:lang w:eastAsia="en-AU"/>
        </w:rPr>
        <w:t xml:space="preserve">If an industrial instrument covers </w:t>
      </w:r>
      <w:r w:rsidRPr="006400E2">
        <w:t xml:space="preserve">a statutory office-holder’s staff, the industrial instrument </w:t>
      </w:r>
      <w:r w:rsidRPr="006400E2">
        <w:rPr>
          <w:lang w:eastAsia="en-AU"/>
        </w:rPr>
        <w:t>may include procedures for misconduct</w:t>
      </w:r>
      <w:r w:rsidRPr="006400E2">
        <w:t>.</w:t>
      </w:r>
    </w:p>
    <w:p w:rsidR="004C657C" w:rsidRPr="006400E2" w:rsidRDefault="004C657C" w:rsidP="004C657C">
      <w:pPr>
        <w:pStyle w:val="Amain"/>
      </w:pPr>
      <w:r w:rsidRPr="006400E2">
        <w:tab/>
        <w:t>(3)</w:t>
      </w:r>
      <w:r w:rsidRPr="006400E2">
        <w:tab/>
        <w:t>The commissioner, unless otherwise stated, in writing, by the appointer—</w:t>
      </w:r>
    </w:p>
    <w:p w:rsidR="004C657C" w:rsidRPr="006400E2" w:rsidRDefault="004C657C" w:rsidP="004C657C">
      <w:pPr>
        <w:pStyle w:val="Apara"/>
      </w:pPr>
      <w:r w:rsidRPr="006400E2">
        <w:tab/>
        <w:t>(a)</w:t>
      </w:r>
      <w:r w:rsidRPr="006400E2">
        <w:tab/>
        <w:t>must investigate the alleged misconduct in the same way alleged misconduct would be investigated by the commissioner under this Act; and</w:t>
      </w:r>
    </w:p>
    <w:p w:rsidR="004C657C" w:rsidRPr="006400E2" w:rsidRDefault="004C657C" w:rsidP="004C657C">
      <w:pPr>
        <w:pStyle w:val="Apara"/>
      </w:pPr>
      <w:r w:rsidRPr="006400E2">
        <w:tab/>
        <w:t>(b)</w:t>
      </w:r>
      <w:r w:rsidRPr="006400E2">
        <w:tab/>
        <w:t>has the same powers to investigate the alleged misconduct as the commissioner has to investigate alleged misconduct by a public servant.</w:t>
      </w:r>
    </w:p>
    <w:p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9" w:tooltip="A2001-14" w:history="1">
        <w:r w:rsidRPr="006400E2">
          <w:rPr>
            <w:rStyle w:val="charCitHyperlinkAbbrev"/>
          </w:rPr>
          <w:t>Legislation Act</w:t>
        </w:r>
      </w:hyperlink>
      <w:r w:rsidRPr="006400E2">
        <w:t>, s 104).</w:t>
      </w:r>
    </w:p>
    <w:p w:rsidR="004C657C" w:rsidRPr="006400E2" w:rsidRDefault="004C657C" w:rsidP="004C657C">
      <w:pPr>
        <w:pStyle w:val="AH5Sec"/>
      </w:pPr>
      <w:bookmarkStart w:id="156" w:name="_Toc529872257"/>
      <w:r w:rsidRPr="008F3DA1">
        <w:rPr>
          <w:rStyle w:val="CharSectNo"/>
        </w:rPr>
        <w:lastRenderedPageBreak/>
        <w:t>155</w:t>
      </w:r>
      <w:r w:rsidRPr="006400E2">
        <w:tab/>
        <w:t>Alleged mismanagement of public sector employer’s staff etc</w:t>
      </w:r>
      <w:bookmarkEnd w:id="156"/>
    </w:p>
    <w:p w:rsidR="004C657C" w:rsidRPr="006400E2" w:rsidRDefault="004C657C" w:rsidP="00EE71B0">
      <w:pPr>
        <w:pStyle w:val="Amain"/>
        <w:keepNext/>
      </w:pPr>
      <w:r w:rsidRPr="006400E2">
        <w:tab/>
        <w:t>(1)</w:t>
      </w:r>
      <w:r w:rsidRPr="006400E2">
        <w:tab/>
        <w:t>If the commissioner receives a complaint about a management matter, the commissioner—</w:t>
      </w:r>
    </w:p>
    <w:p w:rsidR="004C657C" w:rsidRPr="006400E2" w:rsidRDefault="004C657C" w:rsidP="004C657C">
      <w:pPr>
        <w:pStyle w:val="Apara"/>
      </w:pPr>
      <w:r w:rsidRPr="006400E2">
        <w:tab/>
        <w:t>(a)</w:t>
      </w:r>
      <w:r w:rsidRPr="006400E2">
        <w:tab/>
        <w:t>must investigate the management matter in the same way a management matter in the service would be investigated by the commissioner under this Act; and</w:t>
      </w:r>
    </w:p>
    <w:p w:rsidR="004C657C" w:rsidRPr="006400E2" w:rsidRDefault="004C657C" w:rsidP="004C657C">
      <w:pPr>
        <w:pStyle w:val="Apara"/>
      </w:pPr>
      <w:r w:rsidRPr="006400E2">
        <w:tab/>
        <w:t>(b)</w:t>
      </w:r>
      <w:r w:rsidRPr="006400E2">
        <w:tab/>
        <w:t>has the powers given to the commissioner under this Act to investigate a management matter in relation to a staff member as if the member were a public servant.</w:t>
      </w:r>
    </w:p>
    <w:p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10" w:tooltip="A2001-14" w:history="1">
        <w:r w:rsidRPr="006400E2">
          <w:rPr>
            <w:rStyle w:val="charCitHyperlinkAbbrev"/>
          </w:rPr>
          <w:t>Legislation Act</w:t>
        </w:r>
      </w:hyperlink>
      <w:r w:rsidRPr="006400E2">
        <w:t>, s 104).</w:t>
      </w:r>
    </w:p>
    <w:p w:rsidR="004C657C" w:rsidRPr="006400E2" w:rsidRDefault="004C657C" w:rsidP="004C657C">
      <w:pPr>
        <w:pStyle w:val="Amain"/>
        <w:keepNext/>
      </w:pPr>
      <w:r w:rsidRPr="006400E2">
        <w:tab/>
        <w:t>(2)</w:t>
      </w:r>
      <w:r w:rsidRPr="006400E2">
        <w:tab/>
        <w:t>In this section:</w:t>
      </w:r>
    </w:p>
    <w:p w:rsidR="004C657C" w:rsidRPr="006400E2" w:rsidRDefault="004C657C" w:rsidP="004C657C">
      <w:pPr>
        <w:pStyle w:val="aDef"/>
      </w:pPr>
      <w:r w:rsidRPr="006400E2">
        <w:rPr>
          <w:rStyle w:val="charBoldItals"/>
        </w:rPr>
        <w:t>management matter</w:t>
      </w:r>
      <w:r w:rsidRPr="006400E2">
        <w:t xml:space="preserve"> means anything done by—</w:t>
      </w:r>
    </w:p>
    <w:p w:rsidR="004C657C" w:rsidRPr="006400E2" w:rsidRDefault="004C657C" w:rsidP="004C657C">
      <w:pPr>
        <w:pStyle w:val="aDefpara"/>
      </w:pPr>
      <w:r w:rsidRPr="006400E2">
        <w:tab/>
        <w:t>(a)</w:t>
      </w:r>
      <w:r w:rsidRPr="006400E2">
        <w:tab/>
        <w:t xml:space="preserve">a public sector employer in relation to the management of the public sector employer’s staff; or </w:t>
      </w:r>
    </w:p>
    <w:p w:rsidR="004C657C" w:rsidRPr="006400E2" w:rsidRDefault="004C657C" w:rsidP="004C657C">
      <w:pPr>
        <w:pStyle w:val="aDefpara"/>
      </w:pPr>
      <w:r w:rsidRPr="006400E2">
        <w:tab/>
        <w:t>(b)</w:t>
      </w:r>
      <w:r w:rsidRPr="006400E2">
        <w:tab/>
        <w:t>the chief executive officer of a territory instrumentality in relation to the management of the staff of a territory instrumentality.</w:t>
      </w:r>
    </w:p>
    <w:p w:rsidR="004C657C" w:rsidRPr="006400E2" w:rsidRDefault="004C657C" w:rsidP="004C657C">
      <w:pPr>
        <w:pStyle w:val="AH5Sec"/>
      </w:pPr>
      <w:bookmarkStart w:id="157" w:name="_Toc529872258"/>
      <w:r w:rsidRPr="008F3DA1">
        <w:rPr>
          <w:rStyle w:val="CharSectNo"/>
        </w:rPr>
        <w:t>156</w:t>
      </w:r>
      <w:r w:rsidRPr="006400E2">
        <w:tab/>
        <w:t>Prescribed public sector member</w:t>
      </w:r>
      <w:bookmarkEnd w:id="157"/>
    </w:p>
    <w:p w:rsidR="004C657C" w:rsidRPr="006400E2" w:rsidRDefault="004C657C" w:rsidP="004C657C">
      <w:pPr>
        <w:pStyle w:val="Amain"/>
      </w:pPr>
      <w:r w:rsidRPr="006400E2">
        <w:tab/>
        <w:t>(1)</w:t>
      </w:r>
      <w:r w:rsidRPr="006400E2">
        <w:tab/>
        <w:t>The head of service may make a management standard to prescribe—</w:t>
      </w:r>
    </w:p>
    <w:p w:rsidR="004C657C" w:rsidRPr="006400E2" w:rsidRDefault="004C657C" w:rsidP="004C657C">
      <w:pPr>
        <w:pStyle w:val="Apara"/>
      </w:pPr>
      <w:r w:rsidRPr="006400E2">
        <w:tab/>
        <w:t>(a)</w:t>
      </w:r>
      <w:r w:rsidRPr="006400E2">
        <w:tab/>
        <w:t xml:space="preserve">that a person is a public sector member (a </w:t>
      </w:r>
      <w:r w:rsidRPr="006400E2">
        <w:rPr>
          <w:rStyle w:val="charBoldItals"/>
        </w:rPr>
        <w:t>prescribed public sector member</w:t>
      </w:r>
      <w:r w:rsidRPr="006400E2">
        <w:t>); and</w:t>
      </w:r>
    </w:p>
    <w:p w:rsidR="004C657C" w:rsidRPr="006400E2" w:rsidRDefault="004C657C" w:rsidP="004C657C">
      <w:pPr>
        <w:pStyle w:val="Apara"/>
      </w:pPr>
      <w:r w:rsidRPr="006400E2">
        <w:tab/>
        <w:t>(b)</w:t>
      </w:r>
      <w:r w:rsidRPr="006400E2">
        <w:tab/>
        <w:t>that some or all of the management provisions apply to a stated person employing a prescribed public sector member; and</w:t>
      </w:r>
    </w:p>
    <w:p w:rsidR="004C657C" w:rsidRPr="006400E2" w:rsidRDefault="004C657C" w:rsidP="00EE71B0">
      <w:pPr>
        <w:pStyle w:val="Apara"/>
        <w:keepNext/>
      </w:pPr>
      <w:r w:rsidRPr="006400E2">
        <w:lastRenderedPageBreak/>
        <w:tab/>
        <w:t>(c)</w:t>
      </w:r>
      <w:r w:rsidRPr="006400E2">
        <w:tab/>
        <w:t>procedures in relation to alleged misconduct by a prescribed public sector member; and</w:t>
      </w:r>
    </w:p>
    <w:p w:rsidR="004C657C" w:rsidRPr="006400E2" w:rsidRDefault="004C657C" w:rsidP="004C657C">
      <w:pPr>
        <w:pStyle w:val="Apara"/>
      </w:pPr>
      <w:r w:rsidRPr="006400E2">
        <w:tab/>
        <w:t>(d)</w:t>
      </w:r>
      <w:r w:rsidRPr="006400E2">
        <w:tab/>
        <w:t>procedures in relation to alleged mismanagement of a prescribed public sector member.</w:t>
      </w:r>
    </w:p>
    <w:p w:rsidR="004C657C" w:rsidRPr="006400E2" w:rsidRDefault="004C657C" w:rsidP="004C657C">
      <w:pPr>
        <w:pStyle w:val="Amain"/>
      </w:pPr>
      <w:r w:rsidRPr="006400E2">
        <w:tab/>
        <w:t>(2)</w:t>
      </w:r>
      <w:r w:rsidRPr="006400E2">
        <w:tab/>
        <w:t>In this section:</w:t>
      </w:r>
    </w:p>
    <w:p w:rsidR="004C657C" w:rsidRPr="006400E2" w:rsidRDefault="004C657C" w:rsidP="004C657C">
      <w:pPr>
        <w:pStyle w:val="aDef"/>
      </w:pPr>
      <w:r w:rsidRPr="006400E2">
        <w:rPr>
          <w:rStyle w:val="charBoldItals"/>
        </w:rPr>
        <w:t>management provision</w:t>
      </w:r>
      <w:r w:rsidRPr="006400E2">
        <w:t>—see section 152 (</w:t>
      </w:r>
      <w:r w:rsidR="00D81525">
        <w:t>6</w:t>
      </w:r>
      <w:r w:rsidRPr="006400E2">
        <w:t xml:space="preserve">). </w:t>
      </w:r>
    </w:p>
    <w:p w:rsidR="000D36B5" w:rsidRPr="008F3DA1" w:rsidRDefault="000D36B5" w:rsidP="000D36B5">
      <w:pPr>
        <w:pStyle w:val="AH3Div"/>
      </w:pPr>
      <w:bookmarkStart w:id="158" w:name="_Toc529872259"/>
      <w:r w:rsidRPr="008F3DA1">
        <w:rPr>
          <w:rStyle w:val="CharDivNo"/>
        </w:rPr>
        <w:t>Division 8.3</w:t>
      </w:r>
      <w:r w:rsidRPr="00591A0F">
        <w:tab/>
      </w:r>
      <w:r w:rsidRPr="008F3DA1">
        <w:rPr>
          <w:rStyle w:val="CharDivText"/>
        </w:rPr>
        <w:t>Calvary public hospital staff</w:t>
      </w:r>
      <w:bookmarkEnd w:id="158"/>
    </w:p>
    <w:p w:rsidR="000D36B5" w:rsidRPr="00591A0F" w:rsidRDefault="000D36B5" w:rsidP="000D36B5">
      <w:pPr>
        <w:pStyle w:val="AH5Sec"/>
      </w:pPr>
      <w:bookmarkStart w:id="159" w:name="_Toc529872260"/>
      <w:r w:rsidRPr="008F3DA1">
        <w:rPr>
          <w:rStyle w:val="CharSectNo"/>
        </w:rPr>
        <w:t>157</w:t>
      </w:r>
      <w:r w:rsidRPr="00591A0F">
        <w:tab/>
        <w:t>Calvary public hospital staff</w:t>
      </w:r>
      <w:bookmarkEnd w:id="159"/>
    </w:p>
    <w:p w:rsidR="000D36B5" w:rsidRPr="00591A0F" w:rsidRDefault="000D36B5" w:rsidP="000D36B5">
      <w:pPr>
        <w:pStyle w:val="Amain"/>
      </w:pPr>
      <w:r w:rsidRPr="00591A0F">
        <w:tab/>
        <w:t>(1)</w:t>
      </w:r>
      <w:r w:rsidRPr="00591A0F">
        <w:tab/>
        <w:t xml:space="preserve">This section applies if an agreement (a </w:t>
      </w:r>
      <w:r w:rsidRPr="00591A0F">
        <w:rPr>
          <w:rStyle w:val="charBoldItals"/>
        </w:rPr>
        <w:t>services agreement</w:t>
      </w:r>
      <w:r w:rsidRPr="00591A0F">
        <w:t>) is in force between the Territory and Calvary Health Care ACT Limited ACN 105 304 989 (</w:t>
      </w:r>
      <w:r w:rsidRPr="00591A0F">
        <w:rPr>
          <w:rStyle w:val="charBoldItals"/>
        </w:rPr>
        <w:t>Calvary</w:t>
      </w:r>
      <w:r w:rsidRPr="00591A0F">
        <w:t xml:space="preserve">) for a person (a </w:t>
      </w:r>
      <w:r w:rsidRPr="00591A0F">
        <w:rPr>
          <w:rStyle w:val="charBoldItals"/>
        </w:rPr>
        <w:t>public hospital employee</w:t>
      </w:r>
      <w:r w:rsidRPr="00591A0F">
        <w:t>) to be employed by Calvary under this Act to provide public health services to the Territory.</w:t>
      </w:r>
    </w:p>
    <w:p w:rsidR="000D36B5" w:rsidRPr="00591A0F" w:rsidRDefault="000D36B5" w:rsidP="000D36B5">
      <w:pPr>
        <w:pStyle w:val="Amain"/>
      </w:pPr>
      <w:r w:rsidRPr="00591A0F">
        <w:tab/>
        <w:t>(2)</w:t>
      </w:r>
      <w:r w:rsidRPr="00591A0F">
        <w:tab/>
        <w:t>A management provision under this Act applies to an employer of a public hospital employee as if—</w:t>
      </w:r>
    </w:p>
    <w:p w:rsidR="000D36B5" w:rsidRPr="00591A0F" w:rsidRDefault="000D36B5" w:rsidP="000D36B5">
      <w:pPr>
        <w:pStyle w:val="Apara"/>
      </w:pPr>
      <w:r w:rsidRPr="00591A0F">
        <w:tab/>
        <w:t>(a)</w:t>
      </w:r>
      <w:r w:rsidRPr="00591A0F">
        <w:tab/>
        <w:t>a reference to the head of service</w:t>
      </w:r>
      <w:r w:rsidR="00524749">
        <w:t xml:space="preserve"> </w:t>
      </w:r>
      <w:r w:rsidR="00524749" w:rsidRPr="00373FCB">
        <w:t>or a director-general</w:t>
      </w:r>
      <w:r w:rsidRPr="00591A0F">
        <w:t xml:space="preserve"> is taken to be a reference to the employer, to the extent that the application of the management provision is consistent with the exercise of the employer’s functions; and</w:t>
      </w:r>
    </w:p>
    <w:p w:rsidR="000D36B5" w:rsidRPr="00591A0F" w:rsidRDefault="000D36B5" w:rsidP="000D36B5">
      <w:pPr>
        <w:pStyle w:val="Apara"/>
      </w:pPr>
      <w:r w:rsidRPr="00591A0F">
        <w:tab/>
        <w:t>(b)</w:t>
      </w:r>
      <w:r w:rsidRPr="00591A0F">
        <w:tab/>
        <w:t>a reference to an officer is taken to be a reference to a public hospital employee who is employed on a permanent basis; and</w:t>
      </w:r>
    </w:p>
    <w:p w:rsidR="000D36B5" w:rsidRPr="00591A0F" w:rsidRDefault="000D36B5" w:rsidP="000D36B5">
      <w:pPr>
        <w:pStyle w:val="Apara"/>
      </w:pPr>
      <w:r w:rsidRPr="00591A0F">
        <w:tab/>
        <w:t>(c)</w:t>
      </w:r>
      <w:r w:rsidRPr="00591A0F">
        <w:tab/>
        <w:t>a reference to an employee is taken to be a reference to a public hospital employee who is employed on a temporary basis; and</w:t>
      </w:r>
    </w:p>
    <w:p w:rsidR="000D36B5" w:rsidRPr="00591A0F" w:rsidRDefault="000D36B5" w:rsidP="000D36B5">
      <w:pPr>
        <w:pStyle w:val="Apara"/>
      </w:pPr>
      <w:r w:rsidRPr="00591A0F">
        <w:tab/>
        <w:t>(d)</w:t>
      </w:r>
      <w:r w:rsidRPr="00591A0F">
        <w:tab/>
        <w:t>a reference to an office is a reference to the public hospital employee’s terms of employment; and</w:t>
      </w:r>
    </w:p>
    <w:p w:rsidR="000D36B5" w:rsidRPr="00591A0F" w:rsidRDefault="000D36B5" w:rsidP="00DF1023">
      <w:pPr>
        <w:pStyle w:val="Apara"/>
        <w:keepLines/>
      </w:pPr>
      <w:r w:rsidRPr="00591A0F">
        <w:lastRenderedPageBreak/>
        <w:tab/>
        <w:t>(e)</w:t>
      </w:r>
      <w:r w:rsidRPr="00591A0F">
        <w:tab/>
        <w:t>for division 3.2 (Management of the service)—a reference to a function the head of service must exercise is a reference to a function that an employer of a public hospital employee may exercise; and</w:t>
      </w:r>
    </w:p>
    <w:p w:rsidR="000D36B5" w:rsidRPr="00591A0F" w:rsidRDefault="000D36B5" w:rsidP="000D36B5">
      <w:pPr>
        <w:pStyle w:val="Apara"/>
      </w:pPr>
      <w:r w:rsidRPr="00591A0F">
        <w:tab/>
        <w:t>(f)</w:t>
      </w:r>
      <w:r w:rsidRPr="00591A0F">
        <w:tab/>
        <w:t>any other necessary change is made.</w:t>
      </w:r>
    </w:p>
    <w:p w:rsidR="000D36B5" w:rsidRPr="00591A0F" w:rsidRDefault="000D36B5" w:rsidP="000D36B5">
      <w:pPr>
        <w:pStyle w:val="Amain"/>
      </w:pPr>
      <w:r w:rsidRPr="00591A0F">
        <w:tab/>
        <w:t>(3)</w:t>
      </w:r>
      <w:r w:rsidRPr="00591A0F">
        <w:tab/>
        <w:t>An employer of a public hospital employee—</w:t>
      </w:r>
    </w:p>
    <w:p w:rsidR="000D36B5" w:rsidRPr="00591A0F" w:rsidRDefault="000D36B5" w:rsidP="000D36B5">
      <w:pPr>
        <w:pStyle w:val="Apara"/>
      </w:pPr>
      <w:r w:rsidRPr="00591A0F">
        <w:tab/>
        <w:t>(a)</w:t>
      </w:r>
      <w:r w:rsidRPr="00591A0F">
        <w:tab/>
        <w:t>must give the head of service any information about the employee that is requested by the head of service because the information is relevant to the exercise of the head of service’s functions; and</w:t>
      </w:r>
    </w:p>
    <w:p w:rsidR="000D36B5" w:rsidRPr="00591A0F" w:rsidRDefault="000D36B5" w:rsidP="000D36B5">
      <w:pPr>
        <w:pStyle w:val="Apara"/>
      </w:pPr>
      <w:r w:rsidRPr="00591A0F">
        <w:tab/>
        <w:t>(b)</w:t>
      </w:r>
      <w:r w:rsidRPr="00591A0F">
        <w:tab/>
        <w:t>may exercise a function under an industrial instrument in relation to the employee, as if the employer were the head of service; and</w:t>
      </w:r>
    </w:p>
    <w:p w:rsidR="000D36B5" w:rsidRPr="00591A0F" w:rsidRDefault="000D36B5" w:rsidP="000D36B5">
      <w:pPr>
        <w:pStyle w:val="Apara"/>
      </w:pPr>
      <w:r w:rsidRPr="00591A0F">
        <w:tab/>
        <w:t>(c)</w:t>
      </w:r>
      <w:r w:rsidRPr="00591A0F">
        <w:tab/>
        <w:t>unless otherwise stated in a territory law—may delegate a function given to the employer under this section to the following:</w:t>
      </w:r>
    </w:p>
    <w:p w:rsidR="000D36B5" w:rsidRPr="00591A0F" w:rsidRDefault="000D36B5" w:rsidP="000D36B5">
      <w:pPr>
        <w:pStyle w:val="Asubpara"/>
      </w:pPr>
      <w:r w:rsidRPr="00591A0F">
        <w:tab/>
        <w:t>(i)</w:t>
      </w:r>
      <w:r w:rsidRPr="00591A0F">
        <w:tab/>
        <w:t>a public hospital employee;</w:t>
      </w:r>
    </w:p>
    <w:p w:rsidR="000D36B5" w:rsidRPr="00591A0F" w:rsidRDefault="000D36B5" w:rsidP="000D36B5">
      <w:pPr>
        <w:pStyle w:val="Asubpara"/>
      </w:pPr>
      <w:r w:rsidRPr="00591A0F">
        <w:tab/>
        <w:t>(ii)</w:t>
      </w:r>
      <w:r w:rsidRPr="00591A0F">
        <w:tab/>
        <w:t>an officer or employee;</w:t>
      </w:r>
    </w:p>
    <w:p w:rsidR="000D36B5" w:rsidRPr="00591A0F" w:rsidRDefault="000D36B5" w:rsidP="000D36B5">
      <w:pPr>
        <w:pStyle w:val="Asubpara"/>
      </w:pPr>
      <w:r w:rsidRPr="00591A0F">
        <w:tab/>
        <w:t>(iii)</w:t>
      </w:r>
      <w:r w:rsidRPr="00591A0F">
        <w:tab/>
        <w:t xml:space="preserve">the head of service. </w:t>
      </w:r>
    </w:p>
    <w:p w:rsidR="000D36B5" w:rsidRPr="00591A0F" w:rsidRDefault="000D36B5" w:rsidP="000D36B5">
      <w:pPr>
        <w:pStyle w:val="Amain"/>
      </w:pPr>
      <w:r w:rsidRPr="00591A0F">
        <w:tab/>
        <w:t>(4)</w:t>
      </w:r>
      <w:r w:rsidRPr="00591A0F">
        <w:tab/>
        <w:t>To avoid any doubt, this section applies only to the management of a public hospital employee and does not affect any other matter dealt with by a services agreement.</w:t>
      </w:r>
    </w:p>
    <w:p w:rsidR="000D36B5" w:rsidRPr="00591A0F" w:rsidRDefault="000D36B5" w:rsidP="000D36B5">
      <w:pPr>
        <w:pStyle w:val="Amain"/>
      </w:pPr>
      <w:r w:rsidRPr="00591A0F">
        <w:tab/>
        <w:t>(5)</w:t>
      </w:r>
      <w:r w:rsidRPr="00591A0F">
        <w:tab/>
        <w:t>In this section:</w:t>
      </w:r>
    </w:p>
    <w:p w:rsidR="000D36B5" w:rsidRPr="00591A0F" w:rsidRDefault="000D36B5" w:rsidP="000D36B5">
      <w:pPr>
        <w:pStyle w:val="aDef"/>
      </w:pPr>
      <w:r w:rsidRPr="00591A0F">
        <w:rPr>
          <w:rStyle w:val="charBoldItals"/>
        </w:rPr>
        <w:t>management provision</w:t>
      </w:r>
      <w:r w:rsidRPr="00591A0F">
        <w:t>—see section 152 (</w:t>
      </w:r>
      <w:r w:rsidR="00D81525">
        <w:t>6</w:t>
      </w:r>
      <w:r w:rsidRPr="00591A0F">
        <w:t>).</w:t>
      </w:r>
    </w:p>
    <w:p w:rsidR="004C657C" w:rsidRPr="006400E2" w:rsidRDefault="004C657C" w:rsidP="004C657C">
      <w:pPr>
        <w:pStyle w:val="PageBreak"/>
      </w:pPr>
      <w:r w:rsidRPr="006400E2">
        <w:br w:type="page"/>
      </w:r>
    </w:p>
    <w:p w:rsidR="004C657C" w:rsidRPr="008F3DA1" w:rsidRDefault="004C657C" w:rsidP="004C657C">
      <w:pPr>
        <w:pStyle w:val="AH2Part"/>
      </w:pPr>
      <w:bookmarkStart w:id="160" w:name="_Toc529872261"/>
      <w:r w:rsidRPr="008F3DA1">
        <w:rPr>
          <w:rStyle w:val="CharPartNo"/>
        </w:rPr>
        <w:lastRenderedPageBreak/>
        <w:t>Part 9</w:t>
      </w:r>
      <w:r w:rsidRPr="006400E2">
        <w:rPr>
          <w:lang w:eastAsia="en-AU"/>
        </w:rPr>
        <w:tab/>
      </w:r>
      <w:r w:rsidRPr="008F3DA1">
        <w:rPr>
          <w:rStyle w:val="CharPartText"/>
          <w:lang w:eastAsia="en-AU"/>
        </w:rPr>
        <w:t>Review and appeal</w:t>
      </w:r>
      <w:bookmarkEnd w:id="160"/>
    </w:p>
    <w:p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rsidR="004C657C" w:rsidRPr="006400E2" w:rsidRDefault="004C657C" w:rsidP="004C657C">
      <w:pPr>
        <w:pStyle w:val="AH5Sec"/>
        <w:rPr>
          <w:lang w:eastAsia="en-AU"/>
        </w:rPr>
      </w:pPr>
      <w:bookmarkStart w:id="161" w:name="_Toc529872262"/>
      <w:r w:rsidRPr="008F3DA1">
        <w:rPr>
          <w:rStyle w:val="CharSectNo"/>
        </w:rPr>
        <w:t>223</w:t>
      </w:r>
      <w:r w:rsidRPr="006400E2">
        <w:rPr>
          <w:lang w:eastAsia="en-AU"/>
        </w:rPr>
        <w:tab/>
        <w:t>Definitions—pt 9</w:t>
      </w:r>
      <w:bookmarkEnd w:id="161"/>
    </w:p>
    <w:p w:rsidR="004C657C" w:rsidRPr="006400E2" w:rsidRDefault="004C657C" w:rsidP="004C657C">
      <w:pPr>
        <w:pStyle w:val="Amainreturn"/>
        <w:keepNext/>
        <w:rPr>
          <w:lang w:eastAsia="en-AU"/>
        </w:rPr>
      </w:pPr>
      <w:r w:rsidRPr="006400E2">
        <w:rPr>
          <w:lang w:eastAsia="en-AU"/>
        </w:rPr>
        <w:t>In this part:</w:t>
      </w:r>
    </w:p>
    <w:p w:rsidR="004C657C" w:rsidRPr="006400E2" w:rsidRDefault="004C657C" w:rsidP="004C657C">
      <w:pPr>
        <w:pStyle w:val="aDef"/>
        <w:rPr>
          <w:lang w:eastAsia="en-AU"/>
        </w:rPr>
      </w:pPr>
      <w:r w:rsidRPr="006400E2">
        <w:rPr>
          <w:rStyle w:val="charBoldItals"/>
        </w:rPr>
        <w:t>appellable decision</w:t>
      </w:r>
      <w:r w:rsidR="00F63522">
        <w:rPr>
          <w:rStyle w:val="charBoldItals"/>
        </w:rPr>
        <w:t xml:space="preserve"> </w:t>
      </w:r>
      <w:r w:rsidRPr="006400E2">
        <w:rPr>
          <w:lang w:eastAsia="en-AU"/>
        </w:rPr>
        <w:t>means a decision mentioned in schedule 2, column 3 under a provision of this Act mentioned in column 2 in relation to the decision.</w:t>
      </w:r>
    </w:p>
    <w:p w:rsidR="004C657C" w:rsidRPr="006400E2" w:rsidRDefault="004C657C" w:rsidP="004C657C">
      <w:pPr>
        <w:pStyle w:val="aDef"/>
      </w:pPr>
      <w:r w:rsidRPr="006400E2">
        <w:rPr>
          <w:rStyle w:val="charBoldItals"/>
        </w:rPr>
        <w:t>reviewable decision</w:t>
      </w:r>
      <w:r w:rsidR="00F63522">
        <w:rPr>
          <w:rStyle w:val="charBoldItals"/>
        </w:rPr>
        <w:t xml:space="preserve"> </w:t>
      </w:r>
      <w:r w:rsidRPr="006400E2">
        <w:rPr>
          <w:lang w:eastAsia="en-AU"/>
        </w:rPr>
        <w:t xml:space="preserve">means a decision mentioned in schedule 1, column 3 under a provision of this Act mentioned in column 2 in relation to the decision.  </w:t>
      </w:r>
    </w:p>
    <w:p w:rsidR="004C657C" w:rsidRPr="006400E2" w:rsidRDefault="004C657C" w:rsidP="004C657C">
      <w:pPr>
        <w:pStyle w:val="AH5Sec"/>
        <w:rPr>
          <w:lang w:eastAsia="en-AU"/>
        </w:rPr>
      </w:pPr>
      <w:bookmarkStart w:id="162" w:name="_Toc529872263"/>
      <w:r w:rsidRPr="008F3DA1">
        <w:rPr>
          <w:rStyle w:val="CharSectNo"/>
        </w:rPr>
        <w:t>224</w:t>
      </w:r>
      <w:r w:rsidRPr="006400E2">
        <w:rPr>
          <w:lang w:eastAsia="en-AU"/>
        </w:rPr>
        <w:tab/>
        <w:t>Reviewable decision—notice and review</w:t>
      </w:r>
      <w:bookmarkEnd w:id="162"/>
    </w:p>
    <w:p w:rsidR="004C657C" w:rsidRPr="006400E2" w:rsidRDefault="004C657C" w:rsidP="004C657C">
      <w:pPr>
        <w:pStyle w:val="Amain"/>
        <w:rPr>
          <w:lang w:eastAsia="en-AU"/>
        </w:rPr>
      </w:pPr>
      <w:r w:rsidRPr="006400E2">
        <w:rPr>
          <w:lang w:eastAsia="en-AU"/>
        </w:rPr>
        <w:tab/>
        <w:t>(1)</w:t>
      </w:r>
      <w:r w:rsidRPr="006400E2">
        <w:rPr>
          <w:lang w:eastAsia="en-AU"/>
        </w:rPr>
        <w:tab/>
        <w:t>A person who makes a reviewable decision must give written notice of the decision to an officer mentioned in schedule 1, column 4 in relation to the decision.</w:t>
      </w:r>
    </w:p>
    <w:p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1, column 4 in relation to a decision may apply for review of the decision.</w:t>
      </w:r>
    </w:p>
    <w:p w:rsidR="004C657C" w:rsidRPr="006400E2" w:rsidRDefault="004C657C" w:rsidP="004C657C">
      <w:pPr>
        <w:pStyle w:val="AH5Sec"/>
        <w:rPr>
          <w:lang w:eastAsia="en-AU"/>
        </w:rPr>
      </w:pPr>
      <w:bookmarkStart w:id="163" w:name="_Toc529872264"/>
      <w:r w:rsidRPr="008F3DA1">
        <w:rPr>
          <w:rStyle w:val="CharSectNo"/>
        </w:rPr>
        <w:t>225</w:t>
      </w:r>
      <w:r w:rsidRPr="006400E2">
        <w:rPr>
          <w:lang w:eastAsia="en-AU"/>
        </w:rPr>
        <w:tab/>
        <w:t>Appellable decision—notice and appeal</w:t>
      </w:r>
      <w:bookmarkEnd w:id="163"/>
    </w:p>
    <w:p w:rsidR="004C657C" w:rsidRPr="006400E2" w:rsidRDefault="004C657C" w:rsidP="004C657C">
      <w:pPr>
        <w:pStyle w:val="Amain"/>
        <w:rPr>
          <w:lang w:eastAsia="en-AU"/>
        </w:rPr>
      </w:pPr>
      <w:r w:rsidRPr="006400E2">
        <w:rPr>
          <w:lang w:eastAsia="en-AU"/>
        </w:rPr>
        <w:tab/>
        <w:t>(1)</w:t>
      </w:r>
      <w:r w:rsidRPr="006400E2">
        <w:rPr>
          <w:lang w:eastAsia="en-AU"/>
        </w:rPr>
        <w:tab/>
        <w:t>A person who makes an appellable decision must give written notice of the decision to an officer mentioned in schedule 2, column 4 in relation to the decision.</w:t>
      </w:r>
    </w:p>
    <w:p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2, column 4 in relation to a decision may appeal the decision.</w:t>
      </w:r>
    </w:p>
    <w:p w:rsidR="004C657C" w:rsidRPr="006400E2" w:rsidRDefault="004C657C" w:rsidP="004C657C">
      <w:pPr>
        <w:pStyle w:val="PageBreak"/>
      </w:pPr>
      <w:r w:rsidRPr="006400E2">
        <w:br w:type="page"/>
      </w:r>
    </w:p>
    <w:p w:rsidR="004C657C" w:rsidRPr="008F3DA1" w:rsidRDefault="004C657C" w:rsidP="004C657C">
      <w:pPr>
        <w:pStyle w:val="AH2Part"/>
      </w:pPr>
      <w:bookmarkStart w:id="164" w:name="_Toc529872265"/>
      <w:r w:rsidRPr="008F3DA1">
        <w:rPr>
          <w:rStyle w:val="CharPartNo"/>
        </w:rPr>
        <w:lastRenderedPageBreak/>
        <w:t>Part 10</w:t>
      </w:r>
      <w:r w:rsidRPr="006400E2">
        <w:tab/>
      </w:r>
      <w:r w:rsidRPr="008F3DA1">
        <w:rPr>
          <w:rStyle w:val="CharPartText"/>
        </w:rPr>
        <w:t>Miscellaneous</w:t>
      </w:r>
      <w:bookmarkEnd w:id="164"/>
    </w:p>
    <w:p w:rsidR="004C657C" w:rsidRPr="006400E2" w:rsidRDefault="004C657C" w:rsidP="004C657C">
      <w:pPr>
        <w:pStyle w:val="Placeholder"/>
      </w:pPr>
      <w:r w:rsidRPr="006400E2">
        <w:rPr>
          <w:rStyle w:val="CharDivNo"/>
        </w:rPr>
        <w:t xml:space="preserve">  </w:t>
      </w:r>
      <w:r w:rsidRPr="006400E2">
        <w:rPr>
          <w:rStyle w:val="CharDivText"/>
        </w:rPr>
        <w:t xml:space="preserve">  </w:t>
      </w:r>
    </w:p>
    <w:p w:rsidR="004C657C" w:rsidRPr="006400E2" w:rsidRDefault="004C657C" w:rsidP="004C657C">
      <w:pPr>
        <w:pStyle w:val="AH5Sec"/>
      </w:pPr>
      <w:bookmarkStart w:id="165" w:name="_Toc529872266"/>
      <w:r w:rsidRPr="008F3DA1">
        <w:rPr>
          <w:rStyle w:val="CharSectNo"/>
        </w:rPr>
        <w:t>241</w:t>
      </w:r>
      <w:r w:rsidRPr="006400E2">
        <w:tab/>
        <w:t>Payment on leaving the service</w:t>
      </w:r>
      <w:bookmarkEnd w:id="165"/>
    </w:p>
    <w:p w:rsidR="004C657C" w:rsidRPr="006400E2" w:rsidRDefault="004C657C" w:rsidP="004C657C">
      <w:pPr>
        <w:pStyle w:val="Amain"/>
      </w:pPr>
      <w:r w:rsidRPr="006400E2">
        <w:tab/>
        <w:t>(1)</w:t>
      </w:r>
      <w:r w:rsidRPr="006400E2">
        <w:tab/>
        <w:t>This section applies to a public servant if the public servant’s engagement, appointment or employment in the service ends.</w:t>
      </w:r>
    </w:p>
    <w:p w:rsidR="004C657C" w:rsidRPr="006400E2" w:rsidRDefault="004C657C" w:rsidP="004C657C">
      <w:pPr>
        <w:pStyle w:val="Amain"/>
      </w:pPr>
      <w:r w:rsidRPr="006400E2">
        <w:tab/>
        <w:t>(2)</w:t>
      </w:r>
      <w:r w:rsidRPr="006400E2">
        <w:tab/>
        <w:t>The head of service must pay, or withhold from, the public servant any prescribed amount.</w:t>
      </w:r>
    </w:p>
    <w:p w:rsidR="004C657C" w:rsidRPr="006400E2" w:rsidRDefault="004C657C" w:rsidP="004C657C">
      <w:pPr>
        <w:pStyle w:val="AH5Sec"/>
      </w:pPr>
      <w:bookmarkStart w:id="166" w:name="_Toc529872267"/>
      <w:r w:rsidRPr="008F3DA1">
        <w:rPr>
          <w:rStyle w:val="CharSectNo"/>
        </w:rPr>
        <w:t>242</w:t>
      </w:r>
      <w:r w:rsidRPr="006400E2">
        <w:tab/>
        <w:t>Authorisation to share protected information</w:t>
      </w:r>
      <w:bookmarkEnd w:id="166"/>
    </w:p>
    <w:p w:rsidR="004C657C" w:rsidRPr="006400E2" w:rsidRDefault="004C657C" w:rsidP="004C657C">
      <w:pPr>
        <w:pStyle w:val="Amain"/>
      </w:pPr>
      <w:r w:rsidRPr="006400E2">
        <w:tab/>
        <w:t>(1)</w:t>
      </w:r>
      <w:r w:rsidRPr="006400E2">
        <w:tab/>
        <w:t>This section applies despite any other territory law.</w:t>
      </w:r>
    </w:p>
    <w:p w:rsidR="004C657C" w:rsidRPr="006400E2" w:rsidRDefault="004C657C" w:rsidP="004C657C">
      <w:pPr>
        <w:pStyle w:val="Amain"/>
      </w:pPr>
      <w:r w:rsidRPr="006400E2">
        <w:tab/>
        <w:t>(2)</w:t>
      </w:r>
      <w:r w:rsidRPr="006400E2">
        <w:tab/>
        <w:t>An information holder is authorised to disclose protected information to the following people, if the protected information is required by the person for the exercise of a function under this Act or an industrial instrument:</w:t>
      </w:r>
    </w:p>
    <w:p w:rsidR="004C657C" w:rsidRPr="006400E2" w:rsidRDefault="004C657C" w:rsidP="004C657C">
      <w:pPr>
        <w:pStyle w:val="Apara"/>
      </w:pPr>
      <w:r w:rsidRPr="006400E2">
        <w:tab/>
        <w:t>(a)</w:t>
      </w:r>
      <w:r w:rsidRPr="006400E2">
        <w:tab/>
        <w:t>another information holder;</w:t>
      </w:r>
    </w:p>
    <w:p w:rsidR="004C657C" w:rsidRPr="006400E2" w:rsidRDefault="004C657C" w:rsidP="004C657C">
      <w:pPr>
        <w:pStyle w:val="Apara"/>
      </w:pPr>
      <w:r w:rsidRPr="006400E2">
        <w:tab/>
        <w:t>(b)</w:t>
      </w:r>
      <w:r w:rsidRPr="006400E2">
        <w:tab/>
        <w:t>a person authorised by an information holder to receive the information.</w:t>
      </w:r>
    </w:p>
    <w:p w:rsidR="004C657C" w:rsidRPr="006400E2" w:rsidRDefault="004C657C" w:rsidP="004C657C">
      <w:pPr>
        <w:pStyle w:val="Amain"/>
        <w:rPr>
          <w:lang w:eastAsia="en-AU"/>
        </w:rPr>
      </w:pPr>
      <w:r w:rsidRPr="006400E2">
        <w:rPr>
          <w:lang w:eastAsia="en-AU"/>
        </w:rPr>
        <w:tab/>
        <w:t>(3)</w:t>
      </w:r>
      <w:r w:rsidRPr="006400E2">
        <w:rPr>
          <w:lang w:eastAsia="en-AU"/>
        </w:rPr>
        <w:tab/>
        <w:t>In this section:</w:t>
      </w:r>
    </w:p>
    <w:p w:rsidR="004C657C" w:rsidRPr="006400E2" w:rsidRDefault="004C657C" w:rsidP="004C657C">
      <w:pPr>
        <w:pStyle w:val="aDef"/>
        <w:rPr>
          <w:lang w:eastAsia="en-AU"/>
        </w:rPr>
      </w:pPr>
      <w:r w:rsidRPr="006400E2">
        <w:rPr>
          <w:rStyle w:val="charBoldItals"/>
        </w:rPr>
        <w:t xml:space="preserve">disclose </w:t>
      </w:r>
      <w:r w:rsidRPr="006400E2">
        <w:rPr>
          <w:lang w:eastAsia="en-AU"/>
        </w:rPr>
        <w:t>includes communicate or publish.</w:t>
      </w:r>
    </w:p>
    <w:p w:rsidR="004C657C" w:rsidRPr="006400E2" w:rsidRDefault="004C657C" w:rsidP="004C657C">
      <w:pPr>
        <w:pStyle w:val="aDef"/>
        <w:rPr>
          <w:lang w:eastAsia="en-AU"/>
        </w:rPr>
      </w:pPr>
      <w:r w:rsidRPr="006400E2">
        <w:rPr>
          <w:rStyle w:val="charBoldItals"/>
        </w:rPr>
        <w:t>information</w:t>
      </w:r>
      <w:r w:rsidRPr="006400E2">
        <w:rPr>
          <w:lang w:eastAsia="en-AU"/>
        </w:rPr>
        <w:t xml:space="preserve"> means information, whether true or not, in any form and includes an opinion and advice.</w:t>
      </w:r>
    </w:p>
    <w:p w:rsidR="004C657C" w:rsidRPr="006400E2" w:rsidRDefault="004C657C" w:rsidP="004C657C">
      <w:pPr>
        <w:pStyle w:val="aDef"/>
        <w:rPr>
          <w:lang w:eastAsia="en-AU"/>
        </w:rPr>
      </w:pPr>
      <w:r w:rsidRPr="006400E2">
        <w:rPr>
          <w:rStyle w:val="charBoldItals"/>
        </w:rPr>
        <w:t>information holder</w:t>
      </w:r>
      <w:r w:rsidRPr="006400E2">
        <w:rPr>
          <w:lang w:eastAsia="en-AU"/>
        </w:rPr>
        <w:t xml:space="preserve"> means—</w:t>
      </w:r>
    </w:p>
    <w:p w:rsidR="004C657C" w:rsidRPr="006400E2" w:rsidRDefault="004C657C" w:rsidP="004C657C">
      <w:pPr>
        <w:pStyle w:val="aDefpara"/>
        <w:rPr>
          <w:lang w:eastAsia="en-AU"/>
        </w:rPr>
      </w:pPr>
      <w:r w:rsidRPr="006400E2">
        <w:rPr>
          <w:lang w:eastAsia="en-AU"/>
        </w:rPr>
        <w:tab/>
        <w:t>(a)</w:t>
      </w:r>
      <w:r w:rsidRPr="006400E2">
        <w:rPr>
          <w:lang w:eastAsia="en-AU"/>
        </w:rPr>
        <w:tab/>
        <w:t>a person who is or has been—</w:t>
      </w:r>
    </w:p>
    <w:p w:rsidR="004C657C" w:rsidRPr="006400E2" w:rsidRDefault="004C657C" w:rsidP="004C657C">
      <w:pPr>
        <w:pStyle w:val="aDefsubpara"/>
        <w:rPr>
          <w:lang w:eastAsia="en-AU"/>
        </w:rPr>
      </w:pPr>
      <w:r w:rsidRPr="006400E2">
        <w:rPr>
          <w:lang w:eastAsia="en-AU"/>
        </w:rPr>
        <w:tab/>
        <w:t>(i)</w:t>
      </w:r>
      <w:r w:rsidRPr="006400E2">
        <w:rPr>
          <w:lang w:eastAsia="en-AU"/>
        </w:rPr>
        <w:tab/>
        <w:t>the head of service; or</w:t>
      </w:r>
    </w:p>
    <w:p w:rsidR="004C657C" w:rsidRPr="006400E2" w:rsidRDefault="004C657C" w:rsidP="004C657C">
      <w:pPr>
        <w:pStyle w:val="aDefsubpara"/>
        <w:rPr>
          <w:lang w:eastAsia="en-AU"/>
        </w:rPr>
      </w:pPr>
      <w:r w:rsidRPr="006400E2">
        <w:rPr>
          <w:lang w:eastAsia="en-AU"/>
        </w:rPr>
        <w:tab/>
        <w:t>(ii)</w:t>
      </w:r>
      <w:r w:rsidRPr="006400E2">
        <w:rPr>
          <w:lang w:eastAsia="en-AU"/>
        </w:rPr>
        <w:tab/>
        <w:t>a director-general; or</w:t>
      </w:r>
    </w:p>
    <w:p w:rsidR="004C657C" w:rsidRPr="006400E2" w:rsidRDefault="004C657C" w:rsidP="004C657C">
      <w:pPr>
        <w:pStyle w:val="aDefsubpara"/>
        <w:rPr>
          <w:lang w:eastAsia="en-AU"/>
        </w:rPr>
      </w:pPr>
      <w:r w:rsidRPr="006400E2">
        <w:rPr>
          <w:lang w:eastAsia="en-AU"/>
        </w:rPr>
        <w:tab/>
        <w:t>(iii)</w:t>
      </w:r>
      <w:r w:rsidRPr="006400E2">
        <w:rPr>
          <w:lang w:eastAsia="en-AU"/>
        </w:rPr>
        <w:tab/>
        <w:t>the commissioner; or</w:t>
      </w:r>
    </w:p>
    <w:p w:rsidR="004C657C" w:rsidRPr="006400E2" w:rsidRDefault="004C657C" w:rsidP="00EE71B0">
      <w:pPr>
        <w:pStyle w:val="aDefsubpara"/>
        <w:keepNext/>
        <w:rPr>
          <w:lang w:eastAsia="en-AU"/>
        </w:rPr>
      </w:pPr>
      <w:r w:rsidRPr="006400E2">
        <w:rPr>
          <w:lang w:eastAsia="en-AU"/>
        </w:rPr>
        <w:lastRenderedPageBreak/>
        <w:tab/>
        <w:t>(iv)</w:t>
      </w:r>
      <w:r w:rsidRPr="006400E2">
        <w:rPr>
          <w:lang w:eastAsia="en-AU"/>
        </w:rPr>
        <w:tab/>
        <w:t>a public sector employer; or</w:t>
      </w:r>
    </w:p>
    <w:p w:rsidR="004C657C" w:rsidRPr="006400E2" w:rsidRDefault="004C657C" w:rsidP="004C657C">
      <w:pPr>
        <w:pStyle w:val="aDefsubpara"/>
        <w:rPr>
          <w:lang w:eastAsia="en-AU"/>
        </w:rPr>
      </w:pPr>
      <w:r w:rsidRPr="006400E2">
        <w:rPr>
          <w:lang w:eastAsia="en-AU"/>
        </w:rPr>
        <w:tab/>
        <w:t>(v)</w:t>
      </w:r>
      <w:r w:rsidRPr="006400E2">
        <w:rPr>
          <w:lang w:eastAsia="en-AU"/>
        </w:rPr>
        <w:tab/>
        <w:t>an employer prescribed under section 156 (1) (b); and</w:t>
      </w:r>
    </w:p>
    <w:p w:rsidR="004C657C" w:rsidRPr="006400E2" w:rsidRDefault="004C657C" w:rsidP="004C657C">
      <w:pPr>
        <w:pStyle w:val="aDefpara"/>
        <w:rPr>
          <w:lang w:eastAsia="en-AU"/>
        </w:rPr>
      </w:pPr>
      <w:r w:rsidRPr="006400E2">
        <w:rPr>
          <w:lang w:eastAsia="en-AU"/>
        </w:rPr>
        <w:tab/>
        <w:t>(b)</w:t>
      </w:r>
      <w:r w:rsidRPr="006400E2">
        <w:rPr>
          <w:lang w:eastAsia="en-AU"/>
        </w:rPr>
        <w:tab/>
        <w:t>a person who exercises or has exercised a function on behalf of the Territory under public sector employment legislation.</w:t>
      </w:r>
    </w:p>
    <w:p w:rsidR="004C657C" w:rsidRPr="006400E2" w:rsidRDefault="004C657C" w:rsidP="004C657C">
      <w:pPr>
        <w:pStyle w:val="aDef"/>
        <w:rPr>
          <w:szCs w:val="24"/>
          <w:lang w:eastAsia="en-AU"/>
        </w:rPr>
      </w:pPr>
      <w:r w:rsidRPr="006400E2">
        <w:rPr>
          <w:rStyle w:val="charBoldItals"/>
        </w:rPr>
        <w:t xml:space="preserve">protected information </w:t>
      </w:r>
      <w:r w:rsidRPr="006400E2">
        <w:rPr>
          <w:lang w:eastAsia="en-AU"/>
        </w:rPr>
        <w:t xml:space="preserve">means information about a person that is disclosed to, or obtained by, an information holder </w:t>
      </w:r>
      <w:r w:rsidRPr="006400E2">
        <w:rPr>
          <w:szCs w:val="24"/>
          <w:lang w:eastAsia="en-AU"/>
        </w:rPr>
        <w:t xml:space="preserve">because of the exercise of a function under </w:t>
      </w:r>
      <w:r w:rsidRPr="006400E2">
        <w:rPr>
          <w:lang w:eastAsia="en-AU"/>
        </w:rPr>
        <w:t xml:space="preserve">the public sector employment legislation </w:t>
      </w:r>
      <w:r w:rsidRPr="006400E2">
        <w:rPr>
          <w:szCs w:val="24"/>
          <w:lang w:eastAsia="en-AU"/>
        </w:rPr>
        <w:t xml:space="preserve">by the </w:t>
      </w:r>
      <w:r w:rsidRPr="006400E2">
        <w:rPr>
          <w:lang w:eastAsia="en-AU"/>
        </w:rPr>
        <w:t xml:space="preserve">information holder </w:t>
      </w:r>
      <w:r w:rsidRPr="006400E2">
        <w:rPr>
          <w:szCs w:val="24"/>
          <w:lang w:eastAsia="en-AU"/>
        </w:rPr>
        <w:t>or someone else.</w:t>
      </w:r>
    </w:p>
    <w:p w:rsidR="004C657C" w:rsidRPr="006400E2" w:rsidRDefault="004C657C" w:rsidP="004C657C">
      <w:pPr>
        <w:pStyle w:val="aExamHdgss"/>
      </w:pPr>
      <w:r w:rsidRPr="006400E2">
        <w:t>Examples</w:t>
      </w:r>
    </w:p>
    <w:p w:rsidR="004C657C" w:rsidRPr="006400E2" w:rsidRDefault="004C657C" w:rsidP="004C657C">
      <w:pPr>
        <w:pStyle w:val="aExamINumss"/>
      </w:pPr>
      <w:r w:rsidRPr="006400E2">
        <w:t>1</w:t>
      </w:r>
      <w:r w:rsidRPr="006400E2">
        <w:tab/>
        <w:t>a record kept by the head of service for managing an employment matter</w:t>
      </w:r>
    </w:p>
    <w:p w:rsidR="004C657C" w:rsidRPr="006400E2" w:rsidRDefault="004C657C" w:rsidP="004C657C">
      <w:pPr>
        <w:pStyle w:val="aExamINumss"/>
      </w:pPr>
      <w:r w:rsidRPr="006400E2">
        <w:t>2</w:t>
      </w:r>
      <w:r w:rsidRPr="006400E2">
        <w:tab/>
        <w:t>information about whether the person is eligible for an SES position</w:t>
      </w:r>
    </w:p>
    <w:p w:rsidR="004C657C" w:rsidRPr="006400E2" w:rsidRDefault="004C657C" w:rsidP="004C657C">
      <w:pPr>
        <w:pStyle w:val="aExamINumss"/>
        <w:keepNext/>
      </w:pPr>
      <w:r w:rsidRPr="006400E2">
        <w:t>3</w:t>
      </w:r>
      <w:r w:rsidRPr="006400E2">
        <w:tab/>
        <w:t>information about a public servant disclosed in relation to a strategy designed to ensure the Territory is an equitable employer</w:t>
      </w:r>
    </w:p>
    <w:p w:rsidR="004C657C" w:rsidRPr="006400E2" w:rsidRDefault="004C657C" w:rsidP="004C657C">
      <w:pPr>
        <w:pStyle w:val="aNote"/>
      </w:pPr>
      <w:r w:rsidRPr="006400E2">
        <w:rPr>
          <w:rStyle w:val="charItals"/>
        </w:rPr>
        <w:t>Note</w:t>
      </w:r>
      <w:r w:rsidRPr="006400E2">
        <w:tab/>
        <w:t xml:space="preserve">An example is part of the Act, is not exhaustive and may extend, but does not limit, the meaning of the provision in which it appears (see </w:t>
      </w:r>
      <w:hyperlink r:id="rId111" w:tooltip="A2001-14" w:history="1">
        <w:r w:rsidRPr="006400E2">
          <w:rPr>
            <w:rStyle w:val="charCitHyperlinkAbbrev"/>
          </w:rPr>
          <w:t>Legislation Act</w:t>
        </w:r>
      </w:hyperlink>
      <w:r w:rsidRPr="006400E2">
        <w:t>, s 126 and s 132).</w:t>
      </w:r>
    </w:p>
    <w:p w:rsidR="004C657C" w:rsidRPr="006400E2" w:rsidRDefault="004C657C" w:rsidP="004C657C">
      <w:pPr>
        <w:pStyle w:val="aDef"/>
      </w:pPr>
      <w:r w:rsidRPr="006400E2">
        <w:rPr>
          <w:rStyle w:val="charBoldItals"/>
        </w:rPr>
        <w:t>public sector employment legislation</w:t>
      </w:r>
      <w:r w:rsidRPr="006400E2">
        <w:rPr>
          <w:b/>
        </w:rPr>
        <w:t xml:space="preserve"> </w:t>
      </w:r>
      <w:r w:rsidRPr="006400E2">
        <w:t>means—</w:t>
      </w:r>
    </w:p>
    <w:p w:rsidR="004C657C" w:rsidRPr="006400E2" w:rsidRDefault="004C657C" w:rsidP="004C657C">
      <w:pPr>
        <w:pStyle w:val="aDefpara"/>
      </w:pPr>
      <w:r w:rsidRPr="006400E2">
        <w:tab/>
        <w:t>(a)</w:t>
      </w:r>
      <w:r w:rsidRPr="006400E2">
        <w:tab/>
        <w:t>this Act; and</w:t>
      </w:r>
    </w:p>
    <w:p w:rsidR="004C657C" w:rsidRPr="006400E2" w:rsidRDefault="004C657C" w:rsidP="004C657C">
      <w:pPr>
        <w:pStyle w:val="aDefpara"/>
      </w:pPr>
      <w:r w:rsidRPr="006400E2">
        <w:tab/>
        <w:t>(b)</w:t>
      </w:r>
      <w:r w:rsidRPr="006400E2">
        <w:tab/>
        <w:t xml:space="preserve">the </w:t>
      </w:r>
      <w:hyperlink r:id="rId112" w:tooltip="Act 2009 No 28 (Cwlth)" w:history="1">
        <w:r w:rsidRPr="006400E2">
          <w:rPr>
            <w:rStyle w:val="charCitHyperlinkItal"/>
          </w:rPr>
          <w:t>Fair Work Act 2009</w:t>
        </w:r>
      </w:hyperlink>
      <w:r w:rsidRPr="006400E2">
        <w:t xml:space="preserve"> (Cwlth); and</w:t>
      </w:r>
    </w:p>
    <w:p w:rsidR="004C657C" w:rsidRPr="006400E2" w:rsidRDefault="004C657C" w:rsidP="004C657C">
      <w:pPr>
        <w:pStyle w:val="aDefpara"/>
      </w:pPr>
      <w:r w:rsidRPr="006400E2">
        <w:tab/>
        <w:t>(c)</w:t>
      </w:r>
      <w:r w:rsidRPr="006400E2">
        <w:tab/>
        <w:t>an industrial instrument; and</w:t>
      </w:r>
    </w:p>
    <w:p w:rsidR="004C657C" w:rsidRPr="006400E2" w:rsidRDefault="004C657C" w:rsidP="004C657C">
      <w:pPr>
        <w:pStyle w:val="aDefpara"/>
      </w:pPr>
      <w:r w:rsidRPr="006400E2">
        <w:tab/>
        <w:t>(d)</w:t>
      </w:r>
      <w:r w:rsidRPr="006400E2">
        <w:tab/>
        <w:t>any other law prescribed by regulation.</w:t>
      </w:r>
    </w:p>
    <w:p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13" w:tooltip="A2001-14" w:history="1">
        <w:r w:rsidRPr="006400E2">
          <w:rPr>
            <w:rStyle w:val="charCitHyperlinkAbbrev"/>
          </w:rPr>
          <w:t>Legislation Act</w:t>
        </w:r>
      </w:hyperlink>
      <w:r w:rsidRPr="006400E2">
        <w:t>, s 104).</w:t>
      </w:r>
    </w:p>
    <w:p w:rsidR="004C657C" w:rsidRPr="006400E2" w:rsidRDefault="004C657C" w:rsidP="004C657C">
      <w:pPr>
        <w:pStyle w:val="AH5Sec"/>
      </w:pPr>
      <w:bookmarkStart w:id="167" w:name="_Toc529872268"/>
      <w:r w:rsidRPr="008F3DA1">
        <w:rPr>
          <w:rStyle w:val="CharSectNo"/>
        </w:rPr>
        <w:lastRenderedPageBreak/>
        <w:t>243</w:t>
      </w:r>
      <w:r w:rsidRPr="006400E2">
        <w:tab/>
        <w:t>Protection of people in relation to work reports on officers or employees</w:t>
      </w:r>
      <w:bookmarkEnd w:id="167"/>
    </w:p>
    <w:p w:rsidR="004C657C" w:rsidRPr="006400E2" w:rsidRDefault="004C657C" w:rsidP="00EE71B0">
      <w:pPr>
        <w:pStyle w:val="Amain"/>
        <w:keepNext/>
      </w:pPr>
      <w:r w:rsidRPr="006400E2">
        <w:tab/>
        <w:t>(1)</w:t>
      </w:r>
      <w:r w:rsidRPr="006400E2">
        <w:tab/>
        <w:t>An action or proceeding does not lie against a person for or in relation to any oral or written report made in good faith by that person on or in relation to—</w:t>
      </w:r>
    </w:p>
    <w:p w:rsidR="004C657C" w:rsidRPr="006400E2" w:rsidRDefault="004C657C" w:rsidP="004C657C">
      <w:pPr>
        <w:pStyle w:val="Apara"/>
      </w:pPr>
      <w:r w:rsidRPr="006400E2">
        <w:tab/>
        <w:t>(a)</w:t>
      </w:r>
      <w:r w:rsidRPr="006400E2">
        <w:tab/>
        <w:t>work performed, or proposed to be performed, by an officer or employee; or</w:t>
      </w:r>
    </w:p>
    <w:p w:rsidR="004C657C" w:rsidRPr="006400E2" w:rsidRDefault="004C657C" w:rsidP="004C657C">
      <w:pPr>
        <w:pStyle w:val="Apara"/>
      </w:pPr>
      <w:r w:rsidRPr="006400E2">
        <w:tab/>
        <w:t>(b)</w:t>
      </w:r>
      <w:r w:rsidRPr="006400E2">
        <w:tab/>
        <w:t>conduct of an officer or employee.</w:t>
      </w:r>
    </w:p>
    <w:p w:rsidR="004C657C" w:rsidRPr="006400E2" w:rsidRDefault="004C657C" w:rsidP="004C657C">
      <w:pPr>
        <w:pStyle w:val="Amain"/>
      </w:pPr>
      <w:r w:rsidRPr="006400E2">
        <w:tab/>
        <w:t>(2)</w:t>
      </w:r>
      <w:r w:rsidRPr="006400E2">
        <w:tab/>
        <w:t>A report is taken to have been made in good faith if the person by whom the report was made was not actuated by ill will to the officer or employee affected or by any other improper motive.</w:t>
      </w:r>
    </w:p>
    <w:p w:rsidR="004C657C" w:rsidRPr="006400E2" w:rsidRDefault="004C657C" w:rsidP="004C657C">
      <w:pPr>
        <w:pStyle w:val="Amain"/>
      </w:pPr>
      <w:r w:rsidRPr="006400E2">
        <w:tab/>
        <w:t>(3)</w:t>
      </w:r>
      <w:r w:rsidRPr="006400E2">
        <w:tab/>
        <w:t>Subsection (1) does not apply in relation to a report unless—</w:t>
      </w:r>
    </w:p>
    <w:p w:rsidR="004C657C" w:rsidRPr="006400E2" w:rsidRDefault="004C657C" w:rsidP="004C657C">
      <w:pPr>
        <w:pStyle w:val="Apara"/>
      </w:pPr>
      <w:r w:rsidRPr="006400E2">
        <w:tab/>
        <w:t>(a)</w:t>
      </w:r>
      <w:r w:rsidRPr="006400E2">
        <w:tab/>
        <w:t>the person who made the report believed on reasonable grounds that it was the function or duty of the person to whom the report was made to receive the report; and</w:t>
      </w:r>
    </w:p>
    <w:p w:rsidR="004C657C" w:rsidRPr="006400E2" w:rsidRDefault="004C657C" w:rsidP="004C657C">
      <w:pPr>
        <w:pStyle w:val="Apara"/>
      </w:pPr>
      <w:r w:rsidRPr="006400E2">
        <w:tab/>
        <w:t>(b)</w:t>
      </w:r>
      <w:r w:rsidRPr="006400E2">
        <w:tab/>
        <w:t>for a report containing matter that was false or misleading in a material respect—the person who made the report did not know, and could not with reasonable diligence have ascertained, that the report contained matter that was so false or misleading.</w:t>
      </w:r>
    </w:p>
    <w:p w:rsidR="004C657C" w:rsidRPr="006400E2" w:rsidRDefault="004C657C" w:rsidP="004C657C">
      <w:pPr>
        <w:pStyle w:val="AH5Sec"/>
      </w:pPr>
      <w:bookmarkStart w:id="168" w:name="_Toc529872269"/>
      <w:r w:rsidRPr="008F3DA1">
        <w:rPr>
          <w:rStyle w:val="CharSectNo"/>
        </w:rPr>
        <w:t>244</w:t>
      </w:r>
      <w:r w:rsidRPr="006400E2">
        <w:tab/>
        <w:t>Work outside the service</w:t>
      </w:r>
      <w:bookmarkEnd w:id="168"/>
    </w:p>
    <w:p w:rsidR="004C657C" w:rsidRPr="006400E2" w:rsidRDefault="004C657C" w:rsidP="004C657C">
      <w:pPr>
        <w:pStyle w:val="Amain"/>
      </w:pPr>
      <w:r w:rsidRPr="006400E2">
        <w:tab/>
        <w:t>(1)</w:t>
      </w:r>
      <w:r w:rsidRPr="006400E2">
        <w:tab/>
        <w:t xml:space="preserve">A public servant must have the approval of the head of service for any of the following activities, other than in the exercise of </w:t>
      </w:r>
      <w:r w:rsidR="00EE71B0">
        <w:t>the public servant’s functions:</w:t>
      </w:r>
    </w:p>
    <w:p w:rsidR="004C657C" w:rsidRPr="006400E2" w:rsidRDefault="004C657C" w:rsidP="004C657C">
      <w:pPr>
        <w:pStyle w:val="Apara"/>
      </w:pPr>
      <w:r w:rsidRPr="006400E2">
        <w:tab/>
        <w:t>(a)</w:t>
      </w:r>
      <w:r w:rsidRPr="006400E2">
        <w:tab/>
        <w:t>employment;</w:t>
      </w:r>
    </w:p>
    <w:p w:rsidR="004C657C" w:rsidRPr="006400E2" w:rsidRDefault="004C657C" w:rsidP="004C657C">
      <w:pPr>
        <w:pStyle w:val="Apara"/>
      </w:pPr>
      <w:r w:rsidRPr="006400E2">
        <w:tab/>
        <w:t>(b)</w:t>
      </w:r>
      <w:r w:rsidRPr="006400E2">
        <w:tab/>
        <w:t>business activities;</w:t>
      </w:r>
    </w:p>
    <w:p w:rsidR="004C657C" w:rsidRPr="006400E2" w:rsidRDefault="004C657C" w:rsidP="004C657C">
      <w:pPr>
        <w:pStyle w:val="Apara"/>
      </w:pPr>
      <w:r w:rsidRPr="006400E2">
        <w:tab/>
        <w:t>(c)</w:t>
      </w:r>
      <w:r w:rsidRPr="006400E2">
        <w:tab/>
        <w:t>membership of a board or committee.</w:t>
      </w:r>
    </w:p>
    <w:p w:rsidR="004C657C" w:rsidRPr="006400E2" w:rsidRDefault="004C657C" w:rsidP="00A71625">
      <w:pPr>
        <w:pStyle w:val="Amain"/>
        <w:keepNext/>
        <w:keepLines/>
      </w:pPr>
      <w:r w:rsidRPr="006400E2">
        <w:lastRenderedPageBreak/>
        <w:tab/>
        <w:t>(2)</w:t>
      </w:r>
      <w:r w:rsidRPr="006400E2">
        <w:tab/>
        <w:t>However, a public servant does not need approval to be a member or shareholder of, or hold an unpaid position in, an incorporated company, a political party or a body registered under a law of the Territory, a State or the Commonwealth.</w:t>
      </w:r>
    </w:p>
    <w:p w:rsidR="004C657C" w:rsidRPr="006400E2" w:rsidRDefault="004C657C" w:rsidP="004C657C">
      <w:pPr>
        <w:pStyle w:val="aNote"/>
        <w:rPr>
          <w:lang w:eastAsia="en-AU"/>
        </w:rPr>
      </w:pPr>
      <w:r w:rsidRPr="006400E2">
        <w:rPr>
          <w:rStyle w:val="charItals"/>
        </w:rPr>
        <w:t>Note</w:t>
      </w:r>
      <w:r w:rsidRPr="006400E2">
        <w:rPr>
          <w:rStyle w:val="charItals"/>
        </w:rPr>
        <w:tab/>
      </w:r>
      <w:r w:rsidRPr="006400E2">
        <w:rPr>
          <w:rStyle w:val="charBoldItals"/>
        </w:rPr>
        <w:t xml:space="preserve">State </w:t>
      </w:r>
      <w:r w:rsidRPr="006400E2">
        <w:t>includes the Northern Territory</w:t>
      </w:r>
      <w:r w:rsidRPr="006400E2">
        <w:rPr>
          <w:lang w:eastAsia="en-AU"/>
        </w:rPr>
        <w:t xml:space="preserve"> (see </w:t>
      </w:r>
      <w:hyperlink r:id="rId114" w:tooltip="A2001-14" w:history="1">
        <w:r w:rsidRPr="006400E2">
          <w:rPr>
            <w:rStyle w:val="charCitHyperlinkAbbrev"/>
          </w:rPr>
          <w:t>Legislation Act</w:t>
        </w:r>
      </w:hyperlink>
      <w:r w:rsidRPr="006400E2">
        <w:rPr>
          <w:lang w:eastAsia="en-AU"/>
        </w:rPr>
        <w:t>, dict, pt 1).</w:t>
      </w:r>
    </w:p>
    <w:p w:rsidR="004C657C" w:rsidRPr="006400E2" w:rsidRDefault="004C657C" w:rsidP="004C657C">
      <w:pPr>
        <w:pStyle w:val="AH5Sec"/>
      </w:pPr>
      <w:bookmarkStart w:id="169" w:name="_Toc529872270"/>
      <w:r w:rsidRPr="008F3DA1">
        <w:rPr>
          <w:rStyle w:val="CharSectNo"/>
        </w:rPr>
        <w:t>245</w:t>
      </w:r>
      <w:r w:rsidRPr="006400E2">
        <w:tab/>
        <w:t>Additional payment</w:t>
      </w:r>
      <w:bookmarkEnd w:id="169"/>
    </w:p>
    <w:p w:rsidR="004C657C" w:rsidRPr="006400E2" w:rsidRDefault="004C657C" w:rsidP="004C657C">
      <w:pPr>
        <w:pStyle w:val="Amain"/>
        <w:keepLines/>
      </w:pPr>
      <w:r w:rsidRPr="006400E2">
        <w:tab/>
        <w:t>(1)</w:t>
      </w:r>
      <w:r w:rsidRPr="006400E2">
        <w:tab/>
        <w:t xml:space="preserve">The head of service may, in writing, approve payment, however expressed, in addition to a public servant’s salary and allowances (an </w:t>
      </w:r>
      <w:r w:rsidRPr="006400E2">
        <w:rPr>
          <w:rStyle w:val="charBoldItals"/>
        </w:rPr>
        <w:t>additional payment</w:t>
      </w:r>
      <w:r w:rsidRPr="006400E2">
        <w:t>) for the public servant in relation to the exercise of the public servant’s functions.</w:t>
      </w:r>
    </w:p>
    <w:p w:rsidR="004C657C" w:rsidRPr="006400E2" w:rsidRDefault="004C657C" w:rsidP="004C657C">
      <w:pPr>
        <w:pStyle w:val="Amain"/>
      </w:pPr>
      <w:r w:rsidRPr="006400E2">
        <w:tab/>
        <w:t>(2)</w:t>
      </w:r>
      <w:r w:rsidRPr="006400E2">
        <w:tab/>
        <w:t>The approval may include a condition in relation to the use of the additional payment by the public servant.</w:t>
      </w:r>
    </w:p>
    <w:p w:rsidR="004C657C" w:rsidRPr="006400E2" w:rsidRDefault="004C657C" w:rsidP="004C657C">
      <w:pPr>
        <w:pStyle w:val="Amain"/>
      </w:pPr>
      <w:r w:rsidRPr="006400E2">
        <w:tab/>
        <w:t>(3)</w:t>
      </w:r>
      <w:r w:rsidRPr="006400E2">
        <w:tab/>
        <w:t>Any additional payment must be made from money appropriated by the Legislative Assembly.</w:t>
      </w:r>
    </w:p>
    <w:p w:rsidR="00457E36" w:rsidRPr="00E11905" w:rsidRDefault="00457E36" w:rsidP="00457E36">
      <w:pPr>
        <w:pStyle w:val="AH5Sec"/>
      </w:pPr>
      <w:bookmarkStart w:id="170" w:name="_Toc529872271"/>
      <w:r w:rsidRPr="008F3DA1">
        <w:rPr>
          <w:rStyle w:val="CharSectNo"/>
        </w:rPr>
        <w:t>246</w:t>
      </w:r>
      <w:r w:rsidRPr="00E11905">
        <w:tab/>
        <w:t>Repaying overpayment</w:t>
      </w:r>
      <w:bookmarkEnd w:id="170"/>
    </w:p>
    <w:p w:rsidR="00457E36" w:rsidRPr="00E11905" w:rsidRDefault="00457E36" w:rsidP="00457E36">
      <w:pPr>
        <w:pStyle w:val="Amain"/>
      </w:pPr>
      <w:r w:rsidRPr="00E11905">
        <w:tab/>
        <w:t>(1)</w:t>
      </w:r>
      <w:r w:rsidRPr="00E11905">
        <w:tab/>
        <w:t>A public servant must repay any amount paid by the Territory to the public servant to which the public servant is not legally entitled.</w:t>
      </w:r>
    </w:p>
    <w:p w:rsidR="00457E36" w:rsidRPr="00E11905" w:rsidRDefault="00457E36" w:rsidP="00457E36">
      <w:pPr>
        <w:pStyle w:val="Amain"/>
      </w:pPr>
      <w:r w:rsidRPr="00E11905">
        <w:tab/>
        <w:t>(2)</w:t>
      </w:r>
      <w:r w:rsidRPr="00E11905">
        <w:tab/>
        <w:t>Subsection (1) applies regardless of when the overpayment was made.</w:t>
      </w:r>
    </w:p>
    <w:p w:rsidR="00457E36" w:rsidRPr="00E11905" w:rsidRDefault="00457E36" w:rsidP="00457E36">
      <w:pPr>
        <w:pStyle w:val="Amain"/>
      </w:pPr>
      <w:r w:rsidRPr="00E11905">
        <w:tab/>
        <w:t>(3)</w:t>
      </w:r>
      <w:r w:rsidRPr="00E11905">
        <w:tab/>
        <w:t>The arrangements for repayment may be agreed between the head of service and the public servant.</w:t>
      </w:r>
    </w:p>
    <w:p w:rsidR="00457E36" w:rsidRPr="00E11905" w:rsidRDefault="00457E36" w:rsidP="00457E36">
      <w:pPr>
        <w:pStyle w:val="Amain"/>
      </w:pPr>
      <w:r w:rsidRPr="00E11905">
        <w:tab/>
        <w:t>(4)</w:t>
      </w:r>
      <w:r w:rsidRPr="00E11905">
        <w:tab/>
        <w:t>If the head of service and the public servant cannot agree on an arrangement for repayment within, in the opinion of the head of service, a reasonable period, the head of service may determine reasonable arrangements for repayment having regard to—</w:t>
      </w:r>
    </w:p>
    <w:p w:rsidR="00457E36" w:rsidRPr="00E11905" w:rsidRDefault="00457E36" w:rsidP="00457E36">
      <w:pPr>
        <w:pStyle w:val="Apara"/>
      </w:pPr>
      <w:r w:rsidRPr="00E11905">
        <w:tab/>
        <w:t>(a)</w:t>
      </w:r>
      <w:r w:rsidRPr="00E11905">
        <w:tab/>
        <w:t>the period in which the overpayment occurred; and</w:t>
      </w:r>
    </w:p>
    <w:p w:rsidR="00457E36" w:rsidRPr="00E11905" w:rsidRDefault="00457E36" w:rsidP="00457E36">
      <w:pPr>
        <w:pStyle w:val="Apara"/>
      </w:pPr>
      <w:r w:rsidRPr="00E11905">
        <w:tab/>
        <w:t>(b)</w:t>
      </w:r>
      <w:r w:rsidRPr="00E11905">
        <w:tab/>
        <w:t>the circumstances of the overpayment; and</w:t>
      </w:r>
    </w:p>
    <w:p w:rsidR="00457E36" w:rsidRPr="00E11905" w:rsidRDefault="00457E36" w:rsidP="00457E36">
      <w:pPr>
        <w:pStyle w:val="Apara"/>
      </w:pPr>
      <w:r w:rsidRPr="00E11905">
        <w:tab/>
        <w:t>(c)</w:t>
      </w:r>
      <w:r w:rsidRPr="00E11905">
        <w:tab/>
        <w:t>the gross and net amount of the overpayment; and</w:t>
      </w:r>
    </w:p>
    <w:p w:rsidR="00457E36" w:rsidRPr="00E11905" w:rsidRDefault="00457E36" w:rsidP="00457E36">
      <w:pPr>
        <w:pStyle w:val="Apara"/>
      </w:pPr>
      <w:r w:rsidRPr="00E11905">
        <w:lastRenderedPageBreak/>
        <w:tab/>
        <w:t>(d)</w:t>
      </w:r>
      <w:r w:rsidRPr="00E11905">
        <w:tab/>
        <w:t>the public servant’s financial circumstances; and</w:t>
      </w:r>
    </w:p>
    <w:p w:rsidR="00457E36" w:rsidRPr="00E11905" w:rsidRDefault="00457E36" w:rsidP="00457E36">
      <w:pPr>
        <w:pStyle w:val="Apara"/>
      </w:pPr>
      <w:r w:rsidRPr="00E11905">
        <w:tab/>
        <w:t>(e)</w:t>
      </w:r>
      <w:r w:rsidRPr="00E11905">
        <w:tab/>
        <w:t>any hardship the arrangement may cause to the public servant; and</w:t>
      </w:r>
    </w:p>
    <w:p w:rsidR="00457E36" w:rsidRPr="00E11905" w:rsidRDefault="00457E36" w:rsidP="00457E36">
      <w:pPr>
        <w:pStyle w:val="Apara"/>
      </w:pPr>
      <w:r w:rsidRPr="00E11905">
        <w:tab/>
        <w:t>(f)</w:t>
      </w:r>
      <w:r w:rsidRPr="00E11905">
        <w:tab/>
        <w:t>any other relevant circumstance.</w:t>
      </w:r>
    </w:p>
    <w:p w:rsidR="00457E36" w:rsidRPr="00E11905" w:rsidRDefault="00457E36" w:rsidP="00457E36">
      <w:pPr>
        <w:pStyle w:val="Amain"/>
      </w:pPr>
      <w:r w:rsidRPr="00E11905">
        <w:tab/>
        <w:t>(5)</w:t>
      </w:r>
      <w:r w:rsidRPr="00E11905">
        <w:tab/>
        <w:t xml:space="preserve">An arrangement for repayment under subsection (3) or (4) may provide for— </w:t>
      </w:r>
    </w:p>
    <w:p w:rsidR="00457E36" w:rsidRPr="00E11905" w:rsidRDefault="00457E36" w:rsidP="00457E36">
      <w:pPr>
        <w:pStyle w:val="Apara"/>
      </w:pPr>
      <w:r w:rsidRPr="00E11905">
        <w:tab/>
        <w:t>(a)</w:t>
      </w:r>
      <w:r w:rsidRPr="00E11905">
        <w:tab/>
        <w:t>the deduction of amounts from the public servant’s salary; and</w:t>
      </w:r>
    </w:p>
    <w:p w:rsidR="00457E36" w:rsidRPr="00E11905" w:rsidRDefault="00457E36" w:rsidP="00457E36">
      <w:pPr>
        <w:pStyle w:val="Apara"/>
      </w:pPr>
      <w:r w:rsidRPr="00E11905">
        <w:tab/>
        <w:t>(b)</w:t>
      </w:r>
      <w:r w:rsidRPr="00E11905">
        <w:tab/>
        <w:t>repayment by instalments.</w:t>
      </w:r>
    </w:p>
    <w:p w:rsidR="004C657C" w:rsidRPr="006400E2" w:rsidRDefault="004C657C" w:rsidP="004C657C">
      <w:pPr>
        <w:pStyle w:val="AH5Sec"/>
      </w:pPr>
      <w:bookmarkStart w:id="171" w:name="_Toc529872272"/>
      <w:r w:rsidRPr="008F3DA1">
        <w:rPr>
          <w:rStyle w:val="CharSectNo"/>
        </w:rPr>
        <w:t>247</w:t>
      </w:r>
      <w:r w:rsidRPr="006400E2">
        <w:tab/>
        <w:t>Impersonation etc at examinations</w:t>
      </w:r>
      <w:bookmarkEnd w:id="171"/>
    </w:p>
    <w:p w:rsidR="004C657C" w:rsidRPr="006400E2" w:rsidRDefault="004C657C" w:rsidP="004C657C">
      <w:pPr>
        <w:pStyle w:val="Amainreturn"/>
      </w:pPr>
      <w:r w:rsidRPr="006400E2">
        <w:t>A person must not—</w:t>
      </w:r>
    </w:p>
    <w:p w:rsidR="004C657C" w:rsidRPr="006400E2" w:rsidRDefault="004C657C" w:rsidP="004C657C">
      <w:pPr>
        <w:pStyle w:val="Apara"/>
      </w:pPr>
      <w:r w:rsidRPr="006400E2">
        <w:tab/>
        <w:t>(a)</w:t>
      </w:r>
      <w:r w:rsidRPr="006400E2">
        <w:tab/>
        <w:t>impersonate another person at an examination, including a test, held under this Act; or</w:t>
      </w:r>
    </w:p>
    <w:p w:rsidR="004C657C" w:rsidRPr="006400E2" w:rsidRDefault="004C657C" w:rsidP="004C657C">
      <w:pPr>
        <w:pStyle w:val="Apara"/>
      </w:pPr>
      <w:r w:rsidRPr="006400E2">
        <w:tab/>
        <w:t>(b)</w:t>
      </w:r>
      <w:r w:rsidRPr="006400E2">
        <w:tab/>
        <w:t>permit another person to impersonate the person at an examination, including a test, held under this Act; or</w:t>
      </w:r>
    </w:p>
    <w:p w:rsidR="004C657C" w:rsidRPr="006400E2" w:rsidRDefault="004C657C" w:rsidP="00EE71B0">
      <w:pPr>
        <w:pStyle w:val="Apara"/>
        <w:keepNext/>
      </w:pPr>
      <w:r w:rsidRPr="006400E2">
        <w:tab/>
        <w:t>(c)</w:t>
      </w:r>
      <w:r w:rsidRPr="006400E2">
        <w:tab/>
        <w:t>before the time when an examination is to be held under this Act, improperly obtain or give a person—</w:t>
      </w:r>
    </w:p>
    <w:p w:rsidR="004C657C" w:rsidRPr="006400E2" w:rsidRDefault="004C657C" w:rsidP="004C657C">
      <w:pPr>
        <w:pStyle w:val="Asubpara"/>
      </w:pPr>
      <w:r w:rsidRPr="006400E2">
        <w:tab/>
        <w:t>(i)</w:t>
      </w:r>
      <w:r w:rsidRPr="006400E2">
        <w:tab/>
        <w:t>an examination paper that has been set for an examination held under this Act; or</w:t>
      </w:r>
    </w:p>
    <w:p w:rsidR="004C657C" w:rsidRPr="006400E2" w:rsidRDefault="004C657C" w:rsidP="004C657C">
      <w:pPr>
        <w:pStyle w:val="Asubpara"/>
      </w:pPr>
      <w:r w:rsidRPr="006400E2">
        <w:tab/>
        <w:t>(ii)</w:t>
      </w:r>
      <w:r w:rsidRPr="006400E2">
        <w:tab/>
        <w:t>papers relating to an examination paper that has been set for an examination held under this Act.</w:t>
      </w:r>
    </w:p>
    <w:p w:rsidR="004C657C" w:rsidRPr="006400E2" w:rsidRDefault="004C657C" w:rsidP="004C657C">
      <w:pPr>
        <w:pStyle w:val="Penalty"/>
      </w:pPr>
      <w:r w:rsidRPr="006400E2">
        <w:t>Maximum penalty: 50 penalty units, imprisonment for 6 months or both.</w:t>
      </w:r>
    </w:p>
    <w:p w:rsidR="004C657C" w:rsidRPr="006400E2" w:rsidRDefault="004C657C" w:rsidP="004C657C">
      <w:pPr>
        <w:pStyle w:val="AH5Sec"/>
        <w:rPr>
          <w:lang w:eastAsia="en-AU"/>
        </w:rPr>
      </w:pPr>
      <w:bookmarkStart w:id="172" w:name="_Toc529872273"/>
      <w:r w:rsidRPr="008F3DA1">
        <w:rPr>
          <w:rStyle w:val="CharSectNo"/>
        </w:rPr>
        <w:t>249</w:t>
      </w:r>
      <w:r w:rsidRPr="006400E2">
        <w:rPr>
          <w:lang w:eastAsia="en-AU"/>
        </w:rPr>
        <w:tab/>
        <w:t>Imprisonment</w:t>
      </w:r>
      <w:bookmarkEnd w:id="172"/>
    </w:p>
    <w:p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in the service is—</w:t>
      </w:r>
    </w:p>
    <w:p w:rsidR="004C657C" w:rsidRPr="006400E2" w:rsidRDefault="004C657C" w:rsidP="004C657C">
      <w:pPr>
        <w:pStyle w:val="Apara"/>
        <w:rPr>
          <w:lang w:eastAsia="en-AU"/>
        </w:rPr>
      </w:pPr>
      <w:r w:rsidRPr="006400E2">
        <w:rPr>
          <w:lang w:eastAsia="en-AU"/>
        </w:rPr>
        <w:tab/>
        <w:t>(a)</w:t>
      </w:r>
      <w:r w:rsidRPr="006400E2">
        <w:rPr>
          <w:lang w:eastAsia="en-AU"/>
        </w:rPr>
        <w:tab/>
        <w:t xml:space="preserve">in custody awaiting trial for an offence; or </w:t>
      </w:r>
    </w:p>
    <w:p w:rsidR="004C657C" w:rsidRPr="006400E2" w:rsidRDefault="004C657C" w:rsidP="004C657C">
      <w:pPr>
        <w:pStyle w:val="Apara"/>
        <w:rPr>
          <w:lang w:eastAsia="en-AU"/>
        </w:rPr>
      </w:pPr>
      <w:r w:rsidRPr="006400E2">
        <w:rPr>
          <w:lang w:eastAsia="en-AU"/>
        </w:rPr>
        <w:tab/>
        <w:t>(b)</w:t>
      </w:r>
      <w:r w:rsidRPr="006400E2">
        <w:rPr>
          <w:lang w:eastAsia="en-AU"/>
        </w:rPr>
        <w:tab/>
        <w:t>in prison following conviction for an offence.</w:t>
      </w:r>
    </w:p>
    <w:p w:rsidR="004C657C" w:rsidRPr="006400E2" w:rsidRDefault="004C657C" w:rsidP="004C657C">
      <w:pPr>
        <w:pStyle w:val="Amain"/>
        <w:rPr>
          <w:lang w:eastAsia="en-AU"/>
        </w:rPr>
      </w:pPr>
      <w:r w:rsidRPr="006400E2">
        <w:rPr>
          <w:lang w:eastAsia="en-AU"/>
        </w:rPr>
        <w:lastRenderedPageBreak/>
        <w:tab/>
        <w:t>(2)</w:t>
      </w:r>
      <w:r w:rsidRPr="006400E2">
        <w:rPr>
          <w:lang w:eastAsia="en-AU"/>
        </w:rPr>
        <w:tab/>
        <w:t>The officer is taken to be on leave of absence without pay for the period of custody or imprisonment unless—</w:t>
      </w:r>
    </w:p>
    <w:p w:rsidR="004C657C" w:rsidRPr="006400E2" w:rsidRDefault="004C657C" w:rsidP="004C657C">
      <w:pPr>
        <w:pStyle w:val="Apara"/>
        <w:rPr>
          <w:lang w:eastAsia="en-AU"/>
        </w:rPr>
      </w:pPr>
      <w:r w:rsidRPr="006400E2">
        <w:rPr>
          <w:lang w:eastAsia="en-AU"/>
        </w:rPr>
        <w:tab/>
        <w:t>(a)</w:t>
      </w:r>
      <w:r w:rsidRPr="006400E2">
        <w:rPr>
          <w:lang w:eastAsia="en-AU"/>
        </w:rPr>
        <w:tab/>
        <w:t>the employment of the officer is terminated for misconduct; or</w:t>
      </w:r>
    </w:p>
    <w:p w:rsidR="004C657C" w:rsidRPr="006400E2" w:rsidRDefault="004C657C" w:rsidP="004C657C">
      <w:pPr>
        <w:pStyle w:val="Apara"/>
        <w:rPr>
          <w:lang w:eastAsia="en-AU"/>
        </w:rPr>
      </w:pPr>
      <w:r w:rsidRPr="006400E2">
        <w:rPr>
          <w:lang w:eastAsia="en-AU"/>
        </w:rPr>
        <w:tab/>
        <w:t>(b)</w:t>
      </w:r>
      <w:r w:rsidRPr="006400E2">
        <w:rPr>
          <w:lang w:eastAsia="en-AU"/>
        </w:rPr>
        <w:tab/>
        <w:t>the head of service is satisfied that the officer is experiencing hardship and is to be paid the whole or part of the officers’ salary for a stated time.</w:t>
      </w:r>
    </w:p>
    <w:p w:rsidR="004C657C" w:rsidRPr="006400E2" w:rsidRDefault="004C657C" w:rsidP="004C657C">
      <w:pPr>
        <w:pStyle w:val="Amain"/>
        <w:rPr>
          <w:lang w:eastAsia="en-AU"/>
        </w:rPr>
      </w:pPr>
      <w:r w:rsidRPr="006400E2">
        <w:rPr>
          <w:lang w:eastAsia="en-AU"/>
        </w:rPr>
        <w:tab/>
        <w:t>(3)</w:t>
      </w:r>
      <w:r w:rsidRPr="006400E2">
        <w:rPr>
          <w:lang w:eastAsia="en-AU"/>
        </w:rPr>
        <w:tab/>
        <w:t>If the officers’ employment is not terminated for misconduct—</w:t>
      </w:r>
    </w:p>
    <w:p w:rsidR="004C657C" w:rsidRPr="006400E2" w:rsidRDefault="004C657C" w:rsidP="004C657C">
      <w:pPr>
        <w:pStyle w:val="Apara"/>
        <w:rPr>
          <w:lang w:eastAsia="en-AU"/>
        </w:rPr>
      </w:pPr>
      <w:r w:rsidRPr="006400E2">
        <w:rPr>
          <w:lang w:eastAsia="en-AU"/>
        </w:rPr>
        <w:tab/>
        <w:t>(a)</w:t>
      </w:r>
      <w:r w:rsidRPr="006400E2">
        <w:rPr>
          <w:lang w:eastAsia="en-AU"/>
        </w:rPr>
        <w:tab/>
        <w:t>a period of service before the custody or imprisonment must be regarded as continuous with a period of service after the custody or imprisonment; and</w:t>
      </w:r>
    </w:p>
    <w:p w:rsidR="004C657C" w:rsidRPr="006400E2" w:rsidRDefault="004C657C" w:rsidP="004C657C">
      <w:pPr>
        <w:pStyle w:val="Apara"/>
        <w:rPr>
          <w:lang w:eastAsia="en-AU"/>
        </w:rPr>
      </w:pPr>
      <w:r w:rsidRPr="006400E2">
        <w:rPr>
          <w:lang w:eastAsia="en-AU"/>
        </w:rPr>
        <w:tab/>
        <w:t>(b)</w:t>
      </w:r>
      <w:r w:rsidRPr="006400E2">
        <w:rPr>
          <w:lang w:eastAsia="en-AU"/>
        </w:rPr>
        <w:tab/>
        <w:t>the period of custody or imprisonment is not to be regarded as service under this Act or any other Act, unless the head of service decides otherwise.</w:t>
      </w:r>
    </w:p>
    <w:p w:rsidR="004C657C" w:rsidRPr="006400E2" w:rsidRDefault="004C657C" w:rsidP="004C657C">
      <w:pPr>
        <w:pStyle w:val="Amain"/>
        <w:rPr>
          <w:lang w:eastAsia="en-AU"/>
        </w:rPr>
      </w:pPr>
      <w:r w:rsidRPr="006400E2">
        <w:rPr>
          <w:lang w:eastAsia="en-AU"/>
        </w:rPr>
        <w:tab/>
        <w:t>(4)</w:t>
      </w:r>
      <w:r w:rsidRPr="006400E2">
        <w:rPr>
          <w:lang w:eastAsia="en-AU"/>
        </w:rPr>
        <w:tab/>
        <w:t>If, immediately before a period of custody or imprisonment, an officer was suspended—the suspension is taken to be removed from the start of the period of custody or imprisonment.</w:t>
      </w:r>
    </w:p>
    <w:p w:rsidR="004C657C" w:rsidRPr="006400E2" w:rsidRDefault="004C657C" w:rsidP="004C657C">
      <w:pPr>
        <w:pStyle w:val="Amain"/>
        <w:rPr>
          <w:lang w:eastAsia="en-AU"/>
        </w:rPr>
      </w:pPr>
      <w:r w:rsidRPr="006400E2">
        <w:rPr>
          <w:lang w:eastAsia="en-AU"/>
        </w:rPr>
        <w:tab/>
        <w:t>(5)</w:t>
      </w:r>
      <w:r w:rsidRPr="006400E2">
        <w:rPr>
          <w:lang w:eastAsia="en-AU"/>
        </w:rPr>
        <w:tab/>
        <w:t>An officer must not be suspended during a period of custody or imprisonment.</w:t>
      </w:r>
    </w:p>
    <w:p w:rsidR="004C657C" w:rsidRPr="006400E2" w:rsidRDefault="004C657C" w:rsidP="004C657C">
      <w:pPr>
        <w:pStyle w:val="Amain"/>
        <w:keepNext/>
        <w:rPr>
          <w:lang w:eastAsia="en-AU"/>
        </w:rPr>
      </w:pPr>
      <w:r w:rsidRPr="006400E2">
        <w:rPr>
          <w:lang w:eastAsia="en-AU"/>
        </w:rPr>
        <w:tab/>
        <w:t>(6)</w:t>
      </w:r>
      <w:r w:rsidRPr="006400E2">
        <w:rPr>
          <w:lang w:eastAsia="en-AU"/>
        </w:rPr>
        <w:tab/>
        <w:t>In this section:</w:t>
      </w:r>
    </w:p>
    <w:p w:rsidR="004C657C" w:rsidRPr="006400E2" w:rsidRDefault="004C657C" w:rsidP="004C657C">
      <w:pPr>
        <w:pStyle w:val="aDef"/>
      </w:pPr>
      <w:r w:rsidRPr="006400E2">
        <w:rPr>
          <w:rStyle w:val="charBoldItals"/>
        </w:rPr>
        <w:t>suspended</w:t>
      </w:r>
      <w:r w:rsidRPr="006400E2">
        <w:t xml:space="preserve"> means suspended under an industrial instrument.</w:t>
      </w:r>
    </w:p>
    <w:p w:rsidR="004C657C" w:rsidRPr="006400E2" w:rsidRDefault="004C657C" w:rsidP="004C657C">
      <w:pPr>
        <w:pStyle w:val="AH5Sec"/>
      </w:pPr>
      <w:bookmarkStart w:id="173" w:name="_Toc529872274"/>
      <w:r w:rsidRPr="008F3DA1">
        <w:rPr>
          <w:rStyle w:val="CharSectNo"/>
        </w:rPr>
        <w:t>250</w:t>
      </w:r>
      <w:r w:rsidRPr="006400E2">
        <w:tab/>
        <w:t>Attachment of salary of officers and employees</w:t>
      </w:r>
      <w:bookmarkEnd w:id="173"/>
    </w:p>
    <w:p w:rsidR="004C657C" w:rsidRPr="006400E2" w:rsidRDefault="004C657C" w:rsidP="004C657C">
      <w:pPr>
        <w:pStyle w:val="Amain"/>
      </w:pPr>
      <w:r w:rsidRPr="006400E2">
        <w:tab/>
        <w:t>(1)</w:t>
      </w:r>
      <w:r w:rsidRPr="006400E2">
        <w:tab/>
        <w:t>The rule of the common law that debts owing by the Crown for the salaries of its officers and employees are not capable of being attached, is, in relation to the Crown in right of the Territory, abolished.</w:t>
      </w:r>
    </w:p>
    <w:p w:rsidR="004C657C" w:rsidRPr="006400E2" w:rsidRDefault="004C657C" w:rsidP="00DF1023">
      <w:pPr>
        <w:pStyle w:val="Amain"/>
        <w:keepLines/>
      </w:pPr>
      <w:r w:rsidRPr="006400E2">
        <w:tab/>
        <w:t>(2)</w:t>
      </w:r>
      <w:r w:rsidRPr="006400E2">
        <w:tab/>
        <w:t>If an order is made by law attaching a debt owing by the Crown in right of the Territory, or by a territory instrumentality, in relation to the salary of an officer or employee, the order must be complied with out of money lawfully available.</w:t>
      </w:r>
    </w:p>
    <w:p w:rsidR="004C657C" w:rsidRPr="006400E2" w:rsidRDefault="004C657C" w:rsidP="004C657C">
      <w:pPr>
        <w:pStyle w:val="AH5Sec"/>
        <w:rPr>
          <w:lang w:eastAsia="en-AU"/>
        </w:rPr>
      </w:pPr>
      <w:bookmarkStart w:id="174" w:name="_Toc529872275"/>
      <w:r w:rsidRPr="008F3DA1">
        <w:rPr>
          <w:rStyle w:val="CharSectNo"/>
        </w:rPr>
        <w:lastRenderedPageBreak/>
        <w:t>250A</w:t>
      </w:r>
      <w:r w:rsidRPr="006400E2">
        <w:rPr>
          <w:lang w:eastAsia="en-AU"/>
        </w:rPr>
        <w:tab/>
        <w:t>Deduction of monetary penalty</w:t>
      </w:r>
      <w:bookmarkEnd w:id="174"/>
    </w:p>
    <w:p w:rsidR="004C657C" w:rsidRPr="006400E2" w:rsidRDefault="004C657C" w:rsidP="004C657C">
      <w:pPr>
        <w:pStyle w:val="Amain"/>
        <w:rPr>
          <w:lang w:eastAsia="en-AU"/>
        </w:rPr>
      </w:pPr>
      <w:r w:rsidRPr="006400E2">
        <w:rPr>
          <w:lang w:eastAsia="en-AU"/>
        </w:rPr>
        <w:tab/>
        <w:t>(1)</w:t>
      </w:r>
      <w:r w:rsidRPr="006400E2">
        <w:rPr>
          <w:lang w:eastAsia="en-AU"/>
        </w:rPr>
        <w:tab/>
        <w:t>This section applies if—</w:t>
      </w:r>
    </w:p>
    <w:p w:rsidR="004C657C" w:rsidRPr="006400E2" w:rsidRDefault="004C657C" w:rsidP="004C657C">
      <w:pPr>
        <w:pStyle w:val="Apara"/>
        <w:rPr>
          <w:lang w:eastAsia="en-AU"/>
        </w:rPr>
      </w:pPr>
      <w:r w:rsidRPr="006400E2">
        <w:rPr>
          <w:lang w:eastAsia="en-AU"/>
        </w:rPr>
        <w:tab/>
        <w:t>(a)</w:t>
      </w:r>
      <w:r w:rsidRPr="006400E2">
        <w:rPr>
          <w:lang w:eastAsia="en-AU"/>
        </w:rPr>
        <w:tab/>
        <w:t>a monetary penalty has been imposed on a public servant under a misconduct procedure; or</w:t>
      </w:r>
    </w:p>
    <w:p w:rsidR="004C657C" w:rsidRPr="006400E2" w:rsidRDefault="004C657C" w:rsidP="004C657C">
      <w:pPr>
        <w:pStyle w:val="Apara"/>
        <w:rPr>
          <w:lang w:eastAsia="en-AU"/>
        </w:rPr>
      </w:pPr>
      <w:r w:rsidRPr="006400E2">
        <w:rPr>
          <w:lang w:eastAsia="en-AU"/>
        </w:rPr>
        <w:tab/>
        <w:t>(b)</w:t>
      </w:r>
      <w:r w:rsidRPr="006400E2">
        <w:rPr>
          <w:lang w:eastAsia="en-AU"/>
        </w:rPr>
        <w:tab/>
        <w:t>an order for the payment of an amount of money by a public servant has been made under a misconduct procedure; or</w:t>
      </w:r>
    </w:p>
    <w:p w:rsidR="004C657C" w:rsidRPr="006400E2" w:rsidRDefault="004C657C" w:rsidP="004C657C">
      <w:pPr>
        <w:pStyle w:val="Apara"/>
        <w:rPr>
          <w:lang w:eastAsia="en-AU"/>
        </w:rPr>
      </w:pPr>
      <w:r w:rsidRPr="006400E2">
        <w:rPr>
          <w:lang w:eastAsia="en-AU"/>
        </w:rPr>
        <w:tab/>
        <w:t>(c)</w:t>
      </w:r>
      <w:r w:rsidRPr="006400E2">
        <w:rPr>
          <w:lang w:eastAsia="en-AU"/>
        </w:rPr>
        <w:tab/>
        <w:t>a direction for the deduction of an amount of money by a public servant has been made under a misconduct procedure.</w:t>
      </w:r>
    </w:p>
    <w:p w:rsidR="004C657C" w:rsidRPr="006400E2" w:rsidRDefault="004C657C" w:rsidP="004C657C">
      <w:pPr>
        <w:pStyle w:val="Amain"/>
        <w:rPr>
          <w:lang w:eastAsia="en-AU"/>
        </w:rPr>
      </w:pPr>
      <w:r w:rsidRPr="006400E2">
        <w:rPr>
          <w:lang w:eastAsia="en-AU"/>
        </w:rPr>
        <w:tab/>
        <w:t>(2)</w:t>
      </w:r>
      <w:r w:rsidRPr="006400E2">
        <w:rPr>
          <w:lang w:eastAsia="en-AU"/>
        </w:rPr>
        <w:tab/>
        <w:t>The public servant may pay the amount or have the amount deducted from the public servant’s salary.</w:t>
      </w:r>
    </w:p>
    <w:p w:rsidR="004C657C" w:rsidRPr="006400E2" w:rsidRDefault="004C657C" w:rsidP="004C657C">
      <w:pPr>
        <w:pStyle w:val="Amain"/>
        <w:rPr>
          <w:lang w:eastAsia="en-AU"/>
        </w:rPr>
      </w:pPr>
      <w:r w:rsidRPr="006400E2">
        <w:rPr>
          <w:lang w:eastAsia="en-AU"/>
        </w:rPr>
        <w:tab/>
        <w:t>(3)</w:t>
      </w:r>
      <w:r w:rsidRPr="006400E2">
        <w:rPr>
          <w:lang w:eastAsia="en-AU"/>
        </w:rPr>
        <w:tab/>
        <w:t>A deduction under this section—</w:t>
      </w:r>
    </w:p>
    <w:p w:rsidR="004C657C" w:rsidRPr="006400E2" w:rsidRDefault="004C657C" w:rsidP="004C657C">
      <w:pPr>
        <w:pStyle w:val="Apara"/>
        <w:rPr>
          <w:lang w:eastAsia="en-AU"/>
        </w:rPr>
      </w:pPr>
      <w:r w:rsidRPr="006400E2">
        <w:rPr>
          <w:lang w:eastAsia="en-AU"/>
        </w:rPr>
        <w:tab/>
        <w:t>(a)</w:t>
      </w:r>
      <w:r w:rsidRPr="006400E2">
        <w:rPr>
          <w:lang w:eastAsia="en-AU"/>
        </w:rPr>
        <w:tab/>
        <w:t>may be made in instalments; and</w:t>
      </w:r>
    </w:p>
    <w:p w:rsidR="004C657C" w:rsidRPr="006400E2" w:rsidRDefault="004C657C" w:rsidP="004C657C">
      <w:pPr>
        <w:pStyle w:val="Apara"/>
        <w:rPr>
          <w:lang w:eastAsia="en-AU"/>
        </w:rPr>
      </w:pPr>
      <w:r w:rsidRPr="006400E2">
        <w:rPr>
          <w:lang w:eastAsia="en-AU"/>
        </w:rPr>
        <w:tab/>
        <w:t>(b)</w:t>
      </w:r>
      <w:r w:rsidRPr="006400E2">
        <w:rPr>
          <w:lang w:eastAsia="en-AU"/>
        </w:rPr>
        <w:tab/>
        <w:t>must be made in instalments if the deduction is more than 1/4 of the salary payable to the public servant for a pay period.</w:t>
      </w:r>
    </w:p>
    <w:p w:rsidR="004C657C" w:rsidRPr="006400E2" w:rsidRDefault="004C657C" w:rsidP="004C657C">
      <w:pPr>
        <w:pStyle w:val="AH5Sec"/>
      </w:pPr>
      <w:bookmarkStart w:id="175" w:name="_Toc529872276"/>
      <w:r w:rsidRPr="008F3DA1">
        <w:rPr>
          <w:rStyle w:val="CharSectNo"/>
        </w:rPr>
        <w:t>251</w:t>
      </w:r>
      <w:r w:rsidRPr="006400E2">
        <w:tab/>
        <w:t>Management standards</w:t>
      </w:r>
      <w:bookmarkEnd w:id="175"/>
    </w:p>
    <w:p w:rsidR="004C657C" w:rsidRPr="006400E2" w:rsidRDefault="004C657C" w:rsidP="004C657C">
      <w:pPr>
        <w:pStyle w:val="Amain"/>
      </w:pPr>
      <w:r w:rsidRPr="006400E2">
        <w:rPr>
          <w:b/>
        </w:rPr>
        <w:tab/>
      </w:r>
      <w:r w:rsidRPr="006400E2">
        <w:t>(1)</w:t>
      </w:r>
      <w:r w:rsidRPr="006400E2">
        <w:tab/>
        <w:t>The head of service may, with the Chief Minister’s written approval, make a management standard for this Act about the following:</w:t>
      </w:r>
    </w:p>
    <w:p w:rsidR="004C657C" w:rsidRPr="006400E2" w:rsidRDefault="004C657C" w:rsidP="004C657C">
      <w:pPr>
        <w:pStyle w:val="Apara"/>
      </w:pPr>
      <w:r w:rsidRPr="006400E2">
        <w:tab/>
        <w:t>(a)</w:t>
      </w:r>
      <w:r w:rsidRPr="006400E2">
        <w:tab/>
        <w:t>the public sector values;</w:t>
      </w:r>
    </w:p>
    <w:p w:rsidR="004C657C" w:rsidRPr="006400E2" w:rsidRDefault="004C657C" w:rsidP="004C657C">
      <w:pPr>
        <w:pStyle w:val="Apara"/>
      </w:pPr>
      <w:r w:rsidRPr="006400E2">
        <w:tab/>
        <w:t>(b)</w:t>
      </w:r>
      <w:r w:rsidRPr="006400E2">
        <w:tab/>
        <w:t>the public sector principles;</w:t>
      </w:r>
    </w:p>
    <w:p w:rsidR="004C657C" w:rsidRPr="006400E2" w:rsidRDefault="004C657C" w:rsidP="004C657C">
      <w:pPr>
        <w:pStyle w:val="Apara"/>
      </w:pPr>
      <w:r w:rsidRPr="006400E2">
        <w:tab/>
        <w:t>(c)</w:t>
      </w:r>
      <w:r w:rsidRPr="006400E2">
        <w:tab/>
        <w:t>the conduct required under this Act;</w:t>
      </w:r>
    </w:p>
    <w:p w:rsidR="004C657C" w:rsidRPr="006400E2" w:rsidRDefault="004C657C" w:rsidP="004C657C">
      <w:pPr>
        <w:pStyle w:val="Apara"/>
      </w:pPr>
      <w:r w:rsidRPr="006400E2">
        <w:tab/>
        <w:t>(d)</w:t>
      </w:r>
      <w:r w:rsidRPr="006400E2">
        <w:tab/>
        <w:t>a management strategy;</w:t>
      </w:r>
    </w:p>
    <w:p w:rsidR="004C657C" w:rsidRPr="006400E2" w:rsidRDefault="004C657C" w:rsidP="004C657C">
      <w:pPr>
        <w:pStyle w:val="Apara"/>
      </w:pPr>
      <w:r w:rsidRPr="006400E2">
        <w:tab/>
        <w:t>(e)</w:t>
      </w:r>
      <w:r w:rsidRPr="006400E2">
        <w:tab/>
        <w:t>a whole-of-government strategy;</w:t>
      </w:r>
    </w:p>
    <w:p w:rsidR="004C657C" w:rsidRPr="006400E2" w:rsidRDefault="004C657C" w:rsidP="004C657C">
      <w:pPr>
        <w:pStyle w:val="Apara"/>
      </w:pPr>
      <w:r w:rsidRPr="006400E2">
        <w:tab/>
        <w:t>(f)</w:t>
      </w:r>
      <w:r w:rsidRPr="006400E2">
        <w:tab/>
        <w:t xml:space="preserve">management and administration in the public sector; </w:t>
      </w:r>
    </w:p>
    <w:p w:rsidR="004C657C" w:rsidRPr="006400E2" w:rsidRDefault="004C657C" w:rsidP="004C657C">
      <w:pPr>
        <w:pStyle w:val="Apara"/>
      </w:pPr>
      <w:r w:rsidRPr="006400E2">
        <w:tab/>
        <w:t>(g)</w:t>
      </w:r>
      <w:r w:rsidRPr="006400E2">
        <w:tab/>
        <w:t xml:space="preserve">the organisation of the service; </w:t>
      </w:r>
    </w:p>
    <w:p w:rsidR="004C657C" w:rsidRPr="006400E2" w:rsidRDefault="004C657C" w:rsidP="004C657C">
      <w:pPr>
        <w:pStyle w:val="Apara"/>
      </w:pPr>
      <w:r w:rsidRPr="006400E2">
        <w:tab/>
        <w:t>(h)</w:t>
      </w:r>
      <w:r w:rsidRPr="006400E2">
        <w:tab/>
        <w:t>management strategies;</w:t>
      </w:r>
    </w:p>
    <w:p w:rsidR="004C657C" w:rsidRPr="006400E2" w:rsidRDefault="004C657C" w:rsidP="004C657C">
      <w:pPr>
        <w:pStyle w:val="Apara"/>
      </w:pPr>
      <w:r w:rsidRPr="006400E2">
        <w:lastRenderedPageBreak/>
        <w:tab/>
        <w:t>(i)</w:t>
      </w:r>
      <w:r w:rsidRPr="006400E2">
        <w:tab/>
        <w:t>eligibility requirements for the service;</w:t>
      </w:r>
    </w:p>
    <w:p w:rsidR="004C657C" w:rsidRPr="006400E2" w:rsidRDefault="004C657C" w:rsidP="004C657C">
      <w:pPr>
        <w:pStyle w:val="Apara"/>
      </w:pPr>
      <w:r w:rsidRPr="006400E2">
        <w:tab/>
        <w:t>(j)</w:t>
      </w:r>
      <w:r w:rsidRPr="006400E2">
        <w:tab/>
        <w:t>the senior executive service;</w:t>
      </w:r>
    </w:p>
    <w:p w:rsidR="004C657C" w:rsidRPr="006400E2" w:rsidRDefault="004C657C" w:rsidP="004C657C">
      <w:pPr>
        <w:pStyle w:val="Apara"/>
      </w:pPr>
      <w:r w:rsidRPr="006400E2">
        <w:tab/>
        <w:t>(k)</w:t>
      </w:r>
      <w:r w:rsidRPr="006400E2">
        <w:tab/>
        <w:t>offices;</w:t>
      </w:r>
    </w:p>
    <w:p w:rsidR="004C657C" w:rsidRPr="006400E2" w:rsidRDefault="004C657C" w:rsidP="004C657C">
      <w:pPr>
        <w:pStyle w:val="Apara"/>
      </w:pPr>
      <w:r w:rsidRPr="006400E2">
        <w:tab/>
        <w:t>(l)</w:t>
      </w:r>
      <w:r w:rsidRPr="006400E2">
        <w:tab/>
        <w:t>officers;</w:t>
      </w:r>
    </w:p>
    <w:p w:rsidR="004C657C" w:rsidRPr="006400E2" w:rsidRDefault="004C657C" w:rsidP="004C657C">
      <w:pPr>
        <w:pStyle w:val="Apara"/>
      </w:pPr>
      <w:r w:rsidRPr="006400E2">
        <w:tab/>
        <w:t>(m)</w:t>
      </w:r>
      <w:r w:rsidRPr="006400E2">
        <w:tab/>
        <w:t>employees;</w:t>
      </w:r>
    </w:p>
    <w:p w:rsidR="004C657C" w:rsidRPr="006400E2" w:rsidRDefault="004C657C" w:rsidP="004C657C">
      <w:pPr>
        <w:pStyle w:val="Apara"/>
      </w:pPr>
      <w:r w:rsidRPr="006400E2">
        <w:tab/>
        <w:t>(n)</w:t>
      </w:r>
      <w:r w:rsidRPr="006400E2">
        <w:tab/>
        <w:t>public sector members;</w:t>
      </w:r>
    </w:p>
    <w:p w:rsidR="004C657C" w:rsidRPr="006400E2" w:rsidRDefault="004C657C" w:rsidP="004C657C">
      <w:pPr>
        <w:pStyle w:val="Apara"/>
      </w:pPr>
      <w:r w:rsidRPr="006400E2">
        <w:tab/>
        <w:t>(o)</w:t>
      </w:r>
      <w:r w:rsidRPr="006400E2">
        <w:tab/>
        <w:t xml:space="preserve">the terms of employment for public servants and public sector member; </w:t>
      </w:r>
    </w:p>
    <w:p w:rsidR="004C657C" w:rsidRPr="006400E2" w:rsidRDefault="004C657C" w:rsidP="004C657C">
      <w:pPr>
        <w:pStyle w:val="Apara"/>
      </w:pPr>
      <w:r w:rsidRPr="006400E2">
        <w:tab/>
        <w:t>(p)</w:t>
      </w:r>
      <w:r w:rsidRPr="006400E2">
        <w:tab/>
        <w:t xml:space="preserve">work health and safety in the public sector; </w:t>
      </w:r>
    </w:p>
    <w:p w:rsidR="004C657C" w:rsidRPr="006400E2" w:rsidRDefault="004C657C" w:rsidP="004C657C">
      <w:pPr>
        <w:pStyle w:val="Apara"/>
      </w:pPr>
      <w:r w:rsidRPr="006400E2">
        <w:tab/>
        <w:t>(q)</w:t>
      </w:r>
      <w:r w:rsidRPr="006400E2">
        <w:tab/>
        <w:t>secondment to or from the public sector;</w:t>
      </w:r>
    </w:p>
    <w:p w:rsidR="004C657C" w:rsidRPr="006400E2" w:rsidRDefault="004C657C" w:rsidP="004C657C">
      <w:pPr>
        <w:pStyle w:val="Apara"/>
        <w:keepNext/>
      </w:pPr>
      <w:r w:rsidRPr="006400E2">
        <w:tab/>
        <w:t>(r)</w:t>
      </w:r>
      <w:r w:rsidRPr="006400E2">
        <w:tab/>
        <w:t>a matter requested, in writing, by the Chief Minister.</w:t>
      </w:r>
    </w:p>
    <w:p w:rsidR="004C657C" w:rsidRPr="006400E2" w:rsidRDefault="004C657C" w:rsidP="004C657C">
      <w:pPr>
        <w:pStyle w:val="aNote"/>
        <w:keepNext/>
        <w:keepLines/>
      </w:pPr>
      <w:r w:rsidRPr="006400E2">
        <w:rPr>
          <w:rStyle w:val="charItals"/>
        </w:rPr>
        <w:t>Note 1</w:t>
      </w:r>
      <w:r w:rsidRPr="006400E2">
        <w:tab/>
        <w:t xml:space="preserve">Power to make a statutory instrument (including to make or approve a management standard) includes power to make different provision in relation to different matters or different classes of matters, and to make an instrument that applies differently by reference to stated exceptions or factors (see </w:t>
      </w:r>
      <w:hyperlink r:id="rId115" w:tooltip="A2001-14" w:history="1">
        <w:r w:rsidRPr="006400E2">
          <w:rPr>
            <w:rStyle w:val="charCitHyperlinkAbbrev"/>
          </w:rPr>
          <w:t>Legislation Act</w:t>
        </w:r>
      </w:hyperlink>
      <w:r w:rsidRPr="006400E2">
        <w:t>, s 48).</w:t>
      </w:r>
    </w:p>
    <w:p w:rsidR="004C657C" w:rsidRPr="006400E2" w:rsidRDefault="004C657C" w:rsidP="004C657C">
      <w:pPr>
        <w:pStyle w:val="aNote"/>
      </w:pPr>
      <w:r w:rsidRPr="006400E2">
        <w:rPr>
          <w:rStyle w:val="charItals"/>
        </w:rPr>
        <w:t>Note 2</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116" w:tooltip="A2001-14" w:history="1">
        <w:r w:rsidRPr="006400E2">
          <w:rPr>
            <w:rStyle w:val="charCitHyperlinkAbbrev"/>
          </w:rPr>
          <w:t>Legislation Act</w:t>
        </w:r>
      </w:hyperlink>
      <w:r w:rsidRPr="006400E2">
        <w:t>, s 46).</w:t>
      </w:r>
    </w:p>
    <w:p w:rsidR="004C657C" w:rsidRPr="006400E2" w:rsidRDefault="004C657C" w:rsidP="004C657C">
      <w:pPr>
        <w:pStyle w:val="Amain"/>
      </w:pPr>
      <w:r w:rsidRPr="006400E2">
        <w:tab/>
        <w:t>(2)</w:t>
      </w:r>
      <w:r w:rsidRPr="006400E2">
        <w:tab/>
        <w:t xml:space="preserve">For subsection (1) (c), </w:t>
      </w:r>
      <w:r w:rsidRPr="006400E2">
        <w:rPr>
          <w:szCs w:val="24"/>
          <w:lang w:eastAsia="en-AU"/>
        </w:rPr>
        <w:t xml:space="preserve">a management standard is subject to any direction in force under the </w:t>
      </w:r>
      <w:hyperlink r:id="rId117" w:tooltip="A1990-22" w:history="1">
        <w:r w:rsidRPr="006400E2">
          <w:rPr>
            <w:rStyle w:val="charCitHyperlinkItal"/>
          </w:rPr>
          <w:t>Director of Public Prosecutions Act 1990</w:t>
        </w:r>
      </w:hyperlink>
      <w:r w:rsidRPr="006400E2">
        <w:rPr>
          <w:szCs w:val="24"/>
          <w:lang w:eastAsia="en-AU"/>
        </w:rPr>
        <w:t>, section 12.</w:t>
      </w:r>
    </w:p>
    <w:p w:rsidR="004C657C" w:rsidRPr="006400E2" w:rsidRDefault="004C657C" w:rsidP="004C657C">
      <w:pPr>
        <w:pStyle w:val="Amain"/>
      </w:pPr>
      <w:r w:rsidRPr="006400E2">
        <w:tab/>
        <w:t>(3)</w:t>
      </w:r>
      <w:r w:rsidRPr="006400E2">
        <w:tab/>
        <w:t>The Chief Minister’s approval to make a management standard may be given subject to a condition.</w:t>
      </w:r>
    </w:p>
    <w:p w:rsidR="004C657C" w:rsidRPr="006400E2" w:rsidRDefault="004C657C" w:rsidP="004C657C">
      <w:pPr>
        <w:pStyle w:val="Amain"/>
      </w:pPr>
      <w:r w:rsidRPr="006400E2">
        <w:rPr>
          <w:b/>
        </w:rPr>
        <w:tab/>
      </w:r>
      <w:r w:rsidRPr="006400E2">
        <w:t>(4)</w:t>
      </w:r>
      <w:r w:rsidRPr="006400E2">
        <w:tab/>
        <w:t>A management standard is a disallowable instrument.</w:t>
      </w:r>
    </w:p>
    <w:p w:rsidR="004C657C" w:rsidRPr="006400E2" w:rsidRDefault="004C657C" w:rsidP="004C657C">
      <w:pPr>
        <w:pStyle w:val="aNote"/>
      </w:pPr>
      <w:r w:rsidRPr="006400E2">
        <w:rPr>
          <w:rStyle w:val="charItals"/>
        </w:rPr>
        <w:t>Note</w:t>
      </w:r>
      <w:r w:rsidRPr="006400E2">
        <w:rPr>
          <w:rStyle w:val="charItals"/>
        </w:rPr>
        <w:tab/>
      </w:r>
      <w:r w:rsidRPr="006400E2">
        <w:t xml:space="preserve">A disallowable instrument must be notified, and presented to the Legislative Assembly, under the </w:t>
      </w:r>
      <w:hyperlink r:id="rId118" w:tooltip="A2001-14" w:history="1">
        <w:r w:rsidRPr="006400E2">
          <w:rPr>
            <w:rStyle w:val="charCitHyperlinkAbbrev"/>
          </w:rPr>
          <w:t>Legislation Act</w:t>
        </w:r>
      </w:hyperlink>
      <w:r w:rsidRPr="006400E2">
        <w:t>.</w:t>
      </w:r>
    </w:p>
    <w:p w:rsidR="004C657C" w:rsidRPr="006400E2" w:rsidRDefault="004C657C" w:rsidP="004C657C">
      <w:pPr>
        <w:pStyle w:val="AH5Sec"/>
      </w:pPr>
      <w:bookmarkStart w:id="176" w:name="_Toc529872277"/>
      <w:r w:rsidRPr="008F3DA1">
        <w:rPr>
          <w:rStyle w:val="CharSectNo"/>
        </w:rPr>
        <w:lastRenderedPageBreak/>
        <w:t>252</w:t>
      </w:r>
      <w:r w:rsidRPr="006400E2">
        <w:tab/>
        <w:t>Regulation-making power</w:t>
      </w:r>
      <w:bookmarkEnd w:id="176"/>
    </w:p>
    <w:p w:rsidR="004C657C" w:rsidRPr="006400E2" w:rsidRDefault="004C657C" w:rsidP="004C657C">
      <w:pPr>
        <w:pStyle w:val="Amainreturn"/>
        <w:keepNext/>
      </w:pPr>
      <w:r w:rsidRPr="006400E2">
        <w:t>The Executive may make regulations for this Act.</w:t>
      </w:r>
    </w:p>
    <w:p w:rsidR="004C657C" w:rsidRPr="006400E2" w:rsidRDefault="004C657C" w:rsidP="004C657C">
      <w:pPr>
        <w:pStyle w:val="aNote"/>
      </w:pPr>
      <w:r w:rsidRPr="006400E2">
        <w:rPr>
          <w:rStyle w:val="charItals"/>
        </w:rPr>
        <w:t>Note</w:t>
      </w:r>
      <w:r w:rsidRPr="006400E2">
        <w:rPr>
          <w:rStyle w:val="charItals"/>
        </w:rPr>
        <w:tab/>
      </w:r>
      <w:r w:rsidRPr="006400E2">
        <w:t xml:space="preserve">A regulation must be notified, and presented to the Legislative Assembly, under the </w:t>
      </w:r>
      <w:hyperlink r:id="rId119" w:tooltip="A2001-14" w:history="1">
        <w:r w:rsidRPr="006400E2">
          <w:rPr>
            <w:rStyle w:val="charCitHyperlinkAbbrev"/>
          </w:rPr>
          <w:t>Legislation Act</w:t>
        </w:r>
      </w:hyperlink>
      <w:r w:rsidRPr="006400E2">
        <w:t>.</w:t>
      </w:r>
    </w:p>
    <w:p w:rsidR="004C657C" w:rsidRPr="006400E2" w:rsidRDefault="004C657C" w:rsidP="004C657C">
      <w:pPr>
        <w:pStyle w:val="PageBreak"/>
      </w:pPr>
      <w:r w:rsidRPr="006400E2">
        <w:br w:type="page"/>
      </w:r>
    </w:p>
    <w:p w:rsidR="004C657C" w:rsidRPr="008F3DA1" w:rsidRDefault="004C657C" w:rsidP="004C657C">
      <w:pPr>
        <w:pStyle w:val="AH2Part"/>
      </w:pPr>
      <w:bookmarkStart w:id="177" w:name="_Toc529872278"/>
      <w:r w:rsidRPr="008F3DA1">
        <w:rPr>
          <w:rStyle w:val="CharPartNo"/>
        </w:rPr>
        <w:lastRenderedPageBreak/>
        <w:t>Part 18</w:t>
      </w:r>
      <w:r w:rsidRPr="006400E2">
        <w:tab/>
      </w:r>
      <w:r w:rsidRPr="008F3DA1">
        <w:rPr>
          <w:rStyle w:val="CharPartText"/>
        </w:rPr>
        <w:t>Transitional</w:t>
      </w:r>
      <w:bookmarkEnd w:id="177"/>
    </w:p>
    <w:p w:rsidR="004C657C" w:rsidRPr="006400E2" w:rsidRDefault="004C657C" w:rsidP="004C657C">
      <w:pPr>
        <w:pStyle w:val="aNote"/>
        <w:keepLines/>
        <w:ind w:left="800"/>
      </w:pPr>
      <w:r w:rsidRPr="006400E2">
        <w:rPr>
          <w:rStyle w:val="charItals"/>
        </w:rPr>
        <w:t>Note</w:t>
      </w:r>
      <w:r w:rsidRPr="006400E2">
        <w:rPr>
          <w:rStyle w:val="charItals"/>
        </w:rPr>
        <w:tab/>
      </w:r>
      <w:r w:rsidRPr="006400E2">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120" w:tooltip="A2001-14" w:history="1">
        <w:r w:rsidRPr="006400E2">
          <w:rPr>
            <w:rStyle w:val="charCitHyperlinkAbbrev"/>
          </w:rPr>
          <w:t>Legislation Act</w:t>
        </w:r>
      </w:hyperlink>
      <w:r w:rsidRPr="006400E2">
        <w:t>, s 84).</w:t>
      </w:r>
      <w:r w:rsidRPr="006400E2">
        <w:rPr>
          <w:strike/>
        </w:rPr>
        <w:t xml:space="preserve"> </w:t>
      </w:r>
    </w:p>
    <w:p w:rsidR="004C657C" w:rsidRPr="006400E2" w:rsidRDefault="004C657C" w:rsidP="004C657C">
      <w:pPr>
        <w:pStyle w:val="AH5Sec"/>
      </w:pPr>
      <w:bookmarkStart w:id="178" w:name="_Toc529872279"/>
      <w:r w:rsidRPr="008F3DA1">
        <w:rPr>
          <w:rStyle w:val="CharSectNo"/>
        </w:rPr>
        <w:t>290</w:t>
      </w:r>
      <w:r w:rsidRPr="006400E2">
        <w:tab/>
        <w:t>Definitions—pt 18</w:t>
      </w:r>
      <w:bookmarkEnd w:id="178"/>
    </w:p>
    <w:p w:rsidR="004C657C" w:rsidRPr="006400E2" w:rsidRDefault="004C657C" w:rsidP="004C657C">
      <w:pPr>
        <w:pStyle w:val="Amainreturn"/>
      </w:pPr>
      <w:r w:rsidRPr="006400E2">
        <w:t>In this part:</w:t>
      </w:r>
    </w:p>
    <w:p w:rsidR="004C657C" w:rsidRPr="006400E2" w:rsidRDefault="004C657C" w:rsidP="004C657C">
      <w:pPr>
        <w:pStyle w:val="aDef"/>
      </w:pPr>
      <w:r w:rsidRPr="006400E2">
        <w:rPr>
          <w:rStyle w:val="charBoldItals"/>
        </w:rPr>
        <w:t>commencement day</w:t>
      </w:r>
      <w:r w:rsidRPr="006400E2">
        <w:rPr>
          <w:b/>
        </w:rPr>
        <w:t xml:space="preserve"> </w:t>
      </w:r>
      <w:r w:rsidRPr="006400E2">
        <w:t xml:space="preserve">means the day the </w:t>
      </w:r>
      <w:r w:rsidRPr="006400E2">
        <w:rPr>
          <w:rStyle w:val="charItals"/>
        </w:rPr>
        <w:t>Public Sector Management Amendment Act 2016</w:t>
      </w:r>
      <w:r w:rsidRPr="006400E2">
        <w:t>, section 3 commences.</w:t>
      </w:r>
    </w:p>
    <w:p w:rsidR="004C657C" w:rsidRPr="006400E2" w:rsidRDefault="004C657C" w:rsidP="004C657C">
      <w:pPr>
        <w:pStyle w:val="aDef"/>
      </w:pPr>
      <w:r w:rsidRPr="006400E2">
        <w:rPr>
          <w:rStyle w:val="charBoldItals"/>
        </w:rPr>
        <w:t>pre-amendment Act</w:t>
      </w:r>
      <w:r w:rsidRPr="006400E2">
        <w:t xml:space="preserve"> means the </w:t>
      </w:r>
      <w:hyperlink r:id="rId121" w:tooltip="A1994-37" w:history="1">
        <w:r w:rsidRPr="006400E2">
          <w:rPr>
            <w:rStyle w:val="charCitHyperlinkItal"/>
          </w:rPr>
          <w:t>Public Sector Management Act 1994</w:t>
        </w:r>
      </w:hyperlink>
      <w:r w:rsidRPr="006400E2">
        <w:t>, as in force immediately before the commencement day.</w:t>
      </w:r>
    </w:p>
    <w:p w:rsidR="004C657C" w:rsidRPr="006400E2" w:rsidRDefault="004C657C" w:rsidP="004C657C">
      <w:pPr>
        <w:pStyle w:val="aDef"/>
      </w:pPr>
      <w:r w:rsidRPr="006400E2">
        <w:rPr>
          <w:rStyle w:val="charBoldItals"/>
        </w:rPr>
        <w:t>pre-amendment misconduct procedure</w:t>
      </w:r>
      <w:r w:rsidRPr="006400E2">
        <w:t>—see section 295 (1) (b).</w:t>
      </w:r>
    </w:p>
    <w:p w:rsidR="004C657C" w:rsidRPr="006400E2" w:rsidRDefault="004C657C" w:rsidP="004C657C">
      <w:pPr>
        <w:pStyle w:val="AH5Sec"/>
      </w:pPr>
      <w:bookmarkStart w:id="179" w:name="_Toc529872280"/>
      <w:r w:rsidRPr="008F3DA1">
        <w:rPr>
          <w:rStyle w:val="CharSectNo"/>
        </w:rPr>
        <w:t>291</w:t>
      </w:r>
      <w:r w:rsidRPr="006400E2">
        <w:tab/>
        <w:t>Existing engagement of head of service</w:t>
      </w:r>
      <w:bookmarkEnd w:id="179"/>
    </w:p>
    <w:p w:rsidR="004C657C" w:rsidRPr="006400E2" w:rsidRDefault="004C657C" w:rsidP="004C657C">
      <w:pPr>
        <w:pStyle w:val="Amain"/>
      </w:pPr>
      <w:r w:rsidRPr="006400E2">
        <w:tab/>
        <w:t>(1)</w:t>
      </w:r>
      <w:r w:rsidRPr="006400E2">
        <w:tab/>
        <w:t xml:space="preserve">This section applies to a person who was engaged </w:t>
      </w:r>
      <w:r w:rsidRPr="006400E2">
        <w:rPr>
          <w:lang w:eastAsia="en-AU"/>
        </w:rPr>
        <w:t xml:space="preserve">under the </w:t>
      </w:r>
      <w:hyperlink r:id="rId122" w:tooltip="A1994-37" w:history="1">
        <w:r w:rsidRPr="006400E2">
          <w:rPr>
            <w:rStyle w:val="charCitHyperlinkAbbrev"/>
          </w:rPr>
          <w:t>pre</w:t>
        </w:r>
        <w:r w:rsidRPr="006400E2">
          <w:rPr>
            <w:rStyle w:val="charCitHyperlinkAbbrev"/>
          </w:rPr>
          <w:noBreakHyphen/>
          <w:t>amendment Act</w:t>
        </w:r>
      </w:hyperlink>
      <w:r w:rsidRPr="006400E2">
        <w:rPr>
          <w:lang w:eastAsia="en-AU"/>
        </w:rPr>
        <w:t xml:space="preserve">, section 23C (Head of service—engagement) or section 23J (Head of service—temporary contract) </w:t>
      </w:r>
      <w:r w:rsidRPr="006400E2">
        <w:t>immediately before the commencement day.</w:t>
      </w:r>
    </w:p>
    <w:p w:rsidR="004C657C" w:rsidRPr="006400E2" w:rsidRDefault="004C657C" w:rsidP="004C657C">
      <w:pPr>
        <w:pStyle w:val="Amain"/>
      </w:pPr>
      <w:r w:rsidRPr="006400E2">
        <w:tab/>
        <w:t>(2)</w:t>
      </w:r>
      <w:r w:rsidRPr="006400E2">
        <w:tab/>
        <w:t>The contract continues in force and any other employment condition or arrangement that applied to the person immediately before the commencement day continues to apply to the person until the contract ends.</w:t>
      </w:r>
    </w:p>
    <w:p w:rsidR="004C657C" w:rsidRPr="006400E2" w:rsidRDefault="004C657C" w:rsidP="004C657C">
      <w:pPr>
        <w:pStyle w:val="AH5Sec"/>
      </w:pPr>
      <w:bookmarkStart w:id="180" w:name="_Toc529872281"/>
      <w:r w:rsidRPr="008F3DA1">
        <w:rPr>
          <w:rStyle w:val="CharSectNo"/>
        </w:rPr>
        <w:t>292</w:t>
      </w:r>
      <w:r w:rsidRPr="006400E2">
        <w:tab/>
        <w:t>Existing engagements of directors-general</w:t>
      </w:r>
      <w:bookmarkEnd w:id="180"/>
    </w:p>
    <w:p w:rsidR="004C657C" w:rsidRPr="006400E2" w:rsidRDefault="004C657C" w:rsidP="00A71625">
      <w:pPr>
        <w:pStyle w:val="Amain"/>
      </w:pPr>
      <w:r w:rsidRPr="006400E2">
        <w:tab/>
        <w:t>(1)</w:t>
      </w:r>
      <w:r w:rsidRPr="006400E2">
        <w:tab/>
        <w:t>This section applies to a person who was engaged</w:t>
      </w:r>
      <w:r w:rsidRPr="006400E2">
        <w:rPr>
          <w:lang w:eastAsia="en-AU"/>
        </w:rPr>
        <w:t xml:space="preserve"> under the </w:t>
      </w:r>
      <w:hyperlink r:id="rId123" w:tooltip="A1994-37" w:history="1">
        <w:r w:rsidRPr="006400E2">
          <w:rPr>
            <w:rStyle w:val="charCitHyperlinkAbbrev"/>
          </w:rPr>
          <w:t>pre</w:t>
        </w:r>
        <w:r w:rsidRPr="006400E2">
          <w:rPr>
            <w:rStyle w:val="charCitHyperlinkAbbrev"/>
          </w:rPr>
          <w:noBreakHyphen/>
          <w:t>amendment Act</w:t>
        </w:r>
      </w:hyperlink>
      <w:r w:rsidRPr="006400E2">
        <w:rPr>
          <w:lang w:eastAsia="en-AU"/>
        </w:rPr>
        <w:t xml:space="preserve">, section 28 (Directors-general—engagement) or section 30 (Directors-general—temporary contracts) </w:t>
      </w:r>
      <w:r w:rsidRPr="006400E2">
        <w:t>immediately before the commencement day.</w:t>
      </w:r>
    </w:p>
    <w:p w:rsidR="004C657C" w:rsidRPr="006400E2" w:rsidRDefault="004C657C" w:rsidP="004C657C">
      <w:pPr>
        <w:pStyle w:val="Amain"/>
      </w:pPr>
      <w:r w:rsidRPr="006400E2">
        <w:lastRenderedPageBreak/>
        <w:tab/>
        <w:t>(2)</w:t>
      </w:r>
      <w:r w:rsidRPr="006400E2">
        <w:tab/>
        <w:t>The contract continues in force and any other employment condition or arrangement that applied to the person immediately before the commencement day continues to apply to the person until the contract ends.</w:t>
      </w:r>
    </w:p>
    <w:p w:rsidR="004C657C" w:rsidRPr="006400E2" w:rsidRDefault="004C657C" w:rsidP="004C657C">
      <w:pPr>
        <w:pStyle w:val="AH5Sec"/>
      </w:pPr>
      <w:bookmarkStart w:id="181" w:name="_Toc529872282"/>
      <w:r w:rsidRPr="008F3DA1">
        <w:rPr>
          <w:rStyle w:val="CharSectNo"/>
        </w:rPr>
        <w:t>293</w:t>
      </w:r>
      <w:r w:rsidRPr="006400E2">
        <w:tab/>
        <w:t>Existing engagements of executives</w:t>
      </w:r>
      <w:bookmarkEnd w:id="181"/>
    </w:p>
    <w:p w:rsidR="004C657C" w:rsidRPr="006400E2" w:rsidRDefault="004C657C" w:rsidP="004C657C">
      <w:pPr>
        <w:pStyle w:val="Amain"/>
      </w:pPr>
      <w:r w:rsidRPr="006400E2">
        <w:tab/>
        <w:t>(1)</w:t>
      </w:r>
      <w:r w:rsidRPr="006400E2">
        <w:tab/>
        <w:t xml:space="preserve">This section applies to a person engaged </w:t>
      </w:r>
      <w:r w:rsidRPr="006400E2">
        <w:rPr>
          <w:lang w:eastAsia="en-AU"/>
        </w:rPr>
        <w:t xml:space="preserve">under a contract under the </w:t>
      </w:r>
      <w:hyperlink r:id="rId124" w:tooltip="A1994-37" w:history="1">
        <w:r w:rsidRPr="006400E2">
          <w:rPr>
            <w:rStyle w:val="charCitHyperlinkAbbrev"/>
          </w:rPr>
          <w:t>pre</w:t>
        </w:r>
        <w:r w:rsidRPr="006400E2">
          <w:rPr>
            <w:rStyle w:val="charCitHyperlinkAbbrev"/>
          </w:rPr>
          <w:noBreakHyphen/>
          <w:t>amendment Act</w:t>
        </w:r>
      </w:hyperlink>
      <w:r w:rsidRPr="006400E2">
        <w:rPr>
          <w:lang w:eastAsia="en-AU"/>
        </w:rPr>
        <w:t xml:space="preserve">, section 72 (Executives—engagement) or section 76 (Executives—temporary contracts) </w:t>
      </w:r>
      <w:r w:rsidRPr="006400E2">
        <w:t>immediately before the commencement day.</w:t>
      </w:r>
    </w:p>
    <w:p w:rsidR="004C657C" w:rsidRPr="006400E2" w:rsidRDefault="004C657C" w:rsidP="004C657C">
      <w:pPr>
        <w:pStyle w:val="Amain"/>
      </w:pPr>
      <w:r w:rsidRPr="006400E2">
        <w:tab/>
        <w:t>(2)</w:t>
      </w:r>
      <w:r w:rsidRPr="006400E2">
        <w:tab/>
        <w:t>The contract continues in force and any other employment condition or arrangement that applied to the person immediately before the commencement day continues to apply to the person until the contract ends.</w:t>
      </w:r>
    </w:p>
    <w:p w:rsidR="00C37D03" w:rsidRDefault="00C37D03" w:rsidP="00C37D03">
      <w:pPr>
        <w:pStyle w:val="AH5SecSymb"/>
      </w:pPr>
      <w:r>
        <w:rPr>
          <w:rStyle w:val="charSymb"/>
        </w:rPr>
        <w:t> </w:t>
      </w:r>
      <w:bookmarkStart w:id="182" w:name="_Toc529872283"/>
      <w:r>
        <w:rPr>
          <w:rStyle w:val="charSymb"/>
        </w:rPr>
        <w:t>M </w:t>
      </w:r>
      <w:r>
        <w:tab/>
      </w:r>
      <w:r w:rsidRPr="008F3DA1">
        <w:rPr>
          <w:rStyle w:val="CharSectNo"/>
        </w:rPr>
        <w:t>293A</w:t>
      </w:r>
      <w:r w:rsidRPr="00865021">
        <w:tab/>
        <w:t>Consecutive engagement of head of service, directors</w:t>
      </w:r>
      <w:r w:rsidRPr="00865021">
        <w:noBreakHyphen/>
        <w:t>general and executives</w:t>
      </w:r>
      <w:bookmarkEnd w:id="182"/>
    </w:p>
    <w:p w:rsidR="00C37D03" w:rsidRPr="00C37D03" w:rsidRDefault="00B31CEC" w:rsidP="00B31CEC">
      <w:pPr>
        <w:pStyle w:val="aNote"/>
      </w:pPr>
      <w:r w:rsidRPr="008E55D0">
        <w:rPr>
          <w:i/>
        </w:rPr>
        <w:t>Note</w:t>
      </w:r>
      <w:r>
        <w:tab/>
        <w:t xml:space="preserve">The text of this modification appears in </w:t>
      </w:r>
      <w:r w:rsidR="008E55D0">
        <w:t>endnote 7.</w:t>
      </w:r>
    </w:p>
    <w:p w:rsidR="004C657C" w:rsidRPr="006400E2" w:rsidRDefault="004C657C" w:rsidP="004C657C">
      <w:pPr>
        <w:pStyle w:val="AH5Sec"/>
      </w:pPr>
      <w:bookmarkStart w:id="183" w:name="_Toc529872284"/>
      <w:r w:rsidRPr="008F3DA1">
        <w:rPr>
          <w:rStyle w:val="CharSectNo"/>
        </w:rPr>
        <w:t>294</w:t>
      </w:r>
      <w:r w:rsidRPr="006400E2">
        <w:tab/>
        <w:t>Existing appointment of Commissioner for Public Administration</w:t>
      </w:r>
      <w:bookmarkEnd w:id="183"/>
    </w:p>
    <w:p w:rsidR="004C657C" w:rsidRPr="006400E2" w:rsidRDefault="004C657C" w:rsidP="004C657C">
      <w:pPr>
        <w:pStyle w:val="Amain"/>
      </w:pPr>
      <w:r w:rsidRPr="006400E2">
        <w:tab/>
        <w:t>(1)</w:t>
      </w:r>
      <w:r w:rsidRPr="006400E2">
        <w:tab/>
        <w:t>This section applies to a person who, immediately before the commencement day, was the Commissioner for Public Administration.</w:t>
      </w:r>
    </w:p>
    <w:p w:rsidR="004C657C" w:rsidRPr="006400E2" w:rsidRDefault="004C657C" w:rsidP="004C657C">
      <w:pPr>
        <w:pStyle w:val="Amain"/>
      </w:pPr>
      <w:r w:rsidRPr="006400E2">
        <w:tab/>
        <w:t>(2)</w:t>
      </w:r>
      <w:r w:rsidRPr="006400E2">
        <w:tab/>
        <w:t>The person is taken to be appointed as the commissioner under section 142 (Appointment of commissioner).</w:t>
      </w:r>
    </w:p>
    <w:p w:rsidR="004C657C" w:rsidRPr="006400E2" w:rsidRDefault="004C657C" w:rsidP="004C657C">
      <w:pPr>
        <w:pStyle w:val="Amain"/>
      </w:pPr>
      <w:r w:rsidRPr="006400E2">
        <w:tab/>
        <w:t>(3)</w:t>
      </w:r>
      <w:r w:rsidRPr="006400E2">
        <w:tab/>
        <w:t>However, if the person is a public servant, section 142 (2) does not apply.</w:t>
      </w:r>
    </w:p>
    <w:p w:rsidR="004C657C" w:rsidRPr="006400E2" w:rsidRDefault="004C657C" w:rsidP="004C657C">
      <w:pPr>
        <w:pStyle w:val="AH5Sec"/>
      </w:pPr>
      <w:bookmarkStart w:id="184" w:name="_Toc529872285"/>
      <w:r w:rsidRPr="008F3DA1">
        <w:rPr>
          <w:rStyle w:val="CharSectNo"/>
        </w:rPr>
        <w:lastRenderedPageBreak/>
        <w:t>295</w:t>
      </w:r>
      <w:r w:rsidRPr="006400E2">
        <w:tab/>
        <w:t>Misconduct before commencement day—procedure started</w:t>
      </w:r>
      <w:bookmarkEnd w:id="184"/>
    </w:p>
    <w:p w:rsidR="004C657C" w:rsidRPr="006400E2" w:rsidRDefault="004C657C" w:rsidP="00A71625">
      <w:pPr>
        <w:pStyle w:val="Amain"/>
        <w:keepNext/>
      </w:pPr>
      <w:r w:rsidRPr="006400E2">
        <w:tab/>
        <w:t>(1)</w:t>
      </w:r>
      <w:r w:rsidRPr="006400E2">
        <w:tab/>
        <w:t>This section applies if, before the commencement day—</w:t>
      </w:r>
    </w:p>
    <w:p w:rsidR="004C657C" w:rsidRPr="006400E2" w:rsidRDefault="004C657C" w:rsidP="004C657C">
      <w:pPr>
        <w:pStyle w:val="Apara"/>
      </w:pPr>
      <w:r w:rsidRPr="006400E2">
        <w:tab/>
        <w:t>(a)</w:t>
      </w:r>
      <w:r w:rsidRPr="006400E2">
        <w:tab/>
        <w:t>a person engaged in alleged misconduct; and</w:t>
      </w:r>
    </w:p>
    <w:p w:rsidR="004C657C" w:rsidRPr="006400E2" w:rsidRDefault="004C657C" w:rsidP="004C657C">
      <w:pPr>
        <w:pStyle w:val="Apara"/>
      </w:pPr>
      <w:r w:rsidRPr="006400E2">
        <w:tab/>
        <w:t>(b)</w:t>
      </w:r>
      <w:r w:rsidRPr="006400E2">
        <w:tab/>
        <w:t xml:space="preserve">a procedure in relation to the alleged misconduct (a </w:t>
      </w:r>
      <w:r w:rsidRPr="006400E2">
        <w:rPr>
          <w:rStyle w:val="charBoldItals"/>
        </w:rPr>
        <w:t>pre</w:t>
      </w:r>
      <w:r w:rsidRPr="006400E2">
        <w:rPr>
          <w:rStyle w:val="charBoldItals"/>
        </w:rPr>
        <w:noBreakHyphen/>
        <w:t>amendment misconduct procedure</w:t>
      </w:r>
      <w:r w:rsidRPr="006400E2">
        <w:t>) has been started but not completed.</w:t>
      </w:r>
    </w:p>
    <w:p w:rsidR="004C657C" w:rsidRPr="006400E2" w:rsidRDefault="004C657C" w:rsidP="004C657C">
      <w:pPr>
        <w:pStyle w:val="Amain"/>
      </w:pPr>
      <w:r w:rsidRPr="006400E2">
        <w:tab/>
        <w:t>(2)</w:t>
      </w:r>
      <w:r w:rsidRPr="006400E2">
        <w:tab/>
        <w:t>The pre-amendment misconduct procedure must be completed under the pre-amendment Act as if the pre-amendment Act were still in force.</w:t>
      </w:r>
    </w:p>
    <w:p w:rsidR="004C657C" w:rsidRPr="006400E2" w:rsidRDefault="004C657C" w:rsidP="004C657C">
      <w:pPr>
        <w:pStyle w:val="AH5Sec"/>
      </w:pPr>
      <w:bookmarkStart w:id="185" w:name="_Toc529872286"/>
      <w:r w:rsidRPr="008F3DA1">
        <w:rPr>
          <w:rStyle w:val="CharSectNo"/>
        </w:rPr>
        <w:t>296</w:t>
      </w:r>
      <w:r w:rsidRPr="006400E2">
        <w:tab/>
        <w:t>Misconduct before commencement day—procedure not started</w:t>
      </w:r>
      <w:bookmarkEnd w:id="185"/>
    </w:p>
    <w:p w:rsidR="004C657C" w:rsidRPr="006400E2" w:rsidRDefault="004C657C" w:rsidP="004C657C">
      <w:pPr>
        <w:pStyle w:val="Amain"/>
      </w:pPr>
      <w:r w:rsidRPr="006400E2">
        <w:tab/>
        <w:t>(1)</w:t>
      </w:r>
      <w:r w:rsidRPr="006400E2">
        <w:tab/>
        <w:t>This section applies if, before the commencement day—</w:t>
      </w:r>
    </w:p>
    <w:p w:rsidR="004C657C" w:rsidRPr="006400E2" w:rsidRDefault="004C657C" w:rsidP="004C657C">
      <w:pPr>
        <w:pStyle w:val="Apara"/>
      </w:pPr>
      <w:r w:rsidRPr="006400E2">
        <w:tab/>
        <w:t>(a)</w:t>
      </w:r>
      <w:r w:rsidRPr="006400E2">
        <w:tab/>
        <w:t>a person engaged in alleged misconduct; and</w:t>
      </w:r>
    </w:p>
    <w:p w:rsidR="004C657C" w:rsidRPr="006400E2" w:rsidRDefault="004C657C" w:rsidP="004C657C">
      <w:pPr>
        <w:pStyle w:val="Apara"/>
      </w:pPr>
      <w:r w:rsidRPr="006400E2">
        <w:tab/>
        <w:t>(b)</w:t>
      </w:r>
      <w:r w:rsidRPr="006400E2">
        <w:tab/>
        <w:t>a misconduct procedure under the pre-amendment Act in relation to the conduct had not been started.</w:t>
      </w:r>
    </w:p>
    <w:p w:rsidR="004C657C" w:rsidRPr="006400E2" w:rsidRDefault="004C657C" w:rsidP="004C657C">
      <w:pPr>
        <w:pStyle w:val="Amain"/>
      </w:pPr>
      <w:r w:rsidRPr="006400E2">
        <w:tab/>
        <w:t>(2)</w:t>
      </w:r>
      <w:r w:rsidRPr="006400E2">
        <w:tab/>
        <w:t>A misconduct procedure may be undertaken under the pre</w:t>
      </w:r>
      <w:r w:rsidRPr="006400E2">
        <w:noBreakHyphen/>
        <w:t xml:space="preserve">amendment Act as if the pre-amendment Act were still in force. </w:t>
      </w:r>
    </w:p>
    <w:p w:rsidR="004C657C" w:rsidRPr="006400E2" w:rsidRDefault="004C657C" w:rsidP="004C657C">
      <w:pPr>
        <w:pStyle w:val="AH5Sec"/>
      </w:pPr>
      <w:bookmarkStart w:id="186" w:name="_Toc529872287"/>
      <w:r w:rsidRPr="008F3DA1">
        <w:rPr>
          <w:rStyle w:val="CharSectNo"/>
        </w:rPr>
        <w:t>297</w:t>
      </w:r>
      <w:r w:rsidRPr="006400E2">
        <w:tab/>
        <w:t>Misconduct on or after commencement day</w:t>
      </w:r>
      <w:bookmarkEnd w:id="186"/>
    </w:p>
    <w:p w:rsidR="004C657C" w:rsidRPr="006400E2" w:rsidRDefault="004C657C" w:rsidP="004C657C">
      <w:pPr>
        <w:pStyle w:val="Amain"/>
      </w:pPr>
      <w:r w:rsidRPr="006400E2">
        <w:tab/>
        <w:t>(1)</w:t>
      </w:r>
      <w:r w:rsidRPr="006400E2">
        <w:tab/>
        <w:t xml:space="preserve">This section applies if a person engages in alleged misconduct on or after the commencement day (the </w:t>
      </w:r>
      <w:r w:rsidRPr="006400E2">
        <w:rPr>
          <w:rStyle w:val="charBoldItals"/>
        </w:rPr>
        <w:t>later conduct</w:t>
      </w:r>
      <w:r w:rsidRPr="006400E2">
        <w:t xml:space="preserve">) that forms part of a course of alleged misconduct that started before the commencement day (the </w:t>
      </w:r>
      <w:r w:rsidRPr="006400E2">
        <w:rPr>
          <w:rStyle w:val="charBoldItals"/>
        </w:rPr>
        <w:t>earlier conduct</w:t>
      </w:r>
      <w:r w:rsidRPr="006400E2">
        <w:t>), whether or not a misconduct procedure under the pre-amendment Act has been started in relation to the earlier conduct.</w:t>
      </w:r>
    </w:p>
    <w:p w:rsidR="004C657C" w:rsidRPr="006400E2" w:rsidRDefault="004C657C" w:rsidP="004C657C">
      <w:pPr>
        <w:pStyle w:val="Amain"/>
      </w:pPr>
      <w:r w:rsidRPr="006400E2">
        <w:tab/>
        <w:t>(2)</w:t>
      </w:r>
      <w:r w:rsidRPr="006400E2">
        <w:tab/>
        <w:t>Any procedure in relation to the later conduct must be undertaken under the Act, as in force when the procedure for the later conduct is started.</w:t>
      </w:r>
    </w:p>
    <w:p w:rsidR="004C657C" w:rsidRPr="006400E2" w:rsidRDefault="004C657C" w:rsidP="004C657C">
      <w:pPr>
        <w:pStyle w:val="AH5Sec"/>
      </w:pPr>
      <w:bookmarkStart w:id="187" w:name="_Toc529872288"/>
      <w:r w:rsidRPr="008F3DA1">
        <w:rPr>
          <w:rStyle w:val="CharSectNo"/>
        </w:rPr>
        <w:lastRenderedPageBreak/>
        <w:t>298</w:t>
      </w:r>
      <w:r w:rsidRPr="006400E2">
        <w:tab/>
        <w:t>Commissioner for public administration investigation</w:t>
      </w:r>
      <w:bookmarkEnd w:id="187"/>
      <w:r w:rsidRPr="006400E2">
        <w:t xml:space="preserve"> </w:t>
      </w:r>
    </w:p>
    <w:p w:rsidR="004C657C" w:rsidRPr="006400E2" w:rsidRDefault="004C657C" w:rsidP="004C657C">
      <w:pPr>
        <w:pStyle w:val="Amain"/>
      </w:pPr>
      <w:r w:rsidRPr="006400E2">
        <w:tab/>
        <w:t>(1)</w:t>
      </w:r>
      <w:r w:rsidRPr="006400E2">
        <w:tab/>
        <w:t>This section applies if any of the following matters are not finalised by the commissioner for public administration immediately before the commencement day:</w:t>
      </w:r>
    </w:p>
    <w:p w:rsidR="004C657C" w:rsidRPr="006400E2" w:rsidRDefault="004C657C" w:rsidP="004C657C">
      <w:pPr>
        <w:pStyle w:val="Apara"/>
      </w:pPr>
      <w:r w:rsidRPr="006400E2">
        <w:tab/>
        <w:t>(a)</w:t>
      </w:r>
      <w:r w:rsidRPr="006400E2">
        <w:tab/>
        <w:t xml:space="preserve">a review under the </w:t>
      </w:r>
      <w:hyperlink r:id="rId125" w:tooltip="A1994-37" w:history="1">
        <w:r w:rsidRPr="006400E2">
          <w:rPr>
            <w:rStyle w:val="charCitHyperlinkAbbrev"/>
          </w:rPr>
          <w:t>pre</w:t>
        </w:r>
        <w:r w:rsidRPr="006400E2">
          <w:rPr>
            <w:rStyle w:val="charCitHyperlinkAbbrev"/>
          </w:rPr>
          <w:noBreakHyphen/>
          <w:t>amendment Act</w:t>
        </w:r>
      </w:hyperlink>
      <w:r w:rsidRPr="006400E2">
        <w:t>, section 21 (Review of government agencies or functions);</w:t>
      </w:r>
    </w:p>
    <w:p w:rsidR="004C657C" w:rsidRPr="006400E2" w:rsidRDefault="004C657C" w:rsidP="004C657C">
      <w:pPr>
        <w:pStyle w:val="Apara"/>
      </w:pPr>
      <w:r w:rsidRPr="006400E2">
        <w:tab/>
        <w:t>(b)</w:t>
      </w:r>
      <w:r w:rsidRPr="006400E2">
        <w:tab/>
        <w:t xml:space="preserve">an inspection, inquiry or investigation under the </w:t>
      </w:r>
      <w:hyperlink r:id="rId126" w:tooltip="A1994-37" w:history="1">
        <w:r w:rsidRPr="006400E2">
          <w:rPr>
            <w:rStyle w:val="charCitHyperlinkAbbrev"/>
          </w:rPr>
          <w:t>pre</w:t>
        </w:r>
        <w:r w:rsidRPr="006400E2">
          <w:rPr>
            <w:rStyle w:val="charCitHyperlinkAbbrev"/>
          </w:rPr>
          <w:noBreakHyphen/>
          <w:t>amendment Act</w:t>
        </w:r>
      </w:hyperlink>
      <w:r w:rsidRPr="006400E2">
        <w:t>, section 22 (Investigative powers of commissioner) or section 22AA (Investigative powers of commissioner and Legislative Assembly entities);</w:t>
      </w:r>
    </w:p>
    <w:p w:rsidR="004C657C" w:rsidRPr="006400E2" w:rsidRDefault="004C657C" w:rsidP="004C657C">
      <w:pPr>
        <w:pStyle w:val="Apara"/>
      </w:pPr>
      <w:r w:rsidRPr="006400E2">
        <w:tab/>
        <w:t>(c)</w:t>
      </w:r>
      <w:r w:rsidRPr="006400E2">
        <w:tab/>
        <w:t>any other review, inquiry, investigation or related action undertaken by the commissioner for public administration under—</w:t>
      </w:r>
    </w:p>
    <w:p w:rsidR="004C657C" w:rsidRPr="006400E2" w:rsidRDefault="004C657C" w:rsidP="004C657C">
      <w:pPr>
        <w:pStyle w:val="Asubpara"/>
      </w:pPr>
      <w:r w:rsidRPr="006400E2">
        <w:tab/>
        <w:t>(i)</w:t>
      </w:r>
      <w:r w:rsidRPr="006400E2">
        <w:tab/>
        <w:t>an industrial agreement; or</w:t>
      </w:r>
    </w:p>
    <w:p w:rsidR="004C657C" w:rsidRPr="006400E2" w:rsidRDefault="004C657C" w:rsidP="004C657C">
      <w:pPr>
        <w:pStyle w:val="Asubpara"/>
      </w:pPr>
      <w:r w:rsidRPr="006400E2">
        <w:tab/>
        <w:t>(ii)</w:t>
      </w:r>
      <w:r w:rsidRPr="006400E2">
        <w:tab/>
        <w:t>a delegation or written agreement; or</w:t>
      </w:r>
    </w:p>
    <w:p w:rsidR="004C657C" w:rsidRPr="006400E2" w:rsidRDefault="004C657C" w:rsidP="004C657C">
      <w:pPr>
        <w:pStyle w:val="Asubpara"/>
      </w:pPr>
      <w:r w:rsidRPr="006400E2">
        <w:tab/>
        <w:t>(iii)</w:t>
      </w:r>
      <w:r w:rsidRPr="006400E2">
        <w:tab/>
        <w:t xml:space="preserve">the </w:t>
      </w:r>
      <w:hyperlink r:id="rId127" w:tooltip="A2012-43" w:history="1">
        <w:r w:rsidRPr="006400E2">
          <w:rPr>
            <w:rStyle w:val="charCitHyperlinkItal"/>
          </w:rPr>
          <w:t>Public Interest Disclosure Act 2012</w:t>
        </w:r>
      </w:hyperlink>
      <w:r w:rsidRPr="006400E2">
        <w:t>; or</w:t>
      </w:r>
    </w:p>
    <w:p w:rsidR="004C657C" w:rsidRPr="006400E2" w:rsidRDefault="004C657C" w:rsidP="004C657C">
      <w:pPr>
        <w:pStyle w:val="Asubpara"/>
      </w:pPr>
      <w:r w:rsidRPr="006400E2">
        <w:tab/>
        <w:t>(iv)</w:t>
      </w:r>
      <w:r w:rsidRPr="006400E2">
        <w:tab/>
        <w:t>any other a territory law.</w:t>
      </w:r>
    </w:p>
    <w:p w:rsidR="004C657C" w:rsidRPr="006400E2" w:rsidRDefault="004C657C" w:rsidP="004C657C">
      <w:pPr>
        <w:pStyle w:val="Amain"/>
      </w:pPr>
      <w:r w:rsidRPr="006400E2">
        <w:tab/>
        <w:t>(2)</w:t>
      </w:r>
      <w:r w:rsidRPr="006400E2">
        <w:tab/>
        <w:t>The public sector standards commissioner may continue and finalise the matter.</w:t>
      </w:r>
    </w:p>
    <w:p w:rsidR="004C657C" w:rsidRPr="006400E2" w:rsidRDefault="004C657C" w:rsidP="004C657C">
      <w:pPr>
        <w:pStyle w:val="Amain"/>
      </w:pPr>
      <w:r w:rsidRPr="006400E2">
        <w:tab/>
        <w:t>(3)</w:t>
      </w:r>
      <w:r w:rsidRPr="006400E2">
        <w:tab/>
        <w:t>If the public sector standards commissioner continues the matter—</w:t>
      </w:r>
    </w:p>
    <w:p w:rsidR="004C657C" w:rsidRPr="006400E2" w:rsidRDefault="004C657C" w:rsidP="004C657C">
      <w:pPr>
        <w:pStyle w:val="Apara"/>
      </w:pPr>
      <w:r w:rsidRPr="006400E2">
        <w:tab/>
        <w:t>(a)</w:t>
      </w:r>
      <w:r w:rsidRPr="006400E2">
        <w:tab/>
        <w:t>the public sector standards commissioner has all the powers the commissioner of public administration had in relation to the matter; and</w:t>
      </w:r>
    </w:p>
    <w:p w:rsidR="004C657C" w:rsidRPr="006400E2" w:rsidRDefault="004C657C" w:rsidP="004C657C">
      <w:pPr>
        <w:pStyle w:val="Apara"/>
      </w:pPr>
      <w:r w:rsidRPr="006400E2">
        <w:tab/>
        <w:t>(b)</w:t>
      </w:r>
      <w:r w:rsidRPr="006400E2">
        <w:tab/>
        <w:t>the matter must be dealt with in accordance with the relevant law or other authority as in force, and as it applied to the matter, immediately before the commencement day.</w:t>
      </w:r>
    </w:p>
    <w:p w:rsidR="004C657C" w:rsidRPr="006400E2" w:rsidRDefault="004C657C" w:rsidP="004C657C">
      <w:pPr>
        <w:pStyle w:val="AH5Sec"/>
      </w:pPr>
      <w:bookmarkStart w:id="188" w:name="_Toc529872289"/>
      <w:r w:rsidRPr="008F3DA1">
        <w:rPr>
          <w:rStyle w:val="CharSectNo"/>
        </w:rPr>
        <w:lastRenderedPageBreak/>
        <w:t>299</w:t>
      </w:r>
      <w:r w:rsidRPr="006400E2">
        <w:tab/>
        <w:t>Transitional regulations</w:t>
      </w:r>
      <w:bookmarkEnd w:id="188"/>
    </w:p>
    <w:p w:rsidR="004C657C" w:rsidRPr="006400E2" w:rsidRDefault="004C657C" w:rsidP="004C657C">
      <w:pPr>
        <w:pStyle w:val="Amain"/>
      </w:pPr>
      <w:r w:rsidRPr="006400E2">
        <w:tab/>
        <w:t>(1)</w:t>
      </w:r>
      <w:r w:rsidRPr="006400E2">
        <w:tab/>
        <w:t>A regulation may prescribe transitional matters necessary or convenient to be prescribed because of the enactment of this Act.</w:t>
      </w:r>
    </w:p>
    <w:p w:rsidR="004C657C" w:rsidRPr="006400E2" w:rsidRDefault="004C657C" w:rsidP="004C657C">
      <w:pPr>
        <w:pStyle w:val="Amain"/>
      </w:pPr>
      <w:r w:rsidRPr="006400E2">
        <w:tab/>
        <w:t>(2)</w:t>
      </w:r>
      <w:r w:rsidRPr="006400E2">
        <w:tab/>
        <w:t>A regulation may modify this part (including in relation to another territory law) to make provision in relation to anything that, in the Executive’s opinion, is not, or is not adequately or appropriately, dealt with in this part.</w:t>
      </w:r>
    </w:p>
    <w:p w:rsidR="004C657C" w:rsidRPr="006400E2" w:rsidRDefault="004C657C" w:rsidP="004C657C">
      <w:pPr>
        <w:pStyle w:val="Amain"/>
      </w:pPr>
      <w:r w:rsidRPr="006400E2">
        <w:tab/>
        <w:t>(3)</w:t>
      </w:r>
      <w:r w:rsidRPr="006400E2">
        <w:tab/>
        <w:t>A regulation under subsection (2) has effect despite anything elsewhere in this Act or another territory law.</w:t>
      </w:r>
    </w:p>
    <w:p w:rsidR="004C657C" w:rsidRPr="006400E2" w:rsidRDefault="004C657C" w:rsidP="004C657C">
      <w:pPr>
        <w:pStyle w:val="AH5Sec"/>
      </w:pPr>
      <w:bookmarkStart w:id="189" w:name="_Toc529872290"/>
      <w:r w:rsidRPr="008F3DA1">
        <w:rPr>
          <w:rStyle w:val="CharSectNo"/>
        </w:rPr>
        <w:t>300</w:t>
      </w:r>
      <w:r w:rsidRPr="006400E2">
        <w:tab/>
        <w:t>Expiry—pt 18</w:t>
      </w:r>
      <w:bookmarkEnd w:id="189"/>
    </w:p>
    <w:p w:rsidR="004C657C" w:rsidRPr="006400E2" w:rsidRDefault="004C657C" w:rsidP="004C657C">
      <w:pPr>
        <w:pStyle w:val="Amainreturn"/>
        <w:keepNext/>
      </w:pPr>
      <w:r w:rsidRPr="006400E2">
        <w:t>This part expires 5 years after the commencement day.</w:t>
      </w:r>
    </w:p>
    <w:p w:rsidR="004C657C" w:rsidRPr="006400E2" w:rsidRDefault="004C657C" w:rsidP="004C657C">
      <w:pPr>
        <w:pStyle w:val="aNote"/>
      </w:pPr>
      <w:r w:rsidRPr="006400E2">
        <w:rPr>
          <w:rStyle w:val="charItals"/>
        </w:rPr>
        <w:t>Note</w:t>
      </w:r>
      <w:r w:rsidRPr="006400E2">
        <w:tab/>
        <w:t xml:space="preserve">Transitional provisions are kept in the Act for a limited time. A transitional provision is repealed on its expiry but continues to have effect after its repeal (see </w:t>
      </w:r>
      <w:hyperlink r:id="rId128" w:tooltip="A2001-14" w:history="1">
        <w:r w:rsidRPr="006400E2">
          <w:rPr>
            <w:rStyle w:val="charCitHyperlinkAbbrev"/>
          </w:rPr>
          <w:t>Legislation Act</w:t>
        </w:r>
      </w:hyperlink>
      <w:r w:rsidRPr="006400E2">
        <w:t>, s 88).</w:t>
      </w:r>
    </w:p>
    <w:p w:rsidR="00150998" w:rsidRDefault="00150998">
      <w:pPr>
        <w:pStyle w:val="02Text"/>
        <w:sectPr w:rsidR="00150998">
          <w:headerReference w:type="even" r:id="rId129"/>
          <w:headerReference w:type="default" r:id="rId130"/>
          <w:footerReference w:type="even" r:id="rId131"/>
          <w:footerReference w:type="default" r:id="rId132"/>
          <w:footerReference w:type="first" r:id="rId133"/>
          <w:pgSz w:w="11907" w:h="16839" w:code="9"/>
          <w:pgMar w:top="3880" w:right="1900" w:bottom="3100" w:left="2300" w:header="2280" w:footer="1760" w:gutter="0"/>
          <w:pgNumType w:start="1"/>
          <w:cols w:space="720"/>
          <w:titlePg/>
          <w:docGrid w:linePitch="254"/>
        </w:sectPr>
      </w:pPr>
    </w:p>
    <w:p w:rsidR="004C657C" w:rsidRPr="006400E2" w:rsidRDefault="004C657C" w:rsidP="004C657C">
      <w:pPr>
        <w:pStyle w:val="PageBreak"/>
      </w:pPr>
      <w:r w:rsidRPr="006400E2">
        <w:br w:type="page"/>
      </w:r>
    </w:p>
    <w:p w:rsidR="004C657C" w:rsidRPr="008F3DA1" w:rsidRDefault="004C657C" w:rsidP="004C657C">
      <w:pPr>
        <w:pStyle w:val="Sched-heading"/>
      </w:pPr>
      <w:bookmarkStart w:id="190" w:name="_Toc529872291"/>
      <w:r w:rsidRPr="008F3DA1">
        <w:rPr>
          <w:rStyle w:val="CharChapNo"/>
        </w:rPr>
        <w:lastRenderedPageBreak/>
        <w:t>Schedule 1</w:t>
      </w:r>
      <w:r w:rsidRPr="006400E2">
        <w:tab/>
      </w:r>
      <w:r w:rsidRPr="008F3DA1">
        <w:rPr>
          <w:rStyle w:val="CharChapText"/>
        </w:rPr>
        <w:t>Reviewable decisions</w:t>
      </w:r>
      <w:bookmarkEnd w:id="190"/>
    </w:p>
    <w:p w:rsidR="004C657C" w:rsidRPr="006400E2" w:rsidRDefault="004C657C" w:rsidP="004C657C">
      <w:pPr>
        <w:pStyle w:val="Placeholder"/>
        <w:suppressLineNumbers/>
      </w:pPr>
      <w:r w:rsidRPr="006400E2">
        <w:rPr>
          <w:rStyle w:val="CharPartNo"/>
        </w:rPr>
        <w:t xml:space="preserve">  </w:t>
      </w:r>
      <w:r w:rsidRPr="006400E2">
        <w:rPr>
          <w:rStyle w:val="CharPartText"/>
        </w:rPr>
        <w:t xml:space="preserve">  </w:t>
      </w:r>
    </w:p>
    <w:p w:rsidR="004C657C" w:rsidRPr="006400E2" w:rsidRDefault="004C657C" w:rsidP="004C657C">
      <w:pPr>
        <w:pStyle w:val="ref"/>
      </w:pPr>
      <w:r w:rsidRPr="006400E2">
        <w:t>(see s 224)</w:t>
      </w:r>
    </w:p>
    <w:p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rsidTr="007E3B60">
        <w:trPr>
          <w:cantSplit/>
          <w:tblHeader/>
        </w:trPr>
        <w:tc>
          <w:tcPr>
            <w:tcW w:w="1200" w:type="dxa"/>
            <w:tcBorders>
              <w:bottom w:val="single" w:sz="4" w:space="0" w:color="auto"/>
            </w:tcBorders>
          </w:tcPr>
          <w:p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rsidR="004C657C" w:rsidRPr="006400E2" w:rsidRDefault="004C657C" w:rsidP="007E3B60">
            <w:pPr>
              <w:pStyle w:val="TableColHd"/>
            </w:pPr>
            <w:r w:rsidRPr="006400E2">
              <w:t>column 4</w:t>
            </w:r>
            <w:r w:rsidRPr="006400E2">
              <w:br/>
              <w:t>officer</w:t>
            </w:r>
          </w:p>
        </w:tc>
      </w:tr>
      <w:tr w:rsidR="004C657C" w:rsidRPr="006400E2" w:rsidTr="007E3B60">
        <w:trPr>
          <w:cantSplit/>
        </w:trPr>
        <w:tc>
          <w:tcPr>
            <w:tcW w:w="1200" w:type="dxa"/>
            <w:tcBorders>
              <w:top w:val="single" w:sz="4" w:space="0" w:color="auto"/>
            </w:tcBorders>
          </w:tcPr>
          <w:p w:rsidR="004C657C" w:rsidRPr="006400E2" w:rsidRDefault="004C657C" w:rsidP="007E3B60">
            <w:pPr>
              <w:pStyle w:val="TableText10"/>
            </w:pPr>
            <w:r w:rsidRPr="006400E2">
              <w:t>1</w:t>
            </w:r>
          </w:p>
        </w:tc>
        <w:tc>
          <w:tcPr>
            <w:tcW w:w="1200" w:type="dxa"/>
            <w:tcBorders>
              <w:top w:val="single" w:sz="4" w:space="0" w:color="auto"/>
            </w:tcBorders>
          </w:tcPr>
          <w:p w:rsidR="004C657C" w:rsidRPr="006400E2" w:rsidRDefault="004C657C" w:rsidP="007E3B60">
            <w:pPr>
              <w:pStyle w:val="TableText10"/>
            </w:pPr>
            <w:r w:rsidRPr="006400E2">
              <w:t xml:space="preserve">86 </w:t>
            </w:r>
          </w:p>
        </w:tc>
        <w:tc>
          <w:tcPr>
            <w:tcW w:w="2760" w:type="dxa"/>
            <w:tcBorders>
              <w:top w:val="single" w:sz="4" w:space="0" w:color="auto"/>
            </w:tcBorders>
          </w:tcPr>
          <w:p w:rsidR="004C657C" w:rsidRPr="006400E2" w:rsidRDefault="004C657C" w:rsidP="007E3B60">
            <w:pPr>
              <w:pStyle w:val="TableText10"/>
            </w:pPr>
            <w:r w:rsidRPr="006400E2">
              <w:t>promotion to vacant office</w:t>
            </w:r>
          </w:p>
        </w:tc>
        <w:tc>
          <w:tcPr>
            <w:tcW w:w="2520" w:type="dxa"/>
            <w:tcBorders>
              <w:top w:val="single" w:sz="4" w:space="0" w:color="auto"/>
            </w:tcBorders>
          </w:tcPr>
          <w:p w:rsidR="004C657C" w:rsidRPr="006400E2" w:rsidRDefault="004C657C" w:rsidP="007E3B60">
            <w:pPr>
              <w:pStyle w:val="TableText10"/>
            </w:pPr>
            <w:r w:rsidRPr="006400E2">
              <w:t>officer who applied for  promotion</w:t>
            </w:r>
          </w:p>
        </w:tc>
      </w:tr>
      <w:tr w:rsidR="004C657C" w:rsidRPr="006400E2" w:rsidTr="007E3B60">
        <w:trPr>
          <w:cantSplit/>
        </w:trPr>
        <w:tc>
          <w:tcPr>
            <w:tcW w:w="1200" w:type="dxa"/>
          </w:tcPr>
          <w:p w:rsidR="004C657C" w:rsidRPr="006400E2" w:rsidRDefault="004C657C" w:rsidP="007E3B60">
            <w:pPr>
              <w:pStyle w:val="TableText10"/>
            </w:pPr>
            <w:r w:rsidRPr="006400E2">
              <w:t>2</w:t>
            </w:r>
          </w:p>
        </w:tc>
        <w:tc>
          <w:tcPr>
            <w:tcW w:w="1200" w:type="dxa"/>
          </w:tcPr>
          <w:p w:rsidR="004C657C" w:rsidRPr="006400E2" w:rsidRDefault="004C657C" w:rsidP="007E3B60">
            <w:pPr>
              <w:pStyle w:val="TableText10"/>
            </w:pPr>
            <w:r w:rsidRPr="006400E2">
              <w:t>87 (5)</w:t>
            </w:r>
          </w:p>
        </w:tc>
        <w:tc>
          <w:tcPr>
            <w:tcW w:w="2760" w:type="dxa"/>
          </w:tcPr>
          <w:p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rsidR="004C657C" w:rsidRPr="006400E2" w:rsidRDefault="004C657C" w:rsidP="007E3B60">
            <w:pPr>
              <w:pStyle w:val="TableText10"/>
            </w:pPr>
            <w:r w:rsidRPr="006400E2">
              <w:t>officer who applied for promotion</w:t>
            </w:r>
          </w:p>
        </w:tc>
      </w:tr>
    </w:tbl>
    <w:p w:rsidR="004C657C" w:rsidRPr="006400E2" w:rsidRDefault="004C657C" w:rsidP="004C657C">
      <w:pPr>
        <w:pStyle w:val="PageBreak"/>
      </w:pPr>
      <w:r w:rsidRPr="006400E2">
        <w:br w:type="page"/>
      </w:r>
    </w:p>
    <w:p w:rsidR="004C657C" w:rsidRPr="008F3DA1" w:rsidRDefault="004C657C" w:rsidP="004C657C">
      <w:pPr>
        <w:pStyle w:val="Sched-heading"/>
      </w:pPr>
      <w:bookmarkStart w:id="191" w:name="_Toc529872292"/>
      <w:r w:rsidRPr="008F3DA1">
        <w:rPr>
          <w:rStyle w:val="CharChapNo"/>
        </w:rPr>
        <w:lastRenderedPageBreak/>
        <w:t>Schedule 2</w:t>
      </w:r>
      <w:r w:rsidRPr="006400E2">
        <w:tab/>
      </w:r>
      <w:r w:rsidRPr="008F3DA1">
        <w:rPr>
          <w:rStyle w:val="CharChapText"/>
        </w:rPr>
        <w:t>Appellable decisions</w:t>
      </w:r>
      <w:bookmarkEnd w:id="191"/>
    </w:p>
    <w:p w:rsidR="004C657C" w:rsidRPr="006400E2" w:rsidRDefault="004C657C" w:rsidP="004C657C">
      <w:pPr>
        <w:pStyle w:val="ref"/>
      </w:pPr>
      <w:r w:rsidRPr="006400E2">
        <w:t>(see s 225)</w:t>
      </w:r>
    </w:p>
    <w:p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rsidTr="007E3B60">
        <w:trPr>
          <w:cantSplit/>
          <w:tblHeader/>
        </w:trPr>
        <w:tc>
          <w:tcPr>
            <w:tcW w:w="1200" w:type="dxa"/>
            <w:tcBorders>
              <w:bottom w:val="single" w:sz="4" w:space="0" w:color="auto"/>
            </w:tcBorders>
          </w:tcPr>
          <w:p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rsidR="004C657C" w:rsidRPr="006400E2" w:rsidRDefault="004C657C" w:rsidP="007E3B60">
            <w:pPr>
              <w:pStyle w:val="TableColHd"/>
            </w:pPr>
            <w:r w:rsidRPr="006400E2">
              <w:t>column 4</w:t>
            </w:r>
            <w:r w:rsidRPr="006400E2">
              <w:br/>
              <w:t>officer</w:t>
            </w:r>
          </w:p>
        </w:tc>
      </w:tr>
      <w:tr w:rsidR="004C657C" w:rsidRPr="006400E2" w:rsidTr="007E3B60">
        <w:trPr>
          <w:cantSplit/>
        </w:trPr>
        <w:tc>
          <w:tcPr>
            <w:tcW w:w="1200" w:type="dxa"/>
            <w:tcBorders>
              <w:top w:val="single" w:sz="4" w:space="0" w:color="auto"/>
            </w:tcBorders>
          </w:tcPr>
          <w:p w:rsidR="004C657C" w:rsidRPr="006400E2" w:rsidRDefault="004C657C" w:rsidP="007E3B60">
            <w:pPr>
              <w:pStyle w:val="TableText10"/>
            </w:pPr>
            <w:r w:rsidRPr="006400E2">
              <w:t>1</w:t>
            </w:r>
          </w:p>
        </w:tc>
        <w:tc>
          <w:tcPr>
            <w:tcW w:w="1200" w:type="dxa"/>
            <w:tcBorders>
              <w:top w:val="single" w:sz="4" w:space="0" w:color="auto"/>
            </w:tcBorders>
          </w:tcPr>
          <w:p w:rsidR="004C657C" w:rsidRPr="006400E2" w:rsidRDefault="004C657C" w:rsidP="007E3B60">
            <w:pPr>
              <w:pStyle w:val="TableText10"/>
            </w:pPr>
            <w:r w:rsidRPr="006400E2">
              <w:t>84</w:t>
            </w:r>
          </w:p>
        </w:tc>
        <w:tc>
          <w:tcPr>
            <w:tcW w:w="2760" w:type="dxa"/>
            <w:tcBorders>
              <w:top w:val="single" w:sz="4" w:space="0" w:color="auto"/>
            </w:tcBorders>
          </w:tcPr>
          <w:p w:rsidR="004C657C" w:rsidRPr="006400E2" w:rsidRDefault="004C657C" w:rsidP="007E3B60">
            <w:pPr>
              <w:pStyle w:val="TableText10"/>
            </w:pPr>
            <w:r w:rsidRPr="006400E2">
              <w:t>promotion of officer to vacant office</w:t>
            </w:r>
          </w:p>
        </w:tc>
        <w:tc>
          <w:tcPr>
            <w:tcW w:w="2520" w:type="dxa"/>
            <w:tcBorders>
              <w:top w:val="single" w:sz="4" w:space="0" w:color="auto"/>
            </w:tcBorders>
          </w:tcPr>
          <w:p w:rsidR="004C657C" w:rsidRPr="006400E2" w:rsidRDefault="004C657C" w:rsidP="007E3B60">
            <w:pPr>
              <w:pStyle w:val="TableText10"/>
            </w:pPr>
            <w:r w:rsidRPr="006400E2">
              <w:t>officer who applied for  promotion</w:t>
            </w:r>
          </w:p>
        </w:tc>
      </w:tr>
      <w:tr w:rsidR="004C657C" w:rsidRPr="006400E2" w:rsidTr="007E3B60">
        <w:trPr>
          <w:cantSplit/>
        </w:trPr>
        <w:tc>
          <w:tcPr>
            <w:tcW w:w="1200" w:type="dxa"/>
          </w:tcPr>
          <w:p w:rsidR="004C657C" w:rsidRPr="006400E2" w:rsidRDefault="004C657C" w:rsidP="007E3B60">
            <w:pPr>
              <w:pStyle w:val="TableText10"/>
            </w:pPr>
            <w:r w:rsidRPr="006400E2">
              <w:t>2</w:t>
            </w:r>
          </w:p>
        </w:tc>
        <w:tc>
          <w:tcPr>
            <w:tcW w:w="1200" w:type="dxa"/>
          </w:tcPr>
          <w:p w:rsidR="004C657C" w:rsidRPr="006400E2" w:rsidRDefault="004C657C" w:rsidP="007E3B60">
            <w:pPr>
              <w:pStyle w:val="TableText10"/>
            </w:pPr>
            <w:r w:rsidRPr="006400E2">
              <w:t xml:space="preserve">85 </w:t>
            </w:r>
          </w:p>
        </w:tc>
        <w:tc>
          <w:tcPr>
            <w:tcW w:w="2760" w:type="dxa"/>
          </w:tcPr>
          <w:p w:rsidR="004C657C" w:rsidRPr="006400E2" w:rsidRDefault="004C657C" w:rsidP="007E3B60">
            <w:pPr>
              <w:pStyle w:val="TableText10"/>
            </w:pPr>
            <w:r w:rsidRPr="006400E2">
              <w:t>promotion of officer to vacant office</w:t>
            </w:r>
          </w:p>
        </w:tc>
        <w:tc>
          <w:tcPr>
            <w:tcW w:w="2520" w:type="dxa"/>
          </w:tcPr>
          <w:p w:rsidR="004C657C" w:rsidRPr="006400E2" w:rsidRDefault="004C657C" w:rsidP="007E3B60">
            <w:pPr>
              <w:pStyle w:val="TableText10"/>
            </w:pPr>
            <w:r w:rsidRPr="006400E2">
              <w:t>excess officer who applied for transfer</w:t>
            </w:r>
          </w:p>
        </w:tc>
      </w:tr>
      <w:tr w:rsidR="004C657C" w:rsidRPr="006400E2" w:rsidTr="007E3B60">
        <w:trPr>
          <w:cantSplit/>
        </w:trPr>
        <w:tc>
          <w:tcPr>
            <w:tcW w:w="1200" w:type="dxa"/>
          </w:tcPr>
          <w:p w:rsidR="004C657C" w:rsidRPr="006400E2" w:rsidRDefault="004C657C" w:rsidP="007E3B60">
            <w:pPr>
              <w:pStyle w:val="TableText10"/>
            </w:pPr>
            <w:r w:rsidRPr="006400E2">
              <w:t>3</w:t>
            </w:r>
          </w:p>
        </w:tc>
        <w:tc>
          <w:tcPr>
            <w:tcW w:w="1200" w:type="dxa"/>
          </w:tcPr>
          <w:p w:rsidR="004C657C" w:rsidRPr="006400E2" w:rsidRDefault="004C657C" w:rsidP="007E3B60">
            <w:pPr>
              <w:pStyle w:val="TableText10"/>
            </w:pPr>
            <w:r w:rsidRPr="006400E2">
              <w:t xml:space="preserve">87 (5) </w:t>
            </w:r>
          </w:p>
        </w:tc>
        <w:tc>
          <w:tcPr>
            <w:tcW w:w="2760" w:type="dxa"/>
          </w:tcPr>
          <w:p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rsidR="004C657C" w:rsidRPr="006400E2" w:rsidRDefault="004C657C" w:rsidP="007E3B60">
            <w:pPr>
              <w:pStyle w:val="TableText10"/>
            </w:pPr>
            <w:r w:rsidRPr="006400E2">
              <w:t>officer who applied for  promotion</w:t>
            </w:r>
          </w:p>
        </w:tc>
      </w:tr>
      <w:tr w:rsidR="004C657C" w:rsidRPr="006400E2" w:rsidTr="007E3B60">
        <w:trPr>
          <w:cantSplit/>
        </w:trPr>
        <w:tc>
          <w:tcPr>
            <w:tcW w:w="1200" w:type="dxa"/>
          </w:tcPr>
          <w:p w:rsidR="004C657C" w:rsidRPr="006400E2" w:rsidRDefault="009109EA" w:rsidP="007E3B60">
            <w:pPr>
              <w:pStyle w:val="TableText10"/>
            </w:pPr>
            <w:r w:rsidRPr="006400E2">
              <w:t>4</w:t>
            </w:r>
          </w:p>
        </w:tc>
        <w:tc>
          <w:tcPr>
            <w:tcW w:w="1200" w:type="dxa"/>
          </w:tcPr>
          <w:p w:rsidR="004C657C" w:rsidRPr="006400E2" w:rsidRDefault="004C657C" w:rsidP="007E3B60">
            <w:pPr>
              <w:pStyle w:val="TableText10"/>
            </w:pPr>
            <w:r w:rsidRPr="006400E2">
              <w:t>102</w:t>
            </w:r>
          </w:p>
        </w:tc>
        <w:tc>
          <w:tcPr>
            <w:tcW w:w="2760" w:type="dxa"/>
          </w:tcPr>
          <w:p w:rsidR="004C657C" w:rsidRPr="006400E2" w:rsidRDefault="00F86047" w:rsidP="007E3B60">
            <w:pPr>
              <w:pStyle w:val="TableText10"/>
            </w:pPr>
            <w:r>
              <w:t xml:space="preserve">temporary transfer to </w:t>
            </w:r>
            <w:r w:rsidR="004C657C" w:rsidRPr="006400E2">
              <w:t xml:space="preserve">higher office duties   </w:t>
            </w:r>
          </w:p>
        </w:tc>
        <w:tc>
          <w:tcPr>
            <w:tcW w:w="2520" w:type="dxa"/>
          </w:tcPr>
          <w:p w:rsidR="004C657C" w:rsidRPr="006400E2" w:rsidRDefault="004C657C" w:rsidP="007E3B60">
            <w:pPr>
              <w:pStyle w:val="TableText10"/>
            </w:pPr>
            <w:r w:rsidRPr="006400E2">
              <w:t xml:space="preserve">officer who applied for temporary transfer to higher office duties   </w:t>
            </w:r>
          </w:p>
        </w:tc>
      </w:tr>
      <w:tr w:rsidR="004C657C" w:rsidRPr="006400E2" w:rsidTr="007E3B60">
        <w:trPr>
          <w:cantSplit/>
        </w:trPr>
        <w:tc>
          <w:tcPr>
            <w:tcW w:w="1200" w:type="dxa"/>
          </w:tcPr>
          <w:p w:rsidR="004C657C" w:rsidRPr="006400E2" w:rsidRDefault="009109EA" w:rsidP="007E3B60">
            <w:pPr>
              <w:pStyle w:val="TableText10"/>
            </w:pPr>
            <w:r w:rsidRPr="006400E2">
              <w:t>5</w:t>
            </w:r>
          </w:p>
        </w:tc>
        <w:tc>
          <w:tcPr>
            <w:tcW w:w="1200" w:type="dxa"/>
          </w:tcPr>
          <w:p w:rsidR="004C657C" w:rsidRPr="006400E2" w:rsidRDefault="004C657C" w:rsidP="007E3B60">
            <w:pPr>
              <w:pStyle w:val="TableText10"/>
            </w:pPr>
            <w:r w:rsidRPr="006400E2">
              <w:t>107</w:t>
            </w:r>
          </w:p>
        </w:tc>
        <w:tc>
          <w:tcPr>
            <w:tcW w:w="2760" w:type="dxa"/>
          </w:tcPr>
          <w:p w:rsidR="004C657C" w:rsidRPr="006400E2" w:rsidRDefault="004C657C" w:rsidP="007E3B60">
            <w:pPr>
              <w:pStyle w:val="TableText10"/>
            </w:pPr>
            <w:r w:rsidRPr="006400E2">
              <w:t>promotion or transfer of officer to training office</w:t>
            </w:r>
          </w:p>
        </w:tc>
        <w:tc>
          <w:tcPr>
            <w:tcW w:w="2520" w:type="dxa"/>
          </w:tcPr>
          <w:p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officer who applied for promotion</w:t>
            </w:r>
          </w:p>
          <w:p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unattached officer who applied for promotion</w:t>
            </w:r>
          </w:p>
        </w:tc>
      </w:tr>
      <w:tr w:rsidR="004C657C" w:rsidRPr="006400E2" w:rsidTr="007E3B60">
        <w:trPr>
          <w:cantSplit/>
        </w:trPr>
        <w:tc>
          <w:tcPr>
            <w:tcW w:w="1200" w:type="dxa"/>
          </w:tcPr>
          <w:p w:rsidR="004C657C" w:rsidRPr="006400E2" w:rsidRDefault="004C657C" w:rsidP="007E3B60">
            <w:pPr>
              <w:pStyle w:val="TableText10"/>
            </w:pPr>
            <w:r w:rsidRPr="006400E2">
              <w:t>6</w:t>
            </w:r>
          </w:p>
        </w:tc>
        <w:tc>
          <w:tcPr>
            <w:tcW w:w="1200" w:type="dxa"/>
          </w:tcPr>
          <w:p w:rsidR="004C657C" w:rsidRPr="006400E2" w:rsidRDefault="004C657C" w:rsidP="007E3B60">
            <w:pPr>
              <w:pStyle w:val="TableText10"/>
            </w:pPr>
            <w:r w:rsidRPr="006400E2">
              <w:t>123 (2)</w:t>
            </w:r>
          </w:p>
        </w:tc>
        <w:tc>
          <w:tcPr>
            <w:tcW w:w="2760" w:type="dxa"/>
          </w:tcPr>
          <w:p w:rsidR="004C657C" w:rsidRPr="006400E2" w:rsidRDefault="004C657C" w:rsidP="007E3B60">
            <w:pPr>
              <w:pStyle w:val="TableText10"/>
            </w:pPr>
            <w:r w:rsidRPr="006400E2">
              <w:t>notice to reduce classification or retire from the service</w:t>
            </w:r>
          </w:p>
        </w:tc>
        <w:tc>
          <w:tcPr>
            <w:tcW w:w="2520" w:type="dxa"/>
          </w:tcPr>
          <w:p w:rsidR="004C657C" w:rsidRPr="006400E2" w:rsidRDefault="004C657C" w:rsidP="007E3B60">
            <w:pPr>
              <w:pStyle w:val="TableText10"/>
            </w:pPr>
            <w:r w:rsidRPr="006400E2">
              <w:t xml:space="preserve">officer given notice </w:t>
            </w:r>
          </w:p>
        </w:tc>
      </w:tr>
    </w:tbl>
    <w:p w:rsidR="00586418" w:rsidRDefault="00586418">
      <w:pPr>
        <w:pStyle w:val="03Schedule"/>
        <w:sectPr w:rsidR="00586418">
          <w:headerReference w:type="even" r:id="rId134"/>
          <w:headerReference w:type="default" r:id="rId135"/>
          <w:footerReference w:type="even" r:id="rId136"/>
          <w:footerReference w:type="default" r:id="rId137"/>
          <w:type w:val="continuous"/>
          <w:pgSz w:w="11907" w:h="16839" w:code="9"/>
          <w:pgMar w:top="3880" w:right="1900" w:bottom="3100" w:left="2300" w:header="2280" w:footer="1760" w:gutter="0"/>
          <w:cols w:space="720"/>
        </w:sectPr>
      </w:pPr>
    </w:p>
    <w:p w:rsidR="004C657C" w:rsidRPr="006400E2" w:rsidRDefault="004C657C" w:rsidP="004C657C">
      <w:pPr>
        <w:pStyle w:val="PageBreak"/>
      </w:pPr>
      <w:r w:rsidRPr="006400E2">
        <w:br w:type="page"/>
      </w:r>
    </w:p>
    <w:p w:rsidR="004C657C" w:rsidRPr="006400E2" w:rsidRDefault="004C657C" w:rsidP="004C657C">
      <w:pPr>
        <w:pStyle w:val="Dict-Heading"/>
      </w:pPr>
      <w:bookmarkStart w:id="192" w:name="_Toc529872293"/>
      <w:r w:rsidRPr="006400E2">
        <w:lastRenderedPageBreak/>
        <w:t>Dictionary</w:t>
      </w:r>
      <w:bookmarkEnd w:id="192"/>
    </w:p>
    <w:p w:rsidR="004C657C" w:rsidRPr="006400E2" w:rsidRDefault="004C657C" w:rsidP="004C657C">
      <w:pPr>
        <w:pStyle w:val="ref"/>
        <w:keepNext/>
        <w:rPr>
          <w:color w:val="000000"/>
        </w:rPr>
      </w:pPr>
      <w:r w:rsidRPr="006400E2">
        <w:rPr>
          <w:color w:val="000000"/>
        </w:rPr>
        <w:t>(see s 2)</w:t>
      </w:r>
    </w:p>
    <w:p w:rsidR="004C657C" w:rsidRPr="006400E2" w:rsidRDefault="004C657C" w:rsidP="004C657C">
      <w:pPr>
        <w:pStyle w:val="aNote"/>
        <w:rPr>
          <w:color w:val="000000"/>
        </w:rPr>
      </w:pPr>
      <w:r w:rsidRPr="006400E2">
        <w:rPr>
          <w:rStyle w:val="charItals"/>
        </w:rPr>
        <w:t>Note 1</w:t>
      </w:r>
      <w:r w:rsidRPr="006400E2">
        <w:rPr>
          <w:rStyle w:val="charItals"/>
        </w:rPr>
        <w:tab/>
      </w:r>
      <w:r w:rsidRPr="006400E2">
        <w:rPr>
          <w:color w:val="000000"/>
        </w:rPr>
        <w:t xml:space="preserve">The </w:t>
      </w:r>
      <w:hyperlink r:id="rId138" w:tooltip="A2001-14" w:history="1">
        <w:r w:rsidRPr="006400E2">
          <w:rPr>
            <w:rStyle w:val="charCitHyperlinkAbbrev"/>
          </w:rPr>
          <w:t>Legislation Act</w:t>
        </w:r>
      </w:hyperlink>
      <w:r w:rsidRPr="006400E2">
        <w:rPr>
          <w:color w:val="000000"/>
        </w:rPr>
        <w:t xml:space="preserve"> contains definitions and other provisions relevant to this Act.</w:t>
      </w:r>
    </w:p>
    <w:p w:rsidR="004C657C" w:rsidRPr="006400E2" w:rsidRDefault="004C657C" w:rsidP="004C657C">
      <w:pPr>
        <w:pStyle w:val="aNote"/>
        <w:keepNext/>
        <w:rPr>
          <w:color w:val="000000"/>
        </w:rPr>
      </w:pPr>
      <w:r w:rsidRPr="006400E2">
        <w:rPr>
          <w:rStyle w:val="charItals"/>
        </w:rPr>
        <w:t>Note 2</w:t>
      </w:r>
      <w:r w:rsidRPr="006400E2">
        <w:rPr>
          <w:rStyle w:val="charItals"/>
        </w:rPr>
        <w:tab/>
      </w:r>
      <w:r w:rsidRPr="006400E2">
        <w:rPr>
          <w:color w:val="000000"/>
        </w:rPr>
        <w:t xml:space="preserve">For example, the </w:t>
      </w:r>
      <w:hyperlink r:id="rId139" w:tooltip="A2001-14" w:history="1">
        <w:r w:rsidRPr="006400E2">
          <w:rPr>
            <w:rStyle w:val="charCitHyperlinkAbbrev"/>
          </w:rPr>
          <w:t>Legislation Act</w:t>
        </w:r>
      </w:hyperlink>
      <w:r w:rsidRPr="006400E2">
        <w:rPr>
          <w:color w:val="000000"/>
        </w:rPr>
        <w:t>, dict, pt 1, defines the following terms:</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ACT</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Australian citizen</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Chief Minister</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Commonwealth</w:t>
      </w:r>
    </w:p>
    <w:p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exercise</w:t>
      </w:r>
    </w:p>
    <w:p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fail</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function</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gazette</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Legislative Assembly</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Northern Territory</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occupy</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position</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power</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employee</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servant</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state</w:t>
      </w:r>
    </w:p>
    <w:p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statutory office-holder</w:t>
      </w:r>
    </w:p>
    <w:p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the Territory.</w:t>
      </w:r>
    </w:p>
    <w:p w:rsidR="004C657C" w:rsidRPr="006400E2" w:rsidRDefault="004C657C" w:rsidP="004C657C">
      <w:pPr>
        <w:pStyle w:val="Amainreturn"/>
      </w:pPr>
      <w:r w:rsidRPr="006400E2">
        <w:rPr>
          <w:rStyle w:val="charBoldItals"/>
        </w:rPr>
        <w:t>administrative arrangements</w:t>
      </w:r>
      <w:r w:rsidRPr="006400E2">
        <w:t xml:space="preserve"> means a determination made under see section 14 (1).</w:t>
      </w:r>
    </w:p>
    <w:p w:rsidR="004C657C" w:rsidRPr="006400E2" w:rsidRDefault="004C657C" w:rsidP="004C657C">
      <w:pPr>
        <w:pStyle w:val="aDef"/>
      </w:pPr>
      <w:r w:rsidRPr="006400E2">
        <w:rPr>
          <w:rStyle w:val="charBoldItals"/>
        </w:rPr>
        <w:t>administrative unit</w:t>
      </w:r>
      <w:r w:rsidRPr="006400E2">
        <w:t xml:space="preserve"> means a unit of the service established under section 13 (1).</w:t>
      </w:r>
    </w:p>
    <w:p w:rsidR="004C657C" w:rsidRPr="006400E2" w:rsidRDefault="004C657C" w:rsidP="004529D2">
      <w:pPr>
        <w:pStyle w:val="aDef"/>
        <w:keepNext/>
        <w:rPr>
          <w:lang w:eastAsia="en-AU"/>
        </w:rPr>
      </w:pPr>
      <w:r w:rsidRPr="006400E2">
        <w:rPr>
          <w:rStyle w:val="charBoldItals"/>
        </w:rPr>
        <w:lastRenderedPageBreak/>
        <w:t xml:space="preserve">appeal </w:t>
      </w:r>
      <w:r w:rsidRPr="006400E2">
        <w:rPr>
          <w:lang w:eastAsia="en-AU"/>
        </w:rPr>
        <w:t>means—</w:t>
      </w:r>
    </w:p>
    <w:p w:rsidR="004C657C" w:rsidRPr="006400E2" w:rsidRDefault="004C657C" w:rsidP="004529D2">
      <w:pPr>
        <w:pStyle w:val="aDefpara"/>
        <w:keepNext/>
        <w:rPr>
          <w:lang w:eastAsia="en-AU"/>
        </w:rPr>
      </w:pPr>
      <w:r w:rsidRPr="006400E2">
        <w:rPr>
          <w:lang w:eastAsia="en-AU"/>
        </w:rPr>
        <w:tab/>
        <w:t>(a)</w:t>
      </w:r>
      <w:r w:rsidRPr="006400E2">
        <w:rPr>
          <w:lang w:eastAsia="en-AU"/>
        </w:rPr>
        <w:tab/>
        <w:t>if an industrial instrument applies to the employee or officer and includes an appeal process—appeal in accordance with the appeal process in the industrial instrument; or</w:t>
      </w:r>
    </w:p>
    <w:p w:rsidR="004C657C" w:rsidRPr="006400E2" w:rsidRDefault="004C657C" w:rsidP="004C657C">
      <w:pPr>
        <w:pStyle w:val="aDefpara"/>
        <w:rPr>
          <w:lang w:eastAsia="en-AU"/>
        </w:rPr>
      </w:pPr>
      <w:r w:rsidRPr="006400E2">
        <w:rPr>
          <w:lang w:eastAsia="en-AU"/>
        </w:rPr>
        <w:tab/>
        <w:t>(b)</w:t>
      </w:r>
      <w:r w:rsidRPr="006400E2">
        <w:rPr>
          <w:lang w:eastAsia="en-AU"/>
        </w:rPr>
        <w:tab/>
        <w:t>in any other case—appeal in accordance with the prescribed appeal process.</w:t>
      </w:r>
    </w:p>
    <w:p w:rsidR="00870CED" w:rsidRPr="006400E2" w:rsidRDefault="00870CED" w:rsidP="00870CED">
      <w:pPr>
        <w:pStyle w:val="aDef"/>
        <w:autoSpaceDE w:val="0"/>
        <w:autoSpaceDN w:val="0"/>
        <w:adjustRightInd w:val="0"/>
        <w:rPr>
          <w:szCs w:val="24"/>
          <w:lang w:eastAsia="en-AU"/>
        </w:rPr>
      </w:pPr>
      <w:r w:rsidRPr="006400E2">
        <w:rPr>
          <w:rStyle w:val="charBoldItals"/>
        </w:rPr>
        <w:t>appellable classification</w:t>
      </w:r>
      <w:r w:rsidRPr="006400E2">
        <w:rPr>
          <w:bCs/>
          <w:iCs/>
          <w:szCs w:val="24"/>
          <w:lang w:eastAsia="en-AU"/>
        </w:rPr>
        <w:t>, for part 5 (</w:t>
      </w:r>
      <w:r w:rsidRPr="006400E2">
        <w:t>Employment of officers and employees</w:t>
      </w:r>
      <w:r w:rsidRPr="006400E2">
        <w:rPr>
          <w:szCs w:val="24"/>
          <w:lang w:eastAsia="en-AU"/>
        </w:rPr>
        <w:t>)—see section 63.</w:t>
      </w:r>
    </w:p>
    <w:p w:rsidR="004C657C" w:rsidRPr="006400E2" w:rsidRDefault="00593741" w:rsidP="004C657C">
      <w:pPr>
        <w:pStyle w:val="aDef"/>
        <w:rPr>
          <w:lang w:eastAsia="en-AU"/>
        </w:rPr>
      </w:pPr>
      <w:r w:rsidRPr="00373FCB">
        <w:rPr>
          <w:rStyle w:val="charBoldItals"/>
        </w:rPr>
        <w:t>appellable decision</w:t>
      </w:r>
      <w:r w:rsidRPr="00373FCB">
        <w:t>, for part 9 (Review and appeal)—see </w:t>
      </w:r>
      <w:r>
        <w:t>section 223.</w:t>
      </w:r>
    </w:p>
    <w:p w:rsidR="004C657C" w:rsidRPr="006400E2" w:rsidRDefault="004C657C" w:rsidP="004C657C">
      <w:pPr>
        <w:pStyle w:val="aDef"/>
      </w:pPr>
      <w:r w:rsidRPr="006400E2">
        <w:rPr>
          <w:rStyle w:val="charBoldItals"/>
        </w:rPr>
        <w:t>authorised doctor</w:t>
      </w:r>
      <w:r w:rsidRPr="006400E2">
        <w:t xml:space="preserve"> means a doctor authorised by the head of service to—</w:t>
      </w:r>
    </w:p>
    <w:p w:rsidR="004C657C" w:rsidRPr="006400E2" w:rsidRDefault="004C657C" w:rsidP="004C657C">
      <w:pPr>
        <w:pStyle w:val="aDefpara"/>
      </w:pPr>
      <w:r w:rsidRPr="006400E2">
        <w:tab/>
        <w:t>(a)</w:t>
      </w:r>
      <w:r w:rsidRPr="006400E2">
        <w:tab/>
        <w:t>perform medical examinations under this Act; and</w:t>
      </w:r>
    </w:p>
    <w:p w:rsidR="004C657C" w:rsidRPr="006400E2" w:rsidRDefault="004C657C" w:rsidP="004C657C">
      <w:pPr>
        <w:pStyle w:val="aDefpara"/>
      </w:pPr>
      <w:r w:rsidRPr="006400E2">
        <w:tab/>
        <w:t>(b)</w:t>
      </w:r>
      <w:r w:rsidRPr="006400E2">
        <w:tab/>
        <w:t>make recommendations under this Act in relation to redeployment or retirement; and</w:t>
      </w:r>
    </w:p>
    <w:p w:rsidR="004C657C" w:rsidRPr="006400E2" w:rsidRDefault="004C657C" w:rsidP="004C657C">
      <w:pPr>
        <w:pStyle w:val="aDefpara"/>
      </w:pPr>
      <w:r w:rsidRPr="006400E2">
        <w:tab/>
        <w:t>(c)</w:t>
      </w:r>
      <w:r w:rsidRPr="006400E2">
        <w:tab/>
        <w:t>make recommendations under this Act in relation to the health and physical fitness of officers whose appointment to the service on probation has not been confirmed.</w:t>
      </w:r>
    </w:p>
    <w:p w:rsidR="004C657C" w:rsidRPr="006400E2" w:rsidRDefault="004C657C" w:rsidP="004C657C">
      <w:pPr>
        <w:pStyle w:val="aDef"/>
      </w:pPr>
      <w:r w:rsidRPr="006400E2">
        <w:rPr>
          <w:rStyle w:val="charBoldItals"/>
        </w:rPr>
        <w:t>best practice principle</w:t>
      </w:r>
      <w:r w:rsidRPr="006400E2">
        <w:t>—see section 8 (4).</w:t>
      </w:r>
    </w:p>
    <w:p w:rsidR="004C657C" w:rsidRPr="006400E2" w:rsidRDefault="004C657C" w:rsidP="004C657C">
      <w:pPr>
        <w:pStyle w:val="aDef"/>
        <w:keepNext/>
      </w:pPr>
      <w:r w:rsidRPr="006400E2">
        <w:rPr>
          <w:rStyle w:val="charBoldItals"/>
        </w:rPr>
        <w:t>chief executive officer</w:t>
      </w:r>
      <w:r w:rsidRPr="006400E2">
        <w:t>, of a territory instrumentality, means the person who has responsibility for managing the affairs of the instrumentality.</w:t>
      </w:r>
    </w:p>
    <w:p w:rsidR="004C657C" w:rsidRPr="006400E2" w:rsidRDefault="004C657C" w:rsidP="004C657C">
      <w:pPr>
        <w:pStyle w:val="aDef"/>
        <w:keepNext/>
      </w:pPr>
      <w:r w:rsidRPr="006400E2">
        <w:rPr>
          <w:rStyle w:val="charBoldItals"/>
        </w:rPr>
        <w:t>classification</w:t>
      </w:r>
      <w:r w:rsidRPr="006400E2">
        <w:t>—</w:t>
      </w:r>
    </w:p>
    <w:p w:rsidR="004C657C" w:rsidRPr="006400E2" w:rsidRDefault="004C657C" w:rsidP="004C657C">
      <w:pPr>
        <w:pStyle w:val="aDefpara"/>
        <w:rPr>
          <w:lang w:eastAsia="en-AU"/>
        </w:rPr>
      </w:pPr>
      <w:r w:rsidRPr="006400E2">
        <w:tab/>
        <w:t>(a)</w:t>
      </w:r>
      <w:r w:rsidRPr="006400E2">
        <w:tab/>
        <w:t xml:space="preserve">for an SES position, means </w:t>
      </w:r>
      <w:r w:rsidRPr="006400E2">
        <w:rPr>
          <w:lang w:eastAsia="en-AU"/>
        </w:rPr>
        <w:t>a prescribed classification; and</w:t>
      </w:r>
    </w:p>
    <w:p w:rsidR="004C657C" w:rsidRPr="006400E2" w:rsidRDefault="004C657C" w:rsidP="004C657C">
      <w:pPr>
        <w:pStyle w:val="aDefpara"/>
      </w:pPr>
      <w:r w:rsidRPr="006400E2">
        <w:tab/>
        <w:t>(b)</w:t>
      </w:r>
      <w:r w:rsidRPr="006400E2">
        <w:tab/>
        <w:t>for an office, means—</w:t>
      </w:r>
    </w:p>
    <w:p w:rsidR="004C657C" w:rsidRPr="006400E2" w:rsidRDefault="004C657C" w:rsidP="004C657C">
      <w:pPr>
        <w:pStyle w:val="aDefsubpara"/>
        <w:rPr>
          <w:lang w:eastAsia="en-AU"/>
        </w:rPr>
      </w:pPr>
      <w:r w:rsidRPr="006400E2">
        <w:rPr>
          <w:lang w:eastAsia="en-AU"/>
        </w:rPr>
        <w:tab/>
        <w:t>(i)</w:t>
      </w:r>
      <w:r w:rsidRPr="006400E2">
        <w:rPr>
          <w:lang w:eastAsia="en-AU"/>
        </w:rPr>
        <w:tab/>
        <w:t>if a classification in an industrial instrument applies to the office—the classification; or</w:t>
      </w:r>
    </w:p>
    <w:p w:rsidR="004C657C" w:rsidRPr="006400E2" w:rsidRDefault="004C657C" w:rsidP="004C657C">
      <w:pPr>
        <w:pStyle w:val="aDefsubpara"/>
        <w:rPr>
          <w:lang w:eastAsia="en-AU"/>
        </w:rPr>
      </w:pPr>
      <w:r w:rsidRPr="006400E2">
        <w:rPr>
          <w:lang w:eastAsia="en-AU"/>
        </w:rPr>
        <w:tab/>
        <w:t>(ii)</w:t>
      </w:r>
      <w:r w:rsidRPr="006400E2">
        <w:rPr>
          <w:lang w:eastAsia="en-AU"/>
        </w:rPr>
        <w:tab/>
        <w:t>in any other case—a prescribed classification.</w:t>
      </w:r>
    </w:p>
    <w:p w:rsidR="004C657C" w:rsidRPr="006400E2" w:rsidRDefault="00593741" w:rsidP="004C657C">
      <w:pPr>
        <w:pStyle w:val="aDef"/>
      </w:pPr>
      <w:r w:rsidRPr="00373FCB">
        <w:rPr>
          <w:rStyle w:val="charBoldItals"/>
        </w:rPr>
        <w:t xml:space="preserve">commissioner </w:t>
      </w:r>
      <w:r w:rsidRPr="00373FCB">
        <w:t>means the Public Sector Standards Commissioner appointed under section 142 (1).</w:t>
      </w:r>
    </w:p>
    <w:p w:rsidR="004C657C" w:rsidRPr="006400E2" w:rsidRDefault="004C657C" w:rsidP="004C657C">
      <w:pPr>
        <w:pStyle w:val="aDef"/>
      </w:pPr>
      <w:r w:rsidRPr="006400E2">
        <w:rPr>
          <w:rStyle w:val="charBoldItals"/>
        </w:rPr>
        <w:lastRenderedPageBreak/>
        <w:t>confirmed officer</w:t>
      </w:r>
      <w:r w:rsidRPr="006400E2">
        <w:t>, for part 6 (Redeployment, underperformance and end of employment of officers)—see section 120.</w:t>
      </w:r>
    </w:p>
    <w:p w:rsidR="004C657C" w:rsidRPr="006400E2" w:rsidRDefault="004C657C" w:rsidP="004C657C">
      <w:pPr>
        <w:pStyle w:val="aDef"/>
      </w:pPr>
      <w:r w:rsidRPr="006400E2">
        <w:rPr>
          <w:rStyle w:val="charBoldItals"/>
        </w:rPr>
        <w:t>declaration</w:t>
      </w:r>
      <w:r w:rsidRPr="006400E2">
        <w:t>, of the result of an election, for part 7 (Re-entry to the service)—see section 128.</w:t>
      </w:r>
    </w:p>
    <w:p w:rsidR="004C657C" w:rsidRPr="006400E2" w:rsidRDefault="004C657C" w:rsidP="004C657C">
      <w:pPr>
        <w:pStyle w:val="aDef"/>
      </w:pPr>
      <w:r w:rsidRPr="006400E2">
        <w:rPr>
          <w:rStyle w:val="charBoldItals"/>
        </w:rPr>
        <w:t>director-general</w:t>
      </w:r>
      <w:r w:rsidRPr="006400E2">
        <w:t xml:space="preserve"> means a person engaged as a director-general under section 31 (2).</w:t>
      </w:r>
    </w:p>
    <w:p w:rsidR="004C657C" w:rsidRPr="006400E2" w:rsidRDefault="004C657C" w:rsidP="004C657C">
      <w:pPr>
        <w:pStyle w:val="aDef"/>
      </w:pPr>
      <w:r w:rsidRPr="006400E2">
        <w:rPr>
          <w:rStyle w:val="charBoldItals"/>
        </w:rPr>
        <w:t>election candidate</w:t>
      </w:r>
      <w:r w:rsidRPr="006400E2">
        <w:t>, for part 7 (Re-entry to the service)—see section 128.</w:t>
      </w:r>
    </w:p>
    <w:p w:rsidR="004C657C" w:rsidRPr="006400E2" w:rsidRDefault="004C657C" w:rsidP="004C657C">
      <w:pPr>
        <w:pStyle w:val="aDef"/>
      </w:pPr>
      <w:r w:rsidRPr="006400E2">
        <w:rPr>
          <w:rStyle w:val="charBoldItals"/>
        </w:rPr>
        <w:t>eligible person</w:t>
      </w:r>
      <w:r w:rsidRPr="006400E2">
        <w:t>, for appointment, engagement or employment as a public servant, means a person who—</w:t>
      </w:r>
    </w:p>
    <w:p w:rsidR="004C657C" w:rsidRPr="006400E2" w:rsidRDefault="004C657C" w:rsidP="004C657C">
      <w:pPr>
        <w:pStyle w:val="aDefpara"/>
      </w:pPr>
      <w:r w:rsidRPr="006400E2">
        <w:tab/>
        <w:t>(a)</w:t>
      </w:r>
      <w:r w:rsidRPr="006400E2">
        <w:tab/>
        <w:t>satisfies any of the following:</w:t>
      </w:r>
    </w:p>
    <w:p w:rsidR="004C657C" w:rsidRPr="006400E2" w:rsidRDefault="004C657C" w:rsidP="004C657C">
      <w:pPr>
        <w:pStyle w:val="aDefsubpara"/>
      </w:pPr>
      <w:r w:rsidRPr="006400E2">
        <w:tab/>
        <w:t>(i)</w:t>
      </w:r>
      <w:r w:rsidRPr="006400E2">
        <w:tab/>
        <w:t xml:space="preserve">is an Australian citizen; </w:t>
      </w:r>
    </w:p>
    <w:p w:rsidR="004C657C" w:rsidRPr="006400E2" w:rsidRDefault="004C657C" w:rsidP="004C657C">
      <w:pPr>
        <w:pStyle w:val="aDefsubpara"/>
      </w:pPr>
      <w:r w:rsidRPr="006400E2">
        <w:tab/>
        <w:t>(ii)</w:t>
      </w:r>
      <w:r w:rsidRPr="006400E2">
        <w:tab/>
        <w:t xml:space="preserve">is a permanent resident of Australia; </w:t>
      </w:r>
    </w:p>
    <w:p w:rsidR="004C657C" w:rsidRPr="006400E2" w:rsidRDefault="004C657C" w:rsidP="004C657C">
      <w:pPr>
        <w:pStyle w:val="aDefsubpara"/>
      </w:pPr>
      <w:r w:rsidRPr="006400E2">
        <w:tab/>
        <w:t>(iii)</w:t>
      </w:r>
      <w:r w:rsidRPr="006400E2">
        <w:tab/>
        <w:t>holds a visa that permits the person to work in the service; and</w:t>
      </w:r>
    </w:p>
    <w:p w:rsidR="004C657C" w:rsidRPr="006400E2" w:rsidRDefault="004C657C" w:rsidP="004C657C">
      <w:pPr>
        <w:pStyle w:val="aDefpara"/>
      </w:pPr>
      <w:r w:rsidRPr="006400E2">
        <w:tab/>
        <w:t>(b)</w:t>
      </w:r>
      <w:r w:rsidRPr="006400E2">
        <w:tab/>
        <w:t>is capable of—</w:t>
      </w:r>
    </w:p>
    <w:p w:rsidR="004C657C" w:rsidRPr="006400E2" w:rsidRDefault="004C657C" w:rsidP="004C657C">
      <w:pPr>
        <w:pStyle w:val="aDefsubpara"/>
      </w:pPr>
      <w:r w:rsidRPr="006400E2">
        <w:tab/>
        <w:t>(i)</w:t>
      </w:r>
      <w:r w:rsidRPr="006400E2">
        <w:tab/>
        <w:t xml:space="preserve">upholding the public sector values; and </w:t>
      </w:r>
    </w:p>
    <w:p w:rsidR="004C657C" w:rsidRPr="006400E2" w:rsidRDefault="004C657C" w:rsidP="004C657C">
      <w:pPr>
        <w:pStyle w:val="aDefsubpara"/>
      </w:pPr>
      <w:r w:rsidRPr="006400E2">
        <w:tab/>
        <w:t>(ii)</w:t>
      </w:r>
      <w:r w:rsidRPr="006400E2">
        <w:tab/>
        <w:t>exercising each function that the person is, or will be, employed to exercise, in accordance with the best practice principle; and</w:t>
      </w:r>
    </w:p>
    <w:p w:rsidR="004C657C" w:rsidRPr="006400E2" w:rsidRDefault="004C657C" w:rsidP="004C657C">
      <w:pPr>
        <w:pStyle w:val="aDefsubpara"/>
      </w:pPr>
      <w:r w:rsidRPr="006400E2">
        <w:tab/>
        <w:t>(iii)</w:t>
      </w:r>
      <w:r w:rsidRPr="006400E2">
        <w:tab/>
        <w:t>acting consistently with section 9 (Public sector conduct); and</w:t>
      </w:r>
    </w:p>
    <w:p w:rsidR="004C657C" w:rsidRPr="006400E2" w:rsidRDefault="004C657C" w:rsidP="004C657C">
      <w:pPr>
        <w:pStyle w:val="aDefpara"/>
      </w:pPr>
      <w:r w:rsidRPr="006400E2">
        <w:tab/>
        <w:t>(c)</w:t>
      </w:r>
      <w:r w:rsidRPr="006400E2">
        <w:tab/>
        <w:t>holds all qualifications required to lawfully exercise every function that the person is, or will be, appointed, engaged or employed to exercise.</w:t>
      </w:r>
    </w:p>
    <w:p w:rsidR="004C657C" w:rsidRPr="006400E2" w:rsidRDefault="004C657C" w:rsidP="004C657C">
      <w:pPr>
        <w:pStyle w:val="aDef"/>
      </w:pPr>
      <w:r w:rsidRPr="006400E2">
        <w:rPr>
          <w:rStyle w:val="charBoldItals"/>
        </w:rPr>
        <w:t>employ</w:t>
      </w:r>
      <w:r w:rsidRPr="006400E2">
        <w:t>, for division 8.2 (Public sector members)—see section 150 (2).</w:t>
      </w:r>
    </w:p>
    <w:p w:rsidR="004C657C" w:rsidRPr="006400E2" w:rsidRDefault="004C657C" w:rsidP="004C657C">
      <w:pPr>
        <w:pStyle w:val="aDef"/>
        <w:keepNext/>
      </w:pPr>
      <w:r w:rsidRPr="006400E2">
        <w:rPr>
          <w:rStyle w:val="charBoldItals"/>
        </w:rPr>
        <w:lastRenderedPageBreak/>
        <w:t>employee</w:t>
      </w:r>
      <w:r w:rsidRPr="006400E2">
        <w:t xml:space="preserve"> means—</w:t>
      </w:r>
    </w:p>
    <w:p w:rsidR="004C657C" w:rsidRPr="006400E2" w:rsidRDefault="004C657C" w:rsidP="004C657C">
      <w:pPr>
        <w:pStyle w:val="aDefpara"/>
      </w:pPr>
      <w:r w:rsidRPr="006400E2">
        <w:tab/>
        <w:t>(a)</w:t>
      </w:r>
      <w:r w:rsidRPr="006400E2">
        <w:tab/>
        <w:t>a person engaged under division 5.</w:t>
      </w:r>
      <w:r w:rsidR="00593741">
        <w:t>8</w:t>
      </w:r>
      <w:r w:rsidRPr="006400E2">
        <w:t xml:space="preserve"> (Temporary employment); or</w:t>
      </w:r>
    </w:p>
    <w:p w:rsidR="004C657C" w:rsidRPr="006400E2" w:rsidRDefault="004C657C" w:rsidP="004C657C">
      <w:pPr>
        <w:pStyle w:val="aDefpara"/>
      </w:pPr>
      <w:r w:rsidRPr="006400E2">
        <w:tab/>
        <w:t>(b)</w:t>
      </w:r>
      <w:r w:rsidRPr="006400E2">
        <w:tab/>
        <w:t xml:space="preserve">a person who is an employee because of the </w:t>
      </w:r>
      <w:hyperlink r:id="rId140" w:tooltip="A1994-38" w:history="1">
        <w:r w:rsidRPr="006400E2">
          <w:rPr>
            <w:rStyle w:val="charCitHyperlinkItal"/>
          </w:rPr>
          <w:t>Public Sector Management (Consequential and Transitional Provisions) Act 1994</w:t>
        </w:r>
      </w:hyperlink>
      <w:r w:rsidRPr="006400E2">
        <w:t>.</w:t>
      </w:r>
    </w:p>
    <w:p w:rsidR="004C657C" w:rsidRPr="006400E2" w:rsidRDefault="004C657C" w:rsidP="004C657C">
      <w:pPr>
        <w:pStyle w:val="aDef"/>
        <w:keepNext/>
      </w:pPr>
      <w:r w:rsidRPr="006400E2">
        <w:rPr>
          <w:rStyle w:val="charBoldItals"/>
        </w:rPr>
        <w:t>engager</w:t>
      </w:r>
      <w:r w:rsidRPr="006400E2">
        <w:t xml:space="preserve"> means—</w:t>
      </w:r>
    </w:p>
    <w:p w:rsidR="004C657C" w:rsidRPr="006400E2" w:rsidRDefault="004C657C" w:rsidP="004C657C">
      <w:pPr>
        <w:pStyle w:val="aDefpara"/>
        <w:keepNext/>
      </w:pPr>
      <w:r w:rsidRPr="006400E2">
        <w:tab/>
        <w:t>(a)</w:t>
      </w:r>
      <w:r w:rsidRPr="006400E2">
        <w:tab/>
        <w:t>for the engagement of the head of service—the Chief Minister; and</w:t>
      </w:r>
    </w:p>
    <w:p w:rsidR="004C657C" w:rsidRPr="006400E2" w:rsidRDefault="004C657C" w:rsidP="004C657C">
      <w:pPr>
        <w:pStyle w:val="aDefpara"/>
      </w:pPr>
      <w:r w:rsidRPr="006400E2">
        <w:tab/>
        <w:t>(b)</w:t>
      </w:r>
      <w:r w:rsidRPr="006400E2">
        <w:tab/>
        <w:t>for the engagement of a director-general or an executive—the head of service.</w:t>
      </w:r>
    </w:p>
    <w:p w:rsidR="004C657C" w:rsidRPr="006400E2" w:rsidRDefault="004C657C" w:rsidP="004C657C">
      <w:pPr>
        <w:pStyle w:val="aDef"/>
      </w:pPr>
      <w:r w:rsidRPr="006400E2">
        <w:rPr>
          <w:rStyle w:val="charBoldItals"/>
        </w:rPr>
        <w:t>equitable employer</w:t>
      </w:r>
      <w:r w:rsidRPr="006400E2">
        <w:t xml:space="preserve"> means an employer that—</w:t>
      </w:r>
    </w:p>
    <w:p w:rsidR="004C657C" w:rsidRPr="006400E2" w:rsidRDefault="004C657C" w:rsidP="004C657C">
      <w:pPr>
        <w:pStyle w:val="aDefpara"/>
      </w:pPr>
      <w:r w:rsidRPr="006400E2">
        <w:tab/>
        <w:t>(a)</w:t>
      </w:r>
      <w:r w:rsidRPr="006400E2">
        <w:tab/>
        <w:t>employs, and provides fair and equitable opportunities for training and career development to, individuals—</w:t>
      </w:r>
    </w:p>
    <w:p w:rsidR="004C657C" w:rsidRPr="006400E2" w:rsidRDefault="004C657C" w:rsidP="004C657C">
      <w:pPr>
        <w:pStyle w:val="aDefsubpara"/>
      </w:pPr>
      <w:r w:rsidRPr="006400E2">
        <w:tab/>
        <w:t>(i)</w:t>
      </w:r>
      <w:r w:rsidRPr="006400E2">
        <w:tab/>
        <w:t>from diverse cultural, language and religious backgrounds; and</w:t>
      </w:r>
    </w:p>
    <w:p w:rsidR="004C657C" w:rsidRPr="006400E2" w:rsidRDefault="004C657C" w:rsidP="004C657C">
      <w:pPr>
        <w:pStyle w:val="aDefsubpara"/>
      </w:pPr>
      <w:r w:rsidRPr="006400E2">
        <w:tab/>
        <w:t>(ii)</w:t>
      </w:r>
      <w:r w:rsidRPr="006400E2">
        <w:tab/>
        <w:t>of different gender; and</w:t>
      </w:r>
    </w:p>
    <w:p w:rsidR="004C657C" w:rsidRPr="006400E2" w:rsidRDefault="004C657C" w:rsidP="004C657C">
      <w:pPr>
        <w:pStyle w:val="aDefsubpara"/>
      </w:pPr>
      <w:r w:rsidRPr="006400E2">
        <w:tab/>
        <w:t>(iii)</w:t>
      </w:r>
      <w:r w:rsidRPr="006400E2">
        <w:tab/>
        <w:t>of different sexual orientation; and</w:t>
      </w:r>
    </w:p>
    <w:p w:rsidR="004C657C" w:rsidRPr="006400E2" w:rsidRDefault="004C657C" w:rsidP="004C657C">
      <w:pPr>
        <w:pStyle w:val="aDefsubpara"/>
      </w:pPr>
      <w:r w:rsidRPr="006400E2">
        <w:tab/>
        <w:t>(iv)</w:t>
      </w:r>
      <w:r w:rsidRPr="006400E2">
        <w:tab/>
        <w:t>with disability; and</w:t>
      </w:r>
    </w:p>
    <w:p w:rsidR="004C657C" w:rsidRPr="006400E2" w:rsidRDefault="004C657C" w:rsidP="004C657C">
      <w:pPr>
        <w:pStyle w:val="aDefsubpara"/>
      </w:pPr>
      <w:r w:rsidRPr="006400E2">
        <w:tab/>
        <w:t>(v)</w:t>
      </w:r>
      <w:r w:rsidRPr="006400E2">
        <w:tab/>
        <w:t>of different working age; and</w:t>
      </w:r>
    </w:p>
    <w:p w:rsidR="004C657C" w:rsidRPr="006400E2" w:rsidRDefault="004C657C" w:rsidP="004C657C">
      <w:pPr>
        <w:pStyle w:val="aDefpara"/>
      </w:pPr>
      <w:r w:rsidRPr="006400E2">
        <w:tab/>
        <w:t>(b)</w:t>
      </w:r>
      <w:r w:rsidRPr="006400E2">
        <w:tab/>
        <w:t>complies with and models commitment to anti-discrimination legislation.</w:t>
      </w:r>
    </w:p>
    <w:p w:rsidR="004C657C" w:rsidRPr="006400E2" w:rsidRDefault="004C657C" w:rsidP="004C657C">
      <w:pPr>
        <w:pStyle w:val="aExamHdgss"/>
        <w:ind w:left="1600"/>
      </w:pPr>
      <w:r w:rsidRPr="006400E2">
        <w:t>Example—par (b)</w:t>
      </w:r>
    </w:p>
    <w:p w:rsidR="004C657C" w:rsidRPr="006400E2" w:rsidRDefault="004C657C" w:rsidP="004C657C">
      <w:pPr>
        <w:pStyle w:val="aExamss"/>
        <w:keepNext/>
        <w:ind w:left="1600"/>
      </w:pPr>
      <w:r w:rsidRPr="006400E2">
        <w:rPr>
          <w:lang w:eastAsia="en-AU"/>
        </w:rPr>
        <w:t xml:space="preserve">including a reasonable adjustment guide </w:t>
      </w:r>
      <w:r w:rsidRPr="006400E2">
        <w:t>in procedures for staff management</w:t>
      </w:r>
    </w:p>
    <w:p w:rsidR="004C657C" w:rsidRPr="006400E2" w:rsidRDefault="004C657C" w:rsidP="004C657C">
      <w:pPr>
        <w:pStyle w:val="aNote"/>
        <w:ind w:left="2400"/>
      </w:pPr>
      <w:r w:rsidRPr="006400E2">
        <w:rPr>
          <w:rStyle w:val="charItals"/>
        </w:rPr>
        <w:t>Note</w:t>
      </w:r>
      <w:r w:rsidRPr="006400E2">
        <w:tab/>
        <w:t xml:space="preserve">An example is part of the Act, is not exhaustive and may extend, but does not limit, the meaning of the provision in which it appears (see </w:t>
      </w:r>
      <w:hyperlink r:id="rId141" w:tooltip="A2001-14" w:history="1">
        <w:r w:rsidRPr="006400E2">
          <w:rPr>
            <w:rStyle w:val="charCitHyperlinkAbbrev"/>
          </w:rPr>
          <w:t>Legislation Act</w:t>
        </w:r>
      </w:hyperlink>
      <w:r w:rsidRPr="006400E2">
        <w:t>, s 126 and s 132).</w:t>
      </w:r>
    </w:p>
    <w:p w:rsidR="004C657C" w:rsidRPr="006400E2" w:rsidRDefault="004C657C" w:rsidP="004C657C">
      <w:pPr>
        <w:pStyle w:val="aDef"/>
        <w:keepNext/>
        <w:rPr>
          <w:lang w:eastAsia="en-AU"/>
        </w:rPr>
      </w:pPr>
      <w:r w:rsidRPr="006400E2">
        <w:rPr>
          <w:rStyle w:val="charBoldItals"/>
        </w:rPr>
        <w:lastRenderedPageBreak/>
        <w:t xml:space="preserve">excess officer </w:t>
      </w:r>
      <w:r w:rsidRPr="006400E2">
        <w:rPr>
          <w:lang w:eastAsia="en-AU"/>
        </w:rPr>
        <w:t>includes—</w:t>
      </w:r>
    </w:p>
    <w:p w:rsidR="004C657C" w:rsidRPr="006400E2" w:rsidRDefault="004C657C" w:rsidP="004C657C">
      <w:pPr>
        <w:pStyle w:val="aDefpara"/>
        <w:rPr>
          <w:lang w:eastAsia="en-AU"/>
        </w:rPr>
      </w:pPr>
      <w:r w:rsidRPr="006400E2">
        <w:rPr>
          <w:lang w:eastAsia="en-AU"/>
        </w:rPr>
        <w:tab/>
        <w:t>(a)</w:t>
      </w:r>
      <w:r w:rsidRPr="006400E2">
        <w:rPr>
          <w:lang w:eastAsia="en-AU"/>
        </w:rPr>
        <w:tab/>
        <w:t xml:space="preserve">an officer employed in an </w:t>
      </w:r>
      <w:r w:rsidRPr="006400E2">
        <w:rPr>
          <w:szCs w:val="24"/>
          <w:lang w:eastAsia="en-AU"/>
        </w:rPr>
        <w:t>administrative unit in which there is a greater number of officers than is necessary for the efficient and economical working of the unit; or</w:t>
      </w:r>
    </w:p>
    <w:p w:rsidR="004C657C" w:rsidRPr="006400E2" w:rsidRDefault="004C657C" w:rsidP="004C657C">
      <w:pPr>
        <w:pStyle w:val="aDefpara"/>
        <w:rPr>
          <w:lang w:eastAsia="en-AU"/>
        </w:rPr>
      </w:pPr>
      <w:r w:rsidRPr="006400E2">
        <w:rPr>
          <w:lang w:eastAsia="en-AU"/>
        </w:rPr>
        <w:tab/>
        <w:t>(b)</w:t>
      </w:r>
      <w:r w:rsidRPr="006400E2">
        <w:rPr>
          <w:lang w:eastAsia="en-AU"/>
        </w:rPr>
        <w:tab/>
        <w:t>an officer whose services cannot be effectively used because of—</w:t>
      </w:r>
    </w:p>
    <w:p w:rsidR="004C657C" w:rsidRPr="006400E2" w:rsidRDefault="004C657C" w:rsidP="004C657C">
      <w:pPr>
        <w:pStyle w:val="aDefsubpara"/>
        <w:rPr>
          <w:lang w:eastAsia="en-AU"/>
        </w:rPr>
      </w:pPr>
      <w:r w:rsidRPr="006400E2">
        <w:rPr>
          <w:lang w:eastAsia="en-AU"/>
        </w:rPr>
        <w:tab/>
        <w:t>(i)</w:t>
      </w:r>
      <w:r w:rsidRPr="006400E2">
        <w:rPr>
          <w:lang w:eastAsia="en-AU"/>
        </w:rPr>
        <w:tab/>
        <w:t xml:space="preserve">technological or other changes in the work methods of the </w:t>
      </w:r>
      <w:r w:rsidRPr="006400E2">
        <w:rPr>
          <w:szCs w:val="24"/>
          <w:lang w:eastAsia="en-AU"/>
        </w:rPr>
        <w:t xml:space="preserve">administrative unit; or </w:t>
      </w:r>
    </w:p>
    <w:p w:rsidR="004C657C" w:rsidRPr="006400E2" w:rsidRDefault="004C657C" w:rsidP="004C657C">
      <w:pPr>
        <w:pStyle w:val="aDefsubpara"/>
        <w:rPr>
          <w:lang w:eastAsia="en-AU"/>
        </w:rPr>
      </w:pPr>
      <w:r w:rsidRPr="006400E2">
        <w:rPr>
          <w:lang w:eastAsia="en-AU"/>
        </w:rPr>
        <w:tab/>
        <w:t>(ii)</w:t>
      </w:r>
      <w:r w:rsidRPr="006400E2">
        <w:rPr>
          <w:lang w:eastAsia="en-AU"/>
        </w:rPr>
        <w:tab/>
        <w:t>changes in the nature, extent or organisation of the functions of the administrative unit; or</w:t>
      </w:r>
    </w:p>
    <w:p w:rsidR="004C657C" w:rsidRPr="006400E2" w:rsidRDefault="004C657C" w:rsidP="004C657C">
      <w:pPr>
        <w:pStyle w:val="aDefpara"/>
        <w:rPr>
          <w:lang w:eastAsia="en-AU"/>
        </w:rPr>
      </w:pPr>
      <w:r w:rsidRPr="006400E2">
        <w:rPr>
          <w:lang w:eastAsia="en-AU"/>
        </w:rPr>
        <w:tab/>
        <w:t>(c)</w:t>
      </w:r>
      <w:r w:rsidRPr="006400E2">
        <w:rPr>
          <w:lang w:eastAsia="en-AU"/>
        </w:rPr>
        <w:tab/>
        <w:t>if the functions usually exercised by an officer are required by the head of service to be exercised in a new location—an officer who is not willing to exercise the functions at the new location.</w:t>
      </w:r>
    </w:p>
    <w:p w:rsidR="004C657C" w:rsidRPr="006400E2" w:rsidRDefault="004C657C" w:rsidP="004C657C">
      <w:pPr>
        <w:pStyle w:val="aDef"/>
      </w:pPr>
      <w:r w:rsidRPr="006400E2">
        <w:rPr>
          <w:rStyle w:val="charBoldItals"/>
        </w:rPr>
        <w:t>executive</w:t>
      </w:r>
      <w:r w:rsidRPr="006400E2">
        <w:t xml:space="preserve"> means a person engaged as an executive under section 31 (2).</w:t>
      </w:r>
    </w:p>
    <w:p w:rsidR="004C657C" w:rsidRPr="006400E2" w:rsidRDefault="004C657C" w:rsidP="004C657C">
      <w:pPr>
        <w:pStyle w:val="aDef"/>
        <w:rPr>
          <w:lang w:eastAsia="en-AU"/>
        </w:rPr>
      </w:pPr>
      <w:r w:rsidRPr="006400E2">
        <w:rPr>
          <w:rStyle w:val="charBoldItals"/>
        </w:rPr>
        <w:t>exonerated</w:t>
      </w:r>
      <w:r w:rsidRPr="006400E2">
        <w:t>, in relation to a former public servant, for part 7 (Re</w:t>
      </w:r>
      <w:r w:rsidRPr="006400E2">
        <w:noBreakHyphen/>
        <w:t>entry to the service)—see section 128.</w:t>
      </w:r>
    </w:p>
    <w:p w:rsidR="004C657C" w:rsidRPr="006400E2" w:rsidRDefault="004C657C" w:rsidP="004C657C">
      <w:pPr>
        <w:pStyle w:val="aDef"/>
      </w:pPr>
      <w:r w:rsidRPr="006400E2">
        <w:rPr>
          <w:rStyle w:val="charBoldItals"/>
        </w:rPr>
        <w:t>head of service</w:t>
      </w:r>
      <w:r w:rsidRPr="006400E2">
        <w:t xml:space="preserve"> means the person engaged as the head of service under section 31 (1).</w:t>
      </w:r>
    </w:p>
    <w:p w:rsidR="004C657C" w:rsidRPr="006400E2" w:rsidRDefault="004C657C" w:rsidP="004C657C">
      <w:pPr>
        <w:pStyle w:val="aDef"/>
      </w:pPr>
      <w:r w:rsidRPr="006400E2">
        <w:rPr>
          <w:rStyle w:val="charBoldItals"/>
        </w:rPr>
        <w:t>incapacitated</w:t>
      </w:r>
      <w:r w:rsidRPr="006400E2">
        <w:t>, for part 6 (Redeployment, underperformance and end of employment of officers)—see section 120.</w:t>
      </w:r>
    </w:p>
    <w:p w:rsidR="004C657C" w:rsidRPr="006400E2" w:rsidRDefault="004C657C" w:rsidP="004C657C">
      <w:pPr>
        <w:pStyle w:val="aDef"/>
        <w:rPr>
          <w:lang w:eastAsia="en-AU"/>
        </w:rPr>
      </w:pPr>
      <w:r w:rsidRPr="006400E2">
        <w:rPr>
          <w:rStyle w:val="charBoldItals"/>
        </w:rPr>
        <w:t>industrial instrument</w:t>
      </w:r>
      <w:r w:rsidRPr="006400E2">
        <w:rPr>
          <w:lang w:eastAsia="en-AU"/>
        </w:rPr>
        <w:t xml:space="preserve"> means an instrument—</w:t>
      </w:r>
    </w:p>
    <w:p w:rsidR="004C657C" w:rsidRPr="006400E2" w:rsidRDefault="004C657C" w:rsidP="004C657C">
      <w:pPr>
        <w:pStyle w:val="aDefpara"/>
        <w:rPr>
          <w:lang w:eastAsia="en-AU"/>
        </w:rPr>
      </w:pPr>
      <w:r w:rsidRPr="006400E2">
        <w:rPr>
          <w:lang w:eastAsia="en-AU"/>
        </w:rPr>
        <w:tab/>
        <w:t>(a)</w:t>
      </w:r>
      <w:r w:rsidRPr="006400E2">
        <w:rPr>
          <w:lang w:eastAsia="en-AU"/>
        </w:rPr>
        <w:tab/>
        <w:t xml:space="preserve">made under, or recognised by, a workplace law as defined by the </w:t>
      </w:r>
      <w:hyperlink r:id="rId142" w:tooltip="Act 2009 No 28 (Cwlth)" w:history="1">
        <w:r w:rsidRPr="006400E2">
          <w:rPr>
            <w:rStyle w:val="charCitHyperlinkItal"/>
          </w:rPr>
          <w:t>Fair Work Act 2009</w:t>
        </w:r>
      </w:hyperlink>
      <w:r w:rsidRPr="006400E2">
        <w:rPr>
          <w:iCs/>
          <w:lang w:eastAsia="en-AU"/>
        </w:rPr>
        <w:t xml:space="preserve"> (Cwlth)</w:t>
      </w:r>
      <w:r w:rsidRPr="006400E2">
        <w:rPr>
          <w:lang w:eastAsia="en-AU"/>
        </w:rPr>
        <w:t>; and</w:t>
      </w:r>
    </w:p>
    <w:p w:rsidR="004C657C" w:rsidRPr="006400E2" w:rsidRDefault="004C657C" w:rsidP="004C657C">
      <w:pPr>
        <w:pStyle w:val="aDefpara"/>
        <w:rPr>
          <w:lang w:eastAsia="en-AU"/>
        </w:rPr>
      </w:pPr>
      <w:r w:rsidRPr="006400E2">
        <w:rPr>
          <w:lang w:eastAsia="en-AU"/>
        </w:rPr>
        <w:tab/>
        <w:t>(b)</w:t>
      </w:r>
      <w:r w:rsidRPr="006400E2">
        <w:rPr>
          <w:lang w:eastAsia="en-AU"/>
        </w:rPr>
        <w:tab/>
        <w:t>concerning the relationship between employers and employees; and</w:t>
      </w:r>
    </w:p>
    <w:p w:rsidR="004C657C" w:rsidRPr="006400E2" w:rsidRDefault="004C657C" w:rsidP="004C657C">
      <w:pPr>
        <w:pStyle w:val="aDefpara"/>
      </w:pPr>
      <w:r w:rsidRPr="006400E2">
        <w:rPr>
          <w:lang w:eastAsia="en-AU"/>
        </w:rPr>
        <w:tab/>
        <w:t>(c)</w:t>
      </w:r>
      <w:r w:rsidRPr="006400E2">
        <w:rPr>
          <w:lang w:eastAsia="en-AU"/>
        </w:rPr>
        <w:tab/>
        <w:t>that covers 1 or more officer or employee.</w:t>
      </w:r>
    </w:p>
    <w:p w:rsidR="004C657C" w:rsidRPr="006400E2" w:rsidRDefault="004C657C" w:rsidP="004C657C">
      <w:pPr>
        <w:pStyle w:val="aDef"/>
      </w:pPr>
      <w:r w:rsidRPr="006400E2">
        <w:rPr>
          <w:rStyle w:val="charBoldItals"/>
        </w:rPr>
        <w:t>ineligible</w:t>
      </w:r>
      <w:r w:rsidRPr="006400E2">
        <w:t>, for part 6 (Redeployment, underperformance and end of employment of officers)—see section 120.</w:t>
      </w:r>
    </w:p>
    <w:p w:rsidR="004C657C" w:rsidRPr="006400E2" w:rsidRDefault="004C657C" w:rsidP="004C657C">
      <w:pPr>
        <w:pStyle w:val="aDef"/>
        <w:rPr>
          <w:lang w:eastAsia="en-AU"/>
        </w:rPr>
      </w:pPr>
      <w:r w:rsidRPr="006400E2">
        <w:rPr>
          <w:rStyle w:val="charBoldItals"/>
        </w:rPr>
        <w:lastRenderedPageBreak/>
        <w:t>job</w:t>
      </w:r>
      <w:r w:rsidRPr="006400E2">
        <w:rPr>
          <w:lang w:eastAsia="en-AU"/>
        </w:rPr>
        <w:t>, of a public servant, for division 2.1 (Public sector standards)—see section 6.</w:t>
      </w:r>
    </w:p>
    <w:p w:rsidR="004C657C" w:rsidRPr="006400E2" w:rsidRDefault="004C657C" w:rsidP="004C657C">
      <w:pPr>
        <w:pStyle w:val="aDef"/>
        <w:rPr>
          <w:lang w:eastAsia="en-AU"/>
        </w:rPr>
      </w:pPr>
      <w:r w:rsidRPr="006400E2">
        <w:rPr>
          <w:rStyle w:val="charBoldItals"/>
        </w:rPr>
        <w:t xml:space="preserve">joint council </w:t>
      </w:r>
      <w:r w:rsidRPr="006400E2">
        <w:t>means the forum established under section 28.</w:t>
      </w:r>
    </w:p>
    <w:p w:rsidR="004C657C" w:rsidRPr="006400E2" w:rsidRDefault="004C657C" w:rsidP="004C657C">
      <w:pPr>
        <w:pStyle w:val="aDef"/>
        <w:autoSpaceDE w:val="0"/>
        <w:autoSpaceDN w:val="0"/>
        <w:adjustRightInd w:val="0"/>
        <w:rPr>
          <w:szCs w:val="24"/>
          <w:lang w:eastAsia="en-AU"/>
        </w:rPr>
      </w:pPr>
      <w:r w:rsidRPr="006400E2">
        <w:rPr>
          <w:rStyle w:val="charBoldItals"/>
        </w:rPr>
        <w:t>joint selection committee</w:t>
      </w:r>
      <w:r w:rsidRPr="006400E2">
        <w:rPr>
          <w:bCs/>
          <w:iCs/>
          <w:szCs w:val="24"/>
          <w:lang w:eastAsia="en-AU"/>
        </w:rPr>
        <w:t>, for part 5 (</w:t>
      </w:r>
      <w:r w:rsidRPr="006400E2">
        <w:t>Employment of officers and employees</w:t>
      </w:r>
      <w:r w:rsidRPr="006400E2">
        <w:rPr>
          <w:szCs w:val="24"/>
          <w:lang w:eastAsia="en-AU"/>
        </w:rPr>
        <w:t>)—see section 63.</w:t>
      </w:r>
    </w:p>
    <w:p w:rsidR="004C657C" w:rsidRPr="006400E2" w:rsidRDefault="004C657C" w:rsidP="004C657C">
      <w:pPr>
        <w:pStyle w:val="aDef"/>
      </w:pPr>
      <w:r w:rsidRPr="006400E2">
        <w:rPr>
          <w:rStyle w:val="charBoldItals"/>
        </w:rPr>
        <w:t>management standards</w:t>
      </w:r>
      <w:r w:rsidRPr="006400E2">
        <w:t xml:space="preserve"> means the management standards made under section 251.</w:t>
      </w:r>
    </w:p>
    <w:p w:rsidR="004C657C" w:rsidRPr="006400E2" w:rsidRDefault="004C657C" w:rsidP="004C657C">
      <w:pPr>
        <w:pStyle w:val="aDef"/>
      </w:pPr>
      <w:r w:rsidRPr="006400E2">
        <w:rPr>
          <w:rStyle w:val="charBoldItals"/>
        </w:rPr>
        <w:t xml:space="preserve">management strategy </w:t>
      </w:r>
      <w:r w:rsidRPr="006400E2">
        <w:t>means a strategy made under section 26.</w:t>
      </w:r>
    </w:p>
    <w:p w:rsidR="004C657C" w:rsidRPr="006400E2" w:rsidRDefault="004C657C" w:rsidP="004C657C">
      <w:pPr>
        <w:pStyle w:val="aDef"/>
      </w:pPr>
      <w:r w:rsidRPr="006400E2">
        <w:rPr>
          <w:rStyle w:val="charBoldItals"/>
        </w:rPr>
        <w:t>merit and equity principle</w:t>
      </w:r>
      <w:r w:rsidRPr="006400E2">
        <w:t>—see section 8 (4).</w:t>
      </w:r>
    </w:p>
    <w:p w:rsidR="004C657C" w:rsidRPr="006400E2" w:rsidRDefault="004C657C" w:rsidP="004C657C">
      <w:pPr>
        <w:pStyle w:val="aDef"/>
        <w:keepNext/>
      </w:pPr>
      <w:r w:rsidRPr="006400E2">
        <w:rPr>
          <w:rStyle w:val="charBoldItals"/>
        </w:rPr>
        <w:t>misconduct</w:t>
      </w:r>
      <w:r w:rsidRPr="006400E2">
        <w:t>, by a public servant, means failure to comply with section 9 (Public sector conduct).</w:t>
      </w:r>
    </w:p>
    <w:p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143" w:tooltip="A2001-14" w:history="1">
        <w:r w:rsidRPr="006400E2">
          <w:rPr>
            <w:rStyle w:val="charCitHyperlinkAbbrev"/>
          </w:rPr>
          <w:t>Legislation Act</w:t>
        </w:r>
      </w:hyperlink>
      <w:r w:rsidRPr="006400E2">
        <w:t>, dict, pt 1).</w:t>
      </w:r>
    </w:p>
    <w:p w:rsidR="004C657C" w:rsidRPr="006400E2" w:rsidRDefault="004C657C" w:rsidP="004C657C">
      <w:pPr>
        <w:pStyle w:val="aDef"/>
        <w:keepNext/>
      </w:pPr>
      <w:r w:rsidRPr="006400E2">
        <w:rPr>
          <w:rStyle w:val="charBoldItals"/>
        </w:rPr>
        <w:t>misconduct procedure</w:t>
      </w:r>
      <w:r w:rsidRPr="006400E2">
        <w:t>, in relation to a public servant, means—</w:t>
      </w:r>
    </w:p>
    <w:p w:rsidR="004C657C" w:rsidRPr="006400E2" w:rsidRDefault="004C657C" w:rsidP="004C657C">
      <w:pPr>
        <w:pStyle w:val="aDefpara"/>
        <w:rPr>
          <w:lang w:eastAsia="en-AU"/>
        </w:rPr>
      </w:pPr>
      <w:r w:rsidRPr="006400E2">
        <w:rPr>
          <w:lang w:eastAsia="en-AU"/>
        </w:rPr>
        <w:tab/>
        <w:t>(a)</w:t>
      </w:r>
      <w:r w:rsidRPr="006400E2">
        <w:rPr>
          <w:lang w:eastAsia="en-AU"/>
        </w:rPr>
        <w:tab/>
        <w:t>if an industrial instrument covers the public servant and includes procedures for misconduct—the misconduct procedures in the industrial instrument; or</w:t>
      </w:r>
    </w:p>
    <w:p w:rsidR="004C657C" w:rsidRPr="006400E2" w:rsidRDefault="004C657C" w:rsidP="004C657C">
      <w:pPr>
        <w:pStyle w:val="aDefpara"/>
        <w:rPr>
          <w:lang w:eastAsia="en-AU"/>
        </w:rPr>
      </w:pPr>
      <w:r w:rsidRPr="006400E2">
        <w:rPr>
          <w:lang w:eastAsia="en-AU"/>
        </w:rPr>
        <w:tab/>
        <w:t>(b)</w:t>
      </w:r>
      <w:r w:rsidRPr="006400E2">
        <w:rPr>
          <w:lang w:eastAsia="en-AU"/>
        </w:rPr>
        <w:tab/>
        <w:t xml:space="preserve">in any other case—a </w:t>
      </w:r>
      <w:r w:rsidRPr="006400E2">
        <w:t xml:space="preserve">prescribed </w:t>
      </w:r>
      <w:r w:rsidRPr="006400E2">
        <w:rPr>
          <w:lang w:eastAsia="en-AU"/>
        </w:rPr>
        <w:t>procedure.</w:t>
      </w:r>
    </w:p>
    <w:p w:rsidR="004C657C" w:rsidRPr="006400E2" w:rsidRDefault="004C657C" w:rsidP="004C657C">
      <w:pPr>
        <w:pStyle w:val="aDef"/>
      </w:pPr>
      <w:r w:rsidRPr="006400E2">
        <w:rPr>
          <w:rStyle w:val="charBoldItals"/>
        </w:rPr>
        <w:t>office</w:t>
      </w:r>
      <w:r w:rsidRPr="006400E2">
        <w:t xml:space="preserve"> means an office established under section 23.</w:t>
      </w:r>
    </w:p>
    <w:p w:rsidR="004C657C" w:rsidRPr="006400E2" w:rsidRDefault="004C657C" w:rsidP="004C657C">
      <w:pPr>
        <w:pStyle w:val="aDef"/>
        <w:keepNext/>
        <w:rPr>
          <w:lang w:eastAsia="en-AU"/>
        </w:rPr>
      </w:pPr>
      <w:r w:rsidRPr="006400E2">
        <w:rPr>
          <w:rStyle w:val="charBoldItals"/>
        </w:rPr>
        <w:t>officer</w:t>
      </w:r>
      <w:r w:rsidRPr="006400E2">
        <w:rPr>
          <w:lang w:eastAsia="en-AU"/>
        </w:rPr>
        <w:t xml:space="preserve"> means a person who is—</w:t>
      </w:r>
    </w:p>
    <w:p w:rsidR="004C657C" w:rsidRPr="006400E2" w:rsidRDefault="004C657C" w:rsidP="00B37B93">
      <w:pPr>
        <w:pStyle w:val="aDefpara"/>
        <w:rPr>
          <w:lang w:eastAsia="en-AU"/>
        </w:rPr>
      </w:pPr>
      <w:r w:rsidRPr="006400E2">
        <w:rPr>
          <w:lang w:eastAsia="en-AU"/>
        </w:rPr>
        <w:tab/>
        <w:t>(a)</w:t>
      </w:r>
      <w:r w:rsidRPr="006400E2">
        <w:rPr>
          <w:lang w:eastAsia="en-AU"/>
        </w:rPr>
        <w:tab/>
        <w:t xml:space="preserve">an officer because of the </w:t>
      </w:r>
      <w:hyperlink r:id="rId144" w:tooltip="A1994-38" w:history="1">
        <w:r w:rsidRPr="006400E2">
          <w:rPr>
            <w:rStyle w:val="charCitHyperlinkItal"/>
          </w:rPr>
          <w:t>Public Sector Management (Consequential and Transitional Provisions) Act 1994</w:t>
        </w:r>
      </w:hyperlink>
      <w:r w:rsidRPr="006400E2">
        <w:rPr>
          <w:szCs w:val="24"/>
          <w:lang w:eastAsia="en-AU"/>
        </w:rPr>
        <w:t>; or</w:t>
      </w:r>
    </w:p>
    <w:p w:rsidR="004C657C" w:rsidRPr="006400E2" w:rsidRDefault="004C657C" w:rsidP="00B37B93">
      <w:pPr>
        <w:pStyle w:val="aDefpara"/>
        <w:rPr>
          <w:lang w:eastAsia="en-AU"/>
        </w:rPr>
      </w:pPr>
      <w:r w:rsidRPr="006400E2">
        <w:rPr>
          <w:lang w:eastAsia="en-AU"/>
        </w:rPr>
        <w:tab/>
        <w:t>(b)</w:t>
      </w:r>
      <w:r w:rsidRPr="006400E2">
        <w:rPr>
          <w:lang w:eastAsia="en-AU"/>
        </w:rPr>
        <w:tab/>
        <w:t>appointed as an officer under division 5.3 (Appointment of officers) or part 7 (Re-entry to the service).</w:t>
      </w:r>
    </w:p>
    <w:p w:rsidR="004C657C" w:rsidRPr="006400E2" w:rsidRDefault="004C657C" w:rsidP="004C657C">
      <w:pPr>
        <w:pStyle w:val="aDef"/>
      </w:pPr>
      <w:r w:rsidRPr="006400E2">
        <w:rPr>
          <w:rStyle w:val="charBoldItals"/>
        </w:rPr>
        <w:t>part-time office</w:t>
      </w:r>
      <w:r w:rsidRPr="006400E2">
        <w:t xml:space="preserve"> means an office in relation to which a declaration under section 66 is in force.</w:t>
      </w:r>
    </w:p>
    <w:p w:rsidR="004C657C" w:rsidRPr="006400E2" w:rsidRDefault="004C657C" w:rsidP="004C657C">
      <w:pPr>
        <w:pStyle w:val="aDef"/>
      </w:pPr>
      <w:r w:rsidRPr="006400E2">
        <w:rPr>
          <w:rStyle w:val="charBoldItals"/>
        </w:rPr>
        <w:t>prescribed</w:t>
      </w:r>
      <w:r w:rsidRPr="006400E2">
        <w:t xml:space="preserve"> means prescribed by the management standards.</w:t>
      </w:r>
    </w:p>
    <w:p w:rsidR="004C657C" w:rsidRPr="006400E2" w:rsidRDefault="004C657C" w:rsidP="004C657C">
      <w:pPr>
        <w:pStyle w:val="aDef"/>
      </w:pPr>
      <w:r w:rsidRPr="006400E2">
        <w:rPr>
          <w:rStyle w:val="charBoldItals"/>
        </w:rPr>
        <w:t>principal union</w:t>
      </w:r>
      <w:r w:rsidRPr="006400E2">
        <w:t>, for an office, means the relevant union with the largest number of members in the service occupying positions at the same classification level as the office.</w:t>
      </w:r>
    </w:p>
    <w:p w:rsidR="004C657C" w:rsidRPr="006400E2" w:rsidRDefault="004C657C" w:rsidP="004C657C">
      <w:pPr>
        <w:pStyle w:val="aDef"/>
        <w:keepNext/>
      </w:pPr>
      <w:r w:rsidRPr="006400E2">
        <w:rPr>
          <w:rStyle w:val="charBoldItals"/>
        </w:rPr>
        <w:lastRenderedPageBreak/>
        <w:t>promotion</w:t>
      </w:r>
      <w:r w:rsidRPr="006400E2">
        <w:t>, in relation to an officer, means a permanent movement of an officer within the service to an office with a higher classification than the office that the officer was appointed to immediately before the promotion.</w:t>
      </w:r>
    </w:p>
    <w:p w:rsidR="004C657C" w:rsidRPr="006400E2" w:rsidRDefault="004C657C" w:rsidP="004C657C">
      <w:pPr>
        <w:pStyle w:val="aNote"/>
      </w:pPr>
      <w:r w:rsidRPr="006400E2">
        <w:rPr>
          <w:rStyle w:val="charItals"/>
        </w:rPr>
        <w:t>Note</w:t>
      </w:r>
      <w:r w:rsidRPr="006400E2">
        <w:rPr>
          <w:rStyle w:val="charItals"/>
        </w:rPr>
        <w:tab/>
      </w:r>
      <w:r w:rsidRPr="006400E2">
        <w:t>The comparative level of classifications is determined by the maximum salary payable to a classification (see s 23 (3)).</w:t>
      </w:r>
    </w:p>
    <w:p w:rsidR="004C657C" w:rsidRPr="006400E2" w:rsidRDefault="004C657C" w:rsidP="004C657C">
      <w:pPr>
        <w:pStyle w:val="aDef"/>
      </w:pPr>
      <w:r w:rsidRPr="006400E2">
        <w:rPr>
          <w:rStyle w:val="charBoldItals"/>
        </w:rPr>
        <w:t>public sector</w:t>
      </w:r>
      <w:r w:rsidRPr="006400E2">
        <w:t xml:space="preserve"> means the following:</w:t>
      </w:r>
    </w:p>
    <w:p w:rsidR="004C657C" w:rsidRPr="006400E2" w:rsidRDefault="004C657C" w:rsidP="004C657C">
      <w:pPr>
        <w:pStyle w:val="aDefpara"/>
      </w:pPr>
      <w:r w:rsidRPr="006400E2">
        <w:tab/>
        <w:t>(a)</w:t>
      </w:r>
      <w:r w:rsidRPr="006400E2">
        <w:tab/>
        <w:t>the service;</w:t>
      </w:r>
    </w:p>
    <w:p w:rsidR="004C657C" w:rsidRPr="006400E2" w:rsidRDefault="004C657C" w:rsidP="004C657C">
      <w:pPr>
        <w:pStyle w:val="aDefpara"/>
      </w:pPr>
      <w:r w:rsidRPr="006400E2">
        <w:tab/>
        <w:t>(b)</w:t>
      </w:r>
      <w:r w:rsidRPr="006400E2">
        <w:tab/>
        <w:t>entities in which public sector members are employed that are owned or operated by the Territory or a Territory instrumentality.</w:t>
      </w:r>
    </w:p>
    <w:p w:rsidR="004C657C" w:rsidRPr="006400E2" w:rsidRDefault="004C657C" w:rsidP="004C657C">
      <w:pPr>
        <w:pStyle w:val="aDef"/>
      </w:pPr>
      <w:r w:rsidRPr="006400E2">
        <w:rPr>
          <w:rStyle w:val="charBoldItals"/>
        </w:rPr>
        <w:t>public sector employer</w:t>
      </w:r>
      <w:r w:rsidRPr="006400E2">
        <w:t>—see section 152 (1).</w:t>
      </w:r>
    </w:p>
    <w:p w:rsidR="004C657C" w:rsidRPr="006400E2" w:rsidRDefault="004C657C" w:rsidP="004C657C">
      <w:pPr>
        <w:pStyle w:val="aDef"/>
      </w:pPr>
      <w:r w:rsidRPr="006400E2">
        <w:rPr>
          <w:rStyle w:val="charBoldItals"/>
        </w:rPr>
        <w:t>public sector member</w:t>
      </w:r>
      <w:r w:rsidRPr="006400E2">
        <w:t>—see section 150.</w:t>
      </w:r>
    </w:p>
    <w:p w:rsidR="004C657C" w:rsidRPr="006400E2" w:rsidRDefault="004C657C" w:rsidP="004C657C">
      <w:pPr>
        <w:pStyle w:val="aDef"/>
      </w:pPr>
      <w:r w:rsidRPr="006400E2">
        <w:rPr>
          <w:rStyle w:val="charBoldItals"/>
        </w:rPr>
        <w:t>public sector principles</w:t>
      </w:r>
      <w:r w:rsidRPr="006400E2">
        <w:t>—see section 8 (1).</w:t>
      </w:r>
    </w:p>
    <w:p w:rsidR="004C657C" w:rsidRPr="006400E2" w:rsidRDefault="004C657C" w:rsidP="004C657C">
      <w:pPr>
        <w:pStyle w:val="aDef"/>
      </w:pPr>
      <w:r w:rsidRPr="006400E2">
        <w:rPr>
          <w:rStyle w:val="charBoldItals"/>
        </w:rPr>
        <w:t>public sector values</w:t>
      </w:r>
      <w:r w:rsidRPr="006400E2">
        <w:t>—see section 7.</w:t>
      </w:r>
    </w:p>
    <w:p w:rsidR="004C657C" w:rsidRPr="006400E2" w:rsidRDefault="004C657C" w:rsidP="004C657C">
      <w:pPr>
        <w:pStyle w:val="aDef"/>
        <w:keepNext/>
      </w:pPr>
      <w:r w:rsidRPr="006400E2">
        <w:rPr>
          <w:rStyle w:val="charBoldItals"/>
        </w:rPr>
        <w:t>qualification</w:t>
      </w:r>
      <w:r w:rsidRPr="006400E2">
        <w:t xml:space="preserve"> includes the following:</w:t>
      </w:r>
    </w:p>
    <w:p w:rsidR="004C657C" w:rsidRPr="006400E2" w:rsidRDefault="004C657C" w:rsidP="004C657C">
      <w:pPr>
        <w:pStyle w:val="aDefpara"/>
      </w:pPr>
      <w:r w:rsidRPr="006400E2">
        <w:tab/>
        <w:t>(a)</w:t>
      </w:r>
      <w:r w:rsidRPr="006400E2">
        <w:tab/>
        <w:t>an academic qualification;</w:t>
      </w:r>
    </w:p>
    <w:p w:rsidR="004C657C" w:rsidRPr="006400E2" w:rsidRDefault="004C657C" w:rsidP="004C657C">
      <w:pPr>
        <w:pStyle w:val="aDefpara"/>
      </w:pPr>
      <w:r w:rsidRPr="006400E2">
        <w:tab/>
        <w:t>(b)</w:t>
      </w:r>
      <w:r w:rsidRPr="006400E2">
        <w:tab/>
        <w:t>an apprenticeship;</w:t>
      </w:r>
    </w:p>
    <w:p w:rsidR="004C657C" w:rsidRPr="006400E2" w:rsidRDefault="004C657C" w:rsidP="004C657C">
      <w:pPr>
        <w:pStyle w:val="aDefpara"/>
      </w:pPr>
      <w:r w:rsidRPr="006400E2">
        <w:tab/>
        <w:t>(c)</w:t>
      </w:r>
      <w:r w:rsidRPr="006400E2">
        <w:tab/>
        <w:t>a licence;</w:t>
      </w:r>
    </w:p>
    <w:p w:rsidR="004C657C" w:rsidRPr="006400E2" w:rsidRDefault="004C657C" w:rsidP="004C657C">
      <w:pPr>
        <w:pStyle w:val="aDefpara"/>
      </w:pPr>
      <w:r w:rsidRPr="006400E2">
        <w:tab/>
        <w:t>(d)</w:t>
      </w:r>
      <w:r w:rsidRPr="006400E2">
        <w:tab/>
        <w:t>membership of a professional body;</w:t>
      </w:r>
    </w:p>
    <w:p w:rsidR="004C657C" w:rsidRPr="006400E2" w:rsidRDefault="004C657C" w:rsidP="004C657C">
      <w:pPr>
        <w:pStyle w:val="aDefpara"/>
      </w:pPr>
      <w:r w:rsidRPr="006400E2">
        <w:tab/>
        <w:t>(e)</w:t>
      </w:r>
      <w:r w:rsidRPr="006400E2">
        <w:tab/>
        <w:t>a registration;</w:t>
      </w:r>
    </w:p>
    <w:p w:rsidR="004C657C" w:rsidRPr="006400E2" w:rsidRDefault="004C657C" w:rsidP="004C657C">
      <w:pPr>
        <w:pStyle w:val="aDefpara"/>
      </w:pPr>
      <w:r w:rsidRPr="006400E2">
        <w:tab/>
        <w:t>(f)</w:t>
      </w:r>
      <w:r w:rsidRPr="006400E2">
        <w:tab/>
        <w:t>a security clearance.</w:t>
      </w:r>
    </w:p>
    <w:p w:rsidR="004C657C" w:rsidRPr="006400E2" w:rsidRDefault="004C657C" w:rsidP="004C657C">
      <w:pPr>
        <w:pStyle w:val="aDef"/>
        <w:keepNext/>
      </w:pPr>
      <w:r w:rsidRPr="006400E2">
        <w:rPr>
          <w:rStyle w:val="charBoldItals"/>
        </w:rPr>
        <w:t>relevant union</w:t>
      </w:r>
      <w:r w:rsidRPr="006400E2">
        <w:t>, for an office, means an employee organisation—</w:t>
      </w:r>
    </w:p>
    <w:p w:rsidR="004C657C" w:rsidRPr="006400E2" w:rsidRDefault="004C657C" w:rsidP="004C657C">
      <w:pPr>
        <w:pStyle w:val="aDefpara"/>
      </w:pPr>
      <w:r w:rsidRPr="006400E2">
        <w:tab/>
        <w:t>(a)</w:t>
      </w:r>
      <w:r w:rsidRPr="006400E2">
        <w:tab/>
        <w:t xml:space="preserve">registered under the </w:t>
      </w:r>
      <w:hyperlink r:id="rId145" w:tooltip="Act 1988 No 86 (Cwlth)" w:history="1">
        <w:r w:rsidRPr="006400E2">
          <w:rPr>
            <w:rStyle w:val="charCitHyperlinkItal"/>
          </w:rPr>
          <w:t>Fair Work (Registered Organisations) Act 2009</w:t>
        </w:r>
      </w:hyperlink>
      <w:r w:rsidRPr="006400E2">
        <w:rPr>
          <w:szCs w:val="24"/>
        </w:rPr>
        <w:t xml:space="preserve"> </w:t>
      </w:r>
      <w:r w:rsidRPr="006400E2">
        <w:t xml:space="preserve">(Cwlth); and </w:t>
      </w:r>
    </w:p>
    <w:p w:rsidR="004C657C" w:rsidRPr="006400E2" w:rsidRDefault="004C657C" w:rsidP="004C657C">
      <w:pPr>
        <w:pStyle w:val="aDefpara"/>
        <w:rPr>
          <w:lang w:eastAsia="en-AU"/>
        </w:rPr>
      </w:pPr>
      <w:r w:rsidRPr="006400E2">
        <w:tab/>
        <w:t>(b)</w:t>
      </w:r>
      <w:r w:rsidRPr="006400E2">
        <w:tab/>
      </w:r>
      <w:r w:rsidRPr="006400E2">
        <w:rPr>
          <w:lang w:eastAsia="en-AU"/>
        </w:rPr>
        <w:t>entitled to represent the industrial interests of 1 or more people working in the administrative unit in which the office exists; and</w:t>
      </w:r>
    </w:p>
    <w:p w:rsidR="004C657C" w:rsidRPr="006400E2" w:rsidRDefault="004C657C" w:rsidP="004C657C">
      <w:pPr>
        <w:pStyle w:val="aDefpara"/>
        <w:rPr>
          <w:lang w:eastAsia="en-AU"/>
        </w:rPr>
      </w:pPr>
      <w:r w:rsidRPr="006400E2">
        <w:rPr>
          <w:lang w:eastAsia="en-AU"/>
        </w:rPr>
        <w:lastRenderedPageBreak/>
        <w:tab/>
        <w:t>(c)</w:t>
      </w:r>
      <w:r w:rsidRPr="006400E2">
        <w:rPr>
          <w:lang w:eastAsia="en-AU"/>
        </w:rPr>
        <w:tab/>
        <w:t>covered by an industrial agreement that applies to 1 or more people working in the administrative unit in which the office exists.</w:t>
      </w:r>
    </w:p>
    <w:p w:rsidR="004C657C" w:rsidRPr="006400E2" w:rsidRDefault="00593741" w:rsidP="004C657C">
      <w:pPr>
        <w:pStyle w:val="aDef"/>
        <w:rPr>
          <w:lang w:eastAsia="en-AU"/>
        </w:rPr>
      </w:pPr>
      <w:r w:rsidRPr="00373FCB">
        <w:rPr>
          <w:rStyle w:val="charBoldItals"/>
        </w:rPr>
        <w:t>reviewable decision</w:t>
      </w:r>
      <w:r w:rsidRPr="00373FCB">
        <w:t>, for part 9 (Revi</w:t>
      </w:r>
      <w:r>
        <w:t>ew and appeal)—see section 223.</w:t>
      </w:r>
    </w:p>
    <w:p w:rsidR="00B37B93" w:rsidRPr="006400E2" w:rsidRDefault="00B37B93" w:rsidP="00B37B93">
      <w:pPr>
        <w:pStyle w:val="aDef"/>
      </w:pPr>
      <w:r w:rsidRPr="006400E2">
        <w:rPr>
          <w:rStyle w:val="charBoldItals"/>
        </w:rPr>
        <w:t>senior executive service</w:t>
      </w:r>
      <w:r w:rsidRPr="006400E2">
        <w:t>—see section 12 (3) (a).</w:t>
      </w:r>
    </w:p>
    <w:p w:rsidR="004C657C" w:rsidRPr="006400E2" w:rsidRDefault="004C657C" w:rsidP="004C657C">
      <w:pPr>
        <w:pStyle w:val="aDef"/>
      </w:pPr>
      <w:r w:rsidRPr="006400E2">
        <w:rPr>
          <w:rStyle w:val="charBoldItals"/>
        </w:rPr>
        <w:t>service</w:t>
      </w:r>
      <w:r w:rsidRPr="006400E2">
        <w:t xml:space="preserve"> means the ACT Public Service established under section 12 (1).</w:t>
      </w:r>
    </w:p>
    <w:p w:rsidR="004C657C" w:rsidRPr="006400E2" w:rsidRDefault="004C657C" w:rsidP="004C657C">
      <w:pPr>
        <w:pStyle w:val="aDef"/>
      </w:pPr>
      <w:r w:rsidRPr="006400E2">
        <w:rPr>
          <w:rStyle w:val="charBoldItals"/>
        </w:rPr>
        <w:t>SES member</w:t>
      </w:r>
      <w:r w:rsidRPr="006400E2">
        <w:t xml:space="preserve"> means a member of the service in the senior executive service.</w:t>
      </w:r>
    </w:p>
    <w:p w:rsidR="004C657C" w:rsidRPr="006400E2" w:rsidRDefault="004C657C" w:rsidP="004C657C">
      <w:pPr>
        <w:pStyle w:val="aDef"/>
      </w:pPr>
      <w:r w:rsidRPr="006400E2">
        <w:rPr>
          <w:rStyle w:val="charBoldItals"/>
        </w:rPr>
        <w:t>SES position</w:t>
      </w:r>
      <w:r w:rsidRPr="006400E2">
        <w:t>, for an SES member, means the position in which the member is engaged, as set out in the member’s contract.</w:t>
      </w:r>
    </w:p>
    <w:p w:rsidR="004C657C" w:rsidRPr="006400E2" w:rsidRDefault="004C657C" w:rsidP="004C657C">
      <w:pPr>
        <w:pStyle w:val="aDef"/>
      </w:pPr>
      <w:r w:rsidRPr="006400E2">
        <w:rPr>
          <w:rStyle w:val="charBoldItals"/>
        </w:rPr>
        <w:t>SETs</w:t>
      </w:r>
      <w:r w:rsidRPr="006400E2">
        <w:t xml:space="preserve">, for part 4 (Engagement of senior executive service)—see </w:t>
      </w:r>
      <w:r w:rsidRPr="006400E2">
        <w:rPr>
          <w:rStyle w:val="charBoldItals"/>
        </w:rPr>
        <w:t>statutory employment terms</w:t>
      </w:r>
      <w:r w:rsidRPr="006400E2">
        <w:t>.</w:t>
      </w:r>
    </w:p>
    <w:p w:rsidR="004C657C" w:rsidRPr="006400E2" w:rsidRDefault="004C657C" w:rsidP="004C657C">
      <w:pPr>
        <w:pStyle w:val="aDef"/>
      </w:pPr>
      <w:r w:rsidRPr="006400E2">
        <w:rPr>
          <w:rStyle w:val="charBoldItals"/>
        </w:rPr>
        <w:t>statutory employment terms</w:t>
      </w:r>
      <w:r w:rsidRPr="006400E2">
        <w:t xml:space="preserve"> or (</w:t>
      </w:r>
      <w:r w:rsidRPr="006400E2">
        <w:rPr>
          <w:rStyle w:val="charBoldItals"/>
        </w:rPr>
        <w:t>SETs</w:t>
      </w:r>
      <w:r w:rsidRPr="006400E2">
        <w:t xml:space="preserve">), for an SES </w:t>
      </w:r>
      <w:r w:rsidR="00593741">
        <w:t>member</w:t>
      </w:r>
      <w:r w:rsidRPr="006400E2">
        <w:t>, for part 4 (Engagement of senior executive service)—see section 30.</w:t>
      </w:r>
    </w:p>
    <w:p w:rsidR="004C657C" w:rsidRPr="006400E2" w:rsidRDefault="004C657C" w:rsidP="004C657C">
      <w:pPr>
        <w:pStyle w:val="aDef"/>
      </w:pPr>
      <w:r w:rsidRPr="006400E2">
        <w:rPr>
          <w:rStyle w:val="charBoldItals"/>
        </w:rPr>
        <w:t>territory instrumentality</w:t>
      </w:r>
      <w:r w:rsidRPr="006400E2">
        <w:t>—</w:t>
      </w:r>
    </w:p>
    <w:p w:rsidR="004C657C" w:rsidRPr="006400E2" w:rsidRDefault="004C657C" w:rsidP="004C657C">
      <w:pPr>
        <w:pStyle w:val="aDefpara"/>
      </w:pPr>
      <w:r w:rsidRPr="006400E2">
        <w:tab/>
        <w:t>(a)</w:t>
      </w:r>
      <w:r w:rsidRPr="006400E2">
        <w:tab/>
        <w:t xml:space="preserve">means a corporation established under an Act or statutory instrument, or under the </w:t>
      </w:r>
      <w:hyperlink r:id="rId146" w:tooltip="Act 2001 No 50 (Cwlth)" w:history="1">
        <w:r w:rsidRPr="006400E2">
          <w:rPr>
            <w:rStyle w:val="charCitHyperlinkAbbrev"/>
          </w:rPr>
          <w:t>Corporations Act</w:t>
        </w:r>
      </w:hyperlink>
      <w:r w:rsidRPr="006400E2">
        <w:t>, that is—</w:t>
      </w:r>
    </w:p>
    <w:p w:rsidR="004C657C" w:rsidRPr="006400E2" w:rsidRDefault="004C657C" w:rsidP="004C657C">
      <w:pPr>
        <w:pStyle w:val="Asubpara"/>
      </w:pPr>
      <w:r w:rsidRPr="006400E2">
        <w:tab/>
        <w:t>(i)</w:t>
      </w:r>
      <w:r w:rsidRPr="006400E2">
        <w:tab/>
        <w:t>comprised of people, or has a governing body comprised of people, a majority of whom are appointed by—</w:t>
      </w:r>
    </w:p>
    <w:p w:rsidR="004C657C" w:rsidRPr="006400E2" w:rsidRDefault="004C657C" w:rsidP="004C657C">
      <w:pPr>
        <w:pStyle w:val="Asubsubpara"/>
      </w:pPr>
      <w:r w:rsidRPr="006400E2">
        <w:tab/>
        <w:t>(A)</w:t>
      </w:r>
      <w:r w:rsidRPr="006400E2">
        <w:tab/>
        <w:t xml:space="preserve">a Minister; or </w:t>
      </w:r>
    </w:p>
    <w:p w:rsidR="004C657C" w:rsidRPr="006400E2" w:rsidRDefault="004C657C" w:rsidP="004C657C">
      <w:pPr>
        <w:pStyle w:val="Asubsubpara"/>
      </w:pPr>
      <w:r w:rsidRPr="006400E2">
        <w:tab/>
        <w:t>(B)</w:t>
      </w:r>
      <w:r w:rsidRPr="006400E2">
        <w:tab/>
        <w:t>the head of service; or</w:t>
      </w:r>
    </w:p>
    <w:p w:rsidR="004C657C" w:rsidRPr="006400E2" w:rsidRDefault="004C657C" w:rsidP="004C657C">
      <w:pPr>
        <w:pStyle w:val="Asubsubpara"/>
      </w:pPr>
      <w:r w:rsidRPr="006400E2">
        <w:tab/>
        <w:t>(C)</w:t>
      </w:r>
      <w:r w:rsidRPr="006400E2">
        <w:tab/>
        <w:t>a director-general; or</w:t>
      </w:r>
    </w:p>
    <w:p w:rsidR="004C657C" w:rsidRPr="006400E2" w:rsidRDefault="004C657C" w:rsidP="004C657C">
      <w:pPr>
        <w:pStyle w:val="Asubsubpara"/>
      </w:pPr>
      <w:r w:rsidRPr="006400E2">
        <w:tab/>
        <w:t>(D)</w:t>
      </w:r>
      <w:r w:rsidRPr="006400E2">
        <w:tab/>
        <w:t>a statutory office-holder; or</w:t>
      </w:r>
    </w:p>
    <w:p w:rsidR="004C657C" w:rsidRPr="006400E2" w:rsidRDefault="004C657C" w:rsidP="004C657C">
      <w:pPr>
        <w:pStyle w:val="Asubpara"/>
      </w:pPr>
      <w:r w:rsidRPr="006400E2">
        <w:tab/>
        <w:t>(ii)</w:t>
      </w:r>
      <w:r w:rsidRPr="006400E2">
        <w:tab/>
        <w:t>subject to control or direction by a Minister; but</w:t>
      </w:r>
    </w:p>
    <w:p w:rsidR="004C657C" w:rsidRPr="006400E2" w:rsidRDefault="004C657C" w:rsidP="004529D2">
      <w:pPr>
        <w:pStyle w:val="aDefpara"/>
        <w:keepNext/>
      </w:pPr>
      <w:r w:rsidRPr="006400E2">
        <w:lastRenderedPageBreak/>
        <w:tab/>
        <w:t>(b)</w:t>
      </w:r>
      <w:r w:rsidRPr="006400E2">
        <w:tab/>
        <w:t>does not include—</w:t>
      </w:r>
    </w:p>
    <w:p w:rsidR="004C657C" w:rsidRPr="006400E2" w:rsidRDefault="004C657C" w:rsidP="004529D2">
      <w:pPr>
        <w:pStyle w:val="Asubpara"/>
        <w:keepNext/>
      </w:pPr>
      <w:r w:rsidRPr="006400E2">
        <w:tab/>
        <w:t>(i)</w:t>
      </w:r>
      <w:r w:rsidRPr="006400E2">
        <w:tab/>
        <w:t>an administrative unit or a part of an administrative unit; or</w:t>
      </w:r>
    </w:p>
    <w:p w:rsidR="004C657C" w:rsidRPr="006400E2" w:rsidRDefault="004C657C" w:rsidP="004C657C">
      <w:pPr>
        <w:pStyle w:val="aDefsubpara"/>
      </w:pPr>
      <w:r w:rsidRPr="006400E2">
        <w:tab/>
        <w:t>(ii)</w:t>
      </w:r>
      <w:r w:rsidRPr="006400E2">
        <w:tab/>
        <w:t>a body that is prescribed.</w:t>
      </w:r>
    </w:p>
    <w:p w:rsidR="004C657C" w:rsidRPr="006400E2" w:rsidRDefault="004C657C" w:rsidP="004C657C">
      <w:pPr>
        <w:pStyle w:val="aDef"/>
      </w:pPr>
      <w:r w:rsidRPr="006400E2">
        <w:rPr>
          <w:rStyle w:val="charBoldItals"/>
        </w:rPr>
        <w:t>transfer</w:t>
      </w:r>
      <w:r w:rsidRPr="006400E2">
        <w:t>, in relation to an officer, means a permanent or temporary movement of an officer within the service between 2 offices, other than by promotion.</w:t>
      </w:r>
    </w:p>
    <w:p w:rsidR="004C657C" w:rsidRPr="006400E2" w:rsidRDefault="004C657C" w:rsidP="004C657C">
      <w:pPr>
        <w:pStyle w:val="aDef"/>
      </w:pPr>
      <w:r w:rsidRPr="006400E2">
        <w:rPr>
          <w:rStyle w:val="charBoldItals"/>
        </w:rPr>
        <w:t>unattached officer</w:t>
      </w:r>
      <w:r w:rsidRPr="006400E2">
        <w:t xml:space="preserve"> means an officer who does not hold an office.</w:t>
      </w:r>
    </w:p>
    <w:p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for part 7 (Re-entry to the service)—see section 128.</w:t>
      </w:r>
    </w:p>
    <w:p w:rsidR="004C657C" w:rsidRPr="006400E2" w:rsidRDefault="004C657C" w:rsidP="004C657C">
      <w:pPr>
        <w:pStyle w:val="aDef"/>
        <w:rPr>
          <w:lang w:eastAsia="en-AU"/>
        </w:rPr>
      </w:pPr>
      <w:r w:rsidRPr="006400E2">
        <w:rPr>
          <w:rStyle w:val="charBoldItals"/>
        </w:rPr>
        <w:t>unsuitability criteria</w:t>
      </w:r>
      <w:r w:rsidRPr="006400E2">
        <w:t>, for part 5 (Employment of officers and employees)—see section 70 (4).</w:t>
      </w:r>
    </w:p>
    <w:p w:rsidR="004C657C" w:rsidRPr="006400E2" w:rsidRDefault="004C657C" w:rsidP="004C657C">
      <w:pPr>
        <w:pStyle w:val="aDef"/>
      </w:pPr>
      <w:r w:rsidRPr="006400E2">
        <w:rPr>
          <w:rStyle w:val="charBoldItals"/>
        </w:rPr>
        <w:t>vacant office</w:t>
      </w:r>
      <w:r w:rsidRPr="006400E2">
        <w:t>—</w:t>
      </w:r>
    </w:p>
    <w:p w:rsidR="004C657C" w:rsidRPr="006400E2" w:rsidRDefault="004C657C" w:rsidP="004C657C">
      <w:pPr>
        <w:pStyle w:val="aDefpara"/>
      </w:pPr>
      <w:r w:rsidRPr="006400E2">
        <w:tab/>
        <w:t>(a)</w:t>
      </w:r>
      <w:r w:rsidRPr="006400E2">
        <w:tab/>
        <w:t>means an office that is not occupied; and</w:t>
      </w:r>
    </w:p>
    <w:p w:rsidR="004C657C" w:rsidRPr="006400E2" w:rsidRDefault="004C657C" w:rsidP="004C657C">
      <w:pPr>
        <w:pStyle w:val="aDefpara"/>
      </w:pPr>
      <w:r w:rsidRPr="006400E2">
        <w:tab/>
        <w:t>(b)</w:t>
      </w:r>
      <w:r w:rsidRPr="006400E2">
        <w:tab/>
        <w:t>includes an office that is expected to become vacant.</w:t>
      </w:r>
    </w:p>
    <w:p w:rsidR="004C657C" w:rsidRPr="006400E2" w:rsidRDefault="004C657C" w:rsidP="004C657C">
      <w:pPr>
        <w:pStyle w:val="aDef"/>
      </w:pPr>
      <w:r w:rsidRPr="006400E2">
        <w:rPr>
          <w:rStyle w:val="charBoldItals"/>
        </w:rPr>
        <w:t>whole-of-government strategy</w:t>
      </w:r>
      <w:r w:rsidRPr="006400E2">
        <w:t>, for the service, means a formal or informal strategy, target, policy, program or service, approved in writing by the head of service, that—</w:t>
      </w:r>
    </w:p>
    <w:p w:rsidR="004C657C" w:rsidRPr="006400E2" w:rsidRDefault="004C657C" w:rsidP="004C657C">
      <w:pPr>
        <w:pStyle w:val="aDefpara"/>
      </w:pPr>
      <w:r w:rsidRPr="006400E2">
        <w:tab/>
        <w:t>(a)</w:t>
      </w:r>
      <w:r w:rsidRPr="006400E2">
        <w:tab/>
        <w:t>relates to matters for which more than 1 administrative unit is responsible; and</w:t>
      </w:r>
    </w:p>
    <w:p w:rsidR="004C657C" w:rsidRPr="006400E2" w:rsidRDefault="004C657C" w:rsidP="004C657C">
      <w:pPr>
        <w:pStyle w:val="aDefpara"/>
      </w:pPr>
      <w:r w:rsidRPr="006400E2">
        <w:tab/>
        <w:t>(b)</w:t>
      </w:r>
      <w:r w:rsidRPr="006400E2">
        <w:tab/>
        <w:t>requires public servants in more than 1 administrative unit to exercise a function.</w:t>
      </w:r>
    </w:p>
    <w:p w:rsidR="00586418" w:rsidRDefault="00586418">
      <w:pPr>
        <w:pStyle w:val="04Dictionary"/>
        <w:sectPr w:rsidR="00586418" w:rsidSect="0012576B">
          <w:headerReference w:type="even" r:id="rId147"/>
          <w:headerReference w:type="default" r:id="rId148"/>
          <w:footerReference w:type="even" r:id="rId149"/>
          <w:footerReference w:type="default" r:id="rId150"/>
          <w:type w:val="continuous"/>
          <w:pgSz w:w="11907" w:h="16839" w:code="9"/>
          <w:pgMar w:top="3000" w:right="1900" w:bottom="2500" w:left="2300" w:header="2480" w:footer="1701" w:gutter="0"/>
          <w:cols w:space="720"/>
          <w:docGrid w:linePitch="326"/>
        </w:sectPr>
      </w:pPr>
    </w:p>
    <w:p w:rsidR="00E42B21" w:rsidRPr="006400E2" w:rsidRDefault="00E42B21">
      <w:pPr>
        <w:pStyle w:val="Endnote1"/>
      </w:pPr>
      <w:bookmarkStart w:id="193" w:name="_Toc529872294"/>
      <w:r w:rsidRPr="006400E2">
        <w:lastRenderedPageBreak/>
        <w:t>Endnotes</w:t>
      </w:r>
      <w:bookmarkEnd w:id="193"/>
    </w:p>
    <w:p w:rsidR="00E42B21" w:rsidRPr="008F3DA1" w:rsidRDefault="00E42B21">
      <w:pPr>
        <w:pStyle w:val="Endnote2"/>
      </w:pPr>
      <w:bookmarkStart w:id="194" w:name="_Toc529872295"/>
      <w:r w:rsidRPr="008F3DA1">
        <w:rPr>
          <w:rStyle w:val="charTableNo"/>
        </w:rPr>
        <w:t>1</w:t>
      </w:r>
      <w:r w:rsidRPr="006400E2">
        <w:tab/>
      </w:r>
      <w:r w:rsidRPr="008F3DA1">
        <w:rPr>
          <w:rStyle w:val="charTableText"/>
        </w:rPr>
        <w:t>About the endnotes</w:t>
      </w:r>
      <w:bookmarkEnd w:id="194"/>
    </w:p>
    <w:p w:rsidR="00E42B21" w:rsidRPr="006400E2" w:rsidRDefault="00E42B21">
      <w:pPr>
        <w:pStyle w:val="EndNoteTextPub"/>
      </w:pPr>
      <w:r w:rsidRPr="006400E2">
        <w:t>Amending and modifying laws are annotated in the legislation history and the amendment history.  Current modifications are not included in the republished law but are set out in the endnotes.</w:t>
      </w:r>
    </w:p>
    <w:p w:rsidR="00E42B21" w:rsidRPr="006400E2" w:rsidRDefault="00E42B21">
      <w:pPr>
        <w:pStyle w:val="EndNoteTextPub"/>
      </w:pPr>
      <w:r w:rsidRPr="006400E2">
        <w:t xml:space="preserve">Not all editorial amendments made under the </w:t>
      </w:r>
      <w:hyperlink r:id="rId151" w:tooltip="A2001-14" w:history="1">
        <w:r w:rsidR="004529D2" w:rsidRPr="004529D2">
          <w:rPr>
            <w:rStyle w:val="charCitHyperlinkItal"/>
          </w:rPr>
          <w:t>Legislation Act 2001</w:t>
        </w:r>
      </w:hyperlink>
      <w:r w:rsidRPr="006400E2">
        <w:t>, part 11.3 are annotated in the amendment history.  Full details of any amendments can be obtained from the Parliamentary Counsel’s Office.</w:t>
      </w:r>
    </w:p>
    <w:p w:rsidR="00E42B21" w:rsidRPr="006400E2" w:rsidRDefault="00E42B21" w:rsidP="00E42B21">
      <w:pPr>
        <w:pStyle w:val="EndNoteTextPub"/>
      </w:pPr>
      <w:r w:rsidRPr="006400E2">
        <w:t>Uncommenced amending laws are not included in the republished law.  The details of these laws are underlined in the legislation history.  Uncommenced expiries are underlined in the legislation history and amendment history.</w:t>
      </w:r>
    </w:p>
    <w:p w:rsidR="00E42B21" w:rsidRPr="006400E2" w:rsidRDefault="00E42B21">
      <w:pPr>
        <w:pStyle w:val="EndNoteTextPub"/>
      </w:pPr>
      <w:r w:rsidRPr="006400E2">
        <w:t xml:space="preserve">If all the provisions of the law have been renumbered, a table of renumbered provisions gives details of previous and current numbering.  </w:t>
      </w:r>
    </w:p>
    <w:p w:rsidR="00E42B21" w:rsidRPr="006400E2" w:rsidRDefault="00E42B21">
      <w:pPr>
        <w:pStyle w:val="EndNoteTextPub"/>
      </w:pPr>
      <w:r w:rsidRPr="006400E2">
        <w:t>The endnotes also include a table of earlier republications.</w:t>
      </w:r>
    </w:p>
    <w:p w:rsidR="00E42B21" w:rsidRPr="008F3DA1" w:rsidRDefault="00E42B21">
      <w:pPr>
        <w:pStyle w:val="Endnote2"/>
      </w:pPr>
      <w:bookmarkStart w:id="195" w:name="_Toc529872296"/>
      <w:r w:rsidRPr="008F3DA1">
        <w:rPr>
          <w:rStyle w:val="charTableNo"/>
        </w:rPr>
        <w:t>2</w:t>
      </w:r>
      <w:r w:rsidRPr="006400E2">
        <w:tab/>
      </w:r>
      <w:r w:rsidRPr="008F3DA1">
        <w:rPr>
          <w:rStyle w:val="charTableText"/>
        </w:rPr>
        <w:t>Abbreviation key</w:t>
      </w:r>
      <w:bookmarkEnd w:id="195"/>
    </w:p>
    <w:p w:rsidR="00E42B21" w:rsidRPr="006400E2" w:rsidRDefault="00E42B21">
      <w:pPr>
        <w:rPr>
          <w:sz w:val="4"/>
        </w:rPr>
      </w:pPr>
    </w:p>
    <w:tbl>
      <w:tblPr>
        <w:tblW w:w="7372" w:type="dxa"/>
        <w:tblInd w:w="1100" w:type="dxa"/>
        <w:tblLayout w:type="fixed"/>
        <w:tblLook w:val="0000" w:firstRow="0" w:lastRow="0" w:firstColumn="0" w:lastColumn="0" w:noHBand="0" w:noVBand="0"/>
      </w:tblPr>
      <w:tblGrid>
        <w:gridCol w:w="3720"/>
        <w:gridCol w:w="3652"/>
      </w:tblGrid>
      <w:tr w:rsidR="00E42B21" w:rsidRPr="006400E2" w:rsidTr="00E42B21">
        <w:tc>
          <w:tcPr>
            <w:tcW w:w="3720" w:type="dxa"/>
          </w:tcPr>
          <w:p w:rsidR="00E42B21" w:rsidRPr="006400E2" w:rsidRDefault="00E42B21">
            <w:pPr>
              <w:pStyle w:val="EndnotesAbbrev"/>
            </w:pPr>
            <w:r w:rsidRPr="006400E2">
              <w:t>A = Act</w:t>
            </w:r>
          </w:p>
        </w:tc>
        <w:tc>
          <w:tcPr>
            <w:tcW w:w="3652" w:type="dxa"/>
          </w:tcPr>
          <w:p w:rsidR="00E42B21" w:rsidRPr="006400E2" w:rsidRDefault="00E42B21" w:rsidP="00E42B21">
            <w:pPr>
              <w:pStyle w:val="EndnotesAbbrev"/>
            </w:pPr>
            <w:r w:rsidRPr="006400E2">
              <w:t>NI = Notifiable instrument</w:t>
            </w:r>
          </w:p>
        </w:tc>
      </w:tr>
      <w:tr w:rsidR="00E42B21" w:rsidRPr="006400E2" w:rsidTr="00E42B21">
        <w:tc>
          <w:tcPr>
            <w:tcW w:w="3720" w:type="dxa"/>
          </w:tcPr>
          <w:p w:rsidR="00E42B21" w:rsidRPr="006400E2" w:rsidRDefault="00E42B21" w:rsidP="00E42B21">
            <w:pPr>
              <w:pStyle w:val="EndnotesAbbrev"/>
            </w:pPr>
            <w:r w:rsidRPr="006400E2">
              <w:t>AF = Approved form</w:t>
            </w:r>
          </w:p>
        </w:tc>
        <w:tc>
          <w:tcPr>
            <w:tcW w:w="3652" w:type="dxa"/>
          </w:tcPr>
          <w:p w:rsidR="00E42B21" w:rsidRPr="006400E2" w:rsidRDefault="00E42B21" w:rsidP="00E42B21">
            <w:pPr>
              <w:pStyle w:val="EndnotesAbbrev"/>
            </w:pPr>
            <w:r w:rsidRPr="006400E2">
              <w:t>o = order</w:t>
            </w:r>
          </w:p>
        </w:tc>
      </w:tr>
      <w:tr w:rsidR="00E42B21" w:rsidRPr="006400E2" w:rsidTr="00E42B21">
        <w:tc>
          <w:tcPr>
            <w:tcW w:w="3720" w:type="dxa"/>
          </w:tcPr>
          <w:p w:rsidR="00E42B21" w:rsidRPr="006400E2" w:rsidRDefault="00E42B21">
            <w:pPr>
              <w:pStyle w:val="EndnotesAbbrev"/>
            </w:pPr>
            <w:r w:rsidRPr="006400E2">
              <w:t>am = amended</w:t>
            </w:r>
          </w:p>
        </w:tc>
        <w:tc>
          <w:tcPr>
            <w:tcW w:w="3652" w:type="dxa"/>
          </w:tcPr>
          <w:p w:rsidR="00E42B21" w:rsidRPr="006400E2" w:rsidRDefault="00E42B21" w:rsidP="00E42B21">
            <w:pPr>
              <w:pStyle w:val="EndnotesAbbrev"/>
            </w:pPr>
            <w:r w:rsidRPr="006400E2">
              <w:t>om = omitted/repealed</w:t>
            </w:r>
          </w:p>
        </w:tc>
      </w:tr>
      <w:tr w:rsidR="00E42B21" w:rsidRPr="006400E2" w:rsidTr="00E42B21">
        <w:tc>
          <w:tcPr>
            <w:tcW w:w="3720" w:type="dxa"/>
          </w:tcPr>
          <w:p w:rsidR="00E42B21" w:rsidRPr="006400E2" w:rsidRDefault="00E42B21">
            <w:pPr>
              <w:pStyle w:val="EndnotesAbbrev"/>
            </w:pPr>
            <w:r w:rsidRPr="006400E2">
              <w:t>amdt = amendment</w:t>
            </w:r>
          </w:p>
        </w:tc>
        <w:tc>
          <w:tcPr>
            <w:tcW w:w="3652" w:type="dxa"/>
          </w:tcPr>
          <w:p w:rsidR="00E42B21" w:rsidRPr="006400E2" w:rsidRDefault="00E42B21" w:rsidP="00E42B21">
            <w:pPr>
              <w:pStyle w:val="EndnotesAbbrev"/>
            </w:pPr>
            <w:r w:rsidRPr="006400E2">
              <w:t>ord = ordinance</w:t>
            </w:r>
          </w:p>
        </w:tc>
      </w:tr>
      <w:tr w:rsidR="00E42B21" w:rsidRPr="006400E2" w:rsidTr="00E42B21">
        <w:tc>
          <w:tcPr>
            <w:tcW w:w="3720" w:type="dxa"/>
          </w:tcPr>
          <w:p w:rsidR="00E42B21" w:rsidRPr="006400E2" w:rsidRDefault="00E42B21">
            <w:pPr>
              <w:pStyle w:val="EndnotesAbbrev"/>
            </w:pPr>
            <w:r w:rsidRPr="006400E2">
              <w:t>AR = Assembly resolution</w:t>
            </w:r>
          </w:p>
        </w:tc>
        <w:tc>
          <w:tcPr>
            <w:tcW w:w="3652" w:type="dxa"/>
          </w:tcPr>
          <w:p w:rsidR="00E42B21" w:rsidRPr="006400E2" w:rsidRDefault="00E42B21" w:rsidP="00E42B21">
            <w:pPr>
              <w:pStyle w:val="EndnotesAbbrev"/>
            </w:pPr>
            <w:r w:rsidRPr="006400E2">
              <w:t>orig = original</w:t>
            </w:r>
          </w:p>
        </w:tc>
      </w:tr>
      <w:tr w:rsidR="00E42B21" w:rsidRPr="006400E2" w:rsidTr="00E42B21">
        <w:tc>
          <w:tcPr>
            <w:tcW w:w="3720" w:type="dxa"/>
          </w:tcPr>
          <w:p w:rsidR="00E42B21" w:rsidRPr="006400E2" w:rsidRDefault="00E42B21">
            <w:pPr>
              <w:pStyle w:val="EndnotesAbbrev"/>
            </w:pPr>
            <w:r w:rsidRPr="006400E2">
              <w:t>ch = chapter</w:t>
            </w:r>
          </w:p>
        </w:tc>
        <w:tc>
          <w:tcPr>
            <w:tcW w:w="3652" w:type="dxa"/>
          </w:tcPr>
          <w:p w:rsidR="00E42B21" w:rsidRPr="006400E2" w:rsidRDefault="00E42B21" w:rsidP="00E42B21">
            <w:pPr>
              <w:pStyle w:val="EndnotesAbbrev"/>
            </w:pPr>
            <w:r w:rsidRPr="006400E2">
              <w:t>par = paragraph/subparagraph</w:t>
            </w:r>
          </w:p>
        </w:tc>
      </w:tr>
      <w:tr w:rsidR="00E42B21" w:rsidRPr="006400E2" w:rsidTr="00E42B21">
        <w:tc>
          <w:tcPr>
            <w:tcW w:w="3720" w:type="dxa"/>
          </w:tcPr>
          <w:p w:rsidR="00E42B21" w:rsidRPr="006400E2" w:rsidRDefault="00E42B21">
            <w:pPr>
              <w:pStyle w:val="EndnotesAbbrev"/>
            </w:pPr>
            <w:r w:rsidRPr="006400E2">
              <w:t>CN = Commencement notice</w:t>
            </w:r>
          </w:p>
        </w:tc>
        <w:tc>
          <w:tcPr>
            <w:tcW w:w="3652" w:type="dxa"/>
          </w:tcPr>
          <w:p w:rsidR="00E42B21" w:rsidRPr="006400E2" w:rsidRDefault="00E42B21" w:rsidP="00E42B21">
            <w:pPr>
              <w:pStyle w:val="EndnotesAbbrev"/>
            </w:pPr>
            <w:r w:rsidRPr="006400E2">
              <w:t>pres = present</w:t>
            </w:r>
          </w:p>
        </w:tc>
      </w:tr>
      <w:tr w:rsidR="00E42B21" w:rsidRPr="006400E2" w:rsidTr="00E42B21">
        <w:tc>
          <w:tcPr>
            <w:tcW w:w="3720" w:type="dxa"/>
          </w:tcPr>
          <w:p w:rsidR="00E42B21" w:rsidRPr="006400E2" w:rsidRDefault="00E42B21">
            <w:pPr>
              <w:pStyle w:val="EndnotesAbbrev"/>
            </w:pPr>
            <w:r w:rsidRPr="006400E2">
              <w:t>def = definition</w:t>
            </w:r>
          </w:p>
        </w:tc>
        <w:tc>
          <w:tcPr>
            <w:tcW w:w="3652" w:type="dxa"/>
          </w:tcPr>
          <w:p w:rsidR="00E42B21" w:rsidRPr="006400E2" w:rsidRDefault="00E42B21" w:rsidP="00E42B21">
            <w:pPr>
              <w:pStyle w:val="EndnotesAbbrev"/>
            </w:pPr>
            <w:r w:rsidRPr="006400E2">
              <w:t>prev = previous</w:t>
            </w:r>
          </w:p>
        </w:tc>
      </w:tr>
      <w:tr w:rsidR="00E42B21" w:rsidRPr="006400E2" w:rsidTr="00E42B21">
        <w:tc>
          <w:tcPr>
            <w:tcW w:w="3720" w:type="dxa"/>
          </w:tcPr>
          <w:p w:rsidR="00E42B21" w:rsidRPr="006400E2" w:rsidRDefault="00E42B21">
            <w:pPr>
              <w:pStyle w:val="EndnotesAbbrev"/>
            </w:pPr>
            <w:r w:rsidRPr="006400E2">
              <w:t>DI = Disallowable instrument</w:t>
            </w:r>
          </w:p>
        </w:tc>
        <w:tc>
          <w:tcPr>
            <w:tcW w:w="3652" w:type="dxa"/>
          </w:tcPr>
          <w:p w:rsidR="00E42B21" w:rsidRPr="006400E2" w:rsidRDefault="00E42B21" w:rsidP="00E42B21">
            <w:pPr>
              <w:pStyle w:val="EndnotesAbbrev"/>
            </w:pPr>
            <w:r w:rsidRPr="006400E2">
              <w:t>(prev...) = previously</w:t>
            </w:r>
          </w:p>
        </w:tc>
      </w:tr>
      <w:tr w:rsidR="00E42B21" w:rsidRPr="006400E2" w:rsidTr="00E42B21">
        <w:tc>
          <w:tcPr>
            <w:tcW w:w="3720" w:type="dxa"/>
          </w:tcPr>
          <w:p w:rsidR="00E42B21" w:rsidRPr="006400E2" w:rsidRDefault="00E42B21">
            <w:pPr>
              <w:pStyle w:val="EndnotesAbbrev"/>
            </w:pPr>
            <w:r w:rsidRPr="006400E2">
              <w:t>dict = dictionary</w:t>
            </w:r>
          </w:p>
        </w:tc>
        <w:tc>
          <w:tcPr>
            <w:tcW w:w="3652" w:type="dxa"/>
          </w:tcPr>
          <w:p w:rsidR="00E42B21" w:rsidRPr="006400E2" w:rsidRDefault="00E42B21" w:rsidP="00E42B21">
            <w:pPr>
              <w:pStyle w:val="EndnotesAbbrev"/>
            </w:pPr>
            <w:r w:rsidRPr="006400E2">
              <w:t>pt = part</w:t>
            </w:r>
          </w:p>
        </w:tc>
      </w:tr>
      <w:tr w:rsidR="00E42B21" w:rsidRPr="006400E2" w:rsidTr="00E42B21">
        <w:tc>
          <w:tcPr>
            <w:tcW w:w="3720" w:type="dxa"/>
          </w:tcPr>
          <w:p w:rsidR="00E42B21" w:rsidRPr="006400E2" w:rsidRDefault="00E42B21">
            <w:pPr>
              <w:pStyle w:val="EndnotesAbbrev"/>
            </w:pPr>
            <w:r w:rsidRPr="006400E2">
              <w:t xml:space="preserve">disallowed = disallowed by the Legislative </w:t>
            </w:r>
          </w:p>
        </w:tc>
        <w:tc>
          <w:tcPr>
            <w:tcW w:w="3652" w:type="dxa"/>
          </w:tcPr>
          <w:p w:rsidR="00E42B21" w:rsidRPr="006400E2" w:rsidRDefault="00E42B21" w:rsidP="00E42B21">
            <w:pPr>
              <w:pStyle w:val="EndnotesAbbrev"/>
            </w:pPr>
            <w:r w:rsidRPr="006400E2">
              <w:t>r = rule/subrule</w:t>
            </w:r>
          </w:p>
        </w:tc>
      </w:tr>
      <w:tr w:rsidR="00E42B21" w:rsidRPr="006400E2" w:rsidTr="00E42B21">
        <w:tc>
          <w:tcPr>
            <w:tcW w:w="3720" w:type="dxa"/>
          </w:tcPr>
          <w:p w:rsidR="00E42B21" w:rsidRPr="006400E2" w:rsidRDefault="00E42B21">
            <w:pPr>
              <w:pStyle w:val="EndnotesAbbrev"/>
              <w:ind w:left="972"/>
            </w:pPr>
            <w:r w:rsidRPr="006400E2">
              <w:t>Assembly</w:t>
            </w:r>
          </w:p>
        </w:tc>
        <w:tc>
          <w:tcPr>
            <w:tcW w:w="3652" w:type="dxa"/>
          </w:tcPr>
          <w:p w:rsidR="00E42B21" w:rsidRPr="006400E2" w:rsidRDefault="00E42B21" w:rsidP="00E42B21">
            <w:pPr>
              <w:pStyle w:val="EndnotesAbbrev"/>
            </w:pPr>
            <w:r w:rsidRPr="006400E2">
              <w:t>reloc = relocated</w:t>
            </w:r>
          </w:p>
        </w:tc>
      </w:tr>
      <w:tr w:rsidR="00E42B21" w:rsidRPr="006400E2" w:rsidTr="00E42B21">
        <w:tc>
          <w:tcPr>
            <w:tcW w:w="3720" w:type="dxa"/>
          </w:tcPr>
          <w:p w:rsidR="00E42B21" w:rsidRPr="006400E2" w:rsidRDefault="00E42B21">
            <w:pPr>
              <w:pStyle w:val="EndnotesAbbrev"/>
            </w:pPr>
            <w:r w:rsidRPr="006400E2">
              <w:t>div = division</w:t>
            </w:r>
          </w:p>
        </w:tc>
        <w:tc>
          <w:tcPr>
            <w:tcW w:w="3652" w:type="dxa"/>
          </w:tcPr>
          <w:p w:rsidR="00E42B21" w:rsidRPr="006400E2" w:rsidRDefault="00E42B21" w:rsidP="00E42B21">
            <w:pPr>
              <w:pStyle w:val="EndnotesAbbrev"/>
            </w:pPr>
            <w:r w:rsidRPr="006400E2">
              <w:t>renum = renumbered</w:t>
            </w:r>
          </w:p>
        </w:tc>
      </w:tr>
      <w:tr w:rsidR="00E42B21" w:rsidRPr="006400E2" w:rsidTr="00E42B21">
        <w:tc>
          <w:tcPr>
            <w:tcW w:w="3720" w:type="dxa"/>
          </w:tcPr>
          <w:p w:rsidR="00E42B21" w:rsidRPr="006400E2" w:rsidRDefault="00E42B21">
            <w:pPr>
              <w:pStyle w:val="EndnotesAbbrev"/>
            </w:pPr>
            <w:r w:rsidRPr="006400E2">
              <w:t>exp = expires/expired</w:t>
            </w:r>
          </w:p>
        </w:tc>
        <w:tc>
          <w:tcPr>
            <w:tcW w:w="3652" w:type="dxa"/>
          </w:tcPr>
          <w:p w:rsidR="00E42B21" w:rsidRPr="006400E2" w:rsidRDefault="00E42B21" w:rsidP="00E42B21">
            <w:pPr>
              <w:pStyle w:val="EndnotesAbbrev"/>
            </w:pPr>
            <w:r w:rsidRPr="006400E2">
              <w:t>R[X] = Republication No</w:t>
            </w:r>
          </w:p>
        </w:tc>
      </w:tr>
      <w:tr w:rsidR="00E42B21" w:rsidRPr="006400E2" w:rsidTr="00E42B21">
        <w:tc>
          <w:tcPr>
            <w:tcW w:w="3720" w:type="dxa"/>
          </w:tcPr>
          <w:p w:rsidR="00E42B21" w:rsidRPr="006400E2" w:rsidRDefault="00E42B21">
            <w:pPr>
              <w:pStyle w:val="EndnotesAbbrev"/>
            </w:pPr>
            <w:r w:rsidRPr="006400E2">
              <w:t>Gaz = gazette</w:t>
            </w:r>
          </w:p>
        </w:tc>
        <w:tc>
          <w:tcPr>
            <w:tcW w:w="3652" w:type="dxa"/>
          </w:tcPr>
          <w:p w:rsidR="00E42B21" w:rsidRPr="006400E2" w:rsidRDefault="00E42B21" w:rsidP="00E42B21">
            <w:pPr>
              <w:pStyle w:val="EndnotesAbbrev"/>
            </w:pPr>
            <w:r w:rsidRPr="006400E2">
              <w:t>RI = reissue</w:t>
            </w:r>
          </w:p>
        </w:tc>
      </w:tr>
      <w:tr w:rsidR="00E42B21" w:rsidRPr="006400E2" w:rsidTr="00E42B21">
        <w:tc>
          <w:tcPr>
            <w:tcW w:w="3720" w:type="dxa"/>
          </w:tcPr>
          <w:p w:rsidR="00E42B21" w:rsidRPr="006400E2" w:rsidRDefault="00E42B21">
            <w:pPr>
              <w:pStyle w:val="EndnotesAbbrev"/>
            </w:pPr>
            <w:r w:rsidRPr="006400E2">
              <w:t>hdg = heading</w:t>
            </w:r>
          </w:p>
        </w:tc>
        <w:tc>
          <w:tcPr>
            <w:tcW w:w="3652" w:type="dxa"/>
          </w:tcPr>
          <w:p w:rsidR="00E42B21" w:rsidRPr="006400E2" w:rsidRDefault="00E42B21" w:rsidP="00E42B21">
            <w:pPr>
              <w:pStyle w:val="EndnotesAbbrev"/>
            </w:pPr>
            <w:r w:rsidRPr="006400E2">
              <w:t>s = section/subsection</w:t>
            </w:r>
          </w:p>
        </w:tc>
      </w:tr>
      <w:tr w:rsidR="00E42B21" w:rsidRPr="006400E2" w:rsidTr="00E42B21">
        <w:tc>
          <w:tcPr>
            <w:tcW w:w="3720" w:type="dxa"/>
          </w:tcPr>
          <w:p w:rsidR="00E42B21" w:rsidRPr="006400E2" w:rsidRDefault="00E42B21">
            <w:pPr>
              <w:pStyle w:val="EndnotesAbbrev"/>
            </w:pPr>
            <w:r w:rsidRPr="006400E2">
              <w:t>IA = Interpretation Act 1967</w:t>
            </w:r>
          </w:p>
        </w:tc>
        <w:tc>
          <w:tcPr>
            <w:tcW w:w="3652" w:type="dxa"/>
          </w:tcPr>
          <w:p w:rsidR="00E42B21" w:rsidRPr="006400E2" w:rsidRDefault="00E42B21" w:rsidP="00E42B21">
            <w:pPr>
              <w:pStyle w:val="EndnotesAbbrev"/>
            </w:pPr>
            <w:r w:rsidRPr="006400E2">
              <w:t>sch = schedule</w:t>
            </w:r>
          </w:p>
        </w:tc>
      </w:tr>
      <w:tr w:rsidR="00E42B21" w:rsidRPr="006400E2" w:rsidTr="00E42B21">
        <w:tc>
          <w:tcPr>
            <w:tcW w:w="3720" w:type="dxa"/>
          </w:tcPr>
          <w:p w:rsidR="00E42B21" w:rsidRPr="006400E2" w:rsidRDefault="00E42B21">
            <w:pPr>
              <w:pStyle w:val="EndnotesAbbrev"/>
            </w:pPr>
            <w:r w:rsidRPr="006400E2">
              <w:t>ins = inserted/added</w:t>
            </w:r>
          </w:p>
        </w:tc>
        <w:tc>
          <w:tcPr>
            <w:tcW w:w="3652" w:type="dxa"/>
          </w:tcPr>
          <w:p w:rsidR="00E42B21" w:rsidRPr="006400E2" w:rsidRDefault="00E42B21" w:rsidP="00E42B21">
            <w:pPr>
              <w:pStyle w:val="EndnotesAbbrev"/>
            </w:pPr>
            <w:r w:rsidRPr="006400E2">
              <w:t>sdiv = subdivision</w:t>
            </w:r>
          </w:p>
        </w:tc>
      </w:tr>
      <w:tr w:rsidR="00E42B21" w:rsidRPr="006400E2" w:rsidTr="00E42B21">
        <w:tc>
          <w:tcPr>
            <w:tcW w:w="3720" w:type="dxa"/>
          </w:tcPr>
          <w:p w:rsidR="00E42B21" w:rsidRPr="006400E2" w:rsidRDefault="00E42B21">
            <w:pPr>
              <w:pStyle w:val="EndnotesAbbrev"/>
            </w:pPr>
            <w:r w:rsidRPr="006400E2">
              <w:t>LA = Legislation Act 2001</w:t>
            </w:r>
          </w:p>
        </w:tc>
        <w:tc>
          <w:tcPr>
            <w:tcW w:w="3652" w:type="dxa"/>
          </w:tcPr>
          <w:p w:rsidR="00E42B21" w:rsidRPr="006400E2" w:rsidRDefault="00E42B21" w:rsidP="00E42B21">
            <w:pPr>
              <w:pStyle w:val="EndnotesAbbrev"/>
            </w:pPr>
            <w:r w:rsidRPr="006400E2">
              <w:t>SL = Subordinate law</w:t>
            </w:r>
          </w:p>
        </w:tc>
      </w:tr>
      <w:tr w:rsidR="00E42B21" w:rsidRPr="006400E2" w:rsidTr="00E42B21">
        <w:tc>
          <w:tcPr>
            <w:tcW w:w="3720" w:type="dxa"/>
          </w:tcPr>
          <w:p w:rsidR="00E42B21" w:rsidRPr="006400E2" w:rsidRDefault="00E42B21">
            <w:pPr>
              <w:pStyle w:val="EndnotesAbbrev"/>
            </w:pPr>
            <w:r w:rsidRPr="006400E2">
              <w:t>LR = legislation register</w:t>
            </w:r>
          </w:p>
        </w:tc>
        <w:tc>
          <w:tcPr>
            <w:tcW w:w="3652" w:type="dxa"/>
          </w:tcPr>
          <w:p w:rsidR="00E42B21" w:rsidRPr="006400E2" w:rsidRDefault="00E42B21" w:rsidP="00E42B21">
            <w:pPr>
              <w:pStyle w:val="EndnotesAbbrev"/>
            </w:pPr>
            <w:r w:rsidRPr="006400E2">
              <w:t>sub = substituted</w:t>
            </w:r>
          </w:p>
        </w:tc>
      </w:tr>
      <w:tr w:rsidR="00E42B21" w:rsidRPr="006400E2" w:rsidTr="00E42B21">
        <w:tc>
          <w:tcPr>
            <w:tcW w:w="3720" w:type="dxa"/>
          </w:tcPr>
          <w:p w:rsidR="00E42B21" w:rsidRPr="006400E2" w:rsidRDefault="00E42B21">
            <w:pPr>
              <w:pStyle w:val="EndnotesAbbrev"/>
            </w:pPr>
            <w:r w:rsidRPr="006400E2">
              <w:t>LRA = Legislation (Republication) Act 1996</w:t>
            </w:r>
          </w:p>
        </w:tc>
        <w:tc>
          <w:tcPr>
            <w:tcW w:w="3652" w:type="dxa"/>
          </w:tcPr>
          <w:p w:rsidR="00E42B21" w:rsidRPr="006400E2" w:rsidRDefault="00E42B21" w:rsidP="00E42B21">
            <w:pPr>
              <w:pStyle w:val="EndnotesAbbrev"/>
            </w:pPr>
            <w:r w:rsidRPr="006400E2">
              <w:rPr>
                <w:u w:val="single"/>
              </w:rPr>
              <w:t>underlining</w:t>
            </w:r>
            <w:r w:rsidRPr="006400E2">
              <w:t xml:space="preserve"> = whole or part not commenced</w:t>
            </w:r>
          </w:p>
        </w:tc>
      </w:tr>
      <w:tr w:rsidR="00E42B21" w:rsidRPr="006400E2" w:rsidTr="00E42B21">
        <w:tc>
          <w:tcPr>
            <w:tcW w:w="3720" w:type="dxa"/>
          </w:tcPr>
          <w:p w:rsidR="00E42B21" w:rsidRPr="006400E2" w:rsidRDefault="00E42B21">
            <w:pPr>
              <w:pStyle w:val="EndnotesAbbrev"/>
            </w:pPr>
            <w:r w:rsidRPr="006400E2">
              <w:t>mod = modified/modification</w:t>
            </w:r>
          </w:p>
        </w:tc>
        <w:tc>
          <w:tcPr>
            <w:tcW w:w="3652" w:type="dxa"/>
          </w:tcPr>
          <w:p w:rsidR="00E42B21" w:rsidRPr="006400E2" w:rsidRDefault="00E42B21" w:rsidP="00E42B21">
            <w:pPr>
              <w:pStyle w:val="EndnotesAbbrev"/>
              <w:ind w:left="1073"/>
            </w:pPr>
            <w:r w:rsidRPr="006400E2">
              <w:t>or to be expired</w:t>
            </w:r>
          </w:p>
        </w:tc>
      </w:tr>
    </w:tbl>
    <w:p w:rsidR="00E42B21" w:rsidRPr="006400E2" w:rsidRDefault="00E42B21" w:rsidP="00E42B21"/>
    <w:p w:rsidR="0034517F" w:rsidRPr="008F3DA1" w:rsidRDefault="0034517F">
      <w:pPr>
        <w:pStyle w:val="Endnote2"/>
      </w:pPr>
      <w:bookmarkStart w:id="196" w:name="_Toc529872297"/>
      <w:r w:rsidRPr="008F3DA1">
        <w:rPr>
          <w:rStyle w:val="charTableNo"/>
        </w:rPr>
        <w:lastRenderedPageBreak/>
        <w:t>3</w:t>
      </w:r>
      <w:r w:rsidRPr="006400E2">
        <w:rPr>
          <w:rStyle w:val="charTableText"/>
        </w:rPr>
        <w:tab/>
      </w:r>
      <w:r w:rsidRPr="008F3DA1">
        <w:rPr>
          <w:rStyle w:val="charTableText"/>
        </w:rPr>
        <w:t>Legislation history</w:t>
      </w:r>
      <w:bookmarkEnd w:id="196"/>
    </w:p>
    <w:p w:rsidR="0034517F" w:rsidRPr="006400E2" w:rsidRDefault="0034517F">
      <w:pPr>
        <w:pStyle w:val="NewAct"/>
      </w:pPr>
      <w:r w:rsidRPr="006400E2">
        <w:t>Public Sector Management Act 1994</w:t>
      </w:r>
      <w:r w:rsidR="00BA674D" w:rsidRPr="006400E2">
        <w:t xml:space="preserve"> A1994</w:t>
      </w:r>
      <w:r w:rsidR="00BA674D" w:rsidRPr="006400E2">
        <w:noBreakHyphen/>
        <w:t xml:space="preserve">37 </w:t>
      </w:r>
    </w:p>
    <w:p w:rsidR="0034517F" w:rsidRPr="006400E2" w:rsidRDefault="0034517F">
      <w:pPr>
        <w:pStyle w:val="Actdetails"/>
        <w:keepNext/>
      </w:pPr>
      <w:r w:rsidRPr="006400E2">
        <w:t>notified 30 June 1994 (</w:t>
      </w:r>
      <w:hyperlink r:id="rId152" w:tooltip="GAZ1994-S121" w:history="1">
        <w:r w:rsidR="00BA674D" w:rsidRPr="006400E2">
          <w:rPr>
            <w:rStyle w:val="charCitHyperlinkAbbrev"/>
          </w:rPr>
          <w:t>Gaz 1994 No S121</w:t>
        </w:r>
      </w:hyperlink>
      <w:r w:rsidRPr="006400E2">
        <w:t>)</w:t>
      </w:r>
    </w:p>
    <w:p w:rsidR="0034517F" w:rsidRPr="006400E2" w:rsidRDefault="0034517F">
      <w:pPr>
        <w:pStyle w:val="Actdetails"/>
        <w:keepNext/>
      </w:pPr>
      <w:r w:rsidRPr="006400E2">
        <w:t>s 1, s 2 commenced 30 June 1994 (s 2 (1))</w:t>
      </w:r>
    </w:p>
    <w:p w:rsidR="0034517F" w:rsidRPr="006400E2" w:rsidRDefault="0034517F">
      <w:pPr>
        <w:pStyle w:val="Actdetails"/>
      </w:pPr>
      <w:r w:rsidRPr="006400E2">
        <w:t xml:space="preserve">remainder commenced 1 July 1994 (s 2 (2) and </w:t>
      </w:r>
      <w:hyperlink r:id="rId153" w:tooltip="GAZ1994-S142" w:history="1">
        <w:r w:rsidR="00BA674D" w:rsidRPr="006400E2">
          <w:rPr>
            <w:rStyle w:val="charCitHyperlinkAbbrev"/>
          </w:rPr>
          <w:t>Gaz 1994 No S142</w:t>
        </w:r>
      </w:hyperlink>
      <w:r w:rsidRPr="006400E2">
        <w:t>)</w:t>
      </w:r>
    </w:p>
    <w:p w:rsidR="0034517F" w:rsidRPr="006400E2" w:rsidRDefault="0034517F">
      <w:pPr>
        <w:pStyle w:val="Asamby"/>
      </w:pPr>
      <w:r w:rsidRPr="006400E2">
        <w:t>as amended by</w:t>
      </w:r>
    </w:p>
    <w:p w:rsidR="0034517F" w:rsidRPr="006400E2" w:rsidRDefault="004F1836">
      <w:pPr>
        <w:pStyle w:val="NewAct"/>
      </w:pPr>
      <w:hyperlink r:id="rId154" w:tooltip="A1994-108" w:history="1">
        <w:r w:rsidR="00BA674D" w:rsidRPr="006400E2">
          <w:rPr>
            <w:rStyle w:val="charCitHyperlinkAbbrev"/>
          </w:rPr>
          <w:t>Public Interest Disclosure Act 1994</w:t>
        </w:r>
      </w:hyperlink>
      <w:r w:rsidR="00BA674D" w:rsidRPr="006400E2">
        <w:t xml:space="preserve"> A1994</w:t>
      </w:r>
      <w:r w:rsidR="00BA674D" w:rsidRPr="006400E2">
        <w:noBreakHyphen/>
        <w:t xml:space="preserve">108 </w:t>
      </w:r>
      <w:r w:rsidR="0034517F" w:rsidRPr="006400E2">
        <w:t>s 40</w:t>
      </w:r>
    </w:p>
    <w:p w:rsidR="0034517F" w:rsidRPr="006400E2" w:rsidRDefault="0034517F">
      <w:pPr>
        <w:pStyle w:val="Actdetails"/>
        <w:keepNext/>
      </w:pPr>
      <w:r w:rsidRPr="006400E2">
        <w:t>notified 22 December 1994 (</w:t>
      </w:r>
      <w:hyperlink r:id="rId155" w:tooltip="GAZ1994-S289" w:history="1">
        <w:r w:rsidR="00BA674D" w:rsidRPr="006400E2">
          <w:rPr>
            <w:rStyle w:val="charCitHyperlinkAbbrev"/>
          </w:rPr>
          <w:t>Gaz 1994 No S289</w:t>
        </w:r>
      </w:hyperlink>
      <w:r w:rsidRPr="006400E2">
        <w:t>)</w:t>
      </w:r>
    </w:p>
    <w:p w:rsidR="0034517F" w:rsidRPr="006400E2" w:rsidRDefault="0034517F">
      <w:pPr>
        <w:pStyle w:val="Actdetails"/>
        <w:keepNext/>
      </w:pPr>
      <w:r w:rsidRPr="006400E2">
        <w:t>s 1, s 2 commenced 22 December 1994 (s 2 (1))</w:t>
      </w:r>
    </w:p>
    <w:p w:rsidR="0034517F" w:rsidRPr="006400E2" w:rsidRDefault="0034517F">
      <w:pPr>
        <w:pStyle w:val="Actdetails"/>
      </w:pPr>
      <w:r w:rsidRPr="006400E2">
        <w:t xml:space="preserve">s 40 commenced 21 June 1995 (s 2 (2) and </w:t>
      </w:r>
      <w:hyperlink r:id="rId156" w:tooltip="GAZ1995-S126" w:history="1">
        <w:r w:rsidR="00BA674D" w:rsidRPr="006400E2">
          <w:rPr>
            <w:rStyle w:val="charCitHyperlinkAbbrev"/>
          </w:rPr>
          <w:t>Gaz 1995 No S126</w:t>
        </w:r>
      </w:hyperlink>
      <w:r w:rsidRPr="006400E2">
        <w:t>)</w:t>
      </w:r>
    </w:p>
    <w:p w:rsidR="0034517F" w:rsidRPr="006400E2" w:rsidRDefault="004F1836">
      <w:pPr>
        <w:pStyle w:val="NewAct"/>
      </w:pPr>
      <w:hyperlink r:id="rId157" w:tooltip="A1995-7" w:history="1">
        <w:r w:rsidR="00BA674D" w:rsidRPr="006400E2">
          <w:rPr>
            <w:rStyle w:val="charCitHyperlinkAbbrev"/>
          </w:rPr>
          <w:t>Electricity and Water (Corporatisation) (Consequential Amendments) Act 1995</w:t>
        </w:r>
      </w:hyperlink>
      <w:r w:rsidR="00BA674D" w:rsidRPr="006400E2">
        <w:t xml:space="preserve"> A1995</w:t>
      </w:r>
      <w:r w:rsidR="00BA674D" w:rsidRPr="006400E2">
        <w:noBreakHyphen/>
        <w:t xml:space="preserve">7 </w:t>
      </w:r>
      <w:r w:rsidR="0034517F" w:rsidRPr="006400E2">
        <w:t>sch</w:t>
      </w:r>
    </w:p>
    <w:p w:rsidR="0034517F" w:rsidRPr="006400E2" w:rsidRDefault="0034517F">
      <w:pPr>
        <w:pStyle w:val="Actdetails"/>
        <w:keepNext/>
      </w:pPr>
      <w:r w:rsidRPr="006400E2">
        <w:t>notified 28 June 1995 (</w:t>
      </w:r>
      <w:hyperlink r:id="rId158" w:tooltip="GAZ1995-S148" w:history="1">
        <w:r w:rsidR="00BA674D" w:rsidRPr="006400E2">
          <w:rPr>
            <w:rStyle w:val="charCitHyperlinkAbbrev"/>
          </w:rPr>
          <w:t>Gaz 1995 No S148</w:t>
        </w:r>
      </w:hyperlink>
      <w:r w:rsidRPr="006400E2">
        <w:t>)</w:t>
      </w:r>
    </w:p>
    <w:p w:rsidR="0034517F" w:rsidRPr="006400E2" w:rsidRDefault="0034517F">
      <w:pPr>
        <w:pStyle w:val="Actdetails"/>
      </w:pPr>
      <w:r w:rsidRPr="006400E2">
        <w:t>commenced 1 July 1995 (s 2)</w:t>
      </w:r>
    </w:p>
    <w:p w:rsidR="0034517F" w:rsidRPr="006400E2" w:rsidRDefault="004F1836">
      <w:pPr>
        <w:pStyle w:val="NewAct"/>
      </w:pPr>
      <w:hyperlink r:id="rId159" w:tooltip="A1995-51" w:history="1">
        <w:r w:rsidR="00BA674D" w:rsidRPr="006400E2">
          <w:rPr>
            <w:rStyle w:val="charCitHyperlinkAbbrev"/>
          </w:rPr>
          <w:t>Public Sector Management (Amendment) Act 1995</w:t>
        </w:r>
      </w:hyperlink>
      <w:r w:rsidR="00BA674D" w:rsidRPr="006400E2">
        <w:t xml:space="preserve"> A1995</w:t>
      </w:r>
      <w:r w:rsidR="00BA674D" w:rsidRPr="006400E2">
        <w:noBreakHyphen/>
        <w:t xml:space="preserve">51 </w:t>
      </w:r>
    </w:p>
    <w:p w:rsidR="0034517F" w:rsidRPr="006400E2" w:rsidRDefault="0034517F">
      <w:pPr>
        <w:pStyle w:val="Actdetails"/>
        <w:keepNext/>
      </w:pPr>
      <w:r w:rsidRPr="006400E2">
        <w:t>notified 20 December 1995 (</w:t>
      </w:r>
      <w:hyperlink r:id="rId160" w:tooltip="GAZ1995-S313" w:history="1">
        <w:r w:rsidR="00BA674D" w:rsidRPr="006400E2">
          <w:rPr>
            <w:rStyle w:val="charCitHyperlinkAbbrev"/>
          </w:rPr>
          <w:t>Gaz 1995 No S313</w:t>
        </w:r>
      </w:hyperlink>
      <w:r w:rsidRPr="006400E2">
        <w:t>)</w:t>
      </w:r>
    </w:p>
    <w:p w:rsidR="0034517F" w:rsidRPr="006400E2" w:rsidRDefault="0034517F">
      <w:pPr>
        <w:pStyle w:val="Actdetails"/>
        <w:keepNext/>
      </w:pPr>
      <w:r w:rsidRPr="006400E2">
        <w:t>s 1, s 2 commenced 20 December 1995 (s 2 (1))</w:t>
      </w:r>
    </w:p>
    <w:p w:rsidR="0034517F" w:rsidRPr="006400E2" w:rsidRDefault="0034517F">
      <w:pPr>
        <w:pStyle w:val="Actdetails"/>
      </w:pPr>
      <w:r w:rsidRPr="006400E2">
        <w:t xml:space="preserve">remainder commenced 21 December 1995 (s 2 (2) and </w:t>
      </w:r>
      <w:hyperlink r:id="rId161" w:tooltip="GAZ1995-S315" w:history="1">
        <w:r w:rsidR="00BA674D" w:rsidRPr="006400E2">
          <w:rPr>
            <w:rStyle w:val="charCitHyperlinkAbbrev"/>
          </w:rPr>
          <w:t>Gaz 1995 No S315</w:t>
        </w:r>
      </w:hyperlink>
      <w:r w:rsidRPr="006400E2">
        <w:t>)</w:t>
      </w:r>
    </w:p>
    <w:p w:rsidR="0034517F" w:rsidRPr="006400E2" w:rsidRDefault="004F1836">
      <w:pPr>
        <w:pStyle w:val="NewAct"/>
      </w:pPr>
      <w:hyperlink r:id="rId162" w:tooltip="A1995-56" w:history="1">
        <w:r w:rsidR="00BA674D" w:rsidRPr="006400E2">
          <w:rPr>
            <w:rStyle w:val="charCitHyperlinkAbbrev"/>
          </w:rPr>
          <w:t>Remuneration Tribunal (Consequential and Transitional Provisions) Act 1995</w:t>
        </w:r>
      </w:hyperlink>
      <w:r w:rsidR="00BA674D" w:rsidRPr="006400E2">
        <w:t xml:space="preserve"> A1995</w:t>
      </w:r>
      <w:r w:rsidR="00BA674D" w:rsidRPr="006400E2">
        <w:noBreakHyphen/>
        <w:t xml:space="preserve">56 </w:t>
      </w:r>
      <w:r w:rsidR="0034517F" w:rsidRPr="006400E2">
        <w:t>sch</w:t>
      </w:r>
    </w:p>
    <w:p w:rsidR="0034517F" w:rsidRPr="006400E2" w:rsidRDefault="0034517F">
      <w:pPr>
        <w:pStyle w:val="Actdetails"/>
        <w:keepNext/>
      </w:pPr>
      <w:r w:rsidRPr="006400E2">
        <w:t>notified 20 December 1995 (</w:t>
      </w:r>
      <w:hyperlink r:id="rId163" w:tooltip="GAZ1995-S313" w:history="1">
        <w:r w:rsidR="00BA674D" w:rsidRPr="006400E2">
          <w:rPr>
            <w:rStyle w:val="charCitHyperlinkAbbrev"/>
          </w:rPr>
          <w:t>Gaz 1995 No S313</w:t>
        </w:r>
      </w:hyperlink>
      <w:r w:rsidRPr="006400E2">
        <w:t>)</w:t>
      </w:r>
    </w:p>
    <w:p w:rsidR="0034517F" w:rsidRPr="006400E2" w:rsidRDefault="0034517F">
      <w:pPr>
        <w:pStyle w:val="Actdetails"/>
      </w:pPr>
      <w:r w:rsidRPr="006400E2">
        <w:t xml:space="preserve">commenced 21 December 1995 (s 2 and see </w:t>
      </w:r>
      <w:hyperlink r:id="rId164" w:tooltip="GAZ1995-S315" w:history="1">
        <w:r w:rsidR="00BA674D" w:rsidRPr="006400E2">
          <w:rPr>
            <w:rStyle w:val="charCitHyperlinkAbbrev"/>
          </w:rPr>
          <w:t>Gaz 1995 No S315</w:t>
        </w:r>
      </w:hyperlink>
      <w:r w:rsidRPr="006400E2">
        <w:t>)</w:t>
      </w:r>
    </w:p>
    <w:p w:rsidR="0034517F" w:rsidRPr="006400E2" w:rsidRDefault="004F1836">
      <w:pPr>
        <w:pStyle w:val="NewAct"/>
      </w:pPr>
      <w:hyperlink r:id="rId165" w:tooltip="A1996-24" w:history="1">
        <w:r w:rsidR="00BA674D" w:rsidRPr="006400E2">
          <w:rPr>
            <w:rStyle w:val="charCitHyperlinkAbbrev"/>
          </w:rPr>
          <w:t>Public Sector Management (Amendment) Act 1996</w:t>
        </w:r>
      </w:hyperlink>
      <w:r w:rsidR="00BA674D" w:rsidRPr="006400E2">
        <w:t xml:space="preserve"> A1996</w:t>
      </w:r>
      <w:r w:rsidR="00BA674D" w:rsidRPr="006400E2">
        <w:noBreakHyphen/>
        <w:t xml:space="preserve">24 </w:t>
      </w:r>
    </w:p>
    <w:p w:rsidR="0034517F" w:rsidRPr="006400E2" w:rsidRDefault="0034517F">
      <w:pPr>
        <w:pStyle w:val="Actdetails"/>
        <w:keepNext/>
      </w:pPr>
      <w:r w:rsidRPr="006400E2">
        <w:t>notified 4 June 1996 (</w:t>
      </w:r>
      <w:hyperlink r:id="rId166" w:tooltip="GAZ1996-S101" w:history="1">
        <w:r w:rsidR="00BA674D" w:rsidRPr="006400E2">
          <w:rPr>
            <w:rStyle w:val="charCitHyperlinkAbbrev"/>
          </w:rPr>
          <w:t>Gaz 1996 No S101</w:t>
        </w:r>
      </w:hyperlink>
      <w:r w:rsidRPr="006400E2">
        <w:t>)</w:t>
      </w:r>
    </w:p>
    <w:p w:rsidR="0034517F" w:rsidRPr="006400E2" w:rsidRDefault="0034517F">
      <w:pPr>
        <w:pStyle w:val="Actdetails"/>
      </w:pPr>
      <w:r w:rsidRPr="006400E2">
        <w:t>commenced 1 July 1996 (s 2)</w:t>
      </w:r>
    </w:p>
    <w:p w:rsidR="0034517F" w:rsidRPr="006400E2" w:rsidRDefault="004F1836">
      <w:pPr>
        <w:pStyle w:val="NewAct"/>
      </w:pPr>
      <w:hyperlink r:id="rId167" w:tooltip="A1996-26" w:history="1">
        <w:r w:rsidR="00BA674D" w:rsidRPr="006400E2">
          <w:rPr>
            <w:rStyle w:val="charCitHyperlinkAbbrev"/>
          </w:rPr>
          <w:t>Financial Management and Audit (Consequential and Transitional Provisions) Act 1996</w:t>
        </w:r>
      </w:hyperlink>
      <w:r w:rsidR="00BA674D" w:rsidRPr="006400E2">
        <w:t xml:space="preserve"> A1996</w:t>
      </w:r>
      <w:r w:rsidR="00BA674D" w:rsidRPr="006400E2">
        <w:noBreakHyphen/>
        <w:t xml:space="preserve">26 </w:t>
      </w:r>
      <w:r w:rsidR="0034517F" w:rsidRPr="006400E2">
        <w:t>sch pt 28</w:t>
      </w:r>
    </w:p>
    <w:p w:rsidR="0034517F" w:rsidRPr="006400E2" w:rsidRDefault="0034517F">
      <w:pPr>
        <w:pStyle w:val="Actdetails"/>
        <w:keepNext/>
      </w:pPr>
      <w:r w:rsidRPr="006400E2">
        <w:t>notified 1 July 1996 (</w:t>
      </w:r>
      <w:hyperlink r:id="rId168" w:tooltip="GAZ1996-S130" w:history="1">
        <w:r w:rsidR="00BA674D" w:rsidRPr="006400E2">
          <w:rPr>
            <w:rStyle w:val="charCitHyperlinkAbbrev"/>
          </w:rPr>
          <w:t>Gaz 1996 No S130</w:t>
        </w:r>
      </w:hyperlink>
      <w:r w:rsidRPr="006400E2">
        <w:t>)</w:t>
      </w:r>
    </w:p>
    <w:p w:rsidR="0034517F" w:rsidRPr="006400E2" w:rsidRDefault="0034517F">
      <w:pPr>
        <w:pStyle w:val="Actdetails"/>
      </w:pPr>
      <w:r w:rsidRPr="006400E2">
        <w:t>commenced 1 July 1996 (s 2)</w:t>
      </w:r>
    </w:p>
    <w:p w:rsidR="0034517F" w:rsidRPr="006400E2" w:rsidRDefault="004F1836">
      <w:pPr>
        <w:pStyle w:val="NewAct"/>
      </w:pPr>
      <w:hyperlink r:id="rId169" w:tooltip="A1996-33" w:history="1">
        <w:r w:rsidR="00BA674D" w:rsidRPr="006400E2">
          <w:rPr>
            <w:rStyle w:val="charCitHyperlinkAbbrev"/>
          </w:rPr>
          <w:t>Betting (Corporatisation) (Consequential Amendments) Act 1996</w:t>
        </w:r>
      </w:hyperlink>
      <w:r w:rsidR="00BA674D" w:rsidRPr="006400E2">
        <w:t xml:space="preserve"> A1996</w:t>
      </w:r>
      <w:r w:rsidR="00BA674D" w:rsidRPr="006400E2">
        <w:noBreakHyphen/>
        <w:t xml:space="preserve">33 </w:t>
      </w:r>
      <w:r w:rsidR="0034517F" w:rsidRPr="006400E2">
        <w:t>sch 1</w:t>
      </w:r>
    </w:p>
    <w:p w:rsidR="0034517F" w:rsidRPr="006400E2" w:rsidRDefault="0034517F">
      <w:pPr>
        <w:pStyle w:val="Actdetails"/>
        <w:keepNext/>
      </w:pPr>
      <w:r w:rsidRPr="006400E2">
        <w:t>notified 1 July 1996 (</w:t>
      </w:r>
      <w:hyperlink r:id="rId170" w:tooltip="GAZ1996-S130" w:history="1">
        <w:r w:rsidR="00BA674D" w:rsidRPr="006400E2">
          <w:rPr>
            <w:rStyle w:val="charCitHyperlinkAbbrev"/>
          </w:rPr>
          <w:t>Gaz 1996 No S130</w:t>
        </w:r>
      </w:hyperlink>
      <w:r w:rsidRPr="006400E2">
        <w:t>)</w:t>
      </w:r>
    </w:p>
    <w:p w:rsidR="0034517F" w:rsidRPr="006400E2" w:rsidRDefault="0034517F">
      <w:pPr>
        <w:pStyle w:val="Actdetails"/>
      </w:pPr>
      <w:r w:rsidRPr="006400E2">
        <w:t>commenced 1 July 1996 (s 2 (1))</w:t>
      </w:r>
    </w:p>
    <w:p w:rsidR="0034517F" w:rsidRPr="006400E2" w:rsidRDefault="004F1836">
      <w:pPr>
        <w:pStyle w:val="NewAct"/>
      </w:pPr>
      <w:hyperlink r:id="rId171" w:tooltip="A1996-39" w:history="1">
        <w:r w:rsidR="00BA674D" w:rsidRPr="006400E2">
          <w:rPr>
            <w:rStyle w:val="charCitHyperlinkAbbrev"/>
          </w:rPr>
          <w:t>Gungahlin Development Authority (Consequential Provisions) Act 1996</w:t>
        </w:r>
      </w:hyperlink>
      <w:r w:rsidR="00BA674D" w:rsidRPr="006400E2">
        <w:t xml:space="preserve"> A1996</w:t>
      </w:r>
      <w:r w:rsidR="00BA674D" w:rsidRPr="006400E2">
        <w:noBreakHyphen/>
        <w:t xml:space="preserve">39 </w:t>
      </w:r>
      <w:r w:rsidR="0034517F" w:rsidRPr="006400E2">
        <w:t>pt 4</w:t>
      </w:r>
    </w:p>
    <w:p w:rsidR="0034517F" w:rsidRPr="006400E2" w:rsidRDefault="0034517F">
      <w:pPr>
        <w:pStyle w:val="Actdetails"/>
        <w:keepNext/>
      </w:pPr>
      <w:r w:rsidRPr="006400E2">
        <w:t>notified 10 July 1996 (</w:t>
      </w:r>
      <w:hyperlink r:id="rId172" w:tooltip="GAZ1996-S160" w:history="1">
        <w:r w:rsidR="00BA674D" w:rsidRPr="006400E2">
          <w:rPr>
            <w:rStyle w:val="charCitHyperlinkAbbrev"/>
          </w:rPr>
          <w:t>Gaz 1996 No S160</w:t>
        </w:r>
      </w:hyperlink>
      <w:r w:rsidRPr="006400E2">
        <w:t>)</w:t>
      </w:r>
    </w:p>
    <w:p w:rsidR="0034517F" w:rsidRPr="006400E2" w:rsidRDefault="0034517F">
      <w:pPr>
        <w:pStyle w:val="Actdetails"/>
      </w:pPr>
      <w:r w:rsidRPr="006400E2">
        <w:t xml:space="preserve">commenced 19 August 1996 (s 2 and see </w:t>
      </w:r>
      <w:hyperlink r:id="rId173" w:tooltip="GAZ1996-S212" w:history="1">
        <w:r w:rsidR="00BA674D" w:rsidRPr="006400E2">
          <w:rPr>
            <w:rStyle w:val="charCitHyperlinkAbbrev"/>
          </w:rPr>
          <w:t>Gaz 1996 No S212</w:t>
        </w:r>
      </w:hyperlink>
      <w:r w:rsidRPr="006400E2">
        <w:t>)</w:t>
      </w:r>
    </w:p>
    <w:p w:rsidR="0034517F" w:rsidRPr="006400E2" w:rsidRDefault="004F1836">
      <w:pPr>
        <w:pStyle w:val="NewAct"/>
      </w:pPr>
      <w:hyperlink r:id="rId174" w:tooltip="A1997-74" w:history="1">
        <w:r w:rsidR="00BA674D" w:rsidRPr="006400E2">
          <w:rPr>
            <w:rStyle w:val="charCitHyperlinkAbbrev"/>
          </w:rPr>
          <w:t>University of Canberra (Transfer) Act 1997</w:t>
        </w:r>
      </w:hyperlink>
      <w:r w:rsidR="00BA674D" w:rsidRPr="006400E2">
        <w:t xml:space="preserve"> A1997</w:t>
      </w:r>
      <w:r w:rsidR="00BA674D" w:rsidRPr="006400E2">
        <w:noBreakHyphen/>
        <w:t xml:space="preserve">74 </w:t>
      </w:r>
      <w:r w:rsidR="0034517F" w:rsidRPr="006400E2">
        <w:t>s 19</w:t>
      </w:r>
    </w:p>
    <w:p w:rsidR="0034517F" w:rsidRPr="006400E2" w:rsidRDefault="0034517F">
      <w:pPr>
        <w:pStyle w:val="Actdetails"/>
        <w:keepNext/>
      </w:pPr>
      <w:r w:rsidRPr="006400E2">
        <w:t>notified 25 November 1997 (</w:t>
      </w:r>
      <w:hyperlink r:id="rId175" w:tooltip="GAZ1997-S360" w:history="1">
        <w:r w:rsidR="00BA674D" w:rsidRPr="006400E2">
          <w:rPr>
            <w:rStyle w:val="charCitHyperlinkAbbrev"/>
          </w:rPr>
          <w:t>Gaz 1997 No S360</w:t>
        </w:r>
      </w:hyperlink>
      <w:r w:rsidRPr="006400E2">
        <w:t>)</w:t>
      </w:r>
    </w:p>
    <w:p w:rsidR="0034517F" w:rsidRPr="006400E2" w:rsidRDefault="0034517F">
      <w:pPr>
        <w:pStyle w:val="Actdetails"/>
        <w:keepNext/>
      </w:pPr>
      <w:r w:rsidRPr="006400E2">
        <w:t>s 1, s 2 commenced 25 November 1997 (s 2 (1))</w:t>
      </w:r>
    </w:p>
    <w:p w:rsidR="0034517F" w:rsidRPr="006400E2" w:rsidRDefault="0034517F">
      <w:pPr>
        <w:pStyle w:val="Actdetails"/>
      </w:pPr>
      <w:r w:rsidRPr="006400E2">
        <w:t>s 19 commenced 1 December 1997 (s 2 (2))</w:t>
      </w:r>
    </w:p>
    <w:p w:rsidR="0034517F" w:rsidRPr="006400E2" w:rsidRDefault="004F1836">
      <w:pPr>
        <w:pStyle w:val="NewAct"/>
      </w:pPr>
      <w:hyperlink r:id="rId176" w:tooltip="A1998-54" w:history="1">
        <w:r w:rsidR="00BA674D" w:rsidRPr="006400E2">
          <w:rPr>
            <w:rStyle w:val="charCitHyperlinkAbbrev"/>
          </w:rPr>
          <w:t>Statute Law Revision (Penalties) Act 1998</w:t>
        </w:r>
      </w:hyperlink>
      <w:r w:rsidR="00BA674D" w:rsidRPr="006400E2">
        <w:t xml:space="preserve"> A1998</w:t>
      </w:r>
      <w:r w:rsidR="00BA674D" w:rsidRPr="006400E2">
        <w:noBreakHyphen/>
        <w:t xml:space="preserve">54 </w:t>
      </w:r>
      <w:r w:rsidR="0034517F" w:rsidRPr="006400E2">
        <w:t>sch</w:t>
      </w:r>
    </w:p>
    <w:p w:rsidR="0034517F" w:rsidRPr="006400E2" w:rsidRDefault="0034517F">
      <w:pPr>
        <w:pStyle w:val="Actdetails"/>
        <w:keepNext/>
      </w:pPr>
      <w:r w:rsidRPr="006400E2">
        <w:t>notified 27 November 1998 (</w:t>
      </w:r>
      <w:hyperlink r:id="rId177" w:tooltip="GAZ1998-S207" w:history="1">
        <w:r w:rsidR="00BA674D" w:rsidRPr="006400E2">
          <w:rPr>
            <w:rStyle w:val="charCitHyperlinkAbbrev"/>
          </w:rPr>
          <w:t>Gaz 1998 No S207</w:t>
        </w:r>
      </w:hyperlink>
      <w:r w:rsidRPr="006400E2">
        <w:t>)</w:t>
      </w:r>
    </w:p>
    <w:p w:rsidR="0034517F" w:rsidRPr="006400E2" w:rsidRDefault="0034517F">
      <w:pPr>
        <w:pStyle w:val="Actdetails"/>
        <w:keepNext/>
      </w:pPr>
      <w:r w:rsidRPr="006400E2">
        <w:t>s 1, s 2 commenced 27 November 1998 (s 2 (1))</w:t>
      </w:r>
    </w:p>
    <w:p w:rsidR="0034517F" w:rsidRPr="006400E2" w:rsidRDefault="0034517F">
      <w:pPr>
        <w:pStyle w:val="Actdetails"/>
      </w:pPr>
      <w:r w:rsidRPr="006400E2">
        <w:t xml:space="preserve">sch commenced 9 December 1998 (s 2 (2) and </w:t>
      </w:r>
      <w:hyperlink r:id="rId178" w:tooltip="GAZ1998-49" w:history="1">
        <w:r w:rsidR="00BA674D" w:rsidRPr="006400E2">
          <w:rPr>
            <w:rStyle w:val="charCitHyperlinkAbbrev"/>
          </w:rPr>
          <w:t>Gaz 1998 No 49</w:t>
        </w:r>
      </w:hyperlink>
      <w:r w:rsidRPr="006400E2">
        <w:t>)</w:t>
      </w:r>
    </w:p>
    <w:p w:rsidR="0034517F" w:rsidRPr="006400E2" w:rsidRDefault="004F1836">
      <w:pPr>
        <w:pStyle w:val="NewAct"/>
      </w:pPr>
      <w:hyperlink r:id="rId179" w:tooltip="A1999-55" w:history="1">
        <w:r w:rsidR="00BA674D" w:rsidRPr="006400E2">
          <w:rPr>
            <w:rStyle w:val="charCitHyperlinkAbbrev"/>
          </w:rPr>
          <w:t>Public Sector Management (Amendment) Act 1999</w:t>
        </w:r>
      </w:hyperlink>
      <w:r w:rsidR="00BA674D" w:rsidRPr="006400E2">
        <w:t xml:space="preserve"> A1999</w:t>
      </w:r>
      <w:r w:rsidR="00BA674D" w:rsidRPr="006400E2">
        <w:noBreakHyphen/>
        <w:t xml:space="preserve">55 </w:t>
      </w:r>
    </w:p>
    <w:p w:rsidR="0034517F" w:rsidRPr="006400E2" w:rsidRDefault="0034517F">
      <w:pPr>
        <w:pStyle w:val="Actdetails"/>
        <w:keepNext/>
      </w:pPr>
      <w:r w:rsidRPr="006400E2">
        <w:t>notified 17 September 1999 (</w:t>
      </w:r>
      <w:hyperlink r:id="rId180" w:tooltip="GAZ1999-S54" w:history="1">
        <w:r w:rsidR="00BA674D" w:rsidRPr="006400E2">
          <w:rPr>
            <w:rStyle w:val="charCitHyperlinkAbbrev"/>
          </w:rPr>
          <w:t>Gaz 1999 No S54</w:t>
        </w:r>
      </w:hyperlink>
      <w:r w:rsidRPr="006400E2">
        <w:t>)</w:t>
      </w:r>
    </w:p>
    <w:p w:rsidR="0034517F" w:rsidRPr="006400E2" w:rsidRDefault="0034517F">
      <w:pPr>
        <w:pStyle w:val="Actdetails"/>
        <w:keepNext/>
      </w:pPr>
      <w:r w:rsidRPr="006400E2">
        <w:t>ss 4 (c), 9 and 10 commenced 1 Jan 2000 (s 2 (2))</w:t>
      </w:r>
    </w:p>
    <w:p w:rsidR="0034517F" w:rsidRPr="006400E2" w:rsidRDefault="0034517F">
      <w:pPr>
        <w:pStyle w:val="Actdetails"/>
      </w:pPr>
      <w:r w:rsidRPr="006400E2">
        <w:t>remainder commenced 17 September 1999 (s 2 (1))</w:t>
      </w:r>
    </w:p>
    <w:p w:rsidR="0034517F" w:rsidRPr="006400E2" w:rsidRDefault="004F1836">
      <w:pPr>
        <w:pStyle w:val="NewAct"/>
      </w:pPr>
      <w:hyperlink r:id="rId181" w:tooltip="A1999-70" w:history="1">
        <w:r w:rsidR="00BA674D" w:rsidRPr="006400E2">
          <w:rPr>
            <w:rStyle w:val="charCitHyperlinkAbbrev"/>
          </w:rPr>
          <w:t>Public Sector Legislation Amendment Act 1999</w:t>
        </w:r>
      </w:hyperlink>
      <w:r w:rsidR="00BA674D" w:rsidRPr="006400E2">
        <w:t xml:space="preserve"> A1999</w:t>
      </w:r>
      <w:r w:rsidR="00BA674D" w:rsidRPr="006400E2">
        <w:noBreakHyphen/>
        <w:t xml:space="preserve">70 </w:t>
      </w:r>
      <w:r w:rsidR="0034517F" w:rsidRPr="006400E2">
        <w:t>s 3</w:t>
      </w:r>
    </w:p>
    <w:p w:rsidR="0034517F" w:rsidRPr="006400E2" w:rsidRDefault="0034517F">
      <w:pPr>
        <w:pStyle w:val="Actdetails"/>
        <w:keepNext/>
      </w:pPr>
      <w:r w:rsidRPr="006400E2">
        <w:t>notified 3 December 1999 (</w:t>
      </w:r>
      <w:hyperlink r:id="rId182" w:tooltip="GAZ1999-S62" w:history="1">
        <w:r w:rsidR="00BA674D" w:rsidRPr="006400E2">
          <w:rPr>
            <w:rStyle w:val="charCitHyperlinkAbbrev"/>
          </w:rPr>
          <w:t>Gaz 1999 No S62</w:t>
        </w:r>
      </w:hyperlink>
      <w:r w:rsidRPr="006400E2">
        <w:t>)</w:t>
      </w:r>
    </w:p>
    <w:p w:rsidR="0034517F" w:rsidRPr="006400E2" w:rsidRDefault="0034517F">
      <w:pPr>
        <w:pStyle w:val="Actdetails"/>
      </w:pPr>
      <w:r w:rsidRPr="006400E2">
        <w:t>commenced 5 December 1999 (s 2 and see Cwlth Gaz 1999 No S584)</w:t>
      </w:r>
    </w:p>
    <w:p w:rsidR="0034517F" w:rsidRPr="006400E2" w:rsidRDefault="004F1836">
      <w:pPr>
        <w:pStyle w:val="NewAct"/>
      </w:pPr>
      <w:hyperlink r:id="rId183" w:tooltip="A1999-82" w:history="1">
        <w:r w:rsidR="00BA674D" w:rsidRPr="006400E2">
          <w:rPr>
            <w:rStyle w:val="charCitHyperlinkAbbrev"/>
          </w:rPr>
          <w:t>Occupational Health and Safety (Amendment) Act (No 2) 1999</w:t>
        </w:r>
      </w:hyperlink>
      <w:r w:rsidR="00BA674D" w:rsidRPr="006400E2">
        <w:t xml:space="preserve"> A1999</w:t>
      </w:r>
      <w:r w:rsidR="00BA674D" w:rsidRPr="006400E2">
        <w:noBreakHyphen/>
        <w:t xml:space="preserve">82 </w:t>
      </w:r>
      <w:r w:rsidR="0034517F" w:rsidRPr="006400E2">
        <w:t>sch pt 2</w:t>
      </w:r>
    </w:p>
    <w:p w:rsidR="0034517F" w:rsidRPr="006400E2" w:rsidRDefault="0034517F">
      <w:pPr>
        <w:pStyle w:val="Actdetails"/>
        <w:keepNext/>
      </w:pPr>
      <w:r w:rsidRPr="006400E2">
        <w:t>notified 23 December 1999 (</w:t>
      </w:r>
      <w:hyperlink r:id="rId184" w:tooltip="GAZ1999-S65" w:history="1">
        <w:r w:rsidR="00BA674D" w:rsidRPr="006400E2">
          <w:rPr>
            <w:rStyle w:val="charCitHyperlinkAbbrev"/>
          </w:rPr>
          <w:t>Gaz 1999 No S65</w:t>
        </w:r>
      </w:hyperlink>
      <w:r w:rsidRPr="006400E2">
        <w:t>)</w:t>
      </w:r>
    </w:p>
    <w:p w:rsidR="0034517F" w:rsidRPr="006400E2" w:rsidRDefault="0034517F">
      <w:pPr>
        <w:pStyle w:val="Actdetails"/>
        <w:keepNext/>
      </w:pPr>
      <w:r w:rsidRPr="006400E2">
        <w:t>ss 1-3 commenced 23 December 1999 (s 2 (1))</w:t>
      </w:r>
    </w:p>
    <w:p w:rsidR="0034517F" w:rsidRPr="006400E2" w:rsidRDefault="0034517F">
      <w:pPr>
        <w:pStyle w:val="Actdetails"/>
      </w:pPr>
      <w:r w:rsidRPr="006400E2">
        <w:t>sch pt 2 commenced 23 June 2000 (s 2 (3))</w:t>
      </w:r>
    </w:p>
    <w:p w:rsidR="0034517F" w:rsidRPr="006400E2" w:rsidRDefault="004F1836">
      <w:pPr>
        <w:pStyle w:val="NewAct"/>
      </w:pPr>
      <w:hyperlink r:id="rId185" w:tooltip="A2000-77" w:history="1">
        <w:r w:rsidR="00BA674D" w:rsidRPr="006400E2">
          <w:rPr>
            <w:rStyle w:val="charCitHyperlinkAbbrev"/>
          </w:rPr>
          <w:t>Public Sector Legislation Amendment Act 2000</w:t>
        </w:r>
      </w:hyperlink>
      <w:r w:rsidR="00BA674D" w:rsidRPr="006400E2">
        <w:t xml:space="preserve"> A2000</w:t>
      </w:r>
      <w:r w:rsidR="00BA674D" w:rsidRPr="006400E2">
        <w:noBreakHyphen/>
        <w:t xml:space="preserve">77 </w:t>
      </w:r>
      <w:r w:rsidR="0034517F" w:rsidRPr="006400E2">
        <w:t>s 3</w:t>
      </w:r>
    </w:p>
    <w:p w:rsidR="0034517F" w:rsidRPr="006400E2" w:rsidRDefault="0034517F">
      <w:pPr>
        <w:pStyle w:val="Actdetails"/>
        <w:keepNext/>
      </w:pPr>
      <w:r w:rsidRPr="006400E2">
        <w:t>notified 21 December 2000 (</w:t>
      </w:r>
      <w:hyperlink r:id="rId186" w:tooltip="GAZ2000-S69" w:history="1">
        <w:r w:rsidR="00BA674D" w:rsidRPr="006400E2">
          <w:rPr>
            <w:rStyle w:val="charCitHyperlinkAbbrev"/>
          </w:rPr>
          <w:t>Gaz 2000 No S69</w:t>
        </w:r>
      </w:hyperlink>
      <w:r w:rsidRPr="006400E2">
        <w:t>)</w:t>
      </w:r>
    </w:p>
    <w:p w:rsidR="0034517F" w:rsidRPr="006400E2" w:rsidRDefault="0034517F">
      <w:pPr>
        <w:pStyle w:val="Actdetails"/>
        <w:keepNext/>
      </w:pPr>
      <w:r w:rsidRPr="006400E2">
        <w:t>s 1, s 2 commenced 21 December 2000 (IA s 10B)</w:t>
      </w:r>
    </w:p>
    <w:p w:rsidR="0034517F" w:rsidRPr="006400E2" w:rsidRDefault="0034517F">
      <w:pPr>
        <w:pStyle w:val="Actdetails"/>
      </w:pPr>
      <w:r w:rsidRPr="006400E2">
        <w:t>s 3 commenced 31 December 2000 (s 2)</w:t>
      </w:r>
    </w:p>
    <w:p w:rsidR="0034517F" w:rsidRPr="006400E2" w:rsidRDefault="004F1836">
      <w:pPr>
        <w:pStyle w:val="NewAct"/>
      </w:pPr>
      <w:hyperlink r:id="rId187"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0034517F" w:rsidRPr="006400E2">
        <w:t>pt 316 (as am</w:t>
      </w:r>
      <w:r w:rsidR="00772F9C" w:rsidRPr="006400E2">
        <w:t xml:space="preserve"> by</w:t>
      </w:r>
      <w:r w:rsidR="002F3BA0" w:rsidRPr="006400E2">
        <w:t> </w:t>
      </w:r>
      <w:hyperlink r:id="rId188" w:tooltip="Statute Law Amendment Act 2002" w:history="1">
        <w:r w:rsidR="00772F9C" w:rsidRPr="006400E2">
          <w:rPr>
            <w:rStyle w:val="charCitHyperlinkAbbrev"/>
          </w:rPr>
          <w:t>A2002</w:t>
        </w:r>
        <w:r w:rsidR="00772F9C" w:rsidRPr="006400E2">
          <w:rPr>
            <w:rStyle w:val="charCitHyperlinkAbbrev"/>
          </w:rPr>
          <w:noBreakHyphen/>
          <w:t>30</w:t>
        </w:r>
      </w:hyperlink>
      <w:r w:rsidR="0034517F" w:rsidRPr="006400E2">
        <w:t xml:space="preserve"> amdt 3.577)</w:t>
      </w:r>
    </w:p>
    <w:p w:rsidR="0034517F" w:rsidRPr="006400E2" w:rsidRDefault="0034517F">
      <w:pPr>
        <w:pStyle w:val="Actdetails"/>
        <w:keepNext/>
      </w:pPr>
      <w:r w:rsidRPr="006400E2">
        <w:t>notified 26 July 2001 (</w:t>
      </w:r>
      <w:hyperlink r:id="rId189" w:tooltip="GAZ2001-30" w:history="1">
        <w:r w:rsidR="00BA674D" w:rsidRPr="006400E2">
          <w:rPr>
            <w:rStyle w:val="charCitHyperlinkAbbrev"/>
          </w:rPr>
          <w:t>Gaz 2001 No 30</w:t>
        </w:r>
      </w:hyperlink>
      <w:r w:rsidRPr="006400E2">
        <w:t>)</w:t>
      </w:r>
    </w:p>
    <w:p w:rsidR="0034517F" w:rsidRPr="006400E2" w:rsidRDefault="0034517F">
      <w:pPr>
        <w:pStyle w:val="Actdetails"/>
        <w:keepNext/>
      </w:pPr>
      <w:r w:rsidRPr="006400E2">
        <w:t>s 1, s 2 commenced 26 July 2001 (IA s 10B)</w:t>
      </w:r>
    </w:p>
    <w:p w:rsidR="0034517F" w:rsidRPr="006400E2" w:rsidRDefault="0034517F">
      <w:pPr>
        <w:pStyle w:val="Actdetails"/>
      </w:pPr>
      <w:r w:rsidRPr="006400E2">
        <w:t>amdt 1.3496 om 2002 No 30 before commencement</w:t>
      </w:r>
    </w:p>
    <w:p w:rsidR="0034517F" w:rsidRPr="006400E2" w:rsidRDefault="0034517F">
      <w:pPr>
        <w:pStyle w:val="Actdetails"/>
      </w:pPr>
      <w:r w:rsidRPr="006400E2">
        <w:t xml:space="preserve">pt 316 commenced 12 September 2001 (s 2 and see </w:t>
      </w:r>
      <w:hyperlink r:id="rId190" w:tooltip="GAZ2001-S65" w:history="1">
        <w:r w:rsidR="00BA674D" w:rsidRPr="006400E2">
          <w:rPr>
            <w:rStyle w:val="charCitHyperlinkAbbrev"/>
          </w:rPr>
          <w:t>Gaz 2001 No S65</w:t>
        </w:r>
      </w:hyperlink>
      <w:r w:rsidRPr="006400E2">
        <w:t>)</w:t>
      </w:r>
    </w:p>
    <w:p w:rsidR="0034517F" w:rsidRPr="006400E2" w:rsidRDefault="004F1836">
      <w:pPr>
        <w:pStyle w:val="NewAct"/>
      </w:pPr>
      <w:hyperlink r:id="rId191" w:tooltip="A2001-57" w:history="1">
        <w:r w:rsidR="00BA674D" w:rsidRPr="006400E2">
          <w:rPr>
            <w:rStyle w:val="charCitHyperlinkAbbrev"/>
          </w:rPr>
          <w:t>Legislative Assembly (Members’ Staff) Amendment Act 2001</w:t>
        </w:r>
      </w:hyperlink>
      <w:r w:rsidR="00BA674D" w:rsidRPr="006400E2">
        <w:t xml:space="preserve"> A2001</w:t>
      </w:r>
      <w:r w:rsidR="00BA674D" w:rsidRPr="006400E2">
        <w:noBreakHyphen/>
        <w:t xml:space="preserve">57 </w:t>
      </w:r>
      <w:r w:rsidR="0034517F" w:rsidRPr="006400E2">
        <w:t>pt 3</w:t>
      </w:r>
    </w:p>
    <w:p w:rsidR="0034517F" w:rsidRPr="006400E2" w:rsidRDefault="0034517F">
      <w:pPr>
        <w:pStyle w:val="Actdetails"/>
        <w:keepNext/>
      </w:pPr>
      <w:r w:rsidRPr="006400E2">
        <w:t>notified 10 September 2001 (</w:t>
      </w:r>
      <w:hyperlink r:id="rId192" w:tooltip="GAZ2001-S66" w:history="1">
        <w:r w:rsidR="00BA674D" w:rsidRPr="006400E2">
          <w:rPr>
            <w:rStyle w:val="charCitHyperlinkAbbrev"/>
          </w:rPr>
          <w:t>Gaz 2001 No S66</w:t>
        </w:r>
      </w:hyperlink>
      <w:r w:rsidRPr="006400E2">
        <w:t>)</w:t>
      </w:r>
    </w:p>
    <w:p w:rsidR="0034517F" w:rsidRPr="006400E2" w:rsidRDefault="0034517F">
      <w:pPr>
        <w:pStyle w:val="Actdetails"/>
        <w:keepNext/>
      </w:pPr>
      <w:r w:rsidRPr="006400E2">
        <w:t>s 1, s 2 commenced 10 September 2001 (IA s 10B)</w:t>
      </w:r>
    </w:p>
    <w:p w:rsidR="0034517F" w:rsidRPr="006400E2" w:rsidRDefault="0034517F">
      <w:pPr>
        <w:pStyle w:val="Actdetails"/>
      </w:pPr>
      <w:r w:rsidRPr="006400E2">
        <w:t>pt 3 commenced 13 September 2001 (</w:t>
      </w:r>
      <w:hyperlink r:id="rId193" w:tooltip="GAZ2001-S69" w:history="1">
        <w:r w:rsidR="00BA674D" w:rsidRPr="006400E2">
          <w:rPr>
            <w:rStyle w:val="charCitHyperlinkAbbrev"/>
          </w:rPr>
          <w:t>Gaz 2001 No S69</w:t>
        </w:r>
      </w:hyperlink>
      <w:r w:rsidRPr="006400E2">
        <w:t>)</w:t>
      </w:r>
    </w:p>
    <w:p w:rsidR="0034517F" w:rsidRPr="006400E2" w:rsidRDefault="004F1836">
      <w:pPr>
        <w:pStyle w:val="NewAct"/>
      </w:pPr>
      <w:hyperlink r:id="rId194" w:tooltip="A2002-11" w:history="1">
        <w:r w:rsidR="00BA674D" w:rsidRPr="006400E2">
          <w:rPr>
            <w:rStyle w:val="charCitHyperlinkAbbrev"/>
          </w:rPr>
          <w:t>Legislation Amendment Act 2002</w:t>
        </w:r>
      </w:hyperlink>
      <w:r w:rsidR="00BA674D" w:rsidRPr="006400E2">
        <w:t xml:space="preserve"> A2002</w:t>
      </w:r>
      <w:r w:rsidR="00BA674D" w:rsidRPr="006400E2">
        <w:noBreakHyphen/>
        <w:t xml:space="preserve">11 </w:t>
      </w:r>
      <w:r w:rsidR="0034517F" w:rsidRPr="006400E2">
        <w:t>pt 2.40</w:t>
      </w:r>
    </w:p>
    <w:p w:rsidR="0034517F" w:rsidRPr="006400E2" w:rsidRDefault="0034517F">
      <w:pPr>
        <w:pStyle w:val="Actdetails"/>
        <w:keepNext/>
      </w:pPr>
      <w:r w:rsidRPr="006400E2">
        <w:t>notified LR 27 May 2002</w:t>
      </w:r>
    </w:p>
    <w:p w:rsidR="0034517F" w:rsidRPr="006400E2" w:rsidRDefault="0034517F">
      <w:pPr>
        <w:pStyle w:val="Actdetails"/>
        <w:keepNext/>
      </w:pPr>
      <w:r w:rsidRPr="006400E2">
        <w:t>s 1, s 2 commenced 27 May 2002 (LA s 75)</w:t>
      </w:r>
    </w:p>
    <w:p w:rsidR="0034517F" w:rsidRPr="006400E2" w:rsidRDefault="0034517F">
      <w:pPr>
        <w:pStyle w:val="Actdetails"/>
      </w:pPr>
      <w:r w:rsidRPr="006400E2">
        <w:t>pt 2.40 commenced 28 May 2002 (s 2 (1))</w:t>
      </w:r>
    </w:p>
    <w:p w:rsidR="0034517F" w:rsidRPr="006400E2" w:rsidRDefault="004F1836">
      <w:pPr>
        <w:pStyle w:val="NewAct"/>
      </w:pPr>
      <w:hyperlink r:id="rId195" w:tooltip="A2002-30" w:history="1">
        <w:r w:rsidR="00BA674D" w:rsidRPr="006400E2">
          <w:rPr>
            <w:rStyle w:val="charCitHyperlinkAbbrev"/>
          </w:rPr>
          <w:t>Statute Law Amendment Act 2002</w:t>
        </w:r>
      </w:hyperlink>
      <w:r w:rsidR="00BA674D" w:rsidRPr="006400E2">
        <w:t xml:space="preserve"> A2002</w:t>
      </w:r>
      <w:r w:rsidR="00BA674D" w:rsidRPr="006400E2">
        <w:noBreakHyphen/>
        <w:t xml:space="preserve">30 </w:t>
      </w:r>
      <w:r w:rsidR="0034517F" w:rsidRPr="006400E2">
        <w:t>amdt 3.577</w:t>
      </w:r>
    </w:p>
    <w:p w:rsidR="0034517F" w:rsidRPr="006400E2" w:rsidRDefault="0034517F">
      <w:pPr>
        <w:pStyle w:val="Actdetails"/>
        <w:keepNext/>
      </w:pPr>
      <w:r w:rsidRPr="006400E2">
        <w:t>notified LR 16 September 2002</w:t>
      </w:r>
    </w:p>
    <w:p w:rsidR="0034517F" w:rsidRPr="006400E2" w:rsidRDefault="0034517F">
      <w:pPr>
        <w:pStyle w:val="Actdetails"/>
        <w:keepNext/>
      </w:pPr>
      <w:r w:rsidRPr="006400E2">
        <w:t>s 1, s 2 taken to have commenced 19 May 1997 (LA s 75 (2))</w:t>
      </w:r>
    </w:p>
    <w:p w:rsidR="0034517F" w:rsidRPr="006400E2" w:rsidRDefault="0034517F">
      <w:pPr>
        <w:pStyle w:val="Actdetails"/>
      </w:pPr>
      <w:r w:rsidRPr="006400E2">
        <w:t>amdt 3.577 commenced 17 September 2002 (s 2 (1))</w:t>
      </w:r>
    </w:p>
    <w:p w:rsidR="0034517F" w:rsidRPr="006400E2" w:rsidRDefault="0034517F">
      <w:pPr>
        <w:pStyle w:val="LegHistNote"/>
      </w:pPr>
      <w:r w:rsidRPr="006400E2">
        <w:rPr>
          <w:rStyle w:val="charItals"/>
        </w:rPr>
        <w:t>Note</w:t>
      </w:r>
      <w:r w:rsidRPr="006400E2">
        <w:tab/>
        <w:t xml:space="preserve">This Act only amends the </w:t>
      </w:r>
      <w:hyperlink r:id="rId196"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Pr="006400E2">
        <w:t>.</w:t>
      </w:r>
    </w:p>
    <w:p w:rsidR="0034517F" w:rsidRPr="006400E2" w:rsidRDefault="004F1836">
      <w:pPr>
        <w:pStyle w:val="NewAct"/>
      </w:pPr>
      <w:hyperlink r:id="rId197" w:tooltip="A2003-30" w:history="1">
        <w:r w:rsidR="00BA674D" w:rsidRPr="006400E2">
          <w:rPr>
            <w:rStyle w:val="charCitHyperlinkAbbrev"/>
          </w:rPr>
          <w:t>Planning and Land Legislation Amendment Act 2003</w:t>
        </w:r>
      </w:hyperlink>
      <w:r w:rsidR="0034517F" w:rsidRPr="006400E2">
        <w:t xml:space="preserve"> A2003-30 sch 1 pt</w:t>
      </w:r>
      <w:r w:rsidR="002F3BA0" w:rsidRPr="006400E2">
        <w:t> </w:t>
      </w:r>
      <w:r w:rsidR="0034517F" w:rsidRPr="006400E2">
        <w:t>1.4</w:t>
      </w:r>
    </w:p>
    <w:p w:rsidR="0034517F" w:rsidRPr="006400E2" w:rsidRDefault="0034517F">
      <w:pPr>
        <w:pStyle w:val="Actdetails"/>
      </w:pPr>
      <w:r w:rsidRPr="006400E2">
        <w:t>notified LR 30 June 2003</w:t>
      </w:r>
      <w:r w:rsidRPr="006400E2">
        <w:br/>
        <w:t>s 1, s 2 commenced 30 June 2003 (LA s 75 (1))</w:t>
      </w:r>
      <w:r w:rsidRPr="006400E2">
        <w:br/>
        <w:t xml:space="preserve">sch 1 pt 1.4 commenced 1 July 2003 (s 2 and see </w:t>
      </w:r>
      <w:hyperlink r:id="rId198" w:tooltip="A2002-55" w:history="1">
        <w:r w:rsidR="00BA674D" w:rsidRPr="006400E2">
          <w:rPr>
            <w:rStyle w:val="charCitHyperlinkAbbrev"/>
          </w:rPr>
          <w:t>Planning and Land Act 2002</w:t>
        </w:r>
      </w:hyperlink>
      <w:r w:rsidRPr="006400E2">
        <w:t xml:space="preserve"> A2002-55, s 2)</w:t>
      </w:r>
    </w:p>
    <w:p w:rsidR="0034517F" w:rsidRPr="006400E2" w:rsidRDefault="004F1836">
      <w:pPr>
        <w:pStyle w:val="NewAct"/>
      </w:pPr>
      <w:hyperlink r:id="rId199" w:tooltip="A2003-62" w:history="1">
        <w:r w:rsidR="00BA674D" w:rsidRPr="006400E2">
          <w:rPr>
            <w:rStyle w:val="charCitHyperlinkAbbrev"/>
          </w:rPr>
          <w:t>Public Sector Management Amendment Act 2003</w:t>
        </w:r>
      </w:hyperlink>
      <w:r w:rsidR="0034517F" w:rsidRPr="006400E2">
        <w:t xml:space="preserve"> A2003-62</w:t>
      </w:r>
    </w:p>
    <w:p w:rsidR="0034517F" w:rsidRPr="006400E2" w:rsidRDefault="0034517F">
      <w:pPr>
        <w:pStyle w:val="Actdetails"/>
        <w:keepNext/>
      </w:pPr>
      <w:r w:rsidRPr="006400E2">
        <w:t xml:space="preserve">notified LR 11 December 2003 </w:t>
      </w:r>
    </w:p>
    <w:p w:rsidR="0034517F" w:rsidRPr="006400E2" w:rsidRDefault="0034517F">
      <w:pPr>
        <w:pStyle w:val="Actdetails"/>
        <w:keepNext/>
      </w:pPr>
      <w:r w:rsidRPr="006400E2">
        <w:t>s 1, s 2 commenced 11 December 2003 (LA s 75 (1))</w:t>
      </w:r>
    </w:p>
    <w:p w:rsidR="0034517F" w:rsidRPr="006400E2" w:rsidRDefault="0034517F">
      <w:pPr>
        <w:pStyle w:val="Actdetails"/>
      </w:pPr>
      <w:r w:rsidRPr="006400E2">
        <w:t>remainder commenced 12 December 2003 (s 2)</w:t>
      </w:r>
    </w:p>
    <w:p w:rsidR="0034517F" w:rsidRPr="006400E2" w:rsidRDefault="004F1836">
      <w:pPr>
        <w:pStyle w:val="NewAct"/>
      </w:pPr>
      <w:hyperlink r:id="rId200" w:tooltip="A2003-56" w:history="1">
        <w:r w:rsidR="00BA674D" w:rsidRPr="006400E2">
          <w:rPr>
            <w:rStyle w:val="charCitHyperlinkAbbrev"/>
          </w:rPr>
          <w:t>Statute Law Amendment Act 2003 (No 2)</w:t>
        </w:r>
      </w:hyperlink>
      <w:r w:rsidR="0034517F" w:rsidRPr="006400E2">
        <w:t xml:space="preserve"> A2003-56 sch 3 pt 3.19</w:t>
      </w:r>
    </w:p>
    <w:p w:rsidR="0034517F" w:rsidRPr="006400E2" w:rsidRDefault="0034517F">
      <w:pPr>
        <w:pStyle w:val="Actdetails"/>
        <w:keepNext/>
      </w:pPr>
      <w:r w:rsidRPr="006400E2">
        <w:t xml:space="preserve">notified LR 5 December 2003 </w:t>
      </w:r>
    </w:p>
    <w:p w:rsidR="0034517F" w:rsidRPr="006400E2" w:rsidRDefault="0034517F">
      <w:pPr>
        <w:pStyle w:val="Actdetails"/>
        <w:keepNext/>
      </w:pPr>
      <w:r w:rsidRPr="006400E2">
        <w:t>s 1, s 2 commenced 5 December 2003 (LA s 75 (1))</w:t>
      </w:r>
    </w:p>
    <w:p w:rsidR="0034517F" w:rsidRPr="006400E2" w:rsidRDefault="0034517F">
      <w:pPr>
        <w:pStyle w:val="Actdetails"/>
      </w:pPr>
      <w:r w:rsidRPr="006400E2">
        <w:t>sch 3 pt 3.19 commenced 19 December 2003 (s 2)</w:t>
      </w:r>
    </w:p>
    <w:p w:rsidR="0034517F" w:rsidRPr="006400E2" w:rsidRDefault="004F1836">
      <w:pPr>
        <w:pStyle w:val="NewAct"/>
        <w:keepLines/>
      </w:pPr>
      <w:hyperlink r:id="rId201" w:tooltip="A2004-9" w:history="1">
        <w:r w:rsidR="00BA674D" w:rsidRPr="006400E2">
          <w:rPr>
            <w:rStyle w:val="charCitHyperlinkAbbrev"/>
          </w:rPr>
          <w:t>Annual Reports Legislation Amendment Act 2004</w:t>
        </w:r>
      </w:hyperlink>
      <w:r w:rsidR="0034517F" w:rsidRPr="006400E2">
        <w:t xml:space="preserve"> A2004-9 sch 1 pt 1.28</w:t>
      </w:r>
    </w:p>
    <w:p w:rsidR="0034517F" w:rsidRPr="006400E2" w:rsidRDefault="0034517F">
      <w:pPr>
        <w:pStyle w:val="Actdetails"/>
        <w:keepNext/>
        <w:keepLines/>
      </w:pPr>
      <w:r w:rsidRPr="006400E2">
        <w:t>notified LR 19 March 2004</w:t>
      </w:r>
    </w:p>
    <w:p w:rsidR="0034517F" w:rsidRPr="006400E2" w:rsidRDefault="0034517F">
      <w:pPr>
        <w:pStyle w:val="Actdetails"/>
        <w:keepNext/>
        <w:keepLines/>
      </w:pPr>
      <w:r w:rsidRPr="006400E2">
        <w:t>s 1, s 2 commenced 19 March 2004 (LA s 75 (1))</w:t>
      </w:r>
    </w:p>
    <w:p w:rsidR="0034517F" w:rsidRPr="006400E2" w:rsidRDefault="0034517F">
      <w:pPr>
        <w:pStyle w:val="Actdetails"/>
        <w:keepLines/>
      </w:pPr>
      <w:r w:rsidRPr="006400E2">
        <w:t xml:space="preserve">sch 1 pt 1.28 commenced 13 April 2004 (s 2 and see </w:t>
      </w:r>
      <w:hyperlink r:id="rId202" w:tooltip="A2004-8" w:history="1">
        <w:r w:rsidR="00BA674D" w:rsidRPr="006400E2">
          <w:rPr>
            <w:rStyle w:val="charCitHyperlinkAbbrev"/>
          </w:rPr>
          <w:t>Annual Reports (Government Agencies) Act 2004</w:t>
        </w:r>
      </w:hyperlink>
      <w:r w:rsidRPr="006400E2">
        <w:t xml:space="preserve"> A2004-8, s 2 and </w:t>
      </w:r>
      <w:hyperlink r:id="rId203" w:tooltip="CN2004-5" w:history="1">
        <w:r w:rsidR="00BA674D" w:rsidRPr="006400E2">
          <w:rPr>
            <w:rStyle w:val="charCitHyperlinkAbbrev"/>
          </w:rPr>
          <w:t>CN2004-5</w:t>
        </w:r>
      </w:hyperlink>
      <w:r w:rsidRPr="006400E2">
        <w:t>)</w:t>
      </w:r>
    </w:p>
    <w:p w:rsidR="0034517F" w:rsidRPr="006400E2" w:rsidRDefault="004F1836">
      <w:pPr>
        <w:pStyle w:val="NewAct"/>
      </w:pPr>
      <w:hyperlink r:id="rId204" w:tooltip="A2004-28" w:history="1">
        <w:r w:rsidR="00BA674D" w:rsidRPr="006400E2">
          <w:rPr>
            <w:rStyle w:val="charCitHyperlinkAbbrev"/>
          </w:rPr>
          <w:t>Emergencies Act 2004</w:t>
        </w:r>
      </w:hyperlink>
      <w:r w:rsidR="0034517F" w:rsidRPr="006400E2">
        <w:t xml:space="preserve"> A2004-28 sch 3 pt 3.17</w:t>
      </w:r>
    </w:p>
    <w:p w:rsidR="0034517F" w:rsidRPr="006400E2" w:rsidRDefault="0034517F">
      <w:pPr>
        <w:pStyle w:val="Actdetails"/>
        <w:keepNext/>
      </w:pPr>
      <w:r w:rsidRPr="006400E2">
        <w:t>notified LR 29 June 2004</w:t>
      </w:r>
    </w:p>
    <w:p w:rsidR="0034517F" w:rsidRPr="006400E2" w:rsidRDefault="0034517F">
      <w:pPr>
        <w:pStyle w:val="Actdetails"/>
        <w:keepNext/>
      </w:pPr>
      <w:r w:rsidRPr="006400E2">
        <w:t>s 1, s 2 commenced 29 June 2004 (LA s 75 (1))</w:t>
      </w:r>
    </w:p>
    <w:p w:rsidR="0034517F" w:rsidRPr="006400E2" w:rsidRDefault="0034517F">
      <w:pPr>
        <w:pStyle w:val="Actdetails"/>
      </w:pPr>
      <w:r w:rsidRPr="006400E2">
        <w:t xml:space="preserve">sch 3 pt 3.17 commenced 1 July 2004 (s 2 (1) and </w:t>
      </w:r>
      <w:hyperlink r:id="rId205" w:tooltip="CN2004-11" w:history="1">
        <w:r w:rsidR="00BA674D" w:rsidRPr="006400E2">
          <w:rPr>
            <w:rStyle w:val="charCitHyperlinkAbbrev"/>
          </w:rPr>
          <w:t>CN2004-11</w:t>
        </w:r>
      </w:hyperlink>
      <w:r w:rsidRPr="006400E2">
        <w:t>)</w:t>
      </w:r>
    </w:p>
    <w:p w:rsidR="0034517F" w:rsidRPr="006400E2" w:rsidRDefault="004F1836">
      <w:pPr>
        <w:pStyle w:val="NewAct"/>
      </w:pPr>
      <w:hyperlink r:id="rId206" w:tooltip="A2004-29" w:history="1">
        <w:r w:rsidR="00BA674D" w:rsidRPr="006400E2">
          <w:rPr>
            <w:rStyle w:val="charCitHyperlinkAbbrev"/>
          </w:rPr>
          <w:t>Occupational Health and Safety Amendment Act 2004</w:t>
        </w:r>
      </w:hyperlink>
      <w:r w:rsidR="0034517F" w:rsidRPr="006400E2">
        <w:t xml:space="preserve"> A2004-29 sch 3</w:t>
      </w:r>
    </w:p>
    <w:p w:rsidR="0034517F" w:rsidRPr="006400E2" w:rsidRDefault="0034517F">
      <w:pPr>
        <w:pStyle w:val="Actdetails"/>
        <w:keepNext/>
      </w:pPr>
      <w:r w:rsidRPr="006400E2">
        <w:t>notified LR 8 July 2004</w:t>
      </w:r>
    </w:p>
    <w:p w:rsidR="0034517F" w:rsidRPr="006400E2" w:rsidRDefault="0034517F">
      <w:pPr>
        <w:pStyle w:val="Actdetails"/>
        <w:keepNext/>
      </w:pPr>
      <w:r w:rsidRPr="006400E2">
        <w:t>s 1, s 2 commenced 8 July 2004 (LA s 75 (1))</w:t>
      </w:r>
    </w:p>
    <w:p w:rsidR="0034517F" w:rsidRPr="006400E2" w:rsidRDefault="0034517F">
      <w:pPr>
        <w:pStyle w:val="Actdetails"/>
      </w:pPr>
      <w:r w:rsidRPr="006400E2">
        <w:t>sch 3 commenced 5 August 2004 (s 2 (1))</w:t>
      </w:r>
    </w:p>
    <w:p w:rsidR="0034517F" w:rsidRPr="006400E2" w:rsidRDefault="004F1836">
      <w:pPr>
        <w:pStyle w:val="NewAct"/>
      </w:pPr>
      <w:hyperlink r:id="rId207" w:tooltip="A2004-39" w:history="1">
        <w:r w:rsidR="00BA674D" w:rsidRPr="006400E2">
          <w:rPr>
            <w:rStyle w:val="charCitHyperlinkAbbrev"/>
          </w:rPr>
          <w:t>Health Professionals Legislation Amendment Act 2004</w:t>
        </w:r>
      </w:hyperlink>
      <w:r w:rsidR="0034517F" w:rsidRPr="006400E2">
        <w:t xml:space="preserve"> A2004-39 sch 5 pt 5.17</w:t>
      </w:r>
    </w:p>
    <w:p w:rsidR="0034517F" w:rsidRPr="006400E2" w:rsidRDefault="0034517F">
      <w:pPr>
        <w:pStyle w:val="Actdetails"/>
      </w:pPr>
      <w:r w:rsidRPr="006400E2">
        <w:t>notified LR 8 July 2004</w:t>
      </w:r>
      <w:r w:rsidRPr="006400E2">
        <w:br/>
        <w:t>s 1, s 2 commenced 8 July 2004 (LA s 75 (1))</w:t>
      </w:r>
    </w:p>
    <w:p w:rsidR="0034517F" w:rsidRPr="006400E2" w:rsidRDefault="0034517F">
      <w:pPr>
        <w:pStyle w:val="Actdetails"/>
      </w:pPr>
      <w:r w:rsidRPr="006400E2">
        <w:t xml:space="preserve">sch 5 pt 5.17 commenced 7 July 2005 (s 2 and see </w:t>
      </w:r>
      <w:hyperlink r:id="rId208" w:tooltip="A2004-38" w:history="1">
        <w:r w:rsidR="00BA674D" w:rsidRPr="006400E2">
          <w:rPr>
            <w:rStyle w:val="charCitHyperlinkAbbrev"/>
          </w:rPr>
          <w:t>Health Professionals Act 2004</w:t>
        </w:r>
      </w:hyperlink>
      <w:r w:rsidRPr="006400E2">
        <w:t xml:space="preserve"> A2004-38, s 2 and </w:t>
      </w:r>
      <w:hyperlink r:id="rId209" w:tooltip="CN2005-11" w:history="1">
        <w:r w:rsidR="00BA674D" w:rsidRPr="006400E2">
          <w:rPr>
            <w:rStyle w:val="charCitHyperlinkAbbrev"/>
          </w:rPr>
          <w:t>CN2005-11</w:t>
        </w:r>
      </w:hyperlink>
      <w:r w:rsidRPr="006400E2">
        <w:t>)</w:t>
      </w:r>
    </w:p>
    <w:p w:rsidR="0034517F" w:rsidRPr="006400E2" w:rsidRDefault="004F1836">
      <w:pPr>
        <w:pStyle w:val="NewAct"/>
      </w:pPr>
      <w:hyperlink r:id="rId210" w:tooltip="A2005-20" w:history="1">
        <w:r w:rsidR="00BA674D" w:rsidRPr="006400E2">
          <w:rPr>
            <w:rStyle w:val="charCitHyperlinkAbbrev"/>
          </w:rPr>
          <w:t>Statute Law Amendment Act 2005</w:t>
        </w:r>
      </w:hyperlink>
      <w:r w:rsidR="0034517F" w:rsidRPr="006400E2">
        <w:t xml:space="preserve"> A2005-20 sch 3 pt 3.47</w:t>
      </w:r>
    </w:p>
    <w:p w:rsidR="0034517F" w:rsidRPr="006400E2" w:rsidRDefault="0034517F">
      <w:pPr>
        <w:pStyle w:val="Actdetails"/>
      </w:pPr>
      <w:r w:rsidRPr="006400E2">
        <w:t>notified LR 12 May 2005</w:t>
      </w:r>
    </w:p>
    <w:p w:rsidR="0034517F" w:rsidRPr="006400E2" w:rsidRDefault="0034517F">
      <w:pPr>
        <w:pStyle w:val="Actdetails"/>
      </w:pPr>
      <w:r w:rsidRPr="006400E2">
        <w:t>s 1, s 2 taken to have commenced 8 March 2005 (LA s 75 (2))</w:t>
      </w:r>
    </w:p>
    <w:p w:rsidR="0034517F" w:rsidRPr="006400E2" w:rsidRDefault="0034517F">
      <w:pPr>
        <w:pStyle w:val="Actdetails"/>
      </w:pPr>
      <w:r w:rsidRPr="006400E2">
        <w:t>sch 3 pt 3.47 commenced 2 June 2005 (s 2 (1))</w:t>
      </w:r>
    </w:p>
    <w:p w:rsidR="0034517F" w:rsidRPr="006400E2" w:rsidRDefault="004F1836">
      <w:pPr>
        <w:pStyle w:val="NewAct"/>
      </w:pPr>
      <w:hyperlink r:id="rId211" w:tooltip="A2005-42" w:history="1">
        <w:r w:rsidR="00090F40" w:rsidRPr="006400E2">
          <w:rPr>
            <w:rStyle w:val="charCitHyperlinkAbbrev"/>
          </w:rPr>
          <w:t>Public Sector Management Amendment Act 2005</w:t>
        </w:r>
      </w:hyperlink>
      <w:r w:rsidR="0034517F" w:rsidRPr="006400E2">
        <w:t xml:space="preserve"> </w:t>
      </w:r>
      <w:r w:rsidR="00BA674D" w:rsidRPr="006400E2">
        <w:t>A2005</w:t>
      </w:r>
      <w:r w:rsidR="00BA674D" w:rsidRPr="006400E2">
        <w:noBreakHyphen/>
        <w:t>42</w:t>
      </w:r>
    </w:p>
    <w:p w:rsidR="0034517F" w:rsidRPr="006400E2" w:rsidRDefault="0034517F">
      <w:pPr>
        <w:pStyle w:val="Actdetails"/>
        <w:keepNext/>
      </w:pPr>
      <w:r w:rsidRPr="006400E2">
        <w:t>notified LR 31 August 2005</w:t>
      </w:r>
    </w:p>
    <w:p w:rsidR="0034517F" w:rsidRPr="006400E2" w:rsidRDefault="0034517F">
      <w:pPr>
        <w:pStyle w:val="Actdetails"/>
        <w:keepNext/>
      </w:pPr>
      <w:r w:rsidRPr="006400E2">
        <w:t>s 1, s 2 commenced 31 August 2005 (LA s 75 (1))</w:t>
      </w:r>
    </w:p>
    <w:p w:rsidR="0034517F" w:rsidRPr="006400E2" w:rsidRDefault="0034517F">
      <w:pPr>
        <w:pStyle w:val="Actdetails"/>
      </w:pPr>
      <w:r w:rsidRPr="006400E2">
        <w:t>remainder commenced 1 September 2005 (s 2)</w:t>
      </w:r>
    </w:p>
    <w:p w:rsidR="0034517F" w:rsidRPr="006400E2" w:rsidRDefault="004F1836">
      <w:pPr>
        <w:pStyle w:val="NewAct"/>
      </w:pPr>
      <w:hyperlink r:id="rId212" w:tooltip="A2005-44" w:history="1">
        <w:r w:rsidR="00BA674D" w:rsidRPr="006400E2">
          <w:rPr>
            <w:rStyle w:val="charCitHyperlinkAbbrev"/>
          </w:rPr>
          <w:t>Public Sector Management Amendment Act 2005 (No 2)</w:t>
        </w:r>
      </w:hyperlink>
      <w:r w:rsidR="0034517F" w:rsidRPr="006400E2">
        <w:t xml:space="preserve"> A2005-44</w:t>
      </w:r>
    </w:p>
    <w:p w:rsidR="0034517F" w:rsidRPr="006400E2" w:rsidRDefault="0034517F">
      <w:pPr>
        <w:pStyle w:val="Actdetails"/>
        <w:keepNext/>
      </w:pPr>
      <w:r w:rsidRPr="006400E2">
        <w:t>notified LR 30 August 2005</w:t>
      </w:r>
    </w:p>
    <w:p w:rsidR="0034517F" w:rsidRPr="006400E2" w:rsidRDefault="0034517F">
      <w:pPr>
        <w:pStyle w:val="Actdetails"/>
        <w:keepNext/>
      </w:pPr>
      <w:r w:rsidRPr="006400E2">
        <w:t>s 1, s 2 commenced 30 August 2005 (LA s 75 (1))</w:t>
      </w:r>
    </w:p>
    <w:p w:rsidR="0034517F" w:rsidRPr="006400E2" w:rsidRDefault="0034517F">
      <w:pPr>
        <w:pStyle w:val="Actdetails"/>
      </w:pPr>
      <w:r w:rsidRPr="006400E2">
        <w:t xml:space="preserve">remainder commenced 8 September 2005 (s 2 and </w:t>
      </w:r>
      <w:hyperlink r:id="rId213" w:tooltip="CN2005-19" w:history="1">
        <w:r w:rsidR="00BA674D" w:rsidRPr="006400E2">
          <w:rPr>
            <w:rStyle w:val="charCitHyperlinkAbbrev"/>
          </w:rPr>
          <w:t>CN2005-19</w:t>
        </w:r>
      </w:hyperlink>
      <w:r w:rsidRPr="006400E2">
        <w:t>)</w:t>
      </w:r>
    </w:p>
    <w:p w:rsidR="0034517F" w:rsidRPr="006400E2" w:rsidRDefault="004F1836">
      <w:pPr>
        <w:pStyle w:val="NewAct"/>
      </w:pPr>
      <w:hyperlink r:id="rId214" w:tooltip="A2005-53" w:history="1">
        <w:r w:rsidR="00BA674D" w:rsidRPr="006400E2">
          <w:rPr>
            <w:rStyle w:val="charCitHyperlinkAbbrev"/>
          </w:rPr>
          <w:t>Criminal Code (Administration of Justice Offences) Amendment Act 2005</w:t>
        </w:r>
      </w:hyperlink>
      <w:r w:rsidR="0034517F" w:rsidRPr="006400E2">
        <w:t xml:space="preserve"> A2005-53 sch 1 pt 1.25</w:t>
      </w:r>
    </w:p>
    <w:p w:rsidR="0034517F" w:rsidRPr="006400E2" w:rsidRDefault="0034517F">
      <w:pPr>
        <w:pStyle w:val="Actdetails"/>
        <w:keepNext/>
      </w:pPr>
      <w:r w:rsidRPr="006400E2">
        <w:t>notified LR 26 October 2005</w:t>
      </w:r>
    </w:p>
    <w:p w:rsidR="0034517F" w:rsidRPr="006400E2" w:rsidRDefault="0034517F">
      <w:pPr>
        <w:pStyle w:val="Actdetails"/>
        <w:keepNext/>
      </w:pPr>
      <w:r w:rsidRPr="006400E2">
        <w:t>s 1, s 2 commenced 26 October 2005 (LA s 75 (1))</w:t>
      </w:r>
    </w:p>
    <w:p w:rsidR="0034517F" w:rsidRPr="006400E2" w:rsidRDefault="0034517F">
      <w:pPr>
        <w:pStyle w:val="Actdetails"/>
      </w:pPr>
      <w:r w:rsidRPr="006400E2">
        <w:t>sch 1 pt 1.25 commenced 23 November 2005 (s 2)</w:t>
      </w:r>
    </w:p>
    <w:p w:rsidR="0034517F" w:rsidRPr="006400E2" w:rsidRDefault="004F1836">
      <w:pPr>
        <w:pStyle w:val="NewAct"/>
      </w:pPr>
      <w:hyperlink r:id="rId215" w:tooltip="A2007-3" w:history="1">
        <w:r w:rsidR="00BA674D" w:rsidRPr="006400E2">
          <w:rPr>
            <w:rStyle w:val="charCitHyperlinkAbbrev"/>
          </w:rPr>
          <w:t>Statute Law Amendment Act 2007</w:t>
        </w:r>
      </w:hyperlink>
      <w:r w:rsidR="0034517F" w:rsidRPr="006400E2">
        <w:t xml:space="preserve"> A2007-3 sch 1 pt 1.1, sch 3 pt 3.81</w:t>
      </w:r>
    </w:p>
    <w:p w:rsidR="0034517F" w:rsidRPr="006400E2" w:rsidRDefault="0034517F">
      <w:pPr>
        <w:pStyle w:val="Actdetails"/>
        <w:keepNext/>
      </w:pPr>
      <w:r w:rsidRPr="006400E2">
        <w:t>notified LR 22 March 2007</w:t>
      </w:r>
    </w:p>
    <w:p w:rsidR="0034517F" w:rsidRPr="006400E2" w:rsidRDefault="0034517F">
      <w:pPr>
        <w:pStyle w:val="Actdetails"/>
        <w:keepNext/>
      </w:pPr>
      <w:r w:rsidRPr="006400E2">
        <w:t>s 1, s 2 taken to have commenced 1 July 2006 (LA s 75 (2))</w:t>
      </w:r>
    </w:p>
    <w:p w:rsidR="0034517F" w:rsidRPr="006400E2" w:rsidRDefault="0034517F">
      <w:pPr>
        <w:pStyle w:val="Actdetails"/>
      </w:pPr>
      <w:r w:rsidRPr="006400E2">
        <w:t>sch 1 pt 1.1, sch 3 pt 3.81 commenced 12 April 2007 (s 2 (1))</w:t>
      </w:r>
    </w:p>
    <w:p w:rsidR="0034517F" w:rsidRPr="006400E2" w:rsidRDefault="004F1836">
      <w:pPr>
        <w:pStyle w:val="NewAct"/>
      </w:pPr>
      <w:hyperlink r:id="rId216" w:tooltip="A2007-16" w:history="1">
        <w:r w:rsidR="00BA674D" w:rsidRPr="006400E2">
          <w:rPr>
            <w:rStyle w:val="charCitHyperlinkAbbrev"/>
          </w:rPr>
          <w:t>Statute Law Amendment Act 2007 (No 2)</w:t>
        </w:r>
      </w:hyperlink>
      <w:r w:rsidR="0034517F" w:rsidRPr="006400E2">
        <w:t xml:space="preserve"> A2007-16 sch 3 pt 3.32</w:t>
      </w:r>
    </w:p>
    <w:p w:rsidR="0034517F" w:rsidRPr="006400E2" w:rsidRDefault="0034517F">
      <w:pPr>
        <w:pStyle w:val="Actdetails"/>
        <w:keepNext/>
      </w:pPr>
      <w:r w:rsidRPr="006400E2">
        <w:t>notified LR 20 June 2007</w:t>
      </w:r>
    </w:p>
    <w:p w:rsidR="0034517F" w:rsidRPr="006400E2" w:rsidRDefault="0034517F">
      <w:pPr>
        <w:pStyle w:val="Actdetails"/>
        <w:keepNext/>
      </w:pPr>
      <w:r w:rsidRPr="006400E2">
        <w:t>s 1, s 2 taken to have commenced 12 April 2007 (LA s 75 (2))</w:t>
      </w:r>
    </w:p>
    <w:p w:rsidR="0034517F" w:rsidRPr="006400E2" w:rsidRDefault="0034517F">
      <w:pPr>
        <w:pStyle w:val="Actdetails"/>
      </w:pPr>
      <w:r w:rsidRPr="006400E2">
        <w:t>sch 3 pt 3.32 commenced 11 July 2007 (s 2 (1))</w:t>
      </w:r>
    </w:p>
    <w:p w:rsidR="0034517F" w:rsidRPr="006400E2" w:rsidRDefault="004F1836">
      <w:pPr>
        <w:pStyle w:val="NewAct"/>
      </w:pPr>
      <w:hyperlink r:id="rId217" w:tooltip="A2007-31" w:history="1">
        <w:r w:rsidR="00BA674D" w:rsidRPr="006400E2">
          <w:rPr>
            <w:rStyle w:val="charCitHyperlinkAbbrev"/>
          </w:rPr>
          <w:t>Occupational Health and Safety Amendment Act 2007</w:t>
        </w:r>
      </w:hyperlink>
      <w:r w:rsidR="0034517F" w:rsidRPr="006400E2">
        <w:t xml:space="preserve"> A2007-31 sch 1 pt</w:t>
      </w:r>
      <w:r w:rsidR="002F3BA0" w:rsidRPr="006400E2">
        <w:t> </w:t>
      </w:r>
      <w:r w:rsidR="0034517F" w:rsidRPr="006400E2">
        <w:t>1.2</w:t>
      </w:r>
    </w:p>
    <w:p w:rsidR="0034517F" w:rsidRPr="006400E2" w:rsidRDefault="0034517F">
      <w:pPr>
        <w:pStyle w:val="Actdetails"/>
      </w:pPr>
      <w:r w:rsidRPr="006400E2">
        <w:t>notified LR 24 October 2007</w:t>
      </w:r>
    </w:p>
    <w:p w:rsidR="0034517F" w:rsidRPr="006400E2" w:rsidRDefault="0034517F">
      <w:pPr>
        <w:pStyle w:val="Actdetails"/>
      </w:pPr>
      <w:r w:rsidRPr="006400E2">
        <w:t>s 1, s 2 commenced 24 October 2007 (LA s 75 (1))</w:t>
      </w:r>
    </w:p>
    <w:p w:rsidR="0034517F" w:rsidRPr="006400E2" w:rsidRDefault="0034517F">
      <w:pPr>
        <w:pStyle w:val="Actdetails"/>
      </w:pPr>
      <w:r w:rsidRPr="006400E2">
        <w:t>sch 1 pt 1.2 commenced 25 October 2007 (s 2)</w:t>
      </w:r>
    </w:p>
    <w:p w:rsidR="0034517F" w:rsidRPr="006400E2" w:rsidRDefault="004F1836">
      <w:pPr>
        <w:pStyle w:val="NewAct"/>
      </w:pPr>
      <w:hyperlink r:id="rId218" w:tooltip="A2007-37" w:history="1">
        <w:r w:rsidR="00BA674D" w:rsidRPr="006400E2">
          <w:rPr>
            <w:rStyle w:val="charCitHyperlinkAbbrev"/>
          </w:rPr>
          <w:t>Occupational Health and Safety (Regulatory Services) Legislation Amendment Act 2007</w:t>
        </w:r>
      </w:hyperlink>
      <w:r w:rsidR="0034517F" w:rsidRPr="006400E2">
        <w:t xml:space="preserve"> A2007-37 sch 2 pt 2.6</w:t>
      </w:r>
    </w:p>
    <w:p w:rsidR="0034517F" w:rsidRPr="006400E2" w:rsidRDefault="0034517F">
      <w:pPr>
        <w:pStyle w:val="Actdetails"/>
      </w:pPr>
      <w:r w:rsidRPr="006400E2">
        <w:t>notified LR 22 November 2007</w:t>
      </w:r>
    </w:p>
    <w:p w:rsidR="0034517F" w:rsidRPr="006400E2" w:rsidRDefault="0034517F">
      <w:pPr>
        <w:pStyle w:val="Actdetails"/>
      </w:pPr>
      <w:r w:rsidRPr="006400E2">
        <w:t>s 1, s 2 commenced 22 November 2007 (LA s 75 (1))</w:t>
      </w:r>
    </w:p>
    <w:p w:rsidR="0034517F" w:rsidRPr="006400E2" w:rsidRDefault="0034517F">
      <w:pPr>
        <w:pStyle w:val="Actdetails"/>
      </w:pPr>
      <w:r w:rsidRPr="006400E2">
        <w:t>sch 2 pt 2.6 commenced 23 November 2007 (s 2)</w:t>
      </w:r>
    </w:p>
    <w:p w:rsidR="00A5506A" w:rsidRPr="006400E2" w:rsidRDefault="004F1836" w:rsidP="00A5506A">
      <w:pPr>
        <w:pStyle w:val="NewAct"/>
      </w:pPr>
      <w:hyperlink r:id="rId219" w:tooltip="A2009-28" w:history="1">
        <w:r w:rsidR="00BA674D" w:rsidRPr="006400E2">
          <w:rPr>
            <w:rStyle w:val="charCitHyperlinkAbbrev"/>
          </w:rPr>
          <w:t>Work Safety Legislation Amendment Act 2009</w:t>
        </w:r>
      </w:hyperlink>
      <w:r w:rsidR="00A5506A" w:rsidRPr="006400E2">
        <w:t xml:space="preserve"> A2009-28 sch 2 pt 2.9</w:t>
      </w:r>
    </w:p>
    <w:p w:rsidR="00446A7B" w:rsidRPr="006400E2" w:rsidRDefault="00A5506A" w:rsidP="00A5506A">
      <w:pPr>
        <w:pStyle w:val="Actdetails"/>
      </w:pPr>
      <w:r w:rsidRPr="006400E2">
        <w:t>notified LR 9 September 2009</w:t>
      </w:r>
    </w:p>
    <w:p w:rsidR="00446A7B" w:rsidRPr="006400E2" w:rsidRDefault="00A5506A" w:rsidP="00A5506A">
      <w:pPr>
        <w:pStyle w:val="Actdetails"/>
      </w:pPr>
      <w:r w:rsidRPr="006400E2">
        <w:t>s 1, s 2 commenced 9 September 2009 (LA s 75 (1))</w:t>
      </w:r>
    </w:p>
    <w:p w:rsidR="00A5506A" w:rsidRPr="006400E2" w:rsidRDefault="00A5506A" w:rsidP="00A5506A">
      <w:pPr>
        <w:pStyle w:val="Actdetails"/>
      </w:pPr>
      <w:r w:rsidRPr="006400E2">
        <w:t xml:space="preserve">sch 2 pt 2.9 commenced 1 October 2009 (s 2 and see </w:t>
      </w:r>
      <w:hyperlink r:id="rId220" w:tooltip="A2008-51" w:history="1">
        <w:r w:rsidR="00BA674D" w:rsidRPr="006400E2">
          <w:rPr>
            <w:rStyle w:val="charCitHyperlinkAbbrev"/>
          </w:rPr>
          <w:t>Work Safety Act 2008</w:t>
        </w:r>
      </w:hyperlink>
      <w:r w:rsidRPr="006400E2">
        <w:t xml:space="preserve"> A2008-51, s 2</w:t>
      </w:r>
      <w:r w:rsidR="00446A7B" w:rsidRPr="006400E2">
        <w:t xml:space="preserve"> (1) (b)</w:t>
      </w:r>
      <w:r w:rsidRPr="006400E2">
        <w:t xml:space="preserve"> and </w:t>
      </w:r>
      <w:hyperlink r:id="rId221" w:tooltip="CN2009-11" w:history="1">
        <w:r w:rsidR="00BA674D" w:rsidRPr="006400E2">
          <w:rPr>
            <w:rStyle w:val="charCitHyperlinkAbbrev"/>
          </w:rPr>
          <w:t>CN2009-11</w:t>
        </w:r>
      </w:hyperlink>
      <w:r w:rsidRPr="006400E2">
        <w:t>)</w:t>
      </w:r>
    </w:p>
    <w:p w:rsidR="00780C97" w:rsidRPr="006400E2" w:rsidRDefault="004F1836" w:rsidP="00780C97">
      <w:pPr>
        <w:pStyle w:val="NewAct"/>
      </w:pPr>
      <w:hyperlink r:id="rId222" w:tooltip="A2009-49" w:history="1">
        <w:r w:rsidR="00BA674D" w:rsidRPr="006400E2">
          <w:rPr>
            <w:rStyle w:val="charCitHyperlinkAbbrev"/>
          </w:rPr>
          <w:t>Statute Law Amendment Act 2009 (No 2)</w:t>
        </w:r>
      </w:hyperlink>
      <w:r w:rsidR="00780C97" w:rsidRPr="006400E2">
        <w:t> A2009-49 sch 1 pt 1.9, sch 3 pt</w:t>
      </w:r>
      <w:r w:rsidR="002F3BA0" w:rsidRPr="006400E2">
        <w:t> </w:t>
      </w:r>
      <w:r w:rsidR="00780C97" w:rsidRPr="006400E2">
        <w:t>3.58</w:t>
      </w:r>
    </w:p>
    <w:p w:rsidR="00780C97" w:rsidRPr="006400E2" w:rsidRDefault="00780C97" w:rsidP="00780C97">
      <w:pPr>
        <w:pStyle w:val="Actdetails"/>
        <w:keepNext/>
      </w:pPr>
      <w:r w:rsidRPr="006400E2">
        <w:t>notified LR 26 November 2009</w:t>
      </w:r>
    </w:p>
    <w:p w:rsidR="00780C97" w:rsidRPr="006400E2" w:rsidRDefault="00780C97" w:rsidP="00780C97">
      <w:pPr>
        <w:pStyle w:val="Actdetails"/>
        <w:keepNext/>
      </w:pPr>
      <w:r w:rsidRPr="006400E2">
        <w:t>s 1, s 2 commenced 26 November 2009 (LA s 75 (1))</w:t>
      </w:r>
    </w:p>
    <w:p w:rsidR="00780C97" w:rsidRPr="006400E2" w:rsidRDefault="00780C97" w:rsidP="00881CC7">
      <w:pPr>
        <w:pStyle w:val="Actdetails"/>
      </w:pPr>
      <w:r w:rsidRPr="006400E2">
        <w:t>sch 1 pt 1.9, sch 3 pt 3.58 commenced 17 December 2009 (s 2)</w:t>
      </w:r>
    </w:p>
    <w:p w:rsidR="002F3BA0" w:rsidRPr="006400E2" w:rsidRDefault="004F1836" w:rsidP="002F3BA0">
      <w:pPr>
        <w:pStyle w:val="NewAct"/>
      </w:pPr>
      <w:hyperlink r:id="rId223" w:tooltip="A2011-1" w:history="1">
        <w:r w:rsidR="00BA674D" w:rsidRPr="006400E2">
          <w:rPr>
            <w:rStyle w:val="charCitHyperlinkAbbrev"/>
          </w:rPr>
          <w:t>Public Sector Management Amendment Act 2011</w:t>
        </w:r>
      </w:hyperlink>
      <w:r w:rsidR="00B761B4" w:rsidRPr="006400E2">
        <w:t xml:space="preserve"> A201</w:t>
      </w:r>
      <w:r w:rsidR="002F3BA0" w:rsidRPr="006400E2">
        <w:t>1-1</w:t>
      </w:r>
    </w:p>
    <w:p w:rsidR="002F3BA0" w:rsidRPr="006400E2" w:rsidRDefault="002F3BA0" w:rsidP="002F3BA0">
      <w:pPr>
        <w:pStyle w:val="Actdetails"/>
        <w:keepNext/>
      </w:pPr>
      <w:r w:rsidRPr="006400E2">
        <w:t>notified LR 23 February 2011</w:t>
      </w:r>
    </w:p>
    <w:p w:rsidR="002F3BA0" w:rsidRPr="006400E2" w:rsidRDefault="002F3BA0" w:rsidP="002F3BA0">
      <w:pPr>
        <w:pStyle w:val="Actdetails"/>
        <w:keepNext/>
      </w:pPr>
      <w:r w:rsidRPr="006400E2">
        <w:t>s 1, s 2 commenced 23 February 2011 (LA s 75 (1))</w:t>
      </w:r>
    </w:p>
    <w:p w:rsidR="00816586" w:rsidRPr="006400E2" w:rsidRDefault="00816586" w:rsidP="002F3BA0">
      <w:pPr>
        <w:pStyle w:val="Actdetails"/>
        <w:keepNext/>
      </w:pPr>
      <w:r w:rsidRPr="006400E2">
        <w:t xml:space="preserve">s 29 </w:t>
      </w:r>
      <w:r w:rsidR="00854950" w:rsidRPr="006400E2">
        <w:t>commenced 23 February 2013</w:t>
      </w:r>
      <w:r w:rsidRPr="006400E2">
        <w:t xml:space="preserve"> </w:t>
      </w:r>
      <w:r w:rsidR="001648DF" w:rsidRPr="006400E2">
        <w:t>(s 2</w:t>
      </w:r>
      <w:r w:rsidR="00D65110" w:rsidRPr="006400E2">
        <w:t xml:space="preserve"> (2)</w:t>
      </w:r>
      <w:r w:rsidR="001648DF" w:rsidRPr="006400E2">
        <w:t>)</w:t>
      </w:r>
    </w:p>
    <w:p w:rsidR="002F3BA0" w:rsidRPr="006400E2" w:rsidRDefault="002F3BA0" w:rsidP="00B2709A">
      <w:pPr>
        <w:pStyle w:val="Actdetails"/>
      </w:pPr>
      <w:r w:rsidRPr="006400E2">
        <w:t xml:space="preserve">remainder </w:t>
      </w:r>
      <w:r w:rsidR="00B50B47" w:rsidRPr="006400E2">
        <w:t>commenced 18</w:t>
      </w:r>
      <w:r w:rsidRPr="006400E2">
        <w:t xml:space="preserve"> April 2011 (s 2</w:t>
      </w:r>
      <w:r w:rsidR="00B50B47" w:rsidRPr="006400E2">
        <w:t xml:space="preserve"> and </w:t>
      </w:r>
      <w:hyperlink r:id="rId224" w:tooltip="CN2011-5" w:history="1">
        <w:r w:rsidR="00BA674D" w:rsidRPr="006400E2">
          <w:rPr>
            <w:rStyle w:val="charCitHyperlinkAbbrev"/>
          </w:rPr>
          <w:t>CN2011-5</w:t>
        </w:r>
      </w:hyperlink>
      <w:r w:rsidRPr="006400E2">
        <w:t>)</w:t>
      </w:r>
    </w:p>
    <w:p w:rsidR="00593215" w:rsidRPr="006400E2" w:rsidRDefault="004F1836" w:rsidP="00593215">
      <w:pPr>
        <w:pStyle w:val="NewAct"/>
      </w:pPr>
      <w:hyperlink r:id="rId225" w:tooltip="A2011-21" w:history="1">
        <w:r w:rsidR="00BA674D" w:rsidRPr="006400E2">
          <w:rPr>
            <w:rStyle w:val="charCitHyperlinkAbbrev"/>
          </w:rPr>
          <w:t>Public Sector Management (One ACT Public Service) Amendment Act 2011</w:t>
        </w:r>
      </w:hyperlink>
      <w:r w:rsidR="00593215" w:rsidRPr="006400E2">
        <w:t xml:space="preserve"> A2011-</w:t>
      </w:r>
      <w:r w:rsidR="002A3FE2" w:rsidRPr="006400E2">
        <w:t>21</w:t>
      </w:r>
    </w:p>
    <w:p w:rsidR="00593215" w:rsidRPr="006400E2" w:rsidRDefault="00593215" w:rsidP="00593215">
      <w:pPr>
        <w:pStyle w:val="Actdetails"/>
        <w:keepNext/>
      </w:pPr>
      <w:r w:rsidRPr="006400E2">
        <w:t xml:space="preserve">notified LR </w:t>
      </w:r>
      <w:r w:rsidR="00E85948" w:rsidRPr="006400E2">
        <w:t>30</w:t>
      </w:r>
      <w:r w:rsidRPr="006400E2">
        <w:t xml:space="preserve"> June 2011</w:t>
      </w:r>
    </w:p>
    <w:p w:rsidR="00593215" w:rsidRPr="006400E2" w:rsidRDefault="00E85948" w:rsidP="00593215">
      <w:pPr>
        <w:pStyle w:val="Actdetails"/>
        <w:keepNext/>
      </w:pPr>
      <w:r w:rsidRPr="006400E2">
        <w:t>s 1, s 2 commenced 30</w:t>
      </w:r>
      <w:r w:rsidR="00593215" w:rsidRPr="006400E2">
        <w:t xml:space="preserve"> June 2011 (LA s 75 (1))</w:t>
      </w:r>
    </w:p>
    <w:p w:rsidR="00593215" w:rsidRPr="006400E2" w:rsidRDefault="00593215" w:rsidP="00593215">
      <w:pPr>
        <w:pStyle w:val="Actdetails"/>
      </w:pPr>
      <w:r w:rsidRPr="006400E2">
        <w:t>remainder commenced 1 July 2011 (s 2)</w:t>
      </w:r>
    </w:p>
    <w:p w:rsidR="00EB5F84" w:rsidRPr="006400E2" w:rsidRDefault="004F1836" w:rsidP="00EB5F84">
      <w:pPr>
        <w:pStyle w:val="NewAct"/>
      </w:pPr>
      <w:hyperlink r:id="rId226" w:tooltip="A2011-22" w:history="1">
        <w:r w:rsidR="00BA674D" w:rsidRPr="006400E2">
          <w:rPr>
            <w:rStyle w:val="charCitHyperlinkAbbrev"/>
          </w:rPr>
          <w:t>Administrative (One ACT Public Service Miscellaneous Amendments) Act 2011</w:t>
        </w:r>
      </w:hyperlink>
      <w:r w:rsidR="00EB5F84" w:rsidRPr="006400E2">
        <w:t xml:space="preserve"> A2011-22 sch 1 pt 1.127</w:t>
      </w:r>
    </w:p>
    <w:p w:rsidR="00EB5F84" w:rsidRPr="006400E2" w:rsidRDefault="00EB5F84" w:rsidP="00EB5F84">
      <w:pPr>
        <w:pStyle w:val="Actdetails"/>
        <w:keepNext/>
      </w:pPr>
      <w:r w:rsidRPr="006400E2">
        <w:t>notified LR 30 June 2011</w:t>
      </w:r>
    </w:p>
    <w:p w:rsidR="00EB5F84" w:rsidRPr="006400E2" w:rsidRDefault="00EB5F84" w:rsidP="00EB5F84">
      <w:pPr>
        <w:pStyle w:val="Actdetails"/>
        <w:keepNext/>
      </w:pPr>
      <w:r w:rsidRPr="006400E2">
        <w:t>s 1, s 2 commenced 30 June 2011 (LA s 75 (1))</w:t>
      </w:r>
    </w:p>
    <w:p w:rsidR="00EB5F84" w:rsidRPr="006400E2" w:rsidRDefault="00EB5F84" w:rsidP="00EB5F84">
      <w:pPr>
        <w:pStyle w:val="Actdetails"/>
      </w:pPr>
      <w:r w:rsidRPr="006400E2">
        <w:t>sch 1 pt 1.127 commenced 1 July 2011 (s 2 (1))</w:t>
      </w:r>
    </w:p>
    <w:p w:rsidR="009233AF" w:rsidRPr="006400E2" w:rsidRDefault="004F1836" w:rsidP="009233AF">
      <w:pPr>
        <w:pStyle w:val="NewAct"/>
      </w:pPr>
      <w:hyperlink r:id="rId227" w:tooltip="A2011-45" w:history="1">
        <w:r w:rsidR="00BA674D" w:rsidRPr="006400E2">
          <w:rPr>
            <w:rStyle w:val="charCitHyperlinkAbbrev"/>
          </w:rPr>
          <w:t>Working with Vulnerable People (Consequential Amendments) Act 2011</w:t>
        </w:r>
      </w:hyperlink>
      <w:r w:rsidR="009233AF" w:rsidRPr="006400E2">
        <w:t xml:space="preserve"> A2011-45 sch 1 pt 1.3</w:t>
      </w:r>
    </w:p>
    <w:p w:rsidR="009233AF" w:rsidRPr="006400E2" w:rsidRDefault="009233AF" w:rsidP="009233AF">
      <w:pPr>
        <w:pStyle w:val="Actdetails"/>
      </w:pPr>
      <w:r w:rsidRPr="006400E2">
        <w:t>notified LR 8 November 2011</w:t>
      </w:r>
    </w:p>
    <w:p w:rsidR="009233AF" w:rsidRPr="006400E2" w:rsidRDefault="009233AF" w:rsidP="009233AF">
      <w:pPr>
        <w:pStyle w:val="Actdetails"/>
      </w:pPr>
      <w:r w:rsidRPr="006400E2">
        <w:t>s 1, s 2 commenced 8 November 2011 (LA s 75 (1))</w:t>
      </w:r>
    </w:p>
    <w:p w:rsidR="009233AF" w:rsidRPr="006400E2" w:rsidRDefault="009233AF" w:rsidP="009233AF">
      <w:pPr>
        <w:pStyle w:val="Actdetails"/>
      </w:pPr>
      <w:r w:rsidRPr="006400E2">
        <w:t xml:space="preserve">sch 1 pt 1.3 </w:t>
      </w:r>
      <w:r w:rsidR="00E425C5" w:rsidRPr="006400E2">
        <w:rPr>
          <w:spacing w:val="-2"/>
        </w:rPr>
        <w:t xml:space="preserve">commenced 8 November 2012 (s 2 and see </w:t>
      </w:r>
      <w:hyperlink r:id="rId228" w:tooltip="A2011-44" w:history="1">
        <w:r w:rsidR="00BA674D" w:rsidRPr="006400E2">
          <w:rPr>
            <w:rStyle w:val="charCitHyperlinkAbbrev"/>
          </w:rPr>
          <w:t>Working with Vulnerable People (Background Checking) Act 2011</w:t>
        </w:r>
      </w:hyperlink>
      <w:r w:rsidR="00E425C5" w:rsidRPr="006400E2">
        <w:rPr>
          <w:spacing w:val="-2"/>
        </w:rPr>
        <w:t xml:space="preserve"> A2011-44 s 2 (2)</w:t>
      </w:r>
      <w:r w:rsidR="00E425C5" w:rsidRPr="006400E2">
        <w:rPr>
          <w:rStyle w:val="charUnderline"/>
        </w:rPr>
        <w:t>)</w:t>
      </w:r>
    </w:p>
    <w:p w:rsidR="00CC4D1D" w:rsidRPr="006400E2" w:rsidRDefault="004F1836" w:rsidP="00CC4D1D">
      <w:pPr>
        <w:pStyle w:val="NewAct"/>
      </w:pPr>
      <w:hyperlink r:id="rId229" w:tooltip="A2011-52" w:history="1">
        <w:r w:rsidR="00BA674D" w:rsidRPr="006400E2">
          <w:rPr>
            <w:rStyle w:val="charCitHyperlinkAbbrev"/>
          </w:rPr>
          <w:t>Statute Law Amendment Act 2011 (No 3)</w:t>
        </w:r>
      </w:hyperlink>
      <w:r w:rsidR="00CC4D1D" w:rsidRPr="006400E2">
        <w:t xml:space="preserve"> A2011-52 sch 3 pt 3.45</w:t>
      </w:r>
    </w:p>
    <w:p w:rsidR="00CC4D1D" w:rsidRPr="006400E2" w:rsidRDefault="00CC4D1D" w:rsidP="00CC4D1D">
      <w:pPr>
        <w:pStyle w:val="Actdetails"/>
        <w:keepNext/>
      </w:pPr>
      <w:r w:rsidRPr="006400E2">
        <w:t>notified LR 28 November 2011</w:t>
      </w:r>
    </w:p>
    <w:p w:rsidR="00CC4D1D" w:rsidRPr="006400E2" w:rsidRDefault="00CC4D1D" w:rsidP="00CC4D1D">
      <w:pPr>
        <w:pStyle w:val="Actdetails"/>
        <w:keepNext/>
      </w:pPr>
      <w:r w:rsidRPr="006400E2">
        <w:t>s 1, s 2 commenced 28 November 2011 (LA s 75 (1))</w:t>
      </w:r>
    </w:p>
    <w:p w:rsidR="00CC4D1D" w:rsidRPr="006400E2" w:rsidRDefault="00CC4D1D" w:rsidP="00CC4D1D">
      <w:pPr>
        <w:pStyle w:val="Actdetails"/>
      </w:pPr>
      <w:r w:rsidRPr="006400E2">
        <w:t>sch 3 pt 3.45 commenced 12 December 2011 (s 2)</w:t>
      </w:r>
    </w:p>
    <w:p w:rsidR="00D93962" w:rsidRPr="006400E2" w:rsidRDefault="004F1836" w:rsidP="00D93962">
      <w:pPr>
        <w:pStyle w:val="NewAct"/>
      </w:pPr>
      <w:hyperlink r:id="rId230" w:tooltip="A2012-21" w:history="1">
        <w:r w:rsidR="00BA674D" w:rsidRPr="006400E2">
          <w:rPr>
            <w:rStyle w:val="charCitHyperlinkAbbrev"/>
          </w:rPr>
          <w:t>Statute Law Amendment Act 2012</w:t>
        </w:r>
      </w:hyperlink>
      <w:r w:rsidR="00D93962" w:rsidRPr="006400E2">
        <w:t xml:space="preserve"> A2012-21 sch 3 pt 3.34</w:t>
      </w:r>
    </w:p>
    <w:p w:rsidR="00D93962" w:rsidRPr="006400E2" w:rsidRDefault="00D93962" w:rsidP="00D93962">
      <w:pPr>
        <w:pStyle w:val="Actdetails"/>
        <w:keepNext/>
      </w:pPr>
      <w:r w:rsidRPr="006400E2">
        <w:t>notified LR 22 May 2012</w:t>
      </w:r>
    </w:p>
    <w:p w:rsidR="00D93962" w:rsidRPr="006400E2" w:rsidRDefault="00D93962" w:rsidP="00D93962">
      <w:pPr>
        <w:pStyle w:val="Actdetails"/>
        <w:keepNext/>
      </w:pPr>
      <w:r w:rsidRPr="006400E2">
        <w:t>s 1, s 2 commenced 22 May 2012 (LA s 75 (1))</w:t>
      </w:r>
    </w:p>
    <w:p w:rsidR="00D93962" w:rsidRPr="006400E2" w:rsidRDefault="00D93962" w:rsidP="00D93962">
      <w:pPr>
        <w:pStyle w:val="Actdetails"/>
      </w:pPr>
      <w:r w:rsidRPr="006400E2">
        <w:t>sch 3 pt 3.34 commenced 5 June 2012 (s 2 (1))</w:t>
      </w:r>
    </w:p>
    <w:p w:rsidR="004E40FF" w:rsidRPr="006400E2" w:rsidRDefault="004F1836" w:rsidP="004E40FF">
      <w:pPr>
        <w:pStyle w:val="NewAct"/>
      </w:pPr>
      <w:hyperlink r:id="rId231" w:tooltip="A2012-26" w:history="1">
        <w:r w:rsidR="00BA674D" w:rsidRPr="006400E2">
          <w:rPr>
            <w:rStyle w:val="charCitHyperlinkAbbrev"/>
          </w:rPr>
          <w:t>Legislative Assembly (Office of the Legislative Assembly) Act 2012</w:t>
        </w:r>
      </w:hyperlink>
      <w:r w:rsidR="004E40FF" w:rsidRPr="006400E2">
        <w:t xml:space="preserve"> A2012-26 sch 1 pt 1.8</w:t>
      </w:r>
    </w:p>
    <w:p w:rsidR="004E40FF" w:rsidRPr="006400E2" w:rsidRDefault="004E40FF" w:rsidP="004E40FF">
      <w:pPr>
        <w:pStyle w:val="Actdetails"/>
        <w:keepNext/>
      </w:pPr>
      <w:r w:rsidRPr="006400E2">
        <w:t>notified LR 24 May 2012</w:t>
      </w:r>
    </w:p>
    <w:p w:rsidR="004E40FF" w:rsidRPr="006400E2" w:rsidRDefault="004E40FF" w:rsidP="004E40FF">
      <w:pPr>
        <w:pStyle w:val="Actdetails"/>
        <w:keepNext/>
      </w:pPr>
      <w:r w:rsidRPr="006400E2">
        <w:t>s 1, s 2 commenced 24 May 2012 (LA s 75 (1))</w:t>
      </w:r>
    </w:p>
    <w:p w:rsidR="004E40FF" w:rsidRPr="006400E2" w:rsidRDefault="004E40FF" w:rsidP="004E40FF">
      <w:pPr>
        <w:pStyle w:val="Actdetails"/>
      </w:pPr>
      <w:r w:rsidRPr="006400E2">
        <w:t>sch 1 pt 1.8 commenced 1 July 2012 (s 2)</w:t>
      </w:r>
    </w:p>
    <w:p w:rsidR="004A5391" w:rsidRPr="006400E2" w:rsidRDefault="004F1836" w:rsidP="004A5391">
      <w:pPr>
        <w:pStyle w:val="NewAct"/>
      </w:pPr>
      <w:hyperlink r:id="rId232" w:tooltip="A2013-25" w:history="1">
        <w:r w:rsidR="004A5391" w:rsidRPr="006400E2">
          <w:rPr>
            <w:rStyle w:val="charCitHyperlinkAbbrev"/>
          </w:rPr>
          <w:t>Auditor-General Amendment Act 2013</w:t>
        </w:r>
      </w:hyperlink>
      <w:r w:rsidR="004A5391" w:rsidRPr="006400E2">
        <w:t xml:space="preserve"> A2013-25 sch 1 pt 1.2</w:t>
      </w:r>
    </w:p>
    <w:p w:rsidR="004A5391" w:rsidRPr="006400E2" w:rsidRDefault="004A5391" w:rsidP="00BD7ED0">
      <w:pPr>
        <w:pStyle w:val="Actdetails"/>
        <w:keepNext/>
      </w:pPr>
      <w:r w:rsidRPr="006400E2">
        <w:t>notified LR 20 August 2013</w:t>
      </w:r>
    </w:p>
    <w:p w:rsidR="004A5391" w:rsidRPr="006400E2" w:rsidRDefault="004A5391" w:rsidP="00BD7ED0">
      <w:pPr>
        <w:pStyle w:val="Actdetails"/>
        <w:keepNext/>
      </w:pPr>
      <w:r w:rsidRPr="006400E2">
        <w:t>s 1, s 2 commenced 20 August 2013 (LA s 75 (1))</w:t>
      </w:r>
    </w:p>
    <w:p w:rsidR="004A5391" w:rsidRPr="006400E2" w:rsidRDefault="004A5391" w:rsidP="004A5391">
      <w:pPr>
        <w:pStyle w:val="Actdetails"/>
      </w:pPr>
      <w:r w:rsidRPr="006400E2">
        <w:t>sch 1 pt 1.2 commenced 20 February 2014 (s 2 and LA s 79)</w:t>
      </w:r>
    </w:p>
    <w:p w:rsidR="002A35F2" w:rsidRPr="006400E2" w:rsidRDefault="004F1836" w:rsidP="002A35F2">
      <w:pPr>
        <w:pStyle w:val="NewAct"/>
      </w:pPr>
      <w:hyperlink r:id="rId233" w:tooltip="A2013-41" w:history="1">
        <w:r w:rsidR="002A35F2" w:rsidRPr="006400E2">
          <w:rPr>
            <w:rStyle w:val="charCitHyperlinkAbbrev"/>
          </w:rPr>
          <w:t>Officers of the Assembly Legislation Amendment Act 2013</w:t>
        </w:r>
      </w:hyperlink>
      <w:r w:rsidR="002A35F2" w:rsidRPr="006400E2">
        <w:t xml:space="preserve"> A2013-41 sch 1 pt 1.7</w:t>
      </w:r>
    </w:p>
    <w:p w:rsidR="002A35F2" w:rsidRPr="006400E2" w:rsidRDefault="002A35F2" w:rsidP="002A35F2">
      <w:pPr>
        <w:pStyle w:val="Actdetails"/>
        <w:keepNext/>
      </w:pPr>
      <w:r w:rsidRPr="006400E2">
        <w:t>notified LR 7 November 2013</w:t>
      </w:r>
    </w:p>
    <w:p w:rsidR="002A35F2" w:rsidRPr="006400E2" w:rsidRDefault="002A35F2" w:rsidP="002A35F2">
      <w:pPr>
        <w:pStyle w:val="Actdetails"/>
        <w:keepNext/>
      </w:pPr>
      <w:r w:rsidRPr="006400E2">
        <w:t>s 1, s 2 commenced 7 November 2013 (LA s 75 (1))</w:t>
      </w:r>
    </w:p>
    <w:p w:rsidR="002A35F2" w:rsidRPr="006400E2" w:rsidRDefault="002A35F2" w:rsidP="002A35F2">
      <w:pPr>
        <w:pStyle w:val="Actdetails"/>
      </w:pPr>
      <w:r w:rsidRPr="006400E2">
        <w:t>sch 1 pt 1.7 commenced 1 July 2014 (s 2)</w:t>
      </w:r>
    </w:p>
    <w:p w:rsidR="00614918" w:rsidRPr="006400E2" w:rsidRDefault="004F1836" w:rsidP="00614918">
      <w:pPr>
        <w:pStyle w:val="NewAct"/>
      </w:pPr>
      <w:hyperlink r:id="rId234" w:tooltip="A2015-10" w:history="1">
        <w:r w:rsidR="00614918" w:rsidRPr="006400E2">
          <w:rPr>
            <w:rStyle w:val="charCitHyperlinkAbbrev"/>
          </w:rPr>
          <w:t>Courts Legislation Amendment Act 2015</w:t>
        </w:r>
      </w:hyperlink>
      <w:r w:rsidR="00614918" w:rsidRPr="006400E2">
        <w:t xml:space="preserve"> A2015</w:t>
      </w:r>
      <w:r w:rsidR="00614918" w:rsidRPr="006400E2">
        <w:noBreakHyphen/>
        <w:t>10 pt 15</w:t>
      </w:r>
    </w:p>
    <w:p w:rsidR="00614918" w:rsidRPr="006400E2" w:rsidRDefault="00614918" w:rsidP="00614918">
      <w:pPr>
        <w:pStyle w:val="Actdetails"/>
        <w:keepNext/>
      </w:pPr>
      <w:r w:rsidRPr="006400E2">
        <w:t>notified LR 7 April 2015</w:t>
      </w:r>
    </w:p>
    <w:p w:rsidR="00614918" w:rsidRPr="006400E2" w:rsidRDefault="00614918" w:rsidP="00614918">
      <w:pPr>
        <w:pStyle w:val="Actdetails"/>
        <w:keepNext/>
      </w:pPr>
      <w:r w:rsidRPr="006400E2">
        <w:t>s 1, s 2 commenced 7 April 2015 (LA s 75 (1))</w:t>
      </w:r>
    </w:p>
    <w:p w:rsidR="00614918" w:rsidRPr="006400E2" w:rsidRDefault="00614918" w:rsidP="002A35F2">
      <w:pPr>
        <w:pStyle w:val="Actdetails"/>
      </w:pPr>
      <w:r w:rsidRPr="006400E2">
        <w:t>pt 15 commenced 21 April 2015 (s 2 (2))</w:t>
      </w:r>
    </w:p>
    <w:p w:rsidR="008107D0" w:rsidRPr="006400E2" w:rsidRDefault="004F1836" w:rsidP="008107D0">
      <w:pPr>
        <w:pStyle w:val="NewAct"/>
      </w:pPr>
      <w:hyperlink r:id="rId235" w:tooltip="A2015-33" w:history="1">
        <w:r w:rsidR="008107D0" w:rsidRPr="006400E2">
          <w:rPr>
            <w:rStyle w:val="charCitHyperlinkAbbrev"/>
          </w:rPr>
          <w:t>Red Tape Reduction Legislation Amendment Act 2015</w:t>
        </w:r>
      </w:hyperlink>
      <w:r w:rsidR="008107D0" w:rsidRPr="006400E2">
        <w:t xml:space="preserve"> A2015-33 </w:t>
      </w:r>
      <w:r w:rsidR="007A5BAD" w:rsidRPr="006400E2">
        <w:t>sch 2 pt 2.1</w:t>
      </w:r>
    </w:p>
    <w:p w:rsidR="008107D0" w:rsidRPr="006400E2" w:rsidRDefault="008107D0" w:rsidP="008107D0">
      <w:pPr>
        <w:pStyle w:val="Actdetails"/>
      </w:pPr>
      <w:r w:rsidRPr="006400E2">
        <w:t>notified LR 30 September 2015</w:t>
      </w:r>
    </w:p>
    <w:p w:rsidR="008107D0" w:rsidRPr="006400E2" w:rsidRDefault="008107D0" w:rsidP="008107D0">
      <w:pPr>
        <w:pStyle w:val="Actdetails"/>
      </w:pPr>
      <w:r w:rsidRPr="006400E2">
        <w:t>s 1, s 2 commenced 30 September 2015 (LA s 75 (1))</w:t>
      </w:r>
    </w:p>
    <w:p w:rsidR="008107D0" w:rsidRPr="006400E2" w:rsidRDefault="007A5BAD" w:rsidP="008107D0">
      <w:pPr>
        <w:pStyle w:val="Actdetails"/>
      </w:pPr>
      <w:r w:rsidRPr="006400E2">
        <w:t>sch 2</w:t>
      </w:r>
      <w:r w:rsidR="008107D0" w:rsidRPr="006400E2">
        <w:t xml:space="preserve"> pt </w:t>
      </w:r>
      <w:r w:rsidRPr="006400E2">
        <w:t>2.1</w:t>
      </w:r>
      <w:r w:rsidR="008107D0" w:rsidRPr="006400E2">
        <w:t xml:space="preserve"> commenced 14 October 2015 (s 2)</w:t>
      </w:r>
    </w:p>
    <w:p w:rsidR="00485ECA" w:rsidRPr="006400E2" w:rsidRDefault="004F1836" w:rsidP="00485ECA">
      <w:pPr>
        <w:pStyle w:val="NewAct"/>
      </w:pPr>
      <w:hyperlink r:id="rId236" w:tooltip="A2015-50" w:history="1">
        <w:r w:rsidR="00485ECA" w:rsidRPr="006400E2">
          <w:rPr>
            <w:rStyle w:val="charCitHyperlinkAbbrev"/>
          </w:rPr>
          <w:t>Statute Law Amendment Act 2015 (No 2)</w:t>
        </w:r>
      </w:hyperlink>
      <w:r w:rsidR="00485ECA" w:rsidRPr="006400E2">
        <w:t xml:space="preserve"> A2015</w:t>
      </w:r>
      <w:r w:rsidR="00485ECA" w:rsidRPr="006400E2">
        <w:noBreakHyphen/>
        <w:t>50 sch 3 pt 3.27</w:t>
      </w:r>
    </w:p>
    <w:p w:rsidR="00485ECA" w:rsidRPr="006400E2" w:rsidRDefault="00485ECA" w:rsidP="00485ECA">
      <w:pPr>
        <w:pStyle w:val="Actdetails"/>
        <w:keepNext/>
      </w:pPr>
      <w:r w:rsidRPr="006400E2">
        <w:t>notified LR 25 November 2015</w:t>
      </w:r>
    </w:p>
    <w:p w:rsidR="00485ECA" w:rsidRPr="006400E2" w:rsidRDefault="00485ECA" w:rsidP="00485ECA">
      <w:pPr>
        <w:pStyle w:val="Actdetails"/>
        <w:keepNext/>
      </w:pPr>
      <w:r w:rsidRPr="006400E2">
        <w:t>s 1, s 2 commenced 25 November 2015 (LA s 75 (1))</w:t>
      </w:r>
    </w:p>
    <w:p w:rsidR="00485ECA" w:rsidRPr="006400E2" w:rsidRDefault="00485ECA" w:rsidP="00485ECA">
      <w:pPr>
        <w:pStyle w:val="Actdetails"/>
      </w:pPr>
      <w:r w:rsidRPr="006400E2">
        <w:t>sch 3 pt 3.27 commenced 9 December 2015 (s 2)</w:t>
      </w:r>
    </w:p>
    <w:p w:rsidR="007E3B60" w:rsidRPr="006400E2" w:rsidRDefault="004F1836" w:rsidP="007E3B60">
      <w:pPr>
        <w:pStyle w:val="NewAct"/>
      </w:pPr>
      <w:hyperlink r:id="rId237" w:tooltip="A2016-52" w:history="1">
        <w:r w:rsidR="007E3B60" w:rsidRPr="006400E2">
          <w:rPr>
            <w:rStyle w:val="charCitHyperlinkAbbrev"/>
          </w:rPr>
          <w:t>Public Sector Management Amendment Act 2016</w:t>
        </w:r>
      </w:hyperlink>
      <w:r w:rsidR="007E3B60" w:rsidRPr="006400E2">
        <w:t xml:space="preserve"> A2016-52</w:t>
      </w:r>
    </w:p>
    <w:p w:rsidR="007E3B60" w:rsidRPr="006400E2" w:rsidRDefault="007E3B60" w:rsidP="007E3B60">
      <w:pPr>
        <w:pStyle w:val="Actdetails"/>
      </w:pPr>
      <w:r w:rsidRPr="006400E2">
        <w:t>notified LR 25 August 2016</w:t>
      </w:r>
    </w:p>
    <w:p w:rsidR="007E3B60" w:rsidRPr="006400E2" w:rsidRDefault="007E3B60" w:rsidP="007E3B60">
      <w:pPr>
        <w:pStyle w:val="Actdetails"/>
      </w:pPr>
      <w:r w:rsidRPr="006400E2">
        <w:t>s 1, s 2 commenced 25 August 2016 (LA s 75 (1))</w:t>
      </w:r>
    </w:p>
    <w:p w:rsidR="007E3B60" w:rsidRPr="006400E2" w:rsidRDefault="007E3B60" w:rsidP="007E3B60">
      <w:pPr>
        <w:pStyle w:val="Actdetails"/>
      </w:pPr>
      <w:r w:rsidRPr="006400E2">
        <w:t>remainder commenced 1 September 2016 (s 2)</w:t>
      </w:r>
    </w:p>
    <w:p w:rsidR="00C049F8" w:rsidRDefault="004F1836" w:rsidP="00C049F8">
      <w:pPr>
        <w:pStyle w:val="NewAct"/>
      </w:pPr>
      <w:hyperlink r:id="rId238" w:tooltip="A2017-4" w:history="1">
        <w:r w:rsidR="00C049F8" w:rsidRPr="0038160B">
          <w:rPr>
            <w:rStyle w:val="charCitHyperlinkAbbrev"/>
          </w:rPr>
          <w:t>Statute Law Amendment Act 2017</w:t>
        </w:r>
      </w:hyperlink>
      <w:r w:rsidR="00C049F8">
        <w:t xml:space="preserve"> A2017-4 sch 1 pt 1.4, sch 3 pt 3.22</w:t>
      </w:r>
    </w:p>
    <w:p w:rsidR="00C049F8" w:rsidRDefault="00C049F8" w:rsidP="00C049F8">
      <w:pPr>
        <w:pStyle w:val="Actdetails"/>
      </w:pPr>
      <w:r>
        <w:t>notified LR 23 February 2017</w:t>
      </w:r>
    </w:p>
    <w:p w:rsidR="00C049F8" w:rsidRDefault="00C049F8" w:rsidP="00C049F8">
      <w:pPr>
        <w:pStyle w:val="Actdetails"/>
      </w:pPr>
      <w:r>
        <w:t>s 1, s 2 commenced 23 February 2017 (LA s 75 (1))</w:t>
      </w:r>
    </w:p>
    <w:p w:rsidR="00C049F8" w:rsidRDefault="00C049F8" w:rsidP="00C049F8">
      <w:pPr>
        <w:pStyle w:val="Actdetails"/>
      </w:pPr>
      <w:r>
        <w:t>sch 1 pt 1.1, sch 3 pt 3.22 commenced</w:t>
      </w:r>
      <w:r w:rsidRPr="00BE05C3">
        <w:t xml:space="preserve"> 9 March 2017 (s 2)</w:t>
      </w:r>
    </w:p>
    <w:p w:rsidR="00DB04D7" w:rsidRPr="006400E2" w:rsidRDefault="004F1836" w:rsidP="00DB04D7">
      <w:pPr>
        <w:pStyle w:val="NewAct"/>
      </w:pPr>
      <w:hyperlink r:id="rId239" w:tooltip="A2018-10" w:history="1">
        <w:r w:rsidR="00DB04D7">
          <w:rPr>
            <w:rStyle w:val="charCitHyperlinkAbbrev"/>
          </w:rPr>
          <w:t>Workplace Legislation Amendment Act 2018</w:t>
        </w:r>
      </w:hyperlink>
      <w:r w:rsidR="00DB04D7">
        <w:t xml:space="preserve"> A2018</w:t>
      </w:r>
      <w:r w:rsidR="00DB04D7" w:rsidRPr="006400E2">
        <w:t>-</w:t>
      </w:r>
      <w:r w:rsidR="00DB04D7">
        <w:t>10</w:t>
      </w:r>
      <w:r w:rsidR="00FE70CB">
        <w:t xml:space="preserve"> pt 2</w:t>
      </w:r>
    </w:p>
    <w:p w:rsidR="00DB04D7" w:rsidRPr="006400E2" w:rsidRDefault="00DB04D7" w:rsidP="00DB04D7">
      <w:pPr>
        <w:pStyle w:val="Actdetails"/>
      </w:pPr>
      <w:r w:rsidRPr="006400E2">
        <w:t xml:space="preserve">notified LR </w:t>
      </w:r>
      <w:r>
        <w:t>27</w:t>
      </w:r>
      <w:r w:rsidRPr="006400E2">
        <w:t xml:space="preserve"> </w:t>
      </w:r>
      <w:r>
        <w:t>March 2018</w:t>
      </w:r>
    </w:p>
    <w:p w:rsidR="00DB04D7" w:rsidRPr="006400E2" w:rsidRDefault="00DB04D7" w:rsidP="00DB04D7">
      <w:pPr>
        <w:pStyle w:val="Actdetails"/>
      </w:pPr>
      <w:r w:rsidRPr="006400E2">
        <w:t>s 1, s 2 commen</w:t>
      </w:r>
      <w:r>
        <w:t>ced 27</w:t>
      </w:r>
      <w:r w:rsidRPr="006400E2">
        <w:t xml:space="preserve"> </w:t>
      </w:r>
      <w:r>
        <w:t>March 2018</w:t>
      </w:r>
      <w:r w:rsidRPr="006400E2">
        <w:t xml:space="preserve"> (LA s 75 (1))</w:t>
      </w:r>
    </w:p>
    <w:p w:rsidR="00DB04D7" w:rsidRDefault="00FE70CB" w:rsidP="00C049F8">
      <w:pPr>
        <w:pStyle w:val="Actdetails"/>
      </w:pPr>
      <w:r>
        <w:t>pt 2</w:t>
      </w:r>
      <w:r w:rsidR="00DB04D7" w:rsidRPr="006400E2">
        <w:t xml:space="preserve"> c</w:t>
      </w:r>
      <w:r w:rsidR="00DB04D7">
        <w:t>ommenced 28 March 2018 (s 2)</w:t>
      </w:r>
    </w:p>
    <w:p w:rsidR="00A4009A" w:rsidRDefault="00A4009A">
      <w:pPr>
        <w:pStyle w:val="Asamby"/>
      </w:pPr>
      <w:r>
        <w:lastRenderedPageBreak/>
        <w:t>as modified by</w:t>
      </w:r>
    </w:p>
    <w:p w:rsidR="00A4009A" w:rsidRDefault="004F1836" w:rsidP="00A4009A">
      <w:pPr>
        <w:pStyle w:val="NewAct"/>
      </w:pPr>
      <w:hyperlink r:id="rId240" w:tooltip="SL2018-10" w:history="1">
        <w:r w:rsidR="00A4009A" w:rsidRPr="00A4009A">
          <w:rPr>
            <w:rStyle w:val="charCitHyperlinkAbbrev"/>
          </w:rPr>
          <w:t>Public Sector Management (Transitional Provisions) Regulation 2018</w:t>
        </w:r>
      </w:hyperlink>
      <w:r w:rsidR="00A4009A">
        <w:t xml:space="preserve"> SL2018-10</w:t>
      </w:r>
    </w:p>
    <w:p w:rsidR="00A4009A" w:rsidRDefault="00A4009A" w:rsidP="00A4009A">
      <w:pPr>
        <w:pStyle w:val="Actdetails"/>
      </w:pPr>
      <w:r>
        <w:t>notified LR 27 June 2018</w:t>
      </w:r>
    </w:p>
    <w:p w:rsidR="00A4009A" w:rsidRDefault="00A4009A" w:rsidP="00A4009A">
      <w:pPr>
        <w:pStyle w:val="Actdetails"/>
      </w:pPr>
      <w:r>
        <w:t>s 1, s 2 commenced 27 June 2018 (LA s 75 (1))</w:t>
      </w:r>
    </w:p>
    <w:p w:rsidR="00A4009A" w:rsidRDefault="00A4009A" w:rsidP="00A4009A">
      <w:pPr>
        <w:pStyle w:val="Actdetails"/>
      </w:pPr>
      <w:r>
        <w:t>remainder commenced 28 June 2018 (s 2)</w:t>
      </w:r>
    </w:p>
    <w:p w:rsidR="009414C7" w:rsidRDefault="009414C7">
      <w:pPr>
        <w:pStyle w:val="Asamby"/>
      </w:pPr>
      <w:r>
        <w:t>as amended by</w:t>
      </w:r>
    </w:p>
    <w:p w:rsidR="009414C7" w:rsidRPr="00935D4E" w:rsidRDefault="004F1836" w:rsidP="009414C7">
      <w:pPr>
        <w:pStyle w:val="NewAct"/>
      </w:pPr>
      <w:hyperlink r:id="rId241" w:tooltip="A2018-42" w:history="1">
        <w:r w:rsidR="009414C7">
          <w:rPr>
            <w:rStyle w:val="charCitHyperlinkAbbrev"/>
          </w:rPr>
          <w:t>Statute Law Amendment Act 2018</w:t>
        </w:r>
      </w:hyperlink>
      <w:r w:rsidR="009414C7">
        <w:t xml:space="preserve"> A2018-42 sch 1 pt 1.</w:t>
      </w:r>
      <w:r w:rsidR="003A1F32">
        <w:t>6</w:t>
      </w:r>
      <w:r w:rsidR="009414C7">
        <w:t>, sch 3 pt 3.26</w:t>
      </w:r>
    </w:p>
    <w:p w:rsidR="009414C7" w:rsidRDefault="009414C7" w:rsidP="009414C7">
      <w:pPr>
        <w:pStyle w:val="Actdetails"/>
      </w:pPr>
      <w:r>
        <w:t>notified LR 8 November 2018</w:t>
      </w:r>
    </w:p>
    <w:p w:rsidR="009414C7" w:rsidRDefault="009414C7" w:rsidP="009414C7">
      <w:pPr>
        <w:pStyle w:val="Actdetails"/>
      </w:pPr>
      <w:r>
        <w:t>s 1, s 2 taken to have commenced 1 July 2018 (LA s 75 (2))</w:t>
      </w:r>
    </w:p>
    <w:p w:rsidR="009414C7" w:rsidRDefault="009414C7" w:rsidP="009414C7">
      <w:pPr>
        <w:pStyle w:val="Actdetails"/>
      </w:pPr>
      <w:r>
        <w:t>sch 1 pt 1.</w:t>
      </w:r>
      <w:r w:rsidR="003A1F32">
        <w:t>6</w:t>
      </w:r>
      <w:r>
        <w:t>, sch 3 pt 3.</w:t>
      </w:r>
      <w:r w:rsidR="003A1F32">
        <w:t>26</w:t>
      </w:r>
      <w:r>
        <w:t xml:space="preserve"> commenced</w:t>
      </w:r>
      <w:r w:rsidRPr="006F3A6F">
        <w:t xml:space="preserve"> </w:t>
      </w:r>
      <w:r>
        <w:t>22 November 2018 (s 2 (1))</w:t>
      </w:r>
    </w:p>
    <w:p w:rsidR="000A2A1D" w:rsidRPr="006400E2" w:rsidRDefault="000A2A1D" w:rsidP="000A2A1D">
      <w:pPr>
        <w:pStyle w:val="PageBreak"/>
      </w:pPr>
      <w:r w:rsidRPr="006400E2">
        <w:br w:type="page"/>
      </w:r>
    </w:p>
    <w:p w:rsidR="0034517F" w:rsidRPr="008F3DA1" w:rsidRDefault="0034517F">
      <w:pPr>
        <w:pStyle w:val="Endnote2"/>
      </w:pPr>
      <w:bookmarkStart w:id="197" w:name="_Toc529872298"/>
      <w:r w:rsidRPr="008F3DA1">
        <w:rPr>
          <w:rStyle w:val="charTableNo"/>
        </w:rPr>
        <w:lastRenderedPageBreak/>
        <w:t>4</w:t>
      </w:r>
      <w:r w:rsidRPr="006400E2">
        <w:tab/>
      </w:r>
      <w:r w:rsidRPr="008F3DA1">
        <w:rPr>
          <w:rStyle w:val="charTableText"/>
        </w:rPr>
        <w:t>Amendment history</w:t>
      </w:r>
      <w:bookmarkEnd w:id="197"/>
    </w:p>
    <w:p w:rsidR="0034517F" w:rsidRPr="006400E2" w:rsidRDefault="0034517F">
      <w:pPr>
        <w:pStyle w:val="AmdtsEntryHd"/>
      </w:pPr>
      <w:r w:rsidRPr="006400E2">
        <w:t>Dictionary</w:t>
      </w:r>
    </w:p>
    <w:p w:rsidR="0034517F" w:rsidRPr="006400E2" w:rsidRDefault="0034517F">
      <w:pPr>
        <w:pStyle w:val="AmdtsEntries"/>
        <w:keepNext/>
      </w:pPr>
      <w:r w:rsidRPr="006400E2">
        <w:t>s 2</w:t>
      </w:r>
      <w:r w:rsidRPr="006400E2">
        <w:tab/>
        <w:t xml:space="preserve">om </w:t>
      </w:r>
      <w:hyperlink r:id="rId24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1.3478</w:t>
      </w:r>
    </w:p>
    <w:p w:rsidR="0034517F" w:rsidRPr="006400E2" w:rsidRDefault="0034517F">
      <w:pPr>
        <w:pStyle w:val="AmdtsEntries"/>
        <w:keepNext/>
      </w:pPr>
      <w:r w:rsidRPr="006400E2">
        <w:tab/>
        <w:t xml:space="preserve">ins </w:t>
      </w:r>
      <w:hyperlink r:id="rId24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rsidR="004E40FF" w:rsidRPr="006400E2" w:rsidRDefault="004E40FF">
      <w:pPr>
        <w:pStyle w:val="AmdtsEntries"/>
        <w:keepNext/>
      </w:pPr>
      <w:r w:rsidRPr="006400E2">
        <w:tab/>
        <w:t xml:space="preserve">am </w:t>
      </w:r>
      <w:hyperlink r:id="rId24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1.36</w:t>
      </w:r>
      <w:r w:rsidR="00BA43E4">
        <w:t xml:space="preserve">; </w:t>
      </w:r>
      <w:hyperlink r:id="rId245" w:tooltip="Statute Law Amendment Act 2018" w:history="1">
        <w:r w:rsidR="00BA43E4" w:rsidRPr="003A1F32">
          <w:rPr>
            <w:rStyle w:val="Hyperlink"/>
            <w:u w:val="none"/>
          </w:rPr>
          <w:t>A2018</w:t>
        </w:r>
        <w:r w:rsidR="00BA43E4" w:rsidRPr="003A1F32">
          <w:rPr>
            <w:rStyle w:val="Hyperlink"/>
            <w:u w:val="none"/>
          </w:rPr>
          <w:noBreakHyphen/>
          <w:t>42</w:t>
        </w:r>
      </w:hyperlink>
      <w:r w:rsidR="00BA43E4">
        <w:t xml:space="preserve"> amdt 3.82</w:t>
      </w:r>
    </w:p>
    <w:p w:rsidR="0034517F" w:rsidRPr="006400E2" w:rsidRDefault="0034517F">
      <w:pPr>
        <w:pStyle w:val="AmdtsEntryHd"/>
        <w:keepNext w:val="0"/>
      </w:pPr>
      <w:r w:rsidRPr="006400E2">
        <w:t>Notes</w:t>
      </w:r>
    </w:p>
    <w:p w:rsidR="0034517F" w:rsidRPr="006400E2" w:rsidRDefault="0034517F">
      <w:pPr>
        <w:pStyle w:val="AmdtsEntries"/>
      </w:pPr>
      <w:r w:rsidRPr="006400E2">
        <w:t>s 2A</w:t>
      </w:r>
      <w:r w:rsidRPr="006400E2">
        <w:tab/>
        <w:t xml:space="preserve">ins </w:t>
      </w:r>
      <w:hyperlink r:id="rId24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rsidR="0034517F" w:rsidRPr="006400E2" w:rsidRDefault="0034517F" w:rsidP="000A2A1D">
      <w:pPr>
        <w:pStyle w:val="AmdtsEntryHd"/>
      </w:pPr>
      <w:r w:rsidRPr="006400E2">
        <w:t>Definitions for Act</w:t>
      </w:r>
    </w:p>
    <w:p w:rsidR="0034517F" w:rsidRPr="006400E2" w:rsidRDefault="0034517F" w:rsidP="000A2A1D">
      <w:pPr>
        <w:pStyle w:val="AmdtsEntries"/>
        <w:keepNext/>
        <w:keepLines/>
      </w:pPr>
      <w:r w:rsidRPr="006400E2">
        <w:t>s 3</w:t>
      </w:r>
      <w:r w:rsidRPr="006400E2">
        <w:tab/>
        <w:t xml:space="preserve">am </w:t>
      </w:r>
      <w:hyperlink r:id="rId24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48"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1.3479, amdt 1.3481</w:t>
      </w:r>
    </w:p>
    <w:p w:rsidR="0034517F" w:rsidRPr="006400E2" w:rsidRDefault="0034517F">
      <w:pPr>
        <w:pStyle w:val="AmdtsEntries"/>
        <w:keepLines/>
      </w:pPr>
      <w:r w:rsidRPr="006400E2">
        <w:tab/>
        <w:t xml:space="preserve">defs reloc to dict </w:t>
      </w:r>
      <w:hyperlink r:id="rId24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4517F" w:rsidRPr="006400E2" w:rsidRDefault="0034517F">
      <w:pPr>
        <w:pStyle w:val="AmdtsEntries"/>
        <w:keepLines/>
      </w:pPr>
      <w:r w:rsidRPr="006400E2">
        <w:tab/>
        <w:t xml:space="preserve">om </w:t>
      </w:r>
      <w:hyperlink r:id="rId25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rsidR="0034517F" w:rsidRPr="006400E2" w:rsidRDefault="0034517F">
      <w:pPr>
        <w:pStyle w:val="AmdtsEntries"/>
        <w:keepNext/>
      </w:pPr>
      <w:r w:rsidRPr="006400E2">
        <w:tab/>
        <w:t xml:space="preserve">def </w:t>
      </w:r>
      <w:r w:rsidRPr="006400E2">
        <w:rPr>
          <w:rStyle w:val="charBoldItals"/>
        </w:rPr>
        <w:t xml:space="preserve">chief executive officer </w:t>
      </w:r>
      <w:r w:rsidRPr="006400E2">
        <w:t xml:space="preserve">orig def om </w:t>
      </w:r>
      <w:hyperlink r:id="rId25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rsidR="0034517F" w:rsidRPr="006400E2" w:rsidRDefault="0034517F">
      <w:pPr>
        <w:pStyle w:val="AmdtsEntries"/>
        <w:keepNext/>
      </w:pPr>
      <w:r w:rsidRPr="006400E2">
        <w:tab/>
        <w:t xml:space="preserve">def </w:t>
      </w:r>
      <w:r w:rsidRPr="006400E2">
        <w:rPr>
          <w:rStyle w:val="charBoldItals"/>
        </w:rPr>
        <w:t xml:space="preserve">Gazette </w:t>
      </w:r>
      <w:r w:rsidRPr="006400E2">
        <w:t xml:space="preserve">om </w:t>
      </w:r>
      <w:hyperlink r:id="rId252"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rsidR="0034517F" w:rsidRPr="006400E2" w:rsidRDefault="0034517F">
      <w:pPr>
        <w:pStyle w:val="AmdtsEntries"/>
        <w:keepNext/>
      </w:pPr>
      <w:r w:rsidRPr="006400E2">
        <w:tab/>
        <w:t xml:space="preserve">def </w:t>
      </w:r>
      <w:r w:rsidRPr="006400E2">
        <w:rPr>
          <w:rStyle w:val="charBoldItals"/>
        </w:rPr>
        <w:t xml:space="preserve">medical practitioner </w:t>
      </w:r>
      <w:r w:rsidRPr="006400E2">
        <w:t xml:space="preserve">om </w:t>
      </w:r>
      <w:hyperlink r:id="rId253"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5.24</w:t>
      </w:r>
    </w:p>
    <w:p w:rsidR="0034517F" w:rsidRPr="006400E2" w:rsidRDefault="0034517F">
      <w:pPr>
        <w:pStyle w:val="AmdtsEntries"/>
        <w:keepNext/>
      </w:pPr>
      <w:r w:rsidRPr="006400E2">
        <w:tab/>
        <w:t xml:space="preserve">def </w:t>
      </w:r>
      <w:r w:rsidRPr="006400E2">
        <w:rPr>
          <w:rStyle w:val="charBoldItals"/>
        </w:rPr>
        <w:t xml:space="preserve">senior executive service office </w:t>
      </w:r>
      <w:r w:rsidRPr="006400E2">
        <w:t xml:space="preserve">om </w:t>
      </w:r>
      <w:hyperlink r:id="rId25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pPr>
        <w:pStyle w:val="AmdtsEntries"/>
        <w:keepNext/>
      </w:pPr>
      <w:r w:rsidRPr="006400E2">
        <w:tab/>
        <w:t xml:space="preserve">def </w:t>
      </w:r>
      <w:r w:rsidRPr="006400E2">
        <w:rPr>
          <w:rStyle w:val="charBoldItals"/>
        </w:rPr>
        <w:t xml:space="preserve">senior executive service officer </w:t>
      </w:r>
      <w:r w:rsidRPr="006400E2">
        <w:t xml:space="preserve">om </w:t>
      </w:r>
      <w:hyperlink r:id="rId25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pPr>
        <w:pStyle w:val="AmdtsEntries"/>
        <w:keepNext/>
      </w:pPr>
      <w:r w:rsidRPr="006400E2">
        <w:tab/>
        <w:t xml:space="preserve">def </w:t>
      </w:r>
      <w:r w:rsidRPr="006400E2">
        <w:rPr>
          <w:rStyle w:val="charBoldItals"/>
        </w:rPr>
        <w:t xml:space="preserve">Territory Gazette </w:t>
      </w:r>
      <w:r w:rsidRPr="006400E2">
        <w:t xml:space="preserve">om </w:t>
      </w:r>
      <w:hyperlink r:id="rId25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rsidR="0034517F" w:rsidRPr="006400E2" w:rsidRDefault="0034517F">
      <w:pPr>
        <w:pStyle w:val="AmdtsEntryHd"/>
      </w:pPr>
      <w:r w:rsidRPr="006400E2">
        <w:t>Declaration of territory instrumentalities</w:t>
      </w:r>
    </w:p>
    <w:p w:rsidR="0034517F" w:rsidRPr="006400E2" w:rsidRDefault="0034517F">
      <w:pPr>
        <w:pStyle w:val="AmdtsEntries"/>
      </w:pPr>
      <w:r w:rsidRPr="006400E2">
        <w:t>s 3A</w:t>
      </w:r>
      <w:r w:rsidRPr="006400E2">
        <w:tab/>
        <w:t xml:space="preserve">ins </w:t>
      </w:r>
      <w:hyperlink r:id="rId257"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1.3482</w:t>
      </w:r>
    </w:p>
    <w:p w:rsidR="00436034" w:rsidRPr="006400E2" w:rsidRDefault="00436034">
      <w:pPr>
        <w:pStyle w:val="AmdtsEntries"/>
      </w:pPr>
      <w:r w:rsidRPr="006400E2">
        <w:tab/>
        <w:t xml:space="preserve">am </w:t>
      </w:r>
      <w:hyperlink r:id="rId258"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3.135</w:t>
      </w:r>
    </w:p>
    <w:p w:rsidR="006204E5" w:rsidRPr="006400E2" w:rsidRDefault="006204E5">
      <w:pPr>
        <w:pStyle w:val="AmdtsEntries"/>
      </w:pPr>
      <w:r w:rsidRPr="006400E2">
        <w:tab/>
        <w:t xml:space="preserve">om </w:t>
      </w:r>
      <w:hyperlink r:id="rId2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rsidR="00DF373A" w:rsidRPr="006400E2" w:rsidRDefault="00DF373A">
      <w:pPr>
        <w:pStyle w:val="AmdtsEntryHd"/>
      </w:pPr>
      <w:r w:rsidRPr="006400E2">
        <w:t>Offences against Act—application of Criminal Code etc</w:t>
      </w:r>
    </w:p>
    <w:p w:rsidR="00DF373A" w:rsidRPr="006400E2" w:rsidRDefault="00DF373A" w:rsidP="00DF373A">
      <w:pPr>
        <w:pStyle w:val="AmdtsEntries"/>
      </w:pPr>
      <w:r w:rsidRPr="006400E2">
        <w:t>s 4</w:t>
      </w:r>
      <w:r w:rsidRPr="006400E2">
        <w:tab/>
        <w:t xml:space="preserve">sub </w:t>
      </w:r>
      <w:hyperlink r:id="rId2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rsidR="0034517F" w:rsidRPr="006400E2" w:rsidRDefault="00DF373A">
      <w:pPr>
        <w:pStyle w:val="AmdtsEntryHd"/>
      </w:pPr>
      <w:r w:rsidRPr="006400E2">
        <w:t>Objects of Act</w:t>
      </w:r>
    </w:p>
    <w:p w:rsidR="0034517F" w:rsidRPr="006400E2" w:rsidRDefault="0034517F">
      <w:pPr>
        <w:pStyle w:val="AmdtsEntries"/>
      </w:pPr>
      <w:r w:rsidRPr="006400E2">
        <w:t>s 5</w:t>
      </w:r>
      <w:r w:rsidRPr="006400E2">
        <w:tab/>
        <w:t xml:space="preserve">am </w:t>
      </w:r>
      <w:hyperlink r:id="rId261"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262"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263"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s 13; </w:t>
      </w:r>
      <w:hyperlink r:id="rId264"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s</w:t>
      </w:r>
      <w:r w:rsidR="00810740" w:rsidRPr="006400E2">
        <w:t> </w:t>
      </w:r>
      <w:r w:rsidRPr="006400E2">
        <w:t xml:space="preserve">19; </w:t>
      </w:r>
      <w:hyperlink r:id="rId265" w:tooltip="Planning and Land Legislation Amendment Act 2003" w:history="1">
        <w:r w:rsidR="00BA674D" w:rsidRPr="006400E2">
          <w:rPr>
            <w:rStyle w:val="charCitHyperlinkAbbrev"/>
          </w:rPr>
          <w:t>A2003</w:t>
        </w:r>
        <w:r w:rsidR="00BA674D" w:rsidRPr="006400E2">
          <w:rPr>
            <w:rStyle w:val="charCitHyperlinkAbbrev"/>
          </w:rPr>
          <w:noBreakHyphen/>
          <w:t>30</w:t>
        </w:r>
      </w:hyperlink>
      <w:r w:rsidRPr="006400E2">
        <w:t xml:space="preserve"> amdt 1.13</w:t>
      </w:r>
      <w:r w:rsidR="002A5777" w:rsidRPr="006400E2">
        <w:t xml:space="preserve">; </w:t>
      </w:r>
      <w:hyperlink r:id="rId266" w:tooltip="Courts Legislation Amendment Act 2015" w:history="1">
        <w:r w:rsidR="002A5777" w:rsidRPr="006400E2">
          <w:rPr>
            <w:rStyle w:val="charCitHyperlinkAbbrev"/>
          </w:rPr>
          <w:t>A2015</w:t>
        </w:r>
        <w:r w:rsidR="002A5777" w:rsidRPr="006400E2">
          <w:rPr>
            <w:rStyle w:val="charCitHyperlinkAbbrev"/>
          </w:rPr>
          <w:noBreakHyphen/>
          <w:t>10</w:t>
        </w:r>
      </w:hyperlink>
      <w:r w:rsidR="002A5777" w:rsidRPr="006400E2">
        <w:t xml:space="preserve"> s 38</w:t>
      </w:r>
      <w:r w:rsidR="00485ECA" w:rsidRPr="006400E2">
        <w:t xml:space="preserve">; </w:t>
      </w:r>
      <w:hyperlink r:id="rId267" w:tooltip="Statute Law Amendment Act 2015 (No 2)" w:history="1">
        <w:r w:rsidR="00C262B4" w:rsidRPr="006400E2">
          <w:rPr>
            <w:rStyle w:val="charCitHyperlinkAbbrev"/>
          </w:rPr>
          <w:t>A2015</w:t>
        </w:r>
        <w:r w:rsidR="00C262B4" w:rsidRPr="006400E2">
          <w:rPr>
            <w:rStyle w:val="charCitHyperlinkAbbrev"/>
          </w:rPr>
          <w:noBreakHyphen/>
          <w:t>50</w:t>
        </w:r>
      </w:hyperlink>
      <w:r w:rsidR="00485ECA" w:rsidRPr="006400E2">
        <w:t xml:space="preserve"> amdt 3.139</w:t>
      </w:r>
    </w:p>
    <w:p w:rsidR="00DF373A" w:rsidRPr="006400E2" w:rsidRDefault="00DF373A">
      <w:pPr>
        <w:pStyle w:val="AmdtsEntries"/>
      </w:pPr>
      <w:r w:rsidRPr="006400E2">
        <w:tab/>
        <w:t xml:space="preserve">sub </w:t>
      </w:r>
      <w:hyperlink r:id="rId2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rsidR="00DF373A" w:rsidRPr="006400E2" w:rsidRDefault="00DF373A">
      <w:pPr>
        <w:pStyle w:val="AmdtsEntryHd"/>
      </w:pPr>
      <w:r w:rsidRPr="006400E2">
        <w:t>Administration of the public service</w:t>
      </w:r>
    </w:p>
    <w:p w:rsidR="00DF373A" w:rsidRPr="006400E2" w:rsidRDefault="00DF373A" w:rsidP="00DF373A">
      <w:pPr>
        <w:pStyle w:val="AmdtsEntries"/>
      </w:pPr>
      <w:r w:rsidRPr="006400E2">
        <w:t>pt 2 hdg</w:t>
      </w:r>
      <w:r w:rsidRPr="006400E2">
        <w:tab/>
        <w:t xml:space="preserve">sub </w:t>
      </w:r>
      <w:hyperlink r:id="rId2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w:t>
      </w:r>
    </w:p>
    <w:p w:rsidR="0034517F" w:rsidRPr="006400E2" w:rsidRDefault="00006655">
      <w:pPr>
        <w:pStyle w:val="AmdtsEntryHd"/>
      </w:pPr>
      <w:r w:rsidRPr="006400E2">
        <w:t>Public sector standards</w:t>
      </w:r>
    </w:p>
    <w:p w:rsidR="0034517F" w:rsidRPr="006400E2" w:rsidRDefault="0034517F">
      <w:pPr>
        <w:pStyle w:val="AmdtsEntries"/>
      </w:pPr>
      <w:r w:rsidRPr="006400E2">
        <w:t>div 2.1 hdg</w:t>
      </w:r>
      <w:r w:rsidRPr="006400E2">
        <w:tab/>
        <w:t>(prev pt 2 div 1 hdg) renum R3 LA</w:t>
      </w:r>
    </w:p>
    <w:p w:rsidR="00006655" w:rsidRPr="006400E2" w:rsidRDefault="00006655">
      <w:pPr>
        <w:pStyle w:val="AmdtsEntries"/>
      </w:pPr>
      <w:r w:rsidRPr="006400E2">
        <w:tab/>
        <w:t xml:space="preserve">sub </w:t>
      </w:r>
      <w:hyperlink r:id="rId2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006655" w:rsidRPr="006400E2" w:rsidRDefault="00006655">
      <w:pPr>
        <w:pStyle w:val="AmdtsEntryHd"/>
      </w:pPr>
      <w:r w:rsidRPr="006400E2">
        <w:t xml:space="preserve">Meaning of public service </w:t>
      </w:r>
      <w:r w:rsidRPr="006400E2">
        <w:rPr>
          <w:rStyle w:val="charItals"/>
        </w:rPr>
        <w:t>job</w:t>
      </w:r>
      <w:r w:rsidRPr="006400E2">
        <w:t>—div 2.1</w:t>
      </w:r>
    </w:p>
    <w:p w:rsidR="00006655" w:rsidRPr="006400E2" w:rsidRDefault="00006655" w:rsidP="00006655">
      <w:pPr>
        <w:pStyle w:val="AmdtsEntries"/>
      </w:pPr>
      <w:r w:rsidRPr="006400E2">
        <w:t>s 6</w:t>
      </w:r>
      <w:r w:rsidRPr="006400E2">
        <w:tab/>
        <w:t xml:space="preserve">sub </w:t>
      </w:r>
      <w:hyperlink r:id="rId2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006655" w:rsidRPr="006400E2" w:rsidRDefault="00006655" w:rsidP="00006655">
      <w:pPr>
        <w:pStyle w:val="AmdtsEntryHd"/>
      </w:pPr>
      <w:r w:rsidRPr="006400E2">
        <w:t xml:space="preserve">Meaning of </w:t>
      </w:r>
      <w:r w:rsidRPr="006400E2">
        <w:rPr>
          <w:rStyle w:val="charItals"/>
        </w:rPr>
        <w:t>public sector values</w:t>
      </w:r>
    </w:p>
    <w:p w:rsidR="00006655" w:rsidRPr="006400E2" w:rsidRDefault="00006655" w:rsidP="00006655">
      <w:pPr>
        <w:pStyle w:val="AmdtsEntries"/>
      </w:pPr>
      <w:r w:rsidRPr="006400E2">
        <w:t>s 7</w:t>
      </w:r>
      <w:r w:rsidRPr="006400E2">
        <w:tab/>
        <w:t xml:space="preserve">sub </w:t>
      </w:r>
      <w:hyperlink r:id="rId2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006655" w:rsidRPr="006400E2" w:rsidRDefault="00006655" w:rsidP="00006655">
      <w:pPr>
        <w:pStyle w:val="AmdtsEntryHd"/>
      </w:pPr>
      <w:r w:rsidRPr="006400E2">
        <w:t xml:space="preserve">Meaning of </w:t>
      </w:r>
      <w:r w:rsidRPr="006400E2">
        <w:rPr>
          <w:rStyle w:val="charItals"/>
        </w:rPr>
        <w:t>public sector principles</w:t>
      </w:r>
    </w:p>
    <w:p w:rsidR="00006655" w:rsidRPr="006400E2" w:rsidRDefault="00006655" w:rsidP="00006655">
      <w:pPr>
        <w:pStyle w:val="AmdtsEntries"/>
      </w:pPr>
      <w:r w:rsidRPr="006400E2">
        <w:t>s 8</w:t>
      </w:r>
      <w:r w:rsidRPr="006400E2">
        <w:tab/>
        <w:t xml:space="preserve">sub </w:t>
      </w:r>
      <w:hyperlink r:id="rId2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34517F" w:rsidRPr="006400E2" w:rsidRDefault="00006655">
      <w:pPr>
        <w:pStyle w:val="AmdtsEntryHd"/>
      </w:pPr>
      <w:r w:rsidRPr="006400E2">
        <w:lastRenderedPageBreak/>
        <w:t>Public sector conduct</w:t>
      </w:r>
    </w:p>
    <w:p w:rsidR="0034517F" w:rsidRPr="006400E2" w:rsidRDefault="0034517F">
      <w:pPr>
        <w:pStyle w:val="AmdtsEntries"/>
      </w:pPr>
      <w:r w:rsidRPr="006400E2">
        <w:t>s 9</w:t>
      </w:r>
      <w:r w:rsidRPr="006400E2">
        <w:tab/>
        <w:t>pars renum R4 LA</w:t>
      </w:r>
    </w:p>
    <w:p w:rsidR="00006655" w:rsidRPr="006400E2" w:rsidRDefault="00006655" w:rsidP="00006655">
      <w:pPr>
        <w:pStyle w:val="AmdtsEntries"/>
      </w:pPr>
      <w:r w:rsidRPr="006400E2">
        <w:tab/>
        <w:t xml:space="preserve">sub </w:t>
      </w:r>
      <w:hyperlink r:id="rId2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BC4A36" w:rsidRPr="006400E2" w:rsidRDefault="00BC4A36" w:rsidP="00BC4A36">
      <w:pPr>
        <w:pStyle w:val="AmdtsEntryHd"/>
      </w:pPr>
      <w:r w:rsidRPr="006400E2">
        <w:rPr>
          <w:lang w:eastAsia="en-AU"/>
        </w:rPr>
        <w:t>Misconduct</w:t>
      </w:r>
    </w:p>
    <w:p w:rsidR="00BC4A36" w:rsidRPr="006400E2" w:rsidRDefault="00BC4A36" w:rsidP="00BC4A36">
      <w:pPr>
        <w:pStyle w:val="AmdtsEntries"/>
      </w:pPr>
      <w:r w:rsidRPr="006400E2">
        <w:t>s 9A</w:t>
      </w:r>
      <w:r w:rsidRPr="006400E2">
        <w:tab/>
        <w:t xml:space="preserve">ins </w:t>
      </w:r>
      <w:hyperlink r:id="rId2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w:t>
      </w:r>
    </w:p>
    <w:p w:rsidR="00006655" w:rsidRPr="006400E2" w:rsidRDefault="00006655" w:rsidP="00BC4A36">
      <w:pPr>
        <w:pStyle w:val="AmdtsEntries"/>
      </w:pPr>
      <w:r w:rsidRPr="006400E2">
        <w:tab/>
        <w:t xml:space="preserve">om </w:t>
      </w:r>
      <w:hyperlink r:id="rId2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006655" w:rsidRPr="006400E2" w:rsidRDefault="00006655" w:rsidP="00AB0775">
      <w:pPr>
        <w:pStyle w:val="AmdtsEntryHd"/>
        <w:rPr>
          <w:noProof/>
        </w:rPr>
      </w:pPr>
      <w:r w:rsidRPr="006400E2">
        <w:rPr>
          <w:noProof/>
        </w:rPr>
        <w:t>Sections 6, 7, 8 and 9 subject to other provisions</w:t>
      </w:r>
    </w:p>
    <w:p w:rsidR="00006655" w:rsidRPr="006400E2" w:rsidRDefault="00006655" w:rsidP="00006655">
      <w:pPr>
        <w:pStyle w:val="AmdtsEntries"/>
      </w:pPr>
      <w:r w:rsidRPr="006400E2">
        <w:t>s 10</w:t>
      </w:r>
      <w:r w:rsidRPr="006400E2">
        <w:tab/>
        <w:t xml:space="preserve">om </w:t>
      </w:r>
      <w:hyperlink r:id="rId2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AB0775" w:rsidRPr="006400E2" w:rsidRDefault="00AB0775" w:rsidP="00AB0775">
      <w:pPr>
        <w:pStyle w:val="AmdtsEntryHd"/>
        <w:rPr>
          <w:noProof/>
        </w:rPr>
      </w:pPr>
      <w:r w:rsidRPr="006400E2">
        <w:rPr>
          <w:noProof/>
        </w:rPr>
        <w:t>Legal effect</w:t>
      </w:r>
    </w:p>
    <w:p w:rsidR="00AB0775" w:rsidRPr="006400E2" w:rsidRDefault="00AB0775" w:rsidP="00AB0775">
      <w:pPr>
        <w:pStyle w:val="AmdtsEntries"/>
      </w:pPr>
      <w:r w:rsidRPr="006400E2">
        <w:t>s 11</w:t>
      </w:r>
      <w:r w:rsidRPr="006400E2">
        <w:tab/>
        <w:t xml:space="preserve">am </w:t>
      </w:r>
      <w:hyperlink r:id="rId2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w:t>
      </w:r>
    </w:p>
    <w:p w:rsidR="00006655" w:rsidRPr="006400E2" w:rsidRDefault="00006655" w:rsidP="00006655">
      <w:pPr>
        <w:pStyle w:val="AmdtsEntries"/>
      </w:pPr>
      <w:r w:rsidRPr="006400E2">
        <w:tab/>
        <w:t xml:space="preserve">om </w:t>
      </w:r>
      <w:hyperlink r:id="rId2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rsidR="0034517F" w:rsidRPr="006400E2" w:rsidRDefault="00AB0775">
      <w:pPr>
        <w:pStyle w:val="AmdtsEntryHd"/>
      </w:pPr>
      <w:r w:rsidRPr="006400E2">
        <w:t>ACT Public Service</w:t>
      </w:r>
    </w:p>
    <w:p w:rsidR="0034517F" w:rsidRPr="006400E2" w:rsidRDefault="0034517F">
      <w:pPr>
        <w:pStyle w:val="AmdtsEntries"/>
      </w:pPr>
      <w:r w:rsidRPr="006400E2">
        <w:t>div 2.2 hdg</w:t>
      </w:r>
      <w:r w:rsidRPr="006400E2">
        <w:tab/>
        <w:t>(prev pt 2 div 2 hdg) renum R3 LA</w:t>
      </w:r>
    </w:p>
    <w:p w:rsidR="00AB0775" w:rsidRPr="006400E2" w:rsidRDefault="00AB0775">
      <w:pPr>
        <w:pStyle w:val="AmdtsEntries"/>
      </w:pPr>
      <w:r w:rsidRPr="006400E2">
        <w:tab/>
        <w:t xml:space="preserve">sub </w:t>
      </w:r>
      <w:hyperlink r:id="rId28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rsidR="0034517F" w:rsidRPr="006400E2" w:rsidRDefault="0034517F">
      <w:pPr>
        <w:pStyle w:val="AmdtsEntryHd"/>
      </w:pPr>
      <w:r w:rsidRPr="006400E2">
        <w:t>ACT Public Service</w:t>
      </w:r>
    </w:p>
    <w:p w:rsidR="0034517F" w:rsidRPr="006400E2" w:rsidRDefault="0034517F">
      <w:pPr>
        <w:pStyle w:val="AmdtsEntries"/>
      </w:pPr>
      <w:r w:rsidRPr="006400E2">
        <w:t>s 12</w:t>
      </w:r>
      <w:r w:rsidRPr="006400E2">
        <w:tab/>
        <w:t xml:space="preserve">am </w:t>
      </w:r>
      <w:hyperlink r:id="rId28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w:t>
      </w:r>
    </w:p>
    <w:p w:rsidR="004C4F8C" w:rsidRPr="006400E2" w:rsidRDefault="004C4F8C" w:rsidP="004C4F8C">
      <w:pPr>
        <w:pStyle w:val="AmdtsEntries"/>
      </w:pPr>
      <w:r w:rsidRPr="006400E2">
        <w:tab/>
        <w:t xml:space="preserve">sub </w:t>
      </w:r>
      <w:hyperlink r:id="rId2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rsidR="00006655" w:rsidRPr="006400E2" w:rsidRDefault="00006655" w:rsidP="004C4F8C">
      <w:pPr>
        <w:pStyle w:val="AmdtsEntries"/>
      </w:pPr>
      <w:r w:rsidRPr="006400E2">
        <w:tab/>
        <w:t xml:space="preserve">am </w:t>
      </w:r>
      <w:hyperlink r:id="rId2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w:t>
      </w:r>
    </w:p>
    <w:p w:rsidR="0034517F" w:rsidRPr="006400E2" w:rsidRDefault="0034517F">
      <w:pPr>
        <w:pStyle w:val="AmdtsEntryHd"/>
      </w:pPr>
      <w:r w:rsidRPr="006400E2">
        <w:rPr>
          <w:rStyle w:val="CharDivText"/>
        </w:rPr>
        <w:t>Administrative arrangements</w:t>
      </w:r>
    </w:p>
    <w:p w:rsidR="0034517F" w:rsidRPr="006400E2" w:rsidRDefault="0034517F">
      <w:pPr>
        <w:pStyle w:val="AmdtsEntries"/>
      </w:pPr>
      <w:r w:rsidRPr="006400E2">
        <w:t>div 2.3 hdg</w:t>
      </w:r>
      <w:r w:rsidRPr="006400E2">
        <w:tab/>
        <w:t xml:space="preserve">(prev pt 2 div 3 hdg) renum R3 LA </w:t>
      </w:r>
    </w:p>
    <w:p w:rsidR="0034517F" w:rsidRPr="006400E2" w:rsidRDefault="004C4F8C">
      <w:pPr>
        <w:pStyle w:val="AmdtsEntryHd"/>
      </w:pPr>
      <w:r w:rsidRPr="006400E2">
        <w:t>Administrative units</w:t>
      </w:r>
    </w:p>
    <w:p w:rsidR="0034517F" w:rsidRPr="006400E2" w:rsidRDefault="0034517F">
      <w:pPr>
        <w:pStyle w:val="AmdtsEntries"/>
      </w:pPr>
      <w:r w:rsidRPr="006400E2">
        <w:t>s 13</w:t>
      </w:r>
      <w:r w:rsidRPr="006400E2">
        <w:tab/>
        <w:t xml:space="preserve">am </w:t>
      </w:r>
      <w:hyperlink r:id="rId284"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85"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1.3483</w:t>
      </w:r>
      <w:r w:rsidR="00436034" w:rsidRPr="006400E2">
        <w:t xml:space="preserve">; </w:t>
      </w:r>
      <w:hyperlink r:id="rId286"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3.136</w:t>
      </w:r>
    </w:p>
    <w:p w:rsidR="004C4F8C" w:rsidRPr="006400E2" w:rsidRDefault="004C4F8C" w:rsidP="004C4F8C">
      <w:pPr>
        <w:pStyle w:val="AmdtsEntries"/>
      </w:pPr>
      <w:r w:rsidRPr="006400E2">
        <w:tab/>
        <w:t xml:space="preserve">sub </w:t>
      </w:r>
      <w:hyperlink r:id="rId28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w:t>
      </w:r>
    </w:p>
    <w:p w:rsidR="00861EED" w:rsidRPr="006400E2" w:rsidRDefault="00861EED" w:rsidP="004C4F8C">
      <w:pPr>
        <w:pStyle w:val="AmdtsEntries"/>
      </w:pPr>
      <w:r w:rsidRPr="006400E2">
        <w:tab/>
        <w:t xml:space="preserve">am </w:t>
      </w:r>
      <w:hyperlink r:id="rId2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w:t>
      </w:r>
    </w:p>
    <w:p w:rsidR="0034517F" w:rsidRPr="006400E2" w:rsidRDefault="00861EED">
      <w:pPr>
        <w:pStyle w:val="AmdtsEntryHd"/>
      </w:pPr>
      <w:r w:rsidRPr="006400E2">
        <w:t>Ministerial responsibility and functions of administrative units</w:t>
      </w:r>
    </w:p>
    <w:p w:rsidR="0034517F" w:rsidRPr="006400E2" w:rsidRDefault="0034517F">
      <w:pPr>
        <w:pStyle w:val="AmdtsEntries"/>
      </w:pPr>
      <w:r w:rsidRPr="006400E2">
        <w:t>s 14</w:t>
      </w:r>
      <w:r w:rsidRPr="006400E2">
        <w:tab/>
        <w:t xml:space="preserve">am </w:t>
      </w:r>
      <w:hyperlink r:id="rId28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90"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1.3484, amdt 1.3485</w:t>
      </w:r>
      <w:r w:rsidR="00436034" w:rsidRPr="006400E2">
        <w:t xml:space="preserve">; </w:t>
      </w:r>
      <w:hyperlink r:id="rId291"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3.137</w:t>
      </w:r>
      <w:r w:rsidR="000279B9" w:rsidRPr="006400E2">
        <w:t xml:space="preserve">; </w:t>
      </w:r>
      <w:hyperlink r:id="rId292" w:tooltip="Statute Law Amendment Act 2012" w:history="1">
        <w:r w:rsidR="00BA674D" w:rsidRPr="006400E2">
          <w:rPr>
            <w:rStyle w:val="charCitHyperlinkAbbrev"/>
          </w:rPr>
          <w:t>A2012</w:t>
        </w:r>
        <w:r w:rsidR="00BA674D" w:rsidRPr="006400E2">
          <w:rPr>
            <w:rStyle w:val="charCitHyperlinkAbbrev"/>
          </w:rPr>
          <w:noBreakHyphen/>
          <w:t>21</w:t>
        </w:r>
      </w:hyperlink>
      <w:r w:rsidR="000279B9" w:rsidRPr="006400E2">
        <w:t xml:space="preserve"> amdt 3.129</w:t>
      </w:r>
    </w:p>
    <w:p w:rsidR="00861EED" w:rsidRPr="006400E2" w:rsidRDefault="00861EED">
      <w:pPr>
        <w:pStyle w:val="AmdtsEntries"/>
      </w:pPr>
      <w:r w:rsidRPr="006400E2">
        <w:tab/>
        <w:t xml:space="preserve">sub </w:t>
      </w:r>
      <w:hyperlink r:id="rId29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w:t>
      </w:r>
    </w:p>
    <w:p w:rsidR="00F2671C" w:rsidRPr="006400E2" w:rsidRDefault="00F2671C" w:rsidP="00F2671C">
      <w:pPr>
        <w:pStyle w:val="AmdtsEntryHd"/>
      </w:pPr>
      <w:r w:rsidRPr="006400E2">
        <w:t>Machinery of government changes—officers</w:t>
      </w:r>
    </w:p>
    <w:p w:rsidR="00F2671C" w:rsidRPr="006400E2" w:rsidRDefault="00F2671C" w:rsidP="00F2671C">
      <w:pPr>
        <w:pStyle w:val="AmdtsEntries"/>
      </w:pPr>
      <w:r w:rsidRPr="006400E2">
        <w:t>s 15</w:t>
      </w:r>
      <w:r w:rsidRPr="006400E2">
        <w:tab/>
        <w:t xml:space="preserve">am </w:t>
      </w:r>
      <w:hyperlink r:id="rId29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w:t>
      </w:r>
      <w:r w:rsidR="00C71B9D" w:rsidRPr="006400E2">
        <w:t>, s 130</w:t>
      </w:r>
      <w:r w:rsidR="00861EED" w:rsidRPr="006400E2">
        <w:t xml:space="preserve">; </w:t>
      </w:r>
      <w:hyperlink r:id="rId295"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10</w:t>
      </w:r>
      <w:r w:rsidR="008A65FF" w:rsidRPr="006400E2">
        <w:t>; ss renum R40 LA</w:t>
      </w:r>
    </w:p>
    <w:p w:rsidR="00C71B9D" w:rsidRPr="006400E2" w:rsidRDefault="00C71B9D" w:rsidP="00C71B9D">
      <w:pPr>
        <w:pStyle w:val="AmdtsEntryHd"/>
      </w:pPr>
      <w:r w:rsidRPr="006400E2">
        <w:t>Machinery of government changes—employees</w:t>
      </w:r>
    </w:p>
    <w:p w:rsidR="00C71B9D" w:rsidRPr="006400E2" w:rsidRDefault="00C71B9D" w:rsidP="00C71B9D">
      <w:pPr>
        <w:pStyle w:val="AmdtsEntries"/>
      </w:pPr>
      <w:r w:rsidRPr="006400E2">
        <w:t>s 16</w:t>
      </w:r>
      <w:r w:rsidRPr="006400E2">
        <w:tab/>
        <w:t xml:space="preserve">am </w:t>
      </w:r>
      <w:hyperlink r:id="rId29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861EED" w:rsidRPr="006400E2">
        <w:t xml:space="preserve">; </w:t>
      </w:r>
      <w:hyperlink r:id="rId297"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11</w:t>
      </w:r>
    </w:p>
    <w:p w:rsidR="00861EED" w:rsidRPr="006400E2" w:rsidRDefault="00861EED">
      <w:pPr>
        <w:pStyle w:val="AmdtsEntryHd"/>
      </w:pPr>
      <w:r w:rsidRPr="006400E2">
        <w:t>The public service</w:t>
      </w:r>
    </w:p>
    <w:p w:rsidR="00861EED" w:rsidRPr="006400E2" w:rsidRDefault="00861EED" w:rsidP="00861EED">
      <w:pPr>
        <w:pStyle w:val="AmdtsEntries"/>
      </w:pPr>
      <w:r w:rsidRPr="006400E2">
        <w:t>pt 3 hdg</w:t>
      </w:r>
      <w:r w:rsidRPr="006400E2">
        <w:tab/>
        <w:t xml:space="preserve">sub </w:t>
      </w:r>
      <w:hyperlink r:id="rId2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61EED">
      <w:pPr>
        <w:pStyle w:val="AmdtsEntryHd"/>
      </w:pPr>
      <w:r w:rsidRPr="006400E2">
        <w:t>Members of the service</w:t>
      </w:r>
    </w:p>
    <w:p w:rsidR="0034517F" w:rsidRPr="006400E2" w:rsidRDefault="0034517F">
      <w:pPr>
        <w:pStyle w:val="AmdtsEntries"/>
      </w:pPr>
      <w:r w:rsidRPr="006400E2">
        <w:t>div 3.1 hdg</w:t>
      </w:r>
      <w:r w:rsidRPr="006400E2">
        <w:tab/>
        <w:t>(prev pt 3 div 1 hdg) renum R3 LA</w:t>
      </w:r>
    </w:p>
    <w:p w:rsidR="00861EED" w:rsidRPr="006400E2" w:rsidRDefault="00861EED">
      <w:pPr>
        <w:pStyle w:val="AmdtsEntries"/>
      </w:pPr>
      <w:r w:rsidRPr="006400E2">
        <w:tab/>
        <w:t xml:space="preserve">sub </w:t>
      </w:r>
      <w:hyperlink r:id="rId2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61EED" w:rsidRPr="006400E2" w:rsidRDefault="00861EED">
      <w:pPr>
        <w:pStyle w:val="AmdtsEntryHd"/>
      </w:pPr>
      <w:r w:rsidRPr="006400E2">
        <w:t>Head of service functions</w:t>
      </w:r>
    </w:p>
    <w:p w:rsidR="00861EED" w:rsidRPr="006400E2" w:rsidRDefault="00861EED" w:rsidP="00861EED">
      <w:pPr>
        <w:pStyle w:val="AmdtsEntries"/>
      </w:pPr>
      <w:r w:rsidRPr="006400E2">
        <w:t>s 17</w:t>
      </w:r>
      <w:r w:rsidRPr="006400E2">
        <w:tab/>
        <w:t xml:space="preserve">sub </w:t>
      </w:r>
      <w:hyperlink r:id="rId3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7713C8">
      <w:pPr>
        <w:pStyle w:val="AmdtsEntryHd"/>
      </w:pPr>
      <w:r w:rsidRPr="006400E2">
        <w:lastRenderedPageBreak/>
        <w:t>Delegation by head of service</w:t>
      </w:r>
    </w:p>
    <w:p w:rsidR="0034517F" w:rsidRPr="006400E2" w:rsidRDefault="0034517F">
      <w:pPr>
        <w:pStyle w:val="AmdtsEntries"/>
      </w:pPr>
      <w:r w:rsidRPr="006400E2">
        <w:t>s 18</w:t>
      </w:r>
      <w:r w:rsidRPr="006400E2">
        <w:tab/>
        <w:t xml:space="preserve">am </w:t>
      </w:r>
      <w:hyperlink r:id="rId30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30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1.3486; </w:t>
      </w:r>
      <w:hyperlink r:id="rId303"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w:t>
      </w:r>
      <w:r w:rsidR="006E3F9B" w:rsidRPr="006400E2">
        <w:t> </w:t>
      </w:r>
      <w:r w:rsidRPr="006400E2">
        <w:t xml:space="preserve">2.80; </w:t>
      </w:r>
      <w:hyperlink r:id="rId30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3.430; ss renum R21 LA</w:t>
      </w:r>
    </w:p>
    <w:p w:rsidR="007713C8" w:rsidRPr="006400E2" w:rsidRDefault="007713C8" w:rsidP="007713C8">
      <w:pPr>
        <w:pStyle w:val="AmdtsEntries"/>
      </w:pPr>
      <w:r w:rsidRPr="006400E2">
        <w:tab/>
        <w:t xml:space="preserve">sub </w:t>
      </w:r>
      <w:hyperlink r:id="rId3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7713C8">
      <w:pPr>
        <w:pStyle w:val="AmdtsEntryHd"/>
      </w:pPr>
      <w:r w:rsidRPr="006400E2">
        <w:t>Directors-general functions</w:t>
      </w:r>
    </w:p>
    <w:p w:rsidR="0034517F" w:rsidRPr="006400E2" w:rsidRDefault="0034517F">
      <w:pPr>
        <w:pStyle w:val="AmdtsEntries"/>
      </w:pPr>
      <w:r w:rsidRPr="006400E2">
        <w:t>s 19</w:t>
      </w:r>
      <w:r w:rsidRPr="006400E2">
        <w:tab/>
        <w:t xml:space="preserve">om </w:t>
      </w:r>
      <w:hyperlink r:id="rId30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3.431</w:t>
      </w:r>
    </w:p>
    <w:p w:rsidR="007713C8" w:rsidRPr="006400E2" w:rsidRDefault="007713C8">
      <w:pPr>
        <w:pStyle w:val="AmdtsEntries"/>
      </w:pPr>
      <w:r w:rsidRPr="006400E2">
        <w:tab/>
        <w:t xml:space="preserve">ins </w:t>
      </w:r>
      <w:hyperlink r:id="rId3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F2671C" w:rsidRPr="006400E2" w:rsidRDefault="007713C8" w:rsidP="00F2671C">
      <w:pPr>
        <w:pStyle w:val="AmdtsEntryHd"/>
      </w:pPr>
      <w:r w:rsidRPr="006400E2">
        <w:t>Delegation by director-general</w:t>
      </w:r>
    </w:p>
    <w:p w:rsidR="00F2671C" w:rsidRPr="006400E2" w:rsidRDefault="00F2671C" w:rsidP="00F2671C">
      <w:pPr>
        <w:pStyle w:val="AmdtsEntries"/>
      </w:pPr>
      <w:r w:rsidRPr="006400E2">
        <w:t>s 20</w:t>
      </w:r>
      <w:r w:rsidRPr="006400E2">
        <w:tab/>
        <w:t xml:space="preserve">am </w:t>
      </w:r>
      <w:hyperlink r:id="rId3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 s 9</w:t>
      </w:r>
      <w:r w:rsidR="00A25861" w:rsidRPr="006400E2">
        <w:t>; pars renum R28 LA</w:t>
      </w:r>
    </w:p>
    <w:p w:rsidR="007713C8" w:rsidRPr="006400E2" w:rsidRDefault="007713C8" w:rsidP="00F2671C">
      <w:pPr>
        <w:pStyle w:val="AmdtsEntries"/>
      </w:pPr>
      <w:r w:rsidRPr="006400E2">
        <w:tab/>
      </w:r>
      <w:r w:rsidR="00E0074E" w:rsidRPr="006400E2">
        <w:t xml:space="preserve">sub </w:t>
      </w:r>
      <w:hyperlink r:id="rId309"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rsidR="0034517F" w:rsidRPr="006400E2" w:rsidRDefault="00E0074E">
      <w:pPr>
        <w:pStyle w:val="AmdtsEntryHd"/>
      </w:pPr>
      <w:r w:rsidRPr="006400E2">
        <w:t>Exercise of certain director-general functions by head of Access Canberra</w:t>
      </w:r>
    </w:p>
    <w:p w:rsidR="0034517F" w:rsidRPr="006400E2" w:rsidRDefault="0034517F">
      <w:pPr>
        <w:pStyle w:val="AmdtsEntries"/>
      </w:pPr>
      <w:r w:rsidRPr="006400E2">
        <w:t>s 21</w:t>
      </w:r>
      <w:r w:rsidRPr="006400E2">
        <w:tab/>
        <w:t xml:space="preserve">am </w:t>
      </w:r>
      <w:hyperlink r:id="rId310"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5</w:t>
      </w:r>
      <w:r w:rsidR="00BF0933" w:rsidRPr="006400E2">
        <w:t xml:space="preserve">; </w:t>
      </w:r>
      <w:hyperlink r:id="rId31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F0933" w:rsidRPr="006400E2">
        <w:t xml:space="preserve"> ss 10-12</w:t>
      </w:r>
      <w:r w:rsidR="004E40FF" w:rsidRPr="006400E2">
        <w:t xml:space="preserve">; </w:t>
      </w:r>
      <w:hyperlink r:id="rId31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4E40FF" w:rsidRPr="006400E2">
        <w:t xml:space="preserve"> amdt 1.37</w:t>
      </w:r>
      <w:r w:rsidR="00197777" w:rsidRPr="006400E2">
        <w:t>, amdt 1.38</w:t>
      </w:r>
      <w:r w:rsidR="00090994" w:rsidRPr="006400E2">
        <w:t>; ss renum R31 LA</w:t>
      </w:r>
    </w:p>
    <w:p w:rsidR="00E0074E" w:rsidRDefault="00E0074E" w:rsidP="00E0074E">
      <w:pPr>
        <w:pStyle w:val="AmdtsEntries"/>
      </w:pPr>
      <w:r w:rsidRPr="006400E2">
        <w:tab/>
        <w:t xml:space="preserve">sub </w:t>
      </w:r>
      <w:hyperlink r:id="rId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46CF" w:rsidRPr="006400E2" w:rsidRDefault="000246CF" w:rsidP="00E0074E">
      <w:pPr>
        <w:pStyle w:val="AmdtsEntries"/>
      </w:pPr>
      <w:r>
        <w:tab/>
        <w:t xml:space="preserve">am </w:t>
      </w:r>
      <w:hyperlink r:id="rId314" w:tooltip="Statute Law Amendment Act 2017" w:history="1">
        <w:r w:rsidRPr="0038160B">
          <w:rPr>
            <w:rStyle w:val="charCitHyperlinkAbbrev"/>
          </w:rPr>
          <w:t>A2017</w:t>
        </w:r>
        <w:r w:rsidRPr="0038160B">
          <w:rPr>
            <w:rStyle w:val="charCitHyperlinkAbbrev"/>
          </w:rPr>
          <w:noBreakHyphen/>
          <w:t>4</w:t>
        </w:r>
      </w:hyperlink>
      <w:r>
        <w:t xml:space="preserve"> amdts 3.139-3.142</w:t>
      </w:r>
    </w:p>
    <w:p w:rsidR="0034517F" w:rsidRPr="006400E2" w:rsidRDefault="00E0074E">
      <w:pPr>
        <w:pStyle w:val="AmdtsEntryHd"/>
      </w:pPr>
      <w:r w:rsidRPr="006400E2">
        <w:t>Executive functions</w:t>
      </w:r>
    </w:p>
    <w:p w:rsidR="0034517F" w:rsidRPr="006400E2" w:rsidRDefault="0034517F" w:rsidP="00D344A2">
      <w:pPr>
        <w:pStyle w:val="AmdtsEntries"/>
        <w:keepNext/>
      </w:pPr>
      <w:r w:rsidRPr="006400E2">
        <w:t>s 22</w:t>
      </w:r>
      <w:r w:rsidRPr="006400E2">
        <w:tab/>
        <w:t xml:space="preserve">am </w:t>
      </w:r>
      <w:hyperlink r:id="rId315"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316"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2.81, amdt 2.82</w:t>
      </w:r>
    </w:p>
    <w:p w:rsidR="0034517F" w:rsidRPr="006400E2" w:rsidRDefault="0034517F">
      <w:pPr>
        <w:pStyle w:val="AmdtsEntries"/>
      </w:pPr>
      <w:r w:rsidRPr="006400E2">
        <w:tab/>
        <w:t xml:space="preserve">sub </w:t>
      </w:r>
      <w:hyperlink r:id="rId317"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r w:rsidR="00E0074E" w:rsidRPr="006400E2">
        <w:t xml:space="preserve">; </w:t>
      </w:r>
      <w:hyperlink r:id="rId318"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rsidR="00E72E8E" w:rsidRPr="006400E2" w:rsidRDefault="00BD7ED0" w:rsidP="00E72E8E">
      <w:pPr>
        <w:pStyle w:val="AmdtsEntryHd"/>
      </w:pPr>
      <w:r w:rsidRPr="006400E2">
        <w:t>Investigative powers of commissioner and Legislative Assembly entities</w:t>
      </w:r>
    </w:p>
    <w:p w:rsidR="00BD7ED0" w:rsidRPr="006400E2" w:rsidRDefault="00BD7ED0" w:rsidP="00BD7ED0">
      <w:pPr>
        <w:pStyle w:val="AmdtsEntries"/>
        <w:keepNext/>
      </w:pPr>
      <w:r w:rsidRPr="006400E2">
        <w:t>s 22AA hdg</w:t>
      </w:r>
      <w:r w:rsidRPr="006400E2">
        <w:tab/>
        <w:t xml:space="preserve">sub </w:t>
      </w:r>
      <w:hyperlink r:id="rId319" w:tooltip="Officers of the Assembly Legislation Amendment Act 2013" w:history="1">
        <w:r w:rsidRPr="006400E2">
          <w:rPr>
            <w:rStyle w:val="charCitHyperlinkAbbrev"/>
          </w:rPr>
          <w:t>A2013-41</w:t>
        </w:r>
      </w:hyperlink>
      <w:r w:rsidRPr="006400E2">
        <w:t xml:space="preserve"> amdt 1.31</w:t>
      </w:r>
    </w:p>
    <w:p w:rsidR="00E72E8E" w:rsidRPr="006400E2" w:rsidRDefault="00E72E8E" w:rsidP="00BD7ED0">
      <w:pPr>
        <w:pStyle w:val="AmdtsEntries"/>
        <w:keepNext/>
      </w:pPr>
      <w:r w:rsidRPr="006400E2">
        <w:t>s 22AA</w:t>
      </w:r>
      <w:r w:rsidRPr="006400E2">
        <w:tab/>
        <w:t xml:space="preserve">ins </w:t>
      </w:r>
      <w:hyperlink r:id="rId32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1.39</w:t>
      </w:r>
    </w:p>
    <w:p w:rsidR="00BD7ED0" w:rsidRPr="006400E2" w:rsidRDefault="00BD7ED0" w:rsidP="00E72E8E">
      <w:pPr>
        <w:pStyle w:val="AmdtsEntries"/>
      </w:pPr>
      <w:r w:rsidRPr="006400E2">
        <w:tab/>
        <w:t xml:space="preserve">am </w:t>
      </w:r>
      <w:hyperlink r:id="rId321" w:tooltip="Officers of the Assembly Legislation Amendment Act 2013" w:history="1">
        <w:r w:rsidRPr="006400E2">
          <w:rPr>
            <w:rStyle w:val="charCitHyperlinkAbbrev"/>
          </w:rPr>
          <w:t>A2013-41</w:t>
        </w:r>
      </w:hyperlink>
      <w:r w:rsidRPr="006400E2">
        <w:t xml:space="preserve"> amdt 1.32, amdt 1.33</w:t>
      </w:r>
    </w:p>
    <w:p w:rsidR="00E0074E" w:rsidRPr="006400E2" w:rsidRDefault="00E0074E" w:rsidP="00E72E8E">
      <w:pPr>
        <w:pStyle w:val="AmdtsEntries"/>
      </w:pPr>
      <w:r w:rsidRPr="006400E2">
        <w:tab/>
        <w:t xml:space="preserve">om </w:t>
      </w:r>
      <w:hyperlink r:id="rId3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yHd"/>
      </w:pPr>
      <w:r w:rsidRPr="006400E2">
        <w:t>Witness expenses</w:t>
      </w:r>
    </w:p>
    <w:p w:rsidR="0034517F" w:rsidRPr="006400E2" w:rsidRDefault="0034517F">
      <w:pPr>
        <w:pStyle w:val="AmdtsEntries"/>
      </w:pPr>
      <w:r w:rsidRPr="006400E2">
        <w:t>s 22A</w:t>
      </w:r>
      <w:r w:rsidRPr="006400E2">
        <w:tab/>
        <w:t xml:space="preserve">ins </w:t>
      </w:r>
      <w:hyperlink r:id="rId323"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p>
    <w:p w:rsidR="00E0074E" w:rsidRPr="006400E2" w:rsidRDefault="00E0074E" w:rsidP="00E0074E">
      <w:pPr>
        <w:pStyle w:val="AmdtsEntries"/>
      </w:pPr>
      <w:r w:rsidRPr="006400E2">
        <w:tab/>
        <w:t xml:space="preserve">om </w:t>
      </w:r>
      <w:hyperlink r:id="rId3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E0074E" w:rsidRPr="006400E2" w:rsidRDefault="00E0074E" w:rsidP="0002501F">
      <w:pPr>
        <w:pStyle w:val="AmdtsEntryHd"/>
      </w:pPr>
      <w:r w:rsidRPr="006400E2">
        <w:t>Establishment of offices</w:t>
      </w:r>
    </w:p>
    <w:p w:rsidR="00E0074E" w:rsidRPr="006400E2" w:rsidRDefault="00E0074E" w:rsidP="00E0074E">
      <w:pPr>
        <w:pStyle w:val="AmdtsEntries"/>
      </w:pPr>
      <w:r w:rsidRPr="006400E2">
        <w:t>s 23</w:t>
      </w:r>
      <w:r w:rsidRPr="006400E2">
        <w:tab/>
        <w:t xml:space="preserve">sub </w:t>
      </w:r>
      <w:hyperlink r:id="rId3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Office of head of service</w:t>
      </w:r>
    </w:p>
    <w:p w:rsidR="0002501F" w:rsidRPr="006400E2" w:rsidRDefault="0002501F" w:rsidP="0002501F">
      <w:pPr>
        <w:pStyle w:val="AmdtsEntries"/>
      </w:pPr>
      <w:r w:rsidRPr="006400E2">
        <w:t>s 23</w:t>
      </w:r>
      <w:r w:rsidR="007D7EE7" w:rsidRPr="006400E2">
        <w:t>A</w:t>
      </w:r>
      <w:r w:rsidRPr="006400E2">
        <w:tab/>
        <w:t xml:space="preserve">ins </w:t>
      </w:r>
      <w:hyperlink r:id="rId3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E0074E" w:rsidRPr="006400E2" w:rsidRDefault="00E0074E" w:rsidP="00E0074E">
      <w:pPr>
        <w:pStyle w:val="AmdtsEntries"/>
      </w:pPr>
      <w:r w:rsidRPr="006400E2">
        <w:tab/>
        <w:t xml:space="preserve">om </w:t>
      </w:r>
      <w:hyperlink r:id="rId3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service—functions</w:t>
      </w:r>
    </w:p>
    <w:p w:rsidR="0002501F" w:rsidRPr="006400E2" w:rsidRDefault="0002501F" w:rsidP="0002501F">
      <w:pPr>
        <w:pStyle w:val="AmdtsEntries"/>
      </w:pPr>
      <w:r w:rsidRPr="006400E2">
        <w:t>s 23</w:t>
      </w:r>
      <w:r w:rsidR="007D7EE7" w:rsidRPr="006400E2">
        <w:t>B</w:t>
      </w:r>
      <w:r w:rsidRPr="006400E2">
        <w:tab/>
        <w:t xml:space="preserve">ins </w:t>
      </w:r>
      <w:hyperlink r:id="rId3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E0074E" w:rsidRPr="006400E2" w:rsidRDefault="00E0074E" w:rsidP="00E0074E">
      <w:pPr>
        <w:pStyle w:val="AmdtsEntries"/>
      </w:pPr>
      <w:r w:rsidRPr="006400E2">
        <w:tab/>
        <w:t xml:space="preserve">om </w:t>
      </w:r>
      <w:hyperlink r:id="rId3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service—engagement</w:t>
      </w:r>
    </w:p>
    <w:p w:rsidR="0002501F" w:rsidRPr="006400E2" w:rsidRDefault="0002501F" w:rsidP="0002501F">
      <w:pPr>
        <w:pStyle w:val="AmdtsEntries"/>
      </w:pPr>
      <w:r w:rsidRPr="006400E2">
        <w:t>s 23</w:t>
      </w:r>
      <w:r w:rsidR="007D7EE7" w:rsidRPr="006400E2">
        <w:t>C</w:t>
      </w:r>
      <w:r w:rsidRPr="006400E2">
        <w:tab/>
        <w:t xml:space="preserve">ins </w:t>
      </w:r>
      <w:hyperlink r:id="rId3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E0074E" w:rsidRPr="006400E2" w:rsidRDefault="00E0074E" w:rsidP="00E0074E">
      <w:pPr>
        <w:pStyle w:val="AmdtsEntries"/>
      </w:pPr>
      <w:r w:rsidRPr="006400E2">
        <w:tab/>
        <w:t xml:space="preserve">om </w:t>
      </w:r>
      <w:hyperlink r:id="rId3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 may also be engaged as director-general of Chief Minister’s administrative unit</w:t>
      </w:r>
    </w:p>
    <w:p w:rsidR="0002501F" w:rsidRPr="006400E2" w:rsidRDefault="0002501F" w:rsidP="0002501F">
      <w:pPr>
        <w:pStyle w:val="AmdtsEntries"/>
      </w:pPr>
      <w:r w:rsidRPr="006400E2">
        <w:t>s 23</w:t>
      </w:r>
      <w:r w:rsidR="007D7EE7" w:rsidRPr="006400E2">
        <w:t>D</w:t>
      </w:r>
      <w:r w:rsidRPr="006400E2">
        <w:tab/>
        <w:t xml:space="preserve">ins </w:t>
      </w:r>
      <w:hyperlink r:id="rId3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E0074E" w:rsidRPr="006400E2" w:rsidRDefault="00E0074E" w:rsidP="00E0074E">
      <w:pPr>
        <w:pStyle w:val="AmdtsEntries"/>
      </w:pPr>
      <w:r w:rsidRPr="006400E2">
        <w:tab/>
        <w:t xml:space="preserve">om </w:t>
      </w:r>
      <w:hyperlink r:id="rId3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lastRenderedPageBreak/>
        <w:t>Head of service—contract variation</w:t>
      </w:r>
    </w:p>
    <w:p w:rsidR="0002501F" w:rsidRPr="006400E2" w:rsidRDefault="0002501F" w:rsidP="0002501F">
      <w:pPr>
        <w:pStyle w:val="AmdtsEntries"/>
      </w:pPr>
      <w:r w:rsidRPr="006400E2">
        <w:t>s 23</w:t>
      </w:r>
      <w:r w:rsidR="007D7EE7" w:rsidRPr="006400E2">
        <w:t>E</w:t>
      </w:r>
      <w:r w:rsidRPr="006400E2">
        <w:tab/>
        <w:t xml:space="preserve">ins </w:t>
      </w:r>
      <w:hyperlink r:id="rId33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E0074E" w:rsidRPr="006400E2" w:rsidRDefault="00E0074E" w:rsidP="00E0074E">
      <w:pPr>
        <w:pStyle w:val="AmdtsEntries"/>
      </w:pPr>
      <w:r w:rsidRPr="006400E2">
        <w:tab/>
        <w:t xml:space="preserve">om </w:t>
      </w:r>
      <w:hyperlink r:id="rId3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service—early termination of contract</w:t>
      </w:r>
    </w:p>
    <w:p w:rsidR="0002501F" w:rsidRPr="006400E2" w:rsidRDefault="0002501F" w:rsidP="0002501F">
      <w:pPr>
        <w:pStyle w:val="AmdtsEntries"/>
      </w:pPr>
      <w:r w:rsidRPr="006400E2">
        <w:t>s 23</w:t>
      </w:r>
      <w:r w:rsidR="007D7EE7" w:rsidRPr="006400E2">
        <w:t>F</w:t>
      </w:r>
      <w:r w:rsidRPr="006400E2">
        <w:tab/>
        <w:t xml:space="preserve">ins </w:t>
      </w:r>
      <w:hyperlink r:id="rId3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E0074E" w:rsidRPr="006400E2" w:rsidRDefault="00E0074E" w:rsidP="00E0074E">
      <w:pPr>
        <w:pStyle w:val="AmdtsEntries"/>
      </w:pPr>
      <w:r w:rsidRPr="006400E2">
        <w:tab/>
        <w:t xml:space="preserve">om </w:t>
      </w:r>
      <w:hyperlink r:id="rId3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service—effect of contract on responsibilities of Ministers</w:t>
      </w:r>
    </w:p>
    <w:p w:rsidR="0002501F" w:rsidRPr="006400E2" w:rsidRDefault="0002501F" w:rsidP="0002501F">
      <w:pPr>
        <w:pStyle w:val="AmdtsEntries"/>
      </w:pPr>
      <w:r w:rsidRPr="006400E2">
        <w:t>s 23</w:t>
      </w:r>
      <w:r w:rsidR="007D7EE7" w:rsidRPr="006400E2">
        <w:t>G</w:t>
      </w:r>
      <w:r w:rsidRPr="006400E2">
        <w:tab/>
        <w:t xml:space="preserve">ins </w:t>
      </w:r>
      <w:hyperlink r:id="rId33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E0074E" w:rsidRPr="006400E2" w:rsidRDefault="00E0074E" w:rsidP="00E0074E">
      <w:pPr>
        <w:pStyle w:val="AmdtsEntries"/>
      </w:pPr>
      <w:r w:rsidRPr="006400E2">
        <w:tab/>
        <w:t xml:space="preserve">om </w:t>
      </w:r>
      <w:hyperlink r:id="rId3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service—application of merit principle to re</w:t>
      </w:r>
      <w:r w:rsidRPr="006400E2">
        <w:noBreakHyphen/>
        <w:t>engagements</w:t>
      </w:r>
    </w:p>
    <w:p w:rsidR="0002501F" w:rsidRPr="006400E2" w:rsidRDefault="0002501F" w:rsidP="0002501F">
      <w:pPr>
        <w:pStyle w:val="AmdtsEntries"/>
      </w:pPr>
      <w:r w:rsidRPr="006400E2">
        <w:t>s 23</w:t>
      </w:r>
      <w:r w:rsidR="007D7EE7" w:rsidRPr="006400E2">
        <w:t>H</w:t>
      </w:r>
      <w:r w:rsidRPr="006400E2">
        <w:tab/>
        <w:t xml:space="preserve">ins </w:t>
      </w:r>
      <w:hyperlink r:id="rId3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service—notice or payment if not re-engaged</w:t>
      </w:r>
    </w:p>
    <w:p w:rsidR="0002501F" w:rsidRPr="006400E2" w:rsidRDefault="0002501F" w:rsidP="0002501F">
      <w:pPr>
        <w:pStyle w:val="AmdtsEntries"/>
      </w:pPr>
      <w:r w:rsidRPr="006400E2">
        <w:t>s 23</w:t>
      </w:r>
      <w:r w:rsidR="007D7EE7" w:rsidRPr="006400E2">
        <w:t>I</w:t>
      </w:r>
      <w:r w:rsidRPr="006400E2">
        <w:tab/>
        <w:t xml:space="preserve">ins </w:t>
      </w:r>
      <w:hyperlink r:id="rId3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service—temporary contract</w:t>
      </w:r>
    </w:p>
    <w:p w:rsidR="0002501F" w:rsidRPr="006400E2" w:rsidRDefault="0002501F" w:rsidP="0002501F">
      <w:pPr>
        <w:pStyle w:val="AmdtsEntries"/>
      </w:pPr>
      <w:r w:rsidRPr="006400E2">
        <w:t>s 23</w:t>
      </w:r>
      <w:r w:rsidR="007D7EE7" w:rsidRPr="006400E2">
        <w:t>J</w:t>
      </w:r>
      <w:r w:rsidRPr="006400E2">
        <w:tab/>
        <w:t xml:space="preserve">ins </w:t>
      </w:r>
      <w:hyperlink r:id="rId3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service—termination of temporary contract</w:t>
      </w:r>
    </w:p>
    <w:p w:rsidR="0002501F" w:rsidRPr="006400E2" w:rsidRDefault="0002501F" w:rsidP="0002501F">
      <w:pPr>
        <w:pStyle w:val="AmdtsEntries"/>
      </w:pPr>
      <w:r w:rsidRPr="006400E2">
        <w:t>s 23</w:t>
      </w:r>
      <w:r w:rsidR="007D7EE7" w:rsidRPr="006400E2">
        <w:t>K</w:t>
      </w:r>
      <w:r w:rsidRPr="006400E2">
        <w:tab/>
        <w:t xml:space="preserve">ins </w:t>
      </w:r>
      <w:hyperlink r:id="rId34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service—variation of temporary contract</w:t>
      </w:r>
    </w:p>
    <w:p w:rsidR="0002501F" w:rsidRPr="006400E2" w:rsidRDefault="0002501F" w:rsidP="0002501F">
      <w:pPr>
        <w:pStyle w:val="AmdtsEntries"/>
      </w:pPr>
      <w:r w:rsidRPr="006400E2">
        <w:t>s 23</w:t>
      </w:r>
      <w:r w:rsidR="007D7EE7" w:rsidRPr="006400E2">
        <w:t>L</w:t>
      </w:r>
      <w:r w:rsidRPr="006400E2">
        <w:tab/>
        <w:t xml:space="preserve">ins </w:t>
      </w:r>
      <w:hyperlink r:id="rId34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service—presentation of contract and contract variations</w:t>
      </w:r>
    </w:p>
    <w:p w:rsidR="0002501F" w:rsidRPr="006400E2" w:rsidRDefault="0002501F" w:rsidP="0002501F">
      <w:pPr>
        <w:pStyle w:val="AmdtsEntries"/>
      </w:pPr>
      <w:r w:rsidRPr="006400E2">
        <w:t>s 23</w:t>
      </w:r>
      <w:r w:rsidR="007D7EE7" w:rsidRPr="006400E2">
        <w:t>M</w:t>
      </w:r>
      <w:r w:rsidRPr="006400E2">
        <w:tab/>
        <w:t xml:space="preserve">ins </w:t>
      </w:r>
      <w:hyperlink r:id="rId3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02501F" w:rsidRPr="006400E2" w:rsidRDefault="00F118C4" w:rsidP="0002501F">
      <w:pPr>
        <w:pStyle w:val="AmdtsEntryHd"/>
      </w:pPr>
      <w:r w:rsidRPr="006400E2">
        <w:t>Head of service—transfer or assignment</w:t>
      </w:r>
    </w:p>
    <w:p w:rsidR="0002501F" w:rsidRPr="006400E2" w:rsidRDefault="0002501F" w:rsidP="0002501F">
      <w:pPr>
        <w:pStyle w:val="AmdtsEntries"/>
      </w:pPr>
      <w:r w:rsidRPr="006400E2">
        <w:t>s 23</w:t>
      </w:r>
      <w:r w:rsidR="007D7EE7" w:rsidRPr="006400E2">
        <w:t>N</w:t>
      </w:r>
      <w:r w:rsidRPr="006400E2">
        <w:tab/>
        <w:t xml:space="preserve">ins </w:t>
      </w:r>
      <w:hyperlink r:id="rId35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7D7EE7" w:rsidRPr="006400E2" w:rsidRDefault="00F118C4" w:rsidP="007D7EE7">
      <w:pPr>
        <w:pStyle w:val="AmdtsEntryHd"/>
      </w:pPr>
      <w:r w:rsidRPr="006400E2">
        <w:t>Head of service—notification of head of service’s engagement etc</w:t>
      </w:r>
    </w:p>
    <w:p w:rsidR="007D7EE7" w:rsidRPr="006400E2" w:rsidRDefault="007D7EE7" w:rsidP="007D7EE7">
      <w:pPr>
        <w:pStyle w:val="AmdtsEntries"/>
      </w:pPr>
      <w:r w:rsidRPr="006400E2">
        <w:t>s 23O</w:t>
      </w:r>
      <w:r w:rsidRPr="006400E2">
        <w:tab/>
        <w:t xml:space="preserve">ins </w:t>
      </w:r>
      <w:hyperlink r:id="rId35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7D7EE7" w:rsidRPr="006400E2" w:rsidRDefault="00F118C4" w:rsidP="007D7EE7">
      <w:pPr>
        <w:pStyle w:val="AmdtsEntryHd"/>
      </w:pPr>
      <w:r w:rsidRPr="006400E2">
        <w:t>Head of service—paid employment outside the service</w:t>
      </w:r>
    </w:p>
    <w:p w:rsidR="007D7EE7" w:rsidRPr="006400E2" w:rsidRDefault="007D7EE7" w:rsidP="007D7EE7">
      <w:pPr>
        <w:pStyle w:val="AmdtsEntries"/>
      </w:pPr>
      <w:r w:rsidRPr="006400E2">
        <w:t>s 23P</w:t>
      </w:r>
      <w:r w:rsidRPr="006400E2">
        <w:tab/>
        <w:t xml:space="preserve">ins </w:t>
      </w:r>
      <w:hyperlink r:id="rId35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7D7EE7" w:rsidRPr="006400E2" w:rsidRDefault="00F118C4" w:rsidP="007D7EE7">
      <w:pPr>
        <w:pStyle w:val="AmdtsEntryHd"/>
      </w:pPr>
      <w:r w:rsidRPr="006400E2">
        <w:t>Head of service—engagement or transfer not affected by defect etc</w:t>
      </w:r>
    </w:p>
    <w:p w:rsidR="007D7EE7" w:rsidRPr="006400E2" w:rsidRDefault="007D7EE7" w:rsidP="007D7EE7">
      <w:pPr>
        <w:pStyle w:val="AmdtsEntries"/>
      </w:pPr>
      <w:r w:rsidRPr="006400E2">
        <w:t>s 23Q</w:t>
      </w:r>
      <w:r w:rsidRPr="006400E2">
        <w:tab/>
        <w:t xml:space="preserve">ins </w:t>
      </w:r>
      <w:hyperlink r:id="rId35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rsidR="00115B9E" w:rsidRPr="006400E2" w:rsidRDefault="00115B9E" w:rsidP="00115B9E">
      <w:pPr>
        <w:pStyle w:val="AmdtsEntries"/>
      </w:pPr>
      <w:r w:rsidRPr="006400E2">
        <w:tab/>
        <w:t xml:space="preserve">om </w:t>
      </w:r>
      <w:hyperlink r:id="rId3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194997">
      <w:pPr>
        <w:pStyle w:val="AmdtsEntryHd"/>
      </w:pPr>
      <w:r w:rsidRPr="006400E2">
        <w:lastRenderedPageBreak/>
        <w:t>Officers</w:t>
      </w:r>
    </w:p>
    <w:p w:rsidR="0034517F" w:rsidRPr="006400E2" w:rsidRDefault="0034517F" w:rsidP="0078526F">
      <w:pPr>
        <w:pStyle w:val="AmdtsEntries"/>
        <w:keepNext/>
      </w:pPr>
      <w:r w:rsidRPr="006400E2">
        <w:t>s 24</w:t>
      </w:r>
      <w:r w:rsidRPr="006400E2">
        <w:tab/>
        <w:t xml:space="preserve">sub </w:t>
      </w:r>
      <w:hyperlink r:id="rId36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rsidR="008048D4" w:rsidRPr="006400E2" w:rsidRDefault="008048D4">
      <w:pPr>
        <w:pStyle w:val="AmdtsEntries"/>
      </w:pPr>
      <w:r w:rsidRPr="006400E2">
        <w:tab/>
        <w:t xml:space="preserve">am </w:t>
      </w:r>
      <w:hyperlink r:id="rId3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14</w:t>
      </w:r>
    </w:p>
    <w:p w:rsidR="00194997" w:rsidRPr="006400E2" w:rsidRDefault="00194997">
      <w:pPr>
        <w:pStyle w:val="AmdtsEntries"/>
      </w:pPr>
      <w:r w:rsidRPr="006400E2">
        <w:tab/>
        <w:t xml:space="preserve">sub </w:t>
      </w:r>
      <w:hyperlink r:id="rId3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194997">
      <w:pPr>
        <w:pStyle w:val="AmdtsEntryHd"/>
      </w:pPr>
      <w:r w:rsidRPr="006400E2">
        <w:t>Employees</w:t>
      </w:r>
    </w:p>
    <w:p w:rsidR="0034517F" w:rsidRPr="006400E2" w:rsidRDefault="0034517F" w:rsidP="001D7B77">
      <w:pPr>
        <w:pStyle w:val="AmdtsEntries"/>
        <w:keepNext/>
      </w:pPr>
      <w:r w:rsidRPr="006400E2">
        <w:t>s 25</w:t>
      </w:r>
      <w:r w:rsidRPr="006400E2">
        <w:tab/>
        <w:t xml:space="preserve">sub </w:t>
      </w:r>
      <w:hyperlink r:id="rId36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rsidR="0034517F" w:rsidRPr="006400E2" w:rsidRDefault="0034517F">
      <w:pPr>
        <w:pStyle w:val="AmdtsEntries"/>
      </w:pPr>
      <w:r w:rsidRPr="006400E2">
        <w:tab/>
        <w:t xml:space="preserve">am </w:t>
      </w:r>
      <w:hyperlink r:id="rId364"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r w:rsidRPr="006400E2">
        <w:t xml:space="preserve"> amdt 2.12</w:t>
      </w:r>
      <w:r w:rsidR="00436034" w:rsidRPr="006400E2">
        <w:t xml:space="preserve">; </w:t>
      </w:r>
      <w:hyperlink r:id="rId365"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3.138</w:t>
      </w:r>
      <w:r w:rsidR="008048D4" w:rsidRPr="006400E2">
        <w:t xml:space="preserve">; </w:t>
      </w:r>
      <w:hyperlink r:id="rId3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048D4" w:rsidRPr="006400E2">
        <w:t xml:space="preserve"> s</w:t>
      </w:r>
      <w:r w:rsidR="00ED7A2E" w:rsidRPr="006400E2">
        <w:t> </w:t>
      </w:r>
      <w:r w:rsidR="008048D4" w:rsidRPr="006400E2">
        <w:t>15</w:t>
      </w:r>
      <w:r w:rsidR="00C217CD" w:rsidRPr="006400E2">
        <w:t xml:space="preserve">; </w:t>
      </w:r>
      <w:hyperlink r:id="rId36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1.40</w:t>
      </w:r>
      <w:r w:rsidR="004A5391" w:rsidRPr="006400E2">
        <w:t xml:space="preserve">; </w:t>
      </w:r>
      <w:hyperlink r:id="rId368" w:tooltip="Auditor-General Amendment Act 2013" w:history="1">
        <w:r w:rsidR="004A5391" w:rsidRPr="006400E2">
          <w:rPr>
            <w:rStyle w:val="charCitHyperlinkAbbrev"/>
          </w:rPr>
          <w:t>A2013</w:t>
        </w:r>
        <w:r w:rsidR="004A5391" w:rsidRPr="006400E2">
          <w:rPr>
            <w:rStyle w:val="charCitHyperlinkAbbrev"/>
          </w:rPr>
          <w:noBreakHyphen/>
          <w:t>25</w:t>
        </w:r>
      </w:hyperlink>
      <w:r w:rsidR="004A5391" w:rsidRPr="006400E2">
        <w:t xml:space="preserve"> amdt 1.2</w:t>
      </w:r>
    </w:p>
    <w:p w:rsidR="00194997" w:rsidRPr="006400E2" w:rsidRDefault="00194997" w:rsidP="00194997">
      <w:pPr>
        <w:pStyle w:val="AmdtsEntries"/>
      </w:pPr>
      <w:r w:rsidRPr="006400E2">
        <w:tab/>
        <w:t xml:space="preserve">sub </w:t>
      </w:r>
      <w:hyperlink r:id="rId3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7713C8" w:rsidRPr="006400E2" w:rsidRDefault="00906D0A" w:rsidP="007713C8">
      <w:pPr>
        <w:pStyle w:val="AmdtsEntryHd"/>
      </w:pPr>
      <w:r w:rsidRPr="006400E2">
        <w:t>Management of the service</w:t>
      </w:r>
    </w:p>
    <w:p w:rsidR="007713C8" w:rsidRPr="006400E2" w:rsidRDefault="007713C8" w:rsidP="007713C8">
      <w:pPr>
        <w:pStyle w:val="AmdtsEntries"/>
      </w:pPr>
      <w:r w:rsidRPr="006400E2">
        <w:t>div 3.2 hdg</w:t>
      </w:r>
      <w:r w:rsidRPr="006400E2">
        <w:tab/>
        <w:t>(prev pt 3 div 2 hdg) renum R3 LA</w:t>
      </w:r>
    </w:p>
    <w:p w:rsidR="00906D0A" w:rsidRPr="006400E2" w:rsidRDefault="00906D0A" w:rsidP="00906D0A">
      <w:pPr>
        <w:pStyle w:val="AmdtsEntries"/>
      </w:pPr>
      <w:r w:rsidRPr="006400E2">
        <w:tab/>
        <w:t xml:space="preserve">sub </w:t>
      </w:r>
      <w:hyperlink r:id="rId3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06D0A">
      <w:pPr>
        <w:pStyle w:val="AmdtsEntryHd"/>
      </w:pPr>
      <w:r w:rsidRPr="006400E2">
        <w:t>Management strategies for the service</w:t>
      </w:r>
    </w:p>
    <w:p w:rsidR="0034517F" w:rsidRPr="006400E2" w:rsidRDefault="0034517F">
      <w:pPr>
        <w:pStyle w:val="AmdtsEntries"/>
      </w:pPr>
      <w:r w:rsidRPr="006400E2">
        <w:t>s 26</w:t>
      </w:r>
      <w:r w:rsidRPr="006400E2">
        <w:tab/>
        <w:t xml:space="preserve">am </w:t>
      </w:r>
      <w:hyperlink r:id="rId37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6</w:t>
      </w:r>
    </w:p>
    <w:p w:rsidR="0034517F" w:rsidRPr="006400E2" w:rsidRDefault="0034517F">
      <w:pPr>
        <w:pStyle w:val="AmdtsEntries"/>
      </w:pPr>
      <w:r w:rsidRPr="006400E2">
        <w:tab/>
        <w:t xml:space="preserve">sub </w:t>
      </w:r>
      <w:hyperlink r:id="rId37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rsidR="008048D4" w:rsidRPr="006400E2" w:rsidRDefault="008048D4" w:rsidP="008048D4">
      <w:pPr>
        <w:pStyle w:val="AmdtsEntries"/>
      </w:pPr>
      <w:r w:rsidRPr="006400E2">
        <w:tab/>
        <w:t xml:space="preserve">am </w:t>
      </w:r>
      <w:hyperlink r:id="rId37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16</w:t>
      </w:r>
      <w:r w:rsidR="00A25861" w:rsidRPr="006400E2">
        <w:t>; ss renum R28 LA</w:t>
      </w:r>
    </w:p>
    <w:p w:rsidR="00906D0A" w:rsidRPr="006400E2" w:rsidRDefault="00906D0A" w:rsidP="00906D0A">
      <w:pPr>
        <w:pStyle w:val="AmdtsEntries"/>
      </w:pPr>
      <w:r w:rsidRPr="006400E2">
        <w:tab/>
        <w:t xml:space="preserve">sub </w:t>
      </w:r>
      <w:hyperlink r:id="rId3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048D4" w:rsidRPr="006400E2" w:rsidRDefault="00906D0A" w:rsidP="008048D4">
      <w:pPr>
        <w:pStyle w:val="AmdtsEntryHd"/>
      </w:pPr>
      <w:r w:rsidRPr="006400E2">
        <w:t>Application of the merit and equity principle</w:t>
      </w:r>
    </w:p>
    <w:p w:rsidR="008048D4" w:rsidRPr="006400E2" w:rsidRDefault="008048D4" w:rsidP="008048D4">
      <w:pPr>
        <w:pStyle w:val="AmdtsEntries"/>
      </w:pPr>
      <w:r w:rsidRPr="006400E2">
        <w:t>s 27</w:t>
      </w:r>
      <w:r w:rsidRPr="006400E2">
        <w:tab/>
        <w:t xml:space="preserve">sub </w:t>
      </w:r>
      <w:hyperlink r:id="rId37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rsidR="00906D0A" w:rsidRPr="006400E2" w:rsidRDefault="00906D0A" w:rsidP="00906D0A">
      <w:pPr>
        <w:pStyle w:val="AmdtsEntries"/>
      </w:pPr>
      <w:r w:rsidRPr="006400E2">
        <w:tab/>
        <w:t xml:space="preserve">sub </w:t>
      </w:r>
      <w:hyperlink r:id="rId3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06D0A">
      <w:pPr>
        <w:pStyle w:val="AmdtsEntryHd"/>
      </w:pPr>
      <w:r w:rsidRPr="006400E2">
        <w:t>Establishment of joint council</w:t>
      </w:r>
    </w:p>
    <w:p w:rsidR="0034517F" w:rsidRPr="006400E2" w:rsidRDefault="0034517F">
      <w:pPr>
        <w:pStyle w:val="AmdtsEntries"/>
        <w:keepNext/>
      </w:pPr>
      <w:r w:rsidRPr="006400E2">
        <w:t>s 28 hdg</w:t>
      </w:r>
      <w:r w:rsidRPr="006400E2">
        <w:tab/>
        <w:t xml:space="preserve">sub </w:t>
      </w:r>
      <w:hyperlink r:id="rId37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6</w:t>
      </w:r>
    </w:p>
    <w:p w:rsidR="0034517F" w:rsidRPr="006400E2" w:rsidRDefault="0034517F">
      <w:pPr>
        <w:pStyle w:val="AmdtsEntries"/>
        <w:keepNext/>
      </w:pPr>
      <w:r w:rsidRPr="006400E2">
        <w:t>s 28</w:t>
      </w:r>
      <w:r w:rsidRPr="006400E2">
        <w:tab/>
        <w:t xml:space="preserve">sub </w:t>
      </w:r>
      <w:hyperlink r:id="rId37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rsidR="0034517F" w:rsidRPr="006400E2" w:rsidRDefault="0034517F">
      <w:pPr>
        <w:pStyle w:val="AmdtsEntries"/>
      </w:pPr>
      <w:r w:rsidRPr="006400E2">
        <w:tab/>
        <w:t xml:space="preserve">am </w:t>
      </w:r>
      <w:hyperlink r:id="rId37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7</w:t>
      </w:r>
      <w:r w:rsidR="00436034" w:rsidRPr="006400E2">
        <w:t xml:space="preserve">; </w:t>
      </w:r>
      <w:hyperlink r:id="rId380"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3.139</w:t>
      </w:r>
    </w:p>
    <w:p w:rsidR="008048D4" w:rsidRPr="006400E2" w:rsidRDefault="008048D4">
      <w:pPr>
        <w:pStyle w:val="AmdtsEntries"/>
      </w:pPr>
      <w:r w:rsidRPr="006400E2">
        <w:tab/>
        <w:t xml:space="preserve">sub </w:t>
      </w:r>
      <w:hyperlink r:id="rId38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r w:rsidR="00906D0A" w:rsidRPr="006400E2">
        <w:t xml:space="preserve">; </w:t>
      </w:r>
      <w:hyperlink r:id="rId382" w:tooltip="Public Sector Management Amendment Act 2016" w:history="1">
        <w:r w:rsidR="00906D0A" w:rsidRPr="006400E2">
          <w:rPr>
            <w:rStyle w:val="charCitHyperlinkAbbrev"/>
          </w:rPr>
          <w:t>A2016</w:t>
        </w:r>
        <w:r w:rsidR="00906D0A" w:rsidRPr="006400E2">
          <w:rPr>
            <w:rStyle w:val="charCitHyperlinkAbbrev"/>
          </w:rPr>
          <w:noBreakHyphen/>
          <w:t>52</w:t>
        </w:r>
      </w:hyperlink>
      <w:r w:rsidR="00906D0A" w:rsidRPr="006400E2">
        <w:t xml:space="preserve"> s 12</w:t>
      </w:r>
    </w:p>
    <w:p w:rsidR="0034517F" w:rsidRPr="006400E2" w:rsidRDefault="008048D4">
      <w:pPr>
        <w:pStyle w:val="AmdtsEntryHd"/>
      </w:pPr>
      <w:r w:rsidRPr="006400E2">
        <w:t>Directors-general—functions</w:t>
      </w:r>
    </w:p>
    <w:p w:rsidR="0034517F" w:rsidRPr="006400E2" w:rsidRDefault="0034517F">
      <w:pPr>
        <w:pStyle w:val="AmdtsEntries"/>
        <w:keepNext/>
      </w:pPr>
      <w:r w:rsidRPr="006400E2">
        <w:t>s 28AA</w:t>
      </w:r>
      <w:r w:rsidRPr="006400E2">
        <w:tab/>
        <w:t xml:space="preserve">ins </w:t>
      </w:r>
      <w:hyperlink r:id="rId38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8</w:t>
      </w:r>
    </w:p>
    <w:p w:rsidR="0034517F" w:rsidRPr="006400E2" w:rsidRDefault="0034517F">
      <w:pPr>
        <w:pStyle w:val="AmdtsEntries"/>
      </w:pPr>
      <w:r w:rsidRPr="006400E2">
        <w:tab/>
        <w:t>(3), (4) exp 8 September 2006 (s 28AA (4))</w:t>
      </w:r>
    </w:p>
    <w:p w:rsidR="008048D4" w:rsidRPr="006400E2" w:rsidRDefault="008048D4" w:rsidP="008048D4">
      <w:pPr>
        <w:pStyle w:val="AmdtsEntries"/>
      </w:pPr>
      <w:r w:rsidRPr="006400E2">
        <w:tab/>
        <w:t xml:space="preserve">sub </w:t>
      </w:r>
      <w:hyperlink r:id="rId38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rsidR="00906D0A" w:rsidRPr="006400E2" w:rsidRDefault="00906D0A" w:rsidP="00906D0A">
      <w:pPr>
        <w:pStyle w:val="AmdtsEntries"/>
      </w:pPr>
      <w:r w:rsidRPr="006400E2">
        <w:tab/>
        <w:t xml:space="preserve">om </w:t>
      </w:r>
      <w:hyperlink r:id="rId3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048D4" w:rsidRPr="006400E2" w:rsidRDefault="008048D4" w:rsidP="008048D4">
      <w:pPr>
        <w:pStyle w:val="AmdtsEntryHd"/>
      </w:pPr>
      <w:r w:rsidRPr="006400E2">
        <w:t>Directors-general—contract variation</w:t>
      </w:r>
    </w:p>
    <w:p w:rsidR="008048D4" w:rsidRPr="006400E2" w:rsidRDefault="008048D4" w:rsidP="008048D4">
      <w:pPr>
        <w:pStyle w:val="AmdtsEntries"/>
        <w:keepNext/>
      </w:pPr>
      <w:r w:rsidRPr="006400E2">
        <w:t>s 28AB</w:t>
      </w:r>
      <w:r w:rsidRPr="006400E2">
        <w:tab/>
        <w:t xml:space="preserve">ins </w:t>
      </w:r>
      <w:hyperlink r:id="rId38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rsidR="00A03980" w:rsidRPr="006400E2" w:rsidRDefault="00A03980" w:rsidP="00A03980">
      <w:pPr>
        <w:pStyle w:val="AmdtsEntries"/>
      </w:pPr>
      <w:r w:rsidRPr="006400E2">
        <w:tab/>
        <w:t xml:space="preserve">om </w:t>
      </w:r>
      <w:hyperlink r:id="rId3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311B5">
      <w:pPr>
        <w:pStyle w:val="AmdtsEntryHd"/>
      </w:pPr>
      <w:r w:rsidRPr="006400E2">
        <w:t>Directors-general—early termination of contract</w:t>
      </w:r>
    </w:p>
    <w:p w:rsidR="008048D4" w:rsidRPr="006400E2" w:rsidRDefault="008048D4" w:rsidP="008048D4">
      <w:pPr>
        <w:pStyle w:val="AmdtsEntries"/>
      </w:pPr>
      <w:r w:rsidRPr="006400E2">
        <w:t>s 28A hdg</w:t>
      </w:r>
      <w:r w:rsidRPr="006400E2">
        <w:tab/>
        <w:t xml:space="preserve">sub </w:t>
      </w:r>
      <w:hyperlink r:id="rId3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18</w:t>
      </w:r>
    </w:p>
    <w:p w:rsidR="0034517F" w:rsidRPr="006400E2" w:rsidRDefault="0034517F">
      <w:pPr>
        <w:pStyle w:val="AmdtsEntries"/>
      </w:pPr>
      <w:r w:rsidRPr="006400E2">
        <w:t>s 28A</w:t>
      </w:r>
      <w:r w:rsidRPr="006400E2">
        <w:tab/>
        <w:t xml:space="preserve">ins </w:t>
      </w:r>
      <w:hyperlink r:id="rId38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rsidR="0034517F" w:rsidRPr="006400E2" w:rsidRDefault="0034517F">
      <w:pPr>
        <w:pStyle w:val="AmdtsEntries"/>
      </w:pPr>
      <w:r w:rsidRPr="006400E2">
        <w:tab/>
        <w:t xml:space="preserve">am </w:t>
      </w:r>
      <w:hyperlink r:id="rId39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1.2</w:t>
      </w:r>
      <w:r w:rsidR="00E00F31" w:rsidRPr="006400E2">
        <w:t xml:space="preserve">; </w:t>
      </w:r>
      <w:hyperlink r:id="rId39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00F31" w:rsidRPr="006400E2">
        <w:t xml:space="preserve"> s 123</w:t>
      </w:r>
      <w:r w:rsidR="00A159FB" w:rsidRPr="006400E2">
        <w:t>, s 128</w:t>
      </w:r>
    </w:p>
    <w:p w:rsidR="00906D0A" w:rsidRPr="006400E2" w:rsidRDefault="00906D0A" w:rsidP="00906D0A">
      <w:pPr>
        <w:pStyle w:val="AmdtsEntries"/>
      </w:pPr>
      <w:r w:rsidRPr="006400E2">
        <w:tab/>
        <w:t xml:space="preserve">om </w:t>
      </w:r>
      <w:hyperlink r:id="rId3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65501">
      <w:pPr>
        <w:pStyle w:val="AmdtsEntryHd"/>
      </w:pPr>
      <w:r w:rsidRPr="006400E2">
        <w:t>Directors-general—effect of contracts on responsibilities of Ministers</w:t>
      </w:r>
    </w:p>
    <w:p w:rsidR="009311B5" w:rsidRPr="006400E2" w:rsidRDefault="009311B5" w:rsidP="009311B5">
      <w:pPr>
        <w:pStyle w:val="AmdtsEntries"/>
      </w:pPr>
      <w:r w:rsidRPr="006400E2">
        <w:t>s 28B hdg</w:t>
      </w:r>
      <w:r w:rsidRPr="006400E2">
        <w:tab/>
        <w:t xml:space="preserve">sub </w:t>
      </w:r>
      <w:hyperlink r:id="rId3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19</w:t>
      </w:r>
    </w:p>
    <w:p w:rsidR="0034517F" w:rsidRPr="006400E2" w:rsidRDefault="0034517F">
      <w:pPr>
        <w:pStyle w:val="AmdtsEntries"/>
      </w:pPr>
      <w:r w:rsidRPr="006400E2">
        <w:t>s 28B</w:t>
      </w:r>
      <w:r w:rsidRPr="006400E2">
        <w:tab/>
        <w:t xml:space="preserve">ins </w:t>
      </w:r>
      <w:hyperlink r:id="rId39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rsidR="00906D0A" w:rsidRPr="006400E2" w:rsidRDefault="00906D0A" w:rsidP="00906D0A">
      <w:pPr>
        <w:pStyle w:val="AmdtsEntries"/>
      </w:pPr>
      <w:r w:rsidRPr="006400E2">
        <w:tab/>
        <w:t xml:space="preserve">om </w:t>
      </w:r>
      <w:hyperlink r:id="rId3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65501">
      <w:pPr>
        <w:pStyle w:val="AmdtsEntryHd"/>
      </w:pPr>
      <w:r w:rsidRPr="006400E2">
        <w:lastRenderedPageBreak/>
        <w:t>Directors-general—application of merit principle to re</w:t>
      </w:r>
      <w:r w:rsidRPr="006400E2">
        <w:noBreakHyphen/>
        <w:t>engagements</w:t>
      </w:r>
    </w:p>
    <w:p w:rsidR="00865501" w:rsidRPr="006400E2" w:rsidRDefault="00865501" w:rsidP="00865501">
      <w:pPr>
        <w:pStyle w:val="AmdtsEntries"/>
        <w:keepNext/>
      </w:pPr>
      <w:r w:rsidRPr="006400E2">
        <w:t>s 28C hdg</w:t>
      </w:r>
      <w:r w:rsidRPr="006400E2">
        <w:tab/>
        <w:t xml:space="preserve">sub </w:t>
      </w:r>
      <w:hyperlink r:id="rId39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20</w:t>
      </w:r>
    </w:p>
    <w:p w:rsidR="0034517F" w:rsidRPr="006400E2" w:rsidRDefault="0034517F" w:rsidP="00E00F31">
      <w:pPr>
        <w:pStyle w:val="AmdtsEntries"/>
        <w:keepNext/>
      </w:pPr>
      <w:r w:rsidRPr="006400E2">
        <w:t>s 28C</w:t>
      </w:r>
      <w:r w:rsidRPr="006400E2">
        <w:tab/>
        <w:t xml:space="preserve">ins </w:t>
      </w:r>
      <w:hyperlink r:id="rId39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rsidR="00E00F31" w:rsidRPr="006400E2" w:rsidRDefault="00E00F31">
      <w:pPr>
        <w:pStyle w:val="AmdtsEntries"/>
      </w:pPr>
      <w:r w:rsidRPr="006400E2">
        <w:tab/>
        <w:t xml:space="preserve">am </w:t>
      </w:r>
      <w:hyperlink r:id="rId39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rsidR="00906D0A" w:rsidRPr="006400E2" w:rsidRDefault="00906D0A" w:rsidP="00906D0A">
      <w:pPr>
        <w:pStyle w:val="AmdtsEntries"/>
      </w:pPr>
      <w:r w:rsidRPr="006400E2">
        <w:tab/>
        <w:t xml:space="preserve">om </w:t>
      </w:r>
      <w:hyperlink r:id="rId3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65501">
      <w:pPr>
        <w:pStyle w:val="AmdtsEntryHd"/>
      </w:pPr>
      <w:r w:rsidRPr="006400E2">
        <w:t>Directors-general—notice or payment if not re-engaged</w:t>
      </w:r>
    </w:p>
    <w:p w:rsidR="00865501" w:rsidRPr="006400E2" w:rsidRDefault="00865501" w:rsidP="00865501">
      <w:pPr>
        <w:pStyle w:val="AmdtsEntries"/>
        <w:keepNext/>
      </w:pPr>
      <w:r w:rsidRPr="006400E2">
        <w:t>s 28D hdg</w:t>
      </w:r>
      <w:r w:rsidRPr="006400E2">
        <w:tab/>
        <w:t xml:space="preserve">sub </w:t>
      </w:r>
      <w:hyperlink r:id="rId4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21</w:t>
      </w:r>
    </w:p>
    <w:p w:rsidR="0034517F" w:rsidRPr="006400E2" w:rsidRDefault="0034517F" w:rsidP="00171558">
      <w:pPr>
        <w:pStyle w:val="AmdtsEntries"/>
        <w:keepNext/>
      </w:pPr>
      <w:r w:rsidRPr="006400E2">
        <w:t>s 28D</w:t>
      </w:r>
      <w:r w:rsidRPr="006400E2">
        <w:tab/>
        <w:t xml:space="preserve">ins </w:t>
      </w:r>
      <w:hyperlink r:id="rId40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9</w:t>
      </w:r>
    </w:p>
    <w:p w:rsidR="0034517F" w:rsidRPr="006400E2" w:rsidRDefault="0034517F">
      <w:pPr>
        <w:pStyle w:val="AmdtsEntries"/>
      </w:pPr>
      <w:r w:rsidRPr="006400E2">
        <w:tab/>
        <w:t>(7), (8) exp 8 September 2006 (s 28D (8))</w:t>
      </w:r>
    </w:p>
    <w:p w:rsidR="00E00F31" w:rsidRPr="006400E2" w:rsidRDefault="00E00F31" w:rsidP="00E00F31">
      <w:pPr>
        <w:pStyle w:val="AmdtsEntries"/>
      </w:pPr>
      <w:r w:rsidRPr="006400E2">
        <w:tab/>
        <w:t xml:space="preserve">am </w:t>
      </w:r>
      <w:hyperlink r:id="rId4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7295C" w:rsidRPr="006400E2">
        <w:t>, s 127</w:t>
      </w:r>
      <w:r w:rsidR="00A159FB" w:rsidRPr="006400E2">
        <w:t>, s 129</w:t>
      </w:r>
    </w:p>
    <w:p w:rsidR="00906D0A" w:rsidRPr="006400E2" w:rsidRDefault="00906D0A" w:rsidP="00906D0A">
      <w:pPr>
        <w:pStyle w:val="AmdtsEntries"/>
      </w:pPr>
      <w:r w:rsidRPr="006400E2">
        <w:tab/>
        <w:t xml:space="preserve">om </w:t>
      </w:r>
      <w:hyperlink r:id="rId4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06D0A">
      <w:pPr>
        <w:pStyle w:val="AmdtsEntryHd"/>
      </w:pPr>
      <w:r w:rsidRPr="006400E2">
        <w:t>Notification of certain employment matters</w:t>
      </w:r>
    </w:p>
    <w:p w:rsidR="0034517F" w:rsidRPr="006400E2" w:rsidRDefault="0034517F">
      <w:pPr>
        <w:pStyle w:val="AmdtsEntries"/>
      </w:pPr>
      <w:r w:rsidRPr="006400E2">
        <w:t>s 29</w:t>
      </w:r>
      <w:r w:rsidRPr="006400E2">
        <w:tab/>
        <w:t xml:space="preserve">sub </w:t>
      </w:r>
      <w:hyperlink r:id="rId40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10</w:t>
      </w:r>
    </w:p>
    <w:p w:rsidR="00865501" w:rsidRPr="006400E2" w:rsidRDefault="00865501">
      <w:pPr>
        <w:pStyle w:val="AmdtsEntries"/>
      </w:pPr>
      <w:r w:rsidRPr="006400E2">
        <w:tab/>
        <w:t xml:space="preserve">om </w:t>
      </w:r>
      <w:hyperlink r:id="rId40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22</w:t>
      </w:r>
    </w:p>
    <w:p w:rsidR="00906D0A" w:rsidRPr="006400E2" w:rsidRDefault="00906D0A">
      <w:pPr>
        <w:pStyle w:val="AmdtsEntries"/>
      </w:pPr>
      <w:r w:rsidRPr="006400E2">
        <w:tab/>
        <w:t xml:space="preserve">ins </w:t>
      </w:r>
      <w:hyperlink r:id="rId4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F25F33" w:rsidRPr="006400E2" w:rsidRDefault="00F25F33" w:rsidP="00F25F33">
      <w:pPr>
        <w:pStyle w:val="AmdtsEntryHd"/>
      </w:pPr>
      <w:r w:rsidRPr="006400E2">
        <w:t>Head of service</w:t>
      </w:r>
    </w:p>
    <w:p w:rsidR="00F25F33" w:rsidRPr="006400E2" w:rsidRDefault="00F25F33" w:rsidP="00F25F33">
      <w:pPr>
        <w:pStyle w:val="AmdtsEntries"/>
      </w:pPr>
      <w:r w:rsidRPr="006400E2">
        <w:t>div 3.2A hdg</w:t>
      </w:r>
      <w:r w:rsidRPr="006400E2">
        <w:tab/>
        <w:t xml:space="preserve">ins </w:t>
      </w:r>
      <w:hyperlink r:id="rId407"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w:t>
      </w:r>
    </w:p>
    <w:p w:rsidR="00F25F33" w:rsidRPr="006400E2" w:rsidRDefault="00F25F33" w:rsidP="00F25F33">
      <w:pPr>
        <w:pStyle w:val="AmdtsEntries"/>
      </w:pPr>
      <w:r w:rsidRPr="006400E2">
        <w:tab/>
        <w:t xml:space="preserve">om </w:t>
      </w:r>
      <w:hyperlink r:id="rId4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56D0C" w:rsidRPr="006400E2" w:rsidRDefault="00856D0C" w:rsidP="00856D0C">
      <w:pPr>
        <w:pStyle w:val="AmdtsEntryHd"/>
      </w:pPr>
      <w:r w:rsidRPr="006400E2">
        <w:rPr>
          <w:rStyle w:val="CharDivText"/>
        </w:rPr>
        <w:t>Exercise of head of service powers in relation to certain public employees</w:t>
      </w:r>
    </w:p>
    <w:p w:rsidR="00856D0C" w:rsidRPr="006400E2" w:rsidRDefault="00856D0C" w:rsidP="00856D0C">
      <w:pPr>
        <w:pStyle w:val="AmdtsEntries"/>
        <w:keepNext/>
      </w:pPr>
      <w:r w:rsidRPr="006400E2">
        <w:t>div 3.3 hdg</w:t>
      </w:r>
      <w:r w:rsidRPr="006400E2">
        <w:tab/>
        <w:t xml:space="preserve">(prev pt 3 div 3 hdg) renum R3 LA </w:t>
      </w:r>
    </w:p>
    <w:p w:rsidR="00856D0C" w:rsidRPr="006400E2" w:rsidRDefault="00856D0C" w:rsidP="00856D0C">
      <w:pPr>
        <w:pStyle w:val="AmdtsEntries"/>
      </w:pPr>
      <w:r w:rsidRPr="006400E2">
        <w:tab/>
        <w:t xml:space="preserve">am </w:t>
      </w:r>
      <w:hyperlink r:id="rId409"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124</w:t>
      </w:r>
    </w:p>
    <w:p w:rsidR="00856D0C" w:rsidRPr="006400E2" w:rsidRDefault="00856D0C" w:rsidP="00856D0C">
      <w:pPr>
        <w:pStyle w:val="AmdtsEntries"/>
      </w:pPr>
      <w:r w:rsidRPr="006400E2">
        <w:tab/>
        <w:t xml:space="preserve">om </w:t>
      </w:r>
      <w:hyperlink r:id="rId4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56D0C" w:rsidRPr="006400E2" w:rsidRDefault="00856D0C" w:rsidP="00856D0C">
      <w:pPr>
        <w:pStyle w:val="AmdtsEntryHd"/>
      </w:pPr>
      <w:r w:rsidRPr="006400E2">
        <w:rPr>
          <w:rStyle w:val="CharDivText"/>
        </w:rPr>
        <w:t>Directors</w:t>
      </w:r>
      <w:r w:rsidRPr="006400E2">
        <w:rPr>
          <w:rStyle w:val="CharDivText"/>
        </w:rPr>
        <w:noBreakHyphen/>
        <w:t>general</w:t>
      </w:r>
    </w:p>
    <w:p w:rsidR="00856D0C" w:rsidRPr="006400E2" w:rsidRDefault="00856D0C" w:rsidP="00856D0C">
      <w:pPr>
        <w:pStyle w:val="AmdtsEntries"/>
      </w:pPr>
      <w:r w:rsidRPr="006400E2">
        <w:t>div 3.4 hdg</w:t>
      </w:r>
      <w:r w:rsidRPr="006400E2">
        <w:tab/>
        <w:t>(prev pt 3 div 4 hdg) renum R3 LA</w:t>
      </w:r>
    </w:p>
    <w:p w:rsidR="00856D0C" w:rsidRPr="006400E2" w:rsidRDefault="00856D0C" w:rsidP="00856D0C">
      <w:pPr>
        <w:pStyle w:val="AmdtsEntries"/>
      </w:pPr>
      <w:r w:rsidRPr="006400E2">
        <w:tab/>
        <w:t xml:space="preserve">am </w:t>
      </w:r>
      <w:hyperlink r:id="rId411"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127</w:t>
      </w:r>
    </w:p>
    <w:p w:rsidR="00856D0C" w:rsidRPr="006400E2" w:rsidRDefault="00856D0C" w:rsidP="00856D0C">
      <w:pPr>
        <w:pStyle w:val="AmdtsEntries"/>
      </w:pPr>
      <w:r w:rsidRPr="006400E2">
        <w:tab/>
        <w:t xml:space="preserve">om </w:t>
      </w:r>
      <w:hyperlink r:id="rId41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9E1906" w:rsidRPr="006400E2" w:rsidRDefault="009E1906" w:rsidP="009E1906">
      <w:pPr>
        <w:pStyle w:val="AmdtsEntryHd"/>
      </w:pPr>
      <w:r w:rsidRPr="006400E2">
        <w:rPr>
          <w:rStyle w:val="CharDivText"/>
        </w:rPr>
        <w:t>Powers of delegation</w:t>
      </w:r>
    </w:p>
    <w:p w:rsidR="009E1906" w:rsidRPr="006400E2" w:rsidRDefault="009E1906" w:rsidP="009E1906">
      <w:pPr>
        <w:pStyle w:val="AmdtsEntries"/>
      </w:pPr>
      <w:r w:rsidRPr="006400E2">
        <w:t>div 3.5 hdg</w:t>
      </w:r>
      <w:r w:rsidRPr="006400E2">
        <w:tab/>
        <w:t>(prev pt 3 div 5 hdg) renum R3 LA</w:t>
      </w:r>
    </w:p>
    <w:p w:rsidR="009E1906" w:rsidRPr="006400E2" w:rsidRDefault="009E1906" w:rsidP="009E1906">
      <w:pPr>
        <w:pStyle w:val="AmdtsEntries"/>
      </w:pPr>
      <w:r w:rsidRPr="006400E2">
        <w:tab/>
        <w:t xml:space="preserve">om </w:t>
      </w:r>
      <w:hyperlink r:id="rId4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10BC4" w:rsidRPr="006400E2" w:rsidRDefault="00810BC4" w:rsidP="00810BC4">
      <w:pPr>
        <w:pStyle w:val="AmdtsEntryHd"/>
      </w:pPr>
      <w:r w:rsidRPr="006400E2">
        <w:t>Constitution and role of senior executive service</w:t>
      </w:r>
    </w:p>
    <w:p w:rsidR="00810BC4" w:rsidRPr="006400E2" w:rsidRDefault="00810BC4" w:rsidP="00810BC4">
      <w:pPr>
        <w:pStyle w:val="AmdtsEntries"/>
      </w:pPr>
      <w:r w:rsidRPr="006400E2">
        <w:t>pt 3 div 6 hdg</w:t>
      </w:r>
      <w:r w:rsidRPr="006400E2">
        <w:tab/>
        <w:t xml:space="preserve">om </w:t>
      </w:r>
      <w:hyperlink r:id="rId41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9</w:t>
      </w:r>
    </w:p>
    <w:p w:rsidR="00810BC4" w:rsidRPr="006400E2" w:rsidRDefault="00810BC4" w:rsidP="00810BC4">
      <w:pPr>
        <w:pStyle w:val="AmdtsEntryHd"/>
      </w:pPr>
      <w:r w:rsidRPr="006400E2">
        <w:t>Exercise of certain functions by head of Access Canberra</w:t>
      </w:r>
    </w:p>
    <w:p w:rsidR="00810BC4" w:rsidRPr="006400E2" w:rsidRDefault="00810BC4" w:rsidP="00810BC4">
      <w:pPr>
        <w:pStyle w:val="AmdtsEntries"/>
      </w:pPr>
      <w:r w:rsidRPr="006400E2">
        <w:t>div 3.6 hdg</w:t>
      </w:r>
      <w:r w:rsidRPr="006400E2">
        <w:tab/>
        <w:t xml:space="preserve">ins </w:t>
      </w:r>
      <w:hyperlink r:id="rId415"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rsidR="00810BC4" w:rsidRPr="006400E2" w:rsidRDefault="00810BC4" w:rsidP="00810BC4">
      <w:pPr>
        <w:pStyle w:val="AmdtsEntries"/>
      </w:pPr>
      <w:r w:rsidRPr="006400E2">
        <w:tab/>
        <w:t xml:space="preserve">om </w:t>
      </w:r>
      <w:hyperlink r:id="rId4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745396" w:rsidRPr="006400E2" w:rsidRDefault="00745396" w:rsidP="00745396">
      <w:pPr>
        <w:pStyle w:val="AmdtsEntryHd"/>
      </w:pPr>
      <w:r w:rsidRPr="006400E2">
        <w:rPr>
          <w:rStyle w:val="CharDivText"/>
        </w:rPr>
        <w:t>Whole-of-government management responsibilities</w:t>
      </w:r>
    </w:p>
    <w:p w:rsidR="00745396" w:rsidRPr="006400E2" w:rsidRDefault="00745396" w:rsidP="00745396">
      <w:pPr>
        <w:pStyle w:val="AmdtsEntries"/>
      </w:pPr>
      <w:r w:rsidRPr="006400E2">
        <w:t>div 3.7 hdg</w:t>
      </w:r>
      <w:r w:rsidRPr="006400E2">
        <w:tab/>
        <w:t>(prev pt 3 div 7 hdg) renum R3 LA</w:t>
      </w:r>
    </w:p>
    <w:p w:rsidR="002776FD" w:rsidRPr="006400E2" w:rsidRDefault="002776FD" w:rsidP="002776FD">
      <w:pPr>
        <w:pStyle w:val="AmdtsEntries"/>
      </w:pPr>
      <w:r w:rsidRPr="006400E2">
        <w:tab/>
        <w:t xml:space="preserve">om </w:t>
      </w:r>
      <w:hyperlink r:id="rId4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FF095B" w:rsidRPr="006400E2" w:rsidRDefault="00FF095B" w:rsidP="00FF095B">
      <w:pPr>
        <w:pStyle w:val="AmdtsEntryHd"/>
      </w:pPr>
      <w:r w:rsidRPr="006400E2">
        <w:t>Legislative Assembly—clerk and secretariat</w:t>
      </w:r>
    </w:p>
    <w:p w:rsidR="00FF095B" w:rsidRPr="006400E2" w:rsidRDefault="00FF095B" w:rsidP="00FF095B">
      <w:pPr>
        <w:pStyle w:val="AmdtsEntries"/>
      </w:pPr>
      <w:r w:rsidRPr="006400E2">
        <w:t>div 3.8 hdg</w:t>
      </w:r>
      <w:r w:rsidRPr="006400E2">
        <w:tab/>
        <w:t>(prev pt 3 div 8 hdg) renum R3 LA</w:t>
      </w:r>
    </w:p>
    <w:p w:rsidR="00FF095B" w:rsidRPr="006400E2" w:rsidRDefault="00FF095B" w:rsidP="00FF095B">
      <w:pPr>
        <w:pStyle w:val="AmdtsEntries"/>
      </w:pPr>
      <w:r w:rsidRPr="006400E2">
        <w:tab/>
        <w:t xml:space="preserve">sub </w:t>
      </w:r>
      <w:hyperlink r:id="rId418" w:tooltip="Public Sector Management Amendment Act 2005" w:history="1">
        <w:r w:rsidRPr="006400E2">
          <w:rPr>
            <w:rStyle w:val="charCitHyperlinkAbbrev"/>
          </w:rPr>
          <w:t>A2005</w:t>
        </w:r>
        <w:r w:rsidRPr="006400E2">
          <w:rPr>
            <w:rStyle w:val="charCitHyperlinkAbbrev"/>
          </w:rPr>
          <w:noBreakHyphen/>
          <w:t>42</w:t>
        </w:r>
      </w:hyperlink>
      <w:r w:rsidRPr="006400E2">
        <w:t xml:space="preserve"> s 6</w:t>
      </w:r>
    </w:p>
    <w:p w:rsidR="00FF095B" w:rsidRPr="006400E2" w:rsidRDefault="00FF095B" w:rsidP="00FF095B">
      <w:pPr>
        <w:pStyle w:val="AmdtsEntries"/>
      </w:pPr>
      <w:r w:rsidRPr="006400E2">
        <w:tab/>
        <w:t xml:space="preserve">om </w:t>
      </w:r>
      <w:hyperlink r:id="rId419" w:tooltip="Legislative Assembly (Office of the Legislative Assembly) Act 2012" w:history="1">
        <w:r w:rsidRPr="006400E2">
          <w:rPr>
            <w:rStyle w:val="charCitHyperlinkAbbrev"/>
          </w:rPr>
          <w:t>A2012</w:t>
        </w:r>
        <w:r w:rsidRPr="006400E2">
          <w:rPr>
            <w:rStyle w:val="charCitHyperlinkAbbrev"/>
          </w:rPr>
          <w:noBreakHyphen/>
          <w:t>26</w:t>
        </w:r>
      </w:hyperlink>
      <w:r w:rsidRPr="006400E2">
        <w:t xml:space="preserve"> amdt 1.42</w:t>
      </w:r>
    </w:p>
    <w:p w:rsidR="00856D0C" w:rsidRPr="006400E2" w:rsidRDefault="00856D0C">
      <w:pPr>
        <w:pStyle w:val="AmdtsEntryHd"/>
      </w:pPr>
      <w:r w:rsidRPr="006400E2">
        <w:lastRenderedPageBreak/>
        <w:t>Engagement of senior executive service</w:t>
      </w:r>
    </w:p>
    <w:p w:rsidR="00856D0C" w:rsidRPr="006400E2" w:rsidRDefault="00856D0C" w:rsidP="00856D0C">
      <w:pPr>
        <w:pStyle w:val="AmdtsEntries"/>
      </w:pPr>
      <w:r w:rsidRPr="006400E2">
        <w:t>pt 4 hdg</w:t>
      </w:r>
      <w:r w:rsidRPr="006400E2">
        <w:tab/>
        <w:t xml:space="preserve">sub </w:t>
      </w:r>
      <w:hyperlink r:id="rId4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56D0C">
      <w:pPr>
        <w:pStyle w:val="AmdtsEntryHd"/>
      </w:pPr>
      <w:r w:rsidRPr="006400E2">
        <w:t>Definitions—pt 4</w:t>
      </w:r>
    </w:p>
    <w:p w:rsidR="0034517F" w:rsidRPr="006400E2" w:rsidRDefault="0034517F">
      <w:pPr>
        <w:pStyle w:val="AmdtsEntries"/>
      </w:pPr>
      <w:r w:rsidRPr="006400E2">
        <w:t>s 30 hdg</w:t>
      </w:r>
      <w:r w:rsidRPr="006400E2">
        <w:tab/>
        <w:t xml:space="preserve">sub </w:t>
      </w:r>
      <w:hyperlink r:id="rId42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11</w:t>
      </w:r>
    </w:p>
    <w:p w:rsidR="00B7295C" w:rsidRPr="006400E2" w:rsidRDefault="00B7295C" w:rsidP="00B7295C">
      <w:pPr>
        <w:pStyle w:val="AmdtsEntries"/>
      </w:pPr>
      <w:r w:rsidRPr="006400E2">
        <w:tab/>
        <w:t xml:space="preserve">am </w:t>
      </w:r>
      <w:hyperlink r:id="rId4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rsidR="0034517F" w:rsidRPr="006400E2" w:rsidRDefault="0034517F">
      <w:pPr>
        <w:pStyle w:val="AmdtsEntries"/>
      </w:pPr>
      <w:r w:rsidRPr="006400E2">
        <w:t>s 30</w:t>
      </w:r>
      <w:r w:rsidRPr="006400E2">
        <w:tab/>
        <w:t xml:space="preserve">sub </w:t>
      </w:r>
      <w:hyperlink r:id="rId42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rsidR="0034517F" w:rsidRPr="006400E2" w:rsidRDefault="0034517F">
      <w:pPr>
        <w:pStyle w:val="AmdtsEntries"/>
      </w:pPr>
      <w:r w:rsidRPr="006400E2">
        <w:tab/>
        <w:t xml:space="preserve">am </w:t>
      </w:r>
      <w:hyperlink r:id="rId42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12, s 13</w:t>
      </w:r>
      <w:r w:rsidR="00865501" w:rsidRPr="006400E2">
        <w:t xml:space="preserve">; </w:t>
      </w:r>
      <w:hyperlink r:id="rId42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65501" w:rsidRPr="006400E2">
        <w:t xml:space="preserve"> s 23</w:t>
      </w:r>
      <w:r w:rsidR="00E00F31" w:rsidRPr="006400E2">
        <w:t>, s 123</w:t>
      </w:r>
    </w:p>
    <w:p w:rsidR="00856D0C" w:rsidRPr="006400E2" w:rsidRDefault="00856D0C">
      <w:pPr>
        <w:pStyle w:val="AmdtsEntries"/>
      </w:pPr>
      <w:r w:rsidRPr="006400E2">
        <w:tab/>
        <w:t xml:space="preserve">sub </w:t>
      </w:r>
      <w:hyperlink r:id="rId4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56D0C" w:rsidRPr="006400E2" w:rsidRDefault="00856D0C">
      <w:pPr>
        <w:pStyle w:val="AmdtsEntries"/>
      </w:pPr>
      <w:r w:rsidRPr="006400E2">
        <w:tab/>
        <w:t xml:space="preserve">def </w:t>
      </w:r>
      <w:r w:rsidRPr="006400E2">
        <w:rPr>
          <w:rStyle w:val="charBoldItals"/>
        </w:rPr>
        <w:t>SETs</w:t>
      </w:r>
      <w:r w:rsidRPr="006400E2">
        <w:t xml:space="preserve"> ins </w:t>
      </w:r>
      <w:hyperlink r:id="rId4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56D0C" w:rsidRDefault="00856D0C" w:rsidP="00856D0C">
      <w:pPr>
        <w:pStyle w:val="AmdtsEntries"/>
      </w:pPr>
      <w:r w:rsidRPr="006400E2">
        <w:tab/>
        <w:t xml:space="preserve">def </w:t>
      </w:r>
      <w:r w:rsidRPr="006400E2">
        <w:rPr>
          <w:rStyle w:val="charBoldItals"/>
        </w:rPr>
        <w:t>statutory employment terms</w:t>
      </w:r>
      <w:r w:rsidRPr="006400E2">
        <w:t xml:space="preserve"> ins </w:t>
      </w:r>
      <w:hyperlink r:id="rId4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583F7C" w:rsidRPr="006400E2" w:rsidRDefault="00583F7C" w:rsidP="00583F7C">
      <w:pPr>
        <w:pStyle w:val="AmdtsEntriesDefL2"/>
      </w:pPr>
      <w:r>
        <w:tab/>
        <w:t xml:space="preserve">am </w:t>
      </w:r>
      <w:hyperlink r:id="rId429" w:tooltip="Statute Law Amendment Act 2018" w:history="1">
        <w:r w:rsidRPr="003A1F32">
          <w:rPr>
            <w:rStyle w:val="Hyperlink"/>
            <w:u w:val="none"/>
          </w:rPr>
          <w:t>A2018</w:t>
        </w:r>
        <w:r w:rsidRPr="003A1F32">
          <w:rPr>
            <w:rStyle w:val="Hyperlink"/>
            <w:u w:val="none"/>
          </w:rPr>
          <w:noBreakHyphen/>
          <w:t>42</w:t>
        </w:r>
      </w:hyperlink>
      <w:r>
        <w:t xml:space="preserve"> amdt 3.83</w:t>
      </w:r>
    </w:p>
    <w:p w:rsidR="0034517F" w:rsidRPr="006400E2" w:rsidRDefault="006E6C09">
      <w:pPr>
        <w:pStyle w:val="AmdtsEntryHd"/>
      </w:pPr>
      <w:r w:rsidRPr="006400E2">
        <w:t>Directors</w:t>
      </w:r>
      <w:r w:rsidRPr="006400E2">
        <w:noBreakHyphen/>
        <w:t>general</w:t>
      </w:r>
      <w:r w:rsidR="0034517F" w:rsidRPr="006400E2">
        <w:t>—variation of temporary contracts</w:t>
      </w:r>
    </w:p>
    <w:p w:rsidR="00B7295C" w:rsidRPr="006400E2" w:rsidRDefault="00B7295C" w:rsidP="00B7295C">
      <w:pPr>
        <w:pStyle w:val="AmdtsEntries"/>
      </w:pPr>
      <w:r w:rsidRPr="006400E2">
        <w:t>s 30A hdg</w:t>
      </w:r>
      <w:r w:rsidRPr="006400E2">
        <w:tab/>
        <w:t xml:space="preserve">am </w:t>
      </w:r>
      <w:hyperlink r:id="rId4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rsidR="0034517F" w:rsidRPr="006400E2" w:rsidRDefault="0034517F">
      <w:pPr>
        <w:pStyle w:val="AmdtsEntries"/>
        <w:keepNext/>
      </w:pPr>
      <w:r w:rsidRPr="006400E2">
        <w:t>s 30A</w:t>
      </w:r>
      <w:r w:rsidRPr="006400E2">
        <w:tab/>
        <w:t xml:space="preserve">ins </w:t>
      </w:r>
      <w:hyperlink r:id="rId43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14</w:t>
      </w:r>
    </w:p>
    <w:p w:rsidR="0034517F" w:rsidRPr="006400E2" w:rsidRDefault="0034517F">
      <w:pPr>
        <w:pStyle w:val="AmdtsEntries"/>
      </w:pPr>
      <w:r w:rsidRPr="006400E2">
        <w:tab/>
        <w:t>(3), (4) exp 8 September 2006 (s 30A (4))</w:t>
      </w:r>
    </w:p>
    <w:p w:rsidR="00B75D82" w:rsidRPr="006400E2" w:rsidRDefault="00B75D82">
      <w:pPr>
        <w:pStyle w:val="AmdtsEntries"/>
      </w:pPr>
      <w:r w:rsidRPr="006400E2">
        <w:tab/>
        <w:t xml:space="preserve">am </w:t>
      </w:r>
      <w:hyperlink r:id="rId4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24</w:t>
      </w:r>
    </w:p>
    <w:p w:rsidR="009E1906" w:rsidRPr="006400E2" w:rsidRDefault="009E1906">
      <w:pPr>
        <w:pStyle w:val="AmdtsEntries"/>
      </w:pPr>
      <w:r w:rsidRPr="006400E2">
        <w:tab/>
        <w:t xml:space="preserve">om </w:t>
      </w:r>
      <w:hyperlink r:id="rId4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E1906">
      <w:pPr>
        <w:pStyle w:val="AmdtsEntryHd"/>
      </w:pPr>
      <w:r w:rsidRPr="006400E2">
        <w:t>Engagement of SES member</w:t>
      </w:r>
    </w:p>
    <w:p w:rsidR="0034517F" w:rsidRPr="006400E2" w:rsidRDefault="0034517F">
      <w:pPr>
        <w:pStyle w:val="AmdtsEntries"/>
      </w:pPr>
      <w:r w:rsidRPr="006400E2">
        <w:t>s 31</w:t>
      </w:r>
      <w:r w:rsidRPr="006400E2">
        <w:tab/>
        <w:t xml:space="preserve">sub </w:t>
      </w:r>
      <w:hyperlink r:id="rId43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rsidR="0034517F" w:rsidRPr="006400E2" w:rsidRDefault="0034517F">
      <w:pPr>
        <w:pStyle w:val="AmdtsEntries"/>
      </w:pPr>
      <w:r w:rsidRPr="006400E2">
        <w:tab/>
        <w:t xml:space="preserve">am </w:t>
      </w:r>
      <w:hyperlink r:id="rId43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15</w:t>
      </w:r>
    </w:p>
    <w:p w:rsidR="00B75D82" w:rsidRPr="006400E2" w:rsidRDefault="00B75D82" w:rsidP="00B75D82">
      <w:pPr>
        <w:pStyle w:val="AmdtsEntries"/>
      </w:pPr>
      <w:r w:rsidRPr="006400E2">
        <w:tab/>
        <w:t xml:space="preserve">sub </w:t>
      </w:r>
      <w:hyperlink r:id="rId4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w:t>
      </w:r>
      <w:r w:rsidR="00C41C95" w:rsidRPr="006400E2">
        <w:t>5</w:t>
      </w:r>
      <w:r w:rsidR="009E1906" w:rsidRPr="006400E2">
        <w:t xml:space="preserve">; </w:t>
      </w:r>
      <w:hyperlink r:id="rId437" w:tooltip="Public Sector Management Amendment Act 2016" w:history="1">
        <w:r w:rsidR="009E1906" w:rsidRPr="006400E2">
          <w:rPr>
            <w:rStyle w:val="charCitHyperlinkAbbrev"/>
          </w:rPr>
          <w:t>A2016</w:t>
        </w:r>
        <w:r w:rsidR="009E1906" w:rsidRPr="006400E2">
          <w:rPr>
            <w:rStyle w:val="charCitHyperlinkAbbrev"/>
          </w:rPr>
          <w:noBreakHyphen/>
          <w:t>52</w:t>
        </w:r>
      </w:hyperlink>
      <w:r w:rsidR="009E1906" w:rsidRPr="006400E2">
        <w:t xml:space="preserve"> s 12</w:t>
      </w:r>
    </w:p>
    <w:p w:rsidR="0034517F" w:rsidRPr="006400E2" w:rsidRDefault="00C41C95">
      <w:pPr>
        <w:pStyle w:val="AmdtsEntryHd"/>
      </w:pPr>
      <w:r w:rsidRPr="006400E2">
        <w:t>Directors-general—presentation of contracts and variations of contracts</w:t>
      </w:r>
    </w:p>
    <w:p w:rsidR="00424656" w:rsidRPr="006400E2" w:rsidRDefault="00424656" w:rsidP="00424656">
      <w:pPr>
        <w:pStyle w:val="AmdtsEntries"/>
      </w:pPr>
      <w:r w:rsidRPr="006400E2">
        <w:t>s 31A hdg</w:t>
      </w:r>
      <w:r w:rsidRPr="006400E2">
        <w:tab/>
        <w:t xml:space="preserve">sub </w:t>
      </w:r>
      <w:hyperlink r:id="rId43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26</w:t>
      </w:r>
    </w:p>
    <w:p w:rsidR="0034517F" w:rsidRPr="006400E2" w:rsidRDefault="0034517F">
      <w:pPr>
        <w:pStyle w:val="AmdtsEntries"/>
      </w:pPr>
      <w:r w:rsidRPr="006400E2">
        <w:t>s 31A</w:t>
      </w:r>
      <w:r w:rsidRPr="006400E2">
        <w:tab/>
        <w:t xml:space="preserve">ins </w:t>
      </w:r>
      <w:hyperlink r:id="rId43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rsidR="009E1906" w:rsidRPr="006400E2" w:rsidRDefault="009E1906">
      <w:pPr>
        <w:pStyle w:val="AmdtsEntries"/>
      </w:pPr>
      <w:r w:rsidRPr="006400E2">
        <w:tab/>
        <w:t xml:space="preserve">om </w:t>
      </w:r>
      <w:hyperlink r:id="rId4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E1906">
      <w:pPr>
        <w:pStyle w:val="AmdtsEntryHd"/>
      </w:pPr>
      <w:r w:rsidRPr="006400E2">
        <w:t>Record about SES member</w:t>
      </w:r>
    </w:p>
    <w:p w:rsidR="0034517F" w:rsidRPr="006400E2" w:rsidRDefault="0034517F" w:rsidP="00AD799F">
      <w:pPr>
        <w:pStyle w:val="AmdtsEntries"/>
        <w:keepNext/>
      </w:pPr>
      <w:r w:rsidRPr="006400E2">
        <w:t>s 32 hdg</w:t>
      </w:r>
      <w:r w:rsidRPr="006400E2">
        <w:tab/>
        <w:t xml:space="preserve">sub </w:t>
      </w:r>
      <w:hyperlink r:id="rId44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16</w:t>
      </w:r>
      <w:r w:rsidR="00424656" w:rsidRPr="006400E2">
        <w:t xml:space="preserve">; </w:t>
      </w:r>
      <w:hyperlink r:id="rId4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C41C95" w:rsidRPr="006400E2">
        <w:t xml:space="preserve"> s 27</w:t>
      </w:r>
    </w:p>
    <w:p w:rsidR="0034517F" w:rsidRPr="006400E2" w:rsidRDefault="0034517F" w:rsidP="00AD799F">
      <w:pPr>
        <w:pStyle w:val="AmdtsEntries"/>
        <w:keepNext/>
      </w:pPr>
      <w:r w:rsidRPr="006400E2">
        <w:t>s 32</w:t>
      </w:r>
      <w:r w:rsidRPr="006400E2">
        <w:tab/>
        <w:t xml:space="preserve">sub </w:t>
      </w:r>
      <w:hyperlink r:id="rId44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rsidR="00E00F31" w:rsidRPr="006400E2" w:rsidRDefault="00E00F31" w:rsidP="00E00F31">
      <w:pPr>
        <w:pStyle w:val="AmdtsEntries"/>
      </w:pPr>
      <w:r w:rsidRPr="006400E2">
        <w:tab/>
        <w:t xml:space="preserve">am </w:t>
      </w:r>
      <w:hyperlink r:id="rId4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rsidR="009E1906" w:rsidRPr="006400E2" w:rsidRDefault="009E1906" w:rsidP="00E00F31">
      <w:pPr>
        <w:pStyle w:val="AmdtsEntries"/>
      </w:pPr>
      <w:r w:rsidRPr="006400E2">
        <w:tab/>
        <w:t xml:space="preserve">sub </w:t>
      </w:r>
      <w:hyperlink r:id="rId4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E1906">
      <w:pPr>
        <w:pStyle w:val="AmdtsEntryHd"/>
      </w:pPr>
      <w:r w:rsidRPr="006400E2">
        <w:t>Change to SES member’s SETs</w:t>
      </w:r>
    </w:p>
    <w:p w:rsidR="00C41C95" w:rsidRPr="006400E2" w:rsidRDefault="00C41C95" w:rsidP="00C41C95">
      <w:pPr>
        <w:pStyle w:val="AmdtsEntries"/>
      </w:pPr>
      <w:r w:rsidRPr="006400E2">
        <w:t>s 33 hdg</w:t>
      </w:r>
      <w:r w:rsidRPr="006400E2">
        <w:tab/>
        <w:t xml:space="preserve">sub </w:t>
      </w:r>
      <w:hyperlink r:id="rId44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28</w:t>
      </w:r>
    </w:p>
    <w:p w:rsidR="0034517F" w:rsidRPr="006400E2" w:rsidRDefault="0034517F">
      <w:pPr>
        <w:pStyle w:val="AmdtsEntries"/>
      </w:pPr>
      <w:r w:rsidRPr="006400E2">
        <w:t>s 33</w:t>
      </w:r>
      <w:r w:rsidRPr="006400E2">
        <w:tab/>
        <w:t xml:space="preserve">sub </w:t>
      </w:r>
      <w:hyperlink r:id="rId44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rsidR="00E00F31" w:rsidRPr="006400E2" w:rsidRDefault="00E00F31" w:rsidP="00E00F31">
      <w:pPr>
        <w:pStyle w:val="AmdtsEntries"/>
      </w:pPr>
      <w:r w:rsidRPr="006400E2">
        <w:tab/>
        <w:t xml:space="preserve">am </w:t>
      </w:r>
      <w:hyperlink r:id="rId44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rsidR="009E1906" w:rsidRPr="006400E2" w:rsidRDefault="009E1906" w:rsidP="00E00F31">
      <w:pPr>
        <w:pStyle w:val="AmdtsEntries"/>
      </w:pPr>
      <w:r w:rsidRPr="006400E2">
        <w:tab/>
        <w:t xml:space="preserve">sub </w:t>
      </w:r>
      <w:hyperlink r:id="rId4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6E6C09">
      <w:pPr>
        <w:pStyle w:val="AmdtsEntryHd"/>
      </w:pPr>
      <w:r w:rsidRPr="006400E2">
        <w:t>Directors</w:t>
      </w:r>
      <w:r w:rsidRPr="006400E2">
        <w:noBreakHyphen/>
        <w:t>general</w:t>
      </w:r>
      <w:r w:rsidR="0034517F" w:rsidRPr="006400E2">
        <w:t>—transfer or assignment</w:t>
      </w:r>
    </w:p>
    <w:p w:rsidR="0034517F" w:rsidRPr="006400E2" w:rsidRDefault="0034517F">
      <w:pPr>
        <w:pStyle w:val="AmdtsEntries"/>
      </w:pPr>
      <w:r w:rsidRPr="006400E2">
        <w:t>s 33A</w:t>
      </w:r>
      <w:r w:rsidRPr="006400E2">
        <w:tab/>
        <w:t xml:space="preserve">ins </w:t>
      </w:r>
      <w:hyperlink r:id="rId45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rsidR="0034517F" w:rsidRPr="006400E2" w:rsidRDefault="0034517F">
      <w:pPr>
        <w:pStyle w:val="AmdtsEntries"/>
      </w:pPr>
      <w:r w:rsidRPr="006400E2">
        <w:tab/>
        <w:t>(7), (8) exp 8 September 2006 (s 33A (8))</w:t>
      </w:r>
    </w:p>
    <w:p w:rsidR="00E00F31" w:rsidRPr="006400E2" w:rsidRDefault="00E00F31" w:rsidP="00E00F31">
      <w:pPr>
        <w:pStyle w:val="AmdtsEntries"/>
      </w:pPr>
      <w:r w:rsidRPr="006400E2">
        <w:tab/>
        <w:t xml:space="preserve">am </w:t>
      </w:r>
      <w:hyperlink r:id="rId4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33DE4" w:rsidRPr="006400E2">
        <w:t>, s 127</w:t>
      </w:r>
      <w:r w:rsidR="00A159FB" w:rsidRPr="006400E2">
        <w:t>, s 129</w:t>
      </w:r>
    </w:p>
    <w:p w:rsidR="009E1906" w:rsidRPr="006400E2" w:rsidRDefault="009E1906" w:rsidP="00E00F31">
      <w:pPr>
        <w:pStyle w:val="AmdtsEntries"/>
      </w:pPr>
      <w:r w:rsidRPr="006400E2">
        <w:tab/>
        <w:t xml:space="preserve">om </w:t>
      </w:r>
      <w:hyperlink r:id="rId4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C41C95" w:rsidP="00B33DE4">
      <w:pPr>
        <w:pStyle w:val="AmdtsEntryHd"/>
      </w:pPr>
      <w:r w:rsidRPr="006400E2">
        <w:lastRenderedPageBreak/>
        <w:t>Directors-general—transfers or assignments under s 33A not affected by defects etc</w:t>
      </w:r>
    </w:p>
    <w:p w:rsidR="00DE682E" w:rsidRPr="006400E2" w:rsidRDefault="00DE682E" w:rsidP="00B33DE4">
      <w:pPr>
        <w:pStyle w:val="AmdtsEntries"/>
        <w:keepNext/>
      </w:pPr>
      <w:r w:rsidRPr="006400E2">
        <w:t>s 33B hdg</w:t>
      </w:r>
      <w:r w:rsidRPr="006400E2">
        <w:tab/>
        <w:t xml:space="preserve">sub </w:t>
      </w:r>
      <w:hyperlink r:id="rId45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29</w:t>
      </w:r>
    </w:p>
    <w:p w:rsidR="0034517F" w:rsidRPr="006400E2" w:rsidRDefault="0034517F" w:rsidP="009A305A">
      <w:pPr>
        <w:pStyle w:val="AmdtsEntries"/>
        <w:keepNext/>
      </w:pPr>
      <w:r w:rsidRPr="006400E2">
        <w:t>s 33B</w:t>
      </w:r>
      <w:r w:rsidRPr="006400E2">
        <w:tab/>
        <w:t xml:space="preserve">ins </w:t>
      </w:r>
      <w:hyperlink r:id="rId45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rsidR="009E1906" w:rsidRPr="006400E2" w:rsidRDefault="009E1906" w:rsidP="009E1906">
      <w:pPr>
        <w:pStyle w:val="AmdtsEntries"/>
      </w:pPr>
      <w:r w:rsidRPr="006400E2">
        <w:tab/>
        <w:t xml:space="preserve">om </w:t>
      </w:r>
      <w:hyperlink r:id="rId4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9E1906">
      <w:pPr>
        <w:pStyle w:val="AmdtsEntryHd"/>
      </w:pPr>
      <w:r w:rsidRPr="006400E2">
        <w:t>Circumstances when SETs must be changed</w:t>
      </w:r>
    </w:p>
    <w:p w:rsidR="00DE682E" w:rsidRPr="006400E2" w:rsidRDefault="00DE682E" w:rsidP="00E00F31">
      <w:pPr>
        <w:pStyle w:val="AmdtsEntries"/>
        <w:keepNext/>
      </w:pPr>
      <w:r w:rsidRPr="006400E2">
        <w:t>s 34 hdg</w:t>
      </w:r>
      <w:r w:rsidRPr="006400E2">
        <w:tab/>
        <w:t xml:space="preserve">sub </w:t>
      </w:r>
      <w:hyperlink r:id="rId45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30</w:t>
      </w:r>
    </w:p>
    <w:p w:rsidR="0034517F" w:rsidRPr="006400E2" w:rsidRDefault="0034517F">
      <w:pPr>
        <w:pStyle w:val="AmdtsEntries"/>
        <w:keepNext/>
      </w:pPr>
      <w:r w:rsidRPr="006400E2">
        <w:t>s 34</w:t>
      </w:r>
      <w:r w:rsidRPr="006400E2">
        <w:tab/>
        <w:t xml:space="preserve">sub </w:t>
      </w:r>
      <w:hyperlink r:id="rId45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rsidR="0034517F" w:rsidRPr="006400E2" w:rsidRDefault="0034517F" w:rsidP="00DE682E">
      <w:pPr>
        <w:pStyle w:val="AmdtsEntries"/>
        <w:keepNext/>
      </w:pPr>
      <w:r w:rsidRPr="006400E2">
        <w:tab/>
        <w:t xml:space="preserve">am </w:t>
      </w:r>
      <w:hyperlink r:id="rId45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34517F" w:rsidRPr="006400E2" w:rsidRDefault="0034517F" w:rsidP="0078526F">
      <w:pPr>
        <w:pStyle w:val="AmdtsEntries"/>
        <w:keepNext/>
      </w:pPr>
      <w:r w:rsidRPr="006400E2">
        <w:tab/>
        <w:t xml:space="preserve">sub </w:t>
      </w:r>
      <w:hyperlink r:id="rId45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18</w:t>
      </w:r>
    </w:p>
    <w:p w:rsidR="00B33DE4" w:rsidRPr="006400E2" w:rsidRDefault="00B33DE4" w:rsidP="00B33DE4">
      <w:pPr>
        <w:pStyle w:val="AmdtsEntries"/>
      </w:pPr>
      <w:r w:rsidRPr="006400E2">
        <w:tab/>
        <w:t xml:space="preserve">am </w:t>
      </w:r>
      <w:hyperlink r:id="rId46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r w:rsidR="00A159FB" w:rsidRPr="006400E2">
        <w:t>, s 129</w:t>
      </w:r>
    </w:p>
    <w:p w:rsidR="009E1906" w:rsidRPr="006400E2" w:rsidRDefault="009E1906" w:rsidP="00B33DE4">
      <w:pPr>
        <w:pStyle w:val="AmdtsEntries"/>
      </w:pPr>
      <w:r w:rsidRPr="006400E2">
        <w:tab/>
        <w:t xml:space="preserve">sub </w:t>
      </w:r>
      <w:hyperlink r:id="rId4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DE682E" w:rsidRPr="006400E2" w:rsidRDefault="009E1906" w:rsidP="00DE682E">
      <w:pPr>
        <w:pStyle w:val="AmdtsEntryHd"/>
      </w:pPr>
      <w:r w:rsidRPr="006400E2">
        <w:t>Circumstances when SETs may be changed</w:t>
      </w:r>
    </w:p>
    <w:p w:rsidR="00DE682E" w:rsidRPr="006400E2" w:rsidRDefault="00DE682E" w:rsidP="00DE682E">
      <w:pPr>
        <w:pStyle w:val="AmdtsEntries"/>
      </w:pPr>
      <w:r w:rsidRPr="006400E2">
        <w:t>s 35 hdg</w:t>
      </w:r>
      <w:r w:rsidRPr="006400E2">
        <w:tab/>
        <w:t xml:space="preserve">sub </w:t>
      </w:r>
      <w:hyperlink r:id="rId46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31</w:t>
      </w:r>
    </w:p>
    <w:p w:rsidR="00E00F31" w:rsidRPr="006400E2" w:rsidRDefault="00E00F31" w:rsidP="00E00F31">
      <w:pPr>
        <w:pStyle w:val="AmdtsEntries"/>
      </w:pPr>
      <w:r w:rsidRPr="006400E2">
        <w:t>s 35</w:t>
      </w:r>
      <w:r w:rsidRPr="006400E2">
        <w:tab/>
        <w:t xml:space="preserve">am </w:t>
      </w:r>
      <w:hyperlink r:id="rId46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rsidR="009E1906" w:rsidRPr="006400E2" w:rsidRDefault="009E1906" w:rsidP="00E00F31">
      <w:pPr>
        <w:pStyle w:val="AmdtsEntries"/>
      </w:pPr>
      <w:r w:rsidRPr="006400E2">
        <w:tab/>
        <w:t xml:space="preserve">sub </w:t>
      </w:r>
      <w:hyperlink r:id="rId4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10BC4">
      <w:pPr>
        <w:pStyle w:val="AmdtsEntryHd"/>
      </w:pPr>
      <w:r w:rsidRPr="006400E2">
        <w:t>SETs changed by change in administrative arrangements</w:t>
      </w:r>
    </w:p>
    <w:p w:rsidR="0034517F" w:rsidRPr="006400E2" w:rsidRDefault="0034517F">
      <w:pPr>
        <w:pStyle w:val="AmdtsEntries"/>
      </w:pPr>
      <w:r w:rsidRPr="006400E2">
        <w:t>s 36</w:t>
      </w:r>
      <w:r w:rsidRPr="006400E2">
        <w:tab/>
        <w:t xml:space="preserve">am </w:t>
      </w:r>
      <w:hyperlink r:id="rId46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3.432</w:t>
      </w:r>
    </w:p>
    <w:p w:rsidR="00DE682E" w:rsidRPr="006400E2" w:rsidRDefault="00DE682E" w:rsidP="00DE682E">
      <w:pPr>
        <w:pStyle w:val="AmdtsEntries"/>
      </w:pPr>
      <w:r w:rsidRPr="006400E2">
        <w:tab/>
        <w:t xml:space="preserve">sub </w:t>
      </w:r>
      <w:hyperlink r:id="rId4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r w:rsidR="00810BC4" w:rsidRPr="006400E2">
        <w:t xml:space="preserve">; </w:t>
      </w:r>
      <w:hyperlink r:id="rId467" w:tooltip="Public Sector Management Amendment Act 2016" w:history="1">
        <w:r w:rsidR="00810BC4" w:rsidRPr="006400E2">
          <w:rPr>
            <w:rStyle w:val="charCitHyperlinkAbbrev"/>
          </w:rPr>
          <w:t>A2016</w:t>
        </w:r>
        <w:r w:rsidR="00810BC4" w:rsidRPr="006400E2">
          <w:rPr>
            <w:rStyle w:val="charCitHyperlinkAbbrev"/>
          </w:rPr>
          <w:noBreakHyphen/>
          <w:t>52</w:t>
        </w:r>
      </w:hyperlink>
      <w:r w:rsidR="00810BC4" w:rsidRPr="006400E2">
        <w:t xml:space="preserve"> s 12</w:t>
      </w:r>
    </w:p>
    <w:p w:rsidR="00AE68FF" w:rsidRPr="006400E2" w:rsidRDefault="00AE68FF" w:rsidP="00AE68FF">
      <w:pPr>
        <w:pStyle w:val="AmdtsEntryHd"/>
      </w:pPr>
      <w:r w:rsidRPr="006400E2">
        <w:t>Delegation by head of service</w:t>
      </w:r>
    </w:p>
    <w:p w:rsidR="00AE68FF" w:rsidRPr="006400E2" w:rsidRDefault="00AE68FF" w:rsidP="00AE68FF">
      <w:pPr>
        <w:pStyle w:val="AmdtsEntries"/>
      </w:pPr>
      <w:r w:rsidRPr="006400E2">
        <w:t>s 36A</w:t>
      </w:r>
      <w:r w:rsidRPr="006400E2">
        <w:tab/>
        <w:t xml:space="preserve">ins </w:t>
      </w:r>
      <w:hyperlink r:id="rId4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rsidR="00810BC4" w:rsidRPr="006400E2" w:rsidRDefault="00810BC4" w:rsidP="00AE68FF">
      <w:pPr>
        <w:pStyle w:val="AmdtsEntries"/>
      </w:pPr>
      <w:r w:rsidRPr="006400E2">
        <w:tab/>
        <w:t xml:space="preserve">om </w:t>
      </w:r>
      <w:hyperlink r:id="rId4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AE68FF" w:rsidRPr="006400E2" w:rsidRDefault="00AE68FF" w:rsidP="00AE68FF">
      <w:pPr>
        <w:pStyle w:val="AmdtsEntryHd"/>
      </w:pPr>
      <w:r w:rsidRPr="006400E2">
        <w:t>Delegation by commissioner</w:t>
      </w:r>
    </w:p>
    <w:p w:rsidR="00AE68FF" w:rsidRPr="006400E2" w:rsidRDefault="00AE68FF" w:rsidP="00AE68FF">
      <w:pPr>
        <w:pStyle w:val="AmdtsEntries"/>
      </w:pPr>
      <w:r w:rsidRPr="006400E2">
        <w:t>s 36B</w:t>
      </w:r>
      <w:r w:rsidRPr="006400E2">
        <w:tab/>
        <w:t xml:space="preserve">ins </w:t>
      </w:r>
      <w:hyperlink r:id="rId4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rsidR="00810BC4" w:rsidRPr="006400E2" w:rsidRDefault="00810BC4" w:rsidP="00810BC4">
      <w:pPr>
        <w:pStyle w:val="AmdtsEntries"/>
      </w:pPr>
      <w:r w:rsidRPr="006400E2">
        <w:tab/>
        <w:t xml:space="preserve">om </w:t>
      </w:r>
      <w:hyperlink r:id="rId4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AE68FF" w:rsidRPr="006400E2" w:rsidRDefault="00AE68FF" w:rsidP="00AE68FF">
      <w:pPr>
        <w:pStyle w:val="AmdtsEntryHd"/>
      </w:pPr>
      <w:r w:rsidRPr="006400E2">
        <w:t>Delegation by directors-general</w:t>
      </w:r>
    </w:p>
    <w:p w:rsidR="00AE68FF" w:rsidRPr="006400E2" w:rsidRDefault="00AE68FF" w:rsidP="00AE68FF">
      <w:pPr>
        <w:pStyle w:val="AmdtsEntries"/>
      </w:pPr>
      <w:r w:rsidRPr="006400E2">
        <w:t>s 36C</w:t>
      </w:r>
      <w:r w:rsidRPr="006400E2">
        <w:tab/>
        <w:t xml:space="preserve">ins </w:t>
      </w:r>
      <w:hyperlink r:id="rId4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rsidR="00810BC4" w:rsidRPr="006400E2" w:rsidRDefault="00810BC4" w:rsidP="00810BC4">
      <w:pPr>
        <w:pStyle w:val="AmdtsEntries"/>
      </w:pPr>
      <w:r w:rsidRPr="006400E2">
        <w:tab/>
        <w:t xml:space="preserve">om </w:t>
      </w:r>
      <w:hyperlink r:id="rId4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AE68FF" w:rsidRPr="006400E2" w:rsidRDefault="00AE68FF" w:rsidP="00AE68FF">
      <w:pPr>
        <w:pStyle w:val="AmdtsEntryHd"/>
      </w:pPr>
      <w:r w:rsidRPr="006400E2">
        <w:t>Delegations by head of service, commissioner and directors-general—generally</w:t>
      </w:r>
    </w:p>
    <w:p w:rsidR="00AE68FF" w:rsidRPr="006400E2" w:rsidRDefault="00AE68FF" w:rsidP="00AE68FF">
      <w:pPr>
        <w:pStyle w:val="AmdtsEntries"/>
      </w:pPr>
      <w:r w:rsidRPr="006400E2">
        <w:t>s 36D</w:t>
      </w:r>
      <w:r w:rsidRPr="006400E2">
        <w:tab/>
        <w:t xml:space="preserve">ins </w:t>
      </w:r>
      <w:hyperlink r:id="rId4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rsidR="00810BC4" w:rsidRPr="006400E2" w:rsidRDefault="00810BC4" w:rsidP="00810BC4">
      <w:pPr>
        <w:pStyle w:val="AmdtsEntries"/>
      </w:pPr>
      <w:r w:rsidRPr="006400E2">
        <w:tab/>
        <w:t xml:space="preserve">om </w:t>
      </w:r>
      <w:hyperlink r:id="rId4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10BC4">
      <w:pPr>
        <w:pStyle w:val="AmdtsEntryHd"/>
      </w:pPr>
      <w:r w:rsidRPr="006400E2">
        <w:t>Suspension of SES member</w:t>
      </w:r>
    </w:p>
    <w:p w:rsidR="0034517F" w:rsidRPr="006400E2" w:rsidRDefault="0034517F">
      <w:pPr>
        <w:pStyle w:val="AmdtsEntries"/>
      </w:pPr>
      <w:r w:rsidRPr="006400E2">
        <w:t>s 37</w:t>
      </w:r>
      <w:r w:rsidRPr="006400E2">
        <w:tab/>
        <w:t xml:space="preserve">sub </w:t>
      </w:r>
      <w:hyperlink r:id="rId476"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5</w:t>
      </w:r>
    </w:p>
    <w:p w:rsidR="000279B9" w:rsidRPr="006400E2" w:rsidRDefault="000279B9">
      <w:pPr>
        <w:pStyle w:val="AmdtsEntries"/>
      </w:pPr>
      <w:r w:rsidRPr="006400E2">
        <w:tab/>
        <w:t xml:space="preserve">am </w:t>
      </w:r>
      <w:hyperlink r:id="rId477"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3.129</w:t>
      </w:r>
    </w:p>
    <w:p w:rsidR="00810BC4" w:rsidRPr="006400E2" w:rsidRDefault="00810BC4">
      <w:pPr>
        <w:pStyle w:val="AmdtsEntries"/>
      </w:pPr>
      <w:r w:rsidRPr="006400E2">
        <w:tab/>
        <w:t xml:space="preserve">sub </w:t>
      </w:r>
      <w:hyperlink r:id="rId47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7A5BAD" w:rsidRPr="006400E2" w:rsidRDefault="007A5BAD" w:rsidP="007A5BAD">
      <w:pPr>
        <w:pStyle w:val="AmdtsEntryHd"/>
      </w:pPr>
      <w:r w:rsidRPr="006400E2">
        <w:t>Exercise of certain functions by head of Access Canberra</w:t>
      </w:r>
    </w:p>
    <w:p w:rsidR="007A5BAD" w:rsidRPr="006400E2" w:rsidRDefault="007A5BAD" w:rsidP="007A5BAD">
      <w:pPr>
        <w:pStyle w:val="AmdtsEntries"/>
      </w:pPr>
      <w:r w:rsidRPr="006400E2">
        <w:t>s 37A</w:t>
      </w:r>
      <w:r w:rsidRPr="006400E2">
        <w:tab/>
        <w:t xml:space="preserve">ins </w:t>
      </w:r>
      <w:hyperlink r:id="rId479"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rsidR="00810BC4" w:rsidRPr="006400E2" w:rsidRDefault="00810BC4" w:rsidP="007A5BAD">
      <w:pPr>
        <w:pStyle w:val="AmdtsEntries"/>
      </w:pPr>
      <w:r w:rsidRPr="006400E2">
        <w:tab/>
        <w:t xml:space="preserve">om </w:t>
      </w:r>
      <w:hyperlink r:id="rId48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10BC4">
      <w:pPr>
        <w:pStyle w:val="AmdtsEntryHd"/>
      </w:pPr>
      <w:r w:rsidRPr="006400E2">
        <w:t>End of SES member’s engagement</w:t>
      </w:r>
    </w:p>
    <w:p w:rsidR="0034517F" w:rsidRPr="006400E2" w:rsidRDefault="0034517F">
      <w:pPr>
        <w:pStyle w:val="AmdtsEntries"/>
      </w:pPr>
      <w:r w:rsidRPr="006400E2">
        <w:t>s 38</w:t>
      </w:r>
      <w:r w:rsidRPr="006400E2">
        <w:tab/>
        <w:t xml:space="preserve">om </w:t>
      </w:r>
      <w:hyperlink r:id="rId48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9</w:t>
      </w:r>
    </w:p>
    <w:p w:rsidR="00810BC4" w:rsidRPr="006400E2" w:rsidRDefault="00810BC4">
      <w:pPr>
        <w:pStyle w:val="AmdtsEntries"/>
      </w:pPr>
      <w:r w:rsidRPr="006400E2">
        <w:tab/>
        <w:t xml:space="preserve">ins </w:t>
      </w:r>
      <w:hyperlink r:id="rId4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745396">
      <w:pPr>
        <w:pStyle w:val="AmdtsEntryHd"/>
        <w:rPr>
          <w:szCs w:val="24"/>
        </w:rPr>
      </w:pPr>
      <w:r w:rsidRPr="006400E2">
        <w:lastRenderedPageBreak/>
        <w:t>SES member may resign</w:t>
      </w:r>
    </w:p>
    <w:p w:rsidR="00745396" w:rsidRPr="006400E2" w:rsidRDefault="0034517F" w:rsidP="00824F36">
      <w:pPr>
        <w:pStyle w:val="AmdtsEntries"/>
        <w:keepNext/>
      </w:pPr>
      <w:r w:rsidRPr="006400E2">
        <w:t>s 39</w:t>
      </w:r>
      <w:r w:rsidR="00745396" w:rsidRPr="006400E2">
        <w:tab/>
        <w:t xml:space="preserve">sub </w:t>
      </w:r>
      <w:hyperlink r:id="rId483" w:tooltip="Public Sector Management Amendment Act 2016" w:history="1">
        <w:r w:rsidR="00745396" w:rsidRPr="006400E2">
          <w:rPr>
            <w:rStyle w:val="charCitHyperlinkAbbrev"/>
          </w:rPr>
          <w:t>A2016</w:t>
        </w:r>
        <w:r w:rsidR="00745396" w:rsidRPr="006400E2">
          <w:rPr>
            <w:rStyle w:val="charCitHyperlinkAbbrev"/>
          </w:rPr>
          <w:noBreakHyphen/>
          <w:t>52</w:t>
        </w:r>
      </w:hyperlink>
      <w:r w:rsidR="00745396" w:rsidRPr="006400E2">
        <w:t xml:space="preserve"> s 12</w:t>
      </w:r>
    </w:p>
    <w:p w:rsidR="00745396" w:rsidRPr="006400E2" w:rsidRDefault="00745396" w:rsidP="00824F36">
      <w:pPr>
        <w:pStyle w:val="AmdtsEntries"/>
        <w:keepNext/>
      </w:pPr>
      <w:r w:rsidRPr="006400E2">
        <w:tab/>
        <w:t xml:space="preserve">def </w:t>
      </w:r>
      <w:r w:rsidRPr="006400E2">
        <w:rPr>
          <w:rStyle w:val="charBoldItals"/>
        </w:rPr>
        <w:t>access and equity principle</w:t>
      </w:r>
      <w:r w:rsidRPr="006400E2">
        <w:t xml:space="preserve"> om </w:t>
      </w:r>
      <w:hyperlink r:id="rId4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9220F4" w:rsidRPr="006400E2" w:rsidRDefault="009220F4" w:rsidP="009220F4">
      <w:pPr>
        <w:pStyle w:val="AmdtsEntries"/>
        <w:keepNext/>
      </w:pPr>
      <w:r w:rsidRPr="006400E2">
        <w:tab/>
        <w:t xml:space="preserve">def </w:t>
      </w:r>
      <w:r w:rsidRPr="006400E2">
        <w:rPr>
          <w:rStyle w:val="charBoldItals"/>
        </w:rPr>
        <w:t>access and equity program</w:t>
      </w:r>
      <w:r w:rsidRPr="006400E2">
        <w:t xml:space="preserve"> om </w:t>
      </w:r>
      <w:hyperlink r:id="rId4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rsidP="00824F36">
      <w:pPr>
        <w:pStyle w:val="AmdtsEntries"/>
        <w:keepNext/>
      </w:pPr>
      <w:r w:rsidRPr="006400E2">
        <w:tab/>
        <w:t xml:space="preserve">def </w:t>
      </w:r>
      <w:r w:rsidRPr="006400E2">
        <w:rPr>
          <w:rStyle w:val="charBoldItals"/>
        </w:rPr>
        <w:t xml:space="preserve">designated group </w:t>
      </w:r>
      <w:r w:rsidRPr="006400E2">
        <w:t xml:space="preserve">am </w:t>
      </w:r>
      <w:hyperlink r:id="rId486"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3.329</w:t>
      </w:r>
    </w:p>
    <w:p w:rsidR="00BC4A36" w:rsidRPr="006400E2" w:rsidRDefault="00BC4A36" w:rsidP="00824F36">
      <w:pPr>
        <w:pStyle w:val="AmdtsEntriesDefL2"/>
        <w:keepNext/>
      </w:pPr>
      <w:r w:rsidRPr="006400E2">
        <w:tab/>
        <w:t xml:space="preserve">sub </w:t>
      </w:r>
      <w:hyperlink r:id="rId4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w:t>
      </w:r>
    </w:p>
    <w:p w:rsidR="00953DDB" w:rsidRPr="006400E2" w:rsidRDefault="00953DDB" w:rsidP="00BC4A36">
      <w:pPr>
        <w:pStyle w:val="AmdtsEntriesDefL2"/>
      </w:pPr>
      <w:r w:rsidRPr="006400E2">
        <w:tab/>
        <w:t xml:space="preserve">am </w:t>
      </w:r>
      <w:hyperlink r:id="rId488"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3.166, amdt 3.167</w:t>
      </w:r>
    </w:p>
    <w:p w:rsidR="009220F4" w:rsidRPr="006400E2" w:rsidRDefault="009220F4" w:rsidP="00BC4A36">
      <w:pPr>
        <w:pStyle w:val="AmdtsEntriesDefL2"/>
      </w:pPr>
      <w:r w:rsidRPr="006400E2">
        <w:tab/>
        <w:t xml:space="preserve">om </w:t>
      </w:r>
      <w:hyperlink r:id="rId4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ies"/>
      </w:pPr>
      <w:r w:rsidRPr="006400E2">
        <w:tab/>
        <w:t xml:space="preserve">def </w:t>
      </w:r>
      <w:r w:rsidRPr="006400E2">
        <w:rPr>
          <w:rStyle w:val="charBoldItals"/>
        </w:rPr>
        <w:t xml:space="preserve">disability </w:t>
      </w:r>
      <w:r w:rsidRPr="006400E2">
        <w:t xml:space="preserve">ins </w:t>
      </w:r>
      <w:hyperlink r:id="rId490"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3.330</w:t>
      </w:r>
    </w:p>
    <w:p w:rsidR="009220F4" w:rsidRPr="006400E2" w:rsidRDefault="009220F4" w:rsidP="009220F4">
      <w:pPr>
        <w:pStyle w:val="AmdtsEntriesDefL2"/>
      </w:pPr>
      <w:r w:rsidRPr="006400E2">
        <w:tab/>
        <w:t xml:space="preserve">om </w:t>
      </w:r>
      <w:hyperlink r:id="rId4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9220F4" w:rsidRPr="006400E2" w:rsidRDefault="009220F4" w:rsidP="009220F4">
      <w:pPr>
        <w:pStyle w:val="AmdtsEntries"/>
        <w:keepNext/>
      </w:pPr>
      <w:r w:rsidRPr="006400E2">
        <w:tab/>
        <w:t xml:space="preserve">def </w:t>
      </w:r>
      <w:r w:rsidRPr="006400E2">
        <w:rPr>
          <w:rStyle w:val="charBoldItals"/>
        </w:rPr>
        <w:t>discrimination</w:t>
      </w:r>
      <w:r w:rsidRPr="006400E2">
        <w:t xml:space="preserve"> om </w:t>
      </w:r>
      <w:hyperlink r:id="rId4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9220F4" w:rsidRPr="006400E2" w:rsidRDefault="009220F4" w:rsidP="009220F4">
      <w:pPr>
        <w:pStyle w:val="AmdtsEntries"/>
        <w:keepNext/>
      </w:pPr>
      <w:r w:rsidRPr="006400E2">
        <w:tab/>
        <w:t xml:space="preserve">def </w:t>
      </w:r>
      <w:r w:rsidRPr="006400E2">
        <w:rPr>
          <w:rStyle w:val="charBoldItals"/>
        </w:rPr>
        <w:t>employment matters</w:t>
      </w:r>
      <w:r w:rsidRPr="006400E2">
        <w:t xml:space="preserve"> om </w:t>
      </w:r>
      <w:hyperlink r:id="rId49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9220F4" w:rsidRPr="006400E2" w:rsidRDefault="009220F4" w:rsidP="009220F4">
      <w:pPr>
        <w:pStyle w:val="AmdtsEntries"/>
        <w:keepNext/>
      </w:pPr>
      <w:r w:rsidRPr="006400E2">
        <w:tab/>
        <w:t xml:space="preserve">def </w:t>
      </w:r>
      <w:r w:rsidRPr="006400E2">
        <w:rPr>
          <w:rStyle w:val="charBoldItals"/>
        </w:rPr>
        <w:t>equal employment opportunity program</w:t>
      </w:r>
      <w:r w:rsidRPr="006400E2">
        <w:t xml:space="preserve"> om </w:t>
      </w:r>
      <w:hyperlink r:id="rId4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9220F4" w:rsidRPr="006400E2" w:rsidRDefault="009220F4" w:rsidP="009220F4">
      <w:pPr>
        <w:pStyle w:val="AmdtsEntries"/>
        <w:keepNext/>
      </w:pPr>
      <w:r w:rsidRPr="006400E2">
        <w:tab/>
        <w:t xml:space="preserve">def </w:t>
      </w:r>
      <w:r w:rsidRPr="006400E2">
        <w:rPr>
          <w:rStyle w:val="charBoldItals"/>
        </w:rPr>
        <w:t>industrial democracy program</w:t>
      </w:r>
      <w:r w:rsidRPr="006400E2">
        <w:t xml:space="preserve"> om </w:t>
      </w:r>
      <w:hyperlink r:id="rId4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BC4A36" w:rsidRPr="006400E2" w:rsidRDefault="009220F4" w:rsidP="00BC4A36">
      <w:pPr>
        <w:pStyle w:val="AmdtsEntryHd"/>
      </w:pPr>
      <w:r w:rsidRPr="006400E2">
        <w:t>End of engagement by resignation—abandonment of engagement by SES member</w:t>
      </w:r>
    </w:p>
    <w:p w:rsidR="00BC4A36" w:rsidRPr="006400E2" w:rsidRDefault="00BC4A36" w:rsidP="00BC4A36">
      <w:pPr>
        <w:pStyle w:val="AmdtsEntries"/>
      </w:pPr>
      <w:r w:rsidRPr="006400E2">
        <w:t>s 40</w:t>
      </w:r>
      <w:r w:rsidRPr="006400E2">
        <w:tab/>
        <w:t xml:space="preserve">am </w:t>
      </w:r>
      <w:hyperlink r:id="rId4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w:t>
      </w:r>
      <w:r w:rsidR="00AE68FF" w:rsidRPr="006400E2">
        <w:t xml:space="preserve">; </w:t>
      </w:r>
      <w:hyperlink r:id="rId49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33, s 34</w:t>
      </w:r>
    </w:p>
    <w:p w:rsidR="009220F4" w:rsidRPr="006400E2" w:rsidRDefault="009220F4" w:rsidP="00BC4A36">
      <w:pPr>
        <w:pStyle w:val="AmdtsEntries"/>
      </w:pPr>
      <w:r w:rsidRPr="006400E2">
        <w:tab/>
        <w:t xml:space="preserve">sub </w:t>
      </w:r>
      <w:hyperlink r:id="rId4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E929B0" w:rsidRPr="006400E2" w:rsidRDefault="009220F4" w:rsidP="00E929B0">
      <w:pPr>
        <w:pStyle w:val="AmdtsEntryHd"/>
      </w:pPr>
      <w:r w:rsidRPr="006400E2">
        <w:t>Loss of eligibility</w:t>
      </w:r>
    </w:p>
    <w:p w:rsidR="00E929B0" w:rsidRPr="006400E2" w:rsidRDefault="00E929B0" w:rsidP="00E929B0">
      <w:pPr>
        <w:pStyle w:val="AmdtsEntries"/>
      </w:pPr>
      <w:r w:rsidRPr="006400E2">
        <w:t>s 41</w:t>
      </w:r>
      <w:r w:rsidRPr="006400E2">
        <w:tab/>
        <w:t xml:space="preserve">am </w:t>
      </w:r>
      <w:hyperlink r:id="rId4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w:t>
      </w:r>
      <w:r w:rsidR="00AE68FF" w:rsidRPr="006400E2">
        <w:t xml:space="preserve">; </w:t>
      </w:r>
      <w:hyperlink r:id="rId5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35, s 36</w:t>
      </w:r>
    </w:p>
    <w:p w:rsidR="009220F4" w:rsidRPr="006400E2" w:rsidRDefault="009220F4" w:rsidP="009220F4">
      <w:pPr>
        <w:pStyle w:val="AmdtsEntries"/>
      </w:pPr>
      <w:r w:rsidRPr="006400E2">
        <w:tab/>
        <w:t xml:space="preserve">sub </w:t>
      </w:r>
      <w:hyperlink r:id="rId5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290C41" w:rsidRPr="006400E2" w:rsidRDefault="009220F4" w:rsidP="00290C41">
      <w:pPr>
        <w:pStyle w:val="AmdtsEntryHd"/>
      </w:pPr>
      <w:r w:rsidRPr="006400E2">
        <w:t>Invalidity retirement</w:t>
      </w:r>
    </w:p>
    <w:p w:rsidR="00290C41" w:rsidRPr="006400E2" w:rsidRDefault="00290C41" w:rsidP="00290C41">
      <w:pPr>
        <w:pStyle w:val="AmdtsEntries"/>
      </w:pPr>
      <w:r w:rsidRPr="006400E2">
        <w:t>s 42</w:t>
      </w:r>
      <w:r w:rsidRPr="006400E2">
        <w:tab/>
        <w:t xml:space="preserve">am </w:t>
      </w:r>
      <w:hyperlink r:id="rId5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w:t>
      </w:r>
      <w:r w:rsidR="00AE68FF" w:rsidRPr="006400E2">
        <w:t xml:space="preserve">; </w:t>
      </w:r>
      <w:hyperlink r:id="rId50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37, s 38</w:t>
      </w:r>
    </w:p>
    <w:p w:rsidR="009220F4" w:rsidRPr="006400E2" w:rsidRDefault="009220F4" w:rsidP="009220F4">
      <w:pPr>
        <w:pStyle w:val="AmdtsEntries"/>
      </w:pPr>
      <w:r w:rsidRPr="006400E2">
        <w:tab/>
        <w:t xml:space="preserve">sub </w:t>
      </w:r>
      <w:hyperlink r:id="rId5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yHd"/>
      </w:pPr>
      <w:r w:rsidRPr="006400E2">
        <w:t>Development of programs in autonomous instrumentalities</w:t>
      </w:r>
    </w:p>
    <w:p w:rsidR="0034517F" w:rsidRPr="006400E2" w:rsidRDefault="0034517F">
      <w:pPr>
        <w:pStyle w:val="AmdtsEntries"/>
      </w:pPr>
      <w:r w:rsidRPr="006400E2">
        <w:t>s 43</w:t>
      </w:r>
      <w:r w:rsidRPr="006400E2">
        <w:tab/>
        <w:t xml:space="preserve">am </w:t>
      </w:r>
      <w:hyperlink r:id="rId505"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6</w:t>
      </w:r>
      <w:r w:rsidR="00457162" w:rsidRPr="006400E2">
        <w:t xml:space="preserve">; </w:t>
      </w:r>
      <w:hyperlink r:id="rId5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39</w:t>
      </w:r>
      <w:r w:rsidR="00C217CD" w:rsidRPr="006400E2">
        <w:t xml:space="preserve">; </w:t>
      </w:r>
      <w:hyperlink r:id="rId50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1.41</w:t>
      </w:r>
      <w:r w:rsidR="006E3F9B" w:rsidRPr="006400E2">
        <w:t xml:space="preserve">; </w:t>
      </w:r>
      <w:hyperlink r:id="rId508" w:tooltip="Officers of the Assembly Legislation Amendment Act 2013" w:history="1">
        <w:r w:rsidR="00DD69E0" w:rsidRPr="006400E2">
          <w:rPr>
            <w:rStyle w:val="charCitHyperlinkAbbrev"/>
          </w:rPr>
          <w:t>A2013–41</w:t>
        </w:r>
      </w:hyperlink>
      <w:r w:rsidR="00DD69E0" w:rsidRPr="006400E2">
        <w:t xml:space="preserve"> amdt 1.34</w:t>
      </w:r>
    </w:p>
    <w:p w:rsidR="00FF095B" w:rsidRPr="006400E2" w:rsidRDefault="00FF095B">
      <w:pPr>
        <w:pStyle w:val="AmdtsEntries"/>
      </w:pPr>
      <w:r w:rsidRPr="006400E2">
        <w:tab/>
        <w:t xml:space="preserve">om </w:t>
      </w:r>
      <w:hyperlink r:id="rId5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FB0CE6" w:rsidRPr="006400E2" w:rsidRDefault="00FB0CE6" w:rsidP="00FB0CE6">
      <w:pPr>
        <w:pStyle w:val="AmdtsEntryHd"/>
      </w:pPr>
      <w:r w:rsidRPr="006400E2">
        <w:t>Joint council</w:t>
      </w:r>
    </w:p>
    <w:p w:rsidR="00FB0CE6" w:rsidRPr="006400E2" w:rsidRDefault="00FB0CE6" w:rsidP="00FB0CE6">
      <w:pPr>
        <w:pStyle w:val="AmdtsEntries"/>
      </w:pPr>
      <w:r w:rsidRPr="006400E2">
        <w:t>s 44</w:t>
      </w:r>
      <w:r w:rsidRPr="006400E2">
        <w:tab/>
        <w:t xml:space="preserve">am </w:t>
      </w:r>
      <w:hyperlink r:id="rId5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9</w:t>
      </w:r>
    </w:p>
    <w:p w:rsidR="00FF095B" w:rsidRPr="006400E2" w:rsidRDefault="00FF095B" w:rsidP="00FF095B">
      <w:pPr>
        <w:pStyle w:val="AmdtsEntries"/>
      </w:pPr>
      <w:r w:rsidRPr="006400E2">
        <w:tab/>
        <w:t xml:space="preserve">om </w:t>
      </w:r>
      <w:hyperlink r:id="rId5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yHd"/>
      </w:pPr>
      <w:r w:rsidRPr="006400E2">
        <w:t>Definitions for div 3.8</w:t>
      </w:r>
    </w:p>
    <w:p w:rsidR="0034517F" w:rsidRPr="006400E2" w:rsidRDefault="0034517F" w:rsidP="005859AA">
      <w:pPr>
        <w:pStyle w:val="AmdtsEntries"/>
        <w:keepNext/>
      </w:pPr>
      <w:r w:rsidRPr="006400E2">
        <w:t>s 45</w:t>
      </w:r>
      <w:r w:rsidRPr="006400E2">
        <w:tab/>
        <w:t xml:space="preserve">sub </w:t>
      </w:r>
      <w:hyperlink r:id="rId512"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rsidR="00C217CD" w:rsidRPr="006400E2" w:rsidRDefault="00C217CD" w:rsidP="00DD69E0">
      <w:pPr>
        <w:pStyle w:val="AmdtsEntries"/>
        <w:keepNext/>
      </w:pPr>
      <w:r w:rsidRPr="006400E2">
        <w:tab/>
        <w:t xml:space="preserve">om </w:t>
      </w:r>
      <w:hyperlink r:id="rId51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rsidP="005859AA">
      <w:pPr>
        <w:pStyle w:val="AmdtsEntries"/>
        <w:keepNext/>
      </w:pPr>
      <w:r w:rsidRPr="006400E2">
        <w:tab/>
        <w:t xml:space="preserve">def </w:t>
      </w:r>
      <w:r w:rsidRPr="006400E2">
        <w:rPr>
          <w:rStyle w:val="charBoldItals"/>
        </w:rPr>
        <w:t>clerk</w:t>
      </w:r>
      <w:r w:rsidRPr="006400E2">
        <w:t xml:space="preserve"> sub </w:t>
      </w:r>
      <w:hyperlink r:id="rId514"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rsidR="00C217CD" w:rsidRPr="006400E2" w:rsidRDefault="00C217CD" w:rsidP="00C217CD">
      <w:pPr>
        <w:pStyle w:val="AmdtsEntriesDefL2"/>
      </w:pPr>
      <w:r w:rsidRPr="006400E2">
        <w:tab/>
        <w:t xml:space="preserve">om </w:t>
      </w:r>
      <w:hyperlink r:id="rId51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rsidP="005859AA">
      <w:pPr>
        <w:pStyle w:val="AmdtsEntries"/>
        <w:keepNext/>
      </w:pPr>
      <w:r w:rsidRPr="006400E2">
        <w:tab/>
        <w:t xml:space="preserve">def </w:t>
      </w:r>
      <w:r w:rsidRPr="006400E2">
        <w:rPr>
          <w:rStyle w:val="charBoldItals"/>
        </w:rPr>
        <w:t>secretariat</w:t>
      </w:r>
      <w:r w:rsidRPr="006400E2">
        <w:t xml:space="preserve"> ins </w:t>
      </w:r>
      <w:hyperlink r:id="rId516"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rsidR="00C217CD" w:rsidRPr="006400E2" w:rsidRDefault="00C217CD" w:rsidP="0078526F">
      <w:pPr>
        <w:pStyle w:val="AmdtsEntriesDefL2"/>
        <w:keepNext/>
      </w:pPr>
      <w:r w:rsidRPr="006400E2">
        <w:tab/>
        <w:t xml:space="preserve">om </w:t>
      </w:r>
      <w:hyperlink r:id="rId51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pPr>
        <w:pStyle w:val="AmdtsEntries"/>
      </w:pPr>
      <w:r w:rsidRPr="006400E2">
        <w:tab/>
        <w:t xml:space="preserve">def </w:t>
      </w:r>
      <w:r w:rsidRPr="006400E2">
        <w:rPr>
          <w:rStyle w:val="charBoldItals"/>
        </w:rPr>
        <w:t>Speaker</w:t>
      </w:r>
      <w:r w:rsidRPr="006400E2">
        <w:t xml:space="preserve"> om R3 LA</w:t>
      </w:r>
    </w:p>
    <w:p w:rsidR="0034517F" w:rsidRPr="006400E2" w:rsidRDefault="0034517F">
      <w:pPr>
        <w:pStyle w:val="AmdtsEntryHd"/>
      </w:pPr>
      <w:r w:rsidRPr="006400E2">
        <w:lastRenderedPageBreak/>
        <w:t>Clerk of Legislative Assembly</w:t>
      </w:r>
    </w:p>
    <w:p w:rsidR="0034517F" w:rsidRPr="006400E2" w:rsidRDefault="0034517F" w:rsidP="00DD69E0">
      <w:pPr>
        <w:pStyle w:val="AmdtsEntries"/>
        <w:keepNext/>
      </w:pPr>
      <w:r w:rsidRPr="006400E2">
        <w:t>s 46</w:t>
      </w:r>
      <w:r w:rsidRPr="006400E2">
        <w:tab/>
        <w:t xml:space="preserve">am </w:t>
      </w:r>
      <w:hyperlink r:id="rId518"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r w:rsidRPr="006400E2">
        <w:t xml:space="preserve"> sch; ss renum R4 LA</w:t>
      </w:r>
    </w:p>
    <w:p w:rsidR="0034517F" w:rsidRPr="006400E2" w:rsidRDefault="0034517F" w:rsidP="00DD69E0">
      <w:pPr>
        <w:pStyle w:val="AmdtsEntries"/>
        <w:keepNext/>
      </w:pPr>
      <w:r w:rsidRPr="006400E2">
        <w:tab/>
        <w:t xml:space="preserve">sub </w:t>
      </w:r>
      <w:hyperlink r:id="rId519"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8</w:t>
      </w:r>
    </w:p>
    <w:p w:rsidR="00A611AC" w:rsidRPr="006400E2" w:rsidRDefault="00A611AC" w:rsidP="00A611AC">
      <w:pPr>
        <w:pStyle w:val="AmdtsEntries"/>
      </w:pPr>
      <w:r w:rsidRPr="006400E2">
        <w:tab/>
        <w:t xml:space="preserve">om </w:t>
      </w:r>
      <w:hyperlink r:id="rId52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A611AC" w:rsidRPr="006400E2" w:rsidRDefault="00A611AC" w:rsidP="00A611AC">
      <w:pPr>
        <w:pStyle w:val="AmdtsEntryHd"/>
      </w:pPr>
      <w:r w:rsidRPr="006400E2">
        <w:t>Leave of absence</w:t>
      </w:r>
    </w:p>
    <w:p w:rsidR="00A611AC" w:rsidRPr="006400E2" w:rsidRDefault="00A611AC" w:rsidP="00A611AC">
      <w:pPr>
        <w:pStyle w:val="AmdtsEntries"/>
      </w:pPr>
      <w:r w:rsidRPr="006400E2">
        <w:t>s 47</w:t>
      </w:r>
      <w:r w:rsidRPr="006400E2">
        <w:tab/>
        <w:t xml:space="preserve">om </w:t>
      </w:r>
      <w:hyperlink r:id="rId52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pPr>
        <w:pStyle w:val="AmdtsEntryHd"/>
      </w:pPr>
      <w:r w:rsidRPr="006400E2">
        <w:t>Disclosure of interests by clerk</w:t>
      </w:r>
    </w:p>
    <w:p w:rsidR="0034517F" w:rsidRPr="006400E2" w:rsidRDefault="0034517F">
      <w:pPr>
        <w:pStyle w:val="AmdtsEntries"/>
      </w:pPr>
      <w:r w:rsidRPr="006400E2">
        <w:t>s 48</w:t>
      </w:r>
      <w:r w:rsidRPr="006400E2">
        <w:tab/>
        <w:t xml:space="preserve">sub </w:t>
      </w:r>
      <w:hyperlink r:id="rId522"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9</w:t>
      </w:r>
    </w:p>
    <w:p w:rsidR="00A611AC" w:rsidRPr="006400E2" w:rsidRDefault="00A611AC" w:rsidP="00A611AC">
      <w:pPr>
        <w:pStyle w:val="AmdtsEntries"/>
      </w:pPr>
      <w:r w:rsidRPr="006400E2">
        <w:tab/>
        <w:t xml:space="preserve">om </w:t>
      </w:r>
      <w:hyperlink r:id="rId52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E12773" w:rsidRPr="006400E2" w:rsidRDefault="00E12773" w:rsidP="00E12773">
      <w:pPr>
        <w:pStyle w:val="AmdtsEntryHd"/>
      </w:pPr>
      <w:r w:rsidRPr="006400E2">
        <w:t xml:space="preserve">Resignation </w:t>
      </w:r>
    </w:p>
    <w:p w:rsidR="00E12773" w:rsidRPr="006400E2" w:rsidRDefault="00E12773" w:rsidP="00E12773">
      <w:pPr>
        <w:pStyle w:val="AmdtsEntries"/>
      </w:pPr>
      <w:r w:rsidRPr="006400E2">
        <w:t>s 49</w:t>
      </w:r>
      <w:r w:rsidRPr="006400E2">
        <w:tab/>
        <w:t xml:space="preserve">om </w:t>
      </w:r>
      <w:hyperlink r:id="rId52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pPr>
        <w:pStyle w:val="AmdtsEntryHd"/>
      </w:pPr>
      <w:r w:rsidRPr="006400E2">
        <w:t>Suspension and ending of appointment of clerk</w:t>
      </w:r>
    </w:p>
    <w:p w:rsidR="0034517F" w:rsidRPr="006400E2" w:rsidRDefault="0034517F">
      <w:pPr>
        <w:pStyle w:val="AmdtsEntries"/>
      </w:pPr>
      <w:r w:rsidRPr="006400E2">
        <w:t>s 50</w:t>
      </w:r>
      <w:r w:rsidRPr="006400E2">
        <w:tab/>
        <w:t xml:space="preserve">sub </w:t>
      </w:r>
      <w:hyperlink r:id="rId525"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10</w:t>
      </w:r>
    </w:p>
    <w:p w:rsidR="00E12773" w:rsidRPr="006400E2" w:rsidRDefault="00E12773" w:rsidP="00E12773">
      <w:pPr>
        <w:pStyle w:val="AmdtsEntries"/>
      </w:pPr>
      <w:r w:rsidRPr="006400E2">
        <w:tab/>
        <w:t xml:space="preserve">om </w:t>
      </w:r>
      <w:hyperlink r:id="rId52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pPr>
        <w:pStyle w:val="AmdtsEntryHd"/>
      </w:pPr>
      <w:r w:rsidRPr="006400E2">
        <w:t>Retirement</w:t>
      </w:r>
    </w:p>
    <w:p w:rsidR="0034517F" w:rsidRPr="006400E2" w:rsidRDefault="0034517F">
      <w:pPr>
        <w:pStyle w:val="AmdtsEntries"/>
        <w:keepNext/>
      </w:pPr>
      <w:r w:rsidRPr="006400E2">
        <w:t>s 51</w:t>
      </w:r>
      <w:r w:rsidRPr="006400E2">
        <w:tab/>
        <w:t>(4) exp 4 March 1996 (s 51 (5))</w:t>
      </w:r>
    </w:p>
    <w:p w:rsidR="0034517F" w:rsidRPr="006400E2" w:rsidRDefault="0034517F" w:rsidP="003C5AFA">
      <w:pPr>
        <w:pStyle w:val="AmdtsEntries"/>
        <w:keepNext/>
      </w:pPr>
      <w:r w:rsidRPr="006400E2">
        <w:tab/>
        <w:t>(5) om R3 LA</w:t>
      </w:r>
    </w:p>
    <w:p w:rsidR="0034517F" w:rsidRPr="006400E2" w:rsidRDefault="0034517F">
      <w:pPr>
        <w:pStyle w:val="AmdtsEntries"/>
      </w:pPr>
      <w:r w:rsidRPr="006400E2">
        <w:tab/>
        <w:t xml:space="preserve">am </w:t>
      </w:r>
      <w:hyperlink r:id="rId527"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11; </w:t>
      </w:r>
      <w:hyperlink r:id="rId52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1.3</w:t>
      </w:r>
    </w:p>
    <w:p w:rsidR="00E12773" w:rsidRPr="006400E2" w:rsidRDefault="00E12773" w:rsidP="00E12773">
      <w:pPr>
        <w:pStyle w:val="AmdtsEntries"/>
      </w:pPr>
      <w:r w:rsidRPr="006400E2">
        <w:tab/>
        <w:t xml:space="preserve">om </w:t>
      </w:r>
      <w:hyperlink r:id="rId52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E12773" w:rsidRPr="006400E2" w:rsidRDefault="00E12773" w:rsidP="00E12773">
      <w:pPr>
        <w:pStyle w:val="AmdtsEntryHd"/>
      </w:pPr>
      <w:r w:rsidRPr="006400E2">
        <w:t>Terms and conditions generally</w:t>
      </w:r>
    </w:p>
    <w:p w:rsidR="00E12773" w:rsidRPr="006400E2" w:rsidRDefault="00E12773" w:rsidP="00E12773">
      <w:pPr>
        <w:pStyle w:val="AmdtsEntries"/>
      </w:pPr>
      <w:r w:rsidRPr="006400E2">
        <w:t>s 52</w:t>
      </w:r>
      <w:r w:rsidRPr="006400E2">
        <w:tab/>
        <w:t xml:space="preserve">om </w:t>
      </w:r>
      <w:hyperlink r:id="rId53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pPr>
        <w:pStyle w:val="AmdtsEntryHd"/>
      </w:pPr>
      <w:r w:rsidRPr="006400E2">
        <w:t>Acting appointment as clerk</w:t>
      </w:r>
    </w:p>
    <w:p w:rsidR="0034517F" w:rsidRPr="006400E2" w:rsidRDefault="0034517F">
      <w:pPr>
        <w:pStyle w:val="AmdtsEntries"/>
      </w:pPr>
      <w:r w:rsidRPr="006400E2">
        <w:t>s 53</w:t>
      </w:r>
      <w:r w:rsidRPr="006400E2">
        <w:tab/>
        <w:t xml:space="preserve">sub </w:t>
      </w:r>
      <w:hyperlink r:id="rId531"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rsidR="00FF095B" w:rsidRPr="006400E2" w:rsidRDefault="00FF095B">
      <w:pPr>
        <w:pStyle w:val="AmdtsEntries"/>
      </w:pPr>
      <w:r w:rsidRPr="006400E2">
        <w:tab/>
        <w:t xml:space="preserve">om </w:t>
      </w:r>
      <w:hyperlink r:id="rId5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yHd"/>
      </w:pPr>
      <w:r w:rsidRPr="006400E2">
        <w:t>Legislative Assembly secretariat</w:t>
      </w:r>
    </w:p>
    <w:p w:rsidR="0034517F" w:rsidRPr="006400E2" w:rsidRDefault="0034517F" w:rsidP="00DD69E0">
      <w:pPr>
        <w:pStyle w:val="AmdtsEntries"/>
        <w:keepNext/>
      </w:pPr>
      <w:r w:rsidRPr="006400E2">
        <w:t>s 53A</w:t>
      </w:r>
      <w:r w:rsidRPr="006400E2">
        <w:tab/>
        <w:t xml:space="preserve">ins </w:t>
      </w:r>
      <w:hyperlink r:id="rId533"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rsidR="00E12773" w:rsidRPr="006400E2" w:rsidRDefault="00E12773" w:rsidP="00E12773">
      <w:pPr>
        <w:pStyle w:val="AmdtsEntries"/>
      </w:pPr>
      <w:r w:rsidRPr="006400E2">
        <w:tab/>
        <w:t xml:space="preserve">om </w:t>
      </w:r>
      <w:hyperlink r:id="rId53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457162" w:rsidRPr="006400E2" w:rsidRDefault="00457162" w:rsidP="00457162">
      <w:pPr>
        <w:pStyle w:val="AmdtsEntryHd"/>
      </w:pPr>
      <w:r w:rsidRPr="006400E2">
        <w:t>Legislative Assembly—staff</w:t>
      </w:r>
    </w:p>
    <w:p w:rsidR="00457162" w:rsidRPr="006400E2" w:rsidRDefault="00457162" w:rsidP="00457162">
      <w:pPr>
        <w:pStyle w:val="AmdtsEntries"/>
      </w:pPr>
      <w:r w:rsidRPr="006400E2">
        <w:t>s 54</w:t>
      </w:r>
      <w:r w:rsidRPr="006400E2">
        <w:tab/>
        <w:t xml:space="preserve">sub </w:t>
      </w:r>
      <w:hyperlink r:id="rId53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40</w:t>
      </w:r>
    </w:p>
    <w:p w:rsidR="00E12773" w:rsidRPr="006400E2" w:rsidRDefault="00E12773" w:rsidP="00E12773">
      <w:pPr>
        <w:pStyle w:val="AmdtsEntries"/>
      </w:pPr>
      <w:r w:rsidRPr="006400E2">
        <w:tab/>
        <w:t xml:space="preserve">om </w:t>
      </w:r>
      <w:hyperlink r:id="rId53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rsidR="0034517F" w:rsidRPr="006400E2" w:rsidRDefault="0034517F">
      <w:pPr>
        <w:pStyle w:val="AmdtsEntryHd"/>
      </w:pPr>
      <w:r w:rsidRPr="006400E2">
        <w:rPr>
          <w:rStyle w:val="CharDivText"/>
        </w:rPr>
        <w:t>Creation and abolition of executive offices</w:t>
      </w:r>
    </w:p>
    <w:p w:rsidR="0034517F" w:rsidRPr="006400E2" w:rsidRDefault="0034517F">
      <w:pPr>
        <w:pStyle w:val="AmdtsEntries"/>
        <w:keepNext/>
      </w:pPr>
      <w:r w:rsidRPr="006400E2">
        <w:t>div 4.1 hdg</w:t>
      </w:r>
      <w:r w:rsidRPr="006400E2">
        <w:tab/>
        <w:t xml:space="preserve">(prev pt 4 div 1 hdg) sub </w:t>
      </w:r>
      <w:hyperlink r:id="rId53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rsidR="0034517F" w:rsidRPr="006400E2" w:rsidRDefault="0034517F">
      <w:pPr>
        <w:pStyle w:val="AmdtsEntries"/>
      </w:pPr>
      <w:r w:rsidRPr="006400E2">
        <w:tab/>
        <w:t>renum R3 LA</w:t>
      </w:r>
    </w:p>
    <w:p w:rsidR="00FF095B" w:rsidRPr="006400E2" w:rsidRDefault="00FF095B">
      <w:pPr>
        <w:pStyle w:val="AmdtsEntries"/>
      </w:pPr>
      <w:r w:rsidRPr="006400E2">
        <w:tab/>
        <w:t xml:space="preserve">om </w:t>
      </w:r>
      <w:hyperlink r:id="rId5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yHd"/>
      </w:pPr>
      <w:r w:rsidRPr="006400E2">
        <w:t>Creation and abolition of offices</w:t>
      </w:r>
    </w:p>
    <w:p w:rsidR="0034517F" w:rsidRPr="006400E2" w:rsidRDefault="0034517F">
      <w:pPr>
        <w:pStyle w:val="AmdtsEntries"/>
        <w:keepNext/>
      </w:pPr>
      <w:r w:rsidRPr="006400E2">
        <w:t>s 54A</w:t>
      </w:r>
      <w:r w:rsidRPr="006400E2">
        <w:tab/>
        <w:t xml:space="preserve">ins </w:t>
      </w:r>
      <w:hyperlink r:id="rId53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rsidR="0034517F" w:rsidRPr="006400E2" w:rsidRDefault="0034517F">
      <w:pPr>
        <w:pStyle w:val="AmdtsEntries"/>
      </w:pPr>
      <w:r w:rsidRPr="006400E2">
        <w:tab/>
        <w:t xml:space="preserve">am </w:t>
      </w:r>
      <w:hyperlink r:id="rId540"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7</w:t>
      </w:r>
      <w:r w:rsidR="00457162" w:rsidRPr="006400E2">
        <w:t xml:space="preserve">; </w:t>
      </w:r>
      <w:hyperlink r:id="rId54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41</w:t>
      </w:r>
      <w:r w:rsidR="00E00F31" w:rsidRPr="006400E2">
        <w:t>, s 122</w:t>
      </w:r>
      <w:r w:rsidR="00E06873" w:rsidRPr="006400E2">
        <w:t>; ss renum R28 LA</w:t>
      </w:r>
    </w:p>
    <w:p w:rsidR="00FF095B" w:rsidRPr="006400E2" w:rsidRDefault="00FF095B" w:rsidP="00FF095B">
      <w:pPr>
        <w:pStyle w:val="AmdtsEntries"/>
      </w:pPr>
      <w:r w:rsidRPr="006400E2">
        <w:tab/>
        <w:t xml:space="preserve">om </w:t>
      </w:r>
      <w:hyperlink r:id="rId54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457162">
      <w:pPr>
        <w:pStyle w:val="AmdtsEntryHd"/>
      </w:pPr>
      <w:r w:rsidRPr="006400E2">
        <w:lastRenderedPageBreak/>
        <w:t>Creation and abolition of non</w:t>
      </w:r>
      <w:r w:rsidRPr="006400E2">
        <w:noBreakHyphen/>
        <w:t>executive offices</w:t>
      </w:r>
    </w:p>
    <w:p w:rsidR="0034517F" w:rsidRPr="006400E2" w:rsidRDefault="0034517F">
      <w:pPr>
        <w:pStyle w:val="AmdtsEntries"/>
        <w:keepNext/>
      </w:pPr>
      <w:r w:rsidRPr="006400E2">
        <w:t>div 4.1A hdg</w:t>
      </w:r>
      <w:r w:rsidRPr="006400E2">
        <w:tab/>
        <w:t xml:space="preserve">(prev pt 4 div 1A hdg) ins </w:t>
      </w:r>
      <w:hyperlink r:id="rId54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rsidR="0034517F" w:rsidRPr="006400E2" w:rsidRDefault="0034517F">
      <w:pPr>
        <w:pStyle w:val="AmdtsEntries"/>
      </w:pPr>
      <w:r w:rsidRPr="006400E2">
        <w:tab/>
        <w:t>renum R3 LA</w:t>
      </w:r>
    </w:p>
    <w:p w:rsidR="00457162" w:rsidRPr="006400E2" w:rsidRDefault="00457162">
      <w:pPr>
        <w:pStyle w:val="AmdtsEntries"/>
      </w:pPr>
      <w:r w:rsidRPr="006400E2">
        <w:tab/>
        <w:t xml:space="preserve">sub </w:t>
      </w:r>
      <w:hyperlink r:id="rId5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42</w:t>
      </w:r>
    </w:p>
    <w:p w:rsidR="00FF095B" w:rsidRPr="006400E2" w:rsidRDefault="00FF095B" w:rsidP="00FF095B">
      <w:pPr>
        <w:pStyle w:val="AmdtsEntries"/>
      </w:pPr>
      <w:r w:rsidRPr="006400E2">
        <w:tab/>
        <w:t xml:space="preserve">om </w:t>
      </w:r>
      <w:hyperlink r:id="rId5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16030E">
      <w:pPr>
        <w:pStyle w:val="AmdtsEntryHd"/>
      </w:pPr>
      <w:r w:rsidRPr="006400E2">
        <w:t xml:space="preserve">Meaning of </w:t>
      </w:r>
      <w:r w:rsidRPr="006400E2">
        <w:rPr>
          <w:rStyle w:val="charItals"/>
        </w:rPr>
        <w:t>office</w:t>
      </w:r>
      <w:r w:rsidRPr="006400E2">
        <w:t>—div 4.1A</w:t>
      </w:r>
    </w:p>
    <w:p w:rsidR="00BA5EEA" w:rsidRPr="006400E2" w:rsidRDefault="00BA5EEA" w:rsidP="00BA5EEA">
      <w:pPr>
        <w:pStyle w:val="AmdtsEntries"/>
        <w:keepNext/>
      </w:pPr>
      <w:r w:rsidRPr="006400E2">
        <w:t>s 54B</w:t>
      </w:r>
      <w:r w:rsidRPr="006400E2">
        <w:tab/>
        <w:t xml:space="preserve">ins </w:t>
      </w:r>
      <w:hyperlink r:id="rId54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rsidR="0016030E" w:rsidRPr="006400E2" w:rsidRDefault="0016030E" w:rsidP="0016030E">
      <w:pPr>
        <w:pStyle w:val="AmdtsEntries"/>
      </w:pPr>
      <w:r w:rsidRPr="006400E2">
        <w:tab/>
        <w:t xml:space="preserve">sub </w:t>
      </w:r>
      <w:hyperlink r:id="rId54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43</w:t>
      </w:r>
    </w:p>
    <w:p w:rsidR="00FF095B" w:rsidRPr="006400E2" w:rsidRDefault="00FF095B" w:rsidP="00FF095B">
      <w:pPr>
        <w:pStyle w:val="AmdtsEntries"/>
      </w:pPr>
      <w:r w:rsidRPr="006400E2">
        <w:tab/>
        <w:t xml:space="preserve">om </w:t>
      </w:r>
      <w:hyperlink r:id="rId5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BA5EEA" w:rsidRPr="006400E2" w:rsidRDefault="00BA5EEA" w:rsidP="00BA5EEA">
      <w:pPr>
        <w:pStyle w:val="AmdtsEntryHd"/>
      </w:pPr>
      <w:r w:rsidRPr="006400E2">
        <w:t>Creation and abolition of offices</w:t>
      </w:r>
    </w:p>
    <w:p w:rsidR="00BA5EEA" w:rsidRPr="006400E2" w:rsidRDefault="00BA5EEA" w:rsidP="00BA5EEA">
      <w:pPr>
        <w:pStyle w:val="AmdtsEntries"/>
      </w:pPr>
      <w:r w:rsidRPr="006400E2">
        <w:t>s 55</w:t>
      </w:r>
      <w:r w:rsidRPr="006400E2">
        <w:tab/>
        <w:t xml:space="preserve">am </w:t>
      </w:r>
      <w:hyperlink r:id="rId54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44</w:t>
      </w:r>
    </w:p>
    <w:p w:rsidR="00FF095B" w:rsidRPr="006400E2" w:rsidRDefault="00FF095B" w:rsidP="00FF095B">
      <w:pPr>
        <w:pStyle w:val="AmdtsEntries"/>
      </w:pPr>
      <w:r w:rsidRPr="006400E2">
        <w:tab/>
        <w:t xml:space="preserve">om </w:t>
      </w:r>
      <w:hyperlink r:id="rId5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780C97" w:rsidRPr="006400E2" w:rsidRDefault="00780C97">
      <w:pPr>
        <w:pStyle w:val="AmdtsEntryHd"/>
      </w:pPr>
      <w:r w:rsidRPr="006400E2">
        <w:t>Classification of offices and officers</w:t>
      </w:r>
    </w:p>
    <w:p w:rsidR="00780C97" w:rsidRPr="006400E2" w:rsidRDefault="00780C97" w:rsidP="00780C97">
      <w:pPr>
        <w:pStyle w:val="AmdtsEntries"/>
      </w:pPr>
      <w:r w:rsidRPr="006400E2">
        <w:t>s 56</w:t>
      </w:r>
      <w:r w:rsidRPr="006400E2">
        <w:tab/>
        <w:t xml:space="preserve">am </w:t>
      </w:r>
      <w:hyperlink r:id="rId551"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1.23</w:t>
      </w:r>
      <w:r w:rsidR="00547D8E" w:rsidRPr="006400E2">
        <w:t xml:space="preserve">; </w:t>
      </w:r>
      <w:hyperlink r:id="rId55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r w:rsidR="00953DDB" w:rsidRPr="006400E2">
        <w:t xml:space="preserve">; </w:t>
      </w:r>
      <w:hyperlink r:id="rId553"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3.168</w:t>
      </w:r>
    </w:p>
    <w:p w:rsidR="00FF095B" w:rsidRPr="006400E2" w:rsidRDefault="00FF095B" w:rsidP="00FF095B">
      <w:pPr>
        <w:pStyle w:val="AmdtsEntries"/>
      </w:pPr>
      <w:r w:rsidRPr="006400E2">
        <w:tab/>
        <w:t xml:space="preserve">om </w:t>
      </w:r>
      <w:hyperlink r:id="rId5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yHd"/>
      </w:pPr>
      <w:r w:rsidRPr="006400E2">
        <w:t>Senior executive service classifications</w:t>
      </w:r>
    </w:p>
    <w:p w:rsidR="0034517F" w:rsidRPr="006400E2" w:rsidRDefault="0034517F">
      <w:pPr>
        <w:pStyle w:val="AmdtsEntries"/>
        <w:keepNext/>
      </w:pPr>
      <w:r w:rsidRPr="006400E2">
        <w:t>s 57</w:t>
      </w:r>
      <w:r w:rsidRPr="006400E2">
        <w:tab/>
        <w:t xml:space="preserve">am </w:t>
      </w:r>
      <w:hyperlink r:id="rId555"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rsidR="0034517F" w:rsidRPr="006400E2" w:rsidRDefault="0034517F">
      <w:pPr>
        <w:pStyle w:val="AmdtsEntries"/>
      </w:pPr>
      <w:r w:rsidRPr="006400E2">
        <w:tab/>
        <w:t xml:space="preserve">om </w:t>
      </w:r>
      <w:hyperlink r:id="rId55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11</w:t>
      </w:r>
    </w:p>
    <w:p w:rsidR="0081216D" w:rsidRPr="006400E2" w:rsidRDefault="0081216D" w:rsidP="0081216D">
      <w:pPr>
        <w:pStyle w:val="AmdtsEntryHd"/>
      </w:pPr>
      <w:r w:rsidRPr="006400E2">
        <w:t>Reclassification of offices</w:t>
      </w:r>
    </w:p>
    <w:p w:rsidR="0081216D" w:rsidRPr="006400E2" w:rsidRDefault="0081216D" w:rsidP="0081216D">
      <w:pPr>
        <w:pStyle w:val="AmdtsEntries"/>
      </w:pPr>
      <w:r w:rsidRPr="006400E2">
        <w:t>s 58</w:t>
      </w:r>
      <w:r w:rsidRPr="006400E2">
        <w:tab/>
        <w:t xml:space="preserve">am </w:t>
      </w:r>
      <w:hyperlink r:id="rId5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45</w:t>
      </w:r>
      <w:r w:rsidR="00547D8E" w:rsidRPr="006400E2">
        <w:t>, s 130</w:t>
      </w:r>
    </w:p>
    <w:p w:rsidR="00FF095B" w:rsidRPr="006400E2" w:rsidRDefault="00FF095B" w:rsidP="00FF095B">
      <w:pPr>
        <w:pStyle w:val="AmdtsEntries"/>
      </w:pPr>
      <w:r w:rsidRPr="006400E2">
        <w:tab/>
        <w:t xml:space="preserve">om </w:t>
      </w:r>
      <w:hyperlink r:id="rId5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34517F">
      <w:pPr>
        <w:pStyle w:val="AmdtsEntryHd"/>
      </w:pPr>
      <w:r w:rsidRPr="006400E2">
        <w:t>Reclassification of offices in autonomous instrumentalities</w:t>
      </w:r>
    </w:p>
    <w:p w:rsidR="0034517F" w:rsidRPr="006400E2" w:rsidRDefault="0034517F">
      <w:pPr>
        <w:pStyle w:val="AmdtsEntries"/>
        <w:keepNext/>
      </w:pPr>
      <w:r w:rsidRPr="006400E2">
        <w:t>s 59</w:t>
      </w:r>
      <w:r w:rsidRPr="006400E2">
        <w:tab/>
        <w:t xml:space="preserve">sub </w:t>
      </w:r>
      <w:hyperlink r:id="rId559"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rsidR="0034517F" w:rsidRPr="006400E2" w:rsidRDefault="0034517F">
      <w:pPr>
        <w:pStyle w:val="AmdtsEntries"/>
      </w:pPr>
      <w:r w:rsidRPr="006400E2">
        <w:tab/>
        <w:t xml:space="preserve">am </w:t>
      </w:r>
      <w:hyperlink r:id="rId560"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8</w:t>
      </w:r>
    </w:p>
    <w:p w:rsidR="0081216D" w:rsidRPr="006400E2" w:rsidRDefault="0081216D">
      <w:pPr>
        <w:pStyle w:val="AmdtsEntries"/>
      </w:pPr>
      <w:r w:rsidRPr="006400E2">
        <w:tab/>
        <w:t xml:space="preserve">om </w:t>
      </w:r>
      <w:hyperlink r:id="rId5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46</w:t>
      </w:r>
    </w:p>
    <w:p w:rsidR="0034517F" w:rsidRPr="006400E2" w:rsidRDefault="0034517F">
      <w:pPr>
        <w:pStyle w:val="AmdtsEntryHd"/>
      </w:pPr>
      <w:r w:rsidRPr="006400E2">
        <w:t>P</w:t>
      </w:r>
      <w:r w:rsidRPr="006400E2">
        <w:rPr>
          <w:rStyle w:val="CharDivText"/>
        </w:rPr>
        <w:t>art-time offices</w:t>
      </w:r>
    </w:p>
    <w:p w:rsidR="0034517F" w:rsidRPr="006400E2" w:rsidRDefault="0034517F">
      <w:pPr>
        <w:pStyle w:val="AmdtsEntries"/>
      </w:pPr>
      <w:r w:rsidRPr="006400E2">
        <w:t>div 4.2 hdg</w:t>
      </w:r>
      <w:r w:rsidRPr="006400E2">
        <w:tab/>
        <w:t>(prev pt 4 div 2 hdg) renum R3 LA</w:t>
      </w:r>
    </w:p>
    <w:p w:rsidR="00FF095B" w:rsidRPr="006400E2" w:rsidRDefault="00FF095B" w:rsidP="00FF095B">
      <w:pPr>
        <w:pStyle w:val="AmdtsEntries"/>
      </w:pPr>
      <w:r w:rsidRPr="006400E2">
        <w:tab/>
        <w:t xml:space="preserve">om </w:t>
      </w:r>
      <w:hyperlink r:id="rId5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34517F" w:rsidRPr="006400E2" w:rsidRDefault="0081216D">
      <w:pPr>
        <w:pStyle w:val="AmdtsEntryHd"/>
      </w:pPr>
      <w:r w:rsidRPr="006400E2">
        <w:t xml:space="preserve">Meaning of </w:t>
      </w:r>
      <w:r w:rsidRPr="006400E2">
        <w:rPr>
          <w:rStyle w:val="charItals"/>
        </w:rPr>
        <w:t>office</w:t>
      </w:r>
      <w:r w:rsidRPr="006400E2">
        <w:t>—div 4.2</w:t>
      </w:r>
    </w:p>
    <w:p w:rsidR="0034517F" w:rsidRPr="006400E2" w:rsidRDefault="0034517F">
      <w:pPr>
        <w:pStyle w:val="AmdtsEntries"/>
      </w:pPr>
      <w:r w:rsidRPr="006400E2">
        <w:t>s 59A</w:t>
      </w:r>
      <w:r w:rsidRPr="006400E2">
        <w:tab/>
        <w:t xml:space="preserve">ins </w:t>
      </w:r>
      <w:hyperlink r:id="rId56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12</w:t>
      </w:r>
    </w:p>
    <w:p w:rsidR="0081216D" w:rsidRPr="006400E2" w:rsidRDefault="0081216D">
      <w:pPr>
        <w:pStyle w:val="AmdtsEntries"/>
      </w:pPr>
      <w:r w:rsidRPr="006400E2">
        <w:tab/>
        <w:t xml:space="preserve">sub </w:t>
      </w:r>
      <w:hyperlink r:id="rId5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47</w:t>
      </w:r>
    </w:p>
    <w:p w:rsidR="00FF095B" w:rsidRPr="006400E2" w:rsidRDefault="00FF095B" w:rsidP="00FF095B">
      <w:pPr>
        <w:pStyle w:val="AmdtsEntries"/>
      </w:pPr>
      <w:r w:rsidRPr="006400E2">
        <w:tab/>
        <w:t xml:space="preserve">om </w:t>
      </w:r>
      <w:hyperlink r:id="rId5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B26E22" w:rsidRPr="006400E2" w:rsidRDefault="00AD7D5E" w:rsidP="00B26E22">
      <w:pPr>
        <w:pStyle w:val="AmdtsEntryHd"/>
      </w:pPr>
      <w:r w:rsidRPr="006400E2">
        <w:t>Part-time offices</w:t>
      </w:r>
    </w:p>
    <w:p w:rsidR="00B26E22" w:rsidRPr="006400E2" w:rsidRDefault="00B26E22" w:rsidP="00B26E22">
      <w:pPr>
        <w:pStyle w:val="AmdtsEntries"/>
      </w:pPr>
      <w:r w:rsidRPr="006400E2">
        <w:t>s 60</w:t>
      </w:r>
      <w:r w:rsidRPr="006400E2">
        <w:tab/>
        <w:t xml:space="preserve">am </w:t>
      </w:r>
      <w:hyperlink r:id="rId5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125</w:t>
      </w:r>
    </w:p>
    <w:p w:rsidR="00E46CEE" w:rsidRPr="006400E2" w:rsidRDefault="00E46CEE" w:rsidP="00E46CEE">
      <w:pPr>
        <w:pStyle w:val="AmdtsEntries"/>
      </w:pPr>
      <w:r w:rsidRPr="006400E2">
        <w:tab/>
        <w:t xml:space="preserve">om </w:t>
      </w:r>
      <w:hyperlink r:id="rId5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F7781F" w:rsidRPr="006400E2" w:rsidRDefault="00F7781F" w:rsidP="00F7781F">
      <w:pPr>
        <w:pStyle w:val="AmdtsEntryHd"/>
      </w:pPr>
      <w:r>
        <w:t>Hours of attendance of part-time officers</w:t>
      </w:r>
    </w:p>
    <w:p w:rsidR="00F7781F" w:rsidRPr="006400E2" w:rsidRDefault="00F7781F" w:rsidP="00F7781F">
      <w:pPr>
        <w:pStyle w:val="AmdtsEntries"/>
      </w:pPr>
      <w:r>
        <w:t>s 61</w:t>
      </w:r>
      <w:r w:rsidRPr="006400E2">
        <w:tab/>
        <w:t xml:space="preserve">om </w:t>
      </w:r>
      <w:hyperlink r:id="rId5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81216D" w:rsidRPr="006400E2" w:rsidRDefault="0081216D" w:rsidP="0081216D">
      <w:pPr>
        <w:pStyle w:val="AmdtsEntryHd"/>
      </w:pPr>
      <w:r w:rsidRPr="006400E2">
        <w:t>Hours of attendance of certain unattached officers</w:t>
      </w:r>
    </w:p>
    <w:p w:rsidR="0081216D" w:rsidRPr="006400E2" w:rsidRDefault="0081216D" w:rsidP="0081216D">
      <w:pPr>
        <w:pStyle w:val="AmdtsEntries"/>
      </w:pPr>
      <w:r w:rsidRPr="006400E2">
        <w:t>s 62</w:t>
      </w:r>
      <w:r w:rsidRPr="006400E2">
        <w:tab/>
        <w:t xml:space="preserve">am </w:t>
      </w:r>
      <w:hyperlink r:id="rId56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48</w:t>
      </w:r>
      <w:r w:rsidR="009813F4" w:rsidRPr="006400E2">
        <w:t>, s 131</w:t>
      </w:r>
    </w:p>
    <w:p w:rsidR="00E46CEE" w:rsidRPr="006400E2" w:rsidRDefault="00E46CEE" w:rsidP="00E46CEE">
      <w:pPr>
        <w:pStyle w:val="AmdtsEntries"/>
      </w:pPr>
      <w:r w:rsidRPr="006400E2">
        <w:tab/>
        <w:t xml:space="preserve">om </w:t>
      </w:r>
      <w:hyperlink r:id="rId5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rsidR="00446711" w:rsidRPr="006400E2" w:rsidRDefault="00446711">
      <w:pPr>
        <w:pStyle w:val="AmdtsEntryHd"/>
      </w:pPr>
      <w:r w:rsidRPr="006400E2">
        <w:lastRenderedPageBreak/>
        <w:t>Employment of officers and employees</w:t>
      </w:r>
    </w:p>
    <w:p w:rsidR="00446711" w:rsidRPr="006400E2" w:rsidRDefault="00446711" w:rsidP="00446711">
      <w:pPr>
        <w:pStyle w:val="AmdtsEntries"/>
      </w:pPr>
      <w:r w:rsidRPr="006400E2">
        <w:t>pt 5 hdg</w:t>
      </w:r>
      <w:r w:rsidRPr="006400E2">
        <w:tab/>
        <w:t xml:space="preserve">sub </w:t>
      </w:r>
      <w:hyperlink r:id="rId5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13</w:t>
      </w:r>
    </w:p>
    <w:p w:rsidR="0034517F" w:rsidRPr="006400E2" w:rsidRDefault="0034517F">
      <w:pPr>
        <w:pStyle w:val="AmdtsEntryHd"/>
      </w:pPr>
      <w:r w:rsidRPr="006400E2">
        <w:rPr>
          <w:rStyle w:val="CharDivText"/>
        </w:rPr>
        <w:t>Preliminary</w:t>
      </w:r>
    </w:p>
    <w:p w:rsidR="0034517F" w:rsidRPr="006400E2" w:rsidRDefault="0034517F">
      <w:pPr>
        <w:pStyle w:val="AmdtsEntries"/>
      </w:pPr>
      <w:r w:rsidRPr="006400E2">
        <w:t>div 5.1 hdg</w:t>
      </w:r>
      <w:r w:rsidRPr="006400E2">
        <w:tab/>
        <w:t>(prev pt 5 div 1 hdg) renum R3 LA</w:t>
      </w:r>
    </w:p>
    <w:p w:rsidR="0034517F" w:rsidRPr="006400E2" w:rsidRDefault="00446711">
      <w:pPr>
        <w:pStyle w:val="AmdtsEntryHd"/>
      </w:pPr>
      <w:r w:rsidRPr="006400E2">
        <w:t>Definitions—pt 5</w:t>
      </w:r>
    </w:p>
    <w:p w:rsidR="0034517F" w:rsidRPr="006400E2" w:rsidRDefault="0034517F">
      <w:pPr>
        <w:pStyle w:val="AmdtsEntries"/>
      </w:pPr>
      <w:r w:rsidRPr="006400E2">
        <w:t>s 63</w:t>
      </w:r>
      <w:r w:rsidRPr="006400E2">
        <w:tab/>
        <w:t xml:space="preserve">am </w:t>
      </w:r>
      <w:hyperlink r:id="rId57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3.433</w:t>
      </w:r>
      <w:r w:rsidR="00953DDB" w:rsidRPr="006400E2">
        <w:t xml:space="preserve">; </w:t>
      </w:r>
      <w:hyperlink r:id="rId573"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3.169, amdt 3.170</w:t>
      </w:r>
      <w:r w:rsidR="00877E18" w:rsidRPr="006400E2">
        <w:t>; ss renum R29 LA</w:t>
      </w:r>
    </w:p>
    <w:p w:rsidR="00446711" w:rsidRPr="006400E2" w:rsidRDefault="00446711">
      <w:pPr>
        <w:pStyle w:val="AmdtsEntries"/>
      </w:pPr>
      <w:r w:rsidRPr="006400E2">
        <w:tab/>
        <w:t xml:space="preserve">sub </w:t>
      </w:r>
      <w:hyperlink r:id="rId5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rsidR="00446711" w:rsidRPr="006400E2" w:rsidRDefault="00446711">
      <w:pPr>
        <w:pStyle w:val="AmdtsEntries"/>
      </w:pPr>
      <w:r w:rsidRPr="006400E2">
        <w:tab/>
        <w:t xml:space="preserve">def </w:t>
      </w:r>
      <w:r w:rsidRPr="006400E2">
        <w:rPr>
          <w:rStyle w:val="charBoldItals"/>
        </w:rPr>
        <w:t>appellable classification</w:t>
      </w:r>
      <w:r w:rsidRPr="006400E2">
        <w:t xml:space="preserve"> ins </w:t>
      </w:r>
      <w:hyperlink r:id="rId575" w:tooltip="Public Sector Management Amendment Act 2016" w:history="1">
        <w:r w:rsidR="00B729AB" w:rsidRPr="006400E2">
          <w:rPr>
            <w:rStyle w:val="charCitHyperlinkAbbrev"/>
          </w:rPr>
          <w:t>A2016</w:t>
        </w:r>
        <w:r w:rsidR="00B729AB" w:rsidRPr="006400E2">
          <w:rPr>
            <w:rStyle w:val="charCitHyperlinkAbbrev"/>
          </w:rPr>
          <w:noBreakHyphen/>
          <w:t>52</w:t>
        </w:r>
      </w:hyperlink>
      <w:r w:rsidR="00B729AB" w:rsidRPr="006400E2">
        <w:t xml:space="preserve"> s 14</w:t>
      </w:r>
    </w:p>
    <w:p w:rsidR="00B729AB" w:rsidRPr="006400E2" w:rsidRDefault="00B729AB" w:rsidP="00B729AB">
      <w:pPr>
        <w:pStyle w:val="AmdtsEntries"/>
      </w:pPr>
      <w:r w:rsidRPr="006400E2">
        <w:tab/>
        <w:t xml:space="preserve">def </w:t>
      </w:r>
      <w:r w:rsidRPr="006400E2">
        <w:rPr>
          <w:rStyle w:val="charBoldItals"/>
        </w:rPr>
        <w:t>joint selection committee</w:t>
      </w:r>
      <w:r w:rsidRPr="006400E2">
        <w:t xml:space="preserve"> ins </w:t>
      </w:r>
      <w:hyperlink r:id="rId5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rsidR="00B729AB" w:rsidRPr="006400E2" w:rsidRDefault="00B729AB" w:rsidP="00B729AB">
      <w:pPr>
        <w:pStyle w:val="AmdtsEntries"/>
      </w:pPr>
      <w:r w:rsidRPr="006400E2">
        <w:tab/>
        <w:t xml:space="preserve">def </w:t>
      </w:r>
      <w:r w:rsidRPr="006400E2">
        <w:rPr>
          <w:rStyle w:val="charBoldItals"/>
        </w:rPr>
        <w:t>unsuitability criteria</w:t>
      </w:r>
      <w:r w:rsidRPr="006400E2">
        <w:t xml:space="preserve"> ins </w:t>
      </w:r>
      <w:hyperlink r:id="rId5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rsidR="0034517F" w:rsidRPr="006400E2" w:rsidRDefault="0034517F">
      <w:pPr>
        <w:pStyle w:val="AmdtsEntryHd"/>
      </w:pPr>
      <w:r w:rsidRPr="006400E2">
        <w:t>Application to autonomous instrumentalities</w:t>
      </w:r>
    </w:p>
    <w:p w:rsidR="0034517F" w:rsidRPr="006400E2" w:rsidRDefault="0034517F" w:rsidP="00547D8E">
      <w:pPr>
        <w:pStyle w:val="AmdtsEntries"/>
        <w:keepNext/>
      </w:pPr>
      <w:r w:rsidRPr="006400E2">
        <w:t>s 64</w:t>
      </w:r>
      <w:r w:rsidRPr="006400E2">
        <w:tab/>
        <w:t xml:space="preserve">sub </w:t>
      </w:r>
      <w:hyperlink r:id="rId57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579"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9</w:t>
      </w:r>
    </w:p>
    <w:p w:rsidR="00547D8E" w:rsidRPr="006400E2" w:rsidRDefault="00547D8E">
      <w:pPr>
        <w:pStyle w:val="AmdtsEntries"/>
      </w:pPr>
      <w:r w:rsidRPr="006400E2">
        <w:tab/>
        <w:t xml:space="preserve">am </w:t>
      </w:r>
      <w:hyperlink r:id="rId58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rsidR="00B729AB" w:rsidRPr="006400E2" w:rsidRDefault="00B729AB">
      <w:pPr>
        <w:pStyle w:val="AmdtsEntries"/>
      </w:pPr>
      <w:r w:rsidRPr="006400E2">
        <w:tab/>
        <w:t xml:space="preserve">om </w:t>
      </w:r>
      <w:hyperlink r:id="rId581" w:tooltip="Public Sector Management Amendment Act 2016" w:history="1">
        <w:r w:rsidRPr="006400E2">
          <w:rPr>
            <w:rStyle w:val="charCitHyperlinkAbbrev"/>
          </w:rPr>
          <w:t>A2016</w:t>
        </w:r>
        <w:r w:rsidRPr="006400E2">
          <w:rPr>
            <w:rStyle w:val="charCitHyperlinkAbbrev"/>
          </w:rPr>
          <w:noBreakHyphen/>
          <w:t>52</w:t>
        </w:r>
      </w:hyperlink>
      <w:r w:rsidR="003253CE">
        <w:t xml:space="preserve"> s 15</w:t>
      </w:r>
    </w:p>
    <w:p w:rsidR="0034517F" w:rsidRPr="006400E2" w:rsidRDefault="00B729AB">
      <w:pPr>
        <w:pStyle w:val="AmdtsEntryHd"/>
      </w:pPr>
      <w:r w:rsidRPr="006400E2">
        <w:t>Change to office</w:t>
      </w:r>
    </w:p>
    <w:p w:rsidR="0034517F" w:rsidRPr="006400E2" w:rsidRDefault="0034517F">
      <w:pPr>
        <w:pStyle w:val="AmdtsEntries"/>
      </w:pPr>
      <w:r w:rsidRPr="006400E2">
        <w:t>div 5.2 hdg</w:t>
      </w:r>
      <w:r w:rsidRPr="006400E2">
        <w:tab/>
        <w:t>(prev pt 5 div 2 hdg) renum R3 LA</w:t>
      </w:r>
    </w:p>
    <w:p w:rsidR="00B729AB" w:rsidRPr="006400E2" w:rsidRDefault="00B729AB">
      <w:pPr>
        <w:pStyle w:val="AmdtsEntries"/>
      </w:pPr>
      <w:r w:rsidRPr="006400E2">
        <w:tab/>
        <w:t xml:space="preserve">sub </w:t>
      </w:r>
      <w:hyperlink r:id="rId5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rsidR="0034517F" w:rsidRPr="006400E2" w:rsidRDefault="00B729AB">
      <w:pPr>
        <w:pStyle w:val="AmdtsEntryHd"/>
      </w:pPr>
      <w:r w:rsidRPr="006400E2">
        <w:t>Reclassification of office</w:t>
      </w:r>
    </w:p>
    <w:p w:rsidR="0034517F" w:rsidRPr="006400E2" w:rsidRDefault="0034517F">
      <w:pPr>
        <w:pStyle w:val="AmdtsEntries"/>
      </w:pPr>
      <w:r w:rsidRPr="006400E2">
        <w:t>s 65</w:t>
      </w:r>
      <w:r w:rsidRPr="006400E2">
        <w:tab/>
        <w:t xml:space="preserve">am </w:t>
      </w:r>
      <w:hyperlink r:id="rId58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13; pars renum R4 LA; </w:t>
      </w:r>
      <w:hyperlink r:id="rId58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19; pars renum R16 LA (see </w:t>
      </w:r>
      <w:hyperlink r:id="rId58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20)</w:t>
      </w:r>
    </w:p>
    <w:p w:rsidR="003D1591" w:rsidRPr="006400E2" w:rsidRDefault="003D1591">
      <w:pPr>
        <w:pStyle w:val="AmdtsEntries"/>
      </w:pPr>
      <w:r w:rsidRPr="006400E2">
        <w:tab/>
        <w:t xml:space="preserve">sub </w:t>
      </w:r>
      <w:hyperlink r:id="rId5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10</w:t>
      </w:r>
    </w:p>
    <w:p w:rsidR="0081216D" w:rsidRPr="006400E2" w:rsidRDefault="0081216D">
      <w:pPr>
        <w:pStyle w:val="AmdtsEntries"/>
      </w:pPr>
      <w:r w:rsidRPr="006400E2">
        <w:tab/>
        <w:t xml:space="preserve">am </w:t>
      </w:r>
      <w:hyperlink r:id="rId58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49, s 50</w:t>
      </w:r>
      <w:r w:rsidR="009813F4" w:rsidRPr="006400E2">
        <w:t>, s 131</w:t>
      </w:r>
      <w:r w:rsidR="00A25861" w:rsidRPr="006400E2">
        <w:t>; pars renum R28 LA</w:t>
      </w:r>
      <w:r w:rsidR="00953DDB" w:rsidRPr="006400E2">
        <w:t xml:space="preserve">; </w:t>
      </w:r>
      <w:hyperlink r:id="rId588"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3.171</w:t>
      </w:r>
    </w:p>
    <w:p w:rsidR="00B729AB" w:rsidRPr="006400E2" w:rsidRDefault="00B729AB">
      <w:pPr>
        <w:pStyle w:val="AmdtsEntries"/>
      </w:pPr>
      <w:r w:rsidRPr="006400E2">
        <w:tab/>
        <w:t xml:space="preserve">sub </w:t>
      </w:r>
      <w:hyperlink r:id="rId5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rsidR="0034517F" w:rsidRPr="006400E2" w:rsidRDefault="00C049F8">
      <w:pPr>
        <w:pStyle w:val="AmdtsEntryHd"/>
      </w:pPr>
      <w:r w:rsidRPr="00591A0F">
        <w:t>Reclassification of office—returning LAMS officer</w:t>
      </w:r>
    </w:p>
    <w:p w:rsidR="0034517F" w:rsidRPr="006400E2" w:rsidRDefault="0034517F">
      <w:pPr>
        <w:pStyle w:val="AmdtsEntries"/>
      </w:pPr>
      <w:r w:rsidRPr="006400E2">
        <w:t>s 65A</w:t>
      </w:r>
      <w:r w:rsidRPr="006400E2">
        <w:tab/>
        <w:t xml:space="preserve">ins </w:t>
      </w:r>
      <w:hyperlink r:id="rId590"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r w:rsidRPr="006400E2">
        <w:t xml:space="preserve"> s 10</w:t>
      </w:r>
    </w:p>
    <w:p w:rsidR="00B729AB" w:rsidRDefault="00B729AB">
      <w:pPr>
        <w:pStyle w:val="AmdtsEntries"/>
      </w:pPr>
      <w:r w:rsidRPr="006400E2">
        <w:tab/>
        <w:t xml:space="preserve">om </w:t>
      </w:r>
      <w:hyperlink r:id="rId5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rsidR="00C049F8" w:rsidRPr="006400E2" w:rsidRDefault="00C049F8">
      <w:pPr>
        <w:pStyle w:val="AmdtsEntries"/>
      </w:pPr>
      <w:r>
        <w:tab/>
        <w:t xml:space="preserve">ins </w:t>
      </w:r>
      <w:hyperlink r:id="rId592" w:tooltip="Statute Law Amendment Act 2017" w:history="1">
        <w:r w:rsidRPr="0038160B">
          <w:rPr>
            <w:rStyle w:val="charCitHyperlinkAbbrev"/>
          </w:rPr>
          <w:t>A2017</w:t>
        </w:r>
        <w:r w:rsidRPr="0038160B">
          <w:rPr>
            <w:rStyle w:val="charCitHyperlinkAbbrev"/>
          </w:rPr>
          <w:noBreakHyphen/>
          <w:t>4</w:t>
        </w:r>
      </w:hyperlink>
      <w:r>
        <w:t xml:space="preserve"> amdt 1.19</w:t>
      </w:r>
    </w:p>
    <w:p w:rsidR="0034517F" w:rsidRPr="006400E2" w:rsidRDefault="00B729AB">
      <w:pPr>
        <w:pStyle w:val="AmdtsEntryHd"/>
      </w:pPr>
      <w:r w:rsidRPr="006400E2">
        <w:t>Part-time office</w:t>
      </w:r>
    </w:p>
    <w:p w:rsidR="0034517F" w:rsidRPr="006400E2" w:rsidRDefault="0034517F">
      <w:pPr>
        <w:pStyle w:val="AmdtsEntries"/>
      </w:pPr>
      <w:r w:rsidRPr="006400E2">
        <w:t>s 66</w:t>
      </w:r>
      <w:r w:rsidRPr="006400E2">
        <w:tab/>
        <w:t xml:space="preserve">am </w:t>
      </w:r>
      <w:hyperlink r:id="rId59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547D8E" w:rsidRPr="006400E2">
        <w:t xml:space="preserve">; </w:t>
      </w:r>
      <w:hyperlink r:id="rId59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p>
    <w:p w:rsidR="00B729AB" w:rsidRPr="006400E2" w:rsidRDefault="00B729AB">
      <w:pPr>
        <w:pStyle w:val="AmdtsEntries"/>
      </w:pPr>
      <w:r w:rsidRPr="006400E2">
        <w:tab/>
        <w:t xml:space="preserve">sub </w:t>
      </w:r>
      <w:hyperlink r:id="rId5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rsidR="0034517F" w:rsidRPr="006400E2" w:rsidRDefault="0034517F">
      <w:pPr>
        <w:pStyle w:val="AmdtsEntryHd"/>
      </w:pPr>
      <w:r w:rsidRPr="006400E2">
        <w:rPr>
          <w:rStyle w:val="CharDivText"/>
        </w:rPr>
        <w:t>Appointment of officers</w:t>
      </w:r>
    </w:p>
    <w:p w:rsidR="0034517F" w:rsidRPr="006400E2" w:rsidRDefault="0034517F">
      <w:pPr>
        <w:pStyle w:val="AmdtsEntries"/>
        <w:keepNext/>
      </w:pPr>
      <w:r w:rsidRPr="006400E2">
        <w:t>div 5.3 hdg</w:t>
      </w:r>
      <w:r w:rsidRPr="006400E2">
        <w:tab/>
        <w:t xml:space="preserve">(prev pt 5 div 3 hdg) am </w:t>
      </w:r>
      <w:hyperlink r:id="rId59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14</w:t>
      </w:r>
    </w:p>
    <w:p w:rsidR="0034517F" w:rsidRPr="006400E2" w:rsidRDefault="0034517F">
      <w:pPr>
        <w:pStyle w:val="AmdtsEntries"/>
      </w:pPr>
      <w:r w:rsidRPr="006400E2">
        <w:tab/>
        <w:t>renum R3 LA</w:t>
      </w:r>
    </w:p>
    <w:p w:rsidR="0034517F" w:rsidRPr="006400E2" w:rsidRDefault="00D30CDB">
      <w:pPr>
        <w:pStyle w:val="AmdtsEntryHd"/>
      </w:pPr>
      <w:r w:rsidRPr="006400E2">
        <w:t>Application—div 5.3</w:t>
      </w:r>
    </w:p>
    <w:p w:rsidR="0034517F" w:rsidRPr="006400E2" w:rsidRDefault="0034517F">
      <w:pPr>
        <w:pStyle w:val="AmdtsEntries"/>
      </w:pPr>
      <w:r w:rsidRPr="006400E2">
        <w:t>s 66A</w:t>
      </w:r>
      <w:r w:rsidRPr="006400E2">
        <w:tab/>
        <w:t xml:space="preserve">ins </w:t>
      </w:r>
      <w:hyperlink r:id="rId59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15</w:t>
      </w:r>
    </w:p>
    <w:p w:rsidR="00D30CDB" w:rsidRPr="006400E2" w:rsidRDefault="00D30CDB">
      <w:pPr>
        <w:pStyle w:val="AmdtsEntries"/>
      </w:pPr>
      <w:r w:rsidRPr="006400E2">
        <w:tab/>
        <w:t xml:space="preserve">sub </w:t>
      </w:r>
      <w:hyperlink r:id="rId59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51</w:t>
      </w:r>
    </w:p>
    <w:p w:rsidR="00920779" w:rsidRPr="006400E2" w:rsidRDefault="00920779">
      <w:pPr>
        <w:pStyle w:val="AmdtsEntries"/>
      </w:pPr>
      <w:r w:rsidRPr="006400E2">
        <w:tab/>
        <w:t xml:space="preserve">om </w:t>
      </w:r>
      <w:hyperlink r:id="rId5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rsidR="0034517F" w:rsidRPr="006400E2" w:rsidRDefault="0034517F" w:rsidP="00DF1023">
      <w:pPr>
        <w:pStyle w:val="AmdtsEntryHd"/>
      </w:pPr>
      <w:r w:rsidRPr="006400E2">
        <w:lastRenderedPageBreak/>
        <w:t>Employment in the service</w:t>
      </w:r>
    </w:p>
    <w:p w:rsidR="0034517F" w:rsidRPr="006400E2" w:rsidRDefault="0034517F" w:rsidP="00DF1023">
      <w:pPr>
        <w:pStyle w:val="AmdtsEntries"/>
        <w:keepNext/>
      </w:pPr>
      <w:r w:rsidRPr="006400E2">
        <w:t>s 67</w:t>
      </w:r>
      <w:r w:rsidRPr="006400E2">
        <w:tab/>
        <w:t xml:space="preserve">am </w:t>
      </w:r>
      <w:hyperlink r:id="rId60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16; </w:t>
      </w:r>
      <w:hyperlink r:id="rId60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4; </w:t>
      </w:r>
      <w:hyperlink r:id="rId602"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3.55</w:t>
      </w:r>
      <w:r w:rsidR="00436034" w:rsidRPr="006400E2">
        <w:t xml:space="preserve">; </w:t>
      </w:r>
      <w:hyperlink r:id="rId603"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3.140</w:t>
      </w:r>
      <w:r w:rsidR="00D30CDB" w:rsidRPr="006400E2">
        <w:t xml:space="preserve">; </w:t>
      </w:r>
      <w:hyperlink r:id="rId6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52</w:t>
      </w:r>
      <w:r w:rsidR="00135173" w:rsidRPr="006400E2">
        <w:t>; pars renum R28 LA</w:t>
      </w:r>
    </w:p>
    <w:p w:rsidR="00920779" w:rsidRPr="006400E2" w:rsidRDefault="00920779" w:rsidP="00920779">
      <w:pPr>
        <w:pStyle w:val="AmdtsEntries"/>
      </w:pPr>
      <w:r w:rsidRPr="006400E2">
        <w:tab/>
        <w:t xml:space="preserve">om </w:t>
      </w:r>
      <w:hyperlink r:id="rId6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rsidR="0034517F" w:rsidRPr="006400E2" w:rsidRDefault="00920779">
      <w:pPr>
        <w:pStyle w:val="AmdtsEntryHd"/>
      </w:pPr>
      <w:r w:rsidRPr="006400E2">
        <w:t>Appointment to vacant office</w:t>
      </w:r>
    </w:p>
    <w:p w:rsidR="00920779" w:rsidRPr="006400E2" w:rsidRDefault="00920779" w:rsidP="009A305A">
      <w:pPr>
        <w:pStyle w:val="AmdtsEntries"/>
        <w:keepNext/>
      </w:pPr>
      <w:r w:rsidRPr="006400E2">
        <w:t>s 68 hdg</w:t>
      </w:r>
      <w:r w:rsidRPr="006400E2">
        <w:tab/>
        <w:t xml:space="preserve">sub </w:t>
      </w:r>
      <w:hyperlink r:id="rId6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18</w:t>
      </w:r>
    </w:p>
    <w:p w:rsidR="0034517F" w:rsidRPr="006400E2" w:rsidRDefault="0034517F">
      <w:pPr>
        <w:pStyle w:val="AmdtsEntries"/>
      </w:pPr>
      <w:r w:rsidRPr="006400E2">
        <w:t>s 68</w:t>
      </w:r>
      <w:r w:rsidRPr="006400E2">
        <w:tab/>
        <w:t xml:space="preserve">am </w:t>
      </w:r>
      <w:hyperlink r:id="rId607"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60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17</w:t>
      </w:r>
      <w:r w:rsidR="00D30CDB" w:rsidRPr="006400E2">
        <w:t xml:space="preserve">; </w:t>
      </w:r>
      <w:hyperlink r:id="rId60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53</w:t>
      </w:r>
      <w:r w:rsidR="009813F4" w:rsidRPr="006400E2">
        <w:t>, s 131</w:t>
      </w:r>
      <w:r w:rsidR="00CC4D1D" w:rsidRPr="006400E2">
        <w:t xml:space="preserve">; </w:t>
      </w:r>
      <w:hyperlink r:id="rId610" w:tooltip="Working with Vulnerable People (Consequential Amendments) Act 2011" w:history="1">
        <w:r w:rsidR="00BA674D" w:rsidRPr="006400E2">
          <w:rPr>
            <w:rStyle w:val="charCitHyperlinkAbbrev"/>
          </w:rPr>
          <w:t>A2011</w:t>
        </w:r>
        <w:r w:rsidR="00BA674D" w:rsidRPr="006400E2">
          <w:rPr>
            <w:rStyle w:val="charCitHyperlinkAbbrev"/>
          </w:rPr>
          <w:noBreakHyphen/>
          <w:t>45</w:t>
        </w:r>
      </w:hyperlink>
      <w:r w:rsidR="00CC4D1D" w:rsidRPr="006400E2">
        <w:t xml:space="preserve"> amdt 1.25</w:t>
      </w:r>
      <w:r w:rsidR="00920779" w:rsidRPr="006400E2">
        <w:t xml:space="preserve">; </w:t>
      </w:r>
      <w:hyperlink r:id="rId611" w:tooltip="Public Sector Management Amendment Act 2016" w:history="1">
        <w:r w:rsidR="00920779" w:rsidRPr="006400E2">
          <w:rPr>
            <w:rStyle w:val="charCitHyperlinkAbbrev"/>
          </w:rPr>
          <w:t>A2016</w:t>
        </w:r>
        <w:r w:rsidR="00920779" w:rsidRPr="006400E2">
          <w:rPr>
            <w:rStyle w:val="charCitHyperlinkAbbrev"/>
          </w:rPr>
          <w:noBreakHyphen/>
          <w:t>52</w:t>
        </w:r>
      </w:hyperlink>
      <w:r w:rsidR="00920779" w:rsidRPr="006400E2">
        <w:t xml:space="preserve"> s</w:t>
      </w:r>
      <w:r w:rsidR="00742086" w:rsidRPr="006400E2">
        <w:t>s</w:t>
      </w:r>
      <w:r w:rsidR="00920779" w:rsidRPr="006400E2">
        <w:t xml:space="preserve"> 19</w:t>
      </w:r>
      <w:r w:rsidR="00742086" w:rsidRPr="006400E2">
        <w:t>-21</w:t>
      </w:r>
    </w:p>
    <w:p w:rsidR="0034517F" w:rsidRPr="006400E2" w:rsidRDefault="00742086">
      <w:pPr>
        <w:pStyle w:val="AmdtsEntryHd"/>
      </w:pPr>
      <w:r w:rsidRPr="006400E2">
        <w:t>Record about officers</w:t>
      </w:r>
    </w:p>
    <w:p w:rsidR="0034517F" w:rsidRPr="006400E2" w:rsidRDefault="0034517F">
      <w:pPr>
        <w:pStyle w:val="AmdtsEntries"/>
      </w:pPr>
      <w:r w:rsidRPr="006400E2">
        <w:t>s 69</w:t>
      </w:r>
      <w:r w:rsidRPr="006400E2">
        <w:tab/>
        <w:t xml:space="preserve">am </w:t>
      </w:r>
      <w:hyperlink r:id="rId61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18</w:t>
      </w:r>
      <w:r w:rsidR="00D30CDB" w:rsidRPr="006400E2">
        <w:t xml:space="preserve">; </w:t>
      </w:r>
      <w:hyperlink r:id="rId61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54</w:t>
      </w:r>
    </w:p>
    <w:p w:rsidR="00742086" w:rsidRPr="006400E2" w:rsidRDefault="00742086">
      <w:pPr>
        <w:pStyle w:val="AmdtsEntries"/>
      </w:pPr>
      <w:r w:rsidRPr="006400E2">
        <w:tab/>
        <w:t xml:space="preserve">sub </w:t>
      </w:r>
      <w:hyperlink r:id="rId6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22</w:t>
      </w:r>
    </w:p>
    <w:p w:rsidR="0034517F" w:rsidRPr="006400E2" w:rsidRDefault="003D1591">
      <w:pPr>
        <w:pStyle w:val="AmdtsEntryHd"/>
      </w:pPr>
      <w:r w:rsidRPr="006400E2">
        <w:rPr>
          <w:lang w:eastAsia="en-AU"/>
        </w:rPr>
        <w:t>Appointment on probation</w:t>
      </w:r>
    </w:p>
    <w:p w:rsidR="0034517F" w:rsidRPr="006400E2" w:rsidRDefault="0034517F" w:rsidP="003D1591">
      <w:pPr>
        <w:pStyle w:val="AmdtsEntries"/>
        <w:keepNext/>
      </w:pPr>
      <w:r w:rsidRPr="006400E2">
        <w:t>s 70</w:t>
      </w:r>
      <w:r w:rsidRPr="006400E2">
        <w:tab/>
        <w:t xml:space="preserve">am </w:t>
      </w:r>
      <w:hyperlink r:id="rId61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19; </w:t>
      </w:r>
      <w:hyperlink r:id="rId616"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rsidR="003D1591" w:rsidRPr="006400E2" w:rsidRDefault="003D1591" w:rsidP="003D1591">
      <w:pPr>
        <w:pStyle w:val="AmdtsEntries"/>
      </w:pPr>
      <w:r w:rsidRPr="006400E2">
        <w:tab/>
        <w:t xml:space="preserve">sub </w:t>
      </w:r>
      <w:hyperlink r:id="rId61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rsidR="000D0398" w:rsidRPr="006400E2" w:rsidRDefault="000D0398" w:rsidP="003D1591">
      <w:pPr>
        <w:pStyle w:val="AmdtsEntries"/>
      </w:pPr>
      <w:r w:rsidRPr="006400E2">
        <w:tab/>
        <w:t xml:space="preserve">am </w:t>
      </w:r>
      <w:hyperlink r:id="rId6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55</w:t>
      </w:r>
      <w:r w:rsidR="009813F4" w:rsidRPr="006400E2">
        <w:t>, s 131</w:t>
      </w:r>
      <w:r w:rsidR="00742086" w:rsidRPr="006400E2">
        <w:t xml:space="preserve">; </w:t>
      </w:r>
      <w:hyperlink r:id="rId619" w:tooltip="Public Sector Management Amendment Act 2016" w:history="1">
        <w:r w:rsidR="00742086" w:rsidRPr="006400E2">
          <w:rPr>
            <w:rStyle w:val="charCitHyperlinkAbbrev"/>
          </w:rPr>
          <w:t>A2016</w:t>
        </w:r>
        <w:r w:rsidR="00742086" w:rsidRPr="006400E2">
          <w:rPr>
            <w:rStyle w:val="charCitHyperlinkAbbrev"/>
          </w:rPr>
          <w:noBreakHyphen/>
          <w:t>52</w:t>
        </w:r>
      </w:hyperlink>
      <w:r w:rsidR="00742086" w:rsidRPr="006400E2">
        <w:t xml:space="preserve"> s 23, s 24</w:t>
      </w:r>
    </w:p>
    <w:p w:rsidR="0034517F" w:rsidRPr="006400E2" w:rsidRDefault="003D1591">
      <w:pPr>
        <w:pStyle w:val="AmdtsEntryHd"/>
      </w:pPr>
      <w:r w:rsidRPr="006400E2">
        <w:rPr>
          <w:lang w:eastAsia="en-AU"/>
        </w:rPr>
        <w:t>Appointment on probation—prescribed training office</w:t>
      </w:r>
    </w:p>
    <w:p w:rsidR="0034517F" w:rsidRPr="006400E2" w:rsidRDefault="0034517F" w:rsidP="003D1591">
      <w:pPr>
        <w:pStyle w:val="AmdtsEntries"/>
        <w:keepNext/>
      </w:pPr>
      <w:r w:rsidRPr="006400E2">
        <w:t>s 71</w:t>
      </w:r>
      <w:r w:rsidRPr="006400E2">
        <w:tab/>
        <w:t xml:space="preserve">am </w:t>
      </w:r>
      <w:hyperlink r:id="rId620"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5</w:t>
      </w:r>
    </w:p>
    <w:p w:rsidR="003D1591" w:rsidRPr="006400E2" w:rsidRDefault="003D1591" w:rsidP="003D1591">
      <w:pPr>
        <w:pStyle w:val="AmdtsEntries"/>
      </w:pPr>
      <w:r w:rsidRPr="006400E2">
        <w:tab/>
        <w:t xml:space="preserve">sub </w:t>
      </w:r>
      <w:hyperlink r:id="rId6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rsidR="002F6E04" w:rsidRPr="006400E2" w:rsidRDefault="002F6E04" w:rsidP="002F6E04">
      <w:pPr>
        <w:pStyle w:val="AmdtsEntries"/>
      </w:pPr>
      <w:r w:rsidRPr="006400E2">
        <w:tab/>
        <w:t xml:space="preserve">am </w:t>
      </w:r>
      <w:hyperlink r:id="rId6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56</w:t>
      </w:r>
      <w:r w:rsidR="009813F4" w:rsidRPr="006400E2">
        <w:t>, s 131</w:t>
      </w:r>
      <w:r w:rsidR="003E4EE2" w:rsidRPr="006400E2">
        <w:t xml:space="preserve">; </w:t>
      </w:r>
      <w:hyperlink r:id="rId623"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25, s 26</w:t>
      </w:r>
      <w:r w:rsidR="00C158FE" w:rsidRPr="006400E2">
        <w:t>; pars renum R40 LA</w:t>
      </w:r>
    </w:p>
    <w:p w:rsidR="003D1591" w:rsidRPr="006400E2" w:rsidRDefault="003D1591" w:rsidP="003D1591">
      <w:pPr>
        <w:pStyle w:val="AmdtsEntryHd"/>
      </w:pPr>
      <w:r w:rsidRPr="006400E2">
        <w:rPr>
          <w:lang w:eastAsia="en-AU"/>
        </w:rPr>
        <w:t>Appointment on probation—teachers</w:t>
      </w:r>
    </w:p>
    <w:p w:rsidR="003D1591" w:rsidRPr="006400E2" w:rsidRDefault="003D1591" w:rsidP="003D1591">
      <w:pPr>
        <w:pStyle w:val="AmdtsEntries"/>
        <w:keepNext/>
      </w:pPr>
      <w:r w:rsidRPr="006400E2">
        <w:t>s 71A</w:t>
      </w:r>
      <w:r w:rsidRPr="006400E2">
        <w:tab/>
        <w:t xml:space="preserve">ins </w:t>
      </w:r>
      <w:hyperlink r:id="rId6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rsidR="002F6E04" w:rsidRPr="006400E2" w:rsidRDefault="002F6E04" w:rsidP="002F6E04">
      <w:pPr>
        <w:pStyle w:val="AmdtsEntries"/>
      </w:pPr>
      <w:r w:rsidRPr="006400E2">
        <w:tab/>
        <w:t xml:space="preserve">am </w:t>
      </w:r>
      <w:hyperlink r:id="rId62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57</w:t>
      </w:r>
      <w:r w:rsidR="009813F4" w:rsidRPr="006400E2">
        <w:t>, s 131</w:t>
      </w:r>
      <w:r w:rsidR="003E4EE2" w:rsidRPr="006400E2">
        <w:t xml:space="preserve">; </w:t>
      </w:r>
      <w:hyperlink r:id="rId626"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27, s 28</w:t>
      </w:r>
      <w:r w:rsidR="00057784" w:rsidRPr="006400E2">
        <w:t>; ss renum R40 LA</w:t>
      </w:r>
    </w:p>
    <w:p w:rsidR="003D1591" w:rsidRPr="006400E2" w:rsidRDefault="003D1591" w:rsidP="003D1591">
      <w:pPr>
        <w:pStyle w:val="AmdtsEntryHd"/>
      </w:pPr>
      <w:r w:rsidRPr="006400E2">
        <w:rPr>
          <w:lang w:eastAsia="en-AU"/>
        </w:rPr>
        <w:t>Extension of period of probation</w:t>
      </w:r>
    </w:p>
    <w:p w:rsidR="003D1591" w:rsidRPr="006400E2" w:rsidRDefault="003D1591" w:rsidP="003D1591">
      <w:pPr>
        <w:pStyle w:val="AmdtsEntries"/>
        <w:keepNext/>
      </w:pPr>
      <w:r w:rsidRPr="006400E2">
        <w:t>s 71B</w:t>
      </w:r>
      <w:r w:rsidRPr="006400E2">
        <w:tab/>
        <w:t xml:space="preserve">ins </w:t>
      </w:r>
      <w:hyperlink r:id="rId62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rsidR="009813F4" w:rsidRPr="006400E2" w:rsidRDefault="009813F4" w:rsidP="003D1591">
      <w:pPr>
        <w:pStyle w:val="AmdtsEntries"/>
        <w:keepNext/>
      </w:pPr>
      <w:r w:rsidRPr="006400E2">
        <w:tab/>
        <w:t xml:space="preserve">am </w:t>
      </w:r>
      <w:hyperlink r:id="rId6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6D06B9" w:rsidRPr="006400E2">
        <w:t xml:space="preserve">; </w:t>
      </w:r>
      <w:hyperlink r:id="rId629"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29</w:t>
      </w:r>
    </w:p>
    <w:p w:rsidR="003D1591" w:rsidRPr="006400E2" w:rsidRDefault="003D1591" w:rsidP="003D1591">
      <w:pPr>
        <w:pStyle w:val="AmdtsEntryHd"/>
      </w:pPr>
      <w:r w:rsidRPr="006400E2">
        <w:rPr>
          <w:lang w:eastAsia="en-AU"/>
        </w:rPr>
        <w:t>Appointment without probation</w:t>
      </w:r>
    </w:p>
    <w:p w:rsidR="003D1591" w:rsidRPr="006400E2" w:rsidRDefault="003D1591" w:rsidP="003D1591">
      <w:pPr>
        <w:pStyle w:val="AmdtsEntries"/>
        <w:keepNext/>
      </w:pPr>
      <w:r w:rsidRPr="006400E2">
        <w:t>s 71C</w:t>
      </w:r>
      <w:r w:rsidRPr="006400E2">
        <w:tab/>
        <w:t xml:space="preserve">ins </w:t>
      </w:r>
      <w:hyperlink r:id="rId6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rsidR="002F6E04" w:rsidRPr="006400E2" w:rsidRDefault="002F6E04" w:rsidP="002F6E04">
      <w:pPr>
        <w:pStyle w:val="AmdtsEntries"/>
      </w:pPr>
      <w:r w:rsidRPr="006400E2">
        <w:tab/>
        <w:t xml:space="preserve">am </w:t>
      </w:r>
      <w:hyperlink r:id="rId63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58, s 59</w:t>
      </w:r>
      <w:r w:rsidR="006D06B9" w:rsidRPr="006400E2">
        <w:t xml:space="preserve">; </w:t>
      </w:r>
      <w:hyperlink r:id="rId632"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30</w:t>
      </w:r>
    </w:p>
    <w:p w:rsidR="0034517F" w:rsidRPr="006400E2" w:rsidRDefault="0034517F">
      <w:pPr>
        <w:pStyle w:val="AmdtsEntryHd"/>
      </w:pPr>
      <w:r w:rsidRPr="006400E2">
        <w:rPr>
          <w:rStyle w:val="CharDivText"/>
        </w:rPr>
        <w:t>Engagement of executives</w:t>
      </w:r>
    </w:p>
    <w:p w:rsidR="0034517F" w:rsidRPr="006400E2" w:rsidRDefault="0034517F">
      <w:pPr>
        <w:pStyle w:val="AmdtsEntries"/>
        <w:keepNext/>
      </w:pPr>
      <w:r w:rsidRPr="006400E2">
        <w:t>div 5.4 hdg</w:t>
      </w:r>
      <w:r w:rsidRPr="006400E2">
        <w:tab/>
        <w:t xml:space="preserve">(prev pt 5 div 4 hdg) sub </w:t>
      </w:r>
      <w:hyperlink r:id="rId63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34517F" w:rsidRPr="006400E2" w:rsidRDefault="0034517F" w:rsidP="001D7B77">
      <w:pPr>
        <w:pStyle w:val="AmdtsEntries"/>
      </w:pPr>
      <w:r w:rsidRPr="006400E2">
        <w:tab/>
        <w:t>renum R3 LA</w:t>
      </w:r>
    </w:p>
    <w:p w:rsidR="006D06B9" w:rsidRPr="006400E2" w:rsidRDefault="006D06B9" w:rsidP="001D7B77">
      <w:pPr>
        <w:pStyle w:val="AmdtsEntries"/>
      </w:pPr>
      <w:r w:rsidRPr="006400E2">
        <w:tab/>
        <w:t xml:space="preserve">om </w:t>
      </w:r>
      <w:hyperlink r:id="rId6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Executives—engagement</w:t>
      </w:r>
    </w:p>
    <w:p w:rsidR="0034517F" w:rsidRPr="006400E2" w:rsidRDefault="0034517F" w:rsidP="001D7B77">
      <w:pPr>
        <w:pStyle w:val="AmdtsEntries"/>
        <w:keepNext/>
      </w:pPr>
      <w:r w:rsidRPr="006400E2">
        <w:t>s 72 hdg</w:t>
      </w:r>
      <w:r w:rsidRPr="006400E2">
        <w:tab/>
        <w:t xml:space="preserve">sub </w:t>
      </w:r>
      <w:hyperlink r:id="rId63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21</w:t>
      </w:r>
    </w:p>
    <w:p w:rsidR="0034517F" w:rsidRPr="006400E2" w:rsidRDefault="0034517F">
      <w:pPr>
        <w:pStyle w:val="AmdtsEntries"/>
      </w:pPr>
      <w:r w:rsidRPr="006400E2">
        <w:t>s 72</w:t>
      </w:r>
      <w:r w:rsidRPr="006400E2">
        <w:tab/>
        <w:t xml:space="preserve">sub </w:t>
      </w:r>
      <w:hyperlink r:id="rId63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34517F" w:rsidRPr="006400E2" w:rsidRDefault="0034517F">
      <w:pPr>
        <w:pStyle w:val="AmdtsEntries"/>
      </w:pPr>
      <w:r w:rsidRPr="006400E2">
        <w:tab/>
        <w:t xml:space="preserve">am </w:t>
      </w:r>
      <w:hyperlink r:id="rId63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22</w:t>
      </w:r>
      <w:r w:rsidR="00436034" w:rsidRPr="006400E2">
        <w:t xml:space="preserve">; </w:t>
      </w:r>
      <w:hyperlink r:id="rId638"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3.141</w:t>
      </w:r>
    </w:p>
    <w:p w:rsidR="006D06B9" w:rsidRPr="006400E2" w:rsidRDefault="006D06B9" w:rsidP="006D06B9">
      <w:pPr>
        <w:pStyle w:val="AmdtsEntries"/>
      </w:pPr>
      <w:r w:rsidRPr="006400E2">
        <w:tab/>
        <w:t xml:space="preserve">om </w:t>
      </w:r>
      <w:hyperlink r:id="rId6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rsidP="00DF1023">
      <w:pPr>
        <w:pStyle w:val="AmdtsEntryHd"/>
      </w:pPr>
      <w:r w:rsidRPr="006400E2">
        <w:lastRenderedPageBreak/>
        <w:t>Executives—contract variation</w:t>
      </w:r>
    </w:p>
    <w:p w:rsidR="0034517F" w:rsidRPr="006400E2" w:rsidRDefault="0034517F" w:rsidP="00DF1023">
      <w:pPr>
        <w:pStyle w:val="AmdtsEntries"/>
        <w:keepNext/>
      </w:pPr>
      <w:r w:rsidRPr="006400E2">
        <w:t>s 72A</w:t>
      </w:r>
      <w:r w:rsidRPr="006400E2">
        <w:tab/>
        <w:t xml:space="preserve">ins </w:t>
      </w:r>
      <w:hyperlink r:id="rId64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23</w:t>
      </w:r>
    </w:p>
    <w:p w:rsidR="0034517F" w:rsidRPr="006400E2" w:rsidRDefault="0034517F" w:rsidP="00DF1023">
      <w:pPr>
        <w:pStyle w:val="AmdtsEntries"/>
        <w:keepNext/>
      </w:pPr>
      <w:r w:rsidRPr="006400E2">
        <w:tab/>
        <w:t>(3), (4) exp 8 September 2006 (s 72A (4))</w:t>
      </w:r>
    </w:p>
    <w:p w:rsidR="006D06B9" w:rsidRPr="006400E2" w:rsidRDefault="006D06B9" w:rsidP="006D06B9">
      <w:pPr>
        <w:pStyle w:val="AmdtsEntries"/>
      </w:pPr>
      <w:r w:rsidRPr="006400E2">
        <w:tab/>
        <w:t xml:space="preserve">om </w:t>
      </w:r>
      <w:hyperlink r:id="rId6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Early termination of contract</w:t>
      </w:r>
    </w:p>
    <w:p w:rsidR="0034517F" w:rsidRPr="006400E2" w:rsidRDefault="0034517F" w:rsidP="00824F36">
      <w:pPr>
        <w:pStyle w:val="AmdtsEntries"/>
        <w:keepNext/>
      </w:pPr>
      <w:r w:rsidRPr="006400E2">
        <w:t>s 73</w:t>
      </w:r>
      <w:r w:rsidRPr="006400E2">
        <w:tab/>
        <w:t xml:space="preserve">sub </w:t>
      </w:r>
      <w:hyperlink r:id="rId64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34517F" w:rsidRPr="006400E2" w:rsidRDefault="0034517F" w:rsidP="009A305A">
      <w:pPr>
        <w:pStyle w:val="AmdtsEntries"/>
        <w:keepNext/>
      </w:pPr>
      <w:r w:rsidRPr="006400E2">
        <w:tab/>
        <w:t xml:space="preserve">am </w:t>
      </w:r>
      <w:hyperlink r:id="rId64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1.4</w:t>
      </w:r>
    </w:p>
    <w:p w:rsidR="006D06B9" w:rsidRPr="006400E2" w:rsidRDefault="006D06B9" w:rsidP="006D06B9">
      <w:pPr>
        <w:pStyle w:val="AmdtsEntries"/>
      </w:pPr>
      <w:r w:rsidRPr="006400E2">
        <w:tab/>
        <w:t xml:space="preserve">om </w:t>
      </w:r>
      <w:hyperlink r:id="rId6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Effect of contracts on responsibilities of Ministers</w:t>
      </w:r>
    </w:p>
    <w:p w:rsidR="0034517F" w:rsidRPr="006400E2" w:rsidRDefault="0034517F">
      <w:pPr>
        <w:pStyle w:val="AmdtsEntries"/>
      </w:pPr>
      <w:r w:rsidRPr="006400E2">
        <w:t>s 74</w:t>
      </w:r>
      <w:r w:rsidRPr="006400E2">
        <w:tab/>
        <w:t xml:space="preserve">sub </w:t>
      </w:r>
      <w:hyperlink r:id="rId64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6D06B9" w:rsidRPr="006400E2" w:rsidRDefault="006D06B9" w:rsidP="006D06B9">
      <w:pPr>
        <w:pStyle w:val="AmdtsEntries"/>
      </w:pPr>
      <w:r w:rsidRPr="006400E2">
        <w:tab/>
        <w:t xml:space="preserve">om </w:t>
      </w:r>
      <w:hyperlink r:id="rId6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Application of merit principle to re-engagements</w:t>
      </w:r>
    </w:p>
    <w:p w:rsidR="0034517F" w:rsidRPr="006400E2" w:rsidRDefault="0034517F">
      <w:pPr>
        <w:pStyle w:val="AmdtsEntries"/>
      </w:pPr>
      <w:r w:rsidRPr="006400E2">
        <w:t>s 75</w:t>
      </w:r>
      <w:r w:rsidRPr="006400E2">
        <w:tab/>
        <w:t xml:space="preserve">sub </w:t>
      </w:r>
      <w:hyperlink r:id="rId647"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64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E00F31" w:rsidRPr="006400E2" w:rsidRDefault="00E00F31">
      <w:pPr>
        <w:pStyle w:val="AmdtsEntries"/>
      </w:pPr>
      <w:r w:rsidRPr="006400E2">
        <w:tab/>
        <w:t xml:space="preserve">am </w:t>
      </w:r>
      <w:hyperlink r:id="rId64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rsidR="006D06B9" w:rsidRPr="006400E2" w:rsidRDefault="006D06B9" w:rsidP="006D06B9">
      <w:pPr>
        <w:pStyle w:val="AmdtsEntries"/>
      </w:pPr>
      <w:r w:rsidRPr="006400E2">
        <w:tab/>
        <w:t xml:space="preserve">om </w:t>
      </w:r>
      <w:hyperlink r:id="rId6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Notice or payment if executive not re-engaged</w:t>
      </w:r>
    </w:p>
    <w:p w:rsidR="0034517F" w:rsidRPr="006400E2" w:rsidRDefault="0034517F" w:rsidP="00171558">
      <w:pPr>
        <w:pStyle w:val="AmdtsEntries"/>
        <w:keepNext/>
      </w:pPr>
      <w:r w:rsidRPr="006400E2">
        <w:t>s 75A</w:t>
      </w:r>
      <w:r w:rsidRPr="006400E2">
        <w:tab/>
        <w:t xml:space="preserve">ins </w:t>
      </w:r>
      <w:hyperlink r:id="rId65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24</w:t>
      </w:r>
    </w:p>
    <w:p w:rsidR="0034517F" w:rsidRPr="006400E2" w:rsidRDefault="0034517F" w:rsidP="00171558">
      <w:pPr>
        <w:pStyle w:val="AmdtsEntries"/>
        <w:keepNext/>
      </w:pPr>
      <w:r w:rsidRPr="006400E2">
        <w:tab/>
        <w:t>(7), (8) exp 8 September 2006 (s 75A (8))</w:t>
      </w:r>
    </w:p>
    <w:p w:rsidR="00E966AC" w:rsidRPr="006400E2" w:rsidRDefault="00E966AC" w:rsidP="00E966AC">
      <w:pPr>
        <w:pStyle w:val="AmdtsEntries"/>
      </w:pPr>
      <w:r w:rsidRPr="006400E2">
        <w:tab/>
        <w:t xml:space="preserve">am </w:t>
      </w:r>
      <w:hyperlink r:id="rId65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60, s 61</w:t>
      </w:r>
      <w:r w:rsidR="009813F4" w:rsidRPr="006400E2">
        <w:t>, s 131</w:t>
      </w:r>
    </w:p>
    <w:p w:rsidR="006D06B9" w:rsidRPr="006400E2" w:rsidRDefault="006D06B9" w:rsidP="006D06B9">
      <w:pPr>
        <w:pStyle w:val="AmdtsEntries"/>
      </w:pPr>
      <w:r w:rsidRPr="006400E2">
        <w:tab/>
        <w:t xml:space="preserve">om </w:t>
      </w:r>
      <w:hyperlink r:id="rId6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Executives—temporary contracts</w:t>
      </w:r>
    </w:p>
    <w:p w:rsidR="0034517F" w:rsidRPr="006400E2" w:rsidRDefault="0034517F" w:rsidP="00881CC7">
      <w:pPr>
        <w:pStyle w:val="AmdtsEntries"/>
        <w:keepNext/>
      </w:pPr>
      <w:r w:rsidRPr="006400E2">
        <w:t>s 76 hdg</w:t>
      </w:r>
      <w:r w:rsidRPr="006400E2">
        <w:tab/>
        <w:t xml:space="preserve">sub </w:t>
      </w:r>
      <w:hyperlink r:id="rId65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25</w:t>
      </w:r>
    </w:p>
    <w:p w:rsidR="0034517F" w:rsidRPr="006400E2" w:rsidRDefault="0034517F" w:rsidP="00881CC7">
      <w:pPr>
        <w:pStyle w:val="AmdtsEntries"/>
        <w:keepNext/>
      </w:pPr>
      <w:r w:rsidRPr="006400E2">
        <w:t>s 76</w:t>
      </w:r>
      <w:r w:rsidRPr="006400E2">
        <w:tab/>
        <w:t xml:space="preserve">sub </w:t>
      </w:r>
      <w:hyperlink r:id="rId65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34517F" w:rsidRPr="006400E2" w:rsidRDefault="0034517F">
      <w:pPr>
        <w:pStyle w:val="AmdtsEntries"/>
      </w:pPr>
      <w:r w:rsidRPr="006400E2">
        <w:tab/>
        <w:t xml:space="preserve">am </w:t>
      </w:r>
      <w:hyperlink r:id="rId65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26, s 27</w:t>
      </w:r>
    </w:p>
    <w:p w:rsidR="006D06B9" w:rsidRPr="006400E2" w:rsidRDefault="006D06B9" w:rsidP="006D06B9">
      <w:pPr>
        <w:pStyle w:val="AmdtsEntries"/>
      </w:pPr>
      <w:r w:rsidRPr="006400E2">
        <w:tab/>
        <w:t xml:space="preserve">om </w:t>
      </w:r>
      <w:hyperlink r:id="rId6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Executives—variation of temporary contracts</w:t>
      </w:r>
    </w:p>
    <w:p w:rsidR="0034517F" w:rsidRPr="006400E2" w:rsidRDefault="0034517F">
      <w:pPr>
        <w:pStyle w:val="AmdtsEntries"/>
      </w:pPr>
      <w:r w:rsidRPr="006400E2">
        <w:t>s 76A</w:t>
      </w:r>
      <w:r w:rsidRPr="006400E2">
        <w:tab/>
        <w:t xml:space="preserve">ins </w:t>
      </w:r>
      <w:hyperlink r:id="rId65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28</w:t>
      </w:r>
    </w:p>
    <w:p w:rsidR="0034517F" w:rsidRPr="006400E2" w:rsidRDefault="0034517F">
      <w:pPr>
        <w:pStyle w:val="AmdtsEntries"/>
      </w:pPr>
      <w:r w:rsidRPr="006400E2">
        <w:tab/>
        <w:t>(3), (4) exp 8 September 2006 (s 76A (4))</w:t>
      </w:r>
    </w:p>
    <w:p w:rsidR="006D06B9" w:rsidRPr="006400E2" w:rsidRDefault="006D06B9" w:rsidP="006D06B9">
      <w:pPr>
        <w:pStyle w:val="AmdtsEntries"/>
      </w:pPr>
      <w:r w:rsidRPr="006400E2">
        <w:tab/>
        <w:t xml:space="preserve">om </w:t>
      </w:r>
      <w:hyperlink r:id="rId6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Chief executive officer, Calvary</w:t>
      </w:r>
    </w:p>
    <w:p w:rsidR="0034517F" w:rsidRPr="006400E2" w:rsidRDefault="0034517F">
      <w:pPr>
        <w:pStyle w:val="AmdtsEntries"/>
      </w:pPr>
      <w:r w:rsidRPr="006400E2">
        <w:t>s 77</w:t>
      </w:r>
      <w:r w:rsidRPr="006400E2">
        <w:tab/>
        <w:t xml:space="preserve">sub </w:t>
      </w:r>
      <w:hyperlink r:id="rId66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 </w:t>
      </w:r>
      <w:hyperlink r:id="rId66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29</w:t>
      </w:r>
    </w:p>
    <w:p w:rsidR="006D06B9" w:rsidRPr="006400E2" w:rsidRDefault="006D06B9" w:rsidP="006D06B9">
      <w:pPr>
        <w:pStyle w:val="AmdtsEntries"/>
      </w:pPr>
      <w:r w:rsidRPr="006400E2">
        <w:tab/>
        <w:t xml:space="preserve">om </w:t>
      </w:r>
      <w:hyperlink r:id="rId6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C51A6F">
      <w:pPr>
        <w:pStyle w:val="AmdtsEntryHd"/>
      </w:pPr>
      <w:r w:rsidRPr="006400E2">
        <w:t>Executives—negotiation and execution of contracts</w:t>
      </w:r>
    </w:p>
    <w:p w:rsidR="0034517F" w:rsidRPr="006400E2" w:rsidRDefault="0034517F" w:rsidP="00A925A9">
      <w:pPr>
        <w:pStyle w:val="AmdtsEntries"/>
        <w:keepNext/>
      </w:pPr>
      <w:r w:rsidRPr="006400E2">
        <w:t>s 78</w:t>
      </w:r>
      <w:r w:rsidRPr="006400E2">
        <w:tab/>
        <w:t xml:space="preserve">sub </w:t>
      </w:r>
      <w:hyperlink r:id="rId66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34517F" w:rsidRPr="006400E2" w:rsidRDefault="0034517F" w:rsidP="00A925A9">
      <w:pPr>
        <w:pStyle w:val="AmdtsEntries"/>
        <w:keepNext/>
      </w:pPr>
      <w:r w:rsidRPr="006400E2">
        <w:tab/>
        <w:t xml:space="preserve">am </w:t>
      </w:r>
      <w:hyperlink r:id="rId66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30, s 31</w:t>
      </w:r>
    </w:p>
    <w:p w:rsidR="00C51A6F" w:rsidRPr="006400E2" w:rsidRDefault="00C51A6F">
      <w:pPr>
        <w:pStyle w:val="AmdtsEntries"/>
      </w:pPr>
      <w:r w:rsidRPr="006400E2">
        <w:tab/>
        <w:t xml:space="preserve">sub </w:t>
      </w:r>
      <w:hyperlink r:id="rId66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62</w:t>
      </w:r>
    </w:p>
    <w:p w:rsidR="006D06B9" w:rsidRPr="006400E2" w:rsidRDefault="006D06B9" w:rsidP="006D06B9">
      <w:pPr>
        <w:pStyle w:val="AmdtsEntries"/>
      </w:pPr>
      <w:r w:rsidRPr="006400E2">
        <w:tab/>
        <w:t xml:space="preserve">om </w:t>
      </w:r>
      <w:hyperlink r:id="rId66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Tabling of contracts and variations of contracts</w:t>
      </w:r>
    </w:p>
    <w:p w:rsidR="0034517F" w:rsidRPr="006400E2" w:rsidRDefault="0034517F">
      <w:pPr>
        <w:pStyle w:val="AmdtsEntries"/>
      </w:pPr>
      <w:r w:rsidRPr="006400E2">
        <w:t>s 79</w:t>
      </w:r>
      <w:r w:rsidRPr="006400E2">
        <w:tab/>
        <w:t xml:space="preserve">sub </w:t>
      </w:r>
      <w:hyperlink r:id="rId66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6D06B9" w:rsidRPr="006400E2" w:rsidRDefault="006D06B9" w:rsidP="006D06B9">
      <w:pPr>
        <w:pStyle w:val="AmdtsEntries"/>
      </w:pPr>
      <w:r w:rsidRPr="006400E2">
        <w:tab/>
        <w:t xml:space="preserve">om </w:t>
      </w:r>
      <w:hyperlink r:id="rId6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lastRenderedPageBreak/>
        <w:t>Executive engagements not affected by defects etc</w:t>
      </w:r>
    </w:p>
    <w:p w:rsidR="0034517F" w:rsidRPr="006400E2" w:rsidRDefault="0034517F" w:rsidP="00DF1023">
      <w:pPr>
        <w:pStyle w:val="AmdtsEntries"/>
        <w:keepNext/>
      </w:pPr>
      <w:r w:rsidRPr="006400E2">
        <w:t>s 80 hdg</w:t>
      </w:r>
      <w:r w:rsidRPr="006400E2">
        <w:tab/>
        <w:t xml:space="preserve">sub </w:t>
      </w:r>
      <w:hyperlink r:id="rId66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32</w:t>
      </w:r>
    </w:p>
    <w:p w:rsidR="0034517F" w:rsidRPr="006400E2" w:rsidRDefault="0034517F">
      <w:pPr>
        <w:pStyle w:val="AmdtsEntries"/>
      </w:pPr>
      <w:r w:rsidRPr="006400E2">
        <w:t>s 80</w:t>
      </w:r>
      <w:r w:rsidRPr="006400E2">
        <w:tab/>
        <w:t xml:space="preserve">sub </w:t>
      </w:r>
      <w:hyperlink r:id="rId67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6D06B9" w:rsidRPr="006400E2" w:rsidRDefault="006D06B9" w:rsidP="006D06B9">
      <w:pPr>
        <w:pStyle w:val="AmdtsEntries"/>
      </w:pPr>
      <w:r w:rsidRPr="006400E2">
        <w:tab/>
        <w:t xml:space="preserve">om </w:t>
      </w:r>
      <w:hyperlink r:id="rId6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Executives—transfer or assignment</w:t>
      </w:r>
    </w:p>
    <w:p w:rsidR="0034517F" w:rsidRPr="006400E2" w:rsidRDefault="0034517F" w:rsidP="001D7B77">
      <w:pPr>
        <w:pStyle w:val="AmdtsEntries"/>
        <w:keepNext/>
      </w:pPr>
      <w:r w:rsidRPr="006400E2">
        <w:t>s 80A</w:t>
      </w:r>
      <w:r w:rsidRPr="006400E2">
        <w:tab/>
        <w:t xml:space="preserve">ins </w:t>
      </w:r>
      <w:hyperlink r:id="rId67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rsidR="0034517F" w:rsidRPr="006400E2" w:rsidRDefault="0034517F" w:rsidP="001D7B77">
      <w:pPr>
        <w:pStyle w:val="AmdtsEntries"/>
        <w:keepNext/>
      </w:pPr>
      <w:r w:rsidRPr="006400E2">
        <w:tab/>
        <w:t>(6), (7) exp 8 September 2006 (s 80A (7))</w:t>
      </w:r>
    </w:p>
    <w:p w:rsidR="00C51A6F" w:rsidRPr="006400E2" w:rsidRDefault="00C51A6F">
      <w:pPr>
        <w:pStyle w:val="AmdtsEntries"/>
      </w:pPr>
      <w:r w:rsidRPr="006400E2">
        <w:tab/>
        <w:t xml:space="preserve">am </w:t>
      </w:r>
      <w:hyperlink r:id="rId67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63, s 64</w:t>
      </w:r>
      <w:r w:rsidR="009813F4" w:rsidRPr="006400E2">
        <w:t>, s 131</w:t>
      </w:r>
    </w:p>
    <w:p w:rsidR="006D06B9" w:rsidRPr="006400E2" w:rsidRDefault="006D06B9" w:rsidP="006D06B9">
      <w:pPr>
        <w:pStyle w:val="AmdtsEntries"/>
      </w:pPr>
      <w:r w:rsidRPr="006400E2">
        <w:tab/>
        <w:t xml:space="preserve">om </w:t>
      </w:r>
      <w:hyperlink r:id="rId6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Executive transfers or assignments under s 80A not affected by defects etc</w:t>
      </w:r>
    </w:p>
    <w:p w:rsidR="0034517F" w:rsidRPr="006400E2" w:rsidRDefault="0034517F">
      <w:pPr>
        <w:pStyle w:val="AmdtsEntries"/>
      </w:pPr>
      <w:r w:rsidRPr="006400E2">
        <w:t>s 80B</w:t>
      </w:r>
      <w:r w:rsidRPr="006400E2">
        <w:tab/>
        <w:t xml:space="preserve">ins </w:t>
      </w:r>
      <w:hyperlink r:id="rId67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rsidR="006D06B9" w:rsidRPr="006400E2" w:rsidRDefault="006D06B9" w:rsidP="006D06B9">
      <w:pPr>
        <w:pStyle w:val="AmdtsEntries"/>
      </w:pPr>
      <w:r w:rsidRPr="006400E2">
        <w:tab/>
        <w:t xml:space="preserve">om </w:t>
      </w:r>
      <w:hyperlink r:id="rId6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34517F">
      <w:pPr>
        <w:pStyle w:val="AmdtsEntryHd"/>
      </w:pPr>
      <w:r w:rsidRPr="006400E2">
        <w:t>Notification of executive’s engagement etc</w:t>
      </w:r>
    </w:p>
    <w:p w:rsidR="0034517F" w:rsidRPr="006400E2" w:rsidRDefault="0034517F">
      <w:pPr>
        <w:pStyle w:val="AmdtsEntries"/>
        <w:keepNext/>
      </w:pPr>
      <w:r w:rsidRPr="006400E2">
        <w:t>s 81</w:t>
      </w:r>
      <w:r w:rsidRPr="006400E2">
        <w:tab/>
        <w:t xml:space="preserve">sub </w:t>
      </w:r>
      <w:hyperlink r:id="rId67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rsidR="0034517F" w:rsidRPr="006400E2" w:rsidRDefault="0034517F" w:rsidP="00E00F31">
      <w:pPr>
        <w:pStyle w:val="AmdtsEntries"/>
        <w:keepNext/>
      </w:pPr>
      <w:r w:rsidRPr="006400E2">
        <w:tab/>
        <w:t xml:space="preserve">am </w:t>
      </w:r>
      <w:hyperlink r:id="rId67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34517F" w:rsidRPr="006400E2" w:rsidRDefault="0034517F" w:rsidP="00E00F31">
      <w:pPr>
        <w:pStyle w:val="AmdtsEntries"/>
        <w:keepNext/>
      </w:pPr>
      <w:r w:rsidRPr="006400E2">
        <w:tab/>
        <w:t xml:space="preserve">sub </w:t>
      </w:r>
      <w:hyperlink r:id="rId67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34</w:t>
      </w:r>
    </w:p>
    <w:p w:rsidR="00E00F31" w:rsidRPr="006400E2" w:rsidRDefault="00E00F31">
      <w:pPr>
        <w:pStyle w:val="AmdtsEntries"/>
      </w:pPr>
      <w:r w:rsidRPr="006400E2">
        <w:tab/>
        <w:t xml:space="preserve">am </w:t>
      </w:r>
      <w:hyperlink r:id="rId68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rsidR="006D06B9" w:rsidRPr="006400E2" w:rsidRDefault="006D06B9" w:rsidP="006D06B9">
      <w:pPr>
        <w:pStyle w:val="AmdtsEntries"/>
      </w:pPr>
      <w:r w:rsidRPr="006400E2">
        <w:tab/>
        <w:t xml:space="preserve">om </w:t>
      </w:r>
      <w:hyperlink r:id="rId6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rsidR="0034517F" w:rsidRPr="006400E2" w:rsidRDefault="00A114FE">
      <w:pPr>
        <w:pStyle w:val="AmdtsEntryHd"/>
      </w:pPr>
      <w:r w:rsidRPr="006400E2">
        <w:rPr>
          <w:lang w:eastAsia="en-AU"/>
        </w:rPr>
        <w:t>Promotion of officers</w:t>
      </w:r>
    </w:p>
    <w:p w:rsidR="0034517F" w:rsidRPr="006400E2" w:rsidRDefault="0034517F">
      <w:pPr>
        <w:pStyle w:val="AmdtsEntries"/>
        <w:keepNext/>
      </w:pPr>
      <w:r w:rsidRPr="006400E2">
        <w:t>div 5.5 hdg</w:t>
      </w:r>
      <w:r w:rsidRPr="006400E2">
        <w:tab/>
        <w:t xml:space="preserve">(prev pt 5 div 5 hdg) am </w:t>
      </w:r>
      <w:hyperlink r:id="rId68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21</w:t>
      </w:r>
    </w:p>
    <w:p w:rsidR="0034517F" w:rsidRPr="006400E2" w:rsidRDefault="0034517F" w:rsidP="00F77AB5">
      <w:pPr>
        <w:pStyle w:val="AmdtsEntries"/>
        <w:keepNext/>
      </w:pPr>
      <w:r w:rsidRPr="006400E2">
        <w:tab/>
        <w:t>renum R3 LA</w:t>
      </w:r>
    </w:p>
    <w:p w:rsidR="00A114FE" w:rsidRPr="006400E2" w:rsidRDefault="00A114FE">
      <w:pPr>
        <w:pStyle w:val="AmdtsEntries"/>
      </w:pPr>
      <w:r w:rsidRPr="006400E2">
        <w:tab/>
        <w:t xml:space="preserve">sub </w:t>
      </w:r>
      <w:hyperlink r:id="rId6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12</w:t>
      </w:r>
    </w:p>
    <w:p w:rsidR="0034517F" w:rsidRPr="006400E2" w:rsidRDefault="00A114FE">
      <w:pPr>
        <w:pStyle w:val="AmdtsEntryHd"/>
      </w:pPr>
      <w:r w:rsidRPr="006400E2">
        <w:rPr>
          <w:lang w:eastAsia="en-AU"/>
        </w:rPr>
        <w:t>Definitions—div 5.5</w:t>
      </w:r>
    </w:p>
    <w:p w:rsidR="005859AA" w:rsidRPr="006400E2" w:rsidRDefault="0034517F" w:rsidP="00A56729">
      <w:pPr>
        <w:pStyle w:val="AmdtsEntries"/>
        <w:keepNext/>
      </w:pPr>
      <w:r w:rsidRPr="006400E2">
        <w:t>s 82</w:t>
      </w:r>
      <w:r w:rsidRPr="006400E2">
        <w:tab/>
      </w:r>
      <w:r w:rsidR="005859AA" w:rsidRPr="006400E2">
        <w:t xml:space="preserve">sub </w:t>
      </w:r>
      <w:hyperlink r:id="rId68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5859AA" w:rsidRPr="006400E2">
        <w:t xml:space="preserve"> s 22; </w:t>
      </w:r>
      <w:hyperlink r:id="rId6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13</w:t>
      </w:r>
    </w:p>
    <w:p w:rsidR="006D06B9" w:rsidRPr="006400E2" w:rsidRDefault="006D06B9" w:rsidP="00A56729">
      <w:pPr>
        <w:pStyle w:val="AmdtsEntries"/>
        <w:keepNext/>
      </w:pPr>
      <w:r w:rsidRPr="006400E2">
        <w:tab/>
        <w:t xml:space="preserve">om </w:t>
      </w:r>
      <w:hyperlink r:id="rId6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rsidR="00A114FE" w:rsidRPr="006400E2" w:rsidRDefault="005859AA" w:rsidP="00A56729">
      <w:pPr>
        <w:pStyle w:val="AmdtsEntries"/>
        <w:keepNext/>
      </w:pPr>
      <w:r w:rsidRPr="006400E2">
        <w:tab/>
      </w:r>
      <w:r w:rsidR="00A114FE" w:rsidRPr="006400E2">
        <w:t xml:space="preserve">def </w:t>
      </w:r>
      <w:r w:rsidR="00A114FE" w:rsidRPr="006400E2">
        <w:rPr>
          <w:rStyle w:val="charBoldItals"/>
        </w:rPr>
        <w:t xml:space="preserve">appellable level position </w:t>
      </w:r>
      <w:r w:rsidR="00A114FE" w:rsidRPr="006400E2">
        <w:t xml:space="preserve">ins </w:t>
      </w:r>
      <w:hyperlink r:id="rId6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114FE" w:rsidRPr="006400E2">
        <w:t xml:space="preserve"> s 13</w:t>
      </w:r>
    </w:p>
    <w:p w:rsidR="006D06B9" w:rsidRPr="006400E2" w:rsidRDefault="006D06B9" w:rsidP="006D06B9">
      <w:pPr>
        <w:pStyle w:val="AmdtsEntriesDefL2"/>
      </w:pPr>
      <w:r w:rsidRPr="006400E2">
        <w:tab/>
        <w:t xml:space="preserve">om </w:t>
      </w:r>
      <w:hyperlink r:id="rId6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rsidR="00A114FE" w:rsidRPr="006400E2" w:rsidRDefault="00A114FE" w:rsidP="00A56729">
      <w:pPr>
        <w:pStyle w:val="AmdtsEntries"/>
        <w:keepNext/>
      </w:pPr>
      <w:r w:rsidRPr="006400E2">
        <w:tab/>
        <w:t xml:space="preserve">def </w:t>
      </w:r>
      <w:r w:rsidRPr="006400E2">
        <w:rPr>
          <w:rStyle w:val="charBoldItals"/>
        </w:rPr>
        <w:t xml:space="preserve">joint selection committee </w:t>
      </w:r>
      <w:r w:rsidRPr="006400E2">
        <w:t xml:space="preserve">ins </w:t>
      </w:r>
      <w:hyperlink r:id="rId68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6D06B9" w:rsidRPr="006400E2" w:rsidRDefault="006D06B9" w:rsidP="006D06B9">
      <w:pPr>
        <w:pStyle w:val="AmdtsEntriesDefL2"/>
      </w:pPr>
      <w:r w:rsidRPr="006400E2">
        <w:tab/>
        <w:t xml:space="preserve">om </w:t>
      </w:r>
      <w:hyperlink r:id="rId6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rsidR="00A114FE" w:rsidRPr="006400E2" w:rsidRDefault="00A114FE" w:rsidP="00A56729">
      <w:pPr>
        <w:pStyle w:val="AmdtsEntries"/>
        <w:keepNext/>
      </w:pPr>
      <w:r w:rsidRPr="006400E2">
        <w:tab/>
        <w:t xml:space="preserve">def </w:t>
      </w:r>
      <w:r w:rsidRPr="006400E2">
        <w:rPr>
          <w:rStyle w:val="charBoldItals"/>
        </w:rPr>
        <w:t xml:space="preserve">office </w:t>
      </w:r>
      <w:r w:rsidRPr="006400E2">
        <w:t xml:space="preserve">ins </w:t>
      </w:r>
      <w:hyperlink r:id="rId6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F77AB5" w:rsidRPr="006400E2" w:rsidRDefault="00F77AB5" w:rsidP="00F77AB5">
      <w:pPr>
        <w:pStyle w:val="AmdtsEntriesDefL2"/>
      </w:pPr>
      <w:r w:rsidRPr="006400E2">
        <w:tab/>
        <w:t xml:space="preserve">sub </w:t>
      </w:r>
      <w:hyperlink r:id="rId69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65</w:t>
      </w:r>
    </w:p>
    <w:p w:rsidR="006D06B9" w:rsidRPr="006400E2" w:rsidRDefault="006D06B9" w:rsidP="006D06B9">
      <w:pPr>
        <w:pStyle w:val="AmdtsEntriesDefL2"/>
      </w:pPr>
      <w:r w:rsidRPr="006400E2">
        <w:tab/>
        <w:t xml:space="preserve">om </w:t>
      </w:r>
      <w:hyperlink r:id="rId69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rsidR="0034517F" w:rsidRPr="006400E2" w:rsidRDefault="006D06B9">
      <w:pPr>
        <w:pStyle w:val="AmdtsEntryHd"/>
      </w:pPr>
      <w:r w:rsidRPr="006400E2">
        <w:t>Promotion to vacant office</w:t>
      </w:r>
    </w:p>
    <w:p w:rsidR="0034517F" w:rsidRPr="006400E2" w:rsidRDefault="0034517F">
      <w:pPr>
        <w:pStyle w:val="AmdtsEntries"/>
      </w:pPr>
      <w:r w:rsidRPr="006400E2">
        <w:t>s 83</w:t>
      </w:r>
      <w:r w:rsidRPr="006400E2">
        <w:tab/>
        <w:t xml:space="preserve">am </w:t>
      </w:r>
      <w:hyperlink r:id="rId69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23; </w:t>
      </w:r>
      <w:hyperlink r:id="rId695"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A114FE" w:rsidRPr="006400E2" w:rsidRDefault="00A114FE" w:rsidP="00A114FE">
      <w:pPr>
        <w:pStyle w:val="AmdtsEntries"/>
      </w:pPr>
      <w:r w:rsidRPr="006400E2">
        <w:tab/>
        <w:t xml:space="preserve">sub </w:t>
      </w:r>
      <w:hyperlink r:id="rId6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F77AB5" w:rsidRPr="006400E2">
        <w:t xml:space="preserve">; </w:t>
      </w:r>
      <w:hyperlink r:id="rId69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F77AB5" w:rsidRPr="006400E2">
        <w:t xml:space="preserve"> s 66</w:t>
      </w:r>
      <w:r w:rsidR="006D06B9" w:rsidRPr="006400E2">
        <w:t xml:space="preserve">; </w:t>
      </w:r>
      <w:hyperlink r:id="rId698"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33</w:t>
      </w:r>
    </w:p>
    <w:p w:rsidR="00D32E40" w:rsidRPr="006400E2" w:rsidRDefault="00D32E40" w:rsidP="00D32E40">
      <w:pPr>
        <w:pStyle w:val="AmdtsEntryHd"/>
      </w:pPr>
      <w:r w:rsidRPr="006400E2">
        <w:rPr>
          <w:lang w:eastAsia="en-AU"/>
        </w:rPr>
        <w:t>Promotion appeal</w:t>
      </w:r>
    </w:p>
    <w:p w:rsidR="00D32E40" w:rsidRPr="006400E2" w:rsidRDefault="00D32E40" w:rsidP="00D32E40">
      <w:pPr>
        <w:pStyle w:val="AmdtsEntries"/>
      </w:pPr>
      <w:r w:rsidRPr="006400E2">
        <w:t>s 84</w:t>
      </w:r>
      <w:r w:rsidRPr="006400E2">
        <w:tab/>
        <w:t xml:space="preserve">sub </w:t>
      </w:r>
      <w:hyperlink r:id="rId6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6D06B9" w:rsidRPr="006400E2" w:rsidRDefault="006D06B9" w:rsidP="00D32E40">
      <w:pPr>
        <w:pStyle w:val="AmdtsEntries"/>
      </w:pPr>
      <w:r w:rsidRPr="006400E2">
        <w:tab/>
        <w:t xml:space="preserve">am </w:t>
      </w:r>
      <w:hyperlink r:id="rId7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34</w:t>
      </w:r>
    </w:p>
    <w:p w:rsidR="0034517F" w:rsidRPr="006400E2" w:rsidRDefault="00831AB0">
      <w:pPr>
        <w:pStyle w:val="AmdtsEntryHd"/>
      </w:pPr>
      <w:r w:rsidRPr="006400E2">
        <w:rPr>
          <w:lang w:eastAsia="en-AU"/>
        </w:rPr>
        <w:t>Promotion appeal by excess officer</w:t>
      </w:r>
    </w:p>
    <w:p w:rsidR="0034517F" w:rsidRPr="006400E2" w:rsidRDefault="0034517F" w:rsidP="00C12793">
      <w:pPr>
        <w:pStyle w:val="AmdtsEntries"/>
        <w:keepNext/>
      </w:pPr>
      <w:r w:rsidRPr="006400E2">
        <w:t>s 85</w:t>
      </w:r>
      <w:r w:rsidRPr="006400E2">
        <w:tab/>
        <w:t xml:space="preserve">am </w:t>
      </w:r>
      <w:hyperlink r:id="rId70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831AB0" w:rsidRPr="006400E2" w:rsidRDefault="00831AB0" w:rsidP="00C12793">
      <w:pPr>
        <w:pStyle w:val="AmdtsEntries"/>
        <w:keepNext/>
      </w:pPr>
      <w:r w:rsidRPr="006400E2">
        <w:tab/>
        <w:t xml:space="preserve">sub </w:t>
      </w:r>
      <w:hyperlink r:id="rId7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9813F4" w:rsidRPr="006400E2" w:rsidRDefault="009813F4" w:rsidP="00831AB0">
      <w:pPr>
        <w:pStyle w:val="AmdtsEntries"/>
      </w:pPr>
      <w:r w:rsidRPr="006400E2">
        <w:tab/>
        <w:t xml:space="preserve">am </w:t>
      </w:r>
      <w:hyperlink r:id="rId70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E925A0" w:rsidRPr="006400E2">
        <w:t xml:space="preserve">; </w:t>
      </w:r>
      <w:hyperlink r:id="rId704"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35-37</w:t>
      </w:r>
    </w:p>
    <w:p w:rsidR="00831AB0" w:rsidRPr="006400E2" w:rsidRDefault="00831AB0" w:rsidP="00831AB0">
      <w:pPr>
        <w:pStyle w:val="AmdtsEntryHd"/>
      </w:pPr>
      <w:r w:rsidRPr="006400E2">
        <w:rPr>
          <w:lang w:eastAsia="en-AU"/>
        </w:rPr>
        <w:lastRenderedPageBreak/>
        <w:t>Review of certain promotion decisions</w:t>
      </w:r>
    </w:p>
    <w:p w:rsidR="00831AB0" w:rsidRPr="006400E2" w:rsidRDefault="00831AB0" w:rsidP="00A925A9">
      <w:pPr>
        <w:pStyle w:val="AmdtsEntries"/>
        <w:keepNext/>
      </w:pPr>
      <w:r w:rsidRPr="006400E2">
        <w:t>s 86</w:t>
      </w:r>
      <w:r w:rsidRPr="006400E2">
        <w:tab/>
        <w:t xml:space="preserve">sub </w:t>
      </w:r>
      <w:hyperlink r:id="rId7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B26E22" w:rsidRPr="006400E2" w:rsidRDefault="00B26E22" w:rsidP="00B26E22">
      <w:pPr>
        <w:pStyle w:val="AmdtsEntries"/>
      </w:pPr>
      <w:r w:rsidRPr="006400E2">
        <w:tab/>
        <w:t xml:space="preserve">am </w:t>
      </w:r>
      <w:hyperlink r:id="rId7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124</w:t>
      </w:r>
      <w:r w:rsidR="009813F4" w:rsidRPr="006400E2">
        <w:t>, s 131</w:t>
      </w:r>
      <w:r w:rsidR="00E925A0" w:rsidRPr="006400E2">
        <w:t xml:space="preserve">; </w:t>
      </w:r>
      <w:hyperlink r:id="rId707"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38, s 39</w:t>
      </w:r>
    </w:p>
    <w:p w:rsidR="0034517F" w:rsidRPr="006400E2" w:rsidRDefault="003D7253">
      <w:pPr>
        <w:pStyle w:val="AmdtsEntryHd"/>
      </w:pPr>
      <w:r w:rsidRPr="006400E2">
        <w:rPr>
          <w:lang w:eastAsia="en-AU"/>
        </w:rPr>
        <w:t>Promotion on advice of joint selection committee</w:t>
      </w:r>
    </w:p>
    <w:p w:rsidR="0034517F" w:rsidRPr="006400E2" w:rsidRDefault="0034517F">
      <w:pPr>
        <w:pStyle w:val="AmdtsEntries"/>
      </w:pPr>
      <w:r w:rsidRPr="006400E2">
        <w:t>s 87</w:t>
      </w:r>
      <w:r w:rsidRPr="006400E2">
        <w:tab/>
        <w:t xml:space="preserve">am </w:t>
      </w:r>
      <w:hyperlink r:id="rId70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24</w:t>
      </w:r>
    </w:p>
    <w:p w:rsidR="003D7253" w:rsidRPr="006400E2" w:rsidRDefault="003D7253" w:rsidP="003D7253">
      <w:pPr>
        <w:pStyle w:val="AmdtsEntries"/>
      </w:pPr>
      <w:r w:rsidRPr="006400E2">
        <w:tab/>
        <w:t xml:space="preserve">sub </w:t>
      </w:r>
      <w:hyperlink r:id="rId7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F77AB5" w:rsidRPr="006400E2" w:rsidRDefault="00F77AB5" w:rsidP="003D7253">
      <w:pPr>
        <w:pStyle w:val="AmdtsEntries"/>
      </w:pPr>
      <w:r w:rsidRPr="006400E2">
        <w:tab/>
        <w:t xml:space="preserve">am </w:t>
      </w:r>
      <w:hyperlink r:id="rId7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67</w:t>
      </w:r>
      <w:r w:rsidR="00B26E22" w:rsidRPr="006400E2">
        <w:t>, s 124</w:t>
      </w:r>
      <w:r w:rsidR="00E925A0" w:rsidRPr="006400E2">
        <w:t xml:space="preserve">; </w:t>
      </w:r>
      <w:hyperlink r:id="rId711"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40-42; ss renum R40 LA</w:t>
      </w:r>
    </w:p>
    <w:p w:rsidR="0034517F" w:rsidRPr="006400E2" w:rsidRDefault="003D7253">
      <w:pPr>
        <w:pStyle w:val="AmdtsEntryHd"/>
      </w:pPr>
      <w:r w:rsidRPr="006400E2">
        <w:rPr>
          <w:lang w:eastAsia="en-AU"/>
        </w:rPr>
        <w:t>How promotions take effect</w:t>
      </w:r>
    </w:p>
    <w:p w:rsidR="0034517F" w:rsidRPr="006400E2" w:rsidRDefault="0034517F" w:rsidP="005859AA">
      <w:pPr>
        <w:pStyle w:val="AmdtsEntries"/>
        <w:keepNext/>
      </w:pPr>
      <w:r w:rsidRPr="006400E2">
        <w:t>s 88</w:t>
      </w:r>
      <w:r w:rsidRPr="006400E2">
        <w:tab/>
        <w:t xml:space="preserve">am </w:t>
      </w:r>
      <w:hyperlink r:id="rId71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25; </w:t>
      </w:r>
      <w:hyperlink r:id="rId71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3D7253" w:rsidRPr="006400E2" w:rsidRDefault="003D7253" w:rsidP="003D7253">
      <w:pPr>
        <w:pStyle w:val="AmdtsEntries"/>
      </w:pPr>
      <w:r w:rsidRPr="006400E2">
        <w:tab/>
        <w:t xml:space="preserve">sub </w:t>
      </w:r>
      <w:hyperlink r:id="rId71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34517F" w:rsidRPr="006400E2" w:rsidRDefault="00E925A0">
      <w:pPr>
        <w:pStyle w:val="AmdtsEntryHd"/>
      </w:pPr>
      <w:r w:rsidRPr="006400E2">
        <w:t>Death of officer before appeal or review decided</w:t>
      </w:r>
    </w:p>
    <w:p w:rsidR="0034517F" w:rsidRPr="006400E2" w:rsidRDefault="0034517F">
      <w:pPr>
        <w:pStyle w:val="AmdtsEntries"/>
      </w:pPr>
      <w:r w:rsidRPr="006400E2">
        <w:t>s 89</w:t>
      </w:r>
      <w:r w:rsidRPr="006400E2">
        <w:tab/>
        <w:t xml:space="preserve">am </w:t>
      </w:r>
      <w:hyperlink r:id="rId71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26; </w:t>
      </w:r>
      <w:hyperlink r:id="rId71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3D7253" w:rsidRPr="006400E2" w:rsidRDefault="003D7253" w:rsidP="003D7253">
      <w:pPr>
        <w:pStyle w:val="AmdtsEntries"/>
      </w:pPr>
      <w:r w:rsidRPr="006400E2">
        <w:tab/>
        <w:t xml:space="preserve">sub </w:t>
      </w:r>
      <w:hyperlink r:id="rId71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925A0" w:rsidRPr="006400E2">
        <w:t xml:space="preserve">; </w:t>
      </w:r>
      <w:hyperlink r:id="rId718"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43</w:t>
      </w:r>
    </w:p>
    <w:p w:rsidR="003D7253" w:rsidRPr="006400E2" w:rsidRDefault="003D7253" w:rsidP="003D7253">
      <w:pPr>
        <w:pStyle w:val="AmdtsEntryHd"/>
      </w:pPr>
      <w:r w:rsidRPr="006400E2">
        <w:t>Cancellation of promotion</w:t>
      </w:r>
    </w:p>
    <w:p w:rsidR="003D7253" w:rsidRPr="006400E2" w:rsidRDefault="003D7253" w:rsidP="003D7253">
      <w:pPr>
        <w:pStyle w:val="AmdtsEntries"/>
      </w:pPr>
      <w:r w:rsidRPr="006400E2">
        <w:t>s 90</w:t>
      </w:r>
      <w:r w:rsidRPr="006400E2">
        <w:tab/>
        <w:t xml:space="preserve">sub </w:t>
      </w:r>
      <w:hyperlink r:id="rId7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B7295C" w:rsidRPr="006400E2" w:rsidRDefault="00B7295C" w:rsidP="003D7253">
      <w:pPr>
        <w:pStyle w:val="AmdtsEntries"/>
      </w:pPr>
      <w:r w:rsidRPr="006400E2">
        <w:tab/>
        <w:t xml:space="preserve">am </w:t>
      </w:r>
      <w:hyperlink r:id="rId7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r w:rsidR="000C56DE" w:rsidRPr="006400E2">
        <w:t xml:space="preserve">; </w:t>
      </w:r>
      <w:hyperlink r:id="rId721" w:tooltip="Public Sector Management Amendment Act 2016" w:history="1">
        <w:r w:rsidR="000C56DE" w:rsidRPr="006400E2">
          <w:rPr>
            <w:rStyle w:val="charCitHyperlinkAbbrev"/>
          </w:rPr>
          <w:t>A2016</w:t>
        </w:r>
        <w:r w:rsidR="000C56DE" w:rsidRPr="006400E2">
          <w:rPr>
            <w:rStyle w:val="charCitHyperlinkAbbrev"/>
          </w:rPr>
          <w:noBreakHyphen/>
          <w:t>52</w:t>
        </w:r>
      </w:hyperlink>
      <w:r w:rsidR="000C56DE" w:rsidRPr="006400E2">
        <w:t xml:space="preserve"> s 44</w:t>
      </w:r>
    </w:p>
    <w:p w:rsidR="003D7253" w:rsidRPr="006400E2" w:rsidRDefault="003D7253" w:rsidP="003D7253">
      <w:pPr>
        <w:pStyle w:val="AmdtsEntryHd"/>
      </w:pPr>
      <w:r w:rsidRPr="006400E2">
        <w:rPr>
          <w:lang w:eastAsia="en-AU"/>
        </w:rPr>
        <w:t>Transfer of officers</w:t>
      </w:r>
    </w:p>
    <w:p w:rsidR="003D7253" w:rsidRPr="006400E2" w:rsidRDefault="003D7253" w:rsidP="003D7253">
      <w:pPr>
        <w:pStyle w:val="AmdtsEntries"/>
        <w:keepNext/>
      </w:pPr>
      <w:r w:rsidRPr="006400E2">
        <w:t>div 5.6 hdg</w:t>
      </w:r>
      <w:r w:rsidRPr="006400E2">
        <w:tab/>
        <w:t xml:space="preserve">(prev pt 5 div 6 hdg) am </w:t>
      </w:r>
      <w:hyperlink r:id="rId72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27</w:t>
      </w:r>
    </w:p>
    <w:p w:rsidR="003D7253" w:rsidRPr="006400E2" w:rsidRDefault="003D7253" w:rsidP="003D7253">
      <w:pPr>
        <w:pStyle w:val="AmdtsEntries"/>
      </w:pPr>
      <w:r w:rsidRPr="006400E2">
        <w:tab/>
        <w:t>renum R3 LA</w:t>
      </w:r>
    </w:p>
    <w:p w:rsidR="006922CD" w:rsidRPr="006400E2" w:rsidRDefault="006922CD" w:rsidP="003D7253">
      <w:pPr>
        <w:pStyle w:val="AmdtsEntries"/>
      </w:pPr>
      <w:r w:rsidRPr="006400E2">
        <w:tab/>
        <w:t xml:space="preserve">om </w:t>
      </w:r>
      <w:hyperlink r:id="rId7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15</w:t>
      </w:r>
    </w:p>
    <w:p w:rsidR="003D7253" w:rsidRPr="006400E2" w:rsidRDefault="003D7253" w:rsidP="003D7253">
      <w:pPr>
        <w:pStyle w:val="AmdtsEntries"/>
      </w:pPr>
      <w:r w:rsidRPr="006400E2">
        <w:tab/>
      </w:r>
      <w:r w:rsidR="006922CD" w:rsidRPr="006400E2">
        <w:t>ins</w:t>
      </w:r>
      <w:r w:rsidRPr="006400E2">
        <w:t xml:space="preserve"> </w:t>
      </w:r>
      <w:hyperlink r:id="rId7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3D7253" w:rsidRPr="006400E2" w:rsidRDefault="003D7253" w:rsidP="003D7253">
      <w:pPr>
        <w:pStyle w:val="AmdtsEntryHd"/>
      </w:pPr>
      <w:r w:rsidRPr="006400E2">
        <w:rPr>
          <w:lang w:eastAsia="en-AU"/>
        </w:rPr>
        <w:t>Definitions—div 5.6</w:t>
      </w:r>
    </w:p>
    <w:p w:rsidR="00F21A6E" w:rsidRPr="006400E2" w:rsidRDefault="003D7253" w:rsidP="000A2A1D">
      <w:pPr>
        <w:pStyle w:val="AmdtsEntries"/>
        <w:keepNext/>
      </w:pPr>
      <w:r w:rsidRPr="006400E2">
        <w:t>s 91</w:t>
      </w:r>
      <w:r w:rsidRPr="006400E2">
        <w:tab/>
      </w:r>
      <w:r w:rsidR="00F21A6E" w:rsidRPr="006400E2">
        <w:t xml:space="preserve">ins </w:t>
      </w:r>
      <w:hyperlink r:id="rId7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F21A6E" w:rsidRPr="006400E2">
        <w:t xml:space="preserve"> s 13</w:t>
      </w:r>
    </w:p>
    <w:p w:rsidR="000C56DE" w:rsidRPr="006400E2" w:rsidRDefault="000C56DE" w:rsidP="000A2A1D">
      <w:pPr>
        <w:pStyle w:val="AmdtsEntries"/>
        <w:keepNext/>
      </w:pPr>
      <w:r w:rsidRPr="006400E2">
        <w:tab/>
        <w:t xml:space="preserve">om </w:t>
      </w:r>
      <w:hyperlink r:id="rId7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rsidR="00DC6C07" w:rsidRPr="006400E2" w:rsidRDefault="00F21A6E" w:rsidP="000A2A1D">
      <w:pPr>
        <w:pStyle w:val="AmdtsEntries"/>
        <w:keepNext/>
      </w:pPr>
      <w:r w:rsidRPr="006400E2">
        <w:tab/>
      </w:r>
      <w:r w:rsidR="00DC6C07" w:rsidRPr="006400E2">
        <w:t xml:space="preserve">def </w:t>
      </w:r>
      <w:r w:rsidR="00DC6C07" w:rsidRPr="006400E2">
        <w:rPr>
          <w:rStyle w:val="charBoldItals"/>
        </w:rPr>
        <w:t xml:space="preserve">appellable level position </w:t>
      </w:r>
      <w:r w:rsidR="00DC6C07" w:rsidRPr="006400E2">
        <w:t xml:space="preserve">ins </w:t>
      </w:r>
      <w:hyperlink r:id="rId72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DC6C07" w:rsidRPr="006400E2">
        <w:t xml:space="preserve"> s 13</w:t>
      </w:r>
    </w:p>
    <w:p w:rsidR="000C56DE" w:rsidRPr="006400E2" w:rsidRDefault="000C56DE" w:rsidP="000C56DE">
      <w:pPr>
        <w:pStyle w:val="AmdtsEntriesDefL2"/>
      </w:pPr>
      <w:r w:rsidRPr="006400E2">
        <w:tab/>
        <w:t xml:space="preserve">om </w:t>
      </w:r>
      <w:hyperlink r:id="rId7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rsidR="00DC6C07" w:rsidRPr="006400E2" w:rsidRDefault="00DC6C07" w:rsidP="000A2A1D">
      <w:pPr>
        <w:pStyle w:val="AmdtsEntries"/>
        <w:keepNext/>
      </w:pPr>
      <w:r w:rsidRPr="006400E2">
        <w:tab/>
        <w:t xml:space="preserve">def </w:t>
      </w:r>
      <w:r w:rsidRPr="006400E2">
        <w:rPr>
          <w:rStyle w:val="charBoldItals"/>
        </w:rPr>
        <w:t xml:space="preserve">joint selection committee </w:t>
      </w:r>
      <w:r w:rsidRPr="006400E2">
        <w:t xml:space="preserve">ins </w:t>
      </w:r>
      <w:hyperlink r:id="rId7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0C56DE" w:rsidRPr="006400E2" w:rsidRDefault="000C56DE" w:rsidP="000C56DE">
      <w:pPr>
        <w:pStyle w:val="AmdtsEntriesDefL2"/>
      </w:pPr>
      <w:r w:rsidRPr="006400E2">
        <w:tab/>
        <w:t xml:space="preserve">om </w:t>
      </w:r>
      <w:hyperlink r:id="rId7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rsidR="00DC6C07" w:rsidRPr="006400E2" w:rsidRDefault="00DC6C07" w:rsidP="000A2A1D">
      <w:pPr>
        <w:pStyle w:val="AmdtsEntries"/>
        <w:keepNext/>
      </w:pPr>
      <w:r w:rsidRPr="006400E2">
        <w:tab/>
        <w:t xml:space="preserve">def </w:t>
      </w:r>
      <w:r w:rsidRPr="006400E2">
        <w:rPr>
          <w:rStyle w:val="charBoldItals"/>
        </w:rPr>
        <w:t xml:space="preserve">office </w:t>
      </w:r>
      <w:r w:rsidRPr="006400E2">
        <w:t xml:space="preserve">ins </w:t>
      </w:r>
      <w:hyperlink r:id="rId73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ED5F73" w:rsidRPr="006400E2" w:rsidRDefault="00ED5F73" w:rsidP="00ED5F73">
      <w:pPr>
        <w:pStyle w:val="AmdtsEntriesDefL2"/>
      </w:pPr>
      <w:r w:rsidRPr="006400E2">
        <w:tab/>
        <w:t xml:space="preserve">sub </w:t>
      </w:r>
      <w:hyperlink r:id="rId7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68</w:t>
      </w:r>
    </w:p>
    <w:p w:rsidR="000C56DE" w:rsidRPr="006400E2" w:rsidRDefault="000C56DE" w:rsidP="000C56DE">
      <w:pPr>
        <w:pStyle w:val="AmdtsEntriesDefL2"/>
      </w:pPr>
      <w:r w:rsidRPr="006400E2">
        <w:tab/>
        <w:t xml:space="preserve">om </w:t>
      </w:r>
      <w:hyperlink r:id="rId7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rsidR="003D7253" w:rsidRPr="006400E2" w:rsidRDefault="000C56DE" w:rsidP="003D7253">
      <w:pPr>
        <w:pStyle w:val="AmdtsEntryHd"/>
      </w:pPr>
      <w:r w:rsidRPr="006400E2">
        <w:t>Transfer to vacant office</w:t>
      </w:r>
    </w:p>
    <w:p w:rsidR="003D7253" w:rsidRPr="006400E2" w:rsidRDefault="003D7253" w:rsidP="00ED5F73">
      <w:pPr>
        <w:pStyle w:val="AmdtsEntries"/>
        <w:keepNext/>
      </w:pPr>
      <w:r w:rsidRPr="006400E2">
        <w:t>s 92</w:t>
      </w:r>
      <w:r w:rsidRPr="006400E2">
        <w:tab/>
        <w:t xml:space="preserve">sub </w:t>
      </w:r>
      <w:hyperlink r:id="rId73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ED5F73" w:rsidRPr="006400E2" w:rsidRDefault="00ED5F73" w:rsidP="00ED5F73">
      <w:pPr>
        <w:pStyle w:val="AmdtsEntries"/>
      </w:pPr>
      <w:r w:rsidRPr="006400E2">
        <w:tab/>
        <w:t xml:space="preserve">am </w:t>
      </w:r>
      <w:hyperlink r:id="rId73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69</w:t>
      </w:r>
      <w:r w:rsidR="009813F4" w:rsidRPr="006400E2">
        <w:t>, s 131</w:t>
      </w:r>
    </w:p>
    <w:p w:rsidR="000C56DE" w:rsidRDefault="000C56DE" w:rsidP="00ED5F73">
      <w:pPr>
        <w:pStyle w:val="AmdtsEntries"/>
      </w:pPr>
      <w:r w:rsidRPr="006400E2">
        <w:tab/>
        <w:t xml:space="preserve">sub </w:t>
      </w:r>
      <w:hyperlink r:id="rId7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46</w:t>
      </w:r>
    </w:p>
    <w:p w:rsidR="00583F7C" w:rsidRPr="006400E2" w:rsidRDefault="00583F7C" w:rsidP="00ED5F73">
      <w:pPr>
        <w:pStyle w:val="AmdtsEntries"/>
      </w:pPr>
      <w:r>
        <w:tab/>
        <w:t xml:space="preserve">am </w:t>
      </w:r>
      <w:hyperlink r:id="rId737" w:tooltip="Statute Law Amendment Act 2018" w:history="1">
        <w:r w:rsidRPr="003A1F32">
          <w:rPr>
            <w:rStyle w:val="Hyperlink"/>
            <w:u w:val="none"/>
          </w:rPr>
          <w:t>A2018</w:t>
        </w:r>
        <w:r w:rsidRPr="003A1F32">
          <w:rPr>
            <w:rStyle w:val="Hyperlink"/>
            <w:u w:val="none"/>
          </w:rPr>
          <w:noBreakHyphen/>
          <w:t>42</w:t>
        </w:r>
      </w:hyperlink>
      <w:r>
        <w:t xml:space="preserve"> amdt 3.84</w:t>
      </w:r>
    </w:p>
    <w:p w:rsidR="003D7253" w:rsidRPr="006400E2" w:rsidRDefault="00DC6C07" w:rsidP="003D7253">
      <w:pPr>
        <w:pStyle w:val="AmdtsEntryHd"/>
      </w:pPr>
      <w:r w:rsidRPr="006400E2">
        <w:rPr>
          <w:lang w:eastAsia="en-AU"/>
        </w:rPr>
        <w:t>Simultaneous transfer within administrative unit</w:t>
      </w:r>
    </w:p>
    <w:p w:rsidR="003D7253" w:rsidRPr="006400E2" w:rsidRDefault="003D7253" w:rsidP="003D7253">
      <w:pPr>
        <w:pStyle w:val="AmdtsEntries"/>
      </w:pPr>
      <w:r w:rsidRPr="006400E2">
        <w:t>s 93</w:t>
      </w:r>
      <w:r w:rsidRPr="006400E2">
        <w:tab/>
        <w:t xml:space="preserve">sub </w:t>
      </w:r>
      <w:hyperlink r:id="rId73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ED5F73" w:rsidRPr="006400E2" w:rsidRDefault="00ED5F73" w:rsidP="00ED5F73">
      <w:pPr>
        <w:pStyle w:val="AmdtsEntries"/>
      </w:pPr>
      <w:r w:rsidRPr="006400E2">
        <w:tab/>
        <w:t xml:space="preserve">am </w:t>
      </w:r>
      <w:hyperlink r:id="rId73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70</w:t>
      </w:r>
      <w:r w:rsidR="009813F4" w:rsidRPr="006400E2">
        <w:t>, s 131</w:t>
      </w:r>
      <w:r w:rsidR="00AF4AD8" w:rsidRPr="006400E2">
        <w:t xml:space="preserve">; </w:t>
      </w:r>
      <w:hyperlink r:id="rId740"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47, s 48</w:t>
      </w:r>
    </w:p>
    <w:p w:rsidR="003D7253" w:rsidRPr="006400E2" w:rsidRDefault="00ED5F73" w:rsidP="003D7253">
      <w:pPr>
        <w:pStyle w:val="AmdtsEntryHd"/>
      </w:pPr>
      <w:r w:rsidRPr="006400E2">
        <w:lastRenderedPageBreak/>
        <w:t>Transfer between administrative units</w:t>
      </w:r>
    </w:p>
    <w:p w:rsidR="003D7253" w:rsidRPr="006400E2" w:rsidRDefault="003D7253" w:rsidP="00BE1654">
      <w:pPr>
        <w:pStyle w:val="AmdtsEntries"/>
        <w:keepNext/>
      </w:pPr>
      <w:r w:rsidRPr="006400E2">
        <w:t>s 94</w:t>
      </w:r>
      <w:r w:rsidRPr="006400E2">
        <w:tab/>
        <w:t xml:space="preserve">sub </w:t>
      </w:r>
      <w:hyperlink r:id="rId74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D5F73" w:rsidRPr="006400E2">
        <w:t xml:space="preserve">; </w:t>
      </w:r>
      <w:hyperlink r:id="rId7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D5F73" w:rsidRPr="006400E2">
        <w:t xml:space="preserve"> s 71</w:t>
      </w:r>
    </w:p>
    <w:p w:rsidR="00AF4AD8" w:rsidRPr="006400E2" w:rsidRDefault="00AF4AD8" w:rsidP="003D7253">
      <w:pPr>
        <w:pStyle w:val="AmdtsEntries"/>
      </w:pPr>
      <w:r w:rsidRPr="006400E2">
        <w:tab/>
        <w:t xml:space="preserve">am </w:t>
      </w:r>
      <w:hyperlink r:id="rId7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49</w:t>
      </w:r>
    </w:p>
    <w:p w:rsidR="003D7253" w:rsidRPr="006400E2" w:rsidRDefault="009D5459" w:rsidP="003D7253">
      <w:pPr>
        <w:pStyle w:val="AmdtsEntryHd"/>
        <w:rPr>
          <w:lang w:eastAsia="en-AU"/>
        </w:rPr>
      </w:pPr>
      <w:r w:rsidRPr="006400E2">
        <w:t>Management initiated transfer—within administrative unit</w:t>
      </w:r>
    </w:p>
    <w:p w:rsidR="003D7253" w:rsidRPr="006400E2" w:rsidRDefault="003D7253" w:rsidP="00930A96">
      <w:pPr>
        <w:pStyle w:val="AmdtsEntries"/>
        <w:keepNext/>
      </w:pPr>
      <w:r w:rsidRPr="006400E2">
        <w:t>s 95</w:t>
      </w:r>
      <w:r w:rsidRPr="006400E2">
        <w:tab/>
        <w:t xml:space="preserve">sub </w:t>
      </w:r>
      <w:hyperlink r:id="rId74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ED5F73" w:rsidRPr="006400E2" w:rsidRDefault="00ED5F73" w:rsidP="009A305A">
      <w:pPr>
        <w:pStyle w:val="AmdtsEntries"/>
        <w:keepNext/>
      </w:pPr>
      <w:r w:rsidRPr="006400E2">
        <w:tab/>
        <w:t xml:space="preserve">am </w:t>
      </w:r>
      <w:hyperlink r:id="rId74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72</w:t>
      </w:r>
    </w:p>
    <w:p w:rsidR="00AF4AD8" w:rsidRPr="006400E2" w:rsidRDefault="00AF4AD8" w:rsidP="003D7253">
      <w:pPr>
        <w:pStyle w:val="AmdtsEntries"/>
      </w:pPr>
      <w:r w:rsidRPr="006400E2">
        <w:tab/>
        <w:t xml:space="preserve">om </w:t>
      </w:r>
      <w:hyperlink r:id="rId7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rsidR="003D7253" w:rsidRPr="006400E2" w:rsidRDefault="00DC6C07" w:rsidP="003D7253">
      <w:pPr>
        <w:pStyle w:val="AmdtsEntryHd"/>
      </w:pPr>
      <w:r w:rsidRPr="006400E2">
        <w:rPr>
          <w:lang w:eastAsia="en-AU"/>
        </w:rPr>
        <w:t>Management initiated transfer—between administrative units</w:t>
      </w:r>
    </w:p>
    <w:p w:rsidR="003D7253" w:rsidRPr="006400E2" w:rsidRDefault="003D7253" w:rsidP="00C12793">
      <w:pPr>
        <w:pStyle w:val="AmdtsEntries"/>
        <w:keepNext/>
      </w:pPr>
      <w:r w:rsidRPr="006400E2">
        <w:t>s 96</w:t>
      </w:r>
      <w:r w:rsidRPr="006400E2">
        <w:tab/>
        <w:t xml:space="preserve">sub </w:t>
      </w:r>
      <w:hyperlink r:id="rId74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9D5459" w:rsidRPr="006400E2" w:rsidRDefault="009D5459" w:rsidP="009D5459">
      <w:pPr>
        <w:pStyle w:val="AmdtsEntries"/>
      </w:pPr>
      <w:r w:rsidRPr="006400E2">
        <w:tab/>
        <w:t xml:space="preserve">am </w:t>
      </w:r>
      <w:hyperlink r:id="rId74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73</w:t>
      </w:r>
      <w:r w:rsidR="002E6A6F" w:rsidRPr="006400E2">
        <w:t>, s 130</w:t>
      </w:r>
    </w:p>
    <w:p w:rsidR="00AF4AD8" w:rsidRPr="006400E2" w:rsidRDefault="00AF4AD8" w:rsidP="00AF4AD8">
      <w:pPr>
        <w:pStyle w:val="AmdtsEntries"/>
      </w:pPr>
      <w:r w:rsidRPr="006400E2">
        <w:tab/>
        <w:t xml:space="preserve">om </w:t>
      </w:r>
      <w:hyperlink r:id="rId7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rsidR="003D7253" w:rsidRPr="006400E2" w:rsidRDefault="00DC6C07" w:rsidP="003D7253">
      <w:pPr>
        <w:pStyle w:val="AmdtsEntryHd"/>
      </w:pPr>
      <w:r w:rsidRPr="006400E2">
        <w:rPr>
          <w:lang w:eastAsia="en-AU"/>
        </w:rPr>
        <w:t>Management initiated transfer—additional consultation if transfer of 2 or more officers</w:t>
      </w:r>
    </w:p>
    <w:p w:rsidR="003D7253" w:rsidRPr="006400E2" w:rsidRDefault="003D7253" w:rsidP="003D7253">
      <w:pPr>
        <w:pStyle w:val="AmdtsEntries"/>
      </w:pPr>
      <w:r w:rsidRPr="006400E2">
        <w:t>s 96A</w:t>
      </w:r>
      <w:r w:rsidRPr="006400E2">
        <w:tab/>
      </w:r>
      <w:r w:rsidR="00457149" w:rsidRPr="006400E2">
        <w:t>ins</w:t>
      </w:r>
      <w:r w:rsidRPr="006400E2">
        <w:t xml:space="preserve"> </w:t>
      </w:r>
      <w:hyperlink r:id="rId7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2E6A6F" w:rsidRPr="006400E2" w:rsidRDefault="002E6A6F" w:rsidP="003D7253">
      <w:pPr>
        <w:pStyle w:val="AmdtsEntries"/>
      </w:pPr>
      <w:r w:rsidRPr="006400E2">
        <w:tab/>
        <w:t xml:space="preserve">am </w:t>
      </w:r>
      <w:hyperlink r:id="rId7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rsidR="00AF4AD8" w:rsidRPr="006400E2" w:rsidRDefault="00AF4AD8" w:rsidP="00AF4AD8">
      <w:pPr>
        <w:pStyle w:val="AmdtsEntries"/>
      </w:pPr>
      <w:r w:rsidRPr="006400E2">
        <w:tab/>
        <w:t xml:space="preserve">om </w:t>
      </w:r>
      <w:hyperlink r:id="rId7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rsidR="003D7253" w:rsidRPr="006400E2" w:rsidRDefault="00DC6C07" w:rsidP="003D7253">
      <w:pPr>
        <w:pStyle w:val="AmdtsEntryHd"/>
      </w:pPr>
      <w:r w:rsidRPr="006400E2">
        <w:rPr>
          <w:lang w:eastAsia="en-AU"/>
        </w:rPr>
        <w:t>Transfer on advice of joint selection committee</w:t>
      </w:r>
    </w:p>
    <w:p w:rsidR="003D7253" w:rsidRPr="006400E2" w:rsidRDefault="003D7253" w:rsidP="003D7253">
      <w:pPr>
        <w:pStyle w:val="AmdtsEntries"/>
      </w:pPr>
      <w:r w:rsidRPr="006400E2">
        <w:t>s 96B</w:t>
      </w:r>
      <w:r w:rsidRPr="006400E2">
        <w:tab/>
      </w:r>
      <w:r w:rsidR="00457149" w:rsidRPr="006400E2">
        <w:t>ins</w:t>
      </w:r>
      <w:r w:rsidRPr="006400E2">
        <w:t xml:space="preserve"> </w:t>
      </w:r>
      <w:hyperlink r:id="rId75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9D5459" w:rsidRPr="006400E2" w:rsidRDefault="009D5459" w:rsidP="009D5459">
      <w:pPr>
        <w:pStyle w:val="AmdtsEntries"/>
      </w:pPr>
      <w:r w:rsidRPr="006400E2">
        <w:tab/>
        <w:t xml:space="preserve">am </w:t>
      </w:r>
      <w:hyperlink r:id="rId75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74, s 75</w:t>
      </w:r>
      <w:r w:rsidR="00B26E22" w:rsidRPr="006400E2">
        <w:t>, s 124</w:t>
      </w:r>
      <w:r w:rsidR="002C7645" w:rsidRPr="006400E2">
        <w:t>; ss renum R28 LA</w:t>
      </w:r>
    </w:p>
    <w:p w:rsidR="003D7253" w:rsidRPr="006400E2" w:rsidRDefault="00DC6C07" w:rsidP="003D7253">
      <w:pPr>
        <w:pStyle w:val="AmdtsEntryHd"/>
      </w:pPr>
      <w:r w:rsidRPr="006400E2">
        <w:rPr>
          <w:lang w:eastAsia="en-AU"/>
        </w:rPr>
        <w:t xml:space="preserve">How </w:t>
      </w:r>
      <w:r w:rsidRPr="006400E2">
        <w:t>transfer</w:t>
      </w:r>
      <w:r w:rsidRPr="006400E2">
        <w:rPr>
          <w:lang w:eastAsia="en-AU"/>
        </w:rPr>
        <w:t xml:space="preserve"> takes effect</w:t>
      </w:r>
    </w:p>
    <w:p w:rsidR="003D7253" w:rsidRPr="006400E2" w:rsidRDefault="003D7253" w:rsidP="003D7253">
      <w:pPr>
        <w:pStyle w:val="AmdtsEntries"/>
      </w:pPr>
      <w:r w:rsidRPr="006400E2">
        <w:t>s 96C</w:t>
      </w:r>
      <w:r w:rsidRPr="006400E2">
        <w:tab/>
      </w:r>
      <w:r w:rsidR="00457149" w:rsidRPr="006400E2">
        <w:t>ins</w:t>
      </w:r>
      <w:r w:rsidRPr="006400E2">
        <w:t xml:space="preserve"> </w:t>
      </w:r>
      <w:hyperlink r:id="rId7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3D7253" w:rsidRPr="006400E2" w:rsidRDefault="00DC6C07" w:rsidP="003D7253">
      <w:pPr>
        <w:pStyle w:val="AmdtsEntryHd"/>
      </w:pPr>
      <w:r w:rsidRPr="006400E2">
        <w:t>Cancellation of transfer</w:t>
      </w:r>
    </w:p>
    <w:p w:rsidR="003D7253" w:rsidRPr="006400E2" w:rsidRDefault="003D7253" w:rsidP="00B7295C">
      <w:pPr>
        <w:pStyle w:val="AmdtsEntries"/>
        <w:keepNext/>
      </w:pPr>
      <w:r w:rsidRPr="006400E2">
        <w:t>s 96D</w:t>
      </w:r>
      <w:r w:rsidRPr="006400E2">
        <w:tab/>
      </w:r>
      <w:r w:rsidR="00457149" w:rsidRPr="006400E2">
        <w:t>ins</w:t>
      </w:r>
      <w:r w:rsidRPr="006400E2">
        <w:t xml:space="preserve"> </w:t>
      </w:r>
      <w:hyperlink r:id="rId7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rsidR="00B7295C" w:rsidRPr="006400E2" w:rsidRDefault="00B7295C" w:rsidP="00B7295C">
      <w:pPr>
        <w:pStyle w:val="AmdtsEntries"/>
      </w:pPr>
      <w:r w:rsidRPr="006400E2">
        <w:tab/>
        <w:t xml:space="preserve">am </w:t>
      </w:r>
      <w:hyperlink r:id="rId7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p>
    <w:p w:rsidR="0034517F" w:rsidRPr="006400E2" w:rsidRDefault="0034517F" w:rsidP="002C754F">
      <w:pPr>
        <w:pStyle w:val="AmdtsEntryHd"/>
      </w:pPr>
      <w:r w:rsidRPr="006400E2">
        <w:t>Transfers and promotions to specified offices may be made in accordance with order of passing examinations</w:t>
      </w:r>
    </w:p>
    <w:p w:rsidR="0034517F" w:rsidRPr="006400E2" w:rsidRDefault="0034517F" w:rsidP="002C754F">
      <w:pPr>
        <w:pStyle w:val="AmdtsEntries"/>
        <w:keepNext/>
      </w:pPr>
      <w:r w:rsidRPr="006400E2">
        <w:t>s 97</w:t>
      </w:r>
      <w:r w:rsidRPr="006400E2">
        <w:tab/>
        <w:t xml:space="preserve">am </w:t>
      </w:r>
      <w:hyperlink r:id="rId75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759"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1.3487-1.3489</w:t>
      </w:r>
      <w:r w:rsidR="00436034" w:rsidRPr="006400E2">
        <w:t xml:space="preserve">; </w:t>
      </w:r>
      <w:hyperlink r:id="rId760"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3.142</w:t>
      </w:r>
      <w:r w:rsidR="009D5459" w:rsidRPr="006400E2">
        <w:t xml:space="preserve">; </w:t>
      </w:r>
      <w:hyperlink r:id="rId7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76</w:t>
      </w:r>
      <w:r w:rsidR="002E6A6F" w:rsidRPr="006400E2">
        <w:t>, s 130</w:t>
      </w:r>
    </w:p>
    <w:p w:rsidR="00AF4AD8" w:rsidRPr="006400E2" w:rsidRDefault="00AF4AD8" w:rsidP="00AF4AD8">
      <w:pPr>
        <w:pStyle w:val="AmdtsEntries"/>
      </w:pPr>
      <w:r w:rsidRPr="006400E2">
        <w:tab/>
        <w:t xml:space="preserve">om </w:t>
      </w:r>
      <w:hyperlink r:id="rId7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rsidR="0034517F" w:rsidRPr="006400E2" w:rsidRDefault="0034517F">
      <w:pPr>
        <w:pStyle w:val="AmdtsEntryHd"/>
      </w:pPr>
      <w:r w:rsidRPr="006400E2">
        <w:t>Promotion of officers who complete courses of training for special positions</w:t>
      </w:r>
    </w:p>
    <w:p w:rsidR="0034517F" w:rsidRPr="006400E2" w:rsidRDefault="0034517F">
      <w:pPr>
        <w:pStyle w:val="AmdtsEntries"/>
      </w:pPr>
      <w:r w:rsidRPr="006400E2">
        <w:t>s 98</w:t>
      </w:r>
      <w:r w:rsidRPr="006400E2">
        <w:tab/>
        <w:t xml:space="preserve">am </w:t>
      </w:r>
      <w:hyperlink r:id="rId76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6922CD" w:rsidRPr="006400E2">
        <w:t xml:space="preserve">; </w:t>
      </w:r>
      <w:hyperlink r:id="rId7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6922CD" w:rsidRPr="006400E2">
        <w:t xml:space="preserve"> s 14</w:t>
      </w:r>
      <w:r w:rsidR="009D5459" w:rsidRPr="006400E2">
        <w:t xml:space="preserve">; </w:t>
      </w:r>
      <w:hyperlink r:id="rId76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77</w:t>
      </w:r>
      <w:r w:rsidR="00CE14E7" w:rsidRPr="006400E2">
        <w:t>, s 121</w:t>
      </w:r>
      <w:r w:rsidR="002E6A6F" w:rsidRPr="006400E2">
        <w:t>, s 130</w:t>
      </w:r>
      <w:r w:rsidR="00AC3D80" w:rsidRPr="006400E2">
        <w:t xml:space="preserve">; </w:t>
      </w:r>
      <w:hyperlink r:id="rId766" w:tooltip="Statute Law Amendment Act 2011 (No 3)" w:history="1">
        <w:r w:rsidR="00BA674D" w:rsidRPr="006400E2">
          <w:rPr>
            <w:rStyle w:val="charCitHyperlinkAbbrev"/>
          </w:rPr>
          <w:t>A2011</w:t>
        </w:r>
        <w:r w:rsidR="00BA674D" w:rsidRPr="006400E2">
          <w:rPr>
            <w:rStyle w:val="charCitHyperlinkAbbrev"/>
          </w:rPr>
          <w:noBreakHyphen/>
          <w:t>52</w:t>
        </w:r>
      </w:hyperlink>
      <w:r w:rsidR="00AC3D80" w:rsidRPr="006400E2">
        <w:t xml:space="preserve"> amdts 3.172-3.174</w:t>
      </w:r>
    </w:p>
    <w:p w:rsidR="00AF4AD8" w:rsidRPr="006400E2" w:rsidRDefault="00AF4AD8" w:rsidP="00AF4AD8">
      <w:pPr>
        <w:pStyle w:val="AmdtsEntries"/>
      </w:pPr>
      <w:r w:rsidRPr="006400E2">
        <w:tab/>
        <w:t xml:space="preserve">om </w:t>
      </w:r>
      <w:hyperlink r:id="rId7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rsidR="0034517F" w:rsidRPr="006400E2" w:rsidRDefault="0034517F">
      <w:pPr>
        <w:pStyle w:val="AmdtsEntryHd"/>
      </w:pPr>
      <w:r w:rsidRPr="006400E2">
        <w:t>Definitions for div 5.6</w:t>
      </w:r>
    </w:p>
    <w:p w:rsidR="004051DA" w:rsidRPr="006400E2" w:rsidRDefault="0034517F" w:rsidP="009D5459">
      <w:pPr>
        <w:pStyle w:val="AmdtsEntries"/>
        <w:keepNext/>
      </w:pPr>
      <w:r w:rsidRPr="006400E2">
        <w:t>s 99</w:t>
      </w:r>
      <w:r w:rsidRPr="006400E2">
        <w:tab/>
      </w:r>
      <w:r w:rsidR="004051DA" w:rsidRPr="006400E2">
        <w:t xml:space="preserve">om </w:t>
      </w:r>
      <w:hyperlink r:id="rId7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051DA" w:rsidRPr="006400E2">
        <w:t xml:space="preserve"> s 16</w:t>
      </w:r>
    </w:p>
    <w:p w:rsidR="004051DA" w:rsidRPr="006400E2" w:rsidRDefault="004051DA" w:rsidP="009D5459">
      <w:pPr>
        <w:pStyle w:val="AmdtsEntries"/>
        <w:keepNext/>
      </w:pPr>
      <w:r w:rsidRPr="006400E2">
        <w:tab/>
        <w:t xml:space="preserve">def </w:t>
      </w:r>
      <w:r w:rsidRPr="006400E2">
        <w:rPr>
          <w:rStyle w:val="charBoldItals"/>
        </w:rPr>
        <w:t>appellable promotion</w:t>
      </w:r>
      <w:r w:rsidRPr="006400E2">
        <w:t xml:space="preserve"> om </w:t>
      </w:r>
      <w:hyperlink r:id="rId7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rsidR="004051DA" w:rsidRPr="006400E2" w:rsidRDefault="004051DA" w:rsidP="009D5459">
      <w:pPr>
        <w:pStyle w:val="AmdtsEntries"/>
        <w:keepNext/>
      </w:pPr>
      <w:r w:rsidRPr="006400E2">
        <w:tab/>
        <w:t xml:space="preserve">def </w:t>
      </w:r>
      <w:r w:rsidRPr="006400E2">
        <w:rPr>
          <w:rStyle w:val="charBoldItals"/>
        </w:rPr>
        <w:t>direction</w:t>
      </w:r>
      <w:r w:rsidRPr="006400E2">
        <w:t xml:space="preserve"> om </w:t>
      </w:r>
      <w:hyperlink r:id="rId7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rsidR="004051DA" w:rsidRPr="006400E2" w:rsidRDefault="004051DA" w:rsidP="009D5459">
      <w:pPr>
        <w:pStyle w:val="AmdtsEntries"/>
        <w:keepNext/>
      </w:pPr>
      <w:r w:rsidRPr="006400E2">
        <w:tab/>
        <w:t xml:space="preserve">def </w:t>
      </w:r>
      <w:r w:rsidRPr="006400E2">
        <w:rPr>
          <w:rStyle w:val="charBoldItals"/>
        </w:rPr>
        <w:t>notified</w:t>
      </w:r>
      <w:r w:rsidRPr="006400E2">
        <w:t xml:space="preserve"> om </w:t>
      </w:r>
      <w:hyperlink r:id="rId7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rsidR="0034517F" w:rsidRPr="006400E2" w:rsidRDefault="004051DA" w:rsidP="009D5459">
      <w:pPr>
        <w:pStyle w:val="AmdtsEntries"/>
        <w:keepNext/>
      </w:pPr>
      <w:r w:rsidRPr="006400E2">
        <w:tab/>
      </w:r>
      <w:r w:rsidR="0034517F" w:rsidRPr="006400E2">
        <w:t xml:space="preserve">def </w:t>
      </w:r>
      <w:r w:rsidR="0034517F" w:rsidRPr="006400E2">
        <w:rPr>
          <w:rStyle w:val="charBoldItals"/>
        </w:rPr>
        <w:t xml:space="preserve">office </w:t>
      </w:r>
      <w:r w:rsidR="0034517F" w:rsidRPr="006400E2">
        <w:t xml:space="preserve">am </w:t>
      </w:r>
      <w:hyperlink r:id="rId77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28</w:t>
      </w:r>
    </w:p>
    <w:p w:rsidR="004051DA" w:rsidRPr="006400E2" w:rsidRDefault="004051DA" w:rsidP="009D5459">
      <w:pPr>
        <w:pStyle w:val="AmdtsEntriesDefL2"/>
        <w:keepNext/>
      </w:pPr>
      <w:r w:rsidRPr="006400E2">
        <w:tab/>
        <w:t xml:space="preserve">om </w:t>
      </w:r>
      <w:hyperlink r:id="rId7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rsidR="004051DA" w:rsidRPr="006400E2" w:rsidRDefault="004051DA" w:rsidP="004051DA">
      <w:pPr>
        <w:pStyle w:val="AmdtsEntries"/>
      </w:pPr>
      <w:r w:rsidRPr="006400E2">
        <w:tab/>
        <w:t xml:space="preserve">def </w:t>
      </w:r>
      <w:r w:rsidRPr="006400E2">
        <w:rPr>
          <w:rStyle w:val="charBoldItals"/>
        </w:rPr>
        <w:t xml:space="preserve">specified </w:t>
      </w:r>
      <w:r w:rsidRPr="006400E2">
        <w:t xml:space="preserve">om </w:t>
      </w:r>
      <w:hyperlink r:id="rId7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rsidR="006922CD" w:rsidRPr="006400E2" w:rsidRDefault="006922CD" w:rsidP="006922CD">
      <w:pPr>
        <w:pStyle w:val="AmdtsEntryHd"/>
      </w:pPr>
      <w:r w:rsidRPr="006400E2">
        <w:lastRenderedPageBreak/>
        <w:t>Temporary transfer</w:t>
      </w:r>
    </w:p>
    <w:p w:rsidR="006922CD" w:rsidRPr="006400E2" w:rsidRDefault="006922CD" w:rsidP="006922CD">
      <w:pPr>
        <w:pStyle w:val="AmdtsEntries"/>
      </w:pPr>
      <w:r w:rsidRPr="006400E2">
        <w:t>s 100</w:t>
      </w:r>
      <w:r w:rsidRPr="006400E2">
        <w:tab/>
        <w:t xml:space="preserve">sub </w:t>
      </w:r>
      <w:hyperlink r:id="rId7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rsidR="009D5459" w:rsidRPr="006400E2" w:rsidRDefault="009D5459" w:rsidP="006922CD">
      <w:pPr>
        <w:pStyle w:val="AmdtsEntries"/>
      </w:pPr>
      <w:r w:rsidRPr="006400E2">
        <w:tab/>
        <w:t xml:space="preserve">am </w:t>
      </w:r>
      <w:hyperlink r:id="rId77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78, s 79</w:t>
      </w:r>
      <w:r w:rsidR="009813F4" w:rsidRPr="006400E2">
        <w:t>, s 131</w:t>
      </w:r>
    </w:p>
    <w:p w:rsidR="006922CD" w:rsidRPr="006400E2" w:rsidRDefault="00A24F88" w:rsidP="006922CD">
      <w:pPr>
        <w:pStyle w:val="AmdtsEntryHd"/>
      </w:pPr>
      <w:r w:rsidRPr="006400E2">
        <w:t>Notification of certain temporary transfers to higher office</w:t>
      </w:r>
    </w:p>
    <w:p w:rsidR="006922CD" w:rsidRPr="006400E2" w:rsidRDefault="006922CD" w:rsidP="006922CD">
      <w:pPr>
        <w:pStyle w:val="AmdtsEntries"/>
      </w:pPr>
      <w:r w:rsidRPr="006400E2">
        <w:t>s 101</w:t>
      </w:r>
      <w:r w:rsidRPr="006400E2">
        <w:tab/>
        <w:t xml:space="preserve">sub </w:t>
      </w:r>
      <w:hyperlink r:id="rId7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rsidR="00CE14E7" w:rsidRPr="006400E2" w:rsidRDefault="00CE14E7" w:rsidP="006922CD">
      <w:pPr>
        <w:pStyle w:val="AmdtsEntries"/>
      </w:pPr>
      <w:r w:rsidRPr="006400E2">
        <w:tab/>
        <w:t xml:space="preserve">am </w:t>
      </w:r>
      <w:hyperlink r:id="rId7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r w:rsidR="00B26E22" w:rsidRPr="006400E2">
        <w:t>, s 124</w:t>
      </w:r>
      <w:r w:rsidR="00AF4AD8" w:rsidRPr="006400E2">
        <w:t xml:space="preserve">; </w:t>
      </w:r>
      <w:hyperlink r:id="rId779"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52</w:t>
      </w:r>
    </w:p>
    <w:p w:rsidR="006922CD" w:rsidRPr="006400E2" w:rsidRDefault="00A24F88" w:rsidP="006922CD">
      <w:pPr>
        <w:pStyle w:val="AmdtsEntryHd"/>
      </w:pPr>
      <w:r w:rsidRPr="006400E2">
        <w:rPr>
          <w:lang w:eastAsia="en-AU"/>
        </w:rPr>
        <w:t>Appeal against temporary transfer to higher office</w:t>
      </w:r>
    </w:p>
    <w:p w:rsidR="0013783F" w:rsidRDefault="006922CD" w:rsidP="006922CD">
      <w:pPr>
        <w:pStyle w:val="AmdtsEntries"/>
      </w:pPr>
      <w:r w:rsidRPr="006400E2">
        <w:t>s 102</w:t>
      </w:r>
      <w:r w:rsidRPr="006400E2">
        <w:tab/>
        <w:t xml:space="preserve">sub </w:t>
      </w:r>
      <w:hyperlink r:id="rId7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rsidR="006922CD" w:rsidRPr="006400E2" w:rsidRDefault="0013783F" w:rsidP="006922CD">
      <w:pPr>
        <w:pStyle w:val="AmdtsEntries"/>
      </w:pPr>
      <w:r>
        <w:tab/>
        <w:t xml:space="preserve">am </w:t>
      </w:r>
      <w:hyperlink r:id="rId781" w:tooltip="Public Sector Management Amendment Act 2016" w:history="1">
        <w:r w:rsidR="00232D61" w:rsidRPr="006400E2">
          <w:rPr>
            <w:rStyle w:val="charCitHyperlinkAbbrev"/>
          </w:rPr>
          <w:t>A2016</w:t>
        </w:r>
        <w:r w:rsidR="00232D61" w:rsidRPr="006400E2">
          <w:rPr>
            <w:rStyle w:val="charCitHyperlinkAbbrev"/>
          </w:rPr>
          <w:noBreakHyphen/>
          <w:t>52</w:t>
        </w:r>
      </w:hyperlink>
      <w:r w:rsidR="00232D61" w:rsidRPr="006400E2">
        <w:t xml:space="preserve"> s 52</w:t>
      </w:r>
    </w:p>
    <w:p w:rsidR="006922CD" w:rsidRPr="006400E2" w:rsidRDefault="00A24F88" w:rsidP="006922CD">
      <w:pPr>
        <w:pStyle w:val="AmdtsEntryHd"/>
      </w:pPr>
      <w:r w:rsidRPr="006400E2">
        <w:rPr>
          <w:lang w:eastAsia="en-AU"/>
        </w:rPr>
        <w:t>Lapsing or discontinuing of appeal</w:t>
      </w:r>
    </w:p>
    <w:p w:rsidR="006922CD" w:rsidRPr="006400E2" w:rsidRDefault="006922CD" w:rsidP="006922CD">
      <w:pPr>
        <w:pStyle w:val="AmdtsEntries"/>
      </w:pPr>
      <w:r w:rsidRPr="006400E2">
        <w:t>s 103</w:t>
      </w:r>
      <w:r w:rsidRPr="006400E2">
        <w:tab/>
        <w:t xml:space="preserve">sub </w:t>
      </w:r>
      <w:hyperlink r:id="rId7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rsidR="00D20D45" w:rsidRPr="006400E2" w:rsidRDefault="00D20D45" w:rsidP="00D20D45">
      <w:pPr>
        <w:pStyle w:val="AmdtsEntries"/>
      </w:pPr>
      <w:r w:rsidRPr="006400E2">
        <w:tab/>
        <w:t xml:space="preserve">am </w:t>
      </w:r>
      <w:hyperlink r:id="rId78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80</w:t>
      </w:r>
    </w:p>
    <w:p w:rsidR="006922CD" w:rsidRPr="006400E2" w:rsidRDefault="00A24F88" w:rsidP="006922CD">
      <w:pPr>
        <w:pStyle w:val="AmdtsEntryHd"/>
      </w:pPr>
      <w:r w:rsidRPr="006400E2">
        <w:rPr>
          <w:lang w:eastAsia="en-AU"/>
        </w:rPr>
        <w:t>Temporary transfer if appeal successful</w:t>
      </w:r>
    </w:p>
    <w:p w:rsidR="006922CD" w:rsidRPr="006400E2" w:rsidRDefault="006922CD" w:rsidP="009813F4">
      <w:pPr>
        <w:pStyle w:val="AmdtsEntries"/>
        <w:keepNext/>
      </w:pPr>
      <w:r w:rsidRPr="006400E2">
        <w:t>s 104</w:t>
      </w:r>
      <w:r w:rsidRPr="006400E2">
        <w:tab/>
        <w:t xml:space="preserve">sub </w:t>
      </w:r>
      <w:hyperlink r:id="rId7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rsidR="009813F4" w:rsidRPr="006400E2" w:rsidRDefault="009813F4" w:rsidP="006922CD">
      <w:pPr>
        <w:pStyle w:val="AmdtsEntries"/>
      </w:pPr>
      <w:r w:rsidRPr="006400E2">
        <w:tab/>
        <w:t xml:space="preserve">am </w:t>
      </w:r>
      <w:hyperlink r:id="rId78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rsidR="0034517F" w:rsidRPr="006400E2" w:rsidRDefault="00AF4AD8">
      <w:pPr>
        <w:pStyle w:val="AmdtsEntryHd"/>
      </w:pPr>
      <w:r w:rsidRPr="006400E2">
        <w:rPr>
          <w:lang w:eastAsia="en-AU"/>
        </w:rPr>
        <w:t>Other movement within the service</w:t>
      </w:r>
    </w:p>
    <w:p w:rsidR="0034517F" w:rsidRPr="006400E2" w:rsidRDefault="0034517F">
      <w:pPr>
        <w:pStyle w:val="AmdtsEntries"/>
      </w:pPr>
      <w:r w:rsidRPr="006400E2">
        <w:t>div 5.7 hdg</w:t>
      </w:r>
      <w:r w:rsidRPr="006400E2">
        <w:tab/>
        <w:t>(prev pt 5 div 7 hdg) renum R3 LA</w:t>
      </w:r>
    </w:p>
    <w:p w:rsidR="001F33E6" w:rsidRPr="006400E2" w:rsidRDefault="001F33E6">
      <w:pPr>
        <w:pStyle w:val="AmdtsEntries"/>
      </w:pPr>
      <w:r w:rsidRPr="006400E2">
        <w:tab/>
        <w:t xml:space="preserve">sub </w:t>
      </w:r>
      <w:hyperlink r:id="rId7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AF4AD8" w:rsidRPr="006400E2">
        <w:t xml:space="preserve">; </w:t>
      </w:r>
      <w:hyperlink r:id="rId787"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53</w:t>
      </w:r>
    </w:p>
    <w:p w:rsidR="001F33E6" w:rsidRPr="006400E2" w:rsidRDefault="00EA7E1D" w:rsidP="001F33E6">
      <w:pPr>
        <w:pStyle w:val="AmdtsEntryHd"/>
      </w:pPr>
      <w:r w:rsidRPr="006400E2">
        <w:t>Promotion or transfer after passing examination</w:t>
      </w:r>
    </w:p>
    <w:p w:rsidR="001F33E6" w:rsidRPr="006400E2" w:rsidRDefault="001F33E6" w:rsidP="001F33E6">
      <w:pPr>
        <w:pStyle w:val="AmdtsEntries"/>
      </w:pPr>
      <w:r w:rsidRPr="006400E2">
        <w:t>s 105</w:t>
      </w:r>
      <w:r w:rsidRPr="006400E2">
        <w:tab/>
        <w:t xml:space="preserve">sub </w:t>
      </w:r>
      <w:hyperlink r:id="rId7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3A3693" w:rsidRPr="006400E2">
        <w:t xml:space="preserve">; </w:t>
      </w:r>
      <w:hyperlink r:id="rId78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 81</w:t>
      </w:r>
      <w:r w:rsidR="00EA7E1D" w:rsidRPr="006400E2">
        <w:t xml:space="preserve">; </w:t>
      </w:r>
      <w:hyperlink r:id="rId790" w:tooltip="Public Sector Management Amendment Act 2016" w:history="1">
        <w:r w:rsidR="00EA7E1D" w:rsidRPr="006400E2">
          <w:rPr>
            <w:rStyle w:val="charCitHyperlinkAbbrev"/>
          </w:rPr>
          <w:t>A2016</w:t>
        </w:r>
        <w:r w:rsidR="00EA7E1D" w:rsidRPr="006400E2">
          <w:rPr>
            <w:rStyle w:val="charCitHyperlinkAbbrev"/>
          </w:rPr>
          <w:noBreakHyphen/>
          <w:t>52</w:t>
        </w:r>
      </w:hyperlink>
      <w:r w:rsidR="00EA7E1D" w:rsidRPr="006400E2">
        <w:t xml:space="preserve"> s 53</w:t>
      </w:r>
    </w:p>
    <w:p w:rsidR="0034517F" w:rsidRPr="006400E2" w:rsidRDefault="00EA7E1D">
      <w:pPr>
        <w:pStyle w:val="AmdtsEntryHd"/>
      </w:pPr>
      <w:r w:rsidRPr="006400E2">
        <w:t>Training offices</w:t>
      </w:r>
    </w:p>
    <w:p w:rsidR="0034517F" w:rsidRPr="006400E2" w:rsidRDefault="0034517F">
      <w:pPr>
        <w:pStyle w:val="AmdtsEntries"/>
      </w:pPr>
      <w:r w:rsidRPr="006400E2">
        <w:t>s 106</w:t>
      </w:r>
      <w:r w:rsidRPr="006400E2">
        <w:tab/>
        <w:t xml:space="preserve">am </w:t>
      </w:r>
      <w:hyperlink r:id="rId79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29</w:t>
      </w:r>
    </w:p>
    <w:p w:rsidR="001F33E6" w:rsidRPr="006400E2" w:rsidRDefault="001F33E6">
      <w:pPr>
        <w:pStyle w:val="AmdtsEntries"/>
      </w:pPr>
      <w:r w:rsidRPr="006400E2">
        <w:tab/>
        <w:t xml:space="preserve">sub </w:t>
      </w:r>
      <w:hyperlink r:id="rId7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p>
    <w:p w:rsidR="003A3693" w:rsidRPr="006400E2" w:rsidRDefault="003A3693">
      <w:pPr>
        <w:pStyle w:val="AmdtsEntries"/>
      </w:pPr>
      <w:r w:rsidRPr="006400E2">
        <w:tab/>
        <w:t xml:space="preserve">am </w:t>
      </w:r>
      <w:hyperlink r:id="rId7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82</w:t>
      </w:r>
    </w:p>
    <w:p w:rsidR="00EA7E1D" w:rsidRPr="006400E2" w:rsidRDefault="00EA7E1D">
      <w:pPr>
        <w:pStyle w:val="AmdtsEntries"/>
      </w:pPr>
      <w:r w:rsidRPr="006400E2">
        <w:tab/>
        <w:t xml:space="preserve">sub </w:t>
      </w:r>
      <w:hyperlink r:id="rId7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D63FE" w:rsidRPr="006400E2" w:rsidRDefault="00EA7E1D" w:rsidP="008D63FE">
      <w:pPr>
        <w:pStyle w:val="AmdtsEntryHd"/>
      </w:pPr>
      <w:r w:rsidRPr="006400E2">
        <w:t>Promotion or transfer to training office</w:t>
      </w:r>
    </w:p>
    <w:p w:rsidR="008D63FE" w:rsidRPr="006400E2" w:rsidRDefault="008D63FE" w:rsidP="008D63FE">
      <w:pPr>
        <w:pStyle w:val="AmdtsEntries"/>
      </w:pPr>
      <w:r w:rsidRPr="006400E2">
        <w:t>s 107</w:t>
      </w:r>
      <w:r w:rsidRPr="006400E2">
        <w:tab/>
        <w:t xml:space="preserve">sub </w:t>
      </w:r>
      <w:hyperlink r:id="rId7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rsidR="003A3693" w:rsidRPr="006400E2" w:rsidRDefault="003A3693" w:rsidP="003A3693">
      <w:pPr>
        <w:pStyle w:val="AmdtsEntries"/>
      </w:pPr>
      <w:r w:rsidRPr="006400E2">
        <w:tab/>
        <w:t xml:space="preserve">am </w:t>
      </w:r>
      <w:hyperlink r:id="rId79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83</w:t>
      </w:r>
      <w:r w:rsidR="009813F4" w:rsidRPr="006400E2">
        <w:t>, s 131</w:t>
      </w:r>
    </w:p>
    <w:p w:rsidR="00EA7E1D" w:rsidRPr="006400E2" w:rsidRDefault="00EA7E1D" w:rsidP="00EA7E1D">
      <w:pPr>
        <w:pStyle w:val="AmdtsEntries"/>
      </w:pPr>
      <w:r w:rsidRPr="006400E2">
        <w:tab/>
        <w:t xml:space="preserve">sub </w:t>
      </w:r>
      <w:hyperlink r:id="rId7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D63FE" w:rsidRPr="006400E2" w:rsidRDefault="00EA7E1D" w:rsidP="008D63FE">
      <w:pPr>
        <w:pStyle w:val="AmdtsEntryHd"/>
      </w:pPr>
      <w:r w:rsidRPr="006400E2">
        <w:t>Movement within administrative unit</w:t>
      </w:r>
    </w:p>
    <w:p w:rsidR="008D63FE" w:rsidRPr="006400E2" w:rsidRDefault="008D63FE" w:rsidP="008D63FE">
      <w:pPr>
        <w:pStyle w:val="AmdtsEntries"/>
      </w:pPr>
      <w:r w:rsidRPr="006400E2">
        <w:t>s 108</w:t>
      </w:r>
      <w:r w:rsidRPr="006400E2">
        <w:tab/>
        <w:t xml:space="preserve">sub </w:t>
      </w:r>
      <w:hyperlink r:id="rId7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rsidR="003A3693" w:rsidRPr="006400E2" w:rsidRDefault="003A3693" w:rsidP="003A3693">
      <w:pPr>
        <w:pStyle w:val="AmdtsEntries"/>
      </w:pPr>
      <w:r w:rsidRPr="006400E2">
        <w:tab/>
        <w:t xml:space="preserve">am </w:t>
      </w:r>
      <w:hyperlink r:id="rId79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84</w:t>
      </w:r>
      <w:r w:rsidR="00B26E22" w:rsidRPr="006400E2">
        <w:t>, s 124</w:t>
      </w:r>
      <w:r w:rsidR="009813F4" w:rsidRPr="006400E2">
        <w:t>, s 131</w:t>
      </w:r>
    </w:p>
    <w:p w:rsidR="00EA7E1D" w:rsidRDefault="00EA7E1D" w:rsidP="00EA7E1D">
      <w:pPr>
        <w:pStyle w:val="AmdtsEntries"/>
      </w:pPr>
      <w:r w:rsidRPr="006400E2">
        <w:tab/>
        <w:t xml:space="preserve">sub </w:t>
      </w:r>
      <w:hyperlink r:id="rId8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583F7C" w:rsidRPr="006400E2" w:rsidRDefault="00583F7C" w:rsidP="00EA7E1D">
      <w:pPr>
        <w:pStyle w:val="AmdtsEntries"/>
      </w:pPr>
      <w:r>
        <w:tab/>
      </w:r>
      <w:r w:rsidR="00880CBD">
        <w:t xml:space="preserve">am </w:t>
      </w:r>
      <w:hyperlink r:id="rId801" w:tooltip="Statute Law Amendment Act 2018" w:history="1">
        <w:r w:rsidR="00880CBD" w:rsidRPr="003A1F32">
          <w:rPr>
            <w:rStyle w:val="Hyperlink"/>
            <w:u w:val="none"/>
          </w:rPr>
          <w:t>A2018</w:t>
        </w:r>
        <w:r w:rsidR="00880CBD" w:rsidRPr="003A1F32">
          <w:rPr>
            <w:rStyle w:val="Hyperlink"/>
            <w:u w:val="none"/>
          </w:rPr>
          <w:noBreakHyphen/>
          <w:t>42</w:t>
        </w:r>
      </w:hyperlink>
      <w:r w:rsidR="00880CBD">
        <w:t xml:space="preserve"> amdt 3.84</w:t>
      </w:r>
    </w:p>
    <w:p w:rsidR="00CE14E7" w:rsidRPr="006400E2" w:rsidRDefault="00EA7E1D" w:rsidP="00CE14E7">
      <w:pPr>
        <w:pStyle w:val="AmdtsEntryHd"/>
      </w:pPr>
      <w:r w:rsidRPr="006400E2">
        <w:rPr>
          <w:lang w:eastAsia="en-AU"/>
        </w:rPr>
        <w:t>Movement between administrative units</w:t>
      </w:r>
    </w:p>
    <w:p w:rsidR="00CE14E7" w:rsidRPr="006400E2" w:rsidRDefault="00CE14E7" w:rsidP="00CE14E7">
      <w:pPr>
        <w:pStyle w:val="AmdtsEntries"/>
      </w:pPr>
      <w:r w:rsidRPr="006400E2">
        <w:t>s 109</w:t>
      </w:r>
      <w:r w:rsidRPr="006400E2">
        <w:tab/>
        <w:t xml:space="preserve">am </w:t>
      </w:r>
      <w:hyperlink r:id="rId8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p>
    <w:p w:rsidR="00EA7E1D" w:rsidRDefault="00EA7E1D" w:rsidP="00EA7E1D">
      <w:pPr>
        <w:pStyle w:val="AmdtsEntries"/>
      </w:pPr>
      <w:r w:rsidRPr="006400E2">
        <w:tab/>
        <w:t xml:space="preserve">sub </w:t>
      </w:r>
      <w:hyperlink r:id="rId8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583F7C" w:rsidRPr="006400E2" w:rsidRDefault="00583F7C" w:rsidP="00EA7E1D">
      <w:pPr>
        <w:pStyle w:val="AmdtsEntries"/>
      </w:pPr>
      <w:r>
        <w:tab/>
        <w:t xml:space="preserve">am </w:t>
      </w:r>
      <w:hyperlink r:id="rId804" w:tooltip="Statute Law Amendment Act 2018" w:history="1">
        <w:r w:rsidRPr="003A1F32">
          <w:rPr>
            <w:rStyle w:val="Hyperlink"/>
            <w:u w:val="none"/>
          </w:rPr>
          <w:t>A2018</w:t>
        </w:r>
        <w:r w:rsidRPr="003A1F32">
          <w:rPr>
            <w:rStyle w:val="Hyperlink"/>
            <w:u w:val="none"/>
          </w:rPr>
          <w:noBreakHyphen/>
          <w:t>42</w:t>
        </w:r>
      </w:hyperlink>
      <w:r>
        <w:t xml:space="preserve"> amdt 3.84</w:t>
      </w:r>
    </w:p>
    <w:p w:rsidR="00EA7E1D" w:rsidRPr="006400E2" w:rsidRDefault="00EA7E1D" w:rsidP="00EA7E1D">
      <w:pPr>
        <w:pStyle w:val="AmdtsEntryHd"/>
      </w:pPr>
      <w:r w:rsidRPr="006400E2">
        <w:rPr>
          <w:lang w:eastAsia="en-AU"/>
        </w:rPr>
        <w:t>Temporary employment</w:t>
      </w:r>
    </w:p>
    <w:p w:rsidR="00EA7E1D" w:rsidRPr="006400E2" w:rsidRDefault="00EA7E1D" w:rsidP="00EA7E1D">
      <w:pPr>
        <w:pStyle w:val="AmdtsEntries"/>
      </w:pPr>
      <w:r w:rsidRPr="006400E2">
        <w:t>div 5.8 hdg</w:t>
      </w:r>
      <w:r w:rsidRPr="006400E2">
        <w:tab/>
        <w:t>(prev pt 5 div 8 hdg) renum R3 LA</w:t>
      </w:r>
    </w:p>
    <w:p w:rsidR="00EA7E1D" w:rsidRPr="006400E2" w:rsidRDefault="00EA7E1D" w:rsidP="00EA7E1D">
      <w:pPr>
        <w:pStyle w:val="AmdtsEntries"/>
      </w:pPr>
      <w:r w:rsidRPr="006400E2">
        <w:tab/>
        <w:t xml:space="preserve">sub </w:t>
      </w:r>
      <w:hyperlink r:id="rId8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EA7E1D" w:rsidRPr="006400E2" w:rsidRDefault="00EA7E1D" w:rsidP="008E4EC6">
      <w:pPr>
        <w:pStyle w:val="AmdtsEntryHd"/>
      </w:pPr>
      <w:r w:rsidRPr="006400E2">
        <w:rPr>
          <w:lang w:eastAsia="en-AU"/>
        </w:rPr>
        <w:lastRenderedPageBreak/>
        <w:t>Fixed term t</w:t>
      </w:r>
      <w:r w:rsidRPr="006400E2">
        <w:t>emporary employment</w:t>
      </w:r>
    </w:p>
    <w:p w:rsidR="00EA7E1D" w:rsidRPr="006400E2" w:rsidRDefault="00EA7E1D" w:rsidP="00EA7E1D">
      <w:pPr>
        <w:pStyle w:val="AmdtsEntries"/>
      </w:pPr>
      <w:r w:rsidRPr="006400E2">
        <w:t>s 110</w:t>
      </w:r>
      <w:r w:rsidRPr="006400E2">
        <w:tab/>
        <w:t xml:space="preserve">sub </w:t>
      </w:r>
      <w:hyperlink r:id="rId8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E4EC6" w:rsidRPr="006400E2" w:rsidRDefault="00EA7E1D" w:rsidP="008E4EC6">
      <w:pPr>
        <w:pStyle w:val="AmdtsEntryHd"/>
      </w:pPr>
      <w:r w:rsidRPr="006400E2">
        <w:t>Casual temporary employment</w:t>
      </w:r>
    </w:p>
    <w:p w:rsidR="008E4EC6" w:rsidRPr="006400E2" w:rsidRDefault="008E4EC6" w:rsidP="002252E8">
      <w:pPr>
        <w:pStyle w:val="AmdtsEntries"/>
        <w:keepNext/>
      </w:pPr>
      <w:r w:rsidRPr="006400E2">
        <w:t>s 111</w:t>
      </w:r>
      <w:r w:rsidRPr="006400E2">
        <w:tab/>
        <w:t xml:space="preserve">am </w:t>
      </w:r>
      <w:hyperlink r:id="rId80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rsidR="00EA7E1D" w:rsidRPr="006400E2" w:rsidRDefault="00EA7E1D" w:rsidP="00EA7E1D">
      <w:pPr>
        <w:pStyle w:val="AmdtsEntries"/>
      </w:pPr>
      <w:r w:rsidRPr="006400E2">
        <w:tab/>
        <w:t xml:space="preserve">sub </w:t>
      </w:r>
      <w:hyperlink r:id="rId8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D63FE" w:rsidRPr="006400E2" w:rsidRDefault="00EA7E1D" w:rsidP="008D63FE">
      <w:pPr>
        <w:pStyle w:val="AmdtsEntryHd"/>
      </w:pPr>
      <w:r w:rsidRPr="006400E2">
        <w:t>Work performed after end of temporary employment</w:t>
      </w:r>
    </w:p>
    <w:p w:rsidR="008D63FE" w:rsidRPr="006400E2" w:rsidRDefault="008D63FE" w:rsidP="008D63FE">
      <w:pPr>
        <w:pStyle w:val="AmdtsEntries"/>
      </w:pPr>
      <w:r w:rsidRPr="006400E2">
        <w:t>s 112</w:t>
      </w:r>
      <w:r w:rsidRPr="006400E2">
        <w:tab/>
        <w:t xml:space="preserve">sub </w:t>
      </w:r>
      <w:hyperlink r:id="rId8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rsidR="003A3693" w:rsidRPr="006400E2" w:rsidRDefault="003A3693" w:rsidP="003A3693">
      <w:pPr>
        <w:pStyle w:val="AmdtsEntries"/>
      </w:pPr>
      <w:r w:rsidRPr="006400E2">
        <w:tab/>
        <w:t xml:space="preserve">am </w:t>
      </w:r>
      <w:hyperlink r:id="rId8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85</w:t>
      </w:r>
      <w:r w:rsidR="00B26E22" w:rsidRPr="006400E2">
        <w:t>, s 124</w:t>
      </w:r>
      <w:r w:rsidR="009813F4" w:rsidRPr="006400E2">
        <w:t>, s 131</w:t>
      </w:r>
    </w:p>
    <w:p w:rsidR="00EA7E1D" w:rsidRPr="006400E2" w:rsidRDefault="00EA7E1D" w:rsidP="00EA7E1D">
      <w:pPr>
        <w:pStyle w:val="AmdtsEntries"/>
      </w:pPr>
      <w:r w:rsidRPr="006400E2">
        <w:tab/>
        <w:t xml:space="preserve">sub </w:t>
      </w:r>
      <w:hyperlink r:id="rId8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D63FE" w:rsidRPr="006400E2" w:rsidRDefault="008D63FE" w:rsidP="008D63FE">
      <w:pPr>
        <w:pStyle w:val="AmdtsEntryHd"/>
      </w:pPr>
      <w:r w:rsidRPr="006400E2">
        <w:rPr>
          <w:lang w:eastAsia="en-AU"/>
        </w:rPr>
        <w:t>Temporary employee on maternity leave</w:t>
      </w:r>
    </w:p>
    <w:p w:rsidR="008D63FE" w:rsidRPr="006400E2" w:rsidRDefault="008D63FE" w:rsidP="008D63FE">
      <w:pPr>
        <w:pStyle w:val="AmdtsEntries"/>
      </w:pPr>
      <w:r w:rsidRPr="006400E2">
        <w:t>s 112A</w:t>
      </w:r>
      <w:r w:rsidRPr="006400E2">
        <w:tab/>
        <w:t xml:space="preserve">ins </w:t>
      </w:r>
      <w:hyperlink r:id="rId8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rsidR="00871094" w:rsidRPr="006400E2" w:rsidRDefault="00871094" w:rsidP="008D63FE">
      <w:pPr>
        <w:pStyle w:val="AmdtsEntries"/>
      </w:pPr>
      <w:r w:rsidRPr="006400E2">
        <w:tab/>
        <w:t xml:space="preserve">om </w:t>
      </w:r>
      <w:hyperlink r:id="rId8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71094" w:rsidRPr="006400E2" w:rsidRDefault="00871094">
      <w:pPr>
        <w:pStyle w:val="AmdtsEntryHd"/>
      </w:pPr>
      <w:r w:rsidRPr="006400E2">
        <w:t>Record about employees</w:t>
      </w:r>
    </w:p>
    <w:p w:rsidR="00871094" w:rsidRPr="006400E2" w:rsidRDefault="00871094" w:rsidP="00871094">
      <w:pPr>
        <w:pStyle w:val="AmdtsEntries"/>
      </w:pPr>
      <w:r w:rsidRPr="006400E2">
        <w:t>s 113</w:t>
      </w:r>
      <w:r w:rsidRPr="006400E2">
        <w:tab/>
        <w:t xml:space="preserve">sub </w:t>
      </w:r>
      <w:hyperlink r:id="rId8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71094" w:rsidRPr="006400E2" w:rsidRDefault="00871094">
      <w:pPr>
        <w:pStyle w:val="AmdtsEntryHd"/>
      </w:pPr>
      <w:r w:rsidRPr="006400E2">
        <w:t>Unattached officers</w:t>
      </w:r>
    </w:p>
    <w:p w:rsidR="00871094" w:rsidRPr="006400E2" w:rsidRDefault="00871094" w:rsidP="00871094">
      <w:pPr>
        <w:pStyle w:val="AmdtsEntries"/>
      </w:pPr>
      <w:r w:rsidRPr="006400E2">
        <w:t>div 5.9 hdg</w:t>
      </w:r>
      <w:r w:rsidRPr="006400E2">
        <w:tab/>
        <w:t xml:space="preserve">ins </w:t>
      </w:r>
      <w:hyperlink r:id="rId8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34517F" w:rsidRPr="006400E2" w:rsidRDefault="00871094">
      <w:pPr>
        <w:pStyle w:val="AmdtsEntryHd"/>
      </w:pPr>
      <w:r w:rsidRPr="006400E2">
        <w:t>Becoming unattached officer</w:t>
      </w:r>
    </w:p>
    <w:p w:rsidR="0034517F" w:rsidRPr="006400E2" w:rsidRDefault="0034517F">
      <w:pPr>
        <w:pStyle w:val="AmdtsEntries"/>
      </w:pPr>
      <w:r w:rsidRPr="006400E2">
        <w:t>s 114</w:t>
      </w:r>
      <w:r w:rsidRPr="006400E2">
        <w:tab/>
        <w:t xml:space="preserve">am </w:t>
      </w:r>
      <w:hyperlink r:id="rId81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30</w:t>
      </w:r>
      <w:r w:rsidR="00436034" w:rsidRPr="006400E2">
        <w:t xml:space="preserve">; </w:t>
      </w:r>
      <w:hyperlink r:id="rId817"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3.143</w:t>
      </w:r>
      <w:r w:rsidR="00203E41" w:rsidRPr="006400E2">
        <w:t xml:space="preserve">; </w:t>
      </w:r>
      <w:hyperlink r:id="rId8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w:t>
      </w:r>
      <w:r w:rsidR="00203E41" w:rsidRPr="006400E2">
        <w:t> </w:t>
      </w:r>
      <w:r w:rsidR="003A3693" w:rsidRPr="006400E2">
        <w:t>86</w:t>
      </w:r>
      <w:r w:rsidR="00203E41" w:rsidRPr="006400E2">
        <w:t>, s 87</w:t>
      </w:r>
      <w:r w:rsidR="00AA3F35" w:rsidRPr="006400E2">
        <w:t>; pars renum R28 LA</w:t>
      </w:r>
    </w:p>
    <w:p w:rsidR="00871094" w:rsidRPr="006400E2" w:rsidRDefault="00871094">
      <w:pPr>
        <w:pStyle w:val="AmdtsEntries"/>
      </w:pPr>
      <w:r w:rsidRPr="006400E2">
        <w:tab/>
        <w:t xml:space="preserve">sub </w:t>
      </w:r>
      <w:hyperlink r:id="rId8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34517F" w:rsidRPr="006400E2" w:rsidRDefault="00871094" w:rsidP="00057956">
      <w:pPr>
        <w:pStyle w:val="AmdtsEntryHd"/>
        <w:keepLines/>
      </w:pPr>
      <w:r w:rsidRPr="006400E2">
        <w:t>Becoming unattached officer on medical grounds</w:t>
      </w:r>
    </w:p>
    <w:p w:rsidR="0034517F" w:rsidRPr="006400E2" w:rsidRDefault="0034517F" w:rsidP="00057956">
      <w:pPr>
        <w:pStyle w:val="AmdtsEntries"/>
        <w:keepNext/>
      </w:pPr>
      <w:r w:rsidRPr="006400E2">
        <w:t>s 115</w:t>
      </w:r>
      <w:r w:rsidRPr="006400E2">
        <w:tab/>
        <w:t xml:space="preserve">am </w:t>
      </w:r>
      <w:hyperlink r:id="rId82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31; </w:t>
      </w:r>
      <w:hyperlink r:id="rId82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057956" w:rsidRPr="006400E2" w:rsidRDefault="00057956" w:rsidP="00057956">
      <w:pPr>
        <w:pStyle w:val="AmdtsEntries"/>
      </w:pPr>
      <w:r w:rsidRPr="006400E2">
        <w:tab/>
        <w:t xml:space="preserve">om </w:t>
      </w:r>
      <w:hyperlink r:id="rId82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rsidR="00871094" w:rsidRPr="006400E2" w:rsidRDefault="00871094" w:rsidP="00057956">
      <w:pPr>
        <w:pStyle w:val="AmdtsEntries"/>
      </w:pPr>
      <w:r w:rsidRPr="006400E2">
        <w:tab/>
        <w:t xml:space="preserve">ins </w:t>
      </w:r>
      <w:hyperlink r:id="rId8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34517F" w:rsidRPr="006400E2" w:rsidRDefault="0034517F">
      <w:pPr>
        <w:pStyle w:val="AmdtsEntryHd"/>
      </w:pPr>
      <w:r w:rsidRPr="006400E2">
        <w:t>Mobility rights of certain employees of ACTEW Corporation Limited</w:t>
      </w:r>
    </w:p>
    <w:p w:rsidR="0034517F" w:rsidRPr="006400E2" w:rsidRDefault="0034517F">
      <w:pPr>
        <w:pStyle w:val="AmdtsEntries"/>
        <w:keepNext/>
      </w:pPr>
      <w:r w:rsidRPr="006400E2">
        <w:t>s 115A hdg</w:t>
      </w:r>
      <w:r w:rsidRPr="006400E2">
        <w:tab/>
        <w:t xml:space="preserve">am </w:t>
      </w:r>
      <w:hyperlink r:id="rId824"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note</w:t>
      </w:r>
    </w:p>
    <w:p w:rsidR="0034517F" w:rsidRPr="006400E2" w:rsidRDefault="0034517F">
      <w:pPr>
        <w:pStyle w:val="AmdtsEntries"/>
      </w:pPr>
      <w:r w:rsidRPr="006400E2">
        <w:t>s 115A</w:t>
      </w:r>
      <w:r w:rsidRPr="006400E2">
        <w:tab/>
        <w:t xml:space="preserve">ins </w:t>
      </w:r>
      <w:hyperlink r:id="rId825"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rsidR="00057956" w:rsidRPr="006400E2" w:rsidRDefault="00057956">
      <w:pPr>
        <w:pStyle w:val="AmdtsEntries"/>
      </w:pPr>
      <w:r w:rsidRPr="006400E2">
        <w:tab/>
        <w:t xml:space="preserve">om </w:t>
      </w:r>
      <w:hyperlink r:id="rId8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rsidR="0034517F" w:rsidRPr="006400E2" w:rsidRDefault="00871094">
      <w:pPr>
        <w:pStyle w:val="AmdtsEntryHd"/>
      </w:pPr>
      <w:r w:rsidRPr="006400E2">
        <w:t>Appointment as unattached officer</w:t>
      </w:r>
    </w:p>
    <w:p w:rsidR="0034517F" w:rsidRPr="006400E2" w:rsidRDefault="0034517F">
      <w:pPr>
        <w:pStyle w:val="AmdtsEntries"/>
        <w:keepNext/>
      </w:pPr>
      <w:r w:rsidRPr="006400E2">
        <w:t>s 116</w:t>
      </w:r>
      <w:r w:rsidRPr="006400E2">
        <w:tab/>
        <w:t xml:space="preserve">sub </w:t>
      </w:r>
      <w:hyperlink r:id="rId82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32</w:t>
      </w:r>
    </w:p>
    <w:p w:rsidR="0034517F" w:rsidRPr="006400E2" w:rsidRDefault="0034517F">
      <w:pPr>
        <w:pStyle w:val="AmdtsEntries"/>
      </w:pPr>
      <w:r w:rsidRPr="006400E2">
        <w:tab/>
        <w:t xml:space="preserve">am </w:t>
      </w:r>
      <w:hyperlink r:id="rId82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6</w:t>
      </w:r>
    </w:p>
    <w:p w:rsidR="00057956" w:rsidRPr="006400E2" w:rsidRDefault="00057956" w:rsidP="00057956">
      <w:pPr>
        <w:pStyle w:val="AmdtsEntries"/>
      </w:pPr>
      <w:r w:rsidRPr="006400E2">
        <w:tab/>
        <w:t xml:space="preserve">om </w:t>
      </w:r>
      <w:hyperlink r:id="rId8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rsidR="00871094" w:rsidRPr="006400E2" w:rsidRDefault="00871094" w:rsidP="00871094">
      <w:pPr>
        <w:pStyle w:val="AmdtsEntries"/>
      </w:pPr>
      <w:r w:rsidRPr="006400E2">
        <w:tab/>
        <w:t xml:space="preserve">ins </w:t>
      </w:r>
      <w:hyperlink r:id="rId8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34517F" w:rsidRPr="006400E2" w:rsidRDefault="00871094">
      <w:pPr>
        <w:pStyle w:val="AmdtsEntryHd"/>
      </w:pPr>
      <w:r w:rsidRPr="006400E2">
        <w:t>Reappointment as unattached officer</w:t>
      </w:r>
    </w:p>
    <w:p w:rsidR="0034517F" w:rsidRPr="006400E2" w:rsidRDefault="0034517F">
      <w:pPr>
        <w:pStyle w:val="AmdtsEntries"/>
      </w:pPr>
      <w:r w:rsidRPr="006400E2">
        <w:t>s 117</w:t>
      </w:r>
      <w:r w:rsidRPr="006400E2">
        <w:tab/>
        <w:t xml:space="preserve">am </w:t>
      </w:r>
      <w:hyperlink r:id="rId83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33</w:t>
      </w:r>
      <w:r w:rsidR="00436034" w:rsidRPr="006400E2">
        <w:t xml:space="preserve">; </w:t>
      </w:r>
      <w:hyperlink r:id="rId832"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3.144</w:t>
      </w:r>
      <w:r w:rsidR="00203E41" w:rsidRPr="006400E2">
        <w:t xml:space="preserve">; </w:t>
      </w:r>
      <w:hyperlink r:id="rId83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203E41" w:rsidRPr="006400E2">
        <w:t xml:space="preserve"> s </w:t>
      </w:r>
      <w:r w:rsidR="00BD20AF" w:rsidRPr="006400E2">
        <w:t>88, s</w:t>
      </w:r>
      <w:r w:rsidR="00C12793" w:rsidRPr="006400E2">
        <w:t> </w:t>
      </w:r>
      <w:r w:rsidR="00BD20AF" w:rsidRPr="006400E2">
        <w:t>89</w:t>
      </w:r>
      <w:r w:rsidR="00E00F31" w:rsidRPr="006400E2">
        <w:t>, s 121</w:t>
      </w:r>
      <w:r w:rsidR="00873939" w:rsidRPr="006400E2">
        <w:t>; ss renum R28 LA</w:t>
      </w:r>
    </w:p>
    <w:p w:rsidR="00871094" w:rsidRPr="006400E2" w:rsidRDefault="00871094">
      <w:pPr>
        <w:pStyle w:val="AmdtsEntries"/>
      </w:pPr>
      <w:r w:rsidRPr="006400E2">
        <w:tab/>
        <w:t xml:space="preserve">sub </w:t>
      </w:r>
      <w:hyperlink r:id="rId8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871094" w:rsidRPr="006400E2" w:rsidRDefault="00871094">
      <w:pPr>
        <w:pStyle w:val="AmdtsEntryHd"/>
      </w:pPr>
      <w:r w:rsidRPr="006400E2">
        <w:t>Secondment</w:t>
      </w:r>
    </w:p>
    <w:p w:rsidR="00871094" w:rsidRPr="006400E2" w:rsidRDefault="00871094" w:rsidP="00871094">
      <w:pPr>
        <w:pStyle w:val="AmdtsEntries"/>
      </w:pPr>
      <w:r w:rsidRPr="006400E2">
        <w:t>div 5.10 hdg</w:t>
      </w:r>
      <w:r w:rsidRPr="006400E2">
        <w:tab/>
        <w:t xml:space="preserve">ins </w:t>
      </w:r>
      <w:hyperlink r:id="rId8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34517F" w:rsidRPr="006400E2" w:rsidRDefault="00871094">
      <w:pPr>
        <w:pStyle w:val="AmdtsEntryHd"/>
      </w:pPr>
      <w:r w:rsidRPr="006400E2">
        <w:lastRenderedPageBreak/>
        <w:t>Secondment to the service</w:t>
      </w:r>
    </w:p>
    <w:p w:rsidR="0034517F" w:rsidRPr="006400E2" w:rsidRDefault="0034517F">
      <w:pPr>
        <w:pStyle w:val="AmdtsEntries"/>
      </w:pPr>
      <w:r w:rsidRPr="006400E2">
        <w:t>s 118</w:t>
      </w:r>
      <w:r w:rsidRPr="006400E2">
        <w:tab/>
        <w:t xml:space="preserve">am </w:t>
      </w:r>
      <w:hyperlink r:id="rId83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34; ss renum R4 LA</w:t>
      </w:r>
      <w:r w:rsidR="00BD20AF" w:rsidRPr="006400E2">
        <w:t xml:space="preserve">; </w:t>
      </w:r>
      <w:hyperlink r:id="rId83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D20AF" w:rsidRPr="006400E2">
        <w:t xml:space="preserve"> s 90</w:t>
      </w:r>
      <w:r w:rsidR="00B7295C" w:rsidRPr="006400E2">
        <w:t>, s 126</w:t>
      </w:r>
    </w:p>
    <w:p w:rsidR="00871094" w:rsidRPr="006400E2" w:rsidRDefault="00871094" w:rsidP="00871094">
      <w:pPr>
        <w:pStyle w:val="AmdtsEntries"/>
      </w:pPr>
      <w:r w:rsidRPr="006400E2">
        <w:tab/>
        <w:t xml:space="preserve">sub </w:t>
      </w:r>
      <w:hyperlink r:id="rId8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A13421" w:rsidRPr="006400E2" w:rsidRDefault="00A13421" w:rsidP="00A13421">
      <w:pPr>
        <w:pStyle w:val="AmdtsEntryHd"/>
      </w:pPr>
      <w:r w:rsidRPr="006400E2">
        <w:rPr>
          <w:lang w:eastAsia="en-AU"/>
        </w:rPr>
        <w:t>Quashing etc of conviction</w:t>
      </w:r>
    </w:p>
    <w:p w:rsidR="00A13421" w:rsidRPr="006400E2" w:rsidRDefault="00A13421" w:rsidP="00A13421">
      <w:pPr>
        <w:pStyle w:val="AmdtsEntries"/>
      </w:pPr>
      <w:r w:rsidRPr="006400E2">
        <w:t>s 118A</w:t>
      </w:r>
      <w:r w:rsidRPr="006400E2">
        <w:tab/>
        <w:t xml:space="preserve">ins </w:t>
      </w:r>
      <w:hyperlink r:id="rId83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22</w:t>
      </w:r>
    </w:p>
    <w:p w:rsidR="00BD20AF" w:rsidRPr="006400E2" w:rsidRDefault="00BD20AF" w:rsidP="00A13421">
      <w:pPr>
        <w:pStyle w:val="AmdtsEntries"/>
      </w:pPr>
      <w:r w:rsidRPr="006400E2">
        <w:tab/>
        <w:t xml:space="preserve">am </w:t>
      </w:r>
      <w:hyperlink r:id="rId8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91, s 92</w:t>
      </w:r>
      <w:r w:rsidR="00B26E22" w:rsidRPr="006400E2">
        <w:t>, s 124</w:t>
      </w:r>
      <w:r w:rsidR="009813F4" w:rsidRPr="006400E2">
        <w:t>, s 131</w:t>
      </w:r>
      <w:r w:rsidR="00827804" w:rsidRPr="006400E2">
        <w:t>; ss renum R28 LA</w:t>
      </w:r>
    </w:p>
    <w:p w:rsidR="00871094" w:rsidRPr="006400E2" w:rsidRDefault="00871094" w:rsidP="00A13421">
      <w:pPr>
        <w:pStyle w:val="AmdtsEntries"/>
      </w:pPr>
      <w:r w:rsidRPr="006400E2">
        <w:tab/>
        <w:t xml:space="preserve">om </w:t>
      </w:r>
      <w:hyperlink r:id="rId8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BD20AF" w:rsidRPr="006400E2" w:rsidRDefault="00871094" w:rsidP="00BD20AF">
      <w:pPr>
        <w:pStyle w:val="AmdtsEntryHd"/>
      </w:pPr>
      <w:r w:rsidRPr="006400E2">
        <w:t>Secondment of public servant to another employer</w:t>
      </w:r>
    </w:p>
    <w:p w:rsidR="00BD20AF" w:rsidRPr="006400E2" w:rsidRDefault="00BD20AF" w:rsidP="00BD20AF">
      <w:pPr>
        <w:pStyle w:val="AmdtsEntries"/>
      </w:pPr>
      <w:r w:rsidRPr="006400E2">
        <w:t>s 119</w:t>
      </w:r>
      <w:r w:rsidRPr="006400E2">
        <w:tab/>
        <w:t xml:space="preserve">am </w:t>
      </w:r>
      <w:hyperlink r:id="rId8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93</w:t>
      </w:r>
      <w:r w:rsidR="009C4954" w:rsidRPr="006400E2">
        <w:t>, s 130</w:t>
      </w:r>
      <w:r w:rsidR="00795889" w:rsidRPr="006400E2">
        <w:t>; ss renum R28 LA</w:t>
      </w:r>
    </w:p>
    <w:p w:rsidR="00871094" w:rsidRPr="006400E2" w:rsidRDefault="00871094" w:rsidP="00BD20AF">
      <w:pPr>
        <w:pStyle w:val="AmdtsEntries"/>
      </w:pPr>
      <w:r w:rsidRPr="006400E2">
        <w:tab/>
        <w:t xml:space="preserve">sub </w:t>
      </w:r>
      <w:hyperlink r:id="rId8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A13421" w:rsidRPr="006400E2" w:rsidRDefault="00954F1E" w:rsidP="00A13421">
      <w:pPr>
        <w:pStyle w:val="AmdtsEntryHd"/>
      </w:pPr>
      <w:r w:rsidRPr="006400E2">
        <w:t>Redeployment, underperformance and end of employment of officers</w:t>
      </w:r>
    </w:p>
    <w:p w:rsidR="00A13421" w:rsidRPr="006400E2" w:rsidRDefault="00A13421" w:rsidP="00A13421">
      <w:pPr>
        <w:pStyle w:val="AmdtsEntries"/>
      </w:pPr>
      <w:r w:rsidRPr="006400E2">
        <w:t>pt 6 hdg</w:t>
      </w:r>
      <w:r w:rsidRPr="006400E2">
        <w:tab/>
        <w:t xml:space="preserve">sub </w:t>
      </w:r>
      <w:hyperlink r:id="rId84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24</w:t>
      </w:r>
      <w:r w:rsidR="00954F1E" w:rsidRPr="006400E2">
        <w:t xml:space="preserve">; </w:t>
      </w:r>
      <w:hyperlink r:id="rId845" w:tooltip="Public Sector Management Amendment Act 2016" w:history="1">
        <w:r w:rsidR="00954F1E" w:rsidRPr="006400E2">
          <w:rPr>
            <w:rStyle w:val="charCitHyperlinkAbbrev"/>
          </w:rPr>
          <w:t>A2016</w:t>
        </w:r>
        <w:r w:rsidR="00954F1E" w:rsidRPr="006400E2">
          <w:rPr>
            <w:rStyle w:val="charCitHyperlinkAbbrev"/>
          </w:rPr>
          <w:noBreakHyphen/>
          <w:t>52</w:t>
        </w:r>
      </w:hyperlink>
      <w:r w:rsidR="00954F1E" w:rsidRPr="006400E2">
        <w:t xml:space="preserve"> s 54</w:t>
      </w:r>
    </w:p>
    <w:p w:rsidR="00954F1E" w:rsidRPr="006400E2" w:rsidRDefault="00954F1E" w:rsidP="00954F1E">
      <w:pPr>
        <w:pStyle w:val="AmdtsEntryHd"/>
      </w:pPr>
      <w:r w:rsidRPr="006400E2">
        <w:rPr>
          <w:lang w:eastAsia="en-AU"/>
        </w:rPr>
        <w:t>Definitions—pt 6</w:t>
      </w:r>
    </w:p>
    <w:p w:rsidR="00954F1E" w:rsidRPr="006400E2" w:rsidRDefault="00954F1E" w:rsidP="00954F1E">
      <w:pPr>
        <w:pStyle w:val="AmdtsEntries"/>
      </w:pPr>
      <w:r w:rsidRPr="006400E2">
        <w:t>s 120</w:t>
      </w:r>
      <w:r w:rsidRPr="006400E2">
        <w:tab/>
        <w:t xml:space="preserve">am </w:t>
      </w:r>
      <w:hyperlink r:id="rId846"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rsidR="00954F1E" w:rsidRPr="006400E2" w:rsidRDefault="00954F1E" w:rsidP="00954F1E">
      <w:pPr>
        <w:pStyle w:val="AmdtsEntries"/>
      </w:pPr>
      <w:r w:rsidRPr="006400E2">
        <w:tab/>
        <w:t xml:space="preserve">sub </w:t>
      </w:r>
      <w:hyperlink r:id="rId8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954F1E" w:rsidRPr="006400E2" w:rsidRDefault="00954F1E" w:rsidP="00954F1E">
      <w:pPr>
        <w:pStyle w:val="AmdtsEntries"/>
      </w:pPr>
      <w:r w:rsidRPr="006400E2">
        <w:tab/>
        <w:t xml:space="preserve">def </w:t>
      </w:r>
      <w:r w:rsidRPr="006400E2">
        <w:rPr>
          <w:rStyle w:val="charBoldItals"/>
        </w:rPr>
        <w:t>confirmed officer</w:t>
      </w:r>
      <w:r w:rsidRPr="006400E2">
        <w:t xml:space="preserve"> ins </w:t>
      </w:r>
      <w:hyperlink r:id="rId8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B2032E" w:rsidRPr="006400E2" w:rsidRDefault="00B2032E" w:rsidP="00B2032E">
      <w:pPr>
        <w:pStyle w:val="AmdtsEntries"/>
      </w:pPr>
      <w:r w:rsidRPr="006400E2">
        <w:tab/>
        <w:t xml:space="preserve">def </w:t>
      </w:r>
      <w:r w:rsidRPr="006400E2">
        <w:rPr>
          <w:rStyle w:val="charBoldItals"/>
        </w:rPr>
        <w:t>incapacitated</w:t>
      </w:r>
      <w:r w:rsidRPr="006400E2">
        <w:t xml:space="preserve"> ins </w:t>
      </w:r>
      <w:hyperlink r:id="rId8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B2032E" w:rsidRPr="006400E2" w:rsidRDefault="00B2032E" w:rsidP="00B2032E">
      <w:pPr>
        <w:pStyle w:val="AmdtsEntries"/>
      </w:pPr>
      <w:r w:rsidRPr="006400E2">
        <w:tab/>
        <w:t xml:space="preserve">def </w:t>
      </w:r>
      <w:r w:rsidRPr="006400E2">
        <w:rPr>
          <w:rStyle w:val="charBoldItals"/>
        </w:rPr>
        <w:t>ineligible</w:t>
      </w:r>
      <w:r w:rsidRPr="006400E2">
        <w:t xml:space="preserve"> ins </w:t>
      </w:r>
      <w:hyperlink r:id="rId8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B2032E" w:rsidP="00954F1E">
      <w:pPr>
        <w:pStyle w:val="AmdtsEntryHd"/>
      </w:pPr>
      <w:r w:rsidRPr="006400E2">
        <w:t>Retirement</w:t>
      </w:r>
    </w:p>
    <w:p w:rsidR="00954F1E" w:rsidRPr="006400E2" w:rsidRDefault="00954F1E" w:rsidP="00954F1E">
      <w:pPr>
        <w:pStyle w:val="AmdtsEntries"/>
      </w:pPr>
      <w:r w:rsidRPr="006400E2">
        <w:t>s 121</w:t>
      </w:r>
      <w:r w:rsidRPr="006400E2">
        <w:tab/>
        <w:t xml:space="preserve">am </w:t>
      </w:r>
      <w:hyperlink r:id="rId851"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rsidR="00954F1E" w:rsidRPr="006400E2" w:rsidRDefault="00954F1E" w:rsidP="00954F1E">
      <w:pPr>
        <w:pStyle w:val="AmdtsEntries"/>
      </w:pPr>
      <w:r w:rsidRPr="006400E2">
        <w:tab/>
      </w:r>
      <w:r w:rsidR="00B2032E" w:rsidRPr="006400E2">
        <w:t>sub</w:t>
      </w:r>
      <w:r w:rsidRPr="006400E2">
        <w:t xml:space="preserve"> </w:t>
      </w:r>
      <w:hyperlink r:id="rId8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954F1E" w:rsidRPr="006400E2" w:rsidRDefault="00B2032E" w:rsidP="00954F1E">
      <w:pPr>
        <w:pStyle w:val="AmdtsEntryHd"/>
      </w:pPr>
      <w:r w:rsidRPr="006400E2">
        <w:rPr>
          <w:lang w:eastAsia="en-AU"/>
        </w:rPr>
        <w:t>Redeployment</w:t>
      </w:r>
    </w:p>
    <w:p w:rsidR="00954F1E" w:rsidRPr="006400E2" w:rsidRDefault="00954F1E" w:rsidP="00954F1E">
      <w:pPr>
        <w:pStyle w:val="AmdtsEntries"/>
      </w:pPr>
      <w:r w:rsidRPr="006400E2">
        <w:t>s 122</w:t>
      </w:r>
      <w:r w:rsidRPr="006400E2">
        <w:tab/>
        <w:t xml:space="preserve">om </w:t>
      </w:r>
      <w:hyperlink r:id="rId85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954F1E" w:rsidRPr="006400E2" w:rsidRDefault="00954F1E" w:rsidP="00954F1E">
      <w:pPr>
        <w:pStyle w:val="AmdtsEntries"/>
      </w:pPr>
      <w:r w:rsidRPr="006400E2">
        <w:tab/>
        <w:t xml:space="preserve">ins </w:t>
      </w:r>
      <w:hyperlink r:id="rId854"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23</w:t>
      </w:r>
    </w:p>
    <w:p w:rsidR="00954F1E" w:rsidRPr="006400E2" w:rsidRDefault="00954F1E" w:rsidP="00954F1E">
      <w:pPr>
        <w:pStyle w:val="AmdtsEntries"/>
      </w:pPr>
      <w:r w:rsidRPr="006400E2">
        <w:tab/>
        <w:t xml:space="preserve">am </w:t>
      </w:r>
      <w:hyperlink r:id="rId855"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131</w:t>
      </w:r>
    </w:p>
    <w:p w:rsidR="00954F1E" w:rsidRPr="006400E2" w:rsidRDefault="00954F1E" w:rsidP="00954F1E">
      <w:pPr>
        <w:pStyle w:val="AmdtsEntries"/>
      </w:pPr>
      <w:r w:rsidRPr="006400E2">
        <w:tab/>
      </w:r>
      <w:r w:rsidR="00B2032E" w:rsidRPr="006400E2">
        <w:t>sub</w:t>
      </w:r>
      <w:r w:rsidRPr="006400E2">
        <w:t xml:space="preserve"> </w:t>
      </w:r>
      <w:hyperlink r:id="rId8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rsidR="00954F1E" w:rsidRPr="006400E2" w:rsidRDefault="00B2032E" w:rsidP="00954F1E">
      <w:pPr>
        <w:pStyle w:val="AmdtsEntryHd"/>
      </w:pPr>
      <w:r w:rsidRPr="006400E2">
        <w:rPr>
          <w:lang w:eastAsia="en-AU"/>
        </w:rPr>
        <w:t>Reduction in classification or retirement</w:t>
      </w:r>
    </w:p>
    <w:p w:rsidR="00954F1E" w:rsidRPr="006400E2" w:rsidRDefault="00954F1E" w:rsidP="00954F1E">
      <w:pPr>
        <w:pStyle w:val="AmdtsEntries"/>
      </w:pPr>
      <w:r w:rsidRPr="006400E2">
        <w:t>s 123</w:t>
      </w:r>
      <w:r w:rsidRPr="006400E2">
        <w:tab/>
        <w:t xml:space="preserve">om </w:t>
      </w:r>
      <w:hyperlink r:id="rId85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B2032E" w:rsidRPr="006400E2" w:rsidRDefault="00B2032E" w:rsidP="00954F1E">
      <w:pPr>
        <w:pStyle w:val="AmdtsEntries"/>
      </w:pPr>
      <w:r w:rsidRPr="006400E2">
        <w:tab/>
        <w:t xml:space="preserve">ins </w:t>
      </w:r>
      <w:hyperlink r:id="rId8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B2032E" w:rsidP="00954F1E">
      <w:pPr>
        <w:pStyle w:val="AmdtsEntryHd"/>
      </w:pPr>
      <w:r w:rsidRPr="006400E2">
        <w:t>Limitation on retirement on ground of invalidity</w:t>
      </w:r>
    </w:p>
    <w:p w:rsidR="00954F1E" w:rsidRPr="006400E2" w:rsidRDefault="00954F1E" w:rsidP="00954F1E">
      <w:pPr>
        <w:pStyle w:val="AmdtsEntries"/>
      </w:pPr>
      <w:r w:rsidRPr="006400E2">
        <w:t>s 124</w:t>
      </w:r>
      <w:r w:rsidRPr="006400E2">
        <w:tab/>
        <w:t xml:space="preserve">om </w:t>
      </w:r>
      <w:hyperlink r:id="rId85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B2032E" w:rsidRPr="006400E2" w:rsidRDefault="00B2032E" w:rsidP="00B2032E">
      <w:pPr>
        <w:pStyle w:val="AmdtsEntries"/>
      </w:pPr>
      <w:r w:rsidRPr="006400E2">
        <w:tab/>
        <w:t xml:space="preserve">ins </w:t>
      </w:r>
      <w:hyperlink r:id="rId8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B2032E" w:rsidP="00954F1E">
      <w:pPr>
        <w:pStyle w:val="AmdtsEntryHd"/>
      </w:pPr>
      <w:r w:rsidRPr="006400E2">
        <w:rPr>
          <w:lang w:eastAsia="en-AU"/>
        </w:rPr>
        <w:t>Underperformance</w:t>
      </w:r>
    </w:p>
    <w:p w:rsidR="00954F1E" w:rsidRPr="006400E2" w:rsidRDefault="00954F1E" w:rsidP="00954F1E">
      <w:pPr>
        <w:pStyle w:val="AmdtsEntries"/>
      </w:pPr>
      <w:r w:rsidRPr="006400E2">
        <w:t>s 125</w:t>
      </w:r>
      <w:r w:rsidRPr="006400E2">
        <w:tab/>
        <w:t xml:space="preserve">om </w:t>
      </w:r>
      <w:hyperlink r:id="rId861"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B2032E" w:rsidRPr="006400E2" w:rsidRDefault="00B2032E" w:rsidP="00B2032E">
      <w:pPr>
        <w:pStyle w:val="AmdtsEntries"/>
      </w:pPr>
      <w:r w:rsidRPr="006400E2">
        <w:tab/>
        <w:t xml:space="preserve">ins </w:t>
      </w:r>
      <w:hyperlink r:id="rId8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B2032E" w:rsidP="00954F1E">
      <w:pPr>
        <w:pStyle w:val="AmdtsEntryHd"/>
      </w:pPr>
      <w:r w:rsidRPr="006400E2">
        <w:rPr>
          <w:lang w:eastAsia="en-AU"/>
        </w:rPr>
        <w:t>End of employment for misconduct</w:t>
      </w:r>
    </w:p>
    <w:p w:rsidR="00954F1E" w:rsidRPr="006400E2" w:rsidRDefault="00954F1E" w:rsidP="00954F1E">
      <w:pPr>
        <w:pStyle w:val="AmdtsEntries"/>
      </w:pPr>
      <w:r w:rsidRPr="006400E2">
        <w:t>s 126</w:t>
      </w:r>
      <w:r w:rsidRPr="006400E2">
        <w:tab/>
        <w:t xml:space="preserve">om </w:t>
      </w:r>
      <w:hyperlink r:id="rId86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B2032E" w:rsidRPr="006400E2" w:rsidRDefault="00B2032E" w:rsidP="00B2032E">
      <w:pPr>
        <w:pStyle w:val="AmdtsEntries"/>
      </w:pPr>
      <w:r w:rsidRPr="006400E2">
        <w:tab/>
        <w:t xml:space="preserve">ins </w:t>
      </w:r>
      <w:hyperlink r:id="rId8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B2032E" w:rsidP="00954F1E">
      <w:pPr>
        <w:pStyle w:val="AmdtsEntryHd"/>
      </w:pPr>
      <w:r w:rsidRPr="006400E2">
        <w:t>Forfeiture of office</w:t>
      </w:r>
    </w:p>
    <w:p w:rsidR="00954F1E" w:rsidRPr="006400E2" w:rsidRDefault="00954F1E" w:rsidP="00954F1E">
      <w:pPr>
        <w:pStyle w:val="AmdtsEntries"/>
      </w:pPr>
      <w:r w:rsidRPr="006400E2">
        <w:t>s 127</w:t>
      </w:r>
      <w:r w:rsidRPr="006400E2">
        <w:tab/>
        <w:t xml:space="preserve">om </w:t>
      </w:r>
      <w:hyperlink r:id="rId86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B2032E" w:rsidRPr="006400E2" w:rsidRDefault="00B2032E" w:rsidP="00B2032E">
      <w:pPr>
        <w:pStyle w:val="AmdtsEntries"/>
      </w:pPr>
      <w:r w:rsidRPr="006400E2">
        <w:tab/>
        <w:t xml:space="preserve">ins </w:t>
      </w:r>
      <w:hyperlink r:id="rId86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0955C5" w:rsidRPr="006400E2" w:rsidRDefault="000955C5" w:rsidP="000955C5">
      <w:pPr>
        <w:pStyle w:val="AmdtsEntryHd"/>
      </w:pPr>
      <w:r w:rsidRPr="006400E2">
        <w:lastRenderedPageBreak/>
        <w:t>Retirement and redeployment of chief executives</w:t>
      </w:r>
    </w:p>
    <w:p w:rsidR="000955C5" w:rsidRPr="006400E2" w:rsidRDefault="000955C5" w:rsidP="000955C5">
      <w:pPr>
        <w:pStyle w:val="AmdtsEntries"/>
      </w:pPr>
      <w:r w:rsidRPr="006400E2">
        <w:t>pt 6 div 1 hdg</w:t>
      </w:r>
      <w:r w:rsidRPr="006400E2">
        <w:tab/>
        <w:t xml:space="preserve">om </w:t>
      </w:r>
      <w:hyperlink r:id="rId86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yHd"/>
      </w:pPr>
      <w:r w:rsidRPr="006400E2">
        <w:t>Retirement and redeployment of senior executive service officers</w:t>
      </w:r>
    </w:p>
    <w:p w:rsidR="000955C5" w:rsidRPr="006400E2" w:rsidRDefault="000955C5" w:rsidP="000955C5">
      <w:pPr>
        <w:pStyle w:val="AmdtsEntries"/>
      </w:pPr>
      <w:r w:rsidRPr="006400E2">
        <w:t>pt 6 div 2 hdg</w:t>
      </w:r>
      <w:r w:rsidRPr="006400E2">
        <w:tab/>
        <w:t xml:space="preserve">om </w:t>
      </w:r>
      <w:hyperlink r:id="rId86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yHd"/>
      </w:pPr>
      <w:r w:rsidRPr="006400E2">
        <w:rPr>
          <w:rStyle w:val="CharDivText"/>
        </w:rPr>
        <w:t>Retirement and redeployment of officers other than chief executives and executives</w:t>
      </w:r>
    </w:p>
    <w:p w:rsidR="000955C5" w:rsidRPr="006400E2" w:rsidRDefault="000955C5" w:rsidP="000955C5">
      <w:pPr>
        <w:pStyle w:val="AmdtsEntries"/>
        <w:keepNext/>
      </w:pPr>
      <w:r w:rsidRPr="006400E2">
        <w:t>div 6.3 hdg</w:t>
      </w:r>
      <w:r w:rsidRPr="006400E2">
        <w:tab/>
        <w:t xml:space="preserve">(prev pt 6 div 3 hdg) am </w:t>
      </w:r>
      <w:hyperlink r:id="rId86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36</w:t>
      </w:r>
    </w:p>
    <w:p w:rsidR="000955C5" w:rsidRPr="006400E2" w:rsidRDefault="000955C5" w:rsidP="000955C5">
      <w:pPr>
        <w:pStyle w:val="AmdtsEntries"/>
        <w:keepNext/>
      </w:pPr>
      <w:r w:rsidRPr="006400E2">
        <w:tab/>
        <w:t>renum R3 LA</w:t>
      </w:r>
    </w:p>
    <w:p w:rsidR="000955C5" w:rsidRPr="006400E2" w:rsidRDefault="000955C5" w:rsidP="000955C5">
      <w:pPr>
        <w:pStyle w:val="AmdtsEntries"/>
      </w:pPr>
      <w:r w:rsidRPr="006400E2">
        <w:tab/>
        <w:t>om R4 LA</w:t>
      </w:r>
    </w:p>
    <w:p w:rsidR="00852F39" w:rsidRPr="006400E2" w:rsidRDefault="00852F39" w:rsidP="00852F39">
      <w:pPr>
        <w:pStyle w:val="AmdtsEntryHd"/>
      </w:pPr>
      <w:r w:rsidRPr="006400E2">
        <w:t>Re-entry to the service</w:t>
      </w:r>
    </w:p>
    <w:p w:rsidR="00852F39" w:rsidRPr="006400E2" w:rsidRDefault="00852F39" w:rsidP="00852F39">
      <w:pPr>
        <w:pStyle w:val="AmdtsEntries"/>
      </w:pPr>
      <w:r w:rsidRPr="006400E2">
        <w:t>pt 7 hdg</w:t>
      </w:r>
      <w:r w:rsidRPr="006400E2">
        <w:tab/>
        <w:t xml:space="preserve">om </w:t>
      </w:r>
      <w:hyperlink r:id="rId870"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28</w:t>
      </w:r>
    </w:p>
    <w:p w:rsidR="00852F39" w:rsidRPr="006400E2" w:rsidRDefault="00852F39" w:rsidP="00852F39">
      <w:pPr>
        <w:pStyle w:val="AmdtsEntries"/>
      </w:pPr>
      <w:r w:rsidRPr="006400E2">
        <w:tab/>
        <w:t xml:space="preserve">ins </w:t>
      </w:r>
      <w:hyperlink r:id="rId8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52F39" w:rsidRPr="006400E2" w:rsidRDefault="00852F39" w:rsidP="00954F1E">
      <w:pPr>
        <w:pStyle w:val="AmdtsEntryHd"/>
      </w:pPr>
      <w:r w:rsidRPr="006400E2">
        <w:t>Preliminary</w:t>
      </w:r>
    </w:p>
    <w:p w:rsidR="00852F39" w:rsidRPr="006400E2" w:rsidRDefault="00852F39" w:rsidP="00852F39">
      <w:pPr>
        <w:pStyle w:val="AmdtsEntries"/>
      </w:pPr>
      <w:r w:rsidRPr="006400E2">
        <w:t>div 7.1 hdg</w:t>
      </w:r>
      <w:r w:rsidRPr="006400E2">
        <w:tab/>
        <w:t xml:space="preserve">ins </w:t>
      </w:r>
      <w:hyperlink r:id="rId8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852F39" w:rsidP="00954F1E">
      <w:pPr>
        <w:pStyle w:val="AmdtsEntryHd"/>
      </w:pPr>
      <w:r w:rsidRPr="006400E2">
        <w:t>Definitions—pt 7</w:t>
      </w:r>
    </w:p>
    <w:p w:rsidR="00954F1E" w:rsidRPr="006400E2" w:rsidRDefault="00954F1E" w:rsidP="00954F1E">
      <w:pPr>
        <w:pStyle w:val="AmdtsEntries"/>
      </w:pPr>
      <w:r w:rsidRPr="006400E2">
        <w:t>s 128</w:t>
      </w:r>
      <w:r w:rsidRPr="006400E2">
        <w:tab/>
        <w:t xml:space="preserve">om </w:t>
      </w:r>
      <w:hyperlink r:id="rId87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852F39" w:rsidRPr="006400E2" w:rsidRDefault="00852F39" w:rsidP="00954F1E">
      <w:pPr>
        <w:pStyle w:val="AmdtsEntries"/>
      </w:pPr>
      <w:r w:rsidRPr="006400E2">
        <w:tab/>
        <w:t xml:space="preserve">ins </w:t>
      </w:r>
      <w:hyperlink r:id="rId8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52F39" w:rsidRPr="006400E2" w:rsidRDefault="00852F39" w:rsidP="00954F1E">
      <w:pPr>
        <w:pStyle w:val="AmdtsEntries"/>
      </w:pPr>
      <w:r w:rsidRPr="006400E2">
        <w:tab/>
        <w:t xml:space="preserve">def </w:t>
      </w:r>
      <w:r w:rsidRPr="006400E2">
        <w:rPr>
          <w:rStyle w:val="charBoldItals"/>
        </w:rPr>
        <w:t>declaration</w:t>
      </w:r>
      <w:r w:rsidRPr="006400E2">
        <w:t xml:space="preserve"> ins </w:t>
      </w:r>
      <w:hyperlink r:id="rId8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52F39" w:rsidRPr="006400E2" w:rsidRDefault="00852F39" w:rsidP="00852F39">
      <w:pPr>
        <w:pStyle w:val="AmdtsEntries"/>
      </w:pPr>
      <w:r w:rsidRPr="006400E2">
        <w:tab/>
        <w:t xml:space="preserve">def </w:t>
      </w:r>
      <w:r w:rsidRPr="006400E2">
        <w:rPr>
          <w:rStyle w:val="charBoldItals"/>
        </w:rPr>
        <w:t xml:space="preserve">election candidate </w:t>
      </w:r>
      <w:r w:rsidRPr="006400E2">
        <w:t xml:space="preserve">ins </w:t>
      </w:r>
      <w:hyperlink r:id="rId8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52F39" w:rsidRPr="006400E2" w:rsidRDefault="00852F39" w:rsidP="00852F39">
      <w:pPr>
        <w:pStyle w:val="AmdtsEntries"/>
      </w:pPr>
      <w:r w:rsidRPr="006400E2">
        <w:tab/>
        <w:t xml:space="preserve">def </w:t>
      </w:r>
      <w:r w:rsidRPr="006400E2">
        <w:rPr>
          <w:rStyle w:val="charBoldItals"/>
        </w:rPr>
        <w:t xml:space="preserve">exonerated </w:t>
      </w:r>
      <w:r w:rsidRPr="006400E2">
        <w:t xml:space="preserve">ins </w:t>
      </w:r>
      <w:hyperlink r:id="rId8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52F39" w:rsidRPr="006400E2" w:rsidRDefault="00852F39" w:rsidP="00852F39">
      <w:pPr>
        <w:pStyle w:val="AmdtsEntries"/>
      </w:pPr>
      <w:r w:rsidRPr="006400E2">
        <w:tab/>
        <w:t xml:space="preserve">def </w:t>
      </w:r>
      <w:r w:rsidRPr="006400E2">
        <w:rPr>
          <w:rStyle w:val="charBoldItals"/>
        </w:rPr>
        <w:t>unsuccessful</w:t>
      </w:r>
      <w:r w:rsidRPr="006400E2">
        <w:rPr>
          <w:rFonts w:cs="Arial"/>
          <w:bCs/>
          <w:szCs w:val="24"/>
          <w:lang w:eastAsia="en-AU"/>
        </w:rPr>
        <w:t xml:space="preserve"> </w:t>
      </w:r>
      <w:r w:rsidRPr="006400E2">
        <w:rPr>
          <w:rStyle w:val="charBoldItals"/>
        </w:rPr>
        <w:t xml:space="preserve">election candidate </w:t>
      </w:r>
      <w:r w:rsidRPr="006400E2">
        <w:t xml:space="preserve">ins </w:t>
      </w:r>
      <w:hyperlink r:id="rId87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52F39" w:rsidRPr="006400E2" w:rsidRDefault="00852F39" w:rsidP="00954F1E">
      <w:pPr>
        <w:pStyle w:val="AmdtsEntryHd"/>
      </w:pPr>
      <w:r w:rsidRPr="006400E2">
        <w:t>Former SES member</w:t>
      </w:r>
    </w:p>
    <w:p w:rsidR="00852F39" w:rsidRPr="006400E2" w:rsidRDefault="00852F39" w:rsidP="00852F39">
      <w:pPr>
        <w:pStyle w:val="AmdtsEntries"/>
      </w:pPr>
      <w:r w:rsidRPr="006400E2">
        <w:t>div 7.2 hdg</w:t>
      </w:r>
      <w:r w:rsidRPr="006400E2">
        <w:tab/>
        <w:t xml:space="preserve">ins </w:t>
      </w:r>
      <w:hyperlink r:id="rId8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852F39" w:rsidP="00954F1E">
      <w:pPr>
        <w:pStyle w:val="AmdtsEntryHd"/>
      </w:pPr>
      <w:r w:rsidRPr="006400E2">
        <w:t>Limitation on re-engagement of SES member</w:t>
      </w:r>
    </w:p>
    <w:p w:rsidR="00954F1E" w:rsidRPr="006400E2" w:rsidRDefault="00954F1E" w:rsidP="00954F1E">
      <w:pPr>
        <w:pStyle w:val="AmdtsEntries"/>
      </w:pPr>
      <w:r w:rsidRPr="006400E2">
        <w:t>s 129</w:t>
      </w:r>
      <w:r w:rsidRPr="006400E2">
        <w:tab/>
        <w:t xml:space="preserve">om </w:t>
      </w:r>
      <w:hyperlink r:id="rId88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852F39" w:rsidRPr="006400E2" w:rsidRDefault="00852F39" w:rsidP="00954F1E">
      <w:pPr>
        <w:pStyle w:val="AmdtsEntries"/>
      </w:pPr>
      <w:r w:rsidRPr="006400E2">
        <w:tab/>
        <w:t xml:space="preserve">ins </w:t>
      </w:r>
      <w:hyperlink r:id="rId8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t>Re-engagement of SES member after abandonment of employment</w:t>
      </w:r>
    </w:p>
    <w:p w:rsidR="00954F1E" w:rsidRPr="006400E2" w:rsidRDefault="00954F1E" w:rsidP="00954F1E">
      <w:pPr>
        <w:pStyle w:val="AmdtsEntries"/>
      </w:pPr>
      <w:r w:rsidRPr="006400E2">
        <w:t>s 130</w:t>
      </w:r>
      <w:r w:rsidRPr="006400E2">
        <w:tab/>
        <w:t xml:space="preserve">om </w:t>
      </w:r>
      <w:hyperlink r:id="rId88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t xml:space="preserve">Re-engagement of SES member if </w:t>
      </w:r>
      <w:r w:rsidRPr="006400E2">
        <w:rPr>
          <w:rFonts w:cs="Arial"/>
          <w:bCs/>
          <w:szCs w:val="24"/>
          <w:lang w:eastAsia="en-AU"/>
        </w:rPr>
        <w:t>unsuccessful election candidate</w:t>
      </w:r>
    </w:p>
    <w:p w:rsidR="00954F1E" w:rsidRPr="006400E2" w:rsidRDefault="00954F1E" w:rsidP="00954F1E">
      <w:pPr>
        <w:pStyle w:val="AmdtsEntries"/>
      </w:pPr>
      <w:r w:rsidRPr="006400E2">
        <w:t>s 131</w:t>
      </w:r>
      <w:r w:rsidRPr="006400E2">
        <w:tab/>
        <w:t xml:space="preserve">om </w:t>
      </w:r>
      <w:hyperlink r:id="rId88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t xml:space="preserve">Re-engagement of SES member </w:t>
      </w:r>
      <w:r w:rsidRPr="006400E2">
        <w:rPr>
          <w:lang w:eastAsia="en-AU"/>
        </w:rPr>
        <w:t>after quashing etc of conviction</w:t>
      </w:r>
    </w:p>
    <w:p w:rsidR="00954F1E" w:rsidRPr="006400E2" w:rsidRDefault="00954F1E" w:rsidP="00954F1E">
      <w:pPr>
        <w:pStyle w:val="AmdtsEntries"/>
      </w:pPr>
      <w:r w:rsidRPr="006400E2">
        <w:t>s 132</w:t>
      </w:r>
      <w:r w:rsidRPr="006400E2">
        <w:tab/>
        <w:t xml:space="preserve">om </w:t>
      </w:r>
      <w:hyperlink r:id="rId88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0955C5" w:rsidRPr="006400E2" w:rsidRDefault="000955C5" w:rsidP="00954F1E">
      <w:pPr>
        <w:pStyle w:val="AmdtsEntryHd"/>
      </w:pPr>
      <w:r w:rsidRPr="006400E2">
        <w:t>Former officers</w:t>
      </w:r>
    </w:p>
    <w:p w:rsidR="000955C5" w:rsidRPr="006400E2" w:rsidRDefault="000955C5" w:rsidP="000955C5">
      <w:pPr>
        <w:pStyle w:val="AmdtsEntries"/>
      </w:pPr>
      <w:r w:rsidRPr="006400E2">
        <w:t>div 7.3 hdg</w:t>
      </w:r>
      <w:r w:rsidRPr="006400E2">
        <w:tab/>
        <w:t xml:space="preserve">ins </w:t>
      </w:r>
      <w:hyperlink r:id="rId8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t>Reappointment of former excess officer</w:t>
      </w:r>
    </w:p>
    <w:p w:rsidR="00954F1E" w:rsidRPr="006400E2" w:rsidRDefault="00954F1E" w:rsidP="00954F1E">
      <w:pPr>
        <w:pStyle w:val="AmdtsEntries"/>
      </w:pPr>
      <w:r w:rsidRPr="006400E2">
        <w:t>s 133</w:t>
      </w:r>
      <w:r w:rsidRPr="006400E2">
        <w:tab/>
        <w:t xml:space="preserve">om </w:t>
      </w:r>
      <w:hyperlink r:id="rId88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lastRenderedPageBreak/>
        <w:t>No engagement or employment of certain former excess officers in certain circumstances</w:t>
      </w:r>
    </w:p>
    <w:p w:rsidR="00954F1E" w:rsidRPr="006400E2" w:rsidRDefault="00954F1E" w:rsidP="00954F1E">
      <w:pPr>
        <w:pStyle w:val="AmdtsEntries"/>
      </w:pPr>
      <w:r w:rsidRPr="006400E2">
        <w:t>s 134</w:t>
      </w:r>
      <w:r w:rsidRPr="006400E2">
        <w:tab/>
        <w:t xml:space="preserve">om </w:t>
      </w:r>
      <w:hyperlink r:id="rId891"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rPr>
          <w:lang w:eastAsia="en-AU"/>
        </w:rPr>
        <w:t>Reappointment of officer after forfeiture of office</w:t>
      </w:r>
    </w:p>
    <w:p w:rsidR="00954F1E" w:rsidRPr="006400E2" w:rsidRDefault="00954F1E" w:rsidP="00954F1E">
      <w:pPr>
        <w:pStyle w:val="AmdtsEntries"/>
      </w:pPr>
      <w:r w:rsidRPr="006400E2">
        <w:t>s 135</w:t>
      </w:r>
      <w:r w:rsidRPr="006400E2">
        <w:tab/>
        <w:t xml:space="preserve">om </w:t>
      </w:r>
      <w:hyperlink r:id="rId89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t xml:space="preserve">Reappointment of officer if </w:t>
      </w:r>
      <w:r w:rsidRPr="006400E2">
        <w:rPr>
          <w:rFonts w:cs="Arial"/>
          <w:bCs/>
          <w:szCs w:val="24"/>
          <w:lang w:eastAsia="en-AU"/>
        </w:rPr>
        <w:t>unsuccessful election candidate</w:t>
      </w:r>
    </w:p>
    <w:p w:rsidR="00954F1E" w:rsidRPr="006400E2" w:rsidRDefault="00954F1E" w:rsidP="00954F1E">
      <w:pPr>
        <w:pStyle w:val="AmdtsEntries"/>
      </w:pPr>
      <w:r w:rsidRPr="006400E2">
        <w:t>s 136</w:t>
      </w:r>
      <w:r w:rsidRPr="006400E2">
        <w:tab/>
        <w:t xml:space="preserve">om </w:t>
      </w:r>
      <w:hyperlink r:id="rId89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t xml:space="preserve">Reappointment of officer </w:t>
      </w:r>
      <w:r w:rsidRPr="006400E2">
        <w:rPr>
          <w:lang w:eastAsia="en-AU"/>
        </w:rPr>
        <w:t>after quashing etc of conviction</w:t>
      </w:r>
    </w:p>
    <w:p w:rsidR="00954F1E" w:rsidRPr="006400E2" w:rsidRDefault="00954F1E" w:rsidP="00954F1E">
      <w:pPr>
        <w:pStyle w:val="AmdtsEntries"/>
      </w:pPr>
      <w:r w:rsidRPr="006400E2">
        <w:t>s 137</w:t>
      </w:r>
      <w:r w:rsidRPr="006400E2">
        <w:tab/>
        <w:t xml:space="preserve">om </w:t>
      </w:r>
      <w:hyperlink r:id="rId89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8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54F1E" w:rsidRPr="006400E2" w:rsidRDefault="000955C5" w:rsidP="00954F1E">
      <w:pPr>
        <w:pStyle w:val="AmdtsEntryHd"/>
      </w:pPr>
      <w:r w:rsidRPr="006400E2">
        <w:t>No reappointment of former officer in certain circumstances</w:t>
      </w:r>
    </w:p>
    <w:p w:rsidR="00954F1E" w:rsidRPr="006400E2" w:rsidRDefault="00954F1E" w:rsidP="00954F1E">
      <w:pPr>
        <w:pStyle w:val="AmdtsEntries"/>
      </w:pPr>
      <w:r w:rsidRPr="006400E2">
        <w:t>s 138</w:t>
      </w:r>
      <w:r w:rsidRPr="006400E2">
        <w:tab/>
        <w:t xml:space="preserve">om </w:t>
      </w:r>
      <w:hyperlink r:id="rId89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rsidR="000955C5" w:rsidRPr="006400E2" w:rsidRDefault="000955C5" w:rsidP="000955C5">
      <w:pPr>
        <w:pStyle w:val="AmdtsEntries"/>
      </w:pPr>
      <w:r w:rsidRPr="006400E2">
        <w:tab/>
        <w:t xml:space="preserve">ins </w:t>
      </w:r>
      <w:hyperlink r:id="rId9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291A88" w:rsidRPr="006400E2" w:rsidRDefault="00291A88">
      <w:pPr>
        <w:pStyle w:val="AmdtsEntryHd"/>
        <w:rPr>
          <w:lang w:eastAsia="en-AU"/>
        </w:rPr>
      </w:pPr>
      <w:r w:rsidRPr="006400E2">
        <w:rPr>
          <w:lang w:eastAsia="en-AU"/>
        </w:rPr>
        <w:t>Former employee</w:t>
      </w:r>
    </w:p>
    <w:p w:rsidR="00291A88" w:rsidRPr="006400E2" w:rsidRDefault="00291A88" w:rsidP="00291A88">
      <w:pPr>
        <w:pStyle w:val="AmdtsEntries"/>
        <w:rPr>
          <w:lang w:eastAsia="en-AU"/>
        </w:rPr>
      </w:pPr>
      <w:r w:rsidRPr="006400E2">
        <w:rPr>
          <w:lang w:eastAsia="en-AU"/>
        </w:rPr>
        <w:t>div 7.4 hdg</w:t>
      </w:r>
      <w:r w:rsidRPr="006400E2">
        <w:rPr>
          <w:lang w:eastAsia="en-AU"/>
        </w:rPr>
        <w:tab/>
        <w:t xml:space="preserve">ins </w:t>
      </w:r>
      <w:hyperlink r:id="rId901"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54</w:t>
      </w:r>
    </w:p>
    <w:p w:rsidR="0034517F" w:rsidRPr="006400E2" w:rsidRDefault="00291A88">
      <w:pPr>
        <w:pStyle w:val="AmdtsEntryHd"/>
      </w:pPr>
      <w:r w:rsidRPr="006400E2">
        <w:t xml:space="preserve">Re-employment of employee if </w:t>
      </w:r>
      <w:r w:rsidRPr="006400E2">
        <w:rPr>
          <w:rFonts w:cs="Arial"/>
          <w:bCs/>
          <w:szCs w:val="24"/>
          <w:lang w:eastAsia="en-AU"/>
        </w:rPr>
        <w:t>unsuccessful election candidate</w:t>
      </w:r>
    </w:p>
    <w:p w:rsidR="005859AA" w:rsidRPr="006400E2" w:rsidRDefault="0034517F" w:rsidP="005E3330">
      <w:pPr>
        <w:pStyle w:val="AmdtsEntries"/>
        <w:keepNext/>
      </w:pPr>
      <w:r w:rsidRPr="006400E2">
        <w:t>s 139</w:t>
      </w:r>
      <w:r w:rsidRPr="006400E2">
        <w:tab/>
      </w:r>
      <w:r w:rsidR="005859AA" w:rsidRPr="006400E2">
        <w:t xml:space="preserve">sub </w:t>
      </w:r>
      <w:hyperlink r:id="rId9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25</w:t>
      </w:r>
      <w:r w:rsidR="00291A88" w:rsidRPr="006400E2">
        <w:t xml:space="preserve">; </w:t>
      </w:r>
      <w:hyperlink r:id="rId903"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rsidR="00AA16BF" w:rsidRPr="006400E2" w:rsidRDefault="005859AA" w:rsidP="005E3330">
      <w:pPr>
        <w:pStyle w:val="AmdtsEntries"/>
        <w:keepNext/>
      </w:pPr>
      <w:r w:rsidRPr="006400E2">
        <w:tab/>
      </w:r>
      <w:r w:rsidR="00AA16BF" w:rsidRPr="006400E2">
        <w:t xml:space="preserve">def </w:t>
      </w:r>
      <w:r w:rsidR="00AA16BF" w:rsidRPr="006400E2">
        <w:rPr>
          <w:rStyle w:val="charBoldItals"/>
        </w:rPr>
        <w:t>essential qualification</w:t>
      </w:r>
      <w:r w:rsidR="00AA16BF" w:rsidRPr="006400E2">
        <w:t xml:space="preserve"> ins </w:t>
      </w:r>
      <w:hyperlink r:id="rId9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A16BF" w:rsidRPr="006400E2">
        <w:t xml:space="preserve"> s 25</w:t>
      </w:r>
    </w:p>
    <w:p w:rsidR="00291A88" w:rsidRPr="006400E2" w:rsidRDefault="00291A88" w:rsidP="00291A88">
      <w:pPr>
        <w:pStyle w:val="AmdtsEntriesDefL2"/>
      </w:pPr>
      <w:r w:rsidRPr="006400E2">
        <w:tab/>
        <w:t xml:space="preserve">om </w:t>
      </w:r>
      <w:hyperlink r:id="rId9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AA16BF" w:rsidRPr="006400E2" w:rsidRDefault="00AA16BF" w:rsidP="005E3330">
      <w:pPr>
        <w:pStyle w:val="AmdtsEntries"/>
        <w:keepNext/>
      </w:pPr>
      <w:r w:rsidRPr="006400E2">
        <w:tab/>
        <w:t xml:space="preserve">def </w:t>
      </w:r>
      <w:r w:rsidRPr="006400E2">
        <w:rPr>
          <w:rStyle w:val="charBoldItals"/>
        </w:rPr>
        <w:t>excess officer</w:t>
      </w:r>
      <w:r w:rsidRPr="006400E2">
        <w:t xml:space="preserve"> ins </w:t>
      </w:r>
      <w:hyperlink r:id="rId9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rsidR="0074309C" w:rsidRPr="006400E2" w:rsidRDefault="0074309C" w:rsidP="0074309C">
      <w:pPr>
        <w:pStyle w:val="AmdtsEntriesDefL2"/>
      </w:pPr>
      <w:r w:rsidRPr="006400E2">
        <w:tab/>
        <w:t xml:space="preserve">am </w:t>
      </w:r>
      <w:hyperlink r:id="rId90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rsidR="00291A88" w:rsidRPr="006400E2" w:rsidRDefault="00291A88" w:rsidP="00291A88">
      <w:pPr>
        <w:pStyle w:val="AmdtsEntriesDefL2"/>
      </w:pPr>
      <w:r w:rsidRPr="006400E2">
        <w:tab/>
        <w:t xml:space="preserve">om </w:t>
      </w:r>
      <w:hyperlink r:id="rId9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AE0696" w:rsidRPr="006400E2" w:rsidRDefault="00AE0696" w:rsidP="009B6DD6">
      <w:pPr>
        <w:pStyle w:val="AmdtsEntries"/>
        <w:keepNext/>
      </w:pPr>
      <w:r w:rsidRPr="006400E2">
        <w:tab/>
        <w:t xml:space="preserve">def </w:t>
      </w:r>
      <w:r w:rsidRPr="006400E2">
        <w:rPr>
          <w:rStyle w:val="charBoldItals"/>
        </w:rPr>
        <w:t>not qualified to perform duties</w:t>
      </w:r>
      <w:r w:rsidRPr="006400E2">
        <w:t xml:space="preserve">ins </w:t>
      </w:r>
      <w:hyperlink r:id="rId9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rsidR="00291A88" w:rsidRPr="006400E2" w:rsidRDefault="00291A88" w:rsidP="00291A88">
      <w:pPr>
        <w:pStyle w:val="AmdtsEntriesDefL2"/>
      </w:pPr>
      <w:r w:rsidRPr="006400E2">
        <w:tab/>
        <w:t xml:space="preserve">om </w:t>
      </w:r>
      <w:hyperlink r:id="rId9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34517F" w:rsidRPr="006400E2" w:rsidRDefault="00AA16BF" w:rsidP="009B6DD6">
      <w:pPr>
        <w:pStyle w:val="AmdtsEntries"/>
        <w:keepNext/>
      </w:pPr>
      <w:r w:rsidRPr="006400E2">
        <w:tab/>
      </w:r>
      <w:r w:rsidR="0034517F" w:rsidRPr="006400E2">
        <w:t xml:space="preserve">def </w:t>
      </w:r>
      <w:r w:rsidR="0034517F" w:rsidRPr="006400E2">
        <w:rPr>
          <w:rStyle w:val="charBoldItals"/>
        </w:rPr>
        <w:t xml:space="preserve">officer </w:t>
      </w:r>
      <w:r w:rsidR="0034517F" w:rsidRPr="006400E2">
        <w:t xml:space="preserve">sub </w:t>
      </w:r>
      <w:hyperlink r:id="rId91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37</w:t>
      </w:r>
      <w:r w:rsidRPr="006400E2">
        <w:t xml:space="preserve">; </w:t>
      </w:r>
      <w:hyperlink r:id="rId9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rsidR="00A16D84" w:rsidRPr="006400E2" w:rsidRDefault="00A16D84" w:rsidP="009B6DD6">
      <w:pPr>
        <w:pStyle w:val="AmdtsEntriesDefL2"/>
        <w:keepNext/>
      </w:pPr>
      <w:r w:rsidRPr="006400E2">
        <w:tab/>
        <w:t xml:space="preserve">am </w:t>
      </w:r>
      <w:hyperlink r:id="rId91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94</w:t>
      </w:r>
      <w:r w:rsidR="003F2918" w:rsidRPr="006400E2">
        <w:t>; pars renum R28 LA</w:t>
      </w:r>
    </w:p>
    <w:p w:rsidR="00291A88" w:rsidRPr="006400E2" w:rsidRDefault="00291A88" w:rsidP="00291A88">
      <w:pPr>
        <w:pStyle w:val="AmdtsEntriesDefL2"/>
      </w:pPr>
      <w:r w:rsidRPr="006400E2">
        <w:tab/>
        <w:t xml:space="preserve">om </w:t>
      </w:r>
      <w:hyperlink r:id="rId9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010BCC" w:rsidRPr="006400E2" w:rsidRDefault="00010BCC" w:rsidP="00010BCC">
      <w:pPr>
        <w:pStyle w:val="AmdtsEntries"/>
      </w:pPr>
      <w:r w:rsidRPr="006400E2">
        <w:tab/>
        <w:t xml:space="preserve">def </w:t>
      </w:r>
      <w:r w:rsidRPr="006400E2">
        <w:rPr>
          <w:rStyle w:val="charBoldItals"/>
        </w:rPr>
        <w:t>underperformance</w:t>
      </w:r>
      <w:r w:rsidRPr="006400E2">
        <w:t xml:space="preserve"> ins </w:t>
      </w:r>
      <w:hyperlink r:id="rId9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rsidR="00291A88" w:rsidRPr="006400E2" w:rsidRDefault="00291A88" w:rsidP="00291A88">
      <w:pPr>
        <w:pStyle w:val="AmdtsEntriesDefL2"/>
      </w:pPr>
      <w:r w:rsidRPr="006400E2">
        <w:tab/>
        <w:t xml:space="preserve">om </w:t>
      </w:r>
      <w:hyperlink r:id="rId9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F57396" w:rsidRPr="006400E2" w:rsidRDefault="00291A88" w:rsidP="00F57396">
      <w:pPr>
        <w:pStyle w:val="AmdtsEntryHd"/>
      </w:pPr>
      <w:r w:rsidRPr="006400E2">
        <w:t xml:space="preserve">Re-employment of employee </w:t>
      </w:r>
      <w:r w:rsidRPr="006400E2">
        <w:rPr>
          <w:lang w:eastAsia="en-AU"/>
        </w:rPr>
        <w:t>after quashing etc of conviction</w:t>
      </w:r>
    </w:p>
    <w:p w:rsidR="00F57396" w:rsidRPr="006400E2" w:rsidRDefault="00F57396" w:rsidP="00F57396">
      <w:pPr>
        <w:pStyle w:val="AmdtsEntries"/>
      </w:pPr>
      <w:r w:rsidRPr="006400E2">
        <w:t>s 140</w:t>
      </w:r>
      <w:r w:rsidRPr="006400E2">
        <w:tab/>
        <w:t xml:space="preserve">sub </w:t>
      </w:r>
      <w:hyperlink r:id="rId91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95</w:t>
      </w:r>
      <w:r w:rsidR="00291A88" w:rsidRPr="006400E2">
        <w:t xml:space="preserve">; </w:t>
      </w:r>
      <w:hyperlink r:id="rId918"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rsidR="00291A88" w:rsidRPr="006400E2" w:rsidRDefault="00291A88">
      <w:pPr>
        <w:pStyle w:val="AmdtsEntryHd"/>
      </w:pPr>
      <w:r w:rsidRPr="006400E2">
        <w:t>Re-employment after maternity leave</w:t>
      </w:r>
    </w:p>
    <w:p w:rsidR="00291A88" w:rsidRPr="006400E2" w:rsidRDefault="00291A88" w:rsidP="00291A88">
      <w:pPr>
        <w:pStyle w:val="AmdtsEntries"/>
      </w:pPr>
      <w:r w:rsidRPr="006400E2">
        <w:t>s 141</w:t>
      </w:r>
      <w:r w:rsidRPr="006400E2">
        <w:tab/>
        <w:t xml:space="preserve">sub </w:t>
      </w:r>
      <w:hyperlink r:id="rId9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291A88" w:rsidRPr="006400E2" w:rsidRDefault="00291A88" w:rsidP="00291A88">
      <w:pPr>
        <w:pStyle w:val="AmdtsEntryHd"/>
      </w:pPr>
      <w:r w:rsidRPr="006400E2">
        <w:t>The public sector</w:t>
      </w:r>
    </w:p>
    <w:p w:rsidR="00291A88" w:rsidRPr="006400E2" w:rsidRDefault="00291A88" w:rsidP="00291A88">
      <w:pPr>
        <w:pStyle w:val="AmdtsEntries"/>
      </w:pPr>
      <w:r w:rsidRPr="006400E2">
        <w:t>pt 8 hdg</w:t>
      </w:r>
      <w:r w:rsidRPr="006400E2">
        <w:tab/>
        <w:t xml:space="preserve">om </w:t>
      </w:r>
      <w:hyperlink r:id="rId920"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29</w:t>
      </w:r>
    </w:p>
    <w:p w:rsidR="00291A88" w:rsidRPr="006400E2" w:rsidRDefault="00291A88" w:rsidP="00291A88">
      <w:pPr>
        <w:pStyle w:val="AmdtsEntries"/>
      </w:pPr>
      <w:r w:rsidRPr="006400E2">
        <w:tab/>
        <w:t xml:space="preserve">ins </w:t>
      </w:r>
      <w:hyperlink r:id="rId9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291A88" w:rsidRPr="006400E2" w:rsidRDefault="00291A88">
      <w:pPr>
        <w:pStyle w:val="AmdtsEntryHd"/>
      </w:pPr>
      <w:r w:rsidRPr="006400E2">
        <w:t>Public Sector Standards Commissioner</w:t>
      </w:r>
    </w:p>
    <w:p w:rsidR="00291A88" w:rsidRPr="006400E2" w:rsidRDefault="00291A88" w:rsidP="00291A88">
      <w:pPr>
        <w:pStyle w:val="AmdtsEntries"/>
      </w:pPr>
      <w:r w:rsidRPr="006400E2">
        <w:t>div 8.1 hdg</w:t>
      </w:r>
      <w:r w:rsidRPr="006400E2">
        <w:tab/>
        <w:t xml:space="preserve">ins </w:t>
      </w:r>
      <w:hyperlink r:id="rId9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34517F" w:rsidRPr="006400E2" w:rsidRDefault="00EA6E98">
      <w:pPr>
        <w:pStyle w:val="AmdtsEntryHd"/>
      </w:pPr>
      <w:r w:rsidRPr="006400E2">
        <w:lastRenderedPageBreak/>
        <w:t>Appointment of commissioner</w:t>
      </w:r>
    </w:p>
    <w:p w:rsidR="0034517F" w:rsidRPr="006400E2" w:rsidRDefault="0034517F">
      <w:pPr>
        <w:pStyle w:val="AmdtsEntries"/>
        <w:keepNext/>
      </w:pPr>
      <w:r w:rsidRPr="006400E2">
        <w:t>s 142 hdg</w:t>
      </w:r>
      <w:r w:rsidRPr="006400E2">
        <w:tab/>
        <w:t>om R3 LA</w:t>
      </w:r>
    </w:p>
    <w:p w:rsidR="0034517F" w:rsidRPr="006400E2" w:rsidRDefault="0034517F">
      <w:pPr>
        <w:pStyle w:val="AmdtsEntries"/>
        <w:keepNext/>
      </w:pPr>
      <w:r w:rsidRPr="006400E2">
        <w:t>s 142</w:t>
      </w:r>
      <w:r w:rsidRPr="006400E2">
        <w:tab/>
        <w:t>(1)-(4) exp 4 March 1996 (s 142 (5))</w:t>
      </w:r>
    </w:p>
    <w:p w:rsidR="0034517F" w:rsidRPr="006400E2" w:rsidRDefault="0034517F">
      <w:pPr>
        <w:pStyle w:val="AmdtsEntries"/>
      </w:pPr>
      <w:r w:rsidRPr="006400E2">
        <w:tab/>
        <w:t>(5) om R3 LA</w:t>
      </w:r>
    </w:p>
    <w:p w:rsidR="00EA6E98" w:rsidRPr="006400E2" w:rsidRDefault="00EA6E98">
      <w:pPr>
        <w:pStyle w:val="AmdtsEntries"/>
      </w:pPr>
      <w:r w:rsidRPr="006400E2">
        <w:tab/>
        <w:t xml:space="preserve">ins </w:t>
      </w:r>
      <w:hyperlink r:id="rId9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36D7D" w:rsidRPr="006400E2" w:rsidRDefault="00EA6E98" w:rsidP="00836D7D">
      <w:pPr>
        <w:pStyle w:val="AmdtsEntryHd"/>
      </w:pPr>
      <w:r w:rsidRPr="006400E2">
        <w:t>Arrangements for commissioner from another jurisdiction to exercise functions</w:t>
      </w:r>
    </w:p>
    <w:p w:rsidR="00836D7D" w:rsidRPr="006400E2" w:rsidRDefault="00836D7D" w:rsidP="00836D7D">
      <w:pPr>
        <w:pStyle w:val="AmdtsEntries"/>
      </w:pPr>
      <w:r w:rsidRPr="006400E2">
        <w:t>s 143</w:t>
      </w:r>
      <w:r w:rsidRPr="006400E2">
        <w:tab/>
        <w:t xml:space="preserve">sub </w:t>
      </w:r>
      <w:hyperlink r:id="rId9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rsidR="00F57396" w:rsidRPr="006400E2" w:rsidRDefault="00F57396" w:rsidP="00836D7D">
      <w:pPr>
        <w:pStyle w:val="AmdtsEntries"/>
      </w:pPr>
      <w:r w:rsidRPr="006400E2">
        <w:tab/>
        <w:t xml:space="preserve">am </w:t>
      </w:r>
      <w:hyperlink r:id="rId92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96, s 97</w:t>
      </w:r>
      <w:r w:rsidR="00B26E22" w:rsidRPr="006400E2">
        <w:t>, s 124</w:t>
      </w:r>
      <w:r w:rsidR="009813F4" w:rsidRPr="006400E2">
        <w:t>, s 131</w:t>
      </w:r>
      <w:r w:rsidR="007260CE" w:rsidRPr="006400E2">
        <w:t>, s 132</w:t>
      </w:r>
      <w:r w:rsidR="006F55BD" w:rsidRPr="006400E2">
        <w:t xml:space="preserve">; </w:t>
      </w:r>
      <w:hyperlink r:id="rId92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6F55BD" w:rsidRPr="006400E2">
        <w:t xml:space="preserve"> amdt 1.43</w:t>
      </w:r>
      <w:r w:rsidR="007369CB" w:rsidRPr="006400E2">
        <w:t>, amdt 1.44; ss renum R31 LA</w:t>
      </w:r>
    </w:p>
    <w:p w:rsidR="00EA6E98" w:rsidRPr="006400E2" w:rsidRDefault="00EA6E98" w:rsidP="00836D7D">
      <w:pPr>
        <w:pStyle w:val="AmdtsEntries"/>
      </w:pPr>
      <w:r w:rsidRPr="006400E2">
        <w:tab/>
        <w:t xml:space="preserve">sub </w:t>
      </w:r>
      <w:hyperlink r:id="rId9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836D7D" w:rsidRPr="006400E2" w:rsidRDefault="00EA6E98" w:rsidP="00836D7D">
      <w:pPr>
        <w:pStyle w:val="AmdtsEntryHd"/>
      </w:pPr>
      <w:r w:rsidRPr="006400E2">
        <w:t>Functions of commissioner</w:t>
      </w:r>
    </w:p>
    <w:p w:rsidR="00836D7D" w:rsidRPr="006400E2" w:rsidRDefault="00836D7D" w:rsidP="00824F36">
      <w:pPr>
        <w:pStyle w:val="AmdtsEntries"/>
        <w:keepNext/>
      </w:pPr>
      <w:r w:rsidRPr="006400E2">
        <w:t>s 144</w:t>
      </w:r>
      <w:r w:rsidRPr="006400E2">
        <w:tab/>
        <w:t xml:space="preserve">sub </w:t>
      </w:r>
      <w:hyperlink r:id="rId92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rsidR="009813F4" w:rsidRPr="006400E2" w:rsidRDefault="009813F4" w:rsidP="00836D7D">
      <w:pPr>
        <w:pStyle w:val="AmdtsEntries"/>
      </w:pPr>
      <w:r w:rsidRPr="006400E2">
        <w:tab/>
        <w:t xml:space="preserve">am </w:t>
      </w:r>
      <w:hyperlink r:id="rId9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rsidR="00EA6E98" w:rsidRPr="006400E2" w:rsidRDefault="00EA6E98" w:rsidP="00EA6E98">
      <w:pPr>
        <w:pStyle w:val="AmdtsEntries"/>
      </w:pPr>
      <w:r w:rsidRPr="006400E2">
        <w:tab/>
        <w:t xml:space="preserve">sub </w:t>
      </w:r>
      <w:hyperlink r:id="rId9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34517F" w:rsidRPr="006400E2" w:rsidRDefault="00EA6E98">
      <w:pPr>
        <w:pStyle w:val="AmdtsEntryHd"/>
      </w:pPr>
      <w:r w:rsidRPr="006400E2">
        <w:t>Leave of absence for commissioner</w:t>
      </w:r>
    </w:p>
    <w:p w:rsidR="0034517F" w:rsidRPr="006400E2" w:rsidRDefault="0034517F">
      <w:pPr>
        <w:pStyle w:val="AmdtsEntries"/>
      </w:pPr>
      <w:r w:rsidRPr="006400E2">
        <w:t>s 145</w:t>
      </w:r>
      <w:r w:rsidRPr="006400E2">
        <w:tab/>
        <w:t xml:space="preserve">sub </w:t>
      </w:r>
      <w:hyperlink r:id="rId93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1.5</w:t>
      </w:r>
      <w:r w:rsidR="00EA6E98" w:rsidRPr="006400E2">
        <w:t xml:space="preserve">; </w:t>
      </w:r>
      <w:hyperlink r:id="rId932"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rsidR="0034517F" w:rsidRPr="006400E2" w:rsidRDefault="00EA6E98">
      <w:pPr>
        <w:pStyle w:val="AmdtsEntryHd"/>
        <w:rPr>
          <w:szCs w:val="24"/>
        </w:rPr>
      </w:pPr>
      <w:r w:rsidRPr="006400E2">
        <w:t>Suspension and removal of commissioner</w:t>
      </w:r>
    </w:p>
    <w:p w:rsidR="0034517F" w:rsidRPr="006400E2" w:rsidRDefault="0034517F">
      <w:pPr>
        <w:pStyle w:val="AmdtsEntries"/>
      </w:pPr>
      <w:r w:rsidRPr="006400E2">
        <w:t>s 146</w:t>
      </w:r>
      <w:r w:rsidRPr="006400E2">
        <w:tab/>
        <w:t xml:space="preserve">am </w:t>
      </w:r>
      <w:hyperlink r:id="rId933"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r w:rsidR="009813F4" w:rsidRPr="006400E2">
        <w:t xml:space="preserve">; </w:t>
      </w:r>
      <w:hyperlink r:id="rId93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813F4" w:rsidRPr="006400E2">
        <w:t xml:space="preserve"> s 131</w:t>
      </w:r>
    </w:p>
    <w:p w:rsidR="00EA6E98" w:rsidRPr="006400E2" w:rsidRDefault="00EA6E98">
      <w:pPr>
        <w:pStyle w:val="AmdtsEntries"/>
      </w:pPr>
      <w:r w:rsidRPr="006400E2">
        <w:tab/>
        <w:t xml:space="preserve">sub </w:t>
      </w:r>
      <w:hyperlink r:id="rId9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673CB8" w:rsidRPr="006400E2" w:rsidRDefault="00EA6E98" w:rsidP="00673CB8">
      <w:pPr>
        <w:pStyle w:val="AmdtsEntryHd"/>
      </w:pPr>
      <w:r w:rsidRPr="006400E2">
        <w:t>Ending commissioner’s appointment without suspension</w:t>
      </w:r>
    </w:p>
    <w:p w:rsidR="00673CB8" w:rsidRPr="006400E2" w:rsidRDefault="00673CB8" w:rsidP="00673CB8">
      <w:pPr>
        <w:pStyle w:val="AmdtsEntries"/>
      </w:pPr>
      <w:r w:rsidRPr="006400E2">
        <w:t>s 147</w:t>
      </w:r>
      <w:r w:rsidRPr="006400E2">
        <w:tab/>
        <w:t xml:space="preserve">sub </w:t>
      </w:r>
      <w:hyperlink r:id="rId93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27</w:t>
      </w:r>
      <w:r w:rsidR="00EA6E98" w:rsidRPr="006400E2">
        <w:t xml:space="preserve">; </w:t>
      </w:r>
      <w:hyperlink r:id="rId937"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rsidR="0034517F" w:rsidRPr="006400E2" w:rsidRDefault="00EA6E98">
      <w:pPr>
        <w:pStyle w:val="AmdtsEntryHd"/>
      </w:pPr>
      <w:r w:rsidRPr="006400E2">
        <w:t>Arrangements for staff and facilities</w:t>
      </w:r>
    </w:p>
    <w:p w:rsidR="0034517F" w:rsidRPr="006400E2" w:rsidRDefault="0034517F">
      <w:pPr>
        <w:pStyle w:val="AmdtsEntries"/>
        <w:keepNext/>
      </w:pPr>
      <w:r w:rsidRPr="006400E2">
        <w:t>s 148</w:t>
      </w:r>
      <w:r w:rsidRPr="006400E2">
        <w:tab/>
        <w:t xml:space="preserve">am </w:t>
      </w:r>
      <w:hyperlink r:id="rId93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rsidR="00F14B29" w:rsidRPr="006400E2" w:rsidRDefault="00F14B29">
      <w:pPr>
        <w:pStyle w:val="AmdtsEntries"/>
        <w:keepNext/>
      </w:pPr>
      <w:r w:rsidRPr="006400E2">
        <w:tab/>
        <w:t xml:space="preserve">om </w:t>
      </w:r>
      <w:hyperlink r:id="rId93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Pr="006400E2" w:rsidRDefault="00EA6E98">
      <w:pPr>
        <w:pStyle w:val="AmdtsEntries"/>
        <w:keepNext/>
      </w:pPr>
      <w:r w:rsidRPr="006400E2">
        <w:tab/>
        <w:t xml:space="preserve">ins </w:t>
      </w:r>
      <w:hyperlink r:id="rId9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34517F" w:rsidRPr="006400E2" w:rsidRDefault="0034517F" w:rsidP="00A56729">
      <w:pPr>
        <w:pStyle w:val="AmdtsEntries"/>
        <w:keepNext/>
      </w:pPr>
      <w:r w:rsidRPr="006400E2">
        <w:tab/>
        <w:t xml:space="preserve">def </w:t>
      </w:r>
      <w:r w:rsidRPr="006400E2">
        <w:rPr>
          <w:rStyle w:val="charBoldItals"/>
        </w:rPr>
        <w:t xml:space="preserve">redundancy </w:t>
      </w:r>
      <w:r w:rsidRPr="006400E2">
        <w:t xml:space="preserve">am </w:t>
      </w:r>
      <w:hyperlink r:id="rId94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rsidR="009A1FF3" w:rsidRPr="006400E2" w:rsidRDefault="009A1FF3" w:rsidP="009A1FF3">
      <w:pPr>
        <w:pStyle w:val="AmdtsEntriesDefL2"/>
      </w:pPr>
      <w:r w:rsidRPr="006400E2">
        <w:tab/>
        <w:t xml:space="preserve">om </w:t>
      </w:r>
      <w:hyperlink r:id="rId94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EA6E98" w:rsidP="009A1FF3">
      <w:pPr>
        <w:pStyle w:val="AmdtsEntryHd"/>
      </w:pPr>
      <w:r w:rsidRPr="006400E2">
        <w:t>Delegation by commissioner</w:t>
      </w:r>
    </w:p>
    <w:p w:rsidR="009A1FF3" w:rsidRPr="006400E2" w:rsidRDefault="009A1FF3" w:rsidP="00123705">
      <w:pPr>
        <w:pStyle w:val="AmdtsEntries"/>
      </w:pPr>
      <w:r w:rsidRPr="006400E2">
        <w:t>s 149</w:t>
      </w:r>
      <w:r w:rsidRPr="006400E2">
        <w:tab/>
        <w:t xml:space="preserve">om </w:t>
      </w:r>
      <w:hyperlink r:id="rId94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Pr="006400E2" w:rsidRDefault="00EA6E98" w:rsidP="00123705">
      <w:pPr>
        <w:pStyle w:val="AmdtsEntries"/>
      </w:pPr>
      <w:r w:rsidRPr="006400E2">
        <w:tab/>
        <w:t xml:space="preserve">ins </w:t>
      </w:r>
      <w:hyperlink r:id="rId9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EA6E98" w:rsidRPr="006400E2" w:rsidRDefault="00EA6E98" w:rsidP="009A1FF3">
      <w:pPr>
        <w:pStyle w:val="AmdtsEntryHd"/>
      </w:pPr>
      <w:r w:rsidRPr="006400E2">
        <w:t>Public sector members</w:t>
      </w:r>
    </w:p>
    <w:p w:rsidR="00EA6E98" w:rsidRPr="006400E2" w:rsidRDefault="00EA6E98" w:rsidP="00EA6E98">
      <w:pPr>
        <w:pStyle w:val="AmdtsEntries"/>
      </w:pPr>
      <w:r w:rsidRPr="006400E2">
        <w:t>div 8.2 hdg</w:t>
      </w:r>
      <w:r w:rsidRPr="006400E2">
        <w:tab/>
        <w:t xml:space="preserve">ins </w:t>
      </w:r>
      <w:hyperlink r:id="rId9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A1FF3" w:rsidRPr="006400E2" w:rsidRDefault="00EA6E98" w:rsidP="009A1FF3">
      <w:pPr>
        <w:pStyle w:val="AmdtsEntryHd"/>
      </w:pPr>
      <w:r w:rsidRPr="006400E2">
        <w:t xml:space="preserve">Meaning of </w:t>
      </w:r>
      <w:r w:rsidRPr="006400E2">
        <w:rPr>
          <w:rStyle w:val="charItals"/>
        </w:rPr>
        <w:t xml:space="preserve">public sector member </w:t>
      </w:r>
      <w:r w:rsidRPr="006400E2">
        <w:t>etc</w:t>
      </w:r>
    </w:p>
    <w:p w:rsidR="009A1FF3" w:rsidRPr="006400E2" w:rsidRDefault="009A1FF3" w:rsidP="00123705">
      <w:pPr>
        <w:pStyle w:val="AmdtsEntries"/>
      </w:pPr>
      <w:r w:rsidRPr="006400E2">
        <w:t>s 150</w:t>
      </w:r>
      <w:r w:rsidRPr="006400E2">
        <w:tab/>
        <w:t xml:space="preserve">om </w:t>
      </w:r>
      <w:hyperlink r:id="rId9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Pr="006400E2" w:rsidRDefault="00EA6E98" w:rsidP="00123705">
      <w:pPr>
        <w:pStyle w:val="AmdtsEntries"/>
      </w:pPr>
      <w:r w:rsidRPr="006400E2">
        <w:tab/>
        <w:t xml:space="preserve">ins </w:t>
      </w:r>
      <w:hyperlink r:id="rId9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A1FF3" w:rsidRPr="006400E2" w:rsidRDefault="00EA6E98" w:rsidP="009A1FF3">
      <w:pPr>
        <w:pStyle w:val="AmdtsEntryHd"/>
      </w:pPr>
      <w:r w:rsidRPr="006400E2">
        <w:t>Public sector standards for public sector member etc</w:t>
      </w:r>
    </w:p>
    <w:p w:rsidR="009A1FF3" w:rsidRPr="006400E2" w:rsidRDefault="009A1FF3" w:rsidP="00123705">
      <w:pPr>
        <w:pStyle w:val="AmdtsEntries"/>
      </w:pPr>
      <w:r w:rsidRPr="006400E2">
        <w:t>s 151</w:t>
      </w:r>
      <w:r w:rsidRPr="006400E2">
        <w:tab/>
        <w:t xml:space="preserve">om </w:t>
      </w:r>
      <w:hyperlink r:id="rId9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Default="00EA6E98" w:rsidP="00EA6E98">
      <w:pPr>
        <w:pStyle w:val="AmdtsEntries"/>
      </w:pPr>
      <w:r w:rsidRPr="006400E2">
        <w:tab/>
        <w:t xml:space="preserve">ins </w:t>
      </w:r>
      <w:hyperlink r:id="rId9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583F7C" w:rsidRPr="006400E2" w:rsidRDefault="00583F7C" w:rsidP="00EA6E98">
      <w:pPr>
        <w:pStyle w:val="AmdtsEntries"/>
      </w:pPr>
      <w:r>
        <w:tab/>
        <w:t xml:space="preserve">am </w:t>
      </w:r>
      <w:hyperlink r:id="rId950" w:tooltip="Statute Law Amendment Act 2018" w:history="1">
        <w:r w:rsidRPr="003A1F32">
          <w:rPr>
            <w:rStyle w:val="Hyperlink"/>
            <w:u w:val="none"/>
          </w:rPr>
          <w:t>A2018</w:t>
        </w:r>
        <w:r w:rsidRPr="003A1F32">
          <w:rPr>
            <w:rStyle w:val="Hyperlink"/>
            <w:u w:val="none"/>
          </w:rPr>
          <w:noBreakHyphen/>
          <w:t>42</w:t>
        </w:r>
      </w:hyperlink>
      <w:r>
        <w:t xml:space="preserve"> amdt 3.85</w:t>
      </w:r>
    </w:p>
    <w:p w:rsidR="009A1FF3" w:rsidRPr="006400E2" w:rsidRDefault="00EA6E98" w:rsidP="009A1FF3">
      <w:pPr>
        <w:pStyle w:val="AmdtsEntryHd"/>
      </w:pPr>
      <w:r w:rsidRPr="006400E2">
        <w:lastRenderedPageBreak/>
        <w:t>Certain office-holders have management powers</w:t>
      </w:r>
    </w:p>
    <w:p w:rsidR="009A1FF3" w:rsidRPr="006400E2" w:rsidRDefault="009A1FF3" w:rsidP="002252E8">
      <w:pPr>
        <w:pStyle w:val="AmdtsEntries"/>
        <w:keepNext/>
      </w:pPr>
      <w:r w:rsidRPr="006400E2">
        <w:t>s 152</w:t>
      </w:r>
      <w:r w:rsidRPr="006400E2">
        <w:tab/>
        <w:t xml:space="preserve">om </w:t>
      </w:r>
      <w:hyperlink r:id="rId95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Default="00EA6E98" w:rsidP="00EA6E98">
      <w:pPr>
        <w:pStyle w:val="AmdtsEntries"/>
      </w:pPr>
      <w:r w:rsidRPr="006400E2">
        <w:tab/>
        <w:t xml:space="preserve">ins </w:t>
      </w:r>
      <w:hyperlink r:id="rId9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C049F8" w:rsidRPr="006400E2" w:rsidRDefault="00C049F8" w:rsidP="00EA6E98">
      <w:pPr>
        <w:pStyle w:val="AmdtsEntries"/>
      </w:pPr>
      <w:r>
        <w:tab/>
        <w:t xml:space="preserve">am </w:t>
      </w:r>
      <w:hyperlink r:id="rId953" w:tooltip="Statute Law Amendment Act 2017" w:history="1">
        <w:r w:rsidRPr="0038160B">
          <w:rPr>
            <w:rStyle w:val="charCitHyperlinkAbbrev"/>
          </w:rPr>
          <w:t>A2017</w:t>
        </w:r>
        <w:r w:rsidRPr="0038160B">
          <w:rPr>
            <w:rStyle w:val="charCitHyperlinkAbbrev"/>
          </w:rPr>
          <w:noBreakHyphen/>
          <w:t>4</w:t>
        </w:r>
      </w:hyperlink>
      <w:r>
        <w:t xml:space="preserve"> amdt 1.20</w:t>
      </w:r>
      <w:r w:rsidR="00E8110A">
        <w:t>,</w:t>
      </w:r>
      <w:r w:rsidR="000246CF">
        <w:t xml:space="preserve"> amdt 3.143</w:t>
      </w:r>
      <w:r>
        <w:t>; pars renum R41</w:t>
      </w:r>
      <w:r w:rsidR="00E8110A">
        <w:t xml:space="preserve"> </w:t>
      </w:r>
      <w:r>
        <w:t>LA</w:t>
      </w:r>
      <w:r w:rsidR="003A1F32">
        <w:t xml:space="preserve">; </w:t>
      </w:r>
      <w:hyperlink r:id="rId954" w:tooltip="Statute Law Amendment Act 2018" w:history="1">
        <w:r w:rsidR="003A1F32" w:rsidRPr="003A1F32">
          <w:rPr>
            <w:rStyle w:val="Hyperlink"/>
            <w:u w:val="none"/>
          </w:rPr>
          <w:t>A2018</w:t>
        </w:r>
        <w:r w:rsidR="003A1F32" w:rsidRPr="003A1F32">
          <w:rPr>
            <w:rStyle w:val="Hyperlink"/>
            <w:u w:val="none"/>
          </w:rPr>
          <w:noBreakHyphen/>
          <w:t>42</w:t>
        </w:r>
      </w:hyperlink>
      <w:r w:rsidR="003A1F32">
        <w:t xml:space="preserve"> amdts 1.25-1.29</w:t>
      </w:r>
      <w:r w:rsidR="00880CBD">
        <w:t>; s</w:t>
      </w:r>
      <w:r w:rsidR="00BA43E4">
        <w:t>s renum R44 LA</w:t>
      </w:r>
    </w:p>
    <w:p w:rsidR="009A1FF3" w:rsidRPr="006400E2" w:rsidRDefault="00EA6E98" w:rsidP="009A1FF3">
      <w:pPr>
        <w:pStyle w:val="AmdtsEntryHd"/>
      </w:pPr>
      <w:r w:rsidRPr="006400E2">
        <w:t>Application of whole-of-government strategies</w:t>
      </w:r>
    </w:p>
    <w:p w:rsidR="009A1FF3" w:rsidRPr="006400E2" w:rsidRDefault="009A1FF3" w:rsidP="00123705">
      <w:pPr>
        <w:pStyle w:val="AmdtsEntries"/>
      </w:pPr>
      <w:r w:rsidRPr="006400E2">
        <w:t>s 153</w:t>
      </w:r>
      <w:r w:rsidRPr="006400E2">
        <w:tab/>
        <w:t xml:space="preserve">om </w:t>
      </w:r>
      <w:hyperlink r:id="rId9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Pr="006400E2" w:rsidRDefault="00EA6E98" w:rsidP="00EA6E98">
      <w:pPr>
        <w:pStyle w:val="AmdtsEntries"/>
      </w:pPr>
      <w:r w:rsidRPr="006400E2">
        <w:tab/>
        <w:t xml:space="preserve">ins </w:t>
      </w:r>
      <w:hyperlink r:id="rId9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A1FF3" w:rsidRPr="006400E2" w:rsidRDefault="00EA6E98" w:rsidP="009A1FF3">
      <w:pPr>
        <w:pStyle w:val="AmdtsEntryHd"/>
      </w:pPr>
      <w:r w:rsidRPr="006400E2">
        <w:t>Alleged misconduct by statutory office-holder etc</w:t>
      </w:r>
    </w:p>
    <w:p w:rsidR="009A1FF3" w:rsidRPr="006400E2" w:rsidRDefault="009A1FF3" w:rsidP="00123705">
      <w:pPr>
        <w:pStyle w:val="AmdtsEntries"/>
      </w:pPr>
      <w:r w:rsidRPr="006400E2">
        <w:t>s 154</w:t>
      </w:r>
      <w:r w:rsidRPr="006400E2">
        <w:tab/>
        <w:t xml:space="preserve">om </w:t>
      </w:r>
      <w:hyperlink r:id="rId9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Pr="006400E2" w:rsidRDefault="00EA6E98" w:rsidP="00EA6E98">
      <w:pPr>
        <w:pStyle w:val="AmdtsEntries"/>
      </w:pPr>
      <w:r w:rsidRPr="006400E2">
        <w:tab/>
        <w:t xml:space="preserve">ins </w:t>
      </w:r>
      <w:hyperlink r:id="rId9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9A1FF3" w:rsidRPr="006400E2" w:rsidRDefault="00EA6E98" w:rsidP="009A1FF3">
      <w:pPr>
        <w:pStyle w:val="AmdtsEntryHd"/>
      </w:pPr>
      <w:r w:rsidRPr="006400E2">
        <w:t>Alleged mismanagement of public sector employer’s staff etc</w:t>
      </w:r>
    </w:p>
    <w:p w:rsidR="009A1FF3" w:rsidRPr="006400E2" w:rsidRDefault="009A1FF3" w:rsidP="00123705">
      <w:pPr>
        <w:pStyle w:val="AmdtsEntries"/>
      </w:pPr>
      <w:r w:rsidRPr="006400E2">
        <w:t>s 155</w:t>
      </w:r>
      <w:r w:rsidRPr="006400E2">
        <w:tab/>
        <w:t xml:space="preserve">om </w:t>
      </w:r>
      <w:hyperlink r:id="rId9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EA6E98" w:rsidRPr="006400E2" w:rsidRDefault="00EA6E98" w:rsidP="00EA6E98">
      <w:pPr>
        <w:pStyle w:val="AmdtsEntries"/>
      </w:pPr>
      <w:r w:rsidRPr="006400E2">
        <w:tab/>
        <w:t xml:space="preserve">ins </w:t>
      </w:r>
      <w:hyperlink r:id="rId9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34517F" w:rsidRPr="006400E2" w:rsidRDefault="00EA6E98">
      <w:pPr>
        <w:pStyle w:val="AmdtsEntryHd"/>
        <w:rPr>
          <w:szCs w:val="24"/>
        </w:rPr>
      </w:pPr>
      <w:r w:rsidRPr="006400E2">
        <w:t>Prescribed public sector member</w:t>
      </w:r>
    </w:p>
    <w:p w:rsidR="0034517F" w:rsidRPr="006400E2" w:rsidRDefault="0034517F" w:rsidP="00123705">
      <w:pPr>
        <w:pStyle w:val="AmdtsEntries"/>
        <w:keepNext/>
      </w:pPr>
      <w:r w:rsidRPr="006400E2">
        <w:t>s 156</w:t>
      </w:r>
      <w:r w:rsidRPr="006400E2">
        <w:tab/>
        <w:t xml:space="preserve">am </w:t>
      </w:r>
      <w:hyperlink r:id="rId961"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3.331</w:t>
      </w:r>
    </w:p>
    <w:p w:rsidR="009A1FF3" w:rsidRPr="006400E2" w:rsidRDefault="009A1FF3" w:rsidP="00123705">
      <w:pPr>
        <w:pStyle w:val="AmdtsEntries"/>
      </w:pPr>
      <w:r w:rsidRPr="006400E2">
        <w:tab/>
        <w:t xml:space="preserve">om </w:t>
      </w:r>
      <w:hyperlink r:id="rId9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6D7095" w:rsidRPr="006400E2" w:rsidRDefault="006D7095" w:rsidP="006D7095">
      <w:pPr>
        <w:pStyle w:val="AmdtsEntries"/>
      </w:pPr>
      <w:r w:rsidRPr="006400E2">
        <w:tab/>
        <w:t xml:space="preserve">ins </w:t>
      </w:r>
      <w:hyperlink r:id="rId9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rsidR="000246CF" w:rsidRDefault="000246CF" w:rsidP="009A1FF3">
      <w:pPr>
        <w:pStyle w:val="AmdtsEntryHd"/>
      </w:pPr>
      <w:r w:rsidRPr="00591A0F">
        <w:t>Calvary public hospital staff</w:t>
      </w:r>
    </w:p>
    <w:p w:rsidR="000246CF" w:rsidRPr="000246CF" w:rsidRDefault="000246CF" w:rsidP="000246CF">
      <w:pPr>
        <w:pStyle w:val="AmdtsEntries"/>
      </w:pPr>
      <w:r>
        <w:t>div 8.3 hdg</w:t>
      </w:r>
      <w:r>
        <w:tab/>
        <w:t xml:space="preserve">ins </w:t>
      </w:r>
      <w:hyperlink r:id="rId964" w:tooltip="Statute Law Amendment Act 2017" w:history="1">
        <w:r w:rsidRPr="0038160B">
          <w:rPr>
            <w:rStyle w:val="charCitHyperlinkAbbrev"/>
          </w:rPr>
          <w:t>A2017</w:t>
        </w:r>
        <w:r w:rsidRPr="0038160B">
          <w:rPr>
            <w:rStyle w:val="charCitHyperlinkAbbrev"/>
          </w:rPr>
          <w:noBreakHyphen/>
          <w:t>4</w:t>
        </w:r>
      </w:hyperlink>
      <w:r>
        <w:t xml:space="preserve"> amdt 1.21</w:t>
      </w:r>
    </w:p>
    <w:p w:rsidR="009A1FF3" w:rsidRPr="006400E2" w:rsidRDefault="000246CF" w:rsidP="009A1FF3">
      <w:pPr>
        <w:pStyle w:val="AmdtsEntryHd"/>
      </w:pPr>
      <w:r w:rsidRPr="00591A0F">
        <w:t>Calvary public hospital staff</w:t>
      </w:r>
    </w:p>
    <w:p w:rsidR="009A1FF3" w:rsidRDefault="009A1FF3" w:rsidP="00123705">
      <w:pPr>
        <w:pStyle w:val="AmdtsEntries"/>
      </w:pPr>
      <w:r w:rsidRPr="006400E2">
        <w:t>s 157</w:t>
      </w:r>
      <w:r w:rsidRPr="006400E2">
        <w:tab/>
        <w:t xml:space="preserve">om </w:t>
      </w:r>
      <w:hyperlink r:id="rId9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0246CF" w:rsidRDefault="000246CF" w:rsidP="00123705">
      <w:pPr>
        <w:pStyle w:val="AmdtsEntries"/>
      </w:pPr>
      <w:r>
        <w:tab/>
        <w:t xml:space="preserve">ins </w:t>
      </w:r>
      <w:hyperlink r:id="rId966" w:tooltip="Statute Law Amendment Act 2017" w:history="1">
        <w:r w:rsidRPr="0038160B">
          <w:rPr>
            <w:rStyle w:val="charCitHyperlinkAbbrev"/>
          </w:rPr>
          <w:t>A2017</w:t>
        </w:r>
        <w:r w:rsidRPr="0038160B">
          <w:rPr>
            <w:rStyle w:val="charCitHyperlinkAbbrev"/>
          </w:rPr>
          <w:noBreakHyphen/>
          <w:t>4</w:t>
        </w:r>
      </w:hyperlink>
      <w:r>
        <w:t xml:space="preserve"> amdt 1.21</w:t>
      </w:r>
    </w:p>
    <w:p w:rsidR="00BA43E4" w:rsidRPr="006400E2" w:rsidRDefault="00BA43E4" w:rsidP="00123705">
      <w:pPr>
        <w:pStyle w:val="AmdtsEntries"/>
      </w:pPr>
      <w:r>
        <w:tab/>
        <w:t xml:space="preserve">am </w:t>
      </w:r>
      <w:hyperlink r:id="rId967" w:tooltip="Statute Law Amendment Act 2018" w:history="1">
        <w:r w:rsidRPr="003A1F32">
          <w:rPr>
            <w:rStyle w:val="Hyperlink"/>
            <w:u w:val="none"/>
          </w:rPr>
          <w:t>A2018</w:t>
        </w:r>
        <w:r w:rsidRPr="003A1F32">
          <w:rPr>
            <w:rStyle w:val="Hyperlink"/>
            <w:u w:val="none"/>
          </w:rPr>
          <w:noBreakHyphen/>
          <w:t>42</w:t>
        </w:r>
      </w:hyperlink>
      <w:r>
        <w:t xml:space="preserve"> amdt 1.30</w:t>
      </w:r>
    </w:p>
    <w:p w:rsidR="009A1FF3" w:rsidRPr="006400E2" w:rsidRDefault="00123705" w:rsidP="009A1FF3">
      <w:pPr>
        <w:pStyle w:val="AmdtsEntryHd"/>
      </w:pPr>
      <w:r w:rsidRPr="006400E2">
        <w:t>Long service leave and payments instead of long service leave</w:t>
      </w:r>
    </w:p>
    <w:p w:rsidR="009A1FF3" w:rsidRPr="006400E2" w:rsidRDefault="009A1FF3" w:rsidP="00123705">
      <w:pPr>
        <w:pStyle w:val="AmdtsEntries"/>
      </w:pPr>
      <w:r w:rsidRPr="006400E2">
        <w:t>s 158</w:t>
      </w:r>
      <w:r w:rsidRPr="006400E2">
        <w:tab/>
        <w:t xml:space="preserve">om </w:t>
      </w:r>
      <w:hyperlink r:id="rId9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t>Extended leave or pay instead of leave for officers not entitled to long service leave</w:t>
      </w:r>
    </w:p>
    <w:p w:rsidR="009A1FF3" w:rsidRPr="006400E2" w:rsidRDefault="009A1FF3" w:rsidP="00123705">
      <w:pPr>
        <w:pStyle w:val="AmdtsEntries"/>
      </w:pPr>
      <w:r w:rsidRPr="006400E2">
        <w:t>s 159</w:t>
      </w:r>
      <w:r w:rsidRPr="006400E2">
        <w:tab/>
        <w:t xml:space="preserve">om </w:t>
      </w:r>
      <w:hyperlink r:id="rId9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t>Calculation of long service leave credit</w:t>
      </w:r>
    </w:p>
    <w:p w:rsidR="009A1FF3" w:rsidRPr="006400E2" w:rsidRDefault="009A1FF3" w:rsidP="00123705">
      <w:pPr>
        <w:pStyle w:val="AmdtsEntries"/>
      </w:pPr>
      <w:r w:rsidRPr="006400E2">
        <w:t>s 160</w:t>
      </w:r>
      <w:r w:rsidRPr="006400E2">
        <w:tab/>
        <w:t xml:space="preserve">om </w:t>
      </w:r>
      <w:hyperlink r:id="rId9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t>Application of s 160</w:t>
      </w:r>
    </w:p>
    <w:p w:rsidR="009A1FF3" w:rsidRPr="006400E2" w:rsidRDefault="009A1FF3" w:rsidP="00123705">
      <w:pPr>
        <w:pStyle w:val="AmdtsEntries"/>
      </w:pPr>
      <w:r w:rsidRPr="006400E2">
        <w:t>s 161</w:t>
      </w:r>
      <w:r w:rsidRPr="006400E2">
        <w:tab/>
        <w:t xml:space="preserve">om </w:t>
      </w:r>
      <w:hyperlink r:id="rId9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t>Rate of salary while absent on long service leave</w:t>
      </w:r>
    </w:p>
    <w:p w:rsidR="009A1FF3" w:rsidRPr="006400E2" w:rsidRDefault="009A1FF3" w:rsidP="00123705">
      <w:pPr>
        <w:pStyle w:val="AmdtsEntries"/>
      </w:pPr>
      <w:r w:rsidRPr="006400E2">
        <w:t>s 162</w:t>
      </w:r>
      <w:r w:rsidRPr="006400E2">
        <w:tab/>
        <w:t xml:space="preserve">om </w:t>
      </w:r>
      <w:hyperlink r:id="rId9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t>Rate of salary in relation to pay instead of leave</w:t>
      </w:r>
    </w:p>
    <w:p w:rsidR="009A1FF3" w:rsidRPr="006400E2" w:rsidRDefault="009A1FF3" w:rsidP="00123705">
      <w:pPr>
        <w:pStyle w:val="AmdtsEntries"/>
      </w:pPr>
      <w:r w:rsidRPr="006400E2">
        <w:t>s 163</w:t>
      </w:r>
      <w:r w:rsidRPr="006400E2">
        <w:tab/>
        <w:t xml:space="preserve">om </w:t>
      </w:r>
      <w:hyperlink r:id="rId9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t>Long service leave benefits not to be granted under other laws</w:t>
      </w:r>
    </w:p>
    <w:p w:rsidR="009A1FF3" w:rsidRPr="006400E2" w:rsidRDefault="009A1FF3" w:rsidP="00123705">
      <w:pPr>
        <w:pStyle w:val="AmdtsEntries"/>
      </w:pPr>
      <w:r w:rsidRPr="006400E2">
        <w:t>s 164</w:t>
      </w:r>
      <w:r w:rsidRPr="006400E2">
        <w:tab/>
        <w:t xml:space="preserve">om </w:t>
      </w:r>
      <w:hyperlink r:id="rId9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lastRenderedPageBreak/>
        <w:t>Additional provisions relating to death of officer</w:t>
      </w:r>
    </w:p>
    <w:p w:rsidR="009A1FF3" w:rsidRPr="006400E2" w:rsidRDefault="009A1FF3" w:rsidP="00123705">
      <w:pPr>
        <w:pStyle w:val="AmdtsEntries"/>
      </w:pPr>
      <w:r w:rsidRPr="006400E2">
        <w:t>s 165</w:t>
      </w:r>
      <w:r w:rsidRPr="006400E2">
        <w:tab/>
        <w:t xml:space="preserve">om </w:t>
      </w:r>
      <w:hyperlink r:id="rId9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9A1FF3" w:rsidRPr="006400E2" w:rsidRDefault="00123705" w:rsidP="009A1FF3">
      <w:pPr>
        <w:pStyle w:val="AmdtsEntryHd"/>
      </w:pPr>
      <w:r w:rsidRPr="006400E2">
        <w:t>Provisions relating to members of the teaching service</w:t>
      </w:r>
    </w:p>
    <w:p w:rsidR="009A1FF3" w:rsidRPr="006400E2" w:rsidRDefault="009A1FF3" w:rsidP="00123705">
      <w:pPr>
        <w:pStyle w:val="AmdtsEntries"/>
      </w:pPr>
      <w:r w:rsidRPr="006400E2">
        <w:t>s 166</w:t>
      </w:r>
      <w:r w:rsidRPr="006400E2">
        <w:tab/>
        <w:t xml:space="preserve">om </w:t>
      </w:r>
      <w:hyperlink r:id="rId9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rsidR="00771A68" w:rsidRPr="006400E2" w:rsidRDefault="006B4930" w:rsidP="00771A68">
      <w:pPr>
        <w:pStyle w:val="AmdtsEntryHd"/>
      </w:pPr>
      <w:r w:rsidRPr="006400E2">
        <w:t>Definitions—pt 8</w:t>
      </w:r>
    </w:p>
    <w:p w:rsidR="00771A68" w:rsidRPr="006400E2" w:rsidRDefault="00771A68" w:rsidP="00C657C8">
      <w:pPr>
        <w:pStyle w:val="AmdtsEntries"/>
        <w:keepNext/>
      </w:pPr>
      <w:r w:rsidRPr="006400E2">
        <w:t>s 16</w:t>
      </w:r>
      <w:r w:rsidR="006B4930" w:rsidRPr="006400E2">
        <w:t>7</w:t>
      </w:r>
      <w:r w:rsidRPr="006400E2">
        <w:tab/>
        <w:t xml:space="preserve">om </w:t>
      </w:r>
      <w:hyperlink r:id="rId9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6B4930" w:rsidRPr="006400E2" w:rsidRDefault="006B4930" w:rsidP="006B4930">
      <w:pPr>
        <w:pStyle w:val="AmdtsEntries"/>
      </w:pPr>
      <w:r w:rsidRPr="006400E2">
        <w:tab/>
        <w:t xml:space="preserve">def </w:t>
      </w:r>
      <w:r w:rsidRPr="006400E2">
        <w:rPr>
          <w:rStyle w:val="charBoldItals"/>
        </w:rPr>
        <w:t xml:space="preserve">confinement </w:t>
      </w:r>
      <w:r w:rsidRPr="006400E2">
        <w:t xml:space="preserve">om </w:t>
      </w:r>
      <w:hyperlink r:id="rId9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896D0A" w:rsidRPr="006400E2" w:rsidRDefault="00896D0A" w:rsidP="00896D0A">
      <w:pPr>
        <w:pStyle w:val="AmdtsEntries"/>
      </w:pPr>
      <w:r w:rsidRPr="006400E2">
        <w:tab/>
        <w:t xml:space="preserve">def </w:t>
      </w:r>
      <w:r w:rsidRPr="006400E2">
        <w:rPr>
          <w:rStyle w:val="charBoldItals"/>
        </w:rPr>
        <w:t>leave officer</w:t>
      </w:r>
      <w:r w:rsidRPr="006400E2">
        <w:t xml:space="preserve"> om </w:t>
      </w:r>
      <w:hyperlink r:id="rId9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896D0A" w:rsidRPr="006400E2" w:rsidRDefault="00896D0A" w:rsidP="00896D0A">
      <w:pPr>
        <w:pStyle w:val="AmdtsEntries"/>
      </w:pPr>
      <w:r w:rsidRPr="006400E2">
        <w:tab/>
        <w:t xml:space="preserve">def </w:t>
      </w:r>
      <w:r w:rsidRPr="006400E2">
        <w:rPr>
          <w:rStyle w:val="charBoldItals"/>
        </w:rPr>
        <w:t xml:space="preserve">maternity leave </w:t>
      </w:r>
      <w:r w:rsidRPr="006400E2">
        <w:t xml:space="preserve">om </w:t>
      </w:r>
      <w:hyperlink r:id="rId9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896D0A" w:rsidRPr="006400E2" w:rsidRDefault="00896D0A" w:rsidP="00896D0A">
      <w:pPr>
        <w:pStyle w:val="AmdtsEntries"/>
      </w:pPr>
      <w:r w:rsidRPr="006400E2">
        <w:tab/>
        <w:t xml:space="preserve">def </w:t>
      </w:r>
      <w:r w:rsidRPr="006400E2">
        <w:rPr>
          <w:rStyle w:val="charBoldItals"/>
        </w:rPr>
        <w:t xml:space="preserve">officer </w:t>
      </w:r>
      <w:r w:rsidRPr="006400E2">
        <w:t xml:space="preserve">om </w:t>
      </w:r>
      <w:hyperlink r:id="rId9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896D0A" w:rsidRPr="006400E2" w:rsidRDefault="00896D0A" w:rsidP="00896D0A">
      <w:pPr>
        <w:pStyle w:val="AmdtsEntries"/>
      </w:pPr>
      <w:r w:rsidRPr="006400E2">
        <w:tab/>
        <w:t xml:space="preserve">def </w:t>
      </w:r>
      <w:r w:rsidRPr="006400E2">
        <w:rPr>
          <w:rStyle w:val="charBoldItals"/>
        </w:rPr>
        <w:t xml:space="preserve">unauthorised absence </w:t>
      </w:r>
      <w:r w:rsidRPr="006400E2">
        <w:t xml:space="preserve">om </w:t>
      </w:r>
      <w:hyperlink r:id="rId9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771A68" w:rsidRPr="006400E2" w:rsidRDefault="00896D0A" w:rsidP="00771A68">
      <w:pPr>
        <w:pStyle w:val="AmdtsEntryHd"/>
      </w:pPr>
      <w:r w:rsidRPr="006400E2">
        <w:t>People in relation to whom pt 8 applies</w:t>
      </w:r>
    </w:p>
    <w:p w:rsidR="00771A68" w:rsidRPr="006400E2" w:rsidRDefault="00771A68" w:rsidP="00771A68">
      <w:pPr>
        <w:pStyle w:val="AmdtsEntries"/>
      </w:pPr>
      <w:r w:rsidRPr="006400E2">
        <w:t>s 16</w:t>
      </w:r>
      <w:r w:rsidR="006B4930" w:rsidRPr="006400E2">
        <w:t>8</w:t>
      </w:r>
      <w:r w:rsidRPr="006400E2">
        <w:tab/>
        <w:t xml:space="preserve">om </w:t>
      </w:r>
      <w:hyperlink r:id="rId9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771A68" w:rsidRPr="006400E2" w:rsidRDefault="00896D0A" w:rsidP="00771A68">
      <w:pPr>
        <w:pStyle w:val="AmdtsEntryHd"/>
      </w:pPr>
      <w:r w:rsidRPr="006400E2">
        <w:t>Absence on maternity leave</w:t>
      </w:r>
    </w:p>
    <w:p w:rsidR="00771A68" w:rsidRPr="006400E2" w:rsidRDefault="00771A68" w:rsidP="00771A68">
      <w:pPr>
        <w:pStyle w:val="AmdtsEntries"/>
      </w:pPr>
      <w:r w:rsidRPr="006400E2">
        <w:t>s 16</w:t>
      </w:r>
      <w:r w:rsidR="006B4930" w:rsidRPr="006400E2">
        <w:t>9</w:t>
      </w:r>
      <w:r w:rsidRPr="006400E2">
        <w:tab/>
        <w:t xml:space="preserve">om </w:t>
      </w:r>
      <w:hyperlink r:id="rId9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rsidR="00771A68" w:rsidRPr="006400E2" w:rsidRDefault="00896D0A" w:rsidP="00771A68">
      <w:pPr>
        <w:pStyle w:val="AmdtsEntryHd"/>
      </w:pPr>
      <w:r w:rsidRPr="006400E2">
        <w:t>Entitlement to paid maternity leave</w:t>
      </w:r>
    </w:p>
    <w:p w:rsidR="00771A68" w:rsidRPr="006400E2" w:rsidRDefault="00771A68" w:rsidP="00771A68">
      <w:pPr>
        <w:pStyle w:val="AmdtsEntries"/>
      </w:pPr>
      <w:r w:rsidRPr="006400E2">
        <w:t>s 17</w:t>
      </w:r>
      <w:r w:rsidR="006B4930" w:rsidRPr="006400E2">
        <w:t>0</w:t>
      </w:r>
      <w:r w:rsidRPr="006400E2">
        <w:tab/>
        <w:t xml:space="preserve">om </w:t>
      </w:r>
      <w:hyperlink r:id="rId9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771A68" w:rsidRPr="006400E2" w:rsidRDefault="00896D0A" w:rsidP="00771A68">
      <w:pPr>
        <w:pStyle w:val="AmdtsEntryHd"/>
      </w:pPr>
      <w:r w:rsidRPr="006400E2">
        <w:t>Unauthorised absences</w:t>
      </w:r>
    </w:p>
    <w:p w:rsidR="006048B2" w:rsidRPr="006400E2" w:rsidRDefault="00771A68" w:rsidP="00771A68">
      <w:pPr>
        <w:pStyle w:val="AmdtsEntries"/>
      </w:pPr>
      <w:r w:rsidRPr="006400E2">
        <w:t>s 17</w:t>
      </w:r>
      <w:r w:rsidR="006B4930" w:rsidRPr="006400E2">
        <w:t>1</w:t>
      </w:r>
      <w:r w:rsidRPr="006400E2">
        <w:tab/>
      </w:r>
      <w:r w:rsidR="006048B2" w:rsidRPr="006400E2">
        <w:t xml:space="preserve">am </w:t>
      </w:r>
      <w:hyperlink r:id="rId98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rsidR="00771A68" w:rsidRPr="006400E2" w:rsidRDefault="006048B2" w:rsidP="00771A68">
      <w:pPr>
        <w:pStyle w:val="AmdtsEntries"/>
      </w:pPr>
      <w:r w:rsidRPr="006400E2">
        <w:tab/>
      </w:r>
      <w:r w:rsidR="00771A68" w:rsidRPr="006400E2">
        <w:t xml:space="preserve">om </w:t>
      </w:r>
      <w:hyperlink r:id="rId9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t xml:space="preserve"> s 29</w:t>
      </w:r>
    </w:p>
    <w:p w:rsidR="00771A68" w:rsidRPr="006400E2" w:rsidRDefault="00896D0A" w:rsidP="00771A68">
      <w:pPr>
        <w:pStyle w:val="AmdtsEntryHd"/>
      </w:pPr>
      <w:r w:rsidRPr="006400E2">
        <w:t>Absence on leave without pay</w:t>
      </w:r>
    </w:p>
    <w:p w:rsidR="006048B2" w:rsidRPr="006400E2" w:rsidRDefault="00771A68" w:rsidP="00771A68">
      <w:pPr>
        <w:pStyle w:val="AmdtsEntries"/>
      </w:pPr>
      <w:r w:rsidRPr="006400E2">
        <w:t>s 17</w:t>
      </w:r>
      <w:r w:rsidR="006B4930" w:rsidRPr="006400E2">
        <w:t>2</w:t>
      </w:r>
      <w:r w:rsidRPr="006400E2">
        <w:tab/>
      </w:r>
      <w:r w:rsidR="006048B2" w:rsidRPr="006400E2">
        <w:t xml:space="preserve">am </w:t>
      </w:r>
      <w:hyperlink r:id="rId9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rsidR="00771A68" w:rsidRPr="006400E2" w:rsidRDefault="006048B2" w:rsidP="00771A68">
      <w:pPr>
        <w:pStyle w:val="AmdtsEntries"/>
      </w:pPr>
      <w:r w:rsidRPr="006400E2">
        <w:tab/>
      </w:r>
      <w:r w:rsidR="00771A68" w:rsidRPr="006400E2">
        <w:t xml:space="preserve">om </w:t>
      </w:r>
      <w:hyperlink r:id="rId98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rPr>
          <w:rStyle w:val="charCitHyperlinkAbbrev"/>
        </w:rPr>
        <w:t xml:space="preserve"> </w:t>
      </w:r>
      <w:r w:rsidR="00771A68" w:rsidRPr="006400E2">
        <w:t>s 29</w:t>
      </w:r>
    </w:p>
    <w:p w:rsidR="0034517F" w:rsidRPr="006400E2" w:rsidRDefault="0034517F">
      <w:pPr>
        <w:pStyle w:val="AmdtsEntryHd"/>
      </w:pPr>
      <w:r w:rsidRPr="006400E2">
        <w:t>Officers may continue to perform, or resume, duty in certain circumstances</w:t>
      </w:r>
    </w:p>
    <w:p w:rsidR="0034517F" w:rsidRPr="006400E2" w:rsidRDefault="0034517F" w:rsidP="00513536">
      <w:pPr>
        <w:pStyle w:val="AmdtsEntries"/>
        <w:keepNext/>
      </w:pPr>
      <w:r w:rsidRPr="006400E2">
        <w:t>s 173</w:t>
      </w:r>
      <w:r w:rsidRPr="006400E2">
        <w:tab/>
        <w:t xml:space="preserve">am </w:t>
      </w:r>
      <w:hyperlink r:id="rId990"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rsidR="00896D0A" w:rsidRPr="006400E2" w:rsidRDefault="00896D0A">
      <w:pPr>
        <w:pStyle w:val="AmdtsEntries"/>
        <w:rPr>
          <w:rStyle w:val="charUnderline"/>
        </w:rPr>
      </w:pPr>
      <w:r w:rsidRPr="006400E2">
        <w:tab/>
        <w:t xml:space="preserve">om </w:t>
      </w:r>
      <w:hyperlink r:id="rId9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rsidR="00513536" w:rsidRPr="006400E2" w:rsidRDefault="00513536" w:rsidP="00513536">
      <w:pPr>
        <w:pStyle w:val="AmdtsEntryHd"/>
      </w:pPr>
      <w:r w:rsidRPr="006400E2">
        <w:t>Other applications to resume duty</w:t>
      </w:r>
    </w:p>
    <w:p w:rsidR="006C3EC7" w:rsidRPr="006400E2" w:rsidRDefault="00513536" w:rsidP="00513536">
      <w:pPr>
        <w:pStyle w:val="AmdtsEntries"/>
      </w:pPr>
      <w:r w:rsidRPr="006400E2">
        <w:t>s 174</w:t>
      </w:r>
      <w:r w:rsidRPr="006400E2">
        <w:tab/>
      </w:r>
      <w:r w:rsidR="006C3EC7" w:rsidRPr="006400E2">
        <w:t xml:space="preserve">am </w:t>
      </w:r>
      <w:hyperlink r:id="rId99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C3EC7" w:rsidRPr="006400E2">
        <w:t xml:space="preserve"> s 130</w:t>
      </w:r>
    </w:p>
    <w:p w:rsidR="00513536" w:rsidRPr="006400E2" w:rsidRDefault="006C3EC7" w:rsidP="00513536">
      <w:pPr>
        <w:pStyle w:val="AmdtsEntries"/>
      </w:pPr>
      <w:r w:rsidRPr="006400E2">
        <w:tab/>
      </w:r>
      <w:r w:rsidR="00513536" w:rsidRPr="006400E2">
        <w:t xml:space="preserve">om </w:t>
      </w:r>
      <w:hyperlink r:id="rId9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t xml:space="preserve"> s 29</w:t>
      </w:r>
    </w:p>
    <w:p w:rsidR="00513536" w:rsidRPr="006400E2" w:rsidRDefault="00513536" w:rsidP="00513536">
      <w:pPr>
        <w:pStyle w:val="AmdtsEntryHd"/>
      </w:pPr>
      <w:r w:rsidRPr="006400E2">
        <w:t>Grant of maternity leave not to affect continuity of service</w:t>
      </w:r>
    </w:p>
    <w:p w:rsidR="00513536" w:rsidRPr="006400E2" w:rsidRDefault="00513536" w:rsidP="00513536">
      <w:pPr>
        <w:pStyle w:val="AmdtsEntries"/>
      </w:pPr>
      <w:r w:rsidRPr="006400E2">
        <w:t>s 175</w:t>
      </w:r>
      <w:r w:rsidRPr="006400E2">
        <w:tab/>
        <w:t xml:space="preserve">om </w:t>
      </w:r>
      <w:hyperlink r:id="rId99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rsidR="00513536" w:rsidRPr="006400E2" w:rsidRDefault="00513536" w:rsidP="00513536">
      <w:pPr>
        <w:pStyle w:val="AmdtsEntryHd"/>
      </w:pPr>
      <w:r w:rsidRPr="006400E2">
        <w:t>Officers on maternity leave</w:t>
      </w:r>
    </w:p>
    <w:p w:rsidR="00B26E22" w:rsidRPr="006400E2" w:rsidRDefault="00513536" w:rsidP="00513536">
      <w:pPr>
        <w:pStyle w:val="AmdtsEntries"/>
      </w:pPr>
      <w:r w:rsidRPr="006400E2">
        <w:t>s 176</w:t>
      </w:r>
      <w:r w:rsidRPr="006400E2">
        <w:tab/>
      </w:r>
      <w:r w:rsidR="00B26E22" w:rsidRPr="006400E2">
        <w:t xml:space="preserve">am </w:t>
      </w:r>
      <w:hyperlink r:id="rId99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26E22" w:rsidRPr="006400E2">
        <w:t xml:space="preserve"> s 124</w:t>
      </w:r>
      <w:r w:rsidR="006048B2" w:rsidRPr="006400E2">
        <w:t>, s 131</w:t>
      </w:r>
    </w:p>
    <w:p w:rsidR="00513536" w:rsidRPr="006400E2" w:rsidRDefault="00B26E22" w:rsidP="00513536">
      <w:pPr>
        <w:pStyle w:val="AmdtsEntries"/>
      </w:pPr>
      <w:r w:rsidRPr="006400E2">
        <w:tab/>
      </w:r>
      <w:r w:rsidR="00513536" w:rsidRPr="006400E2">
        <w:t xml:space="preserve">om </w:t>
      </w:r>
      <w:hyperlink r:id="rId9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rPr>
          <w:rStyle w:val="charCitHyperlinkAbbrev"/>
        </w:rPr>
        <w:t xml:space="preserve"> </w:t>
      </w:r>
      <w:r w:rsidR="00513536" w:rsidRPr="006400E2">
        <w:t>s 29</w:t>
      </w:r>
    </w:p>
    <w:p w:rsidR="00513536" w:rsidRPr="006400E2" w:rsidRDefault="00513536" w:rsidP="00513536">
      <w:pPr>
        <w:pStyle w:val="AmdtsEntryHd"/>
      </w:pPr>
      <w:r w:rsidRPr="006400E2">
        <w:t>Temporary employees on maternity leave</w:t>
      </w:r>
    </w:p>
    <w:p w:rsidR="00513536" w:rsidRPr="006400E2" w:rsidRDefault="00513536" w:rsidP="00513536">
      <w:pPr>
        <w:pStyle w:val="AmdtsEntries"/>
      </w:pPr>
      <w:r w:rsidRPr="006400E2">
        <w:t>s 177</w:t>
      </w:r>
      <w:r w:rsidRPr="006400E2">
        <w:tab/>
        <w:t xml:space="preserve">om </w:t>
      </w:r>
      <w:hyperlink r:id="rId9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rsidR="00AA72E4" w:rsidRPr="006400E2" w:rsidRDefault="00AA72E4" w:rsidP="00AA72E4">
      <w:pPr>
        <w:pStyle w:val="AmdtsEntryHd"/>
      </w:pPr>
      <w:r w:rsidRPr="006400E2">
        <w:lastRenderedPageBreak/>
        <w:t>Interpretation for pt 9</w:t>
      </w:r>
    </w:p>
    <w:p w:rsidR="00AA72E4" w:rsidRPr="006400E2" w:rsidRDefault="00AA72E4" w:rsidP="00C657C8">
      <w:pPr>
        <w:pStyle w:val="AmdtsEntries"/>
        <w:keepNext/>
      </w:pPr>
      <w:r w:rsidRPr="006400E2">
        <w:t>s 178</w:t>
      </w:r>
      <w:r w:rsidRPr="006400E2">
        <w:tab/>
        <w:t xml:space="preserve">om </w:t>
      </w:r>
      <w:hyperlink r:id="rId9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1799D" w:rsidRPr="006400E2" w:rsidRDefault="0031799D" w:rsidP="00C657C8">
      <w:pPr>
        <w:pStyle w:val="AmdtsEntries"/>
        <w:keepNext/>
      </w:pPr>
      <w:r w:rsidRPr="006400E2">
        <w:tab/>
        <w:t xml:space="preserve">def </w:t>
      </w:r>
      <w:r w:rsidR="001B6657" w:rsidRPr="006400E2">
        <w:rPr>
          <w:rStyle w:val="charBoldItals"/>
        </w:rPr>
        <w:t xml:space="preserve">disciplinary appeal committee </w:t>
      </w:r>
      <w:r w:rsidRPr="006400E2">
        <w:t xml:space="preserve">om </w:t>
      </w:r>
      <w:hyperlink r:id="rId9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B6657" w:rsidRPr="006400E2" w:rsidRDefault="001B6657" w:rsidP="00880CBD">
      <w:pPr>
        <w:pStyle w:val="AmdtsEntries"/>
        <w:keepNext/>
      </w:pPr>
      <w:r w:rsidRPr="006400E2">
        <w:tab/>
        <w:t xml:space="preserve">def </w:t>
      </w:r>
      <w:r w:rsidRPr="006400E2">
        <w:rPr>
          <w:rStyle w:val="charBoldItals"/>
        </w:rPr>
        <w:t xml:space="preserve">eligible public employment </w:t>
      </w:r>
      <w:r w:rsidRPr="006400E2">
        <w:t xml:space="preserve">om </w:t>
      </w:r>
      <w:hyperlink r:id="rId100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B6657" w:rsidRPr="006400E2" w:rsidRDefault="001B6657" w:rsidP="001B6657">
      <w:pPr>
        <w:pStyle w:val="AmdtsEntries"/>
      </w:pPr>
      <w:r w:rsidRPr="006400E2">
        <w:tab/>
        <w:t xml:space="preserve">def </w:t>
      </w:r>
      <w:r w:rsidRPr="006400E2">
        <w:rPr>
          <w:rStyle w:val="charBoldItals"/>
        </w:rPr>
        <w:t>employment</w:t>
      </w:r>
      <w:r w:rsidRPr="006400E2">
        <w:t xml:space="preserve"> om </w:t>
      </w:r>
      <w:hyperlink r:id="rId10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B6657" w:rsidRPr="006400E2" w:rsidRDefault="001B6657" w:rsidP="001B6657">
      <w:pPr>
        <w:pStyle w:val="AmdtsEntries"/>
      </w:pPr>
      <w:r w:rsidRPr="006400E2">
        <w:tab/>
        <w:t xml:space="preserve">def </w:t>
      </w:r>
      <w:r w:rsidRPr="006400E2">
        <w:rPr>
          <w:rStyle w:val="charBoldItals"/>
        </w:rPr>
        <w:t xml:space="preserve">misconduct </w:t>
      </w:r>
      <w:r w:rsidRPr="006400E2">
        <w:t xml:space="preserve">om </w:t>
      </w:r>
      <w:hyperlink r:id="rId10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B6657" w:rsidRPr="006400E2" w:rsidRDefault="001B6657" w:rsidP="001B6657">
      <w:pPr>
        <w:pStyle w:val="AmdtsEntries"/>
      </w:pPr>
      <w:r w:rsidRPr="006400E2">
        <w:tab/>
        <w:t xml:space="preserve">def </w:t>
      </w:r>
      <w:r w:rsidRPr="006400E2">
        <w:rPr>
          <w:rStyle w:val="charBoldItals"/>
        </w:rPr>
        <w:t>original office</w:t>
      </w:r>
      <w:r w:rsidRPr="006400E2">
        <w:t xml:space="preserve"> om </w:t>
      </w:r>
      <w:hyperlink r:id="rId10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B6657" w:rsidRPr="006400E2" w:rsidRDefault="001B6657" w:rsidP="001B6657">
      <w:pPr>
        <w:pStyle w:val="AmdtsEntries"/>
      </w:pPr>
      <w:r w:rsidRPr="006400E2">
        <w:tab/>
        <w:t xml:space="preserve">def </w:t>
      </w:r>
      <w:r w:rsidRPr="006400E2">
        <w:rPr>
          <w:rStyle w:val="charBoldItals"/>
        </w:rPr>
        <w:t>public office</w:t>
      </w:r>
      <w:r w:rsidRPr="006400E2">
        <w:t xml:space="preserve"> om </w:t>
      </w:r>
      <w:hyperlink r:id="rId10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B6657" w:rsidRPr="006400E2" w:rsidRDefault="001B6657" w:rsidP="001B6657">
      <w:pPr>
        <w:pStyle w:val="AmdtsEntries"/>
      </w:pPr>
      <w:r w:rsidRPr="006400E2">
        <w:tab/>
        <w:t xml:space="preserve">def </w:t>
      </w:r>
      <w:r w:rsidRPr="006400E2">
        <w:rPr>
          <w:rStyle w:val="charBoldItals"/>
        </w:rPr>
        <w:t>salary</w:t>
      </w:r>
      <w:r w:rsidRPr="006400E2">
        <w:t xml:space="preserve"> om </w:t>
      </w:r>
      <w:hyperlink r:id="rId10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Meaning of failure to fulfil duty as officer</w:t>
      </w:r>
    </w:p>
    <w:p w:rsidR="0034517F" w:rsidRPr="006400E2" w:rsidRDefault="0034517F">
      <w:pPr>
        <w:pStyle w:val="AmdtsEntries"/>
      </w:pPr>
      <w:r w:rsidRPr="006400E2">
        <w:t>s 179</w:t>
      </w:r>
      <w:r w:rsidRPr="006400E2">
        <w:tab/>
        <w:t xml:space="preserve">am </w:t>
      </w:r>
      <w:hyperlink r:id="rId100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39</w:t>
      </w:r>
    </w:p>
    <w:p w:rsidR="00814BB2" w:rsidRPr="006400E2" w:rsidRDefault="00814BB2" w:rsidP="00814BB2">
      <w:pPr>
        <w:pStyle w:val="AmdtsEntries"/>
      </w:pPr>
      <w:r w:rsidRPr="006400E2">
        <w:tab/>
        <w:t xml:space="preserve">om </w:t>
      </w:r>
      <w:hyperlink r:id="rId10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Interpretation</w:t>
      </w:r>
    </w:p>
    <w:p w:rsidR="0034517F" w:rsidRPr="006400E2" w:rsidRDefault="0034517F">
      <w:pPr>
        <w:pStyle w:val="AmdtsEntries"/>
      </w:pPr>
      <w:r w:rsidRPr="006400E2">
        <w:t>s 180</w:t>
      </w:r>
      <w:r w:rsidRPr="006400E2">
        <w:tab/>
        <w:t xml:space="preserve">om </w:t>
      </w:r>
      <w:hyperlink r:id="rId100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rsidR="0034517F" w:rsidRPr="006400E2" w:rsidRDefault="0034517F">
      <w:pPr>
        <w:pStyle w:val="AmdtsEntryHd"/>
      </w:pPr>
      <w:r w:rsidRPr="006400E2">
        <w:t>Disciplinary action in relation to chief executives</w:t>
      </w:r>
    </w:p>
    <w:p w:rsidR="0034517F" w:rsidRPr="006400E2" w:rsidRDefault="0034517F">
      <w:pPr>
        <w:pStyle w:val="AmdtsEntries"/>
      </w:pPr>
      <w:r w:rsidRPr="006400E2">
        <w:t>s 181</w:t>
      </w:r>
      <w:r w:rsidRPr="006400E2">
        <w:tab/>
        <w:t xml:space="preserve">om </w:t>
      </w:r>
      <w:hyperlink r:id="rId100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rsidR="0034517F" w:rsidRPr="006400E2" w:rsidRDefault="0034517F">
      <w:pPr>
        <w:pStyle w:val="AmdtsEntryHd"/>
      </w:pPr>
      <w:r w:rsidRPr="006400E2">
        <w:t>Conviction by courts of chief executives</w:t>
      </w:r>
    </w:p>
    <w:p w:rsidR="0034517F" w:rsidRPr="006400E2" w:rsidRDefault="0034517F">
      <w:pPr>
        <w:pStyle w:val="AmdtsEntries"/>
      </w:pPr>
      <w:r w:rsidRPr="006400E2">
        <w:t>s 182</w:t>
      </w:r>
      <w:r w:rsidRPr="006400E2">
        <w:tab/>
        <w:t xml:space="preserve">om </w:t>
      </w:r>
      <w:hyperlink r:id="rId101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rsidR="0034517F" w:rsidRPr="006400E2" w:rsidRDefault="0034517F">
      <w:pPr>
        <w:pStyle w:val="AmdtsEntryHd"/>
      </w:pPr>
      <w:r w:rsidRPr="006400E2">
        <w:t>Suspension of chief executives</w:t>
      </w:r>
    </w:p>
    <w:p w:rsidR="0034517F" w:rsidRPr="006400E2" w:rsidRDefault="0034517F">
      <w:pPr>
        <w:pStyle w:val="AmdtsEntries"/>
      </w:pPr>
      <w:r w:rsidRPr="006400E2">
        <w:t>s 183</w:t>
      </w:r>
      <w:r w:rsidRPr="006400E2">
        <w:tab/>
        <w:t xml:space="preserve">om </w:t>
      </w:r>
      <w:hyperlink r:id="rId101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rsidR="0034517F" w:rsidRPr="006400E2" w:rsidRDefault="0034517F">
      <w:pPr>
        <w:pStyle w:val="AmdtsEntryHd"/>
      </w:pPr>
      <w:r w:rsidRPr="006400E2">
        <w:t>Removal and variation of suspension relating to chief executives</w:t>
      </w:r>
    </w:p>
    <w:p w:rsidR="0034517F" w:rsidRPr="006400E2" w:rsidRDefault="0034517F">
      <w:pPr>
        <w:pStyle w:val="AmdtsEntries"/>
      </w:pPr>
      <w:r w:rsidRPr="006400E2">
        <w:t>s 184</w:t>
      </w:r>
      <w:r w:rsidRPr="006400E2">
        <w:tab/>
        <w:t xml:space="preserve">om </w:t>
      </w:r>
      <w:hyperlink r:id="rId101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rsidR="0034517F" w:rsidRPr="006400E2" w:rsidRDefault="0034517F">
      <w:pPr>
        <w:pStyle w:val="AmdtsEntryHd"/>
      </w:pPr>
      <w:r w:rsidRPr="006400E2">
        <w:t>Interpretation</w:t>
      </w:r>
    </w:p>
    <w:p w:rsidR="0034517F" w:rsidRPr="006400E2" w:rsidRDefault="0034517F">
      <w:pPr>
        <w:pStyle w:val="AmdtsEntries"/>
      </w:pPr>
      <w:r w:rsidRPr="006400E2">
        <w:t>s 185</w:t>
      </w:r>
      <w:r w:rsidRPr="006400E2">
        <w:tab/>
        <w:t xml:space="preserve">om </w:t>
      </w:r>
      <w:hyperlink r:id="rId101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42</w:t>
      </w:r>
    </w:p>
    <w:p w:rsidR="0034517F" w:rsidRPr="006400E2" w:rsidRDefault="0034517F">
      <w:pPr>
        <w:pStyle w:val="AmdtsEntryHd"/>
      </w:pPr>
      <w:r w:rsidRPr="006400E2">
        <w:t>Disciplinary action</w:t>
      </w:r>
    </w:p>
    <w:p w:rsidR="0034517F" w:rsidRPr="006400E2" w:rsidRDefault="0034517F">
      <w:pPr>
        <w:pStyle w:val="AmdtsEntries"/>
      </w:pPr>
      <w:r w:rsidRPr="006400E2">
        <w:t>s 186</w:t>
      </w:r>
      <w:r w:rsidRPr="006400E2">
        <w:tab/>
        <w:t xml:space="preserve">am </w:t>
      </w:r>
      <w:hyperlink r:id="rId101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43; </w:t>
      </w:r>
      <w:hyperlink r:id="rId1015"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3.332</w:t>
      </w:r>
    </w:p>
    <w:p w:rsidR="00814BB2" w:rsidRPr="006400E2" w:rsidRDefault="00814BB2" w:rsidP="00814BB2">
      <w:pPr>
        <w:pStyle w:val="AmdtsEntries"/>
      </w:pPr>
      <w:r w:rsidRPr="006400E2">
        <w:tab/>
        <w:t xml:space="preserve">om </w:t>
      </w:r>
      <w:hyperlink r:id="rId101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Inquiries into misconduct</w:t>
      </w:r>
    </w:p>
    <w:p w:rsidR="0034517F" w:rsidRPr="006400E2" w:rsidRDefault="0034517F">
      <w:pPr>
        <w:pStyle w:val="AmdtsEntries"/>
      </w:pPr>
      <w:r w:rsidRPr="006400E2">
        <w:t>s 187</w:t>
      </w:r>
      <w:r w:rsidRPr="006400E2">
        <w:tab/>
        <w:t xml:space="preserve">am </w:t>
      </w:r>
      <w:hyperlink r:id="rId101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44</w:t>
      </w:r>
    </w:p>
    <w:p w:rsidR="00814BB2" w:rsidRPr="006400E2" w:rsidRDefault="00814BB2" w:rsidP="00814BB2">
      <w:pPr>
        <w:pStyle w:val="AmdtsEntries"/>
      </w:pPr>
      <w:r w:rsidRPr="006400E2">
        <w:tab/>
        <w:t xml:space="preserve">om </w:t>
      </w:r>
      <w:hyperlink r:id="rId101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814BB2" w:rsidRPr="006400E2" w:rsidRDefault="00814BB2" w:rsidP="00814BB2">
      <w:pPr>
        <w:pStyle w:val="AmdtsEntryHd"/>
      </w:pPr>
      <w:r w:rsidRPr="006400E2">
        <w:t>Convictions by courts</w:t>
      </w:r>
    </w:p>
    <w:p w:rsidR="00814BB2" w:rsidRPr="006400E2" w:rsidRDefault="00814BB2" w:rsidP="00814BB2">
      <w:pPr>
        <w:pStyle w:val="AmdtsEntries"/>
      </w:pPr>
      <w:r w:rsidRPr="006400E2">
        <w:t>s 188</w:t>
      </w:r>
      <w:r w:rsidRPr="006400E2">
        <w:tab/>
        <w:t xml:space="preserve">om </w:t>
      </w:r>
      <w:hyperlink r:id="rId10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Suspension</w:t>
      </w:r>
    </w:p>
    <w:p w:rsidR="0034517F" w:rsidRPr="006400E2" w:rsidRDefault="0034517F" w:rsidP="00C657C8">
      <w:pPr>
        <w:pStyle w:val="AmdtsEntries"/>
        <w:keepNext/>
      </w:pPr>
      <w:r w:rsidRPr="006400E2">
        <w:t>s 189</w:t>
      </w:r>
      <w:r w:rsidRPr="006400E2">
        <w:tab/>
        <w:t xml:space="preserve">am </w:t>
      </w:r>
      <w:hyperlink r:id="rId102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45</w:t>
      </w:r>
    </w:p>
    <w:p w:rsidR="00814BB2" w:rsidRPr="006400E2" w:rsidRDefault="00814BB2" w:rsidP="00814BB2">
      <w:pPr>
        <w:pStyle w:val="AmdtsEntries"/>
      </w:pPr>
      <w:r w:rsidRPr="006400E2">
        <w:tab/>
        <w:t xml:space="preserve">om </w:t>
      </w:r>
      <w:hyperlink r:id="rId10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Removal and variation of suspension</w:t>
      </w:r>
    </w:p>
    <w:p w:rsidR="0034517F" w:rsidRPr="006400E2" w:rsidRDefault="0034517F">
      <w:pPr>
        <w:pStyle w:val="AmdtsEntries"/>
      </w:pPr>
      <w:r w:rsidRPr="006400E2">
        <w:t>s 190</w:t>
      </w:r>
      <w:r w:rsidRPr="006400E2">
        <w:tab/>
        <w:t xml:space="preserve">am </w:t>
      </w:r>
      <w:hyperlink r:id="rId102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46</w:t>
      </w:r>
    </w:p>
    <w:p w:rsidR="00814BB2" w:rsidRPr="006400E2" w:rsidRDefault="00814BB2" w:rsidP="00814BB2">
      <w:pPr>
        <w:pStyle w:val="AmdtsEntries"/>
      </w:pPr>
      <w:r w:rsidRPr="006400E2">
        <w:tab/>
        <w:t xml:space="preserve">om </w:t>
      </w:r>
      <w:hyperlink r:id="rId10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7A5BF8" w:rsidRPr="006400E2" w:rsidRDefault="007A5BF8" w:rsidP="007A5BF8">
      <w:pPr>
        <w:pStyle w:val="AmdtsEntryHd"/>
      </w:pPr>
      <w:r w:rsidRPr="006400E2">
        <w:t>Appeals</w:t>
      </w:r>
    </w:p>
    <w:p w:rsidR="007A5BF8" w:rsidRPr="006400E2" w:rsidRDefault="007A5BF8" w:rsidP="007A5BF8">
      <w:pPr>
        <w:pStyle w:val="AmdtsEntries"/>
      </w:pPr>
      <w:r w:rsidRPr="006400E2">
        <w:t>s 191</w:t>
      </w:r>
      <w:r w:rsidRPr="006400E2">
        <w:tab/>
        <w:t xml:space="preserve">om </w:t>
      </w:r>
      <w:hyperlink r:id="rId10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7A5BF8" w:rsidRPr="006400E2" w:rsidRDefault="007A5BF8" w:rsidP="007A5BF8">
      <w:pPr>
        <w:pStyle w:val="AmdtsEntryHd"/>
      </w:pPr>
      <w:r w:rsidRPr="006400E2">
        <w:lastRenderedPageBreak/>
        <w:t>Nullification of conviction</w:t>
      </w:r>
    </w:p>
    <w:p w:rsidR="007A5BF8" w:rsidRPr="006400E2" w:rsidRDefault="007A5BF8" w:rsidP="007A5BF8">
      <w:pPr>
        <w:pStyle w:val="AmdtsEntries"/>
      </w:pPr>
      <w:r w:rsidRPr="006400E2">
        <w:t>s 192</w:t>
      </w:r>
      <w:r w:rsidRPr="006400E2">
        <w:tab/>
        <w:t xml:space="preserve">om </w:t>
      </w:r>
      <w:hyperlink r:id="rId10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7A5BF8" w:rsidRPr="006400E2" w:rsidRDefault="007A5BF8" w:rsidP="007A5BF8">
      <w:pPr>
        <w:pStyle w:val="AmdtsEntryHd"/>
      </w:pPr>
      <w:r w:rsidRPr="006400E2">
        <w:t>Review of findings</w:t>
      </w:r>
    </w:p>
    <w:p w:rsidR="007A5BF8" w:rsidRPr="006400E2" w:rsidRDefault="007A5BF8" w:rsidP="007A5BF8">
      <w:pPr>
        <w:pStyle w:val="AmdtsEntries"/>
      </w:pPr>
      <w:r w:rsidRPr="006400E2">
        <w:t>s 193</w:t>
      </w:r>
      <w:r w:rsidRPr="006400E2">
        <w:tab/>
        <w:t xml:space="preserve">om </w:t>
      </w:r>
      <w:hyperlink r:id="rId10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AE0C1E" w:rsidRPr="006400E2" w:rsidRDefault="00F44794" w:rsidP="00AE0C1E">
      <w:pPr>
        <w:pStyle w:val="AmdtsEntryHd"/>
      </w:pPr>
      <w:r w:rsidRPr="006400E2">
        <w:t>Interpretation for div 9.4</w:t>
      </w:r>
    </w:p>
    <w:p w:rsidR="00AE0C1E" w:rsidRPr="006400E2" w:rsidRDefault="00AE0C1E" w:rsidP="00AE0C1E">
      <w:pPr>
        <w:pStyle w:val="AmdtsEntries"/>
      </w:pPr>
      <w:r w:rsidRPr="006400E2">
        <w:t>s 194</w:t>
      </w:r>
      <w:r w:rsidRPr="006400E2">
        <w:tab/>
        <w:t xml:space="preserve">om </w:t>
      </w:r>
      <w:hyperlink r:id="rId102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DD2DB5" w:rsidRPr="006400E2" w:rsidRDefault="00DD2DB5" w:rsidP="00DD2DB5">
      <w:pPr>
        <w:pStyle w:val="AmdtsEntries"/>
      </w:pPr>
      <w:r w:rsidRPr="006400E2">
        <w:tab/>
        <w:t xml:space="preserve">def </w:t>
      </w:r>
      <w:r w:rsidRPr="006400E2">
        <w:rPr>
          <w:rStyle w:val="charBoldItals"/>
        </w:rPr>
        <w:t>detached officer</w:t>
      </w:r>
      <w:r w:rsidRPr="006400E2">
        <w:t xml:space="preserve"> om </w:t>
      </w:r>
      <w:hyperlink r:id="rId102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DD2DB5" w:rsidRPr="006400E2" w:rsidRDefault="00DD2DB5" w:rsidP="00DD2DB5">
      <w:pPr>
        <w:pStyle w:val="AmdtsEntries"/>
      </w:pPr>
      <w:r w:rsidRPr="006400E2">
        <w:tab/>
        <w:t xml:space="preserve">def </w:t>
      </w:r>
      <w:r w:rsidRPr="006400E2">
        <w:rPr>
          <w:rStyle w:val="charBoldItals"/>
        </w:rPr>
        <w:t>misconduct</w:t>
      </w:r>
      <w:r w:rsidRPr="006400E2">
        <w:t xml:space="preserve"> om </w:t>
      </w:r>
      <w:hyperlink r:id="rId10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AE0C1E" w:rsidRPr="006400E2" w:rsidRDefault="00F44794" w:rsidP="00AE0C1E">
      <w:pPr>
        <w:pStyle w:val="AmdtsEntryHd"/>
      </w:pPr>
      <w:r w:rsidRPr="006400E2">
        <w:t>Misconduct committed before becoming detached officer</w:t>
      </w:r>
    </w:p>
    <w:p w:rsidR="00AE0C1E" w:rsidRPr="006400E2" w:rsidRDefault="00AE0C1E" w:rsidP="00AE0C1E">
      <w:pPr>
        <w:pStyle w:val="AmdtsEntries"/>
      </w:pPr>
      <w:r w:rsidRPr="006400E2">
        <w:t>s 195</w:t>
      </w:r>
      <w:r w:rsidRPr="006400E2">
        <w:tab/>
        <w:t xml:space="preserve">om </w:t>
      </w:r>
      <w:hyperlink r:id="rId10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AE0C1E" w:rsidRPr="006400E2" w:rsidRDefault="00F44794" w:rsidP="00AE0C1E">
      <w:pPr>
        <w:pStyle w:val="AmdtsEntryHd"/>
      </w:pPr>
      <w:r w:rsidRPr="006400E2">
        <w:t>Misconduct while detached officer</w:t>
      </w:r>
    </w:p>
    <w:p w:rsidR="00AE0C1E" w:rsidRPr="006400E2" w:rsidRDefault="00AE0C1E" w:rsidP="00AE0C1E">
      <w:pPr>
        <w:pStyle w:val="AmdtsEntries"/>
      </w:pPr>
      <w:r w:rsidRPr="006400E2">
        <w:t>s 196</w:t>
      </w:r>
      <w:r w:rsidRPr="006400E2">
        <w:tab/>
        <w:t xml:space="preserve">om </w:t>
      </w:r>
      <w:hyperlink r:id="rId103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AE0C1E" w:rsidRPr="006400E2" w:rsidRDefault="00F44794" w:rsidP="00AE0C1E">
      <w:pPr>
        <w:pStyle w:val="AmdtsEntryHd"/>
      </w:pPr>
      <w:r w:rsidRPr="006400E2">
        <w:t>Criminal offences</w:t>
      </w:r>
    </w:p>
    <w:p w:rsidR="00AE0C1E" w:rsidRPr="006400E2" w:rsidRDefault="00AE0C1E" w:rsidP="00AE0C1E">
      <w:pPr>
        <w:pStyle w:val="AmdtsEntries"/>
      </w:pPr>
      <w:r w:rsidRPr="006400E2">
        <w:t>s 197</w:t>
      </w:r>
      <w:r w:rsidRPr="006400E2">
        <w:tab/>
        <w:t xml:space="preserve">om </w:t>
      </w:r>
      <w:hyperlink r:id="rId10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AE0C1E" w:rsidRPr="006400E2" w:rsidRDefault="00F44794" w:rsidP="00AE0C1E">
      <w:pPr>
        <w:pStyle w:val="AmdtsEntryHd"/>
      </w:pPr>
      <w:r w:rsidRPr="006400E2">
        <w:t>When directions for dismissal take effect</w:t>
      </w:r>
    </w:p>
    <w:p w:rsidR="00AE0C1E" w:rsidRPr="006400E2" w:rsidRDefault="00AE0C1E" w:rsidP="00AE0C1E">
      <w:pPr>
        <w:pStyle w:val="AmdtsEntries"/>
      </w:pPr>
      <w:r w:rsidRPr="006400E2">
        <w:t>s 198</w:t>
      </w:r>
      <w:r w:rsidRPr="006400E2">
        <w:tab/>
        <w:t xml:space="preserve">om </w:t>
      </w:r>
      <w:hyperlink r:id="rId103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AE0C1E" w:rsidRPr="006400E2" w:rsidRDefault="00F44794" w:rsidP="00AE0C1E">
      <w:pPr>
        <w:pStyle w:val="AmdtsEntryHd"/>
      </w:pPr>
      <w:r w:rsidRPr="006400E2">
        <w:t>Appeals</w:t>
      </w:r>
    </w:p>
    <w:p w:rsidR="00AE0C1E" w:rsidRPr="006400E2" w:rsidRDefault="00AE0C1E" w:rsidP="00AE0C1E">
      <w:pPr>
        <w:pStyle w:val="AmdtsEntries"/>
      </w:pPr>
      <w:r w:rsidRPr="006400E2">
        <w:t>s 199</w:t>
      </w:r>
      <w:r w:rsidRPr="006400E2">
        <w:tab/>
        <w:t xml:space="preserve">om </w:t>
      </w:r>
      <w:hyperlink r:id="rId103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AE0C1E" w:rsidRPr="006400E2" w:rsidRDefault="00F44794" w:rsidP="00AE0C1E">
      <w:pPr>
        <w:pStyle w:val="AmdtsEntryHd"/>
      </w:pPr>
      <w:r w:rsidRPr="006400E2">
        <w:t>Reasons to be given for making finding or giving direction etc</w:t>
      </w:r>
    </w:p>
    <w:p w:rsidR="00AE0C1E" w:rsidRPr="006400E2" w:rsidRDefault="00AE0C1E" w:rsidP="00AE0C1E">
      <w:pPr>
        <w:pStyle w:val="AmdtsEntries"/>
      </w:pPr>
      <w:r w:rsidRPr="006400E2">
        <w:t>s 200</w:t>
      </w:r>
      <w:r w:rsidRPr="006400E2">
        <w:tab/>
        <w:t xml:space="preserve">om </w:t>
      </w:r>
      <w:hyperlink r:id="rId103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Definitions for div 9.5</w:t>
      </w:r>
    </w:p>
    <w:p w:rsidR="004332EC" w:rsidRPr="006400E2" w:rsidRDefault="0034517F" w:rsidP="00C657C8">
      <w:pPr>
        <w:pStyle w:val="AmdtsEntries"/>
        <w:keepNext/>
      </w:pPr>
      <w:r w:rsidRPr="006400E2">
        <w:t>s 201</w:t>
      </w:r>
      <w:r w:rsidRPr="006400E2">
        <w:tab/>
      </w:r>
      <w:r w:rsidR="004332EC" w:rsidRPr="006400E2">
        <w:t xml:space="preserve">om </w:t>
      </w:r>
      <w:hyperlink r:id="rId103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332EC" w:rsidRPr="006400E2">
        <w:t xml:space="preserve"> s 30</w:t>
      </w:r>
    </w:p>
    <w:p w:rsidR="0034517F" w:rsidRPr="006400E2" w:rsidRDefault="004332EC" w:rsidP="00C657C8">
      <w:pPr>
        <w:pStyle w:val="AmdtsEntries"/>
        <w:keepNext/>
      </w:pPr>
      <w:r w:rsidRPr="006400E2">
        <w:tab/>
      </w:r>
      <w:r w:rsidR="0034517F" w:rsidRPr="006400E2">
        <w:t xml:space="preserve">def </w:t>
      </w:r>
      <w:r w:rsidR="0034517F" w:rsidRPr="006400E2">
        <w:rPr>
          <w:rStyle w:val="charBoldItals"/>
        </w:rPr>
        <w:t xml:space="preserve">authorised officer </w:t>
      </w:r>
      <w:r w:rsidR="0034517F" w:rsidRPr="006400E2">
        <w:t xml:space="preserve">am </w:t>
      </w:r>
      <w:hyperlink r:id="rId103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48</w:t>
      </w:r>
    </w:p>
    <w:p w:rsidR="004332EC" w:rsidRPr="006400E2" w:rsidRDefault="004332EC" w:rsidP="00C657C8">
      <w:pPr>
        <w:pStyle w:val="AmdtsEntriesDefL2"/>
        <w:keepNext/>
      </w:pPr>
      <w:r w:rsidRPr="006400E2">
        <w:tab/>
        <w:t xml:space="preserve">om </w:t>
      </w:r>
      <w:hyperlink r:id="rId103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025C95" w:rsidRPr="006400E2" w:rsidRDefault="00025C95" w:rsidP="00025C95">
      <w:pPr>
        <w:pStyle w:val="AmdtsEntries"/>
      </w:pPr>
      <w:r w:rsidRPr="006400E2">
        <w:tab/>
        <w:t xml:space="preserve">def </w:t>
      </w:r>
      <w:r w:rsidRPr="006400E2">
        <w:rPr>
          <w:rStyle w:val="charBoldItals"/>
        </w:rPr>
        <w:t xml:space="preserve">employee </w:t>
      </w:r>
      <w:r w:rsidRPr="006400E2">
        <w:t xml:space="preserve">om </w:t>
      </w:r>
      <w:hyperlink r:id="rId103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DF0514" w:rsidRPr="006400E2" w:rsidRDefault="00DF0514" w:rsidP="00DF0514">
      <w:pPr>
        <w:pStyle w:val="AmdtsEntryHd"/>
      </w:pPr>
      <w:r w:rsidRPr="006400E2">
        <w:t>Application of pt 9 to employees</w:t>
      </w:r>
    </w:p>
    <w:p w:rsidR="00DF0514" w:rsidRPr="006400E2" w:rsidRDefault="00DF0514" w:rsidP="00DF0514">
      <w:pPr>
        <w:pStyle w:val="AmdtsEntries"/>
      </w:pPr>
      <w:r w:rsidRPr="006400E2">
        <w:t>s 202</w:t>
      </w:r>
      <w:r w:rsidRPr="006400E2">
        <w:tab/>
        <w:t xml:space="preserve">om </w:t>
      </w:r>
      <w:hyperlink r:id="rId10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Definitions for div 9.6</w:t>
      </w:r>
    </w:p>
    <w:p w:rsidR="007D41B2" w:rsidRPr="006400E2" w:rsidRDefault="007D41B2" w:rsidP="007D41B2">
      <w:pPr>
        <w:pStyle w:val="AmdtsEntries"/>
      </w:pPr>
      <w:r w:rsidRPr="006400E2">
        <w:t>s 203</w:t>
      </w:r>
      <w:r w:rsidRPr="006400E2">
        <w:tab/>
        <w:t xml:space="preserve">om </w:t>
      </w:r>
      <w:hyperlink r:id="rId104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ies"/>
        <w:keepNext/>
      </w:pPr>
      <w:r w:rsidRPr="006400E2">
        <w:tab/>
        <w:t xml:space="preserve">def </w:t>
      </w:r>
      <w:r w:rsidRPr="006400E2">
        <w:rPr>
          <w:rStyle w:val="charBoldItals"/>
        </w:rPr>
        <w:t>board of inquiry</w:t>
      </w:r>
      <w:r w:rsidRPr="006400E2">
        <w:t xml:space="preserve"> om </w:t>
      </w:r>
      <w:hyperlink r:id="rId104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rsidR="007D41B2" w:rsidRPr="006400E2" w:rsidRDefault="007D41B2" w:rsidP="007D41B2">
      <w:pPr>
        <w:pStyle w:val="AmdtsEntries"/>
      </w:pPr>
      <w:r w:rsidRPr="006400E2">
        <w:tab/>
        <w:t xml:space="preserve">def </w:t>
      </w:r>
      <w:r w:rsidRPr="006400E2">
        <w:rPr>
          <w:rStyle w:val="charBoldItals"/>
        </w:rPr>
        <w:t xml:space="preserve">chief executive </w:t>
      </w:r>
      <w:r w:rsidRPr="006400E2">
        <w:t xml:space="preserve">om </w:t>
      </w:r>
      <w:hyperlink r:id="rId104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ies"/>
      </w:pPr>
      <w:r w:rsidRPr="006400E2">
        <w:tab/>
        <w:t xml:space="preserve">def </w:t>
      </w:r>
      <w:r w:rsidRPr="006400E2">
        <w:rPr>
          <w:rStyle w:val="charBoldItals"/>
        </w:rPr>
        <w:t xml:space="preserve">proceeding </w:t>
      </w:r>
      <w:r w:rsidRPr="006400E2">
        <w:t xml:space="preserve">sub </w:t>
      </w:r>
      <w:hyperlink r:id="rId104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rsidR="007D41B2" w:rsidRPr="006400E2" w:rsidRDefault="007D41B2" w:rsidP="007D41B2">
      <w:pPr>
        <w:pStyle w:val="AmdtsEntriesDefL2"/>
      </w:pPr>
      <w:r w:rsidRPr="006400E2">
        <w:tab/>
        <w:t xml:space="preserve">om </w:t>
      </w:r>
      <w:hyperlink r:id="rId104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7D41B2" w:rsidRPr="006400E2" w:rsidRDefault="007D41B2" w:rsidP="007D41B2">
      <w:pPr>
        <w:pStyle w:val="AmdtsEntries"/>
      </w:pPr>
      <w:r w:rsidRPr="006400E2">
        <w:tab/>
        <w:t xml:space="preserve">def </w:t>
      </w:r>
      <w:r w:rsidRPr="006400E2">
        <w:rPr>
          <w:rStyle w:val="charBoldItals"/>
        </w:rPr>
        <w:t xml:space="preserve">review </w:t>
      </w:r>
      <w:r w:rsidRPr="006400E2">
        <w:t xml:space="preserve">om </w:t>
      </w:r>
      <w:hyperlink r:id="rId10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51D85" w:rsidRPr="006400E2" w:rsidRDefault="00151D85" w:rsidP="00151D85">
      <w:pPr>
        <w:pStyle w:val="AmdtsEntryHd"/>
      </w:pPr>
      <w:r w:rsidRPr="006400E2">
        <w:t>How appeal is made to disciplinary appeal committee</w:t>
      </w:r>
    </w:p>
    <w:p w:rsidR="00151D85" w:rsidRPr="006400E2" w:rsidRDefault="00151D85" w:rsidP="00151D85">
      <w:pPr>
        <w:pStyle w:val="AmdtsEntries"/>
      </w:pPr>
      <w:r w:rsidRPr="006400E2">
        <w:t>s 204</w:t>
      </w:r>
      <w:r w:rsidRPr="006400E2">
        <w:tab/>
        <w:t xml:space="preserve">om </w:t>
      </w:r>
      <w:hyperlink r:id="rId104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Time for appealing to disciplinary appeal committee</w:t>
      </w:r>
    </w:p>
    <w:p w:rsidR="0034517F" w:rsidRPr="006400E2" w:rsidRDefault="0034517F">
      <w:pPr>
        <w:pStyle w:val="AmdtsEntries"/>
      </w:pPr>
      <w:r w:rsidRPr="006400E2">
        <w:t>s 205</w:t>
      </w:r>
      <w:r w:rsidRPr="006400E2">
        <w:tab/>
        <w:t xml:space="preserve">am </w:t>
      </w:r>
      <w:hyperlink r:id="rId104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151D85" w:rsidRPr="006400E2" w:rsidRDefault="00151D85" w:rsidP="00151D85">
      <w:pPr>
        <w:pStyle w:val="AmdtsEntries"/>
      </w:pPr>
      <w:r w:rsidRPr="006400E2">
        <w:tab/>
        <w:t xml:space="preserve">om </w:t>
      </w:r>
      <w:hyperlink r:id="rId10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lastRenderedPageBreak/>
        <w:t>Giving of documents to appellants and people requesting review</w:t>
      </w:r>
    </w:p>
    <w:p w:rsidR="0034517F" w:rsidRPr="006400E2" w:rsidRDefault="0034517F">
      <w:pPr>
        <w:pStyle w:val="AmdtsEntries"/>
      </w:pPr>
      <w:r w:rsidRPr="006400E2">
        <w:t>s 206</w:t>
      </w:r>
      <w:r w:rsidRPr="006400E2">
        <w:tab/>
        <w:t xml:space="preserve">am </w:t>
      </w:r>
      <w:hyperlink r:id="rId105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51; ss renum R4 LA; </w:t>
      </w:r>
      <w:hyperlink r:id="rId1051"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rsidR="00151D85" w:rsidRPr="006400E2" w:rsidRDefault="00151D85" w:rsidP="00151D85">
      <w:pPr>
        <w:pStyle w:val="AmdtsEntries"/>
      </w:pPr>
      <w:r w:rsidRPr="006400E2">
        <w:tab/>
        <w:t xml:space="preserve">om </w:t>
      </w:r>
      <w:hyperlink r:id="rId10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Hearing to be in public except in special circumstances</w:t>
      </w:r>
    </w:p>
    <w:p w:rsidR="0034517F" w:rsidRPr="006400E2" w:rsidRDefault="0034517F">
      <w:pPr>
        <w:pStyle w:val="AmdtsEntries"/>
      </w:pPr>
      <w:r w:rsidRPr="006400E2">
        <w:t>s 207</w:t>
      </w:r>
      <w:r w:rsidRPr="006400E2">
        <w:tab/>
        <w:t xml:space="preserve">om </w:t>
      </w:r>
      <w:hyperlink r:id="rId105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Witnesses</w:t>
      </w:r>
    </w:p>
    <w:p w:rsidR="0034517F" w:rsidRPr="006400E2" w:rsidRDefault="0034517F">
      <w:pPr>
        <w:pStyle w:val="AmdtsEntries"/>
      </w:pPr>
      <w:r w:rsidRPr="006400E2">
        <w:t>s 208</w:t>
      </w:r>
      <w:r w:rsidRPr="006400E2">
        <w:tab/>
        <w:t xml:space="preserve">om </w:t>
      </w:r>
      <w:hyperlink r:id="rId105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Witnesses expenses</w:t>
      </w:r>
    </w:p>
    <w:p w:rsidR="0034517F" w:rsidRPr="006400E2" w:rsidRDefault="0034517F">
      <w:pPr>
        <w:pStyle w:val="AmdtsEntries"/>
      </w:pPr>
      <w:r w:rsidRPr="006400E2">
        <w:t>s 209</w:t>
      </w:r>
      <w:r w:rsidRPr="006400E2">
        <w:tab/>
        <w:t xml:space="preserve">om </w:t>
      </w:r>
      <w:hyperlink r:id="rId105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Representation of parties</w:t>
      </w:r>
    </w:p>
    <w:p w:rsidR="0034517F" w:rsidRPr="006400E2" w:rsidRDefault="0034517F">
      <w:pPr>
        <w:pStyle w:val="AmdtsEntries"/>
      </w:pPr>
      <w:r w:rsidRPr="006400E2">
        <w:t>s 210</w:t>
      </w:r>
      <w:r w:rsidRPr="006400E2">
        <w:tab/>
        <w:t xml:space="preserve">om </w:t>
      </w:r>
      <w:hyperlink r:id="rId105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Protection of members of boards of inquiry, witnesses etc</w:t>
      </w:r>
    </w:p>
    <w:p w:rsidR="0034517F" w:rsidRPr="006400E2" w:rsidRDefault="0034517F">
      <w:pPr>
        <w:pStyle w:val="AmdtsEntries"/>
      </w:pPr>
      <w:r w:rsidRPr="006400E2">
        <w:t>s 211</w:t>
      </w:r>
      <w:r w:rsidRPr="006400E2">
        <w:tab/>
        <w:t xml:space="preserve">om </w:t>
      </w:r>
      <w:hyperlink r:id="rId105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Notification of findings of board of inquiry</w:t>
      </w:r>
    </w:p>
    <w:p w:rsidR="0034517F" w:rsidRPr="006400E2" w:rsidRDefault="0034517F">
      <w:pPr>
        <w:pStyle w:val="AmdtsEntries"/>
      </w:pPr>
      <w:r w:rsidRPr="006400E2">
        <w:t>s 212</w:t>
      </w:r>
      <w:r w:rsidRPr="006400E2">
        <w:tab/>
        <w:t xml:space="preserve">om </w:t>
      </w:r>
      <w:hyperlink r:id="rId105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Payment of costs</w:t>
      </w:r>
    </w:p>
    <w:p w:rsidR="0034517F" w:rsidRPr="006400E2" w:rsidRDefault="0034517F">
      <w:pPr>
        <w:pStyle w:val="AmdtsEntries"/>
      </w:pPr>
      <w:r w:rsidRPr="006400E2">
        <w:t>s 213</w:t>
      </w:r>
      <w:r w:rsidRPr="006400E2">
        <w:tab/>
        <w:t xml:space="preserve">om </w:t>
      </w:r>
      <w:hyperlink r:id="rId105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Costs of lapsed inquiry</w:t>
      </w:r>
    </w:p>
    <w:p w:rsidR="0034517F" w:rsidRPr="006400E2" w:rsidRDefault="0034517F">
      <w:pPr>
        <w:pStyle w:val="AmdtsEntries"/>
      </w:pPr>
      <w:r w:rsidRPr="006400E2">
        <w:t>s 214</w:t>
      </w:r>
      <w:r w:rsidRPr="006400E2">
        <w:tab/>
        <w:t xml:space="preserve">om </w:t>
      </w:r>
      <w:hyperlink r:id="rId106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rsidR="0034517F" w:rsidRPr="006400E2" w:rsidRDefault="0034517F">
      <w:pPr>
        <w:pStyle w:val="AmdtsEntryHd"/>
      </w:pPr>
      <w:r w:rsidRPr="006400E2">
        <w:t>Recording of action taken</w:t>
      </w:r>
    </w:p>
    <w:p w:rsidR="0034517F" w:rsidRPr="006400E2" w:rsidRDefault="0034517F">
      <w:pPr>
        <w:pStyle w:val="AmdtsEntries"/>
      </w:pPr>
      <w:r w:rsidRPr="006400E2">
        <w:t>s 215</w:t>
      </w:r>
      <w:r w:rsidRPr="006400E2">
        <w:tab/>
        <w:t xml:space="preserve">am </w:t>
      </w:r>
      <w:hyperlink r:id="rId106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53</w:t>
      </w:r>
    </w:p>
    <w:p w:rsidR="00151D85" w:rsidRPr="006400E2" w:rsidRDefault="00151D85" w:rsidP="00151D85">
      <w:pPr>
        <w:pStyle w:val="AmdtsEntries"/>
      </w:pPr>
      <w:r w:rsidRPr="006400E2">
        <w:tab/>
        <w:t xml:space="preserve">om </w:t>
      </w:r>
      <w:hyperlink r:id="rId10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151D85" w:rsidRPr="006400E2" w:rsidRDefault="00151D85" w:rsidP="00151D85">
      <w:pPr>
        <w:pStyle w:val="AmdtsEntryHd"/>
      </w:pPr>
      <w:r w:rsidRPr="006400E2">
        <w:t>Amendment of official conduct record</w:t>
      </w:r>
    </w:p>
    <w:p w:rsidR="00151D85" w:rsidRPr="006400E2" w:rsidRDefault="00151D85" w:rsidP="00151D85">
      <w:pPr>
        <w:pStyle w:val="AmdtsEntries"/>
      </w:pPr>
      <w:r w:rsidRPr="006400E2">
        <w:t>s 216</w:t>
      </w:r>
      <w:r w:rsidRPr="006400E2">
        <w:tab/>
        <w:t xml:space="preserve">om </w:t>
      </w:r>
      <w:hyperlink r:id="rId10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Delegation</w:t>
      </w:r>
    </w:p>
    <w:p w:rsidR="0034517F" w:rsidRPr="006400E2" w:rsidRDefault="0034517F">
      <w:pPr>
        <w:pStyle w:val="AmdtsEntries"/>
      </w:pPr>
      <w:r w:rsidRPr="006400E2">
        <w:t>s 217</w:t>
      </w:r>
      <w:r w:rsidRPr="006400E2">
        <w:tab/>
        <w:t xml:space="preserve">am </w:t>
      </w:r>
      <w:hyperlink r:id="rId106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3.434</w:t>
      </w:r>
    </w:p>
    <w:p w:rsidR="00151D85" w:rsidRPr="006400E2" w:rsidRDefault="00151D85" w:rsidP="00151D85">
      <w:pPr>
        <w:pStyle w:val="AmdtsEntries"/>
      </w:pPr>
      <w:r w:rsidRPr="006400E2">
        <w:tab/>
        <w:t xml:space="preserve">om </w:t>
      </w:r>
      <w:hyperlink r:id="rId10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Imprisonment</w:t>
      </w:r>
    </w:p>
    <w:p w:rsidR="0034517F" w:rsidRPr="006400E2" w:rsidRDefault="0034517F">
      <w:pPr>
        <w:pStyle w:val="AmdtsEntries"/>
      </w:pPr>
      <w:r w:rsidRPr="006400E2">
        <w:t>s 218</w:t>
      </w:r>
      <w:r w:rsidRPr="006400E2">
        <w:tab/>
        <w:t xml:space="preserve">am </w:t>
      </w:r>
      <w:hyperlink r:id="rId106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54</w:t>
      </w:r>
    </w:p>
    <w:p w:rsidR="008325F8" w:rsidRPr="006400E2" w:rsidRDefault="008325F8" w:rsidP="008325F8">
      <w:pPr>
        <w:pStyle w:val="AmdtsEntries"/>
      </w:pPr>
      <w:r w:rsidRPr="006400E2">
        <w:tab/>
        <w:t xml:space="preserve">om </w:t>
      </w:r>
      <w:hyperlink r:id="rId10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Application to unattached officers performing duty in an administrative unit</w:t>
      </w:r>
    </w:p>
    <w:p w:rsidR="0034517F" w:rsidRPr="006400E2" w:rsidRDefault="0034517F">
      <w:pPr>
        <w:pStyle w:val="AmdtsEntries"/>
      </w:pPr>
      <w:r w:rsidRPr="006400E2">
        <w:t>s 219</w:t>
      </w:r>
      <w:r w:rsidRPr="006400E2">
        <w:tab/>
        <w:t xml:space="preserve">am </w:t>
      </w:r>
      <w:hyperlink r:id="rId106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55; pars renum R4 LA</w:t>
      </w:r>
    </w:p>
    <w:p w:rsidR="008325F8" w:rsidRPr="006400E2" w:rsidRDefault="008325F8" w:rsidP="008325F8">
      <w:pPr>
        <w:pStyle w:val="AmdtsEntries"/>
      </w:pPr>
      <w:r w:rsidRPr="006400E2">
        <w:tab/>
        <w:t xml:space="preserve">om </w:t>
      </w:r>
      <w:hyperlink r:id="rId10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34517F" w:rsidRPr="006400E2" w:rsidRDefault="0034517F">
      <w:pPr>
        <w:pStyle w:val="AmdtsEntryHd"/>
      </w:pPr>
      <w:r w:rsidRPr="006400E2">
        <w:t>Deduction of pecuniary penalty from salary</w:t>
      </w:r>
    </w:p>
    <w:p w:rsidR="0034517F" w:rsidRPr="006400E2" w:rsidRDefault="0034517F">
      <w:pPr>
        <w:pStyle w:val="AmdtsEntries"/>
      </w:pPr>
      <w:r w:rsidRPr="006400E2">
        <w:t>s 220</w:t>
      </w:r>
      <w:r w:rsidRPr="006400E2">
        <w:tab/>
        <w:t xml:space="preserve">am </w:t>
      </w:r>
      <w:hyperlink r:id="rId1070"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sch pt 28</w:t>
      </w:r>
    </w:p>
    <w:p w:rsidR="008325F8" w:rsidRPr="006400E2" w:rsidRDefault="008325F8" w:rsidP="008325F8">
      <w:pPr>
        <w:pStyle w:val="AmdtsEntries"/>
      </w:pPr>
      <w:r w:rsidRPr="006400E2">
        <w:tab/>
        <w:t xml:space="preserve">om </w:t>
      </w:r>
      <w:hyperlink r:id="rId10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rsidR="006811B2" w:rsidRPr="006400E2" w:rsidRDefault="006811B2" w:rsidP="006811B2">
      <w:pPr>
        <w:pStyle w:val="AmdtsEntryHd"/>
      </w:pPr>
      <w:r w:rsidRPr="006400E2">
        <w:t>Forfeiture of office</w:t>
      </w:r>
    </w:p>
    <w:p w:rsidR="006811B2" w:rsidRPr="006400E2" w:rsidRDefault="006811B2" w:rsidP="006811B2">
      <w:pPr>
        <w:pStyle w:val="AmdtsEntries"/>
      </w:pPr>
      <w:r w:rsidRPr="006400E2">
        <w:t>s 221</w:t>
      </w:r>
      <w:r w:rsidRPr="006400E2">
        <w:tab/>
        <w:t xml:space="preserve">am </w:t>
      </w:r>
      <w:hyperlink r:id="rId10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98</w:t>
      </w:r>
      <w:r w:rsidR="00B26E22" w:rsidRPr="006400E2">
        <w:t>, s 124</w:t>
      </w:r>
      <w:r w:rsidR="006048B2" w:rsidRPr="006400E2">
        <w:t>, s 131</w:t>
      </w:r>
    </w:p>
    <w:p w:rsidR="00C30000" w:rsidRPr="006400E2" w:rsidRDefault="00C30000" w:rsidP="00C30000">
      <w:pPr>
        <w:pStyle w:val="AmdtsEntryHd"/>
      </w:pPr>
      <w:r w:rsidRPr="006400E2">
        <w:rPr>
          <w:lang w:eastAsia="en-AU"/>
        </w:rPr>
        <w:lastRenderedPageBreak/>
        <w:t>Reappointment of officers taken to have retired under </w:t>
      </w:r>
      <w:r w:rsidRPr="006400E2">
        <w:rPr>
          <w:rFonts w:cs="Arial"/>
          <w:bCs/>
          <w:szCs w:val="24"/>
          <w:lang w:eastAsia="en-AU"/>
        </w:rPr>
        <w:t>s 221</w:t>
      </w:r>
    </w:p>
    <w:p w:rsidR="00C30000" w:rsidRPr="006400E2" w:rsidRDefault="00C30000" w:rsidP="00C30000">
      <w:pPr>
        <w:pStyle w:val="AmdtsEntries"/>
      </w:pPr>
      <w:r w:rsidRPr="006400E2">
        <w:t>s 222</w:t>
      </w:r>
      <w:r w:rsidRPr="006400E2">
        <w:tab/>
        <w:t xml:space="preserve">sub </w:t>
      </w:r>
      <w:hyperlink r:id="rId10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31</w:t>
      </w:r>
    </w:p>
    <w:p w:rsidR="00B22B9A" w:rsidRPr="006400E2" w:rsidRDefault="00B22B9A" w:rsidP="00C30000">
      <w:pPr>
        <w:pStyle w:val="AmdtsEntries"/>
      </w:pPr>
      <w:r w:rsidRPr="006400E2">
        <w:tab/>
        <w:t xml:space="preserve">am </w:t>
      </w:r>
      <w:hyperlink r:id="rId10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99</w:t>
      </w:r>
      <w:r w:rsidR="00B26E22" w:rsidRPr="006400E2">
        <w:t>, s 124</w:t>
      </w:r>
      <w:r w:rsidR="006048B2" w:rsidRPr="006400E2">
        <w:t>, s 131</w:t>
      </w:r>
      <w:r w:rsidRPr="006400E2">
        <w:t>; ss renum R28 LA</w:t>
      </w:r>
    </w:p>
    <w:p w:rsidR="00DE4096" w:rsidRPr="006400E2" w:rsidRDefault="00DE4096" w:rsidP="002252E8">
      <w:pPr>
        <w:pStyle w:val="AmdtsEntryHd"/>
      </w:pPr>
      <w:r w:rsidRPr="006400E2">
        <w:t>Discipline</w:t>
      </w:r>
    </w:p>
    <w:p w:rsidR="00E86BEC" w:rsidRPr="006400E2" w:rsidRDefault="00DE4096" w:rsidP="002252E8">
      <w:pPr>
        <w:pStyle w:val="AmdtsEntries"/>
        <w:keepNext/>
        <w:rPr>
          <w:b/>
        </w:rPr>
      </w:pPr>
      <w:r w:rsidRPr="006400E2">
        <w:t>pt 9 hdg</w:t>
      </w:r>
      <w:r w:rsidRPr="006400E2">
        <w:tab/>
      </w:r>
      <w:r w:rsidR="00E86BEC" w:rsidRPr="006400E2">
        <w:rPr>
          <w:b/>
        </w:rPr>
        <w:t>orig pt 9 hdg</w:t>
      </w:r>
    </w:p>
    <w:p w:rsidR="00DE4096" w:rsidRPr="006400E2" w:rsidRDefault="00E86BEC" w:rsidP="002252E8">
      <w:pPr>
        <w:pStyle w:val="AmdtsEntries"/>
        <w:keepNext/>
      </w:pPr>
      <w:r w:rsidRPr="006400E2">
        <w:tab/>
      </w:r>
      <w:r w:rsidR="00DE4096" w:rsidRPr="006400E2">
        <w:t xml:space="preserve">om </w:t>
      </w:r>
      <w:hyperlink r:id="rId1075" w:tooltip="Public Sector Management Amendment Act 2011" w:history="1">
        <w:r w:rsidR="00DE4096" w:rsidRPr="006400E2">
          <w:rPr>
            <w:rStyle w:val="charCitHyperlinkAbbrev"/>
          </w:rPr>
          <w:t>A2011</w:t>
        </w:r>
        <w:r w:rsidR="00DE4096" w:rsidRPr="006400E2">
          <w:rPr>
            <w:rStyle w:val="charCitHyperlinkAbbrev"/>
          </w:rPr>
          <w:noBreakHyphen/>
          <w:t>1</w:t>
        </w:r>
      </w:hyperlink>
      <w:r w:rsidR="00DE4096" w:rsidRPr="006400E2">
        <w:t xml:space="preserve"> s 30</w:t>
      </w:r>
    </w:p>
    <w:p w:rsidR="00E86BEC" w:rsidRPr="006400E2" w:rsidRDefault="00E86BEC" w:rsidP="002252E8">
      <w:pPr>
        <w:pStyle w:val="AmdtsEntries"/>
        <w:keepNext/>
        <w:rPr>
          <w:b/>
        </w:rPr>
      </w:pPr>
      <w:r w:rsidRPr="006400E2">
        <w:tab/>
      </w:r>
      <w:r w:rsidRPr="006400E2">
        <w:rPr>
          <w:b/>
        </w:rPr>
        <w:t>pres pt 9 hdg</w:t>
      </w:r>
    </w:p>
    <w:p w:rsidR="00052570" w:rsidRPr="006400E2" w:rsidRDefault="00E86BEC" w:rsidP="002252E8">
      <w:pPr>
        <w:pStyle w:val="AmdtsEntries"/>
        <w:keepNext/>
      </w:pPr>
      <w:r w:rsidRPr="006400E2">
        <w:rPr>
          <w:b/>
        </w:rPr>
        <w:tab/>
      </w:r>
      <w:r w:rsidRPr="006400E2">
        <w:t xml:space="preserve">(prev pt 11 hdg) </w:t>
      </w:r>
      <w:r w:rsidR="00052570" w:rsidRPr="006400E2">
        <w:t xml:space="preserve">sub </w:t>
      </w:r>
      <w:hyperlink r:id="rId1076" w:tooltip="Public Sector Management Amendment Act 2011" w:history="1">
        <w:r w:rsidR="00052570" w:rsidRPr="006400E2">
          <w:rPr>
            <w:rStyle w:val="charCitHyperlinkAbbrev"/>
          </w:rPr>
          <w:t>A2011</w:t>
        </w:r>
        <w:r w:rsidR="00052570" w:rsidRPr="006400E2">
          <w:rPr>
            <w:rStyle w:val="charCitHyperlinkAbbrev"/>
          </w:rPr>
          <w:noBreakHyphen/>
          <w:t>1</w:t>
        </w:r>
      </w:hyperlink>
      <w:r w:rsidR="00052570" w:rsidRPr="006400E2">
        <w:t xml:space="preserve"> s 32</w:t>
      </w:r>
    </w:p>
    <w:p w:rsidR="00E86BEC" w:rsidRPr="006400E2" w:rsidRDefault="00052570" w:rsidP="00DE4096">
      <w:pPr>
        <w:pStyle w:val="AmdtsEntries"/>
      </w:pPr>
      <w:r w:rsidRPr="006400E2">
        <w:tab/>
        <w:t xml:space="preserve">renum as pt 9 hdg </w:t>
      </w:r>
      <w:hyperlink r:id="rId10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rsidR="0034517F" w:rsidRPr="006400E2" w:rsidRDefault="00F606C2">
      <w:pPr>
        <w:pStyle w:val="AmdtsEntryHd"/>
      </w:pPr>
      <w:r w:rsidRPr="006400E2">
        <w:rPr>
          <w:lang w:eastAsia="en-AU"/>
        </w:rPr>
        <w:t xml:space="preserve">Definitions—pt </w:t>
      </w:r>
      <w:r w:rsidR="00B517C8" w:rsidRPr="006400E2">
        <w:rPr>
          <w:lang w:eastAsia="en-AU"/>
        </w:rPr>
        <w:t>9</w:t>
      </w:r>
    </w:p>
    <w:p w:rsidR="00C30000" w:rsidRPr="006400E2" w:rsidRDefault="0034517F">
      <w:pPr>
        <w:pStyle w:val="AmdtsEntries"/>
        <w:keepNext/>
      </w:pPr>
      <w:r w:rsidRPr="006400E2">
        <w:t>s 223</w:t>
      </w:r>
      <w:r w:rsidRPr="006400E2">
        <w:tab/>
      </w:r>
      <w:r w:rsidR="00C30000" w:rsidRPr="006400E2">
        <w:t xml:space="preserve">sub </w:t>
      </w:r>
      <w:hyperlink r:id="rId10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30000" w:rsidRPr="006400E2">
        <w:t xml:space="preserve"> s 32</w:t>
      </w:r>
    </w:p>
    <w:p w:rsidR="00171803" w:rsidRPr="006400E2" w:rsidRDefault="00171803" w:rsidP="00D97A38">
      <w:pPr>
        <w:pStyle w:val="AmdtsEntries"/>
      </w:pPr>
      <w:r w:rsidRPr="006400E2">
        <w:tab/>
        <w:t xml:space="preserve">def </w:t>
      </w:r>
      <w:r w:rsidRPr="006400E2">
        <w:rPr>
          <w:rStyle w:val="charBoldItals"/>
        </w:rPr>
        <w:t xml:space="preserve">action </w:t>
      </w:r>
      <w:r w:rsidRPr="006400E2">
        <w:t xml:space="preserve">om </w:t>
      </w:r>
      <w:hyperlink r:id="rId10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D97A38" w:rsidRPr="006400E2" w:rsidRDefault="00D97A38" w:rsidP="00D97A38">
      <w:pPr>
        <w:pStyle w:val="AmdtsEntries"/>
      </w:pPr>
      <w:r w:rsidRPr="006400E2">
        <w:tab/>
        <w:t xml:space="preserve">def </w:t>
      </w:r>
      <w:r w:rsidRPr="006400E2">
        <w:rPr>
          <w:rStyle w:val="charBoldItals"/>
        </w:rPr>
        <w:t xml:space="preserve">appellable decision </w:t>
      </w:r>
      <w:r w:rsidRPr="006400E2">
        <w:t xml:space="preserve">ins </w:t>
      </w:r>
      <w:hyperlink r:id="rId10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34517F" w:rsidRPr="006400E2" w:rsidRDefault="00C30000">
      <w:pPr>
        <w:pStyle w:val="AmdtsEntries"/>
        <w:keepNext/>
      </w:pPr>
      <w:r w:rsidRPr="006400E2">
        <w:tab/>
      </w:r>
      <w:r w:rsidR="0034517F" w:rsidRPr="006400E2">
        <w:t xml:space="preserve">def </w:t>
      </w:r>
      <w:r w:rsidR="0034517F" w:rsidRPr="006400E2">
        <w:rPr>
          <w:rStyle w:val="charBoldItals"/>
        </w:rPr>
        <w:t xml:space="preserve">authorised </w:t>
      </w:r>
      <w:r w:rsidR="00171803" w:rsidRPr="006400E2">
        <w:rPr>
          <w:rStyle w:val="charBoldItals"/>
        </w:rPr>
        <w:t>person</w:t>
      </w:r>
      <w:r w:rsidR="0034517F" w:rsidRPr="006400E2">
        <w:rPr>
          <w:rStyle w:val="charBoldItals"/>
        </w:rPr>
        <w:t xml:space="preserve"> </w:t>
      </w:r>
      <w:r w:rsidR="0034517F" w:rsidRPr="006400E2">
        <w:t xml:space="preserve">am </w:t>
      </w:r>
      <w:hyperlink r:id="rId108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56</w:t>
      </w:r>
    </w:p>
    <w:p w:rsidR="00171803" w:rsidRPr="006400E2" w:rsidRDefault="00171803" w:rsidP="00171803">
      <w:pPr>
        <w:pStyle w:val="AmdtsEntriesDefL2"/>
      </w:pPr>
      <w:r w:rsidRPr="006400E2">
        <w:tab/>
        <w:t xml:space="preserve">om </w:t>
      </w:r>
      <w:hyperlink r:id="rId10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0F4D79" w:rsidRPr="006400E2" w:rsidRDefault="000F4D79" w:rsidP="000F4D79">
      <w:pPr>
        <w:pStyle w:val="AmdtsEntries"/>
        <w:keepNext/>
      </w:pPr>
      <w:r w:rsidRPr="006400E2">
        <w:tab/>
        <w:t xml:space="preserve">def </w:t>
      </w:r>
      <w:r w:rsidRPr="006400E2">
        <w:rPr>
          <w:rStyle w:val="charBoldItals"/>
        </w:rPr>
        <w:t xml:space="preserve">decision </w:t>
      </w:r>
      <w:r w:rsidRPr="006400E2">
        <w:t xml:space="preserve">om </w:t>
      </w:r>
      <w:hyperlink r:id="rId108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08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rsidR="00171803" w:rsidRPr="006400E2" w:rsidRDefault="00171803" w:rsidP="00171803">
      <w:pPr>
        <w:pStyle w:val="AmdtsEntriesDefL2"/>
      </w:pPr>
      <w:r w:rsidRPr="006400E2">
        <w:tab/>
        <w:t xml:space="preserve">om </w:t>
      </w:r>
      <w:hyperlink r:id="rId10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34517F" w:rsidRPr="006400E2" w:rsidRDefault="0034517F" w:rsidP="00D97A38">
      <w:pPr>
        <w:pStyle w:val="AmdtsEntries"/>
        <w:keepNext/>
      </w:pPr>
      <w:r w:rsidRPr="006400E2">
        <w:tab/>
        <w:t xml:space="preserve">def </w:t>
      </w:r>
      <w:r w:rsidRPr="006400E2">
        <w:rPr>
          <w:rStyle w:val="charBoldItals"/>
        </w:rPr>
        <w:t xml:space="preserve">internal appeal officer </w:t>
      </w:r>
      <w:r w:rsidRPr="006400E2">
        <w:t xml:space="preserve">am </w:t>
      </w:r>
      <w:hyperlink r:id="rId108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rsidR="00171803" w:rsidRPr="006400E2" w:rsidRDefault="00171803" w:rsidP="00171803">
      <w:pPr>
        <w:pStyle w:val="AmdtsEntriesDefL2"/>
      </w:pPr>
      <w:r w:rsidRPr="006400E2">
        <w:tab/>
        <w:t xml:space="preserve">om </w:t>
      </w:r>
      <w:hyperlink r:id="rId10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D97A38" w:rsidRPr="006400E2" w:rsidRDefault="00D97A38" w:rsidP="00B07CA9">
      <w:pPr>
        <w:pStyle w:val="AmdtsEntries"/>
        <w:keepNext/>
      </w:pPr>
      <w:r w:rsidRPr="006400E2">
        <w:tab/>
        <w:t xml:space="preserve">def </w:t>
      </w:r>
      <w:r w:rsidRPr="006400E2">
        <w:rPr>
          <w:rStyle w:val="charBoldItals"/>
        </w:rPr>
        <w:t xml:space="preserve">officer </w:t>
      </w:r>
      <w:r w:rsidRPr="006400E2">
        <w:t xml:space="preserve">ins </w:t>
      </w:r>
      <w:hyperlink r:id="rId10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F0791F" w:rsidRPr="006400E2" w:rsidRDefault="00F0791F" w:rsidP="00F0791F">
      <w:pPr>
        <w:pStyle w:val="AmdtsEntriesDefL2"/>
      </w:pPr>
      <w:r w:rsidRPr="006400E2">
        <w:tab/>
        <w:t xml:space="preserve">am </w:t>
      </w:r>
      <w:hyperlink r:id="rId108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100</w:t>
      </w:r>
    </w:p>
    <w:p w:rsidR="006D7095" w:rsidRPr="006400E2" w:rsidRDefault="006D7095" w:rsidP="00F0791F">
      <w:pPr>
        <w:pStyle w:val="AmdtsEntriesDefL2"/>
      </w:pPr>
      <w:r w:rsidRPr="006400E2">
        <w:tab/>
        <w:t xml:space="preserve">om </w:t>
      </w:r>
      <w:hyperlink r:id="rId10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55</w:t>
      </w:r>
    </w:p>
    <w:p w:rsidR="00D97A38" w:rsidRPr="006400E2" w:rsidRDefault="00D97A38" w:rsidP="00D97A38">
      <w:pPr>
        <w:pStyle w:val="AmdtsEntries"/>
      </w:pPr>
      <w:r w:rsidRPr="006400E2">
        <w:tab/>
        <w:t xml:space="preserve">def </w:t>
      </w:r>
      <w:r w:rsidRPr="006400E2">
        <w:rPr>
          <w:rStyle w:val="charBoldItals"/>
        </w:rPr>
        <w:t xml:space="preserve">reviewable decision </w:t>
      </w:r>
      <w:r w:rsidRPr="006400E2">
        <w:t xml:space="preserve">ins </w:t>
      </w:r>
      <w:hyperlink r:id="rId10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0F4D79" w:rsidRPr="006400E2" w:rsidRDefault="000F4D79" w:rsidP="00D97A38">
      <w:pPr>
        <w:pStyle w:val="AmdtsEntries"/>
      </w:pPr>
      <w:r w:rsidRPr="006400E2">
        <w:tab/>
        <w:t xml:space="preserve">def </w:t>
      </w:r>
      <w:r w:rsidRPr="006400E2">
        <w:rPr>
          <w:rStyle w:val="charBoldItals"/>
        </w:rPr>
        <w:t xml:space="preserve">study bank </w:t>
      </w:r>
      <w:r w:rsidRPr="006400E2">
        <w:t xml:space="preserve">om </w:t>
      </w:r>
      <w:hyperlink r:id="rId10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B52251" w:rsidRPr="006400E2" w:rsidRDefault="00B52251" w:rsidP="00B52251">
      <w:pPr>
        <w:pStyle w:val="AmdtsEntryHd"/>
      </w:pPr>
      <w:r w:rsidRPr="006400E2">
        <w:rPr>
          <w:lang w:eastAsia="en-AU"/>
        </w:rPr>
        <w:t>Reviewable decision—notice and review</w:t>
      </w:r>
    </w:p>
    <w:p w:rsidR="00B52251" w:rsidRPr="006400E2" w:rsidRDefault="00B52251" w:rsidP="007C514E">
      <w:pPr>
        <w:pStyle w:val="AmdtsEntries"/>
      </w:pPr>
      <w:r w:rsidRPr="006400E2">
        <w:t>s 224</w:t>
      </w:r>
      <w:r w:rsidRPr="006400E2">
        <w:tab/>
        <w:t xml:space="preserve">sub </w:t>
      </w:r>
      <w:hyperlink r:id="rId10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B52251" w:rsidRPr="006400E2" w:rsidRDefault="00B52251" w:rsidP="00B52251">
      <w:pPr>
        <w:pStyle w:val="AmdtsEntryHd"/>
      </w:pPr>
      <w:r w:rsidRPr="006400E2">
        <w:rPr>
          <w:lang w:eastAsia="en-AU"/>
        </w:rPr>
        <w:t>Appellable decision—notice and appeal</w:t>
      </w:r>
    </w:p>
    <w:p w:rsidR="00B52251" w:rsidRPr="006400E2" w:rsidRDefault="00B52251" w:rsidP="007C514E">
      <w:pPr>
        <w:pStyle w:val="AmdtsEntries"/>
      </w:pPr>
      <w:r w:rsidRPr="006400E2">
        <w:t>s 225</w:t>
      </w:r>
      <w:r w:rsidRPr="006400E2">
        <w:tab/>
        <w:t xml:space="preserve">sub </w:t>
      </w:r>
      <w:hyperlink r:id="rId109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B52251" w:rsidRPr="006400E2" w:rsidRDefault="005756D6" w:rsidP="00B52251">
      <w:pPr>
        <w:pStyle w:val="AmdtsEntryHd"/>
      </w:pPr>
      <w:r w:rsidRPr="006400E2">
        <w:t>Review by merit protection agency</w:t>
      </w:r>
    </w:p>
    <w:p w:rsidR="00B52251" w:rsidRPr="006400E2" w:rsidRDefault="00B52251" w:rsidP="007C514E">
      <w:pPr>
        <w:pStyle w:val="AmdtsEntries"/>
      </w:pPr>
      <w:r w:rsidRPr="006400E2">
        <w:t>s 22</w:t>
      </w:r>
      <w:r w:rsidR="005756D6" w:rsidRPr="006400E2">
        <w:t>6</w:t>
      </w:r>
      <w:r w:rsidRPr="006400E2">
        <w:tab/>
        <w:t xml:space="preserve">om </w:t>
      </w:r>
      <w:hyperlink r:id="rId10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B52251" w:rsidRPr="006400E2" w:rsidRDefault="005756D6" w:rsidP="00B52251">
      <w:pPr>
        <w:pStyle w:val="AmdtsEntryHd"/>
      </w:pPr>
      <w:r w:rsidRPr="006400E2">
        <w:t>Documents to be given by internal appeal officer</w:t>
      </w:r>
    </w:p>
    <w:p w:rsidR="00B52251" w:rsidRPr="006400E2" w:rsidRDefault="00B52251" w:rsidP="007C514E">
      <w:pPr>
        <w:pStyle w:val="AmdtsEntries"/>
      </w:pPr>
      <w:r w:rsidRPr="006400E2">
        <w:t>s 22</w:t>
      </w:r>
      <w:r w:rsidR="005756D6" w:rsidRPr="006400E2">
        <w:t>7</w:t>
      </w:r>
      <w:r w:rsidRPr="006400E2">
        <w:tab/>
        <w:t xml:space="preserve">om </w:t>
      </w:r>
      <w:hyperlink r:id="rId10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B52251" w:rsidRPr="006400E2" w:rsidRDefault="005756D6" w:rsidP="00B52251">
      <w:pPr>
        <w:pStyle w:val="AmdtsEntryHd"/>
      </w:pPr>
      <w:r w:rsidRPr="006400E2">
        <w:t>Review to be under Merit Protection Act, s 42 or s 43</w:t>
      </w:r>
    </w:p>
    <w:p w:rsidR="00B52251" w:rsidRPr="006400E2" w:rsidRDefault="00B52251" w:rsidP="007C514E">
      <w:pPr>
        <w:pStyle w:val="AmdtsEntries"/>
      </w:pPr>
      <w:r w:rsidRPr="006400E2">
        <w:t>s 22</w:t>
      </w:r>
      <w:r w:rsidR="005756D6" w:rsidRPr="006400E2">
        <w:t>8</w:t>
      </w:r>
      <w:r w:rsidRPr="006400E2">
        <w:tab/>
        <w:t xml:space="preserve">om </w:t>
      </w:r>
      <w:hyperlink r:id="rId10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B52251" w:rsidRPr="006400E2" w:rsidRDefault="005756D6" w:rsidP="00B52251">
      <w:pPr>
        <w:pStyle w:val="AmdtsEntryHd"/>
      </w:pPr>
      <w:r w:rsidRPr="006400E2">
        <w:t>Official directions to be carried out</w:t>
      </w:r>
    </w:p>
    <w:p w:rsidR="00B52251" w:rsidRPr="006400E2" w:rsidRDefault="00B52251" w:rsidP="007C514E">
      <w:pPr>
        <w:pStyle w:val="AmdtsEntries"/>
      </w:pPr>
      <w:r w:rsidRPr="006400E2">
        <w:t>s 22</w:t>
      </w:r>
      <w:r w:rsidR="005756D6" w:rsidRPr="006400E2">
        <w:t>9</w:t>
      </w:r>
      <w:r w:rsidRPr="006400E2">
        <w:tab/>
        <w:t xml:space="preserve">om </w:t>
      </w:r>
      <w:hyperlink r:id="rId10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B52251" w:rsidRPr="006400E2" w:rsidRDefault="005756D6" w:rsidP="00B52251">
      <w:pPr>
        <w:pStyle w:val="AmdtsEntryHd"/>
      </w:pPr>
      <w:r w:rsidRPr="006400E2">
        <w:t>Application of div 11.3</w:t>
      </w:r>
    </w:p>
    <w:p w:rsidR="00B52251" w:rsidRPr="006400E2" w:rsidRDefault="005756D6" w:rsidP="007C514E">
      <w:pPr>
        <w:pStyle w:val="AmdtsEntries"/>
      </w:pPr>
      <w:r w:rsidRPr="006400E2">
        <w:t>s 230</w:t>
      </w:r>
      <w:r w:rsidR="00B52251" w:rsidRPr="006400E2">
        <w:tab/>
        <w:t xml:space="preserve">om </w:t>
      </w:r>
      <w:hyperlink r:id="rId10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rsidR="00B52251" w:rsidRPr="006400E2" w:rsidRDefault="005756D6" w:rsidP="00B52251">
      <w:pPr>
        <w:pStyle w:val="AmdtsEntryHd"/>
      </w:pPr>
      <w:r w:rsidRPr="006400E2">
        <w:t>Investigation by internal appeal officer</w:t>
      </w:r>
    </w:p>
    <w:p w:rsidR="00B52251" w:rsidRPr="006400E2" w:rsidRDefault="005756D6" w:rsidP="007C514E">
      <w:pPr>
        <w:pStyle w:val="AmdtsEntries"/>
      </w:pPr>
      <w:r w:rsidRPr="006400E2">
        <w:t>s 231</w:t>
      </w:r>
      <w:r w:rsidR="00B52251" w:rsidRPr="006400E2">
        <w:tab/>
        <w:t xml:space="preserve">om </w:t>
      </w:r>
      <w:hyperlink r:id="rId110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rsidR="00B52251" w:rsidRPr="006400E2" w:rsidRDefault="005756D6" w:rsidP="00B52251">
      <w:pPr>
        <w:pStyle w:val="AmdtsEntryHd"/>
      </w:pPr>
      <w:r w:rsidRPr="006400E2">
        <w:lastRenderedPageBreak/>
        <w:t>Investigation by merit protection agency</w:t>
      </w:r>
    </w:p>
    <w:p w:rsidR="00B52251" w:rsidRPr="006400E2" w:rsidRDefault="005756D6" w:rsidP="007C514E">
      <w:pPr>
        <w:pStyle w:val="AmdtsEntries"/>
      </w:pPr>
      <w:r w:rsidRPr="006400E2">
        <w:t>s 232</w:t>
      </w:r>
      <w:r w:rsidR="00B52251" w:rsidRPr="006400E2">
        <w:tab/>
        <w:t xml:space="preserve">om </w:t>
      </w:r>
      <w:hyperlink r:id="rId11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rsidR="00B52251" w:rsidRPr="006400E2" w:rsidRDefault="005756D6" w:rsidP="00B52251">
      <w:pPr>
        <w:pStyle w:val="AmdtsEntryHd"/>
      </w:pPr>
      <w:r w:rsidRPr="006400E2">
        <w:t>Documents to be given by internal appeal officer</w:t>
      </w:r>
    </w:p>
    <w:p w:rsidR="00B52251" w:rsidRPr="006400E2" w:rsidRDefault="005756D6" w:rsidP="007C514E">
      <w:pPr>
        <w:pStyle w:val="AmdtsEntries"/>
      </w:pPr>
      <w:r w:rsidRPr="006400E2">
        <w:t>s 233</w:t>
      </w:r>
      <w:r w:rsidR="00B52251" w:rsidRPr="006400E2">
        <w:tab/>
        <w:t xml:space="preserve">om </w:t>
      </w:r>
      <w:hyperlink r:id="rId11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rsidR="00B52251" w:rsidRPr="006400E2" w:rsidRDefault="005756D6" w:rsidP="00B52251">
      <w:pPr>
        <w:pStyle w:val="AmdtsEntryHd"/>
      </w:pPr>
      <w:r w:rsidRPr="006400E2">
        <w:t>Official directions to be carried out</w:t>
      </w:r>
    </w:p>
    <w:p w:rsidR="00B52251" w:rsidRPr="006400E2" w:rsidRDefault="00B52251" w:rsidP="007C514E">
      <w:pPr>
        <w:pStyle w:val="AmdtsEntries"/>
      </w:pPr>
      <w:r w:rsidRPr="006400E2">
        <w:t xml:space="preserve">s </w:t>
      </w:r>
      <w:r w:rsidR="005756D6" w:rsidRPr="006400E2">
        <w:t>234</w:t>
      </w:r>
      <w:r w:rsidRPr="006400E2">
        <w:tab/>
        <w:t xml:space="preserve">om </w:t>
      </w:r>
      <w:hyperlink r:id="rId11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34517F" w:rsidRPr="006400E2" w:rsidRDefault="0034517F">
      <w:pPr>
        <w:pStyle w:val="AmdtsEntryHd"/>
      </w:pPr>
      <w:r w:rsidRPr="006400E2">
        <w:t>Application of Merit Protection Act</w:t>
      </w:r>
    </w:p>
    <w:p w:rsidR="0034517F" w:rsidRPr="006400E2" w:rsidRDefault="0034517F">
      <w:pPr>
        <w:pStyle w:val="AmdtsEntries"/>
        <w:keepNext/>
      </w:pPr>
      <w:r w:rsidRPr="006400E2">
        <w:t>s 235</w:t>
      </w:r>
      <w:r w:rsidRPr="006400E2">
        <w:tab/>
        <w:t xml:space="preserve">am </w:t>
      </w:r>
      <w:hyperlink r:id="rId110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57; </w:t>
      </w:r>
      <w:hyperlink r:id="rId1105" w:tooltip="Public Sector Legislation Amendment Act 1999" w:history="1">
        <w:r w:rsidR="00BA674D" w:rsidRPr="006400E2">
          <w:rPr>
            <w:rStyle w:val="charCitHyperlinkAbbrev"/>
          </w:rPr>
          <w:t>A1999</w:t>
        </w:r>
        <w:r w:rsidR="00BA674D" w:rsidRPr="006400E2">
          <w:rPr>
            <w:rStyle w:val="charCitHyperlinkAbbrev"/>
          </w:rPr>
          <w:noBreakHyphen/>
          <w:t>70</w:t>
        </w:r>
      </w:hyperlink>
      <w:r w:rsidRPr="006400E2">
        <w:t xml:space="preserve"> s 3;</w:t>
      </w:r>
    </w:p>
    <w:p w:rsidR="0034517F" w:rsidRPr="006400E2" w:rsidRDefault="0034517F" w:rsidP="007C514E">
      <w:pPr>
        <w:pStyle w:val="AmdtsEntriesDefL2"/>
        <w:keepNext/>
      </w:pPr>
      <w:r w:rsidRPr="006400E2">
        <w:tab/>
      </w:r>
      <w:hyperlink r:id="rId1106" w:tooltip="Public Sector Legislation Amendment Act 2000" w:history="1">
        <w:r w:rsidR="00BA674D" w:rsidRPr="006400E2">
          <w:rPr>
            <w:rStyle w:val="charCitHyperlinkAbbrev"/>
          </w:rPr>
          <w:t>A2000</w:t>
        </w:r>
        <w:r w:rsidR="00BA674D" w:rsidRPr="006400E2">
          <w:rPr>
            <w:rStyle w:val="charCitHyperlinkAbbrev"/>
          </w:rPr>
          <w:noBreakHyphen/>
          <w:t>77</w:t>
        </w:r>
      </w:hyperlink>
      <w:r w:rsidRPr="006400E2">
        <w:t xml:space="preserve"> s 3</w:t>
      </w:r>
    </w:p>
    <w:p w:rsidR="005756D6" w:rsidRPr="006400E2" w:rsidRDefault="005756D6">
      <w:pPr>
        <w:pStyle w:val="AmdtsEntriesDefL2"/>
      </w:pPr>
      <w:r w:rsidRPr="006400E2">
        <w:tab/>
        <w:t xml:space="preserve">om </w:t>
      </w:r>
      <w:hyperlink r:id="rId11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rsidR="0034517F" w:rsidRPr="006400E2" w:rsidRDefault="0034517F">
      <w:pPr>
        <w:pStyle w:val="AmdtsEntryHd"/>
      </w:pPr>
      <w:r w:rsidRPr="006400E2">
        <w:t>Interpretation</w:t>
      </w:r>
    </w:p>
    <w:p w:rsidR="0034517F" w:rsidRPr="006400E2" w:rsidRDefault="0034517F">
      <w:pPr>
        <w:pStyle w:val="AmdtsEntries"/>
      </w:pPr>
      <w:r w:rsidRPr="006400E2">
        <w:t>s 236</w:t>
      </w:r>
      <w:r w:rsidRPr="006400E2">
        <w:tab/>
        <w:t xml:space="preserve">om </w:t>
      </w:r>
      <w:hyperlink r:id="rId1108"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rsidR="0034517F" w:rsidRPr="006400E2" w:rsidRDefault="0034517F">
      <w:pPr>
        <w:pStyle w:val="AmdtsEntryHd"/>
      </w:pPr>
      <w:r w:rsidRPr="006400E2">
        <w:t>Disclosure of information to auditor-general or ombudsman</w:t>
      </w:r>
    </w:p>
    <w:p w:rsidR="0034517F" w:rsidRPr="006400E2" w:rsidRDefault="0034517F">
      <w:pPr>
        <w:pStyle w:val="AmdtsEntries"/>
      </w:pPr>
      <w:r w:rsidRPr="006400E2">
        <w:t>s 237</w:t>
      </w:r>
      <w:r w:rsidRPr="006400E2">
        <w:tab/>
        <w:t xml:space="preserve">om </w:t>
      </w:r>
      <w:hyperlink r:id="rId1109"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rsidR="0034517F" w:rsidRPr="006400E2" w:rsidRDefault="0034517F">
      <w:pPr>
        <w:pStyle w:val="AmdtsEntryHd"/>
      </w:pPr>
      <w:r w:rsidRPr="006400E2">
        <w:t>Disclosure of information to authorised official</w:t>
      </w:r>
    </w:p>
    <w:p w:rsidR="0034517F" w:rsidRPr="006400E2" w:rsidRDefault="0034517F">
      <w:pPr>
        <w:pStyle w:val="AmdtsEntries"/>
      </w:pPr>
      <w:r w:rsidRPr="006400E2">
        <w:t>s 238</w:t>
      </w:r>
      <w:r w:rsidRPr="006400E2">
        <w:tab/>
        <w:t xml:space="preserve">om </w:t>
      </w:r>
      <w:hyperlink r:id="rId1110"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rsidR="0034517F" w:rsidRPr="006400E2" w:rsidRDefault="0034517F">
      <w:pPr>
        <w:pStyle w:val="AmdtsEntryHd"/>
      </w:pPr>
      <w:r w:rsidRPr="006400E2">
        <w:t>Disclosure of information in certain circumstances</w:t>
      </w:r>
    </w:p>
    <w:p w:rsidR="0034517F" w:rsidRPr="006400E2" w:rsidRDefault="0034517F">
      <w:pPr>
        <w:pStyle w:val="AmdtsEntries"/>
      </w:pPr>
      <w:r w:rsidRPr="006400E2">
        <w:t>s 239</w:t>
      </w:r>
      <w:r w:rsidRPr="006400E2">
        <w:tab/>
        <w:t xml:space="preserve">om </w:t>
      </w:r>
      <w:hyperlink r:id="rId1111"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rsidR="0034517F" w:rsidRPr="006400E2" w:rsidRDefault="0034517F">
      <w:pPr>
        <w:pStyle w:val="AmdtsEntryHd"/>
      </w:pPr>
      <w:r w:rsidRPr="006400E2">
        <w:t>Protection of persons making disclosures under section 237</w:t>
      </w:r>
      <w:r w:rsidRPr="006400E2">
        <w:rPr>
          <w:b w:val="0"/>
        </w:rPr>
        <w:t xml:space="preserve">, </w:t>
      </w:r>
      <w:r w:rsidRPr="006400E2">
        <w:t>238 or 239</w:t>
      </w:r>
    </w:p>
    <w:p w:rsidR="0034517F" w:rsidRPr="006400E2" w:rsidRDefault="0034517F">
      <w:pPr>
        <w:pStyle w:val="AmdtsEntries"/>
      </w:pPr>
      <w:r w:rsidRPr="006400E2">
        <w:t>s 240</w:t>
      </w:r>
      <w:r w:rsidRPr="006400E2">
        <w:tab/>
        <w:t xml:space="preserve">om </w:t>
      </w:r>
      <w:hyperlink r:id="rId1112"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rsidR="00B517C8" w:rsidRPr="006400E2" w:rsidRDefault="00B517C8" w:rsidP="00B517C8">
      <w:pPr>
        <w:pStyle w:val="AmdtsEntryHd"/>
      </w:pPr>
      <w:r w:rsidRPr="006400E2">
        <w:rPr>
          <w:rStyle w:val="CharDivText"/>
        </w:rPr>
        <w:t>Preliminary</w:t>
      </w:r>
    </w:p>
    <w:p w:rsidR="00B517C8" w:rsidRPr="006400E2" w:rsidRDefault="00B517C8" w:rsidP="00B517C8">
      <w:pPr>
        <w:pStyle w:val="AmdtsEntries"/>
      </w:pPr>
      <w:r w:rsidRPr="006400E2">
        <w:t>div 9.1 hdg</w:t>
      </w:r>
      <w:r w:rsidRPr="006400E2">
        <w:tab/>
        <w:t>(prev pt 9 div 1 hdg) renum R3 LA</w:t>
      </w:r>
    </w:p>
    <w:p w:rsidR="00B517C8" w:rsidRPr="006400E2" w:rsidRDefault="00B517C8" w:rsidP="00B517C8">
      <w:pPr>
        <w:pStyle w:val="AmdtsEntries"/>
      </w:pPr>
      <w:r w:rsidRPr="006400E2">
        <w:tab/>
        <w:t xml:space="preserve">om </w:t>
      </w:r>
      <w:hyperlink r:id="rId1113"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rsidR="00B517C8" w:rsidRPr="006400E2" w:rsidRDefault="00B517C8" w:rsidP="00B517C8">
      <w:pPr>
        <w:pStyle w:val="AmdtsEntryHd"/>
      </w:pPr>
      <w:r w:rsidRPr="006400E2">
        <w:t>Chief executives and certain unattached officers</w:t>
      </w:r>
    </w:p>
    <w:p w:rsidR="00B517C8" w:rsidRPr="006400E2" w:rsidRDefault="00B517C8" w:rsidP="00B517C8">
      <w:pPr>
        <w:pStyle w:val="AmdtsEntries"/>
      </w:pPr>
      <w:r w:rsidRPr="006400E2">
        <w:t>pt 9 div 2 hdg</w:t>
      </w:r>
      <w:r w:rsidRPr="006400E2">
        <w:tab/>
        <w:t xml:space="preserve">om </w:t>
      </w:r>
      <w:hyperlink r:id="rId111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40</w:t>
      </w:r>
    </w:p>
    <w:p w:rsidR="00B517C8" w:rsidRPr="006400E2" w:rsidRDefault="00B517C8" w:rsidP="00B517C8">
      <w:pPr>
        <w:pStyle w:val="AmdtsEntryHd"/>
      </w:pPr>
      <w:r w:rsidRPr="006400E2">
        <w:rPr>
          <w:rStyle w:val="CharDivText"/>
        </w:rPr>
        <w:t>Officers</w:t>
      </w:r>
    </w:p>
    <w:p w:rsidR="00B517C8" w:rsidRPr="006400E2" w:rsidRDefault="00B517C8" w:rsidP="00B517C8">
      <w:pPr>
        <w:pStyle w:val="AmdtsEntries"/>
        <w:keepNext/>
      </w:pPr>
      <w:r w:rsidRPr="006400E2">
        <w:t>div 9.3 hdg</w:t>
      </w:r>
      <w:r w:rsidRPr="006400E2">
        <w:tab/>
        <w:t xml:space="preserve">(prev pt 9 div 3 hdg) am </w:t>
      </w:r>
      <w:hyperlink r:id="rId111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41</w:t>
      </w:r>
    </w:p>
    <w:p w:rsidR="00B517C8" w:rsidRPr="006400E2" w:rsidRDefault="00B517C8" w:rsidP="00B517C8">
      <w:pPr>
        <w:pStyle w:val="AmdtsEntries"/>
        <w:keepNext/>
      </w:pPr>
      <w:r w:rsidRPr="006400E2">
        <w:tab/>
        <w:t>renum R3 LA</w:t>
      </w:r>
    </w:p>
    <w:p w:rsidR="00B517C8" w:rsidRPr="006400E2" w:rsidRDefault="00B517C8" w:rsidP="00B517C8">
      <w:pPr>
        <w:pStyle w:val="AmdtsEntries"/>
      </w:pPr>
      <w:r w:rsidRPr="006400E2">
        <w:tab/>
        <w:t xml:space="preserve">om </w:t>
      </w:r>
      <w:hyperlink r:id="rId1116"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rsidR="00B517C8" w:rsidRPr="006400E2" w:rsidRDefault="00B517C8" w:rsidP="00B517C8">
      <w:pPr>
        <w:pStyle w:val="AmdtsEntryHd"/>
      </w:pPr>
      <w:r w:rsidRPr="006400E2">
        <w:rPr>
          <w:rStyle w:val="CharDivText"/>
        </w:rPr>
        <w:t>Officers employed otherwise than in the service</w:t>
      </w:r>
    </w:p>
    <w:p w:rsidR="00B517C8" w:rsidRPr="006400E2" w:rsidRDefault="00B517C8" w:rsidP="00B517C8">
      <w:pPr>
        <w:pStyle w:val="AmdtsEntries"/>
      </w:pPr>
      <w:r w:rsidRPr="006400E2">
        <w:t>div 9.4 hdg</w:t>
      </w:r>
      <w:r w:rsidRPr="006400E2">
        <w:tab/>
        <w:t>(prev pt 9 div 4 hdg) renum R3 LA</w:t>
      </w:r>
    </w:p>
    <w:p w:rsidR="00B517C8" w:rsidRPr="006400E2" w:rsidRDefault="00B517C8" w:rsidP="00B517C8">
      <w:pPr>
        <w:pStyle w:val="AmdtsEntries"/>
      </w:pPr>
      <w:r w:rsidRPr="006400E2">
        <w:tab/>
        <w:t xml:space="preserve">om </w:t>
      </w:r>
      <w:hyperlink r:id="rId1117"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rsidR="00B517C8" w:rsidRPr="006400E2" w:rsidRDefault="00B517C8" w:rsidP="00B517C8">
      <w:pPr>
        <w:pStyle w:val="AmdtsEntryHd"/>
      </w:pPr>
      <w:r w:rsidRPr="006400E2">
        <w:rPr>
          <w:rStyle w:val="CharDivText"/>
        </w:rPr>
        <w:t>Employees</w:t>
      </w:r>
      <w:r w:rsidRPr="006400E2">
        <w:rPr>
          <w:rStyle w:val="CharDivText"/>
          <w:b w:val="0"/>
          <w:i/>
        </w:rPr>
        <w:t xml:space="preserve"> </w:t>
      </w:r>
      <w:r w:rsidRPr="006400E2">
        <w:rPr>
          <w:rStyle w:val="CharDivText"/>
        </w:rPr>
        <w:t>other than chief executives and executives</w:t>
      </w:r>
    </w:p>
    <w:p w:rsidR="00B517C8" w:rsidRPr="006400E2" w:rsidRDefault="00B517C8" w:rsidP="00B517C8">
      <w:pPr>
        <w:pStyle w:val="AmdtsEntries"/>
        <w:keepNext/>
      </w:pPr>
      <w:r w:rsidRPr="006400E2">
        <w:t>div 9.5 hdg</w:t>
      </w:r>
      <w:r w:rsidRPr="006400E2">
        <w:tab/>
        <w:t xml:space="preserve">(prev pt 9 div 5 hdg) am </w:t>
      </w:r>
      <w:hyperlink r:id="rId111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47</w:t>
      </w:r>
    </w:p>
    <w:p w:rsidR="00B517C8" w:rsidRPr="006400E2" w:rsidRDefault="00B517C8" w:rsidP="00B517C8">
      <w:pPr>
        <w:pStyle w:val="AmdtsEntries"/>
        <w:keepNext/>
      </w:pPr>
      <w:r w:rsidRPr="006400E2">
        <w:tab/>
        <w:t>renum R3 LA</w:t>
      </w:r>
    </w:p>
    <w:p w:rsidR="00B517C8" w:rsidRPr="006400E2" w:rsidRDefault="00B517C8" w:rsidP="00B517C8">
      <w:pPr>
        <w:pStyle w:val="AmdtsEntries"/>
      </w:pPr>
      <w:r w:rsidRPr="006400E2">
        <w:tab/>
        <w:t xml:space="preserve">om </w:t>
      </w:r>
      <w:hyperlink r:id="rId1119"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rsidR="00B517C8" w:rsidRPr="006400E2" w:rsidRDefault="00B517C8" w:rsidP="00B517C8">
      <w:pPr>
        <w:pStyle w:val="AmdtsEntryHd"/>
      </w:pPr>
      <w:r w:rsidRPr="006400E2">
        <w:rPr>
          <w:rStyle w:val="CharDivText"/>
        </w:rPr>
        <w:lastRenderedPageBreak/>
        <w:t>Disciplinary appeal committees</w:t>
      </w:r>
    </w:p>
    <w:p w:rsidR="00B517C8" w:rsidRPr="006400E2" w:rsidRDefault="00B517C8" w:rsidP="00B517C8">
      <w:pPr>
        <w:pStyle w:val="AmdtsEntries"/>
        <w:keepNext/>
      </w:pPr>
      <w:r w:rsidRPr="006400E2">
        <w:t>div 9.6 hdg</w:t>
      </w:r>
      <w:r w:rsidRPr="006400E2">
        <w:tab/>
        <w:t xml:space="preserve">(prev pt 9 div 6 hdg) am </w:t>
      </w:r>
      <w:hyperlink r:id="rId112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49</w:t>
      </w:r>
    </w:p>
    <w:p w:rsidR="00B517C8" w:rsidRPr="006400E2" w:rsidRDefault="00B517C8" w:rsidP="00B517C8">
      <w:pPr>
        <w:pStyle w:val="AmdtsEntries"/>
        <w:keepNext/>
      </w:pPr>
      <w:r w:rsidRPr="006400E2">
        <w:tab/>
        <w:t>renum R3 LA</w:t>
      </w:r>
    </w:p>
    <w:p w:rsidR="00B517C8" w:rsidRPr="006400E2" w:rsidRDefault="00B517C8" w:rsidP="00B517C8">
      <w:pPr>
        <w:pStyle w:val="AmdtsEntries"/>
      </w:pPr>
      <w:r w:rsidRPr="006400E2">
        <w:tab/>
        <w:t xml:space="preserve">om </w:t>
      </w:r>
      <w:hyperlink r:id="rId1121"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rsidR="00B517C8" w:rsidRPr="006400E2" w:rsidRDefault="00B517C8" w:rsidP="00B517C8">
      <w:pPr>
        <w:pStyle w:val="AmdtsEntryHd"/>
      </w:pPr>
      <w:r w:rsidRPr="006400E2">
        <w:rPr>
          <w:rStyle w:val="CharDivText"/>
        </w:rPr>
        <w:t>Miscellaneous</w:t>
      </w:r>
    </w:p>
    <w:p w:rsidR="00B517C8" w:rsidRPr="006400E2" w:rsidRDefault="00B517C8" w:rsidP="00B517C8">
      <w:pPr>
        <w:pStyle w:val="AmdtsEntries"/>
      </w:pPr>
      <w:r w:rsidRPr="006400E2">
        <w:t>div 9.7 hdg</w:t>
      </w:r>
      <w:r w:rsidRPr="006400E2">
        <w:tab/>
        <w:t>(prev pt 9 div 7 hdg) renum R3 LA</w:t>
      </w:r>
    </w:p>
    <w:p w:rsidR="00B517C8" w:rsidRPr="006400E2" w:rsidRDefault="00B517C8" w:rsidP="00B517C8">
      <w:pPr>
        <w:pStyle w:val="AmdtsEntries"/>
      </w:pPr>
      <w:r w:rsidRPr="006400E2">
        <w:tab/>
        <w:t xml:space="preserve">om </w:t>
      </w:r>
      <w:hyperlink r:id="rId1122"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rsidR="00FF4732" w:rsidRPr="006400E2" w:rsidRDefault="00FF4732" w:rsidP="00B07CA9">
      <w:pPr>
        <w:pStyle w:val="AmdtsEntryHd"/>
        <w:rPr>
          <w:rStyle w:val="CharPartText"/>
        </w:rPr>
      </w:pPr>
      <w:r w:rsidRPr="006400E2">
        <w:rPr>
          <w:rStyle w:val="CharPartText"/>
        </w:rPr>
        <w:t>Miscellaneous</w:t>
      </w:r>
    </w:p>
    <w:p w:rsidR="00FF4732" w:rsidRPr="006400E2" w:rsidRDefault="00FF4732" w:rsidP="00FF4732">
      <w:pPr>
        <w:pStyle w:val="AmdtsEntries"/>
      </w:pPr>
      <w:r w:rsidRPr="006400E2">
        <w:t>pt 10 hdg</w:t>
      </w:r>
      <w:r w:rsidRPr="006400E2">
        <w:tab/>
        <w:t xml:space="preserve">(prev pt 13 hdg) renum as pt 10 hdg </w:t>
      </w:r>
      <w:hyperlink r:id="rId11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rsidR="00B07CA9" w:rsidRPr="006400E2" w:rsidRDefault="006D7095" w:rsidP="00B07CA9">
      <w:pPr>
        <w:pStyle w:val="AmdtsEntryHd"/>
      </w:pPr>
      <w:r w:rsidRPr="006400E2">
        <w:t>Payment on leaving the service</w:t>
      </w:r>
    </w:p>
    <w:p w:rsidR="00B07CA9" w:rsidRPr="006400E2" w:rsidRDefault="00B07CA9" w:rsidP="00B07CA9">
      <w:pPr>
        <w:pStyle w:val="AmdtsEntries"/>
      </w:pPr>
      <w:r w:rsidRPr="006400E2">
        <w:t>s 241</w:t>
      </w:r>
      <w:r w:rsidRPr="006400E2">
        <w:tab/>
        <w:t xml:space="preserve">sub </w:t>
      </w:r>
      <w:hyperlink r:id="rId11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101</w:t>
      </w:r>
      <w:r w:rsidR="006D7095" w:rsidRPr="006400E2">
        <w:t xml:space="preserve">; </w:t>
      </w:r>
      <w:hyperlink r:id="rId1125" w:tooltip="Public Sector Management Amendment Act 2016" w:history="1">
        <w:r w:rsidR="006D7095" w:rsidRPr="006400E2">
          <w:rPr>
            <w:rStyle w:val="charCitHyperlinkAbbrev"/>
          </w:rPr>
          <w:t>A2016</w:t>
        </w:r>
        <w:r w:rsidR="006D7095" w:rsidRPr="006400E2">
          <w:rPr>
            <w:rStyle w:val="charCitHyperlinkAbbrev"/>
          </w:rPr>
          <w:noBreakHyphen/>
          <w:t>52</w:t>
        </w:r>
      </w:hyperlink>
      <w:r w:rsidR="006D7095" w:rsidRPr="006400E2">
        <w:t xml:space="preserve"> s 56</w:t>
      </w:r>
    </w:p>
    <w:p w:rsidR="006D7095" w:rsidRPr="006400E2" w:rsidRDefault="006D7095" w:rsidP="006048B2">
      <w:pPr>
        <w:pStyle w:val="AmdtsEntryHd"/>
      </w:pPr>
      <w:r w:rsidRPr="006400E2">
        <w:t>Authorisation to share protected information</w:t>
      </w:r>
    </w:p>
    <w:p w:rsidR="006D7095" w:rsidRPr="006400E2" w:rsidRDefault="006D7095" w:rsidP="006D7095">
      <w:pPr>
        <w:pStyle w:val="AmdtsEntries"/>
      </w:pPr>
      <w:r w:rsidRPr="006400E2">
        <w:t>s 242</w:t>
      </w:r>
      <w:r w:rsidRPr="006400E2">
        <w:tab/>
        <w:t xml:space="preserve">sub </w:t>
      </w:r>
      <w:hyperlink r:id="rId11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56</w:t>
      </w:r>
    </w:p>
    <w:p w:rsidR="006D7095" w:rsidRPr="006400E2" w:rsidRDefault="006D7095" w:rsidP="006048B2">
      <w:pPr>
        <w:pStyle w:val="AmdtsEntryHd"/>
      </w:pPr>
      <w:r w:rsidRPr="006400E2">
        <w:t>Protection of people in relation to work reports on officers or employees</w:t>
      </w:r>
    </w:p>
    <w:p w:rsidR="006D7095" w:rsidRPr="006400E2" w:rsidRDefault="006D7095" w:rsidP="006D7095">
      <w:pPr>
        <w:pStyle w:val="AmdtsEntries"/>
      </w:pPr>
      <w:r w:rsidRPr="006400E2">
        <w:t>s 243</w:t>
      </w:r>
      <w:r w:rsidRPr="006400E2">
        <w:tab/>
        <w:t xml:space="preserve">am </w:t>
      </w:r>
      <w:hyperlink r:id="rId11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57</w:t>
      </w:r>
    </w:p>
    <w:p w:rsidR="006048B2" w:rsidRPr="006400E2" w:rsidRDefault="006D7095" w:rsidP="006048B2">
      <w:pPr>
        <w:pStyle w:val="AmdtsEntryHd"/>
      </w:pPr>
      <w:r w:rsidRPr="006400E2">
        <w:t>Work outside the service</w:t>
      </w:r>
    </w:p>
    <w:p w:rsidR="006048B2" w:rsidRPr="006400E2" w:rsidRDefault="006048B2" w:rsidP="006048B2">
      <w:pPr>
        <w:pStyle w:val="AmdtsEntries"/>
      </w:pPr>
      <w:r w:rsidRPr="006400E2">
        <w:t>s 244</w:t>
      </w:r>
      <w:r w:rsidRPr="006400E2">
        <w:tab/>
        <w:t xml:space="preserve">am </w:t>
      </w:r>
      <w:hyperlink r:id="rId11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rsidR="006D7095" w:rsidRPr="006400E2" w:rsidRDefault="006D7095" w:rsidP="006048B2">
      <w:pPr>
        <w:pStyle w:val="AmdtsEntries"/>
      </w:pPr>
      <w:r w:rsidRPr="006400E2">
        <w:tab/>
        <w:t xml:space="preserve">sub </w:t>
      </w:r>
      <w:hyperlink r:id="rId11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rsidR="006206AA" w:rsidRPr="006400E2" w:rsidRDefault="006D7095" w:rsidP="006206AA">
      <w:pPr>
        <w:pStyle w:val="AmdtsEntryHd"/>
      </w:pPr>
      <w:r w:rsidRPr="006400E2">
        <w:t>Additional payment</w:t>
      </w:r>
    </w:p>
    <w:p w:rsidR="006206AA" w:rsidRPr="006400E2" w:rsidRDefault="006206AA" w:rsidP="006206AA">
      <w:pPr>
        <w:pStyle w:val="AmdtsEntries"/>
      </w:pPr>
      <w:r w:rsidRPr="006400E2">
        <w:t>s 245</w:t>
      </w:r>
      <w:r w:rsidRPr="006400E2">
        <w:tab/>
        <w:t xml:space="preserve">am </w:t>
      </w:r>
      <w:hyperlink r:id="rId11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rsidR="00050608" w:rsidRPr="006400E2" w:rsidRDefault="00050608" w:rsidP="00050608">
      <w:pPr>
        <w:pStyle w:val="AmdtsEntries"/>
      </w:pPr>
      <w:r w:rsidRPr="006400E2">
        <w:tab/>
        <w:t xml:space="preserve">sub </w:t>
      </w:r>
      <w:hyperlink r:id="rId11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rsidR="006C3EC7" w:rsidRPr="006400E2" w:rsidRDefault="00050608" w:rsidP="006C3EC7">
      <w:pPr>
        <w:pStyle w:val="AmdtsEntryHd"/>
      </w:pPr>
      <w:r w:rsidRPr="006400E2">
        <w:t>Repaying overpayment</w:t>
      </w:r>
    </w:p>
    <w:p w:rsidR="006C3EC7" w:rsidRPr="006400E2" w:rsidRDefault="006C3EC7" w:rsidP="006C3EC7">
      <w:pPr>
        <w:pStyle w:val="AmdtsEntries"/>
      </w:pPr>
      <w:r w:rsidRPr="006400E2">
        <w:t>s 246</w:t>
      </w:r>
      <w:r w:rsidRPr="006400E2">
        <w:tab/>
        <w:t xml:space="preserve">am </w:t>
      </w:r>
      <w:hyperlink r:id="rId11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rsidR="00050608" w:rsidRPr="006400E2" w:rsidRDefault="00050608" w:rsidP="00050608">
      <w:pPr>
        <w:pStyle w:val="AmdtsEntries"/>
      </w:pPr>
      <w:r w:rsidRPr="006400E2">
        <w:tab/>
        <w:t xml:space="preserve">sub </w:t>
      </w:r>
      <w:hyperlink r:id="rId11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r w:rsidR="009F5C48">
        <w:t xml:space="preserve">; </w:t>
      </w:r>
      <w:hyperlink r:id="rId1134" w:tooltip="Workplace Legislation Amendment Act 2018" w:history="1">
        <w:r w:rsidR="005B1057" w:rsidRPr="005B1057">
          <w:rPr>
            <w:rStyle w:val="charCitHyperlinkAbbrev"/>
          </w:rPr>
          <w:t>A2018-10</w:t>
        </w:r>
      </w:hyperlink>
      <w:r w:rsidR="005B1057">
        <w:t xml:space="preserve"> s 4</w:t>
      </w:r>
    </w:p>
    <w:p w:rsidR="0034517F" w:rsidRPr="006400E2" w:rsidRDefault="00050608">
      <w:pPr>
        <w:pStyle w:val="AmdtsEntryHd"/>
      </w:pPr>
      <w:r w:rsidRPr="006400E2">
        <w:t>Impersonation etc at examinations</w:t>
      </w:r>
    </w:p>
    <w:p w:rsidR="0034517F" w:rsidRPr="006400E2" w:rsidRDefault="0034517F">
      <w:pPr>
        <w:pStyle w:val="AmdtsEntries"/>
      </w:pPr>
      <w:r w:rsidRPr="006400E2">
        <w:t>s 247</w:t>
      </w:r>
      <w:r w:rsidRPr="006400E2">
        <w:tab/>
        <w:t xml:space="preserve">am </w:t>
      </w:r>
      <w:hyperlink r:id="rId1135"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w:t>
      </w:r>
    </w:p>
    <w:p w:rsidR="00050608" w:rsidRPr="006400E2" w:rsidRDefault="00050608" w:rsidP="00050608">
      <w:pPr>
        <w:pStyle w:val="AmdtsEntries"/>
      </w:pPr>
      <w:r w:rsidRPr="006400E2">
        <w:tab/>
        <w:t xml:space="preserve">sub </w:t>
      </w:r>
      <w:hyperlink r:id="rId11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rsidR="00050608" w:rsidRPr="006400E2" w:rsidRDefault="00050608">
      <w:pPr>
        <w:pStyle w:val="AmdtsEntryHd"/>
      </w:pPr>
      <w:r w:rsidRPr="006400E2">
        <w:t>Contracts</w:t>
      </w:r>
    </w:p>
    <w:p w:rsidR="00050608" w:rsidRPr="006400E2" w:rsidRDefault="00050608" w:rsidP="00050608">
      <w:pPr>
        <w:pStyle w:val="AmdtsEntries"/>
      </w:pPr>
      <w:r w:rsidRPr="006400E2">
        <w:t>s 248</w:t>
      </w:r>
      <w:r w:rsidRPr="006400E2">
        <w:tab/>
        <w:t xml:space="preserve">om </w:t>
      </w:r>
      <w:hyperlink r:id="rId11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rsidR="0034517F" w:rsidRPr="006400E2" w:rsidRDefault="0034517F">
      <w:pPr>
        <w:pStyle w:val="AmdtsEntryHd"/>
      </w:pPr>
      <w:r w:rsidRPr="006400E2">
        <w:t>Engagement of certain former officers and employees prohibited</w:t>
      </w:r>
    </w:p>
    <w:p w:rsidR="0034517F" w:rsidRPr="006400E2" w:rsidRDefault="0034517F">
      <w:pPr>
        <w:pStyle w:val="AmdtsEntries"/>
        <w:keepNext/>
      </w:pPr>
      <w:r w:rsidRPr="006400E2">
        <w:t>s 248A</w:t>
      </w:r>
      <w:r w:rsidRPr="006400E2">
        <w:tab/>
        <w:t xml:space="preserve">ins </w:t>
      </w:r>
      <w:hyperlink r:id="rId113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58</w:t>
      </w:r>
    </w:p>
    <w:p w:rsidR="0034517F" w:rsidRPr="006400E2" w:rsidRDefault="0034517F">
      <w:pPr>
        <w:pStyle w:val="AmdtsEntries"/>
        <w:keepNext/>
      </w:pPr>
      <w:r w:rsidRPr="006400E2">
        <w:tab/>
        <w:t xml:space="preserve">am </w:t>
      </w:r>
      <w:hyperlink r:id="rId113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7</w:t>
      </w:r>
      <w:r w:rsidR="00B07CA9" w:rsidRPr="006400E2">
        <w:t xml:space="preserve">; </w:t>
      </w:r>
      <w:hyperlink r:id="rId11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07CA9" w:rsidRPr="006400E2">
        <w:t xml:space="preserve"> s 102</w:t>
      </w:r>
      <w:r w:rsidR="00B26E22" w:rsidRPr="006400E2">
        <w:t>, s 123</w:t>
      </w:r>
    </w:p>
    <w:p w:rsidR="00050608" w:rsidRPr="006400E2" w:rsidRDefault="00050608">
      <w:pPr>
        <w:pStyle w:val="AmdtsEntries"/>
        <w:keepNext/>
      </w:pPr>
      <w:r w:rsidRPr="006400E2">
        <w:tab/>
        <w:t xml:space="preserve">om </w:t>
      </w:r>
      <w:hyperlink r:id="rId11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rsidR="0034517F" w:rsidRPr="006400E2" w:rsidRDefault="0034517F">
      <w:pPr>
        <w:pStyle w:val="AmdtsEntryHd"/>
      </w:pPr>
      <w:r w:rsidRPr="006400E2">
        <w:t xml:space="preserve">Engagement of certain former </w:t>
      </w:r>
      <w:r w:rsidR="006E6C09" w:rsidRPr="006400E2">
        <w:t>directors</w:t>
      </w:r>
      <w:r w:rsidR="006E6C09" w:rsidRPr="006400E2">
        <w:noBreakHyphen/>
        <w:t>general</w:t>
      </w:r>
      <w:r w:rsidRPr="006400E2">
        <w:t xml:space="preserve"> and executives prohibited</w:t>
      </w:r>
    </w:p>
    <w:p w:rsidR="0034517F" w:rsidRPr="006400E2" w:rsidRDefault="0034517F">
      <w:pPr>
        <w:pStyle w:val="AmdtsEntries"/>
      </w:pPr>
      <w:r w:rsidRPr="006400E2">
        <w:t>s 248B</w:t>
      </w:r>
      <w:r w:rsidRPr="006400E2">
        <w:tab/>
        <w:t xml:space="preserve">ins </w:t>
      </w:r>
      <w:hyperlink r:id="rId114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35</w:t>
      </w:r>
    </w:p>
    <w:p w:rsidR="00645601" w:rsidRPr="006400E2" w:rsidRDefault="00645601">
      <w:pPr>
        <w:pStyle w:val="AmdtsEntries"/>
      </w:pPr>
      <w:r w:rsidRPr="006400E2">
        <w:tab/>
        <w:t xml:space="preserve">am </w:t>
      </w:r>
      <w:hyperlink r:id="rId114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103, s 104</w:t>
      </w:r>
      <w:r w:rsidR="00B33DE4" w:rsidRPr="006400E2">
        <w:t>, s 127</w:t>
      </w:r>
    </w:p>
    <w:p w:rsidR="00050608" w:rsidRPr="006400E2" w:rsidRDefault="00050608" w:rsidP="00050608">
      <w:pPr>
        <w:pStyle w:val="AmdtsEntries"/>
        <w:keepNext/>
      </w:pPr>
      <w:r w:rsidRPr="006400E2">
        <w:tab/>
        <w:t xml:space="preserve">om </w:t>
      </w:r>
      <w:hyperlink r:id="rId11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rsidR="00645601" w:rsidRPr="006400E2" w:rsidRDefault="00645601" w:rsidP="00645601">
      <w:pPr>
        <w:pStyle w:val="AmdtsEntryHd"/>
      </w:pPr>
      <w:r w:rsidRPr="006400E2">
        <w:t>Engagement of certain former heads of service prohibited</w:t>
      </w:r>
    </w:p>
    <w:p w:rsidR="00645601" w:rsidRPr="006400E2" w:rsidRDefault="00645601" w:rsidP="00645601">
      <w:pPr>
        <w:pStyle w:val="AmdtsEntries"/>
      </w:pPr>
      <w:r w:rsidRPr="006400E2">
        <w:t>s 248C</w:t>
      </w:r>
      <w:r w:rsidRPr="006400E2">
        <w:tab/>
        <w:t xml:space="preserve">ins </w:t>
      </w:r>
      <w:hyperlink r:id="rId114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105</w:t>
      </w:r>
    </w:p>
    <w:p w:rsidR="00050608" w:rsidRPr="006400E2" w:rsidRDefault="00050608" w:rsidP="002252E8">
      <w:pPr>
        <w:pStyle w:val="AmdtsEntries"/>
      </w:pPr>
      <w:r w:rsidRPr="006400E2">
        <w:tab/>
        <w:t xml:space="preserve">om </w:t>
      </w:r>
      <w:hyperlink r:id="rId11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rsidR="0034517F" w:rsidRPr="006400E2" w:rsidRDefault="00EB2F3C">
      <w:pPr>
        <w:pStyle w:val="AmdtsEntryHd"/>
      </w:pPr>
      <w:r w:rsidRPr="006400E2">
        <w:rPr>
          <w:lang w:eastAsia="en-AU"/>
        </w:rPr>
        <w:lastRenderedPageBreak/>
        <w:t>Imprisonment</w:t>
      </w:r>
    </w:p>
    <w:p w:rsidR="0034517F" w:rsidRPr="006400E2" w:rsidRDefault="0034517F" w:rsidP="00E31157">
      <w:pPr>
        <w:pStyle w:val="AmdtsEntries"/>
        <w:keepNext/>
      </w:pPr>
      <w:r w:rsidRPr="006400E2">
        <w:t>s 249</w:t>
      </w:r>
      <w:r w:rsidRPr="006400E2">
        <w:tab/>
        <w:t xml:space="preserve">sub </w:t>
      </w:r>
      <w:hyperlink r:id="rId1147"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w:t>
      </w:r>
    </w:p>
    <w:p w:rsidR="00A5506A" w:rsidRPr="006400E2" w:rsidRDefault="00A5506A" w:rsidP="00E31157">
      <w:pPr>
        <w:pStyle w:val="AmdtsEntries"/>
        <w:keepNext/>
      </w:pPr>
      <w:r w:rsidRPr="006400E2">
        <w:tab/>
        <w:t xml:space="preserve">om </w:t>
      </w:r>
      <w:hyperlink r:id="rId1148"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2.23</w:t>
      </w:r>
    </w:p>
    <w:p w:rsidR="00EB2F3C" w:rsidRPr="006400E2" w:rsidRDefault="00EB2F3C" w:rsidP="002252E8">
      <w:pPr>
        <w:pStyle w:val="AmdtsEntries"/>
        <w:keepNext/>
      </w:pPr>
      <w:r w:rsidRPr="006400E2">
        <w:tab/>
        <w:t xml:space="preserve">ins </w:t>
      </w:r>
      <w:hyperlink r:id="rId11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33</w:t>
      </w:r>
    </w:p>
    <w:p w:rsidR="005A1174" w:rsidRPr="006400E2" w:rsidRDefault="005A1174">
      <w:pPr>
        <w:pStyle w:val="AmdtsEntries"/>
      </w:pPr>
      <w:r w:rsidRPr="006400E2">
        <w:tab/>
        <w:t xml:space="preserve">am </w:t>
      </w:r>
      <w:hyperlink r:id="rId11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281995" w:rsidRPr="006400E2">
        <w:t>, s 131</w:t>
      </w:r>
      <w:r w:rsidR="00050608" w:rsidRPr="006400E2">
        <w:t xml:space="preserve">; </w:t>
      </w:r>
      <w:hyperlink r:id="rId1151" w:tooltip="Public Sector Management Amendment Act 2016" w:history="1">
        <w:r w:rsidR="00050608" w:rsidRPr="006400E2">
          <w:rPr>
            <w:rStyle w:val="charCitHyperlinkAbbrev"/>
          </w:rPr>
          <w:t>A2016</w:t>
        </w:r>
        <w:r w:rsidR="00050608" w:rsidRPr="006400E2">
          <w:rPr>
            <w:rStyle w:val="charCitHyperlinkAbbrev"/>
          </w:rPr>
          <w:noBreakHyphen/>
          <w:t>52</w:t>
        </w:r>
      </w:hyperlink>
      <w:r w:rsidR="00050608" w:rsidRPr="006400E2">
        <w:t xml:space="preserve"> s 60, s 61</w:t>
      </w:r>
    </w:p>
    <w:p w:rsidR="00050608" w:rsidRPr="006400E2" w:rsidRDefault="00050608" w:rsidP="003074D9">
      <w:pPr>
        <w:pStyle w:val="AmdtsEntryHd"/>
      </w:pPr>
      <w:r w:rsidRPr="006400E2">
        <w:t>Attachment of salary of officers and employees</w:t>
      </w:r>
    </w:p>
    <w:p w:rsidR="00050608" w:rsidRPr="006400E2" w:rsidRDefault="00050608" w:rsidP="00050608">
      <w:pPr>
        <w:pStyle w:val="AmdtsEntries"/>
      </w:pPr>
      <w:r w:rsidRPr="006400E2">
        <w:t>s 250</w:t>
      </w:r>
      <w:r w:rsidRPr="006400E2">
        <w:tab/>
        <w:t xml:space="preserve">am </w:t>
      </w:r>
      <w:hyperlink r:id="rId11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62</w:t>
      </w:r>
    </w:p>
    <w:p w:rsidR="003074D9" w:rsidRPr="006400E2" w:rsidRDefault="006D3DCD" w:rsidP="003074D9">
      <w:pPr>
        <w:pStyle w:val="AmdtsEntryHd"/>
      </w:pPr>
      <w:r w:rsidRPr="006400E2">
        <w:rPr>
          <w:lang w:eastAsia="en-AU"/>
        </w:rPr>
        <w:t>Deduction of monetary penalty</w:t>
      </w:r>
    </w:p>
    <w:p w:rsidR="003074D9" w:rsidRPr="006400E2" w:rsidRDefault="003074D9" w:rsidP="003074D9">
      <w:pPr>
        <w:pStyle w:val="AmdtsEntries"/>
      </w:pPr>
      <w:r w:rsidRPr="006400E2">
        <w:t>s 250A</w:t>
      </w:r>
      <w:r w:rsidRPr="006400E2">
        <w:tab/>
        <w:t xml:space="preserve">ins </w:t>
      </w:r>
      <w:hyperlink r:id="rId115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34</w:t>
      </w:r>
    </w:p>
    <w:p w:rsidR="006D3DCD" w:rsidRPr="006400E2" w:rsidRDefault="006D3DCD" w:rsidP="003074D9">
      <w:pPr>
        <w:pStyle w:val="AmdtsEntries"/>
      </w:pPr>
      <w:r w:rsidRPr="006400E2">
        <w:tab/>
        <w:t xml:space="preserve">sub </w:t>
      </w:r>
      <w:hyperlink r:id="rId11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rsidR="0034517F" w:rsidRPr="006400E2" w:rsidRDefault="006D3DCD">
      <w:pPr>
        <w:pStyle w:val="AmdtsEntryHd"/>
      </w:pPr>
      <w:r w:rsidRPr="006400E2">
        <w:t>Management standards</w:t>
      </w:r>
    </w:p>
    <w:p w:rsidR="0034517F" w:rsidRPr="006400E2" w:rsidRDefault="0034517F">
      <w:pPr>
        <w:pStyle w:val="AmdtsEntries"/>
      </w:pPr>
      <w:r w:rsidRPr="006400E2">
        <w:t>s 251</w:t>
      </w:r>
      <w:r w:rsidRPr="006400E2">
        <w:tab/>
        <w:t xml:space="preserve">am </w:t>
      </w:r>
      <w:hyperlink r:id="rId115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59; </w:t>
      </w:r>
      <w:hyperlink r:id="rId1156"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115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8; </w:t>
      </w:r>
      <w:hyperlink r:id="rId1158"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1.3490-1.3494; pars renum R4 LA</w:t>
      </w:r>
      <w:r w:rsidR="00C768D0" w:rsidRPr="006400E2">
        <w:t xml:space="preserve">; </w:t>
      </w:r>
      <w:hyperlink r:id="rId11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768D0" w:rsidRPr="006400E2">
        <w:t xml:space="preserve"> s</w:t>
      </w:r>
      <w:r w:rsidR="007C514E" w:rsidRPr="006400E2">
        <w:t> </w:t>
      </w:r>
      <w:r w:rsidR="00C768D0" w:rsidRPr="006400E2">
        <w:t>35</w:t>
      </w:r>
    </w:p>
    <w:p w:rsidR="006D3DCD" w:rsidRDefault="006D3DCD" w:rsidP="006D3DCD">
      <w:pPr>
        <w:pStyle w:val="AmdtsEntries"/>
      </w:pPr>
      <w:r w:rsidRPr="006400E2">
        <w:tab/>
        <w:t xml:space="preserve">sub </w:t>
      </w:r>
      <w:hyperlink r:id="rId11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rsidR="00FA27E0" w:rsidRPr="006400E2" w:rsidRDefault="00FA27E0" w:rsidP="00FA27E0">
      <w:pPr>
        <w:pStyle w:val="AmdtsEntryHd"/>
      </w:pPr>
      <w:r w:rsidRPr="006400E2">
        <w:t>Regulation-making power</w:t>
      </w:r>
    </w:p>
    <w:p w:rsidR="00FA27E0" w:rsidRPr="006400E2" w:rsidRDefault="00FA27E0" w:rsidP="00FA27E0">
      <w:pPr>
        <w:pStyle w:val="AmdtsEntries"/>
        <w:keepNext/>
      </w:pPr>
      <w:r w:rsidRPr="006400E2">
        <w:t>s 252</w:t>
      </w:r>
      <w:r w:rsidRPr="006400E2">
        <w:tab/>
        <w:t xml:space="preserve">om </w:t>
      </w:r>
      <w:hyperlink r:id="rId1161" w:tooltip="Legislation (Consequential Amendments) Act 2001" w:history="1">
        <w:r w:rsidRPr="006400E2">
          <w:rPr>
            <w:rStyle w:val="charCitHyperlinkAbbrev"/>
          </w:rPr>
          <w:t>A2001</w:t>
        </w:r>
        <w:r w:rsidRPr="006400E2">
          <w:rPr>
            <w:rStyle w:val="charCitHyperlinkAbbrev"/>
          </w:rPr>
          <w:noBreakHyphen/>
          <w:t>44</w:t>
        </w:r>
      </w:hyperlink>
      <w:r w:rsidRPr="006400E2">
        <w:t xml:space="preserve"> amdt 1.3495</w:t>
      </w:r>
    </w:p>
    <w:p w:rsidR="00FA27E0" w:rsidRPr="006400E2" w:rsidRDefault="00FA27E0" w:rsidP="00FA27E0">
      <w:pPr>
        <w:pStyle w:val="AmdtsEntries"/>
        <w:keepNext/>
      </w:pPr>
      <w:r w:rsidRPr="006400E2">
        <w:tab/>
        <w:t xml:space="preserve">ins </w:t>
      </w:r>
      <w:hyperlink r:id="rId1162"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rsidR="00FA27E0" w:rsidRPr="006400E2" w:rsidRDefault="00FA27E0" w:rsidP="00FA27E0">
      <w:pPr>
        <w:pStyle w:val="AmdtsEntries"/>
      </w:pPr>
      <w:r w:rsidRPr="006400E2">
        <w:tab/>
        <w:t>exp 31 December 2005 (s 263)</w:t>
      </w:r>
    </w:p>
    <w:p w:rsidR="00FA27E0" w:rsidRPr="006400E2" w:rsidRDefault="00FA27E0" w:rsidP="00FA27E0">
      <w:pPr>
        <w:pStyle w:val="AmdtsEntries"/>
      </w:pPr>
      <w:r w:rsidRPr="006400E2">
        <w:tab/>
        <w:t xml:space="preserve">ins </w:t>
      </w:r>
      <w:hyperlink r:id="rId11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rsidR="00FA27E0" w:rsidRPr="006400E2" w:rsidRDefault="00FA27E0" w:rsidP="00FA27E0">
      <w:pPr>
        <w:pStyle w:val="AmdtsEntries"/>
        <w:keepNext/>
      </w:pPr>
      <w:r w:rsidRPr="006400E2">
        <w:tab/>
        <w:t xml:space="preserve">def </w:t>
      </w:r>
      <w:r w:rsidRPr="006400E2">
        <w:rPr>
          <w:rStyle w:val="charBoldItals"/>
        </w:rPr>
        <w:t>employee</w:t>
      </w:r>
      <w:r w:rsidRPr="006400E2">
        <w:t xml:space="preserve"> ins </w:t>
      </w:r>
      <w:hyperlink r:id="rId1164"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rsidR="00FA27E0" w:rsidRPr="006400E2" w:rsidRDefault="00FA27E0" w:rsidP="00FA27E0">
      <w:pPr>
        <w:pStyle w:val="AmdtsEntriesDefL2"/>
      </w:pPr>
      <w:r w:rsidRPr="006400E2">
        <w:tab/>
        <w:t>exp 31 December 2005 (s 263)</w:t>
      </w:r>
    </w:p>
    <w:p w:rsidR="00FA27E0" w:rsidRPr="006400E2" w:rsidRDefault="00FA27E0" w:rsidP="00FA27E0">
      <w:pPr>
        <w:pStyle w:val="AmdtsEntries"/>
        <w:keepNext/>
      </w:pPr>
      <w:r w:rsidRPr="006400E2">
        <w:tab/>
        <w:t xml:space="preserve">def </w:t>
      </w:r>
      <w:r w:rsidRPr="006400E2">
        <w:rPr>
          <w:rStyle w:val="charBoldItals"/>
        </w:rPr>
        <w:t>Totalcare</w:t>
      </w:r>
      <w:r w:rsidRPr="006400E2">
        <w:t xml:space="preserve"> ins </w:t>
      </w:r>
      <w:hyperlink r:id="rId1165"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rsidR="00FA27E0" w:rsidRPr="006400E2" w:rsidRDefault="00FA27E0" w:rsidP="00FA27E0">
      <w:pPr>
        <w:pStyle w:val="AmdtsEntriesDefL2"/>
      </w:pPr>
      <w:r w:rsidRPr="006400E2">
        <w:tab/>
        <w:t>exp 31 December 2005 (s 263)</w:t>
      </w:r>
    </w:p>
    <w:p w:rsidR="00FA27E0" w:rsidRPr="006400E2" w:rsidRDefault="00FA27E0" w:rsidP="00FA27E0">
      <w:pPr>
        <w:pStyle w:val="AmdtsEntries"/>
        <w:keepNext/>
      </w:pPr>
      <w:r w:rsidRPr="006400E2">
        <w:tab/>
        <w:t xml:space="preserve">def </w:t>
      </w:r>
      <w:r w:rsidRPr="006400E2">
        <w:rPr>
          <w:rStyle w:val="charBoldItals"/>
        </w:rPr>
        <w:t>transfer</w:t>
      </w:r>
      <w:r w:rsidRPr="006400E2">
        <w:t xml:space="preserve"> ins </w:t>
      </w:r>
      <w:hyperlink r:id="rId1166"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rsidR="00FA27E0" w:rsidRPr="006400E2" w:rsidRDefault="00FA27E0" w:rsidP="00FA27E0">
      <w:pPr>
        <w:pStyle w:val="AmdtsEntriesDefL2"/>
      </w:pPr>
      <w:r w:rsidRPr="006400E2">
        <w:tab/>
        <w:t>exp 31 December 2005 (s 263)</w:t>
      </w:r>
    </w:p>
    <w:p w:rsidR="00B517C8" w:rsidRPr="006400E2" w:rsidRDefault="00B517C8" w:rsidP="00B517C8">
      <w:pPr>
        <w:pStyle w:val="AmdtsEntryHd"/>
      </w:pPr>
      <w:r w:rsidRPr="006400E2">
        <w:rPr>
          <w:lang w:eastAsia="en-AU"/>
        </w:rPr>
        <w:t>Review and appeal</w:t>
      </w:r>
    </w:p>
    <w:p w:rsidR="00B517C8" w:rsidRPr="006400E2" w:rsidRDefault="00B517C8" w:rsidP="00B517C8">
      <w:pPr>
        <w:pStyle w:val="AmdtsEntries"/>
      </w:pPr>
      <w:r w:rsidRPr="006400E2">
        <w:t>pt 11 hdg</w:t>
      </w:r>
      <w:r w:rsidRPr="006400E2">
        <w:tab/>
        <w:t>renum as pt 9 hdg</w:t>
      </w:r>
    </w:p>
    <w:p w:rsidR="00B517C8" w:rsidRPr="006400E2" w:rsidRDefault="00B517C8" w:rsidP="00B517C8">
      <w:pPr>
        <w:pStyle w:val="AmdtsEntryHd"/>
      </w:pPr>
      <w:r w:rsidRPr="006400E2">
        <w:rPr>
          <w:rStyle w:val="CharDivText"/>
        </w:rPr>
        <w:t>Preliminary</w:t>
      </w:r>
    </w:p>
    <w:p w:rsidR="00B517C8" w:rsidRPr="006400E2" w:rsidRDefault="00B517C8" w:rsidP="00B517C8">
      <w:pPr>
        <w:pStyle w:val="AmdtsEntries"/>
      </w:pPr>
      <w:r w:rsidRPr="006400E2">
        <w:t>div 11.1 hdg</w:t>
      </w:r>
      <w:r w:rsidRPr="006400E2">
        <w:tab/>
        <w:t>(prev pt 11 div 1 hdg) renum R3 LA</w:t>
      </w:r>
    </w:p>
    <w:p w:rsidR="00B517C8" w:rsidRPr="006400E2" w:rsidRDefault="00B517C8" w:rsidP="00B517C8">
      <w:pPr>
        <w:pStyle w:val="AmdtsEntries"/>
      </w:pPr>
      <w:r w:rsidRPr="006400E2">
        <w:tab/>
        <w:t xml:space="preserve">om </w:t>
      </w:r>
      <w:hyperlink r:id="rId1167"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rsidR="00B517C8" w:rsidRPr="006400E2" w:rsidRDefault="00B517C8" w:rsidP="00B517C8">
      <w:pPr>
        <w:pStyle w:val="AmdtsEntryHd"/>
      </w:pPr>
      <w:r w:rsidRPr="006400E2">
        <w:rPr>
          <w:rStyle w:val="CharDivText"/>
        </w:rPr>
        <w:t>Review of certain decisions</w:t>
      </w:r>
    </w:p>
    <w:p w:rsidR="00B517C8" w:rsidRPr="006400E2" w:rsidRDefault="00B517C8" w:rsidP="00B517C8">
      <w:pPr>
        <w:pStyle w:val="AmdtsEntries"/>
      </w:pPr>
      <w:r w:rsidRPr="006400E2">
        <w:t>div 11.2 hdg</w:t>
      </w:r>
      <w:r w:rsidRPr="006400E2">
        <w:tab/>
        <w:t>(prev pt 11 div 2 hdg) renum R3 LA</w:t>
      </w:r>
    </w:p>
    <w:p w:rsidR="00B517C8" w:rsidRPr="006400E2" w:rsidRDefault="00B517C8" w:rsidP="00B517C8">
      <w:pPr>
        <w:pStyle w:val="AmdtsEntries"/>
      </w:pPr>
      <w:r w:rsidRPr="006400E2">
        <w:tab/>
        <w:t xml:space="preserve">om </w:t>
      </w:r>
      <w:hyperlink r:id="rId1168"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rsidR="00B517C8" w:rsidRPr="006400E2" w:rsidRDefault="00B517C8" w:rsidP="00B517C8">
      <w:pPr>
        <w:pStyle w:val="AmdtsEntryHd"/>
      </w:pPr>
      <w:r w:rsidRPr="006400E2">
        <w:rPr>
          <w:rStyle w:val="CharDivText"/>
        </w:rPr>
        <w:t>Investigation of grievances by merit protection agency</w:t>
      </w:r>
    </w:p>
    <w:p w:rsidR="00B517C8" w:rsidRPr="006400E2" w:rsidRDefault="00B517C8" w:rsidP="00B517C8">
      <w:pPr>
        <w:pStyle w:val="AmdtsEntries"/>
      </w:pPr>
      <w:r w:rsidRPr="006400E2">
        <w:t>div 11.3 hdg</w:t>
      </w:r>
      <w:r w:rsidRPr="006400E2">
        <w:tab/>
        <w:t>(prev pt 11 div 3 hdg) renum R3 LA</w:t>
      </w:r>
    </w:p>
    <w:p w:rsidR="00B517C8" w:rsidRPr="006400E2" w:rsidRDefault="00B517C8" w:rsidP="00B517C8">
      <w:pPr>
        <w:pStyle w:val="AmdtsEntries"/>
      </w:pPr>
      <w:r w:rsidRPr="006400E2">
        <w:tab/>
        <w:t xml:space="preserve">om </w:t>
      </w:r>
      <w:hyperlink r:id="rId1169"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rsidR="00B517C8" w:rsidRPr="006400E2" w:rsidRDefault="00B517C8" w:rsidP="00B517C8">
      <w:pPr>
        <w:pStyle w:val="AmdtsEntryHd"/>
      </w:pPr>
      <w:r w:rsidRPr="006400E2">
        <w:rPr>
          <w:rStyle w:val="CharDivText"/>
        </w:rPr>
        <w:t>Merit protection</w:t>
      </w:r>
    </w:p>
    <w:p w:rsidR="00B517C8" w:rsidRPr="006400E2" w:rsidRDefault="00B517C8" w:rsidP="00B517C8">
      <w:pPr>
        <w:pStyle w:val="AmdtsEntries"/>
      </w:pPr>
      <w:r w:rsidRPr="006400E2">
        <w:t>div 11.4 hdg</w:t>
      </w:r>
      <w:r w:rsidRPr="006400E2">
        <w:tab/>
        <w:t>(prev pt 11 div 4 hdg) renum R3 LA</w:t>
      </w:r>
    </w:p>
    <w:p w:rsidR="00B517C8" w:rsidRPr="006400E2" w:rsidRDefault="00B517C8" w:rsidP="00B517C8">
      <w:pPr>
        <w:pStyle w:val="AmdtsEntries"/>
      </w:pPr>
      <w:r w:rsidRPr="006400E2">
        <w:tab/>
        <w:t xml:space="preserve">om </w:t>
      </w:r>
      <w:hyperlink r:id="rId1170"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rsidR="00B517C8" w:rsidRPr="006400E2" w:rsidRDefault="00B517C8" w:rsidP="00B517C8">
      <w:pPr>
        <w:pStyle w:val="AmdtsEntryHd"/>
      </w:pPr>
      <w:r w:rsidRPr="006400E2">
        <w:t>Whistle blowing</w:t>
      </w:r>
    </w:p>
    <w:p w:rsidR="00B517C8" w:rsidRPr="006400E2" w:rsidRDefault="00B517C8" w:rsidP="00B517C8">
      <w:pPr>
        <w:pStyle w:val="AmdtsEntries"/>
      </w:pPr>
      <w:r w:rsidRPr="006400E2">
        <w:t>pt 12 hdg</w:t>
      </w:r>
      <w:r w:rsidRPr="006400E2">
        <w:tab/>
        <w:t xml:space="preserve">om </w:t>
      </w:r>
      <w:hyperlink r:id="rId1171" w:tooltip="Public Interest Disclosure Act 1994" w:history="1">
        <w:r w:rsidRPr="006400E2">
          <w:rPr>
            <w:rStyle w:val="charCitHyperlinkAbbrev"/>
          </w:rPr>
          <w:t>A1994</w:t>
        </w:r>
        <w:r w:rsidRPr="006400E2">
          <w:rPr>
            <w:rStyle w:val="charCitHyperlinkAbbrev"/>
          </w:rPr>
          <w:noBreakHyphen/>
          <w:t>108</w:t>
        </w:r>
      </w:hyperlink>
      <w:r w:rsidRPr="006400E2">
        <w:t xml:space="preserve"> s 40</w:t>
      </w:r>
    </w:p>
    <w:p w:rsidR="00FF4732" w:rsidRPr="006400E2" w:rsidRDefault="00FF4732">
      <w:pPr>
        <w:pStyle w:val="AmdtsEntryHd"/>
      </w:pPr>
      <w:r w:rsidRPr="006400E2">
        <w:lastRenderedPageBreak/>
        <w:t>Miscellaneous</w:t>
      </w:r>
    </w:p>
    <w:p w:rsidR="00FF4732" w:rsidRPr="006400E2" w:rsidRDefault="00FF4732" w:rsidP="00FF4732">
      <w:pPr>
        <w:pStyle w:val="AmdtsEntries"/>
      </w:pPr>
      <w:r w:rsidRPr="006400E2">
        <w:t>pt 13 hdg</w:t>
      </w:r>
      <w:r w:rsidRPr="006400E2">
        <w:tab/>
        <w:t>renum as pt 10 hdg</w:t>
      </w:r>
    </w:p>
    <w:p w:rsidR="0034517F" w:rsidRPr="006400E2" w:rsidRDefault="0034517F">
      <w:pPr>
        <w:pStyle w:val="AmdtsEntryHd"/>
      </w:pPr>
      <w:r w:rsidRPr="006400E2">
        <w:t>Totalcare</w:t>
      </w:r>
    </w:p>
    <w:p w:rsidR="0034517F" w:rsidRPr="006400E2" w:rsidRDefault="0034517F">
      <w:pPr>
        <w:pStyle w:val="AmdtsEntries"/>
        <w:keepNext/>
      </w:pPr>
      <w:r w:rsidRPr="006400E2">
        <w:t>pt 14 hdg</w:t>
      </w:r>
      <w:r w:rsidRPr="006400E2">
        <w:tab/>
        <w:t xml:space="preserve">ins </w:t>
      </w:r>
      <w:hyperlink r:id="rId1172"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pPr>
      <w:r w:rsidRPr="006400E2">
        <w:t>Transfer of employees</w:t>
      </w:r>
    </w:p>
    <w:p w:rsidR="0034517F" w:rsidRPr="006400E2" w:rsidRDefault="0034517F">
      <w:pPr>
        <w:pStyle w:val="AmdtsEntries"/>
        <w:keepNext/>
      </w:pPr>
      <w:r w:rsidRPr="006400E2">
        <w:t>s 253</w:t>
      </w:r>
      <w:r w:rsidRPr="006400E2">
        <w:tab/>
        <w:t xml:space="preserve">am </w:t>
      </w:r>
      <w:hyperlink r:id="rId117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rsidR="0034517F" w:rsidRPr="006400E2" w:rsidRDefault="0034517F">
      <w:pPr>
        <w:pStyle w:val="AmdtsEntries"/>
        <w:keepNext/>
      </w:pPr>
      <w:r w:rsidRPr="006400E2">
        <w:tab/>
        <w:t xml:space="preserve">om </w:t>
      </w:r>
      <w:hyperlink r:id="rId1174"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1.3495</w:t>
      </w:r>
    </w:p>
    <w:p w:rsidR="0034517F" w:rsidRPr="006400E2" w:rsidRDefault="0034517F">
      <w:pPr>
        <w:pStyle w:val="AmdtsEntries"/>
        <w:keepNext/>
      </w:pPr>
      <w:r w:rsidRPr="006400E2">
        <w:tab/>
        <w:t xml:space="preserve">ins </w:t>
      </w:r>
      <w:hyperlink r:id="rId1175"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pPr>
      <w:r w:rsidRPr="006400E2">
        <w:t>How rest of Act applies</w:t>
      </w:r>
    </w:p>
    <w:p w:rsidR="0034517F" w:rsidRPr="006400E2" w:rsidRDefault="0034517F">
      <w:pPr>
        <w:pStyle w:val="AmdtsEntries"/>
        <w:keepNext/>
      </w:pPr>
      <w:r w:rsidRPr="006400E2">
        <w:t>s 254</w:t>
      </w:r>
      <w:r w:rsidRPr="006400E2">
        <w:tab/>
        <w:t xml:space="preserve">ins </w:t>
      </w:r>
      <w:hyperlink r:id="rId1176"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pPr>
      <w:r w:rsidRPr="006400E2">
        <w:t>Employees appointed on probation</w:t>
      </w:r>
    </w:p>
    <w:p w:rsidR="0034517F" w:rsidRPr="006400E2" w:rsidRDefault="0034517F">
      <w:pPr>
        <w:pStyle w:val="AmdtsEntries"/>
        <w:keepNext/>
      </w:pPr>
      <w:r w:rsidRPr="006400E2">
        <w:t>s 255</w:t>
      </w:r>
      <w:r w:rsidRPr="006400E2">
        <w:tab/>
        <w:t xml:space="preserve">ins </w:t>
      </w:r>
      <w:hyperlink r:id="rId1177"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1.3496 (amdt 1.3496 om </w:t>
      </w:r>
      <w:hyperlink r:id="rId1178" w:tooltip="Statute Law Amendment Act 2002" w:history="1">
        <w:r w:rsidR="00BA674D" w:rsidRPr="006400E2">
          <w:rPr>
            <w:rStyle w:val="charCitHyperlinkAbbrev"/>
          </w:rPr>
          <w:t>A2002</w:t>
        </w:r>
        <w:r w:rsidR="00BA674D" w:rsidRPr="006400E2">
          <w:rPr>
            <w:rStyle w:val="charCitHyperlinkAbbrev"/>
          </w:rPr>
          <w:noBreakHyphen/>
          <w:t>30</w:t>
        </w:r>
      </w:hyperlink>
      <w:r w:rsidRPr="006400E2">
        <w:t xml:space="preserve"> amdt 3.577 before commencement)</w:t>
      </w:r>
    </w:p>
    <w:p w:rsidR="0034517F" w:rsidRPr="006400E2" w:rsidRDefault="0034517F">
      <w:pPr>
        <w:pStyle w:val="AmdtsEntries"/>
      </w:pPr>
      <w:r w:rsidRPr="006400E2">
        <w:tab/>
        <w:t xml:space="preserve">ins </w:t>
      </w:r>
      <w:hyperlink r:id="rId1179"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Entitlements of transferred employees</w:t>
      </w:r>
    </w:p>
    <w:p w:rsidR="0034517F" w:rsidRPr="006400E2" w:rsidRDefault="0034517F">
      <w:pPr>
        <w:pStyle w:val="AmdtsEntries"/>
        <w:keepNext/>
      </w:pPr>
      <w:r w:rsidRPr="006400E2">
        <w:t>s 256</w:t>
      </w:r>
      <w:r w:rsidRPr="006400E2">
        <w:tab/>
        <w:t xml:space="preserve">ins </w:t>
      </w:r>
      <w:hyperlink r:id="rId1180"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Later appointment of temporary employees</w:t>
      </w:r>
    </w:p>
    <w:p w:rsidR="0034517F" w:rsidRPr="006400E2" w:rsidRDefault="0034517F">
      <w:pPr>
        <w:pStyle w:val="AmdtsEntries"/>
        <w:keepNext/>
      </w:pPr>
      <w:r w:rsidRPr="006400E2">
        <w:t>s 257</w:t>
      </w:r>
      <w:r w:rsidRPr="006400E2">
        <w:tab/>
        <w:t xml:space="preserve">ins </w:t>
      </w:r>
      <w:hyperlink r:id="rId118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Transfer of personnel files</w:t>
      </w:r>
    </w:p>
    <w:p w:rsidR="0034517F" w:rsidRPr="006400E2" w:rsidRDefault="0034517F">
      <w:pPr>
        <w:pStyle w:val="AmdtsEntries"/>
        <w:keepNext/>
      </w:pPr>
      <w:r w:rsidRPr="006400E2">
        <w:t>s 258</w:t>
      </w:r>
      <w:r w:rsidRPr="006400E2">
        <w:tab/>
        <w:t xml:space="preserve">ins </w:t>
      </w:r>
      <w:hyperlink r:id="rId1182"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Management standards</w:t>
      </w:r>
    </w:p>
    <w:p w:rsidR="0034517F" w:rsidRPr="006400E2" w:rsidRDefault="0034517F">
      <w:pPr>
        <w:pStyle w:val="AmdtsEntries"/>
        <w:keepNext/>
      </w:pPr>
      <w:r w:rsidRPr="006400E2">
        <w:t>s 259</w:t>
      </w:r>
      <w:r w:rsidRPr="006400E2">
        <w:tab/>
        <w:t xml:space="preserve">ins </w:t>
      </w:r>
      <w:hyperlink r:id="rId1183"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Transitional regulations</w:t>
      </w:r>
    </w:p>
    <w:p w:rsidR="0034517F" w:rsidRPr="006400E2" w:rsidRDefault="0034517F">
      <w:pPr>
        <w:pStyle w:val="AmdtsEntries"/>
        <w:keepNext/>
      </w:pPr>
      <w:r w:rsidRPr="006400E2">
        <w:t>s 260</w:t>
      </w:r>
      <w:r w:rsidRPr="006400E2">
        <w:tab/>
        <w:t xml:space="preserve">ins </w:t>
      </w:r>
      <w:hyperlink r:id="rId1184"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Modification of pt 14’s operation</w:t>
      </w:r>
    </w:p>
    <w:p w:rsidR="0034517F" w:rsidRPr="006400E2" w:rsidRDefault="0034517F">
      <w:pPr>
        <w:pStyle w:val="AmdtsEntries"/>
        <w:keepNext/>
      </w:pPr>
      <w:r w:rsidRPr="006400E2">
        <w:t>s 261</w:t>
      </w:r>
      <w:r w:rsidRPr="006400E2">
        <w:tab/>
        <w:t xml:space="preserve">ins </w:t>
      </w:r>
      <w:hyperlink r:id="rId1185"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Regulation-making power</w:t>
      </w:r>
    </w:p>
    <w:p w:rsidR="0034517F" w:rsidRPr="006400E2" w:rsidRDefault="0034517F">
      <w:pPr>
        <w:pStyle w:val="AmdtsEntries"/>
        <w:keepNext/>
      </w:pPr>
      <w:r w:rsidRPr="006400E2">
        <w:t>s 262</w:t>
      </w:r>
      <w:r w:rsidRPr="006400E2">
        <w:tab/>
        <w:t xml:space="preserve">ins </w:t>
      </w:r>
      <w:hyperlink r:id="rId1186"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lastRenderedPageBreak/>
        <w:t>Expiry of pt 14</w:t>
      </w:r>
    </w:p>
    <w:p w:rsidR="0034517F" w:rsidRPr="006400E2" w:rsidRDefault="0034517F">
      <w:pPr>
        <w:pStyle w:val="AmdtsEntries"/>
        <w:keepNext/>
      </w:pPr>
      <w:r w:rsidRPr="006400E2">
        <w:t>s 263</w:t>
      </w:r>
      <w:r w:rsidRPr="006400E2">
        <w:tab/>
        <w:t xml:space="preserve">ins </w:t>
      </w:r>
      <w:hyperlink r:id="rId1187"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rsidR="0034517F" w:rsidRPr="006400E2" w:rsidRDefault="0034517F">
      <w:pPr>
        <w:pStyle w:val="AmdtsEntries"/>
      </w:pPr>
      <w:r w:rsidRPr="006400E2">
        <w:tab/>
        <w:t>exp 31 December 2005 (s 263)</w:t>
      </w:r>
    </w:p>
    <w:p w:rsidR="0034517F" w:rsidRPr="006400E2" w:rsidRDefault="0034517F">
      <w:pPr>
        <w:pStyle w:val="AmdtsEntryHd"/>
        <w:rPr>
          <w:rStyle w:val="CharChapText"/>
        </w:rPr>
      </w:pPr>
      <w:r w:rsidRPr="006400E2">
        <w:rPr>
          <w:rStyle w:val="CharChapText"/>
        </w:rPr>
        <w:t>Fire and emergence services</w:t>
      </w:r>
    </w:p>
    <w:p w:rsidR="0034517F" w:rsidRPr="006400E2" w:rsidRDefault="0034517F">
      <w:pPr>
        <w:pStyle w:val="AmdtsEntries"/>
        <w:keepNext/>
      </w:pPr>
      <w:r w:rsidRPr="006400E2">
        <w:t>pt 15 hdg</w:t>
      </w:r>
      <w:r w:rsidRPr="006400E2">
        <w:tab/>
        <w:t xml:space="preserve">ins </w:t>
      </w:r>
      <w:hyperlink r:id="rId118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Definitions for pt 5</w:t>
      </w:r>
    </w:p>
    <w:p w:rsidR="0034517F" w:rsidRPr="006400E2" w:rsidRDefault="0034517F">
      <w:pPr>
        <w:pStyle w:val="AmdtsEntries"/>
        <w:keepNext/>
      </w:pPr>
      <w:r w:rsidRPr="006400E2">
        <w:t>s 264</w:t>
      </w:r>
      <w:r w:rsidRPr="006400E2">
        <w:tab/>
      </w:r>
      <w:r w:rsidRPr="006400E2">
        <w:rPr>
          <w:rStyle w:val="charBoldItals"/>
        </w:rPr>
        <w:t>chief officer</w:t>
      </w:r>
      <w:r w:rsidRPr="006400E2">
        <w:t xml:space="preserve"> ins </w:t>
      </w:r>
      <w:hyperlink r:id="rId1189"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keepNext/>
      </w:pPr>
      <w:r w:rsidRPr="006400E2">
        <w:tab/>
      </w:r>
      <w:r w:rsidRPr="006400E2">
        <w:rPr>
          <w:rStyle w:val="charBoldItals"/>
        </w:rPr>
        <w:t>deputy chief officer</w:t>
      </w:r>
      <w:r w:rsidRPr="006400E2">
        <w:t xml:space="preserve"> ins </w:t>
      </w:r>
      <w:hyperlink r:id="rId1190"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keepNext/>
      </w:pPr>
      <w:r w:rsidRPr="006400E2">
        <w:tab/>
      </w:r>
      <w:r w:rsidRPr="006400E2">
        <w:rPr>
          <w:rStyle w:val="charBoldItals"/>
        </w:rPr>
        <w:t>repealed Administration Act</w:t>
      </w:r>
      <w:r w:rsidRPr="006400E2">
        <w:t xml:space="preserve"> ins </w:t>
      </w:r>
      <w:hyperlink r:id="rId1191"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keepNext/>
      </w:pPr>
      <w:r w:rsidRPr="006400E2">
        <w:tab/>
      </w:r>
      <w:r w:rsidRPr="006400E2">
        <w:rPr>
          <w:rStyle w:val="charBoldItals"/>
        </w:rPr>
        <w:t>transfer</w:t>
      </w:r>
      <w:r w:rsidRPr="006400E2">
        <w:t xml:space="preserve"> ins </w:t>
      </w:r>
      <w:hyperlink r:id="rId1192"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Transfer of chief officers</w:t>
      </w:r>
    </w:p>
    <w:p w:rsidR="0034517F" w:rsidRPr="006400E2" w:rsidRDefault="0034517F">
      <w:pPr>
        <w:pStyle w:val="AmdtsEntries"/>
        <w:keepNext/>
      </w:pPr>
      <w:r w:rsidRPr="006400E2">
        <w:t>s 265</w:t>
      </w:r>
      <w:r w:rsidRPr="006400E2">
        <w:tab/>
        <w:t xml:space="preserve">ins </w:t>
      </w:r>
      <w:hyperlink r:id="rId1193"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Transfer of fire brigade members’</w:t>
      </w:r>
    </w:p>
    <w:p w:rsidR="0034517F" w:rsidRPr="006400E2" w:rsidRDefault="0034517F">
      <w:pPr>
        <w:pStyle w:val="AmdtsEntries"/>
        <w:keepNext/>
      </w:pPr>
      <w:r w:rsidRPr="006400E2">
        <w:t>s 266</w:t>
      </w:r>
      <w:r w:rsidRPr="006400E2">
        <w:tab/>
        <w:t xml:space="preserve">ins </w:t>
      </w:r>
      <w:hyperlink r:id="rId1194"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Declarations of appointment or engagement</w:t>
      </w:r>
    </w:p>
    <w:p w:rsidR="0034517F" w:rsidRPr="006400E2" w:rsidRDefault="0034517F">
      <w:pPr>
        <w:pStyle w:val="AmdtsEntries"/>
        <w:keepNext/>
      </w:pPr>
      <w:r w:rsidRPr="006400E2">
        <w:t>s 267</w:t>
      </w:r>
      <w:r w:rsidRPr="006400E2">
        <w:tab/>
        <w:t xml:space="preserve">ins </w:t>
      </w:r>
      <w:hyperlink r:id="rId1195"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How rest of Act applies</w:t>
      </w:r>
    </w:p>
    <w:p w:rsidR="0034517F" w:rsidRPr="006400E2" w:rsidRDefault="0034517F">
      <w:pPr>
        <w:pStyle w:val="AmdtsEntries"/>
        <w:keepNext/>
      </w:pPr>
      <w:r w:rsidRPr="006400E2">
        <w:t>s 268</w:t>
      </w:r>
      <w:r w:rsidRPr="006400E2">
        <w:tab/>
        <w:t xml:space="preserve">ins </w:t>
      </w:r>
      <w:hyperlink r:id="rId1196"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keepNext/>
      </w:pPr>
      <w:r w:rsidRPr="006400E2">
        <w:tab/>
        <w:t xml:space="preserve">am </w:t>
      </w:r>
      <w:hyperlink r:id="rId1197"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3.333, amdt 3.334</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Employees appointed on probation</w:t>
      </w:r>
    </w:p>
    <w:p w:rsidR="0034517F" w:rsidRPr="006400E2" w:rsidRDefault="0034517F">
      <w:pPr>
        <w:pStyle w:val="AmdtsEntries"/>
        <w:keepNext/>
      </w:pPr>
      <w:r w:rsidRPr="006400E2">
        <w:t>s 269</w:t>
      </w:r>
      <w:r w:rsidRPr="006400E2">
        <w:tab/>
        <w:t xml:space="preserve">ins </w:t>
      </w:r>
      <w:hyperlink r:id="rId119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Entitlements on transfer</w:t>
      </w:r>
    </w:p>
    <w:p w:rsidR="0034517F" w:rsidRPr="006400E2" w:rsidRDefault="0034517F">
      <w:pPr>
        <w:pStyle w:val="AmdtsEntries"/>
        <w:keepNext/>
      </w:pPr>
      <w:r w:rsidRPr="006400E2">
        <w:t>s 270</w:t>
      </w:r>
      <w:r w:rsidRPr="006400E2">
        <w:tab/>
        <w:t xml:space="preserve">ins </w:t>
      </w:r>
      <w:hyperlink r:id="rId1199"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Transfer of personnel files</w:t>
      </w:r>
    </w:p>
    <w:p w:rsidR="0034517F" w:rsidRPr="006400E2" w:rsidRDefault="0034517F">
      <w:pPr>
        <w:pStyle w:val="AmdtsEntries"/>
        <w:keepNext/>
      </w:pPr>
      <w:r w:rsidRPr="006400E2">
        <w:t>s 271</w:t>
      </w:r>
      <w:r w:rsidRPr="006400E2">
        <w:tab/>
        <w:t xml:space="preserve">ins </w:t>
      </w:r>
      <w:hyperlink r:id="rId1200"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Management standards</w:t>
      </w:r>
    </w:p>
    <w:p w:rsidR="0034517F" w:rsidRPr="006400E2" w:rsidRDefault="0034517F">
      <w:pPr>
        <w:pStyle w:val="AmdtsEntries"/>
        <w:keepNext/>
      </w:pPr>
      <w:r w:rsidRPr="006400E2">
        <w:t>s 272</w:t>
      </w:r>
      <w:r w:rsidRPr="006400E2">
        <w:tab/>
        <w:t xml:space="preserve">ins </w:t>
      </w:r>
      <w:hyperlink r:id="rId1201"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rPr>
          <w:rStyle w:val="CharChapText"/>
        </w:rPr>
      </w:pPr>
      <w:r w:rsidRPr="006400E2">
        <w:rPr>
          <w:rStyle w:val="CharChapText"/>
        </w:rPr>
        <w:t>Expiry of pt 15</w:t>
      </w:r>
    </w:p>
    <w:p w:rsidR="0034517F" w:rsidRPr="006400E2" w:rsidRDefault="0034517F">
      <w:pPr>
        <w:pStyle w:val="AmdtsEntries"/>
        <w:keepNext/>
      </w:pPr>
      <w:r w:rsidRPr="006400E2">
        <w:t>s 273</w:t>
      </w:r>
      <w:r w:rsidRPr="006400E2">
        <w:tab/>
        <w:t xml:space="preserve">ins </w:t>
      </w:r>
      <w:hyperlink r:id="rId1202"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rsidR="0034517F" w:rsidRPr="006400E2" w:rsidRDefault="0034517F">
      <w:pPr>
        <w:pStyle w:val="AmdtsEntries"/>
      </w:pPr>
      <w:r w:rsidRPr="006400E2">
        <w:tab/>
        <w:t>exp 30 June 2006 (s 273)</w:t>
      </w:r>
    </w:p>
    <w:p w:rsidR="0034517F" w:rsidRPr="006400E2" w:rsidRDefault="0034517F">
      <w:pPr>
        <w:pStyle w:val="AmdtsEntryHd"/>
      </w:pPr>
      <w:r w:rsidRPr="006400E2">
        <w:lastRenderedPageBreak/>
        <w:t>Transitional</w:t>
      </w:r>
    </w:p>
    <w:p w:rsidR="0034517F" w:rsidRPr="006400E2" w:rsidRDefault="0034517F">
      <w:pPr>
        <w:pStyle w:val="AmdtsEntries"/>
      </w:pPr>
      <w:r w:rsidRPr="006400E2">
        <w:t>pt 16 hdg</w:t>
      </w:r>
      <w:r w:rsidRPr="006400E2">
        <w:tab/>
        <w:t xml:space="preserve">ins </w:t>
      </w:r>
      <w:hyperlink r:id="rId120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rsidR="0034517F" w:rsidRPr="006400E2" w:rsidRDefault="0034517F">
      <w:pPr>
        <w:pStyle w:val="AmdtsEntries"/>
      </w:pPr>
      <w:r w:rsidRPr="006400E2">
        <w:tab/>
        <w:t>exp 8 September 2006 (s 275)</w:t>
      </w:r>
    </w:p>
    <w:p w:rsidR="0034517F" w:rsidRPr="006400E2" w:rsidRDefault="0034517F">
      <w:pPr>
        <w:pStyle w:val="AmdtsEntryHd"/>
      </w:pPr>
      <w:r w:rsidRPr="006400E2">
        <w:t>Application of certain amendments—Public Sector Management Amendment Act 2005 (No 2)</w:t>
      </w:r>
    </w:p>
    <w:p w:rsidR="0034517F" w:rsidRPr="006400E2" w:rsidRDefault="0034517F">
      <w:pPr>
        <w:pStyle w:val="AmdtsEntries"/>
      </w:pPr>
      <w:r w:rsidRPr="006400E2">
        <w:t>s 274</w:t>
      </w:r>
      <w:r w:rsidRPr="006400E2">
        <w:tab/>
        <w:t xml:space="preserve">ins </w:t>
      </w:r>
      <w:hyperlink r:id="rId120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rsidR="0034517F" w:rsidRPr="006400E2" w:rsidRDefault="0034517F">
      <w:pPr>
        <w:pStyle w:val="AmdtsEntries"/>
      </w:pPr>
      <w:r w:rsidRPr="006400E2">
        <w:tab/>
        <w:t>exp 8 September 2006 (s 275)</w:t>
      </w:r>
    </w:p>
    <w:p w:rsidR="0034517F" w:rsidRPr="006400E2" w:rsidRDefault="0034517F">
      <w:pPr>
        <w:pStyle w:val="AmdtsEntryHd"/>
      </w:pPr>
      <w:r w:rsidRPr="006400E2">
        <w:t>Expiry of pt 16</w:t>
      </w:r>
    </w:p>
    <w:p w:rsidR="0034517F" w:rsidRPr="006400E2" w:rsidRDefault="0034517F">
      <w:pPr>
        <w:pStyle w:val="AmdtsEntries"/>
      </w:pPr>
      <w:r w:rsidRPr="006400E2">
        <w:t>s 275</w:t>
      </w:r>
      <w:r w:rsidRPr="006400E2">
        <w:tab/>
        <w:t xml:space="preserve">ins </w:t>
      </w:r>
      <w:hyperlink r:id="rId120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rsidR="0034517F" w:rsidRPr="006400E2" w:rsidRDefault="0034517F">
      <w:pPr>
        <w:pStyle w:val="AmdtsEntries"/>
      </w:pPr>
      <w:r w:rsidRPr="006400E2">
        <w:tab/>
        <w:t>exp 8 September 2006 (s 275)</w:t>
      </w:r>
    </w:p>
    <w:p w:rsidR="00E107FB" w:rsidRPr="006400E2" w:rsidRDefault="00E107FB" w:rsidP="00E107FB">
      <w:pPr>
        <w:pStyle w:val="AmdtsEntryHd"/>
      </w:pPr>
      <w:r w:rsidRPr="006400E2">
        <w:rPr>
          <w:lang w:eastAsia="en-AU"/>
        </w:rPr>
        <w:t>Transitional—Administrative (One ACT Public Service Miscellaneous Amendments) Act 2011</w:t>
      </w:r>
    </w:p>
    <w:p w:rsidR="00E107FB" w:rsidRPr="006400E2" w:rsidRDefault="00E107FB" w:rsidP="00E107FB">
      <w:pPr>
        <w:pStyle w:val="AmdtsEntries"/>
      </w:pPr>
      <w:r w:rsidRPr="006400E2">
        <w:t>pt 17 hdg</w:t>
      </w:r>
      <w:r w:rsidRPr="006400E2">
        <w:tab/>
        <w:t xml:space="preserve">ins </w:t>
      </w:r>
      <w:hyperlink r:id="rId1206"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rsidR="00E314DB" w:rsidRPr="006400E2" w:rsidRDefault="00E314DB" w:rsidP="00E314DB">
      <w:pPr>
        <w:pStyle w:val="AmdtsEntries"/>
      </w:pPr>
      <w:r w:rsidRPr="006400E2">
        <w:tab/>
        <w:t>exp 1 July 2013 (s 2</w:t>
      </w:r>
      <w:r w:rsidR="00241D8B" w:rsidRPr="006400E2">
        <w:t>82</w:t>
      </w:r>
      <w:r w:rsidRPr="006400E2">
        <w:t xml:space="preserve"> (LA s 88 declaration applies))</w:t>
      </w:r>
    </w:p>
    <w:p w:rsidR="00E107FB" w:rsidRPr="006400E2" w:rsidRDefault="005E024E" w:rsidP="00E107FB">
      <w:pPr>
        <w:pStyle w:val="AmdtsEntryHd"/>
      </w:pPr>
      <w:r w:rsidRPr="006400E2">
        <w:rPr>
          <w:lang w:eastAsia="en-AU"/>
        </w:rPr>
        <w:t xml:space="preserve">Meaning of </w:t>
      </w:r>
      <w:r w:rsidRPr="006400E2">
        <w:rPr>
          <w:rStyle w:val="charItals"/>
        </w:rPr>
        <w:t>commencement day</w:t>
      </w:r>
      <w:r w:rsidRPr="006400E2">
        <w:rPr>
          <w:lang w:eastAsia="en-AU"/>
        </w:rPr>
        <w:t>—pt 17</w:t>
      </w:r>
    </w:p>
    <w:p w:rsidR="00E107FB" w:rsidRPr="006400E2" w:rsidRDefault="00E107FB" w:rsidP="00E107FB">
      <w:pPr>
        <w:pStyle w:val="AmdtsEntries"/>
      </w:pPr>
      <w:r w:rsidRPr="006400E2">
        <w:t>s 276</w:t>
      </w:r>
      <w:r w:rsidRPr="006400E2">
        <w:tab/>
        <w:t xml:space="preserve">ins </w:t>
      </w:r>
      <w:hyperlink r:id="rId1207"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rsidR="00E107FB" w:rsidRPr="006400E2" w:rsidRDefault="005E024E" w:rsidP="00E107FB">
      <w:pPr>
        <w:pStyle w:val="AmdtsEntryHd"/>
      </w:pPr>
      <w:r w:rsidRPr="006400E2">
        <w:rPr>
          <w:lang w:eastAsia="en-AU"/>
        </w:rPr>
        <w:t>Change of name—identity not affected</w:t>
      </w:r>
    </w:p>
    <w:p w:rsidR="00E107FB" w:rsidRPr="006400E2" w:rsidRDefault="00E107FB" w:rsidP="00E107FB">
      <w:pPr>
        <w:pStyle w:val="AmdtsEntries"/>
      </w:pPr>
      <w:r w:rsidRPr="006400E2">
        <w:t>s 277</w:t>
      </w:r>
      <w:r w:rsidRPr="006400E2">
        <w:tab/>
        <w:t xml:space="preserve">ins </w:t>
      </w:r>
      <w:hyperlink r:id="rId1208"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rsidR="00E107FB" w:rsidRPr="006400E2" w:rsidRDefault="00D975B1" w:rsidP="00E107FB">
      <w:pPr>
        <w:pStyle w:val="AmdtsEntryHd"/>
      </w:pPr>
      <w:r w:rsidRPr="006400E2">
        <w:rPr>
          <w:lang w:eastAsia="en-AU"/>
        </w:rPr>
        <w:t>Engagement of certain former officers etc prohibited</w:t>
      </w:r>
    </w:p>
    <w:p w:rsidR="00E107FB" w:rsidRPr="006400E2" w:rsidRDefault="00E107FB" w:rsidP="00E107FB">
      <w:pPr>
        <w:pStyle w:val="AmdtsEntries"/>
      </w:pPr>
      <w:r w:rsidRPr="006400E2">
        <w:t>s 278</w:t>
      </w:r>
      <w:r w:rsidRPr="006400E2">
        <w:tab/>
        <w:t xml:space="preserve">ins </w:t>
      </w:r>
      <w:hyperlink r:id="rId1209"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rsidR="00E314DB" w:rsidRPr="006400E2" w:rsidRDefault="00E314DB" w:rsidP="00E314DB">
      <w:pPr>
        <w:pStyle w:val="AmdtsEntries"/>
      </w:pPr>
      <w:r w:rsidRPr="006400E2">
        <w:tab/>
        <w:t xml:space="preserve">exp 1 July 2013 (s </w:t>
      </w:r>
      <w:r w:rsidR="00241D8B" w:rsidRPr="006400E2">
        <w:t xml:space="preserve">282 </w:t>
      </w:r>
      <w:r w:rsidR="00175931" w:rsidRPr="006400E2">
        <w:t>(LA s 88 declaration applies))</w:t>
      </w:r>
    </w:p>
    <w:p w:rsidR="00E107FB" w:rsidRPr="006400E2" w:rsidRDefault="00D975B1" w:rsidP="00E107FB">
      <w:pPr>
        <w:pStyle w:val="AmdtsEntryHd"/>
      </w:pPr>
      <w:r w:rsidRPr="006400E2">
        <w:rPr>
          <w:lang w:eastAsia="en-AU"/>
        </w:rPr>
        <w:t>Employment powers</w:t>
      </w:r>
    </w:p>
    <w:p w:rsidR="00E107FB" w:rsidRPr="006400E2" w:rsidRDefault="00E107FB" w:rsidP="000A2A1D">
      <w:pPr>
        <w:pStyle w:val="AmdtsEntries"/>
        <w:keepNext/>
      </w:pPr>
      <w:r w:rsidRPr="006400E2">
        <w:t>s 279</w:t>
      </w:r>
      <w:r w:rsidRPr="006400E2">
        <w:tab/>
        <w:t xml:space="preserve">ins </w:t>
      </w:r>
      <w:hyperlink r:id="rId1210"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rsidR="00E314DB" w:rsidRPr="006400E2" w:rsidRDefault="00E314DB" w:rsidP="00E107FB">
      <w:pPr>
        <w:pStyle w:val="AmdtsEntries"/>
      </w:pPr>
      <w:r w:rsidRPr="006400E2">
        <w:tab/>
        <w:t xml:space="preserve">exp 1 July 2013 (s </w:t>
      </w:r>
      <w:r w:rsidR="00241D8B" w:rsidRPr="006400E2">
        <w:t xml:space="preserve">282 </w:t>
      </w:r>
      <w:r w:rsidRPr="006400E2">
        <w:t>(LA s 88 declaration applies))</w:t>
      </w:r>
    </w:p>
    <w:p w:rsidR="00D975B1" w:rsidRPr="006400E2" w:rsidRDefault="00D975B1" w:rsidP="00D975B1">
      <w:pPr>
        <w:pStyle w:val="AmdtsEntryHd"/>
      </w:pPr>
      <w:r w:rsidRPr="006400E2">
        <w:rPr>
          <w:lang w:eastAsia="en-AU"/>
        </w:rPr>
        <w:t>Head of service</w:t>
      </w:r>
    </w:p>
    <w:p w:rsidR="00D975B1" w:rsidRPr="006400E2" w:rsidRDefault="00D975B1" w:rsidP="00C36F38">
      <w:pPr>
        <w:pStyle w:val="AmdtsEntries"/>
        <w:keepNext/>
      </w:pPr>
      <w:r w:rsidRPr="006400E2">
        <w:t>s 280</w:t>
      </w:r>
      <w:r w:rsidRPr="006400E2">
        <w:tab/>
        <w:t xml:space="preserve">ins </w:t>
      </w:r>
      <w:hyperlink r:id="rId1211"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rsidR="00D975B1" w:rsidRPr="006400E2" w:rsidRDefault="00D975B1" w:rsidP="00D975B1">
      <w:pPr>
        <w:pStyle w:val="AmdtsEntries"/>
      </w:pPr>
      <w:r w:rsidRPr="006400E2">
        <w:tab/>
        <w:t xml:space="preserve">exp 1 July 2013 (s </w:t>
      </w:r>
      <w:r w:rsidR="00241D8B" w:rsidRPr="006400E2">
        <w:t>282</w:t>
      </w:r>
      <w:r w:rsidRPr="006400E2">
        <w:t>)</w:t>
      </w:r>
    </w:p>
    <w:p w:rsidR="00D975B1" w:rsidRPr="006400E2" w:rsidRDefault="00D975B1" w:rsidP="00D975B1">
      <w:pPr>
        <w:pStyle w:val="AmdtsEntryHd"/>
      </w:pPr>
      <w:r w:rsidRPr="006400E2">
        <w:rPr>
          <w:lang w:eastAsia="en-AU"/>
        </w:rPr>
        <w:t>Transitional regulations</w:t>
      </w:r>
    </w:p>
    <w:p w:rsidR="00D975B1" w:rsidRPr="006400E2" w:rsidRDefault="00D975B1" w:rsidP="00C657C8">
      <w:pPr>
        <w:pStyle w:val="AmdtsEntries"/>
        <w:keepNext/>
      </w:pPr>
      <w:r w:rsidRPr="006400E2">
        <w:t>s 281</w:t>
      </w:r>
      <w:r w:rsidRPr="006400E2">
        <w:tab/>
        <w:t xml:space="preserve">ins </w:t>
      </w:r>
      <w:hyperlink r:id="rId1212"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rsidR="00D975B1" w:rsidRPr="006400E2" w:rsidRDefault="00D975B1" w:rsidP="00D975B1">
      <w:pPr>
        <w:pStyle w:val="AmdtsEntries"/>
      </w:pPr>
      <w:r w:rsidRPr="006400E2">
        <w:tab/>
        <w:t xml:space="preserve">exp 1 July 2013 (s </w:t>
      </w:r>
      <w:r w:rsidR="00241D8B" w:rsidRPr="006400E2">
        <w:t>282</w:t>
      </w:r>
      <w:r w:rsidRPr="006400E2">
        <w:t>)</w:t>
      </w:r>
    </w:p>
    <w:p w:rsidR="00D975B1" w:rsidRPr="006400E2" w:rsidRDefault="00D975B1" w:rsidP="00D975B1">
      <w:pPr>
        <w:pStyle w:val="AmdtsEntryHd"/>
      </w:pPr>
      <w:r w:rsidRPr="006400E2">
        <w:t>Expiry—pt 17</w:t>
      </w:r>
    </w:p>
    <w:p w:rsidR="00D975B1" w:rsidRPr="006400E2" w:rsidRDefault="00D975B1" w:rsidP="00D975B1">
      <w:pPr>
        <w:pStyle w:val="AmdtsEntries"/>
      </w:pPr>
      <w:r w:rsidRPr="006400E2">
        <w:t>s 282</w:t>
      </w:r>
      <w:r w:rsidRPr="006400E2">
        <w:tab/>
        <w:t xml:space="preserve">ins </w:t>
      </w:r>
      <w:hyperlink r:id="rId1213"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rsidR="00D975B1" w:rsidRPr="006400E2" w:rsidRDefault="00D975B1" w:rsidP="00D975B1">
      <w:pPr>
        <w:pStyle w:val="AmdtsEntries"/>
      </w:pPr>
      <w:r w:rsidRPr="006400E2">
        <w:tab/>
        <w:t xml:space="preserve">exp 1 July 2013 (s </w:t>
      </w:r>
      <w:r w:rsidR="00241D8B" w:rsidRPr="006400E2">
        <w:t xml:space="preserve">282 </w:t>
      </w:r>
      <w:r w:rsidRPr="006400E2">
        <w:t>(LA s 88 declaration applies))</w:t>
      </w:r>
    </w:p>
    <w:p w:rsidR="00FF4732" w:rsidRPr="006400E2" w:rsidRDefault="00FF4732">
      <w:pPr>
        <w:pStyle w:val="AmdtsEntryHd"/>
      </w:pPr>
      <w:r w:rsidRPr="006400E2">
        <w:t>Transitional</w:t>
      </w:r>
    </w:p>
    <w:p w:rsidR="00FF4732" w:rsidRPr="006400E2" w:rsidRDefault="00FF4732" w:rsidP="00FF4732">
      <w:pPr>
        <w:pStyle w:val="AmdtsEntries"/>
      </w:pPr>
      <w:r w:rsidRPr="006400E2">
        <w:t>pt 18 hdg</w:t>
      </w:r>
      <w:r w:rsidRPr="006400E2">
        <w:tab/>
        <w:t xml:space="preserve">ins </w:t>
      </w:r>
      <w:hyperlink r:id="rId12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751BA1" w:rsidRPr="006400E2" w:rsidRDefault="00751BA1" w:rsidP="00FF4732">
      <w:pPr>
        <w:pStyle w:val="AmdtsEntries"/>
        <w:rPr>
          <w:rStyle w:val="charUnderline"/>
        </w:rPr>
      </w:pPr>
      <w:r w:rsidRPr="006400E2">
        <w:tab/>
      </w:r>
      <w:r w:rsidRPr="006400E2">
        <w:rPr>
          <w:rStyle w:val="charUnderline"/>
        </w:rPr>
        <w:t>exp 1 September 2021 (s 300)</w:t>
      </w:r>
    </w:p>
    <w:p w:rsidR="00FF4732" w:rsidRPr="006400E2" w:rsidRDefault="00FF4732" w:rsidP="00FF4732">
      <w:pPr>
        <w:pStyle w:val="AmdtsEntryHd"/>
      </w:pPr>
      <w:r w:rsidRPr="006400E2">
        <w:lastRenderedPageBreak/>
        <w:t>Definitions—pt 18</w:t>
      </w:r>
    </w:p>
    <w:p w:rsidR="00FF4732" w:rsidRPr="006400E2" w:rsidRDefault="00FF4732" w:rsidP="002252E8">
      <w:pPr>
        <w:pStyle w:val="AmdtsEntries"/>
        <w:keepNext/>
      </w:pPr>
      <w:r w:rsidRPr="006400E2">
        <w:t>s 290</w:t>
      </w:r>
      <w:r w:rsidRPr="006400E2">
        <w:tab/>
        <w:t xml:space="preserve">ins </w:t>
      </w:r>
      <w:hyperlink r:id="rId12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751BA1" w:rsidRPr="006400E2" w:rsidRDefault="00751BA1" w:rsidP="00751BA1">
      <w:pPr>
        <w:pStyle w:val="AmdtsEntries"/>
        <w:rPr>
          <w:rStyle w:val="charUnderline"/>
        </w:rPr>
      </w:pPr>
      <w:r w:rsidRPr="006400E2">
        <w:tab/>
      </w:r>
      <w:r w:rsidRPr="006400E2">
        <w:rPr>
          <w:rStyle w:val="charUnderline"/>
        </w:rPr>
        <w:t>exp 1 September 2021 (s 300)</w:t>
      </w:r>
    </w:p>
    <w:p w:rsidR="00FF4732" w:rsidRPr="006400E2" w:rsidRDefault="00FF4732" w:rsidP="00FF4732">
      <w:pPr>
        <w:pStyle w:val="AmdtsEntries"/>
      </w:pPr>
      <w:r w:rsidRPr="006400E2">
        <w:tab/>
      </w:r>
      <w:r w:rsidR="00751BA1" w:rsidRPr="006400E2">
        <w:t xml:space="preserve">def </w:t>
      </w:r>
      <w:r w:rsidR="00751BA1" w:rsidRPr="006400E2">
        <w:rPr>
          <w:rStyle w:val="charBoldItals"/>
        </w:rPr>
        <w:t>commencement day</w:t>
      </w:r>
      <w:r w:rsidR="00751BA1" w:rsidRPr="006400E2">
        <w:t xml:space="preserve"> ins </w:t>
      </w:r>
      <w:hyperlink r:id="rId1216" w:tooltip="Public Sector Management Amendment Act 2016" w:history="1">
        <w:r w:rsidR="00751BA1" w:rsidRPr="006400E2">
          <w:rPr>
            <w:rStyle w:val="charCitHyperlinkAbbrev"/>
          </w:rPr>
          <w:t>A2016</w:t>
        </w:r>
        <w:r w:rsidR="00751BA1" w:rsidRPr="006400E2">
          <w:rPr>
            <w:rStyle w:val="charCitHyperlinkAbbrev"/>
          </w:rPr>
          <w:noBreakHyphen/>
          <w:t>52</w:t>
        </w:r>
      </w:hyperlink>
      <w:r w:rsidR="00751BA1" w:rsidRPr="006400E2">
        <w:t xml:space="preserve"> s 65</w:t>
      </w:r>
    </w:p>
    <w:p w:rsidR="00A418E5" w:rsidRPr="006400E2" w:rsidRDefault="00A418E5" w:rsidP="00A418E5">
      <w:pPr>
        <w:pStyle w:val="AmdtsEntriesDefL2"/>
        <w:rPr>
          <w:rStyle w:val="charUnderline"/>
        </w:rPr>
      </w:pPr>
      <w:r w:rsidRPr="006400E2">
        <w:tab/>
      </w:r>
      <w:r w:rsidRPr="006400E2">
        <w:rPr>
          <w:rStyle w:val="charUnderline"/>
        </w:rPr>
        <w:t>exp 1 September 2021 (s 300)</w:t>
      </w:r>
    </w:p>
    <w:p w:rsidR="00751BA1" w:rsidRPr="006400E2" w:rsidRDefault="00751BA1" w:rsidP="00751BA1">
      <w:pPr>
        <w:pStyle w:val="AmdtsEntries"/>
      </w:pPr>
      <w:r w:rsidRPr="006400E2">
        <w:tab/>
        <w:t xml:space="preserve">def </w:t>
      </w:r>
      <w:r w:rsidRPr="006400E2">
        <w:rPr>
          <w:rStyle w:val="charBoldItals"/>
        </w:rPr>
        <w:t>pre-amendment Act</w:t>
      </w:r>
      <w:r w:rsidRPr="006400E2">
        <w:t xml:space="preserve"> ins </w:t>
      </w:r>
      <w:hyperlink r:id="rId12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DefL2"/>
        <w:rPr>
          <w:rStyle w:val="charUnderline"/>
        </w:rPr>
      </w:pPr>
      <w:r w:rsidRPr="006400E2">
        <w:tab/>
      </w:r>
      <w:r w:rsidRPr="006400E2">
        <w:rPr>
          <w:rStyle w:val="charUnderline"/>
        </w:rPr>
        <w:t>exp 1 September 2021 (s 300)</w:t>
      </w:r>
    </w:p>
    <w:p w:rsidR="00751BA1" w:rsidRPr="006400E2" w:rsidRDefault="00751BA1" w:rsidP="00751BA1">
      <w:pPr>
        <w:pStyle w:val="AmdtsEntries"/>
      </w:pPr>
      <w:r w:rsidRPr="006400E2">
        <w:tab/>
        <w:t xml:space="preserve">def </w:t>
      </w:r>
      <w:r w:rsidRPr="006400E2">
        <w:rPr>
          <w:rStyle w:val="charBoldItals"/>
        </w:rPr>
        <w:t>pre-amendment misconduct procedure</w:t>
      </w:r>
      <w:r w:rsidRPr="006400E2">
        <w:t xml:space="preserve"> ins </w:t>
      </w:r>
      <w:hyperlink r:id="rId12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DefL2"/>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Existing engagement of head of service</w:t>
      </w:r>
    </w:p>
    <w:p w:rsidR="00A418E5" w:rsidRPr="006400E2" w:rsidRDefault="00A418E5" w:rsidP="00A418E5">
      <w:pPr>
        <w:pStyle w:val="AmdtsEntries"/>
      </w:pPr>
      <w:r w:rsidRPr="006400E2">
        <w:t>s 291</w:t>
      </w:r>
      <w:r w:rsidRPr="006400E2">
        <w:tab/>
        <w:t xml:space="preserve">ins </w:t>
      </w:r>
      <w:hyperlink r:id="rId12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Existing engagements of directors-general</w:t>
      </w:r>
    </w:p>
    <w:p w:rsidR="00A418E5" w:rsidRPr="006400E2" w:rsidRDefault="00A418E5" w:rsidP="00A418E5">
      <w:pPr>
        <w:pStyle w:val="AmdtsEntries"/>
      </w:pPr>
      <w:r w:rsidRPr="006400E2">
        <w:t>s 292</w:t>
      </w:r>
      <w:r w:rsidRPr="006400E2">
        <w:tab/>
        <w:t xml:space="preserve">ins </w:t>
      </w:r>
      <w:hyperlink r:id="rId12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Existing engagements of executives</w:t>
      </w:r>
    </w:p>
    <w:p w:rsidR="00A418E5" w:rsidRPr="006400E2" w:rsidRDefault="00A418E5" w:rsidP="00A418E5">
      <w:pPr>
        <w:pStyle w:val="AmdtsEntries"/>
      </w:pPr>
      <w:r w:rsidRPr="006400E2">
        <w:t>s 293</w:t>
      </w:r>
      <w:r w:rsidRPr="006400E2">
        <w:tab/>
        <w:t xml:space="preserve">ins </w:t>
      </w:r>
      <w:hyperlink r:id="rId12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F5134A" w:rsidRDefault="00F5134A" w:rsidP="00A418E5">
      <w:pPr>
        <w:pStyle w:val="AmdtsEntryHd"/>
      </w:pPr>
      <w:r w:rsidRPr="00865021">
        <w:t>Consecutive engagement of head of service, directors</w:t>
      </w:r>
      <w:r w:rsidRPr="00865021">
        <w:noBreakHyphen/>
        <w:t>general and executives</w:t>
      </w:r>
    </w:p>
    <w:p w:rsidR="00F5134A" w:rsidRDefault="00F5134A" w:rsidP="00F5134A">
      <w:pPr>
        <w:pStyle w:val="AmdtsEntries"/>
      </w:pPr>
      <w:r>
        <w:t>s 293A</w:t>
      </w:r>
      <w:r>
        <w:tab/>
        <w:t xml:space="preserve">ins as mod </w:t>
      </w:r>
      <w:hyperlink r:id="rId1222" w:tooltip="Public Sector Management (Transitional Provisions) Regulation 2018" w:history="1">
        <w:r w:rsidR="00CF5882" w:rsidRPr="005A1327">
          <w:rPr>
            <w:rStyle w:val="charCitHyperlinkAbbrev"/>
          </w:rPr>
          <w:t xml:space="preserve">SL2018-10 </w:t>
        </w:r>
      </w:hyperlink>
      <w:r>
        <w:t xml:space="preserve">s </w:t>
      </w:r>
      <w:r w:rsidR="00D152E0">
        <w:t>3 (see endnote 7)</w:t>
      </w:r>
    </w:p>
    <w:p w:rsidR="00D152E0" w:rsidRPr="00D152E0" w:rsidRDefault="00D152E0" w:rsidP="00F5134A">
      <w:pPr>
        <w:pStyle w:val="AmdtsEntries"/>
        <w:rPr>
          <w:u w:val="single"/>
        </w:rPr>
      </w:pPr>
      <w:r>
        <w:tab/>
      </w:r>
      <w:r>
        <w:rPr>
          <w:u w:val="single"/>
        </w:rPr>
        <w:t>mod exp 1 September 2021 (s</w:t>
      </w:r>
      <w:r w:rsidR="004371E9">
        <w:rPr>
          <w:u w:val="single"/>
        </w:rPr>
        <w:t xml:space="preserve"> 300</w:t>
      </w:r>
      <w:r>
        <w:rPr>
          <w:u w:val="single"/>
        </w:rPr>
        <w:t>)</w:t>
      </w:r>
    </w:p>
    <w:p w:rsidR="00A418E5" w:rsidRPr="006400E2" w:rsidRDefault="00A418E5" w:rsidP="00A418E5">
      <w:pPr>
        <w:pStyle w:val="AmdtsEntryHd"/>
      </w:pPr>
      <w:r w:rsidRPr="006400E2">
        <w:t>Existing appointment of Commissioner for Public Administration</w:t>
      </w:r>
    </w:p>
    <w:p w:rsidR="00A418E5" w:rsidRPr="006400E2" w:rsidRDefault="00A418E5" w:rsidP="00A418E5">
      <w:pPr>
        <w:pStyle w:val="AmdtsEntries"/>
      </w:pPr>
      <w:r w:rsidRPr="006400E2">
        <w:t>s 294</w:t>
      </w:r>
      <w:r w:rsidRPr="006400E2">
        <w:tab/>
        <w:t xml:space="preserve">ins </w:t>
      </w:r>
      <w:hyperlink r:id="rId12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Misconduct before commencement day—procedure started</w:t>
      </w:r>
    </w:p>
    <w:p w:rsidR="00A418E5" w:rsidRPr="006400E2" w:rsidRDefault="00A418E5" w:rsidP="00A418E5">
      <w:pPr>
        <w:pStyle w:val="AmdtsEntries"/>
      </w:pPr>
      <w:r w:rsidRPr="006400E2">
        <w:t>s 295</w:t>
      </w:r>
      <w:r w:rsidRPr="006400E2">
        <w:tab/>
        <w:t xml:space="preserve">ins </w:t>
      </w:r>
      <w:hyperlink r:id="rId12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Misconduct before commencement day—procedure not started</w:t>
      </w:r>
    </w:p>
    <w:p w:rsidR="00A418E5" w:rsidRPr="006400E2" w:rsidRDefault="00A418E5" w:rsidP="00A418E5">
      <w:pPr>
        <w:pStyle w:val="AmdtsEntries"/>
      </w:pPr>
      <w:r w:rsidRPr="006400E2">
        <w:t>s 296</w:t>
      </w:r>
      <w:r w:rsidRPr="006400E2">
        <w:tab/>
        <w:t xml:space="preserve">ins </w:t>
      </w:r>
      <w:hyperlink r:id="rId12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Misconduct on or after commencement day</w:t>
      </w:r>
    </w:p>
    <w:p w:rsidR="00A418E5" w:rsidRPr="006400E2" w:rsidRDefault="00A418E5" w:rsidP="00A418E5">
      <w:pPr>
        <w:pStyle w:val="AmdtsEntries"/>
      </w:pPr>
      <w:r w:rsidRPr="006400E2">
        <w:t>s 297</w:t>
      </w:r>
      <w:r w:rsidRPr="006400E2">
        <w:tab/>
        <w:t xml:space="preserve">ins </w:t>
      </w:r>
      <w:hyperlink r:id="rId12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Commissioner for public administration investigation</w:t>
      </w:r>
    </w:p>
    <w:p w:rsidR="00A418E5" w:rsidRPr="006400E2" w:rsidRDefault="00A418E5" w:rsidP="00A418E5">
      <w:pPr>
        <w:pStyle w:val="AmdtsEntries"/>
      </w:pPr>
      <w:r w:rsidRPr="006400E2">
        <w:t>s 298</w:t>
      </w:r>
      <w:r w:rsidRPr="006400E2">
        <w:tab/>
        <w:t xml:space="preserve">ins </w:t>
      </w:r>
      <w:hyperlink r:id="rId12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t>Transitional regulations</w:t>
      </w:r>
    </w:p>
    <w:p w:rsidR="00A418E5" w:rsidRPr="006400E2" w:rsidRDefault="00A418E5" w:rsidP="00A418E5">
      <w:pPr>
        <w:pStyle w:val="AmdtsEntries"/>
      </w:pPr>
      <w:r w:rsidRPr="006400E2">
        <w:t>s 299</w:t>
      </w:r>
      <w:r w:rsidRPr="006400E2">
        <w:tab/>
        <w:t xml:space="preserve">ins </w:t>
      </w:r>
      <w:hyperlink r:id="rId12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A418E5" w:rsidRPr="006400E2" w:rsidRDefault="00A418E5" w:rsidP="00A418E5">
      <w:pPr>
        <w:pStyle w:val="AmdtsEntryHd"/>
      </w:pPr>
      <w:r w:rsidRPr="006400E2">
        <w:lastRenderedPageBreak/>
        <w:t>Expiry—pt 18</w:t>
      </w:r>
    </w:p>
    <w:p w:rsidR="00A418E5" w:rsidRPr="006400E2" w:rsidRDefault="00A418E5" w:rsidP="00A418E5">
      <w:pPr>
        <w:pStyle w:val="AmdtsEntries"/>
      </w:pPr>
      <w:r w:rsidRPr="006400E2">
        <w:t>s 300</w:t>
      </w:r>
      <w:r w:rsidRPr="006400E2">
        <w:tab/>
        <w:t xml:space="preserve">ins </w:t>
      </w:r>
      <w:hyperlink r:id="rId12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rsidR="00A418E5" w:rsidRPr="006400E2" w:rsidRDefault="00A418E5" w:rsidP="00A418E5">
      <w:pPr>
        <w:pStyle w:val="AmdtsEntries"/>
        <w:rPr>
          <w:rStyle w:val="charUnderline"/>
        </w:rPr>
      </w:pPr>
      <w:r w:rsidRPr="006400E2">
        <w:tab/>
      </w:r>
      <w:r w:rsidRPr="006400E2">
        <w:rPr>
          <w:rStyle w:val="charUnderline"/>
        </w:rPr>
        <w:t>exp 1 September 2021 (s 300)</w:t>
      </w:r>
    </w:p>
    <w:p w:rsidR="0034517F" w:rsidRPr="006400E2" w:rsidRDefault="00C5070A">
      <w:pPr>
        <w:pStyle w:val="AmdtsEntryHd"/>
      </w:pPr>
      <w:r w:rsidRPr="006400E2">
        <w:t>Reviewable decisions</w:t>
      </w:r>
    </w:p>
    <w:p w:rsidR="0034517F" w:rsidRPr="006400E2" w:rsidRDefault="0034517F" w:rsidP="0081582E">
      <w:pPr>
        <w:pStyle w:val="AmdtsEntries"/>
        <w:keepNext/>
        <w:keepLines/>
      </w:pPr>
      <w:r w:rsidRPr="006400E2">
        <w:t>sch 1</w:t>
      </w:r>
      <w:r w:rsidR="00C5070A" w:rsidRPr="006400E2">
        <w:tab/>
        <w:t>am R3 (LA s 116 (1) (k) (iii))</w:t>
      </w:r>
    </w:p>
    <w:p w:rsidR="00C5070A" w:rsidRPr="006400E2" w:rsidRDefault="00C5070A">
      <w:pPr>
        <w:pStyle w:val="AmdtsEntries"/>
      </w:pPr>
      <w:r w:rsidRPr="006400E2">
        <w:tab/>
        <w:t xml:space="preserve">sub </w:t>
      </w:r>
      <w:hyperlink r:id="rId12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36</w:t>
      </w:r>
    </w:p>
    <w:p w:rsidR="00FC5537" w:rsidRPr="006400E2" w:rsidRDefault="00FC5537">
      <w:pPr>
        <w:pStyle w:val="AmdtsEntries"/>
      </w:pPr>
      <w:r w:rsidRPr="006400E2">
        <w:tab/>
        <w:t xml:space="preserve">am </w:t>
      </w:r>
      <w:hyperlink r:id="rId12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66</w:t>
      </w:r>
    </w:p>
    <w:p w:rsidR="0034517F" w:rsidRPr="006400E2" w:rsidRDefault="00C5070A">
      <w:pPr>
        <w:pStyle w:val="AmdtsEntryHd"/>
        <w:rPr>
          <w:rStyle w:val="CharChapText"/>
        </w:rPr>
      </w:pPr>
      <w:r w:rsidRPr="006400E2">
        <w:t>Appellable decisions</w:t>
      </w:r>
    </w:p>
    <w:p w:rsidR="0034517F" w:rsidRPr="006400E2" w:rsidRDefault="0034517F" w:rsidP="00A925A9">
      <w:pPr>
        <w:pStyle w:val="AmdtsEntries"/>
        <w:keepNext/>
      </w:pPr>
      <w:r w:rsidRPr="006400E2">
        <w:t>sch 2</w:t>
      </w:r>
      <w:r w:rsidRPr="006400E2">
        <w:tab/>
        <w:t xml:space="preserve">am </w:t>
      </w:r>
      <w:hyperlink r:id="rId1232"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3.335</w:t>
      </w:r>
    </w:p>
    <w:p w:rsidR="00C5070A" w:rsidRPr="006400E2" w:rsidRDefault="00C5070A" w:rsidP="00C5070A">
      <w:pPr>
        <w:pStyle w:val="AmdtsEntries"/>
      </w:pPr>
      <w:r w:rsidRPr="006400E2">
        <w:tab/>
        <w:t xml:space="preserve">sub </w:t>
      </w:r>
      <w:hyperlink r:id="rId123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37</w:t>
      </w:r>
    </w:p>
    <w:p w:rsidR="00FC5537" w:rsidRPr="006400E2" w:rsidRDefault="00FC5537" w:rsidP="00C5070A">
      <w:pPr>
        <w:pStyle w:val="AmdtsEntries"/>
      </w:pPr>
      <w:r w:rsidRPr="006400E2">
        <w:tab/>
        <w:t xml:space="preserve">am </w:t>
      </w:r>
      <w:hyperlink r:id="rId12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ss 67-69; items renum R40 LA</w:t>
      </w:r>
    </w:p>
    <w:p w:rsidR="0034517F" w:rsidRPr="006400E2" w:rsidRDefault="0034517F">
      <w:pPr>
        <w:pStyle w:val="AmdtsEntryHd"/>
        <w:rPr>
          <w:rStyle w:val="CharChapText"/>
        </w:rPr>
      </w:pPr>
      <w:r w:rsidRPr="006400E2">
        <w:rPr>
          <w:rStyle w:val="CharChapText"/>
        </w:rPr>
        <w:t>Modifications of Occupational Health and Safety Act 1989</w:t>
      </w:r>
    </w:p>
    <w:p w:rsidR="0034517F" w:rsidRPr="006400E2" w:rsidRDefault="0034517F">
      <w:pPr>
        <w:pStyle w:val="AmdtsEntries"/>
        <w:keepNext/>
      </w:pPr>
      <w:r w:rsidRPr="006400E2">
        <w:t>sch 3 hdg</w:t>
      </w:r>
      <w:r w:rsidRPr="006400E2">
        <w:tab/>
        <w:t xml:space="preserve">sub </w:t>
      </w:r>
      <w:hyperlink r:id="rId1235"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3.2</w:t>
      </w:r>
    </w:p>
    <w:p w:rsidR="0034517F" w:rsidRPr="006400E2" w:rsidRDefault="0034517F">
      <w:pPr>
        <w:pStyle w:val="AmdtsEntries"/>
        <w:keepNext/>
        <w:keepLines/>
      </w:pPr>
      <w:r w:rsidRPr="006400E2">
        <w:t>sch 3</w:t>
      </w:r>
      <w:r w:rsidRPr="006400E2">
        <w:tab/>
        <w:t xml:space="preserve">am </w:t>
      </w:r>
      <w:hyperlink r:id="rId1236"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1237"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r w:rsidRPr="006400E2">
        <w:t xml:space="preserve"> sch pt 2; </w:t>
      </w:r>
      <w:hyperlink r:id="rId1238"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1.3497</w:t>
      </w:r>
      <w:r w:rsidR="008B44BB" w:rsidRPr="006400E2">
        <w:noBreakHyphen/>
      </w:r>
      <w:r w:rsidRPr="006400E2">
        <w:t xml:space="preserve">1.3500; R3 (LA s 116 (1) (k) (iii)); </w:t>
      </w:r>
      <w:hyperlink r:id="rId1239"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2.84, amdt</w:t>
      </w:r>
      <w:r w:rsidR="008B44BB" w:rsidRPr="006400E2">
        <w:t> </w:t>
      </w:r>
      <w:r w:rsidRPr="006400E2">
        <w:t xml:space="preserve">2.85; </w:t>
      </w:r>
      <w:hyperlink r:id="rId1240"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3.177; </w:t>
      </w:r>
      <w:hyperlink r:id="rId1241" w:tooltip="Annual Reports Legislation Amendment Act 2004" w:history="1">
        <w:r w:rsidR="00BA674D" w:rsidRPr="006400E2">
          <w:rPr>
            <w:rStyle w:val="charCitHyperlinkAbbrev"/>
          </w:rPr>
          <w:t>A2004</w:t>
        </w:r>
        <w:r w:rsidR="00BA674D" w:rsidRPr="006400E2">
          <w:rPr>
            <w:rStyle w:val="charCitHyperlinkAbbrev"/>
          </w:rPr>
          <w:noBreakHyphen/>
          <w:t>9</w:t>
        </w:r>
      </w:hyperlink>
      <w:r w:rsidRPr="006400E2">
        <w:t xml:space="preserve"> amdt 1.37, amdt 1.38; </w:t>
      </w:r>
      <w:hyperlink r:id="rId1242"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amdts 3.3-3.17; mod renum R12 LA (see </w:t>
      </w:r>
      <w:hyperlink r:id="rId1243"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3.18); </w:t>
      </w:r>
      <w:hyperlink r:id="rId1244"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amdts 1.126</w:t>
      </w:r>
      <w:r w:rsidRPr="006400E2">
        <w:noBreakHyphen/>
        <w:t xml:space="preserve">1.130; </w:t>
      </w:r>
      <w:hyperlink r:id="rId1245" w:tooltip="Occupational Health and Safety Amendment Act 2007" w:history="1">
        <w:r w:rsidR="00BA674D" w:rsidRPr="006400E2">
          <w:rPr>
            <w:rStyle w:val="charCitHyperlinkAbbrev"/>
          </w:rPr>
          <w:t>A2007</w:t>
        </w:r>
        <w:r w:rsidR="00BA674D" w:rsidRPr="006400E2">
          <w:rPr>
            <w:rStyle w:val="charCitHyperlinkAbbrev"/>
          </w:rPr>
          <w:noBreakHyphen/>
          <w:t>31</w:t>
        </w:r>
      </w:hyperlink>
      <w:r w:rsidRPr="006400E2">
        <w:t xml:space="preserve"> amdts</w:t>
      </w:r>
      <w:r w:rsidR="00DD69E0" w:rsidRPr="006400E2">
        <w:t> </w:t>
      </w:r>
      <w:r w:rsidRPr="006400E2">
        <w:t>1.5-1.9</w:t>
      </w:r>
    </w:p>
    <w:p w:rsidR="00A5506A" w:rsidRPr="006400E2" w:rsidRDefault="00A5506A" w:rsidP="00596023">
      <w:pPr>
        <w:pStyle w:val="AmdtsEntries"/>
        <w:keepLines/>
      </w:pPr>
      <w:r w:rsidRPr="006400E2">
        <w:tab/>
        <w:t xml:space="preserve">om </w:t>
      </w:r>
      <w:hyperlink r:id="rId1246"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2.24</w:t>
      </w:r>
    </w:p>
    <w:p w:rsidR="0034517F" w:rsidRPr="006400E2" w:rsidRDefault="0034517F">
      <w:pPr>
        <w:pStyle w:val="AmdtsEntryHd"/>
      </w:pPr>
      <w:r w:rsidRPr="006400E2">
        <w:t>Dictionary</w:t>
      </w:r>
    </w:p>
    <w:p w:rsidR="0034517F" w:rsidRPr="006400E2" w:rsidRDefault="0034517F" w:rsidP="00E31157">
      <w:pPr>
        <w:pStyle w:val="AmdtsEntries"/>
        <w:keepNext/>
      </w:pPr>
      <w:r w:rsidRPr="006400E2">
        <w:t>dict</w:t>
      </w:r>
      <w:r w:rsidRPr="006400E2">
        <w:tab/>
        <w:t xml:space="preserve">ins </w:t>
      </w:r>
      <w:hyperlink r:id="rId12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3.435</w:t>
      </w:r>
    </w:p>
    <w:p w:rsidR="000279B9" w:rsidRPr="006400E2" w:rsidRDefault="000279B9" w:rsidP="00E31157">
      <w:pPr>
        <w:pStyle w:val="AmdtsEntries"/>
        <w:keepNext/>
      </w:pPr>
      <w:r w:rsidRPr="006400E2">
        <w:tab/>
        <w:t xml:space="preserve">am </w:t>
      </w:r>
      <w:hyperlink r:id="rId1248"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3.130</w:t>
      </w:r>
      <w:r w:rsidR="00325479" w:rsidRPr="006400E2">
        <w:t xml:space="preserve">; </w:t>
      </w:r>
      <w:hyperlink r:id="rId124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325479" w:rsidRPr="006400E2">
        <w:t xml:space="preserve"> amdt 1.45</w:t>
      </w:r>
      <w:r w:rsidR="008B44BB" w:rsidRPr="006400E2">
        <w:t xml:space="preserve">; </w:t>
      </w:r>
      <w:hyperlink r:id="rId1250" w:tooltip="Officers of the Assembly Legislation Amendment Act 2013" w:history="1">
        <w:r w:rsidR="008B44BB" w:rsidRPr="006400E2">
          <w:rPr>
            <w:rStyle w:val="charCitHyperlinkAbbrev"/>
          </w:rPr>
          <w:t>A2013-41</w:t>
        </w:r>
      </w:hyperlink>
      <w:r w:rsidR="008B44BB" w:rsidRPr="006400E2">
        <w:t xml:space="preserve"> amdt 1.35</w:t>
      </w:r>
      <w:r w:rsidR="00FC5537" w:rsidRPr="006400E2">
        <w:t xml:space="preserve">; </w:t>
      </w:r>
      <w:hyperlink r:id="rId1251" w:tooltip="Public Sector Management Amendment Act 2016" w:history="1">
        <w:r w:rsidR="00FC5537" w:rsidRPr="006400E2">
          <w:rPr>
            <w:rStyle w:val="charCitHyperlinkAbbrev"/>
          </w:rPr>
          <w:t>A2016</w:t>
        </w:r>
        <w:r w:rsidR="00FC5537" w:rsidRPr="006400E2">
          <w:rPr>
            <w:rStyle w:val="charCitHyperlinkAbbrev"/>
          </w:rPr>
          <w:noBreakHyphen/>
          <w:t>52</w:t>
        </w:r>
      </w:hyperlink>
      <w:r w:rsidR="00FC5537" w:rsidRPr="006400E2">
        <w:t xml:space="preserve"> s 70</w:t>
      </w:r>
      <w:r w:rsidR="00583F7C">
        <w:t xml:space="preserve">; </w:t>
      </w:r>
      <w:hyperlink r:id="rId1252" w:tooltip="Statute Law Amendment Act 2018" w:history="1">
        <w:r w:rsidR="00583F7C" w:rsidRPr="003A1F32">
          <w:rPr>
            <w:rStyle w:val="Hyperlink"/>
            <w:u w:val="none"/>
          </w:rPr>
          <w:t>A2018</w:t>
        </w:r>
        <w:r w:rsidR="00583F7C" w:rsidRPr="003A1F32">
          <w:rPr>
            <w:rStyle w:val="Hyperlink"/>
            <w:u w:val="none"/>
          </w:rPr>
          <w:noBreakHyphen/>
          <w:t>42</w:t>
        </w:r>
      </w:hyperlink>
      <w:r w:rsidR="00583F7C">
        <w:t xml:space="preserve"> amdt 3.86</w:t>
      </w:r>
    </w:p>
    <w:p w:rsidR="00AC3D80" w:rsidRPr="006400E2" w:rsidRDefault="00AC3D80" w:rsidP="00E31157">
      <w:pPr>
        <w:pStyle w:val="AmdtsEntries"/>
        <w:keepNext/>
        <w:rPr>
          <w:lang w:eastAsia="en-AU"/>
        </w:rPr>
      </w:pPr>
      <w:r w:rsidRPr="006400E2">
        <w:tab/>
        <w:t xml:space="preserve">def </w:t>
      </w: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 xml:space="preserve">ins </w:t>
      </w:r>
      <w:hyperlink r:id="rId1253"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rPr>
          <w:lang w:eastAsia="en-AU"/>
        </w:rPr>
        <w:t xml:space="preserve"> amdt 3.175</w:t>
      </w:r>
    </w:p>
    <w:p w:rsidR="00FC5537" w:rsidRPr="006400E2" w:rsidRDefault="00FC5537" w:rsidP="00FC5537">
      <w:pPr>
        <w:pStyle w:val="AmdtsEntriesDefL2"/>
      </w:pPr>
      <w:r w:rsidRPr="006400E2">
        <w:rPr>
          <w:lang w:eastAsia="en-AU"/>
        </w:rPr>
        <w:tab/>
        <w:t xml:space="preserve">om </w:t>
      </w:r>
      <w:hyperlink r:id="rId1254"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rsidR="00515A56" w:rsidRPr="006400E2" w:rsidRDefault="00515A56" w:rsidP="00E31157">
      <w:pPr>
        <w:pStyle w:val="AmdtsEntries"/>
        <w:keepNext/>
      </w:pPr>
      <w:r w:rsidRPr="006400E2">
        <w:tab/>
        <w:t xml:space="preserve">def </w:t>
      </w:r>
      <w:r w:rsidRPr="006400E2">
        <w:rPr>
          <w:rStyle w:val="charBoldItals"/>
        </w:rPr>
        <w:t xml:space="preserve">Aboriginal person or Torres Strait Islander </w:t>
      </w:r>
      <w:r w:rsidRPr="006400E2">
        <w:t xml:space="preserve">ins </w:t>
      </w:r>
      <w:hyperlink r:id="rId12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38</w:t>
      </w:r>
    </w:p>
    <w:p w:rsidR="00AC3D80" w:rsidRPr="006400E2" w:rsidRDefault="00AC3D80" w:rsidP="00AC3D80">
      <w:pPr>
        <w:pStyle w:val="AmdtsEntriesDefL2"/>
      </w:pPr>
      <w:r w:rsidRPr="006400E2">
        <w:tab/>
        <w:t xml:space="preserve">om </w:t>
      </w:r>
      <w:hyperlink r:id="rId1256"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3.175</w:t>
      </w:r>
    </w:p>
    <w:p w:rsidR="0034517F" w:rsidRPr="006400E2" w:rsidRDefault="0034517F">
      <w:pPr>
        <w:pStyle w:val="AmdtsEntries"/>
        <w:keepLines/>
      </w:pPr>
      <w:r w:rsidRPr="006400E2">
        <w:tab/>
        <w:t xml:space="preserve">def </w:t>
      </w:r>
      <w:r w:rsidRPr="006400E2">
        <w:rPr>
          <w:rStyle w:val="charBoldItals"/>
        </w:rPr>
        <w:t xml:space="preserve">access and equity principle </w:t>
      </w:r>
      <w:r w:rsidRPr="006400E2">
        <w:rPr>
          <w:color w:val="000000"/>
        </w:rPr>
        <w:t xml:space="preserve">ins </w:t>
      </w:r>
      <w:hyperlink r:id="rId125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FC5537" w:rsidRPr="006400E2" w:rsidRDefault="00FC5537" w:rsidP="00FC5537">
      <w:pPr>
        <w:pStyle w:val="AmdtsEntriesDefL2"/>
      </w:pPr>
      <w:r w:rsidRPr="006400E2">
        <w:rPr>
          <w:lang w:eastAsia="en-AU"/>
        </w:rPr>
        <w:tab/>
        <w:t xml:space="preserve">om </w:t>
      </w:r>
      <w:hyperlink r:id="rId1258"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rsidR="0034517F" w:rsidRPr="006400E2" w:rsidRDefault="0034517F">
      <w:pPr>
        <w:pStyle w:val="AmdtsEntries"/>
        <w:keepLines/>
      </w:pPr>
      <w:r w:rsidRPr="006400E2">
        <w:tab/>
        <w:t xml:space="preserve">def </w:t>
      </w:r>
      <w:r w:rsidRPr="006400E2">
        <w:rPr>
          <w:rStyle w:val="charBoldItals"/>
        </w:rPr>
        <w:t xml:space="preserve">access and equity program </w:t>
      </w:r>
      <w:r w:rsidRPr="006400E2">
        <w:rPr>
          <w:color w:val="000000"/>
        </w:rPr>
        <w:t xml:space="preserve">ins </w:t>
      </w:r>
      <w:hyperlink r:id="rId125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FC5537" w:rsidRPr="006400E2" w:rsidRDefault="00FC5537" w:rsidP="00FC5537">
      <w:pPr>
        <w:pStyle w:val="AmdtsEntriesDefL2"/>
      </w:pPr>
      <w:r w:rsidRPr="006400E2">
        <w:rPr>
          <w:lang w:eastAsia="en-AU"/>
        </w:rPr>
        <w:tab/>
        <w:t xml:space="preserve">om </w:t>
      </w:r>
      <w:hyperlink r:id="rId1260"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rsidR="0034517F" w:rsidRPr="006400E2" w:rsidRDefault="0034517F">
      <w:pPr>
        <w:pStyle w:val="AmdtsEntries"/>
        <w:keepLines/>
        <w:rPr>
          <w:color w:val="000000"/>
        </w:rPr>
      </w:pPr>
      <w:r w:rsidRPr="006400E2">
        <w:tab/>
        <w:t xml:space="preserve">def </w:t>
      </w:r>
      <w:r w:rsidRPr="006400E2">
        <w:rPr>
          <w:rStyle w:val="charBoldItals"/>
        </w:rPr>
        <w:t xml:space="preserve">action </w:t>
      </w:r>
      <w:r w:rsidRPr="006400E2">
        <w:rPr>
          <w:color w:val="000000"/>
        </w:rPr>
        <w:t xml:space="preserve">ins </w:t>
      </w:r>
      <w:hyperlink r:id="rId126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15A56" w:rsidRPr="006400E2" w:rsidRDefault="00515A56" w:rsidP="00515A56">
      <w:pPr>
        <w:pStyle w:val="AmdtsEntriesDefL2"/>
      </w:pPr>
      <w:r w:rsidRPr="006400E2">
        <w:tab/>
        <w:t xml:space="preserve">om </w:t>
      </w:r>
      <w:hyperlink r:id="rId12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39</w:t>
      </w:r>
    </w:p>
    <w:p w:rsidR="0034517F" w:rsidRPr="006400E2" w:rsidRDefault="0034517F">
      <w:pPr>
        <w:pStyle w:val="AmdtsEntries"/>
        <w:keepLines/>
      </w:pPr>
      <w:r w:rsidRPr="006400E2">
        <w:tab/>
        <w:t xml:space="preserve">def </w:t>
      </w:r>
      <w:r w:rsidRPr="006400E2">
        <w:rPr>
          <w:rStyle w:val="charBoldItals"/>
        </w:rPr>
        <w:t xml:space="preserve">administering chief executive </w:t>
      </w:r>
      <w:r w:rsidRPr="006400E2">
        <w:t xml:space="preserve">ins </w:t>
      </w:r>
      <w:hyperlink r:id="rId126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pPr>
        <w:pStyle w:val="AmdtsEntriesDefL2"/>
      </w:pPr>
      <w:r w:rsidRPr="006400E2">
        <w:tab/>
        <w:t xml:space="preserve">reloc from s 3 </w:t>
      </w:r>
      <w:hyperlink r:id="rId126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596023" w:rsidRPr="006400E2" w:rsidRDefault="00596023">
      <w:pPr>
        <w:pStyle w:val="AmdtsEntriesDefL2"/>
      </w:pPr>
      <w:r w:rsidRPr="006400E2">
        <w:tab/>
        <w:t xml:space="preserve">om </w:t>
      </w:r>
      <w:hyperlink r:id="rId126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106</w:t>
      </w:r>
    </w:p>
    <w:p w:rsidR="00FC5537" w:rsidRPr="006400E2" w:rsidRDefault="00FC5537">
      <w:pPr>
        <w:pStyle w:val="AmdtsEntries"/>
        <w:keepLines/>
      </w:pPr>
      <w:r w:rsidRPr="006400E2">
        <w:tab/>
        <w:t xml:space="preserve">def </w:t>
      </w:r>
      <w:r w:rsidRPr="006400E2">
        <w:rPr>
          <w:rStyle w:val="charBoldItals"/>
        </w:rPr>
        <w:t>administrative arrangements</w:t>
      </w:r>
      <w:r w:rsidRPr="006400E2">
        <w:t xml:space="preserve"> ins </w:t>
      </w:r>
      <w:hyperlink r:id="rId126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rsidR="0034517F" w:rsidRPr="006400E2" w:rsidRDefault="0034517F">
      <w:pPr>
        <w:pStyle w:val="AmdtsEntries"/>
        <w:keepLines/>
      </w:pPr>
      <w:r w:rsidRPr="006400E2">
        <w:tab/>
        <w:t xml:space="preserve">def </w:t>
      </w:r>
      <w:r w:rsidRPr="006400E2">
        <w:rPr>
          <w:rStyle w:val="charBoldItals"/>
        </w:rPr>
        <w:t xml:space="preserve">administrative unit </w:t>
      </w:r>
      <w:r w:rsidRPr="006400E2">
        <w:t xml:space="preserve">reloc from s 3 </w:t>
      </w:r>
      <w:hyperlink r:id="rId126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515A56" w:rsidRPr="006400E2" w:rsidRDefault="00515A56" w:rsidP="00515A56">
      <w:pPr>
        <w:pStyle w:val="AmdtsEntries"/>
      </w:pPr>
      <w:r w:rsidRPr="006400E2">
        <w:tab/>
        <w:t xml:space="preserve">def </w:t>
      </w:r>
      <w:r w:rsidRPr="006400E2">
        <w:rPr>
          <w:rStyle w:val="charBoldItals"/>
        </w:rPr>
        <w:t xml:space="preserve">appeal </w:t>
      </w:r>
      <w:r w:rsidRPr="006400E2">
        <w:t xml:space="preserve">ins </w:t>
      </w:r>
      <w:hyperlink r:id="rId12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40</w:t>
      </w:r>
    </w:p>
    <w:p w:rsidR="0034517F" w:rsidRPr="006400E2" w:rsidRDefault="0034517F">
      <w:pPr>
        <w:pStyle w:val="AmdtsEntries"/>
        <w:keepLines/>
      </w:pPr>
      <w:r w:rsidRPr="006400E2">
        <w:tab/>
        <w:t xml:space="preserve">def </w:t>
      </w:r>
      <w:r w:rsidRPr="006400E2">
        <w:rPr>
          <w:rStyle w:val="charBoldItals"/>
        </w:rPr>
        <w:t xml:space="preserve">appeal committee </w:t>
      </w:r>
      <w:r w:rsidRPr="006400E2">
        <w:rPr>
          <w:color w:val="000000"/>
        </w:rPr>
        <w:t xml:space="preserve">ins </w:t>
      </w:r>
      <w:hyperlink r:id="rId126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96023" w:rsidRPr="006400E2" w:rsidRDefault="00596023" w:rsidP="00596023">
      <w:pPr>
        <w:pStyle w:val="AmdtsEntriesDefL2"/>
      </w:pPr>
      <w:r w:rsidRPr="006400E2">
        <w:tab/>
        <w:t xml:space="preserve">om </w:t>
      </w:r>
      <w:hyperlink r:id="rId12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107</w:t>
      </w:r>
    </w:p>
    <w:p w:rsidR="00FC5537" w:rsidRPr="006400E2" w:rsidRDefault="00FC5537" w:rsidP="00FC5537">
      <w:pPr>
        <w:pStyle w:val="AmdtsEntries"/>
        <w:keepLines/>
      </w:pPr>
      <w:r w:rsidRPr="006400E2">
        <w:tab/>
        <w:t xml:space="preserve">def </w:t>
      </w:r>
      <w:r w:rsidRPr="006400E2">
        <w:rPr>
          <w:rStyle w:val="charBoldItals"/>
        </w:rPr>
        <w:t>appellable classification</w:t>
      </w:r>
      <w:r w:rsidRPr="006400E2">
        <w:t xml:space="preserve"> ins </w:t>
      </w:r>
      <w:hyperlink r:id="rId12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rsidR="00515A56" w:rsidRDefault="00515A56" w:rsidP="00515A56">
      <w:pPr>
        <w:pStyle w:val="AmdtsEntries"/>
      </w:pPr>
      <w:r w:rsidRPr="006400E2">
        <w:lastRenderedPageBreak/>
        <w:tab/>
        <w:t xml:space="preserve">def </w:t>
      </w:r>
      <w:r w:rsidRPr="006400E2">
        <w:rPr>
          <w:rStyle w:val="charBoldItals"/>
        </w:rPr>
        <w:t xml:space="preserve">appellable decision </w:t>
      </w:r>
      <w:r w:rsidRPr="006400E2">
        <w:t xml:space="preserve">ins </w:t>
      </w:r>
      <w:hyperlink r:id="rId12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rsidR="00E041FD" w:rsidRPr="006400E2" w:rsidRDefault="00E041FD" w:rsidP="00E041FD">
      <w:pPr>
        <w:pStyle w:val="AmdtsEntriesDefL2"/>
      </w:pPr>
      <w:r>
        <w:tab/>
        <w:t xml:space="preserve">sub </w:t>
      </w:r>
      <w:hyperlink r:id="rId1273" w:tooltip="Statute Law Amendment Act 2018" w:history="1">
        <w:r w:rsidRPr="003A1F32">
          <w:rPr>
            <w:rStyle w:val="Hyperlink"/>
            <w:u w:val="none"/>
          </w:rPr>
          <w:t>A2018</w:t>
        </w:r>
        <w:r w:rsidRPr="003A1F32">
          <w:rPr>
            <w:rStyle w:val="Hyperlink"/>
            <w:u w:val="none"/>
          </w:rPr>
          <w:noBreakHyphen/>
          <w:t>42</w:t>
        </w:r>
      </w:hyperlink>
      <w:r>
        <w:t xml:space="preserve"> amdt 3.87</w:t>
      </w:r>
    </w:p>
    <w:p w:rsidR="00515A56" w:rsidRPr="006400E2" w:rsidRDefault="00515A56" w:rsidP="002252E8">
      <w:pPr>
        <w:pStyle w:val="AmdtsEntries"/>
        <w:keepNext/>
      </w:pPr>
      <w:r w:rsidRPr="006400E2">
        <w:tab/>
        <w:t xml:space="preserve">def </w:t>
      </w:r>
      <w:r w:rsidRPr="006400E2">
        <w:rPr>
          <w:rStyle w:val="charBoldItals"/>
        </w:rPr>
        <w:t xml:space="preserve">appellable level position </w:t>
      </w:r>
      <w:r w:rsidRPr="006400E2">
        <w:t xml:space="preserve">ins </w:t>
      </w:r>
      <w:hyperlink r:id="rId12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rsidR="00235C85" w:rsidRPr="006400E2" w:rsidRDefault="00235C85" w:rsidP="00235C85">
      <w:pPr>
        <w:pStyle w:val="AmdtsEntriesDefL2"/>
      </w:pPr>
      <w:r w:rsidRPr="006400E2">
        <w:tab/>
        <w:t xml:space="preserve">om </w:t>
      </w:r>
      <w:hyperlink r:id="rId12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73</w:t>
      </w:r>
    </w:p>
    <w:p w:rsidR="0034517F" w:rsidRPr="006400E2" w:rsidRDefault="0034517F" w:rsidP="0040132C">
      <w:pPr>
        <w:pStyle w:val="AmdtsEntries"/>
        <w:keepNext/>
        <w:keepLines/>
      </w:pPr>
      <w:r w:rsidRPr="006400E2">
        <w:tab/>
        <w:t xml:space="preserve">def </w:t>
      </w:r>
      <w:r w:rsidRPr="006400E2">
        <w:rPr>
          <w:rStyle w:val="charBoldItals"/>
        </w:rPr>
        <w:t xml:space="preserve">appellable promotion </w:t>
      </w:r>
      <w:r w:rsidRPr="006400E2">
        <w:rPr>
          <w:color w:val="000000"/>
        </w:rPr>
        <w:t xml:space="preserve">ins </w:t>
      </w:r>
      <w:hyperlink r:id="rId127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A37E6F" w:rsidRPr="006400E2" w:rsidRDefault="00A37E6F" w:rsidP="00A37E6F">
      <w:pPr>
        <w:pStyle w:val="AmdtsEntriesDefL2"/>
      </w:pPr>
      <w:r w:rsidRPr="006400E2">
        <w:tab/>
        <w:t xml:space="preserve">om </w:t>
      </w:r>
      <w:hyperlink r:id="rId12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rsidR="0034517F" w:rsidRPr="006400E2" w:rsidRDefault="0034517F">
      <w:pPr>
        <w:pStyle w:val="AmdtsEntries"/>
        <w:keepLines/>
      </w:pPr>
      <w:r w:rsidRPr="006400E2">
        <w:tab/>
        <w:t xml:space="preserve">def </w:t>
      </w:r>
      <w:r w:rsidRPr="006400E2">
        <w:rPr>
          <w:rStyle w:val="charBoldItals"/>
        </w:rPr>
        <w:t xml:space="preserve">approving authority </w:t>
      </w:r>
      <w:r w:rsidRPr="006400E2">
        <w:rPr>
          <w:color w:val="000000"/>
        </w:rPr>
        <w:t xml:space="preserve">ins </w:t>
      </w:r>
      <w:hyperlink r:id="rId127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A37E6F" w:rsidRPr="006400E2" w:rsidRDefault="00A37E6F" w:rsidP="00A37E6F">
      <w:pPr>
        <w:pStyle w:val="AmdtsEntriesDefL2"/>
      </w:pPr>
      <w:r w:rsidRPr="006400E2">
        <w:tab/>
        <w:t xml:space="preserve">om </w:t>
      </w:r>
      <w:hyperlink r:id="rId12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rsidR="0034517F" w:rsidRPr="006400E2" w:rsidRDefault="0034517F" w:rsidP="00C36F38">
      <w:pPr>
        <w:pStyle w:val="AmdtsEntries"/>
        <w:keepNext/>
        <w:keepLines/>
      </w:pPr>
      <w:r w:rsidRPr="006400E2">
        <w:tab/>
        <w:t xml:space="preserve">def </w:t>
      </w:r>
      <w:r w:rsidRPr="006400E2">
        <w:rPr>
          <w:rStyle w:val="charBoldItals"/>
        </w:rPr>
        <w:t xml:space="preserve">auditor-general’s office </w:t>
      </w:r>
      <w:r w:rsidRPr="006400E2">
        <w:t xml:space="preserve">ins </w:t>
      </w:r>
      <w:hyperlink r:id="rId1280"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rsidR="0034517F" w:rsidRPr="006400E2" w:rsidRDefault="0034517F">
      <w:pPr>
        <w:pStyle w:val="AmdtsEntriesDefL2"/>
      </w:pPr>
      <w:r w:rsidRPr="006400E2">
        <w:tab/>
        <w:t xml:space="preserve">reloc from s 3 </w:t>
      </w:r>
      <w:hyperlink r:id="rId128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4A5391" w:rsidRPr="006400E2" w:rsidRDefault="004A5391">
      <w:pPr>
        <w:pStyle w:val="AmdtsEntriesDefL2"/>
      </w:pPr>
      <w:r w:rsidRPr="006400E2">
        <w:tab/>
        <w:t xml:space="preserve">am </w:t>
      </w:r>
      <w:hyperlink r:id="rId1282" w:tooltip="Auditor-General Amendment Act 2013" w:history="1">
        <w:r w:rsidRPr="006400E2">
          <w:rPr>
            <w:rStyle w:val="charCitHyperlinkAbbrev"/>
          </w:rPr>
          <w:t>A2013</w:t>
        </w:r>
        <w:r w:rsidRPr="006400E2">
          <w:rPr>
            <w:rStyle w:val="charCitHyperlinkAbbrev"/>
          </w:rPr>
          <w:noBreakHyphen/>
          <w:t>25</w:t>
        </w:r>
      </w:hyperlink>
      <w:r w:rsidRPr="006400E2">
        <w:t xml:space="preserve"> amdt 1.3</w:t>
      </w:r>
    </w:p>
    <w:p w:rsidR="00235C85" w:rsidRPr="006400E2" w:rsidRDefault="00235C85">
      <w:pPr>
        <w:pStyle w:val="AmdtsEntriesDefL2"/>
      </w:pPr>
      <w:r w:rsidRPr="006400E2">
        <w:tab/>
        <w:t xml:space="preserve">om </w:t>
      </w:r>
      <w:hyperlink r:id="rId12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rsidR="0034517F" w:rsidRPr="006400E2" w:rsidRDefault="0034517F">
      <w:pPr>
        <w:pStyle w:val="AmdtsEntries"/>
      </w:pPr>
      <w:r w:rsidRPr="006400E2">
        <w:tab/>
        <w:t xml:space="preserve">def </w:t>
      </w:r>
      <w:r w:rsidRPr="006400E2">
        <w:rPr>
          <w:rStyle w:val="charBoldItals"/>
        </w:rPr>
        <w:t xml:space="preserve">authorised doctor </w:t>
      </w:r>
      <w:r w:rsidRPr="006400E2">
        <w:t xml:space="preserve">am </w:t>
      </w:r>
      <w:hyperlink r:id="rId1284"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rsidR="0034517F" w:rsidRPr="006400E2" w:rsidRDefault="0034517F">
      <w:pPr>
        <w:pStyle w:val="AmdtsEntriesDefL2"/>
      </w:pPr>
      <w:r w:rsidRPr="006400E2">
        <w:tab/>
        <w:t xml:space="preserve">reloc from s 3 </w:t>
      </w:r>
      <w:hyperlink r:id="rId128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596023" w:rsidRPr="006400E2" w:rsidRDefault="00596023" w:rsidP="00596023">
      <w:pPr>
        <w:pStyle w:val="AmdtsEntriesDefL2"/>
      </w:pPr>
      <w:r w:rsidRPr="006400E2">
        <w:tab/>
        <w:t xml:space="preserve">am </w:t>
      </w:r>
      <w:hyperlink r:id="rId128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108</w:t>
      </w:r>
    </w:p>
    <w:p w:rsidR="0034517F" w:rsidRPr="006400E2" w:rsidRDefault="0034517F" w:rsidP="00705E9A">
      <w:pPr>
        <w:pStyle w:val="AmdtsEntries"/>
        <w:keepNext/>
        <w:keepLines/>
      </w:pPr>
      <w:r w:rsidRPr="006400E2">
        <w:tab/>
        <w:t xml:space="preserve">def </w:t>
      </w:r>
      <w:r w:rsidRPr="006400E2">
        <w:rPr>
          <w:rStyle w:val="charBoldItals"/>
        </w:rPr>
        <w:t xml:space="preserve">authorised officer </w:t>
      </w:r>
      <w:r w:rsidRPr="006400E2">
        <w:rPr>
          <w:color w:val="000000"/>
        </w:rPr>
        <w:t xml:space="preserve">ins </w:t>
      </w:r>
      <w:hyperlink r:id="rId128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96023" w:rsidRPr="006400E2" w:rsidRDefault="00596023" w:rsidP="00596023">
      <w:pPr>
        <w:pStyle w:val="AmdtsEntriesDefL2"/>
      </w:pPr>
      <w:r w:rsidRPr="006400E2">
        <w:tab/>
        <w:t xml:space="preserve">om </w:t>
      </w:r>
      <w:hyperlink r:id="rId12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rsidR="0034517F" w:rsidRPr="006400E2" w:rsidRDefault="0034517F">
      <w:pPr>
        <w:pStyle w:val="AmdtsEntries"/>
        <w:keepLines/>
      </w:pPr>
      <w:r w:rsidRPr="006400E2">
        <w:tab/>
        <w:t xml:space="preserve">def </w:t>
      </w:r>
      <w:r w:rsidRPr="006400E2">
        <w:rPr>
          <w:rStyle w:val="charBoldItals"/>
        </w:rPr>
        <w:t xml:space="preserve">authorised person </w:t>
      </w:r>
      <w:r w:rsidRPr="006400E2">
        <w:rPr>
          <w:color w:val="000000"/>
        </w:rPr>
        <w:t xml:space="preserve">ins </w:t>
      </w:r>
      <w:hyperlink r:id="rId128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2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43</w:t>
      </w:r>
    </w:p>
    <w:p w:rsidR="0034517F" w:rsidRPr="006400E2" w:rsidRDefault="0034517F" w:rsidP="00D436D6">
      <w:pPr>
        <w:pStyle w:val="AmdtsEntries"/>
        <w:keepNext/>
      </w:pPr>
      <w:r w:rsidRPr="006400E2">
        <w:tab/>
        <w:t xml:space="preserve">def </w:t>
      </w:r>
      <w:r w:rsidRPr="006400E2">
        <w:rPr>
          <w:rStyle w:val="charBoldItals"/>
        </w:rPr>
        <w:t xml:space="preserve">autonomous instrumentality </w:t>
      </w:r>
      <w:r w:rsidRPr="006400E2">
        <w:t xml:space="preserve">sub </w:t>
      </w:r>
      <w:hyperlink r:id="rId1291"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292"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rsidR="0034517F" w:rsidRPr="006400E2" w:rsidRDefault="0034517F" w:rsidP="00D436D6">
      <w:pPr>
        <w:pStyle w:val="AmdtsEntriesDefL2"/>
        <w:keepNext/>
      </w:pPr>
      <w:r w:rsidRPr="006400E2">
        <w:tab/>
        <w:t xml:space="preserve">reloc from s 3 </w:t>
      </w:r>
      <w:hyperlink r:id="rId129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25479" w:rsidRPr="006400E2" w:rsidRDefault="00325479">
      <w:pPr>
        <w:pStyle w:val="AmdtsEntriesDefL2"/>
      </w:pPr>
      <w:r w:rsidRPr="006400E2">
        <w:tab/>
        <w:t xml:space="preserve">am </w:t>
      </w:r>
      <w:hyperlink r:id="rId129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1.46</w:t>
      </w:r>
      <w:r w:rsidR="008B44BB" w:rsidRPr="006400E2">
        <w:t xml:space="preserve">; </w:t>
      </w:r>
      <w:hyperlink r:id="rId1295" w:tooltip="Officers of the Assembly Legislation Amendment Act 2013" w:history="1">
        <w:r w:rsidR="008B44BB" w:rsidRPr="006400E2">
          <w:rPr>
            <w:rStyle w:val="charCitHyperlinkAbbrev"/>
          </w:rPr>
          <w:t>A2013-41</w:t>
        </w:r>
      </w:hyperlink>
      <w:r w:rsidR="00534089" w:rsidRPr="006400E2">
        <w:t xml:space="preserve"> amdt 1.36</w:t>
      </w:r>
      <w:r w:rsidR="00D436D6" w:rsidRPr="006400E2">
        <w:t>, amdt 1.37</w:t>
      </w:r>
      <w:r w:rsidR="00534089" w:rsidRPr="006400E2">
        <w:t>; pars renum R36 LA</w:t>
      </w:r>
    </w:p>
    <w:p w:rsidR="00235C85" w:rsidRPr="006400E2" w:rsidRDefault="00235C85">
      <w:pPr>
        <w:pStyle w:val="AmdtsEntriesDefL2"/>
      </w:pPr>
      <w:r w:rsidRPr="006400E2">
        <w:tab/>
        <w:t xml:space="preserve">om </w:t>
      </w:r>
      <w:hyperlink r:id="rId12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rsidR="00235C85" w:rsidRPr="006400E2" w:rsidRDefault="00235C85" w:rsidP="00BD4ECF">
      <w:pPr>
        <w:pStyle w:val="AmdtsEntries"/>
        <w:keepNext/>
        <w:keepLines/>
      </w:pPr>
      <w:r w:rsidRPr="006400E2">
        <w:tab/>
        <w:t xml:space="preserve">def </w:t>
      </w:r>
      <w:r w:rsidRPr="006400E2">
        <w:rPr>
          <w:rStyle w:val="charBoldItals"/>
        </w:rPr>
        <w:t>best practice principle</w:t>
      </w:r>
      <w:r w:rsidRPr="006400E2">
        <w:t xml:space="preserve"> ins </w:t>
      </w:r>
      <w:hyperlink r:id="rId12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75</w:t>
      </w:r>
    </w:p>
    <w:p w:rsidR="0034517F" w:rsidRPr="006400E2" w:rsidRDefault="0034517F" w:rsidP="00BD4ECF">
      <w:pPr>
        <w:pStyle w:val="AmdtsEntries"/>
        <w:keepNext/>
        <w:keepLines/>
      </w:pPr>
      <w:r w:rsidRPr="006400E2">
        <w:tab/>
        <w:t xml:space="preserve">def </w:t>
      </w:r>
      <w:r w:rsidRPr="006400E2">
        <w:rPr>
          <w:rStyle w:val="charBoldItals"/>
        </w:rPr>
        <w:t xml:space="preserve">category A officer </w:t>
      </w:r>
      <w:r w:rsidRPr="006400E2">
        <w:rPr>
          <w:color w:val="000000"/>
        </w:rPr>
        <w:t xml:space="preserve">ins </w:t>
      </w:r>
      <w:hyperlink r:id="rId12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2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rsidR="0034517F" w:rsidRPr="006400E2" w:rsidRDefault="0034517F">
      <w:pPr>
        <w:pStyle w:val="AmdtsEntries"/>
        <w:keepLines/>
      </w:pPr>
      <w:r w:rsidRPr="006400E2">
        <w:tab/>
        <w:t xml:space="preserve">def </w:t>
      </w:r>
      <w:r w:rsidRPr="006400E2">
        <w:rPr>
          <w:rStyle w:val="charBoldItals"/>
        </w:rPr>
        <w:t xml:space="preserve">category B officer </w:t>
      </w:r>
      <w:r w:rsidRPr="006400E2">
        <w:rPr>
          <w:color w:val="000000"/>
        </w:rPr>
        <w:t xml:space="preserve">ins </w:t>
      </w:r>
      <w:hyperlink r:id="rId130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3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rsidR="0034517F" w:rsidRPr="006400E2" w:rsidRDefault="0034517F">
      <w:pPr>
        <w:pStyle w:val="AmdtsEntries"/>
        <w:keepNext/>
      </w:pPr>
      <w:r w:rsidRPr="006400E2">
        <w:tab/>
        <w:t xml:space="preserve">def </w:t>
      </w:r>
      <w:r w:rsidRPr="006400E2">
        <w:rPr>
          <w:rStyle w:val="charBoldItals"/>
        </w:rPr>
        <w:t xml:space="preserve">chief executive </w:t>
      </w:r>
      <w:r w:rsidRPr="006400E2">
        <w:t xml:space="preserve">am </w:t>
      </w:r>
      <w:hyperlink r:id="rId130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rsidP="008D328E">
      <w:pPr>
        <w:pStyle w:val="AmdtsEntriesDefL2"/>
        <w:keepNext/>
      </w:pPr>
      <w:r w:rsidRPr="006400E2">
        <w:tab/>
        <w:t xml:space="preserve">sub </w:t>
      </w:r>
      <w:hyperlink r:id="rId130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3.422</w:t>
      </w:r>
    </w:p>
    <w:p w:rsidR="0034517F" w:rsidRPr="006400E2" w:rsidRDefault="0034517F" w:rsidP="008D328E">
      <w:pPr>
        <w:pStyle w:val="AmdtsEntriesDefL2"/>
        <w:keepNext/>
      </w:pPr>
      <w:r w:rsidRPr="006400E2">
        <w:tab/>
        <w:t xml:space="preserve">reloc from s 3 </w:t>
      </w:r>
      <w:hyperlink r:id="rId130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4517F" w:rsidRPr="006400E2" w:rsidRDefault="0034517F">
      <w:pPr>
        <w:pStyle w:val="AmdtsEntriesDefL2"/>
      </w:pPr>
      <w:r w:rsidRPr="006400E2">
        <w:tab/>
        <w:t xml:space="preserve">sub </w:t>
      </w:r>
      <w:hyperlink r:id="rId1305"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3.137</w:t>
      </w:r>
      <w:r w:rsidR="008D328E" w:rsidRPr="006400E2">
        <w:t xml:space="preserve">; </w:t>
      </w:r>
      <w:hyperlink r:id="rId13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45</w:t>
      </w:r>
    </w:p>
    <w:p w:rsidR="00596023" w:rsidRPr="006400E2" w:rsidRDefault="00596023" w:rsidP="00596023">
      <w:pPr>
        <w:pStyle w:val="AmdtsEntriesDefL2"/>
      </w:pPr>
      <w:r w:rsidRPr="006400E2">
        <w:tab/>
        <w:t xml:space="preserve">om </w:t>
      </w:r>
      <w:hyperlink r:id="rId130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rsidR="0034517F" w:rsidRPr="006400E2" w:rsidRDefault="0034517F">
      <w:pPr>
        <w:pStyle w:val="AmdtsEntries"/>
        <w:keepNext/>
      </w:pPr>
      <w:r w:rsidRPr="006400E2">
        <w:tab/>
        <w:t xml:space="preserve">def </w:t>
      </w:r>
      <w:r w:rsidRPr="006400E2">
        <w:rPr>
          <w:rStyle w:val="charBoldItals"/>
        </w:rPr>
        <w:t xml:space="preserve">chief executive officer </w:t>
      </w:r>
      <w:r w:rsidRPr="006400E2">
        <w:t xml:space="preserve">ins </w:t>
      </w:r>
      <w:hyperlink r:id="rId1308"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rsidR="0034517F" w:rsidRPr="006400E2" w:rsidRDefault="0034517F" w:rsidP="00E42B21">
      <w:pPr>
        <w:pStyle w:val="AmdtsEntriesDefL2"/>
        <w:keepNext/>
      </w:pPr>
      <w:r w:rsidRPr="006400E2">
        <w:tab/>
        <w:t xml:space="preserve">sub </w:t>
      </w:r>
      <w:hyperlink r:id="rId130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rsidR="0034517F" w:rsidRPr="006400E2" w:rsidRDefault="0034517F" w:rsidP="00E42B21">
      <w:pPr>
        <w:pStyle w:val="AmdtsEntriesDefL2"/>
        <w:keepNext/>
      </w:pPr>
      <w:r w:rsidRPr="006400E2">
        <w:tab/>
        <w:t xml:space="preserve">reloc from s 3 </w:t>
      </w:r>
      <w:hyperlink r:id="rId131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BF6CEB" w:rsidRPr="006400E2" w:rsidRDefault="00BF6CEB">
      <w:pPr>
        <w:pStyle w:val="AmdtsEntriesDefL2"/>
      </w:pPr>
      <w:r w:rsidRPr="006400E2">
        <w:tab/>
        <w:t xml:space="preserve">am </w:t>
      </w:r>
      <w:hyperlink r:id="rId131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1.47</w:t>
      </w:r>
      <w:r w:rsidR="000034EC" w:rsidRPr="006400E2">
        <w:t xml:space="preserve">; </w:t>
      </w:r>
      <w:hyperlink r:id="rId1312" w:tooltip="Officers of the Assembly Legislation Amendment Act 2013" w:history="1">
        <w:r w:rsidR="000034EC" w:rsidRPr="006400E2">
          <w:rPr>
            <w:rStyle w:val="charCitHyperlinkAbbrev"/>
          </w:rPr>
          <w:t>A2013-41</w:t>
        </w:r>
      </w:hyperlink>
      <w:r w:rsidR="000034EC" w:rsidRPr="006400E2">
        <w:t xml:space="preserve"> amdt 1.38, amdt 1.39; pars renum R36 LA</w:t>
      </w:r>
    </w:p>
    <w:p w:rsidR="00235C85" w:rsidRPr="006400E2" w:rsidRDefault="00235C85">
      <w:pPr>
        <w:pStyle w:val="AmdtsEntriesDefL2"/>
      </w:pPr>
      <w:r w:rsidRPr="006400E2">
        <w:tab/>
        <w:t xml:space="preserve">sub </w:t>
      </w:r>
      <w:hyperlink r:id="rId1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rsidR="0034517F" w:rsidRPr="006400E2" w:rsidRDefault="0034517F">
      <w:pPr>
        <w:pStyle w:val="AmdtsEntries"/>
        <w:keepNext/>
      </w:pPr>
      <w:r w:rsidRPr="006400E2">
        <w:tab/>
        <w:t xml:space="preserve">def </w:t>
      </w:r>
      <w:r w:rsidRPr="006400E2">
        <w:rPr>
          <w:rStyle w:val="charBoldItals"/>
        </w:rPr>
        <w:t xml:space="preserve">classification </w:t>
      </w:r>
      <w:r w:rsidRPr="006400E2">
        <w:t xml:space="preserve">am </w:t>
      </w:r>
      <w:hyperlink r:id="rId131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pPr>
        <w:pStyle w:val="AmdtsEntriesDefL2"/>
      </w:pPr>
      <w:r w:rsidRPr="006400E2">
        <w:tab/>
        <w:t xml:space="preserve">reloc from s 3 </w:t>
      </w:r>
      <w:hyperlink r:id="rId131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235C85" w:rsidRPr="006400E2" w:rsidRDefault="00235C85">
      <w:pPr>
        <w:pStyle w:val="AmdtsEntriesDefL2"/>
      </w:pPr>
      <w:r w:rsidRPr="006400E2">
        <w:tab/>
        <w:t xml:space="preserve">sub </w:t>
      </w:r>
      <w:hyperlink r:id="rId13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rsidR="0034517F" w:rsidRPr="006400E2" w:rsidRDefault="0034517F">
      <w:pPr>
        <w:pStyle w:val="AmdtsEntries"/>
        <w:keepNext/>
      </w:pPr>
      <w:r w:rsidRPr="006400E2">
        <w:tab/>
        <w:t xml:space="preserve">def </w:t>
      </w:r>
      <w:r w:rsidRPr="006400E2">
        <w:rPr>
          <w:rStyle w:val="charBoldItals"/>
        </w:rPr>
        <w:t xml:space="preserve">clerk </w:t>
      </w:r>
      <w:r w:rsidRPr="006400E2">
        <w:t xml:space="preserve">ins </w:t>
      </w:r>
      <w:hyperlink r:id="rId1317"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rsidR="0034517F" w:rsidRPr="006400E2" w:rsidRDefault="0034517F">
      <w:pPr>
        <w:pStyle w:val="AmdtsEntriesDefL2"/>
      </w:pPr>
      <w:r w:rsidRPr="006400E2">
        <w:tab/>
        <w:t xml:space="preserve">reloc from s 3 </w:t>
      </w:r>
      <w:hyperlink r:id="rId131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BF6CEB" w:rsidRPr="006400E2" w:rsidRDefault="00BF6CEB">
      <w:pPr>
        <w:pStyle w:val="AmdtsEntriesDefL2"/>
      </w:pPr>
      <w:r w:rsidRPr="006400E2">
        <w:tab/>
        <w:t xml:space="preserve">om </w:t>
      </w:r>
      <w:hyperlink r:id="rId131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rsidR="0034517F" w:rsidRPr="006400E2" w:rsidRDefault="0034517F" w:rsidP="002252E8">
      <w:pPr>
        <w:pStyle w:val="AmdtsEntries"/>
        <w:keepNext/>
      </w:pPr>
      <w:r w:rsidRPr="006400E2">
        <w:lastRenderedPageBreak/>
        <w:tab/>
        <w:t xml:space="preserve">def </w:t>
      </w:r>
      <w:r w:rsidRPr="006400E2">
        <w:rPr>
          <w:rStyle w:val="charBoldItals"/>
        </w:rPr>
        <w:t xml:space="preserve">commissioner </w:t>
      </w:r>
      <w:r w:rsidRPr="006400E2">
        <w:t xml:space="preserve">reloc from s 3 </w:t>
      </w:r>
      <w:hyperlink r:id="rId13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235C85" w:rsidRDefault="00235C85" w:rsidP="00235C85">
      <w:pPr>
        <w:pStyle w:val="AmdtsEntriesDefL2"/>
      </w:pPr>
      <w:r w:rsidRPr="006400E2">
        <w:tab/>
        <w:t xml:space="preserve">am </w:t>
      </w:r>
      <w:hyperlink r:id="rId13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77</w:t>
      </w:r>
    </w:p>
    <w:p w:rsidR="00E041FD" w:rsidRPr="006400E2" w:rsidRDefault="00E041FD" w:rsidP="00235C85">
      <w:pPr>
        <w:pStyle w:val="AmdtsEntriesDefL2"/>
      </w:pPr>
      <w:r>
        <w:tab/>
        <w:t xml:space="preserve">sub </w:t>
      </w:r>
      <w:hyperlink r:id="rId1322" w:tooltip="Statute Law Amendment Act 2018" w:history="1">
        <w:r w:rsidRPr="003A1F32">
          <w:rPr>
            <w:rStyle w:val="Hyperlink"/>
            <w:u w:val="none"/>
          </w:rPr>
          <w:t>A2018</w:t>
        </w:r>
        <w:r w:rsidRPr="003A1F32">
          <w:rPr>
            <w:rStyle w:val="Hyperlink"/>
            <w:u w:val="none"/>
          </w:rPr>
          <w:noBreakHyphen/>
          <w:t>42</w:t>
        </w:r>
      </w:hyperlink>
      <w:r>
        <w:t xml:space="preserve"> amdt 3.88</w:t>
      </w:r>
    </w:p>
    <w:p w:rsidR="0034517F" w:rsidRPr="006400E2" w:rsidRDefault="0034517F" w:rsidP="00A43B7C">
      <w:pPr>
        <w:pStyle w:val="AmdtsEntries"/>
        <w:keepNext/>
        <w:keepLines/>
      </w:pPr>
      <w:r w:rsidRPr="006400E2">
        <w:tab/>
        <w:t xml:space="preserve">def </w:t>
      </w:r>
      <w:r w:rsidRPr="006400E2">
        <w:rPr>
          <w:rStyle w:val="charBoldItals"/>
        </w:rPr>
        <w:t xml:space="preserve">Commonwealth Long Service Leave Act </w:t>
      </w:r>
      <w:r w:rsidRPr="006400E2">
        <w:rPr>
          <w:color w:val="000000"/>
        </w:rPr>
        <w:t xml:space="preserve">ins </w:t>
      </w:r>
      <w:hyperlink r:id="rId132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3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46</w:t>
      </w:r>
    </w:p>
    <w:p w:rsidR="0034517F" w:rsidRPr="006400E2" w:rsidRDefault="0034517F">
      <w:pPr>
        <w:pStyle w:val="AmdtsEntries"/>
        <w:keepNext/>
      </w:pPr>
      <w:r w:rsidRPr="006400E2">
        <w:tab/>
        <w:t xml:space="preserve">def </w:t>
      </w:r>
      <w:r w:rsidRPr="006400E2">
        <w:rPr>
          <w:rStyle w:val="charBoldItals"/>
        </w:rPr>
        <w:t xml:space="preserve">Commonwealth officer </w:t>
      </w:r>
      <w:r w:rsidRPr="006400E2">
        <w:t xml:space="preserve">am </w:t>
      </w:r>
      <w:hyperlink r:id="rId132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3.424</w:t>
      </w:r>
    </w:p>
    <w:p w:rsidR="0034517F" w:rsidRPr="006400E2" w:rsidRDefault="0034517F">
      <w:pPr>
        <w:pStyle w:val="AmdtsEntriesDefL2"/>
      </w:pPr>
      <w:r w:rsidRPr="006400E2">
        <w:tab/>
        <w:t xml:space="preserve">reloc from s 3 </w:t>
      </w:r>
      <w:hyperlink r:id="rId132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235C85" w:rsidRPr="006400E2" w:rsidRDefault="00235C85">
      <w:pPr>
        <w:pStyle w:val="AmdtsEntriesDefL2"/>
      </w:pPr>
      <w:r w:rsidRPr="006400E2">
        <w:tab/>
        <w:t xml:space="preserve">om </w:t>
      </w:r>
      <w:hyperlink r:id="rId13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78</w:t>
      </w:r>
    </w:p>
    <w:p w:rsidR="0034517F" w:rsidRPr="006400E2" w:rsidRDefault="0034517F" w:rsidP="00A56729">
      <w:pPr>
        <w:pStyle w:val="AmdtsEntries"/>
        <w:keepNext/>
        <w:keepLines/>
      </w:pPr>
      <w:r w:rsidRPr="006400E2">
        <w:tab/>
        <w:t xml:space="preserve">def </w:t>
      </w:r>
      <w:r w:rsidRPr="006400E2">
        <w:rPr>
          <w:rStyle w:val="charBoldItals"/>
        </w:rPr>
        <w:t xml:space="preserve">confinement </w:t>
      </w:r>
      <w:r w:rsidRPr="006400E2">
        <w:rPr>
          <w:color w:val="000000"/>
        </w:rPr>
        <w:t xml:space="preserve">ins </w:t>
      </w:r>
      <w:hyperlink r:id="rId132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3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47</w:t>
      </w:r>
    </w:p>
    <w:p w:rsidR="00235C85" w:rsidRPr="006400E2" w:rsidRDefault="00235C85">
      <w:pPr>
        <w:pStyle w:val="AmdtsEntries"/>
        <w:keepNext/>
      </w:pPr>
      <w:r w:rsidRPr="006400E2">
        <w:tab/>
        <w:t xml:space="preserve">def </w:t>
      </w:r>
      <w:r w:rsidRPr="006400E2">
        <w:rPr>
          <w:rStyle w:val="charBoldItals"/>
        </w:rPr>
        <w:t>confirmed officer</w:t>
      </w:r>
      <w:r w:rsidR="003D79C4" w:rsidRPr="006400E2">
        <w:t xml:space="preserve"> ins </w:t>
      </w:r>
      <w:hyperlink r:id="rId1330" w:tooltip="Public Sector Management Amendment Act 2016" w:history="1">
        <w:r w:rsidR="003D79C4" w:rsidRPr="006400E2">
          <w:rPr>
            <w:rStyle w:val="charCitHyperlinkAbbrev"/>
          </w:rPr>
          <w:t>A2016</w:t>
        </w:r>
        <w:r w:rsidR="003D79C4" w:rsidRPr="006400E2">
          <w:rPr>
            <w:rStyle w:val="charCitHyperlinkAbbrev"/>
          </w:rPr>
          <w:noBreakHyphen/>
          <w:t>52</w:t>
        </w:r>
      </w:hyperlink>
      <w:r w:rsidR="003D79C4" w:rsidRPr="006400E2">
        <w:t xml:space="preserve"> s 79</w:t>
      </w:r>
    </w:p>
    <w:p w:rsidR="0034517F" w:rsidRPr="006400E2" w:rsidRDefault="0034517F">
      <w:pPr>
        <w:pStyle w:val="AmdtsEntries"/>
        <w:keepNext/>
      </w:pPr>
      <w:r w:rsidRPr="006400E2">
        <w:tab/>
        <w:t xml:space="preserve">def </w:t>
      </w:r>
      <w:r w:rsidRPr="006400E2">
        <w:rPr>
          <w:rStyle w:val="charBoldItals"/>
        </w:rPr>
        <w:t xml:space="preserve">criminal offence </w:t>
      </w:r>
      <w:r w:rsidRPr="006400E2">
        <w:t xml:space="preserve">am </w:t>
      </w:r>
      <w:hyperlink r:id="rId133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 pars renum R4 LA</w:t>
      </w:r>
    </w:p>
    <w:p w:rsidR="0034517F" w:rsidRPr="006400E2" w:rsidRDefault="0034517F">
      <w:pPr>
        <w:pStyle w:val="AmdtsEntriesDefL2"/>
      </w:pPr>
      <w:r w:rsidRPr="006400E2">
        <w:tab/>
        <w:t xml:space="preserve">reloc from s 3 </w:t>
      </w:r>
      <w:hyperlink r:id="rId133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4514D4" w:rsidRPr="006400E2" w:rsidRDefault="004514D4">
      <w:pPr>
        <w:pStyle w:val="AmdtsEntriesDefL2"/>
      </w:pPr>
      <w:r w:rsidRPr="006400E2">
        <w:tab/>
        <w:t xml:space="preserve">om </w:t>
      </w:r>
      <w:hyperlink r:id="rId13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80</w:t>
      </w:r>
    </w:p>
    <w:p w:rsidR="0034517F" w:rsidRPr="006400E2" w:rsidRDefault="0034517F">
      <w:pPr>
        <w:pStyle w:val="AmdtsEntries"/>
        <w:keepLines/>
      </w:pPr>
      <w:r w:rsidRPr="006400E2">
        <w:tab/>
        <w:t xml:space="preserve">def </w:t>
      </w:r>
      <w:r w:rsidRPr="006400E2">
        <w:rPr>
          <w:rStyle w:val="charBoldItals"/>
        </w:rPr>
        <w:t xml:space="preserve">decision </w:t>
      </w:r>
      <w:r w:rsidRPr="006400E2">
        <w:rPr>
          <w:color w:val="000000"/>
        </w:rPr>
        <w:t xml:space="preserve">ins </w:t>
      </w:r>
      <w:hyperlink r:id="rId133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33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48</w:t>
      </w:r>
    </w:p>
    <w:p w:rsidR="004514D4" w:rsidRPr="006400E2" w:rsidRDefault="004514D4">
      <w:pPr>
        <w:pStyle w:val="AmdtsEntries"/>
        <w:keepLines/>
      </w:pPr>
      <w:r w:rsidRPr="006400E2">
        <w:tab/>
        <w:t xml:space="preserve">def </w:t>
      </w:r>
      <w:r w:rsidRPr="006400E2">
        <w:rPr>
          <w:rStyle w:val="charBoldItals"/>
        </w:rPr>
        <w:t>declaration</w:t>
      </w:r>
      <w:r w:rsidRPr="006400E2">
        <w:t xml:space="preserve"> ins </w:t>
      </w:r>
      <w:hyperlink r:id="rId133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81</w:t>
      </w:r>
    </w:p>
    <w:p w:rsidR="0034517F" w:rsidRPr="006400E2" w:rsidRDefault="0034517F">
      <w:pPr>
        <w:pStyle w:val="AmdtsEntries"/>
        <w:keepLines/>
        <w:rPr>
          <w:color w:val="000000"/>
        </w:rPr>
      </w:pPr>
      <w:r w:rsidRPr="006400E2">
        <w:tab/>
        <w:t xml:space="preserve">def </w:t>
      </w:r>
      <w:r w:rsidRPr="006400E2">
        <w:rPr>
          <w:rStyle w:val="charBoldItals"/>
        </w:rPr>
        <w:t xml:space="preserve">designated group </w:t>
      </w:r>
      <w:r w:rsidRPr="006400E2">
        <w:rPr>
          <w:color w:val="000000"/>
        </w:rPr>
        <w:t xml:space="preserve">ins </w:t>
      </w:r>
      <w:hyperlink r:id="rId133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4514D4" w:rsidRPr="006400E2" w:rsidRDefault="004514D4" w:rsidP="004514D4">
      <w:pPr>
        <w:pStyle w:val="AmdtsEntriesDefL2"/>
      </w:pPr>
      <w:r w:rsidRPr="006400E2">
        <w:tab/>
        <w:t xml:space="preserve">om </w:t>
      </w:r>
      <w:hyperlink r:id="rId1338" w:tooltip="Public Sector Management Amendment Act 2016" w:history="1">
        <w:r w:rsidRPr="006400E2">
          <w:rPr>
            <w:rStyle w:val="charCitHyperlinkAbbrev"/>
            <w:color w:val="000000"/>
          </w:rPr>
          <w:t>A2016</w:t>
        </w:r>
        <w:r w:rsidRPr="006400E2">
          <w:rPr>
            <w:rStyle w:val="charCitHyperlinkAbbrev"/>
            <w:color w:val="000000"/>
          </w:rPr>
          <w:noBreakHyphen/>
          <w:t>52</w:t>
        </w:r>
      </w:hyperlink>
      <w:r w:rsidRPr="006400E2">
        <w:t xml:space="preserve"> s 82</w:t>
      </w:r>
    </w:p>
    <w:p w:rsidR="0034517F" w:rsidRPr="006400E2" w:rsidRDefault="0034517F" w:rsidP="00C657C8">
      <w:pPr>
        <w:pStyle w:val="AmdtsEntries"/>
        <w:keepNext/>
        <w:keepLines/>
      </w:pPr>
      <w:r w:rsidRPr="006400E2">
        <w:tab/>
        <w:t xml:space="preserve">def </w:t>
      </w:r>
      <w:r w:rsidRPr="006400E2">
        <w:rPr>
          <w:rStyle w:val="charBoldItals"/>
        </w:rPr>
        <w:t xml:space="preserve">detached officer </w:t>
      </w:r>
      <w:r w:rsidRPr="006400E2">
        <w:rPr>
          <w:color w:val="000000"/>
        </w:rPr>
        <w:t xml:space="preserve">ins </w:t>
      </w:r>
      <w:hyperlink r:id="rId133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3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49</w:t>
      </w:r>
    </w:p>
    <w:p w:rsidR="0034517F" w:rsidRPr="006400E2" w:rsidRDefault="0034517F">
      <w:pPr>
        <w:pStyle w:val="AmdtsEntries"/>
        <w:keepLines/>
      </w:pPr>
      <w:r w:rsidRPr="006400E2">
        <w:tab/>
        <w:t xml:space="preserve">def </w:t>
      </w:r>
      <w:r w:rsidRPr="006400E2">
        <w:rPr>
          <w:rStyle w:val="charBoldItals"/>
        </w:rPr>
        <w:t xml:space="preserve">direction </w:t>
      </w:r>
      <w:r w:rsidRPr="006400E2">
        <w:rPr>
          <w:color w:val="000000"/>
        </w:rPr>
        <w:t xml:space="preserve">ins </w:t>
      </w:r>
      <w:hyperlink r:id="rId134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96023" w:rsidRPr="006400E2" w:rsidRDefault="00596023" w:rsidP="00596023">
      <w:pPr>
        <w:pStyle w:val="AmdtsEntriesDefL2"/>
      </w:pPr>
      <w:r w:rsidRPr="006400E2">
        <w:tab/>
        <w:t xml:space="preserve">om </w:t>
      </w:r>
      <w:hyperlink r:id="rId13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rsidR="0034517F" w:rsidRPr="006400E2" w:rsidRDefault="0034517F">
      <w:pPr>
        <w:pStyle w:val="AmdtsEntries"/>
        <w:keepNext/>
      </w:pPr>
      <w:r w:rsidRPr="006400E2">
        <w:tab/>
        <w:t xml:space="preserve">def </w:t>
      </w:r>
      <w:r w:rsidRPr="006400E2">
        <w:rPr>
          <w:rStyle w:val="charBoldItals"/>
        </w:rPr>
        <w:t xml:space="preserve">director </w:t>
      </w:r>
      <w:r w:rsidRPr="006400E2">
        <w:t xml:space="preserve">reloc from s 3 </w:t>
      </w:r>
      <w:hyperlink r:id="rId134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8D328E" w:rsidRPr="006400E2" w:rsidRDefault="008D328E" w:rsidP="008D328E">
      <w:pPr>
        <w:pStyle w:val="AmdtsEntriesDefL2"/>
      </w:pPr>
      <w:r w:rsidRPr="006400E2">
        <w:tab/>
        <w:t xml:space="preserve">om </w:t>
      </w:r>
      <w:hyperlink r:id="rId134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50</w:t>
      </w:r>
    </w:p>
    <w:p w:rsidR="009C5BFE" w:rsidRPr="006400E2" w:rsidRDefault="009C5BFE" w:rsidP="009C5BFE">
      <w:pPr>
        <w:pStyle w:val="AmdtsEntries"/>
        <w:keepLines/>
      </w:pPr>
      <w:r w:rsidRPr="006400E2">
        <w:tab/>
        <w:t xml:space="preserve">def </w:t>
      </w:r>
      <w:r w:rsidRPr="006400E2">
        <w:rPr>
          <w:rStyle w:val="charBoldItals"/>
        </w:rPr>
        <w:t>director</w:t>
      </w:r>
      <w:r w:rsidRPr="006400E2">
        <w:rPr>
          <w:rStyle w:val="charBoldItals"/>
        </w:rPr>
        <w:noBreakHyphen/>
        <w:t xml:space="preserve">general </w:t>
      </w:r>
      <w:r w:rsidRPr="006400E2">
        <w:rPr>
          <w:color w:val="000000"/>
        </w:rPr>
        <w:t xml:space="preserve">ins </w:t>
      </w:r>
      <w:hyperlink r:id="rId134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110</w:t>
      </w:r>
    </w:p>
    <w:p w:rsidR="004514D4" w:rsidRPr="006400E2" w:rsidRDefault="004514D4" w:rsidP="004514D4">
      <w:pPr>
        <w:pStyle w:val="AmdtsEntriesDefL2"/>
      </w:pPr>
      <w:r w:rsidRPr="006400E2">
        <w:tab/>
        <w:t xml:space="preserve">sub </w:t>
      </w:r>
      <w:hyperlink r:id="rId13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83</w:t>
      </w:r>
    </w:p>
    <w:p w:rsidR="0034517F" w:rsidRPr="006400E2" w:rsidRDefault="0034517F">
      <w:pPr>
        <w:pStyle w:val="AmdtsEntries"/>
        <w:keepLines/>
      </w:pPr>
      <w:r w:rsidRPr="006400E2">
        <w:tab/>
        <w:t xml:space="preserve">def </w:t>
      </w:r>
      <w:r w:rsidRPr="006400E2">
        <w:rPr>
          <w:rStyle w:val="charBoldItals"/>
        </w:rPr>
        <w:t xml:space="preserve">disability </w:t>
      </w:r>
      <w:r w:rsidRPr="006400E2">
        <w:rPr>
          <w:color w:val="000000"/>
        </w:rPr>
        <w:t xml:space="preserve">ins </w:t>
      </w:r>
      <w:hyperlink r:id="rId13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4514D4" w:rsidRPr="006400E2" w:rsidRDefault="004514D4" w:rsidP="004514D4">
      <w:pPr>
        <w:pStyle w:val="AmdtsEntriesDefL2"/>
      </w:pPr>
      <w:r w:rsidRPr="006400E2">
        <w:tab/>
        <w:t xml:space="preserve">om </w:t>
      </w:r>
      <w:hyperlink r:id="rId13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rsidR="0034517F" w:rsidRPr="006400E2" w:rsidRDefault="0034517F">
      <w:pPr>
        <w:pStyle w:val="AmdtsEntries"/>
        <w:keepLines/>
      </w:pPr>
      <w:r w:rsidRPr="006400E2">
        <w:tab/>
        <w:t xml:space="preserve">def </w:t>
      </w:r>
      <w:r w:rsidRPr="006400E2">
        <w:rPr>
          <w:rStyle w:val="charBoldItals"/>
        </w:rPr>
        <w:t xml:space="preserve">disciplinary appeal committee </w:t>
      </w:r>
      <w:r w:rsidRPr="006400E2">
        <w:rPr>
          <w:color w:val="000000"/>
        </w:rPr>
        <w:t xml:space="preserve">ins </w:t>
      </w:r>
      <w:hyperlink r:id="rId134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3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51</w:t>
      </w:r>
    </w:p>
    <w:p w:rsidR="0034517F" w:rsidRPr="006400E2" w:rsidRDefault="0034517F">
      <w:pPr>
        <w:pStyle w:val="AmdtsEntries"/>
        <w:keepLines/>
      </w:pPr>
      <w:r w:rsidRPr="006400E2">
        <w:tab/>
        <w:t xml:space="preserve">def </w:t>
      </w:r>
      <w:r w:rsidRPr="006400E2">
        <w:rPr>
          <w:rStyle w:val="charBoldItals"/>
        </w:rPr>
        <w:t xml:space="preserve">discrimination </w:t>
      </w:r>
      <w:r w:rsidRPr="006400E2">
        <w:rPr>
          <w:color w:val="000000"/>
        </w:rPr>
        <w:t xml:space="preserve">ins </w:t>
      </w:r>
      <w:hyperlink r:id="rId135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4514D4" w:rsidRPr="006400E2" w:rsidRDefault="004514D4" w:rsidP="004514D4">
      <w:pPr>
        <w:pStyle w:val="AmdtsEntriesDefL2"/>
      </w:pPr>
      <w:r w:rsidRPr="006400E2">
        <w:tab/>
        <w:t xml:space="preserve">om </w:t>
      </w:r>
      <w:hyperlink r:id="rId13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rsidR="004514D4" w:rsidRPr="006400E2" w:rsidRDefault="004514D4">
      <w:pPr>
        <w:pStyle w:val="AmdtsEntries"/>
        <w:keepLines/>
      </w:pPr>
      <w:r w:rsidRPr="006400E2">
        <w:tab/>
        <w:t xml:space="preserve">def </w:t>
      </w:r>
      <w:r w:rsidRPr="006400E2">
        <w:rPr>
          <w:rStyle w:val="charBoldItals"/>
        </w:rPr>
        <w:t>election candidate</w:t>
      </w:r>
      <w:r w:rsidRPr="006400E2">
        <w:t xml:space="preserve"> ins </w:t>
      </w:r>
      <w:hyperlink r:id="rId13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rsidR="003434B9" w:rsidRPr="006400E2" w:rsidRDefault="003434B9" w:rsidP="003434B9">
      <w:pPr>
        <w:pStyle w:val="AmdtsEntries"/>
        <w:keepLines/>
      </w:pPr>
      <w:r w:rsidRPr="006400E2">
        <w:tab/>
        <w:t xml:space="preserve">def </w:t>
      </w:r>
      <w:r w:rsidRPr="006400E2">
        <w:rPr>
          <w:rStyle w:val="charBoldItals"/>
        </w:rPr>
        <w:t>eligible person</w:t>
      </w:r>
      <w:r w:rsidRPr="006400E2">
        <w:t xml:space="preserve"> ins </w:t>
      </w:r>
      <w:hyperlink r:id="rId13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rsidR="0034517F" w:rsidRPr="006400E2" w:rsidRDefault="0034517F">
      <w:pPr>
        <w:pStyle w:val="AmdtsEntries"/>
        <w:keepLines/>
      </w:pPr>
      <w:r w:rsidRPr="006400E2">
        <w:tab/>
        <w:t xml:space="preserve">def </w:t>
      </w:r>
      <w:r w:rsidRPr="006400E2">
        <w:rPr>
          <w:rStyle w:val="charBoldItals"/>
        </w:rPr>
        <w:t xml:space="preserve">eligible public employment </w:t>
      </w:r>
      <w:r w:rsidRPr="006400E2">
        <w:rPr>
          <w:color w:val="000000"/>
        </w:rPr>
        <w:t xml:space="preserve">ins </w:t>
      </w:r>
      <w:hyperlink r:id="rId135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9E5E4E" w:rsidRPr="006400E2" w:rsidRDefault="009E5E4E" w:rsidP="009E5E4E">
      <w:pPr>
        <w:pStyle w:val="AmdtsEntriesDefL2"/>
      </w:pPr>
      <w:r w:rsidRPr="006400E2">
        <w:tab/>
        <w:t xml:space="preserve">om </w:t>
      </w:r>
      <w:hyperlink r:id="rId135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111</w:t>
      </w:r>
    </w:p>
    <w:p w:rsidR="003434B9" w:rsidRPr="006400E2" w:rsidRDefault="003434B9" w:rsidP="003434B9">
      <w:pPr>
        <w:pStyle w:val="AmdtsEntries"/>
        <w:keepLines/>
      </w:pPr>
      <w:r w:rsidRPr="006400E2">
        <w:tab/>
        <w:t xml:space="preserve">def </w:t>
      </w:r>
      <w:r w:rsidRPr="006400E2">
        <w:rPr>
          <w:rStyle w:val="charBoldItals"/>
        </w:rPr>
        <w:t>employ</w:t>
      </w:r>
      <w:r w:rsidRPr="006400E2">
        <w:t xml:space="preserve"> ins </w:t>
      </w:r>
      <w:hyperlink r:id="rId13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35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w:t>
      </w:r>
      <w:hyperlink r:id="rId135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3.425</w:t>
      </w:r>
    </w:p>
    <w:p w:rsidR="0034517F" w:rsidRPr="006400E2" w:rsidRDefault="0034517F">
      <w:pPr>
        <w:pStyle w:val="AmdtsEntriesDefL2"/>
      </w:pPr>
      <w:r w:rsidRPr="006400E2">
        <w:tab/>
        <w:t xml:space="preserve">reloc from s 3 </w:t>
      </w:r>
      <w:hyperlink r:id="rId136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4517F" w:rsidRPr="006400E2" w:rsidRDefault="0034517F">
      <w:pPr>
        <w:pStyle w:val="AmdtsEntriesDefL2"/>
      </w:pPr>
      <w:r w:rsidRPr="006400E2">
        <w:tab/>
        <w:t xml:space="preserve">am </w:t>
      </w:r>
      <w:hyperlink r:id="rId1361"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3.138</w:t>
      </w:r>
      <w:r w:rsidR="008D328E" w:rsidRPr="006400E2">
        <w:t xml:space="preserve">; </w:t>
      </w:r>
      <w:hyperlink r:id="rId13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52</w:t>
      </w:r>
    </w:p>
    <w:p w:rsidR="009E5E4E" w:rsidRPr="006400E2" w:rsidRDefault="009E5E4E" w:rsidP="009E5E4E">
      <w:pPr>
        <w:pStyle w:val="AmdtsEntriesDefL2"/>
      </w:pPr>
      <w:r w:rsidRPr="006400E2">
        <w:tab/>
        <w:t xml:space="preserve">sub </w:t>
      </w:r>
      <w:hyperlink r:id="rId136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112</w:t>
      </w:r>
    </w:p>
    <w:p w:rsidR="003434B9" w:rsidRPr="006400E2" w:rsidRDefault="003434B9" w:rsidP="009E5E4E">
      <w:pPr>
        <w:pStyle w:val="AmdtsEntriesDefL2"/>
      </w:pPr>
      <w:r w:rsidRPr="006400E2">
        <w:tab/>
        <w:t xml:space="preserve">am </w:t>
      </w:r>
      <w:hyperlink r:id="rId13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86</w:t>
      </w:r>
      <w:r w:rsidR="00390181">
        <w:t>; pars renum R40 LA</w:t>
      </w:r>
      <w:r w:rsidR="00E041FD">
        <w:t xml:space="preserve">; </w:t>
      </w:r>
      <w:hyperlink r:id="rId1365" w:tooltip="Statute Law Amendment Act 2018" w:history="1">
        <w:r w:rsidR="00E041FD" w:rsidRPr="003A1F32">
          <w:rPr>
            <w:rStyle w:val="Hyperlink"/>
            <w:u w:val="none"/>
          </w:rPr>
          <w:t>A2018</w:t>
        </w:r>
        <w:r w:rsidR="00E041FD" w:rsidRPr="003A1F32">
          <w:rPr>
            <w:rStyle w:val="Hyperlink"/>
            <w:u w:val="none"/>
          </w:rPr>
          <w:noBreakHyphen/>
          <w:t>42</w:t>
        </w:r>
      </w:hyperlink>
      <w:r w:rsidR="00E041FD">
        <w:t xml:space="preserve"> amdt 3.89</w:t>
      </w:r>
    </w:p>
    <w:p w:rsidR="0034517F" w:rsidRPr="006400E2" w:rsidRDefault="0034517F" w:rsidP="00A925A9">
      <w:pPr>
        <w:pStyle w:val="AmdtsEntries"/>
        <w:keepNext/>
        <w:keepLines/>
      </w:pPr>
      <w:r w:rsidRPr="006400E2">
        <w:tab/>
        <w:t xml:space="preserve">def </w:t>
      </w:r>
      <w:r w:rsidRPr="006400E2">
        <w:rPr>
          <w:rStyle w:val="charBoldItals"/>
        </w:rPr>
        <w:t xml:space="preserve">employment </w:t>
      </w:r>
      <w:r w:rsidRPr="006400E2">
        <w:rPr>
          <w:color w:val="000000"/>
        </w:rPr>
        <w:t xml:space="preserve">ins </w:t>
      </w:r>
      <w:hyperlink r:id="rId136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D328E" w:rsidRPr="006400E2" w:rsidRDefault="008D328E" w:rsidP="008D328E">
      <w:pPr>
        <w:pStyle w:val="AmdtsEntriesDefL2"/>
      </w:pPr>
      <w:r w:rsidRPr="006400E2">
        <w:tab/>
        <w:t xml:space="preserve">om </w:t>
      </w:r>
      <w:hyperlink r:id="rId13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53</w:t>
      </w:r>
    </w:p>
    <w:p w:rsidR="0034517F" w:rsidRPr="006400E2" w:rsidRDefault="0034517F">
      <w:pPr>
        <w:pStyle w:val="AmdtsEntries"/>
        <w:keepLines/>
      </w:pPr>
      <w:r w:rsidRPr="006400E2">
        <w:lastRenderedPageBreak/>
        <w:tab/>
        <w:t xml:space="preserve">def </w:t>
      </w:r>
      <w:r w:rsidRPr="006400E2">
        <w:rPr>
          <w:rStyle w:val="charBoldItals"/>
        </w:rPr>
        <w:t xml:space="preserve">employment matters </w:t>
      </w:r>
      <w:r w:rsidRPr="006400E2">
        <w:rPr>
          <w:color w:val="000000"/>
        </w:rPr>
        <w:t xml:space="preserve">ins </w:t>
      </w:r>
      <w:hyperlink r:id="rId136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3434B9" w:rsidRPr="006400E2" w:rsidRDefault="003434B9" w:rsidP="003434B9">
      <w:pPr>
        <w:pStyle w:val="AmdtsEntriesDefL2"/>
      </w:pPr>
      <w:r w:rsidRPr="006400E2">
        <w:tab/>
        <w:t xml:space="preserve">om </w:t>
      </w:r>
      <w:hyperlink r:id="rId13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87</w:t>
      </w:r>
    </w:p>
    <w:p w:rsidR="003434B9" w:rsidRPr="006400E2" w:rsidRDefault="003434B9">
      <w:pPr>
        <w:pStyle w:val="AmdtsEntries"/>
        <w:keepLines/>
      </w:pPr>
      <w:r w:rsidRPr="006400E2">
        <w:tab/>
        <w:t xml:space="preserve">def </w:t>
      </w:r>
      <w:r w:rsidRPr="006400E2">
        <w:rPr>
          <w:rStyle w:val="charBoldItals"/>
        </w:rPr>
        <w:t>engager</w:t>
      </w:r>
      <w:r w:rsidRPr="006400E2">
        <w:t xml:space="preserve"> ins </w:t>
      </w:r>
      <w:hyperlink r:id="rId13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88</w:t>
      </w:r>
    </w:p>
    <w:p w:rsidR="0034517F" w:rsidRPr="006400E2" w:rsidRDefault="0034517F">
      <w:pPr>
        <w:pStyle w:val="AmdtsEntries"/>
        <w:keepLines/>
      </w:pPr>
      <w:r w:rsidRPr="006400E2">
        <w:tab/>
        <w:t xml:space="preserve">def </w:t>
      </w:r>
      <w:r w:rsidRPr="006400E2">
        <w:rPr>
          <w:rStyle w:val="charBoldItals"/>
        </w:rPr>
        <w:t xml:space="preserve">equal employment opportunity program </w:t>
      </w:r>
      <w:r w:rsidRPr="006400E2">
        <w:rPr>
          <w:color w:val="000000"/>
        </w:rPr>
        <w:t xml:space="preserve">ins </w:t>
      </w:r>
      <w:hyperlink r:id="rId137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3434B9" w:rsidRPr="006400E2" w:rsidRDefault="003434B9" w:rsidP="003434B9">
      <w:pPr>
        <w:pStyle w:val="AmdtsEntriesDefL2"/>
      </w:pPr>
      <w:r w:rsidRPr="006400E2">
        <w:tab/>
        <w:t xml:space="preserve">om </w:t>
      </w:r>
      <w:hyperlink r:id="rId13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89</w:t>
      </w:r>
    </w:p>
    <w:p w:rsidR="003434B9" w:rsidRPr="006400E2" w:rsidRDefault="003434B9" w:rsidP="00F817A6">
      <w:pPr>
        <w:pStyle w:val="AmdtsEntries"/>
      </w:pPr>
      <w:r w:rsidRPr="006400E2">
        <w:tab/>
        <w:t xml:space="preserve">def </w:t>
      </w:r>
      <w:r w:rsidRPr="006400E2">
        <w:rPr>
          <w:rStyle w:val="charBoldItals"/>
        </w:rPr>
        <w:t>equitable employer</w:t>
      </w:r>
      <w:r w:rsidRPr="006400E2">
        <w:t xml:space="preserve"> ins </w:t>
      </w:r>
      <w:hyperlink r:id="rId13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90</w:t>
      </w:r>
    </w:p>
    <w:p w:rsidR="003434B9" w:rsidRPr="006400E2" w:rsidRDefault="00F817A6" w:rsidP="00F817A6">
      <w:pPr>
        <w:pStyle w:val="AmdtsEntries"/>
      </w:pPr>
      <w:r w:rsidRPr="006400E2">
        <w:tab/>
        <w:t xml:space="preserve">def </w:t>
      </w:r>
      <w:r w:rsidRPr="006400E2">
        <w:rPr>
          <w:rStyle w:val="charBoldItals"/>
        </w:rPr>
        <w:t xml:space="preserve">essential qualification </w:t>
      </w:r>
      <w:r w:rsidRPr="006400E2">
        <w:t xml:space="preserve">ins </w:t>
      </w:r>
      <w:hyperlink r:id="rId13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54</w:t>
      </w:r>
    </w:p>
    <w:p w:rsidR="003434B9" w:rsidRPr="006400E2" w:rsidRDefault="003434B9" w:rsidP="003434B9">
      <w:pPr>
        <w:pStyle w:val="AmdtsEntriesDefL2"/>
      </w:pPr>
      <w:r w:rsidRPr="006400E2">
        <w:tab/>
        <w:t xml:space="preserve">om </w:t>
      </w:r>
      <w:hyperlink r:id="rId13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91</w:t>
      </w:r>
    </w:p>
    <w:p w:rsidR="0034517F" w:rsidRPr="006400E2" w:rsidRDefault="0034517F" w:rsidP="00BD4ECF">
      <w:pPr>
        <w:pStyle w:val="AmdtsEntries"/>
        <w:keepNext/>
      </w:pPr>
      <w:r w:rsidRPr="006400E2">
        <w:tab/>
        <w:t xml:space="preserve">def </w:t>
      </w:r>
      <w:r w:rsidRPr="006400E2">
        <w:rPr>
          <w:rStyle w:val="charBoldItals"/>
        </w:rPr>
        <w:t xml:space="preserve">excess officer </w:t>
      </w:r>
      <w:r w:rsidRPr="006400E2">
        <w:rPr>
          <w:color w:val="000000"/>
        </w:rPr>
        <w:t xml:space="preserve">ins </w:t>
      </w:r>
      <w:hyperlink r:id="rId137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F817A6" w:rsidRPr="006400E2" w:rsidRDefault="00F817A6" w:rsidP="00F817A6">
      <w:pPr>
        <w:pStyle w:val="AmdtsEntriesDefL2"/>
      </w:pPr>
      <w:r w:rsidRPr="006400E2">
        <w:tab/>
        <w:t xml:space="preserve">sub </w:t>
      </w:r>
      <w:hyperlink r:id="rId13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55</w:t>
      </w:r>
      <w:r w:rsidR="003D6B41" w:rsidRPr="006400E2">
        <w:t xml:space="preserve">; </w:t>
      </w:r>
      <w:hyperlink r:id="rId1378" w:tooltip="Public Sector Management Amendment Act 2016" w:history="1">
        <w:r w:rsidR="003D6B41" w:rsidRPr="006400E2">
          <w:rPr>
            <w:rStyle w:val="charCitHyperlinkAbbrev"/>
          </w:rPr>
          <w:t>A2016</w:t>
        </w:r>
        <w:r w:rsidR="003D6B41" w:rsidRPr="006400E2">
          <w:rPr>
            <w:rStyle w:val="charCitHyperlinkAbbrev"/>
          </w:rPr>
          <w:noBreakHyphen/>
          <w:t>52</w:t>
        </w:r>
      </w:hyperlink>
      <w:r w:rsidR="003D6B41" w:rsidRPr="006400E2">
        <w:t xml:space="preserve"> s 92</w:t>
      </w:r>
    </w:p>
    <w:p w:rsidR="0034517F" w:rsidRPr="006400E2" w:rsidRDefault="0034517F">
      <w:pPr>
        <w:pStyle w:val="AmdtsEntries"/>
        <w:keepNext/>
      </w:pPr>
      <w:r w:rsidRPr="006400E2">
        <w:tab/>
        <w:t xml:space="preserve">def </w:t>
      </w:r>
      <w:r w:rsidRPr="006400E2">
        <w:rPr>
          <w:rStyle w:val="charBoldItals"/>
        </w:rPr>
        <w:t xml:space="preserve">executive </w:t>
      </w:r>
      <w:r w:rsidRPr="006400E2">
        <w:t xml:space="preserve">ins </w:t>
      </w:r>
      <w:hyperlink r:id="rId137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pPr>
        <w:pStyle w:val="AmdtsEntriesDefL2"/>
      </w:pPr>
      <w:r w:rsidRPr="006400E2">
        <w:tab/>
        <w:t xml:space="preserve">reloc from s 3 </w:t>
      </w:r>
      <w:hyperlink r:id="rId138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D6B41" w:rsidRPr="006400E2" w:rsidRDefault="003D6B41">
      <w:pPr>
        <w:pStyle w:val="AmdtsEntriesDefL2"/>
      </w:pPr>
      <w:r w:rsidRPr="006400E2">
        <w:tab/>
        <w:t xml:space="preserve">sub </w:t>
      </w:r>
      <w:hyperlink r:id="rId13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93</w:t>
      </w:r>
    </w:p>
    <w:p w:rsidR="0034517F" w:rsidRPr="006400E2" w:rsidRDefault="0034517F">
      <w:pPr>
        <w:pStyle w:val="AmdtsEntries"/>
        <w:keepNext/>
      </w:pPr>
      <w:r w:rsidRPr="006400E2">
        <w:tab/>
        <w:t xml:space="preserve">def </w:t>
      </w:r>
      <w:r w:rsidRPr="006400E2">
        <w:rPr>
          <w:rStyle w:val="charBoldItals"/>
        </w:rPr>
        <w:t xml:space="preserve">executive office </w:t>
      </w:r>
      <w:r w:rsidRPr="006400E2">
        <w:t xml:space="preserve">ins </w:t>
      </w:r>
      <w:hyperlink r:id="rId138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pPr>
        <w:pStyle w:val="AmdtsEntriesDefL2"/>
      </w:pPr>
      <w:r w:rsidRPr="006400E2">
        <w:tab/>
        <w:t xml:space="preserve">reloc from s 3 </w:t>
      </w:r>
      <w:hyperlink r:id="rId138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D6B41" w:rsidRPr="006400E2" w:rsidRDefault="003D6B41">
      <w:pPr>
        <w:pStyle w:val="AmdtsEntriesDefL2"/>
      </w:pPr>
      <w:r w:rsidRPr="006400E2">
        <w:tab/>
        <w:t xml:space="preserve">om </w:t>
      </w:r>
      <w:hyperlink r:id="rId13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94</w:t>
      </w:r>
    </w:p>
    <w:p w:rsidR="003D6B41" w:rsidRPr="006400E2" w:rsidRDefault="003D6B41">
      <w:pPr>
        <w:pStyle w:val="AmdtsEntries"/>
        <w:keepNext/>
      </w:pPr>
      <w:r w:rsidRPr="006400E2">
        <w:tab/>
        <w:t xml:space="preserve">def </w:t>
      </w:r>
      <w:r w:rsidRPr="006400E2">
        <w:rPr>
          <w:rStyle w:val="charBoldItals"/>
        </w:rPr>
        <w:t>exonerated</w:t>
      </w:r>
      <w:r w:rsidRPr="006400E2">
        <w:t xml:space="preserve"> ins </w:t>
      </w:r>
      <w:hyperlink r:id="rId13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95</w:t>
      </w:r>
    </w:p>
    <w:p w:rsidR="003D6B41" w:rsidRPr="006400E2" w:rsidRDefault="0034517F">
      <w:pPr>
        <w:pStyle w:val="AmdtsEntries"/>
        <w:keepNext/>
      </w:pPr>
      <w:r w:rsidRPr="006400E2">
        <w:tab/>
        <w:t xml:space="preserve">def </w:t>
      </w:r>
      <w:r w:rsidRPr="006400E2">
        <w:rPr>
          <w:rStyle w:val="charBoldItals"/>
        </w:rPr>
        <w:t xml:space="preserve">government agency </w:t>
      </w:r>
      <w:r w:rsidRPr="006400E2">
        <w:t xml:space="preserve">reloc from s 3 </w:t>
      </w:r>
      <w:hyperlink r:id="rId138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D6B41" w:rsidRPr="006400E2" w:rsidRDefault="003D6B41" w:rsidP="003D6B41">
      <w:pPr>
        <w:pStyle w:val="AmdtsEntriesDefL2"/>
      </w:pPr>
      <w:r w:rsidRPr="006400E2">
        <w:tab/>
        <w:t xml:space="preserve">om </w:t>
      </w:r>
      <w:hyperlink r:id="rId13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96</w:t>
      </w:r>
    </w:p>
    <w:p w:rsidR="009E5E4E" w:rsidRPr="006400E2" w:rsidRDefault="009E5E4E" w:rsidP="009A305A">
      <w:pPr>
        <w:pStyle w:val="AmdtsEntries"/>
        <w:keepNext/>
        <w:keepLines/>
      </w:pPr>
      <w:r w:rsidRPr="006400E2">
        <w:tab/>
        <w:t xml:space="preserve">def </w:t>
      </w:r>
      <w:r w:rsidRPr="006400E2">
        <w:rPr>
          <w:rStyle w:val="charBoldItals"/>
        </w:rPr>
        <w:t xml:space="preserve">head of service </w:t>
      </w:r>
      <w:r w:rsidRPr="006400E2">
        <w:rPr>
          <w:color w:val="000000"/>
        </w:rPr>
        <w:t xml:space="preserve">ins </w:t>
      </w:r>
      <w:hyperlink r:id="rId13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113</w:t>
      </w:r>
    </w:p>
    <w:p w:rsidR="003D6B41" w:rsidRPr="006400E2" w:rsidRDefault="003D6B41" w:rsidP="003D6B41">
      <w:pPr>
        <w:pStyle w:val="AmdtsEntriesDefL2"/>
      </w:pPr>
      <w:r w:rsidRPr="006400E2">
        <w:tab/>
        <w:t xml:space="preserve">sub </w:t>
      </w:r>
      <w:hyperlink r:id="rId13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97</w:t>
      </w:r>
    </w:p>
    <w:p w:rsidR="00897E56" w:rsidRPr="006400E2" w:rsidRDefault="00897E56">
      <w:pPr>
        <w:pStyle w:val="AmdtsEntries"/>
        <w:keepNext/>
      </w:pPr>
      <w:r w:rsidRPr="006400E2">
        <w:tab/>
        <w:t xml:space="preserve">def </w:t>
      </w:r>
      <w:r w:rsidRPr="006400E2">
        <w:rPr>
          <w:rStyle w:val="charBoldItals"/>
        </w:rPr>
        <w:t>incapacitated</w:t>
      </w:r>
      <w:r w:rsidRPr="006400E2">
        <w:t xml:space="preserve"> ins </w:t>
      </w:r>
      <w:hyperlink r:id="rId13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98</w:t>
      </w:r>
    </w:p>
    <w:p w:rsidR="0034517F" w:rsidRPr="006400E2" w:rsidRDefault="0034517F">
      <w:pPr>
        <w:pStyle w:val="AmdtsEntries"/>
        <w:keepNext/>
      </w:pPr>
      <w:r w:rsidRPr="006400E2">
        <w:tab/>
        <w:t xml:space="preserve">def </w:t>
      </w:r>
      <w:r w:rsidRPr="006400E2">
        <w:rPr>
          <w:rStyle w:val="charBoldItals"/>
        </w:rPr>
        <w:t xml:space="preserve">industrial award </w:t>
      </w:r>
      <w:r w:rsidRPr="006400E2">
        <w:t xml:space="preserve">am </w:t>
      </w:r>
      <w:hyperlink r:id="rId1391"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 </w:t>
      </w:r>
      <w:hyperlink r:id="rId139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1.1</w:t>
      </w:r>
    </w:p>
    <w:p w:rsidR="0034517F" w:rsidRPr="006400E2" w:rsidRDefault="0034517F">
      <w:pPr>
        <w:pStyle w:val="AmdtsEntriesDefL2"/>
      </w:pPr>
      <w:r w:rsidRPr="006400E2">
        <w:tab/>
        <w:t xml:space="preserve">reloc from s 3 </w:t>
      </w:r>
      <w:hyperlink r:id="rId139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7F714D" w:rsidRPr="006400E2" w:rsidRDefault="007F714D" w:rsidP="007F714D">
      <w:pPr>
        <w:pStyle w:val="AmdtsEntriesDefL2"/>
      </w:pPr>
      <w:r w:rsidRPr="006400E2">
        <w:tab/>
        <w:t xml:space="preserve">om </w:t>
      </w:r>
      <w:hyperlink r:id="rId139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56</w:t>
      </w:r>
    </w:p>
    <w:p w:rsidR="0034517F" w:rsidRPr="006400E2" w:rsidRDefault="0034517F">
      <w:pPr>
        <w:pStyle w:val="AmdtsEntries"/>
        <w:keepLines/>
      </w:pPr>
      <w:r w:rsidRPr="006400E2">
        <w:tab/>
        <w:t xml:space="preserve">def </w:t>
      </w:r>
      <w:r w:rsidRPr="006400E2">
        <w:rPr>
          <w:rStyle w:val="charBoldItals"/>
        </w:rPr>
        <w:t xml:space="preserve">industrial democracy program </w:t>
      </w:r>
      <w:r w:rsidRPr="006400E2">
        <w:rPr>
          <w:color w:val="000000"/>
        </w:rPr>
        <w:t xml:space="preserve">ins </w:t>
      </w:r>
      <w:hyperlink r:id="rId139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897E56" w:rsidRPr="006400E2" w:rsidRDefault="00897E56" w:rsidP="00897E56">
      <w:pPr>
        <w:pStyle w:val="AmdtsEntriesDefL2"/>
      </w:pPr>
      <w:r w:rsidRPr="006400E2">
        <w:tab/>
        <w:t xml:space="preserve">om </w:t>
      </w:r>
      <w:hyperlink r:id="rId13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99</w:t>
      </w:r>
    </w:p>
    <w:p w:rsidR="007F714D" w:rsidRPr="006400E2" w:rsidRDefault="007F714D" w:rsidP="007F714D">
      <w:pPr>
        <w:pStyle w:val="AmdtsEntries"/>
      </w:pPr>
      <w:r w:rsidRPr="006400E2">
        <w:tab/>
        <w:t xml:space="preserve">def </w:t>
      </w:r>
      <w:r w:rsidRPr="006400E2">
        <w:rPr>
          <w:rStyle w:val="charBoldItals"/>
        </w:rPr>
        <w:t xml:space="preserve">industrial instrument </w:t>
      </w:r>
      <w:r w:rsidRPr="006400E2">
        <w:t xml:space="preserve">ins </w:t>
      </w:r>
      <w:hyperlink r:id="rId13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57</w:t>
      </w:r>
    </w:p>
    <w:p w:rsidR="00897E56" w:rsidRPr="006400E2" w:rsidRDefault="00897E56" w:rsidP="00897E56">
      <w:pPr>
        <w:pStyle w:val="AmdtsEntriesDefL2"/>
      </w:pPr>
      <w:r w:rsidRPr="006400E2">
        <w:tab/>
        <w:t xml:space="preserve">am </w:t>
      </w:r>
      <w:hyperlink r:id="rId13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100</w:t>
      </w:r>
    </w:p>
    <w:p w:rsidR="00897E56" w:rsidRPr="006400E2" w:rsidRDefault="00897E56" w:rsidP="001D7B77">
      <w:pPr>
        <w:pStyle w:val="AmdtsEntries"/>
        <w:keepNext/>
        <w:keepLines/>
      </w:pPr>
      <w:r w:rsidRPr="006400E2">
        <w:tab/>
        <w:t xml:space="preserve">def </w:t>
      </w:r>
      <w:r w:rsidRPr="006400E2">
        <w:rPr>
          <w:rStyle w:val="charBoldItals"/>
        </w:rPr>
        <w:t>ineligible</w:t>
      </w:r>
      <w:r w:rsidRPr="006400E2">
        <w:t xml:space="preserve"> ins </w:t>
      </w:r>
      <w:hyperlink r:id="rId13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rsidR="0034517F" w:rsidRPr="006400E2" w:rsidRDefault="0034517F" w:rsidP="001D7B77">
      <w:pPr>
        <w:pStyle w:val="AmdtsEntries"/>
        <w:keepNext/>
        <w:keepLines/>
      </w:pPr>
      <w:r w:rsidRPr="006400E2">
        <w:tab/>
        <w:t xml:space="preserve">def </w:t>
      </w:r>
      <w:r w:rsidRPr="006400E2">
        <w:rPr>
          <w:rStyle w:val="charBoldItals"/>
        </w:rPr>
        <w:t xml:space="preserve">internal appeal officer </w:t>
      </w:r>
      <w:r w:rsidRPr="006400E2">
        <w:rPr>
          <w:color w:val="000000"/>
        </w:rPr>
        <w:t xml:space="preserve">ins </w:t>
      </w:r>
      <w:hyperlink r:id="rId140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7F714D" w:rsidRPr="006400E2" w:rsidRDefault="007F714D" w:rsidP="007F714D">
      <w:pPr>
        <w:pStyle w:val="AmdtsEntriesDefL2"/>
      </w:pPr>
      <w:r w:rsidRPr="006400E2">
        <w:tab/>
        <w:t xml:space="preserve">om </w:t>
      </w:r>
      <w:hyperlink r:id="rId14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58</w:t>
      </w:r>
    </w:p>
    <w:p w:rsidR="00DF67B1" w:rsidRPr="006400E2" w:rsidRDefault="00DF67B1" w:rsidP="00DF67B1">
      <w:pPr>
        <w:pStyle w:val="AmdtsEntries"/>
        <w:keepNext/>
        <w:keepLines/>
      </w:pPr>
      <w:r w:rsidRPr="006400E2">
        <w:tab/>
        <w:t xml:space="preserve">def </w:t>
      </w:r>
      <w:r w:rsidRPr="006400E2">
        <w:rPr>
          <w:rStyle w:val="charBoldItals"/>
        </w:rPr>
        <w:t>job</w:t>
      </w:r>
      <w:r w:rsidRPr="006400E2">
        <w:t xml:space="preserve"> ins </w:t>
      </w:r>
      <w:hyperlink r:id="rId14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rsidR="00DF67B1" w:rsidRPr="006400E2" w:rsidRDefault="00DF67B1" w:rsidP="00DF67B1">
      <w:pPr>
        <w:pStyle w:val="AmdtsEntries"/>
        <w:keepNext/>
        <w:keepLines/>
      </w:pPr>
      <w:r w:rsidRPr="006400E2">
        <w:tab/>
        <w:t xml:space="preserve">def </w:t>
      </w:r>
      <w:r w:rsidRPr="006400E2">
        <w:rPr>
          <w:rStyle w:val="charBoldItals"/>
        </w:rPr>
        <w:t>joint council</w:t>
      </w:r>
      <w:r w:rsidRPr="006400E2">
        <w:t xml:space="preserve"> ins </w:t>
      </w:r>
      <w:hyperlink r:id="rId14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rsidR="00230491" w:rsidRPr="006400E2" w:rsidRDefault="00230491" w:rsidP="00230491">
      <w:pPr>
        <w:pStyle w:val="AmdtsEntries"/>
      </w:pPr>
      <w:r w:rsidRPr="006400E2">
        <w:tab/>
        <w:t xml:space="preserve">def </w:t>
      </w:r>
      <w:r w:rsidRPr="006400E2">
        <w:rPr>
          <w:rStyle w:val="charBoldItals"/>
        </w:rPr>
        <w:t xml:space="preserve">joint selection committee </w:t>
      </w:r>
      <w:r w:rsidRPr="006400E2">
        <w:t xml:space="preserve">ins </w:t>
      </w:r>
      <w:hyperlink r:id="rId14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59</w:t>
      </w:r>
    </w:p>
    <w:p w:rsidR="00DF67B1" w:rsidRPr="006400E2" w:rsidRDefault="00DF67B1" w:rsidP="00DF67B1">
      <w:pPr>
        <w:pStyle w:val="AmdtsEntriesDefL2"/>
      </w:pPr>
      <w:r w:rsidRPr="006400E2">
        <w:tab/>
        <w:t xml:space="preserve">sub </w:t>
      </w:r>
      <w:hyperlink r:id="rId14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102</w:t>
      </w:r>
    </w:p>
    <w:p w:rsidR="0034517F" w:rsidRPr="006400E2" w:rsidRDefault="0034517F">
      <w:pPr>
        <w:pStyle w:val="AmdtsEntries"/>
        <w:keepLines/>
      </w:pPr>
      <w:r w:rsidRPr="006400E2">
        <w:tab/>
        <w:t xml:space="preserve">def </w:t>
      </w:r>
      <w:r w:rsidRPr="006400E2">
        <w:rPr>
          <w:rStyle w:val="charBoldItals"/>
        </w:rPr>
        <w:t xml:space="preserve">leave </w:t>
      </w:r>
      <w:r w:rsidRPr="006400E2">
        <w:rPr>
          <w:color w:val="000000"/>
        </w:rPr>
        <w:t xml:space="preserve">ins </w:t>
      </w:r>
      <w:hyperlink r:id="rId140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10354" w:rsidRPr="006400E2" w:rsidRDefault="00510354" w:rsidP="00510354">
      <w:pPr>
        <w:pStyle w:val="AmdtsEntriesDefL2"/>
      </w:pPr>
      <w:r w:rsidRPr="006400E2">
        <w:tab/>
        <w:t xml:space="preserve">om </w:t>
      </w:r>
      <w:hyperlink r:id="rId14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rsidR="0034517F" w:rsidRPr="006400E2" w:rsidRDefault="0034517F">
      <w:pPr>
        <w:pStyle w:val="AmdtsEntries"/>
        <w:keepLines/>
      </w:pPr>
      <w:r w:rsidRPr="006400E2">
        <w:tab/>
        <w:t xml:space="preserve">def </w:t>
      </w:r>
      <w:r w:rsidRPr="006400E2">
        <w:rPr>
          <w:rStyle w:val="charBoldItals"/>
        </w:rPr>
        <w:t xml:space="preserve">leave officer </w:t>
      </w:r>
      <w:r w:rsidRPr="006400E2">
        <w:rPr>
          <w:color w:val="000000"/>
        </w:rPr>
        <w:t xml:space="preserve">ins </w:t>
      </w:r>
      <w:hyperlink r:id="rId140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10354" w:rsidRPr="006400E2" w:rsidRDefault="00510354" w:rsidP="00510354">
      <w:pPr>
        <w:pStyle w:val="AmdtsEntriesDefL2"/>
      </w:pPr>
      <w:r w:rsidRPr="006400E2">
        <w:tab/>
        <w:t xml:space="preserve">om </w:t>
      </w:r>
      <w:hyperlink r:id="rId14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rsidR="0034517F" w:rsidRPr="006400E2" w:rsidRDefault="0034517F">
      <w:pPr>
        <w:pStyle w:val="AmdtsEntries"/>
        <w:keepNext/>
      </w:pPr>
      <w:r w:rsidRPr="006400E2">
        <w:tab/>
        <w:t xml:space="preserve">def </w:t>
      </w:r>
      <w:r w:rsidRPr="006400E2">
        <w:rPr>
          <w:rStyle w:val="charBoldItals"/>
        </w:rPr>
        <w:t>Legislative Assembly secretariat</w:t>
      </w:r>
      <w:r w:rsidRPr="006400E2">
        <w:t xml:space="preserve"> ins </w:t>
      </w:r>
      <w:hyperlink r:id="rId1410"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rsidR="0034517F" w:rsidRPr="006400E2" w:rsidRDefault="0034517F">
      <w:pPr>
        <w:pStyle w:val="AmdtsEntriesDefL2"/>
      </w:pPr>
      <w:r w:rsidRPr="006400E2">
        <w:tab/>
        <w:t xml:space="preserve">reloc from s 3 </w:t>
      </w:r>
      <w:hyperlink r:id="rId141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BF6CEB" w:rsidRPr="006400E2" w:rsidRDefault="00BF6CEB" w:rsidP="00BF6CEB">
      <w:pPr>
        <w:pStyle w:val="AmdtsEntriesDefL2"/>
      </w:pPr>
      <w:r w:rsidRPr="006400E2">
        <w:tab/>
        <w:t xml:space="preserve">om </w:t>
      </w:r>
      <w:hyperlink r:id="rId141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rsidR="0034517F" w:rsidRPr="006400E2" w:rsidRDefault="0034517F" w:rsidP="000A2A1D">
      <w:pPr>
        <w:pStyle w:val="AmdtsEntries"/>
        <w:keepNext/>
        <w:keepLines/>
      </w:pPr>
      <w:r w:rsidRPr="006400E2">
        <w:tab/>
        <w:t xml:space="preserve">def </w:t>
      </w:r>
      <w:r w:rsidRPr="006400E2">
        <w:rPr>
          <w:rStyle w:val="charBoldItals"/>
        </w:rPr>
        <w:t xml:space="preserve">long service leave </w:t>
      </w:r>
      <w:r w:rsidRPr="006400E2">
        <w:rPr>
          <w:color w:val="000000"/>
        </w:rPr>
        <w:t xml:space="preserve">ins </w:t>
      </w:r>
      <w:hyperlink r:id="rId141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10354" w:rsidRPr="006400E2" w:rsidRDefault="00510354" w:rsidP="00510354">
      <w:pPr>
        <w:pStyle w:val="AmdtsEntriesDefL2"/>
      </w:pPr>
      <w:r w:rsidRPr="006400E2">
        <w:tab/>
        <w:t xml:space="preserve">om </w:t>
      </w:r>
      <w:hyperlink r:id="rId141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61</w:t>
      </w:r>
    </w:p>
    <w:p w:rsidR="0034517F" w:rsidRPr="006400E2" w:rsidRDefault="0034517F">
      <w:pPr>
        <w:pStyle w:val="AmdtsEntries"/>
        <w:keepNext/>
      </w:pPr>
      <w:r w:rsidRPr="006400E2">
        <w:lastRenderedPageBreak/>
        <w:tab/>
        <w:t xml:space="preserve">def </w:t>
      </w:r>
      <w:r w:rsidRPr="006400E2">
        <w:rPr>
          <w:rStyle w:val="charBoldItals"/>
        </w:rPr>
        <w:t xml:space="preserve">management standards </w:t>
      </w:r>
      <w:r w:rsidRPr="006400E2">
        <w:t xml:space="preserve">reloc from s 3 </w:t>
      </w:r>
      <w:hyperlink r:id="rId141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6E4DB3" w:rsidRPr="006400E2" w:rsidRDefault="006E4DB3">
      <w:pPr>
        <w:pStyle w:val="AmdtsEntries"/>
        <w:keepLines/>
      </w:pPr>
      <w:r w:rsidRPr="006400E2">
        <w:tab/>
        <w:t xml:space="preserve">def </w:t>
      </w:r>
      <w:r w:rsidRPr="006400E2">
        <w:rPr>
          <w:rStyle w:val="charBoldItals"/>
        </w:rPr>
        <w:t>management strategy</w:t>
      </w:r>
      <w:r w:rsidRPr="006400E2">
        <w:t xml:space="preserve"> ins </w:t>
      </w:r>
      <w:hyperlink r:id="rId14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rsidR="0034517F" w:rsidRPr="006400E2" w:rsidRDefault="0034517F">
      <w:pPr>
        <w:pStyle w:val="AmdtsEntries"/>
        <w:keepLines/>
      </w:pPr>
      <w:r w:rsidRPr="006400E2">
        <w:tab/>
        <w:t xml:space="preserve">def </w:t>
      </w:r>
      <w:r w:rsidRPr="006400E2">
        <w:rPr>
          <w:rStyle w:val="charBoldItals"/>
        </w:rPr>
        <w:t>maternity</w:t>
      </w:r>
      <w:r w:rsidRPr="006400E2">
        <w:t xml:space="preserve"> </w:t>
      </w:r>
      <w:r w:rsidRPr="006400E2">
        <w:rPr>
          <w:rStyle w:val="charBoldItals"/>
        </w:rPr>
        <w:t xml:space="preserve">leave </w:t>
      </w:r>
      <w:r w:rsidRPr="006400E2">
        <w:rPr>
          <w:color w:val="000000"/>
        </w:rPr>
        <w:t xml:space="preserve">ins </w:t>
      </w:r>
      <w:hyperlink r:id="rId141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10354" w:rsidRPr="006400E2" w:rsidRDefault="00510354" w:rsidP="00510354">
      <w:pPr>
        <w:pStyle w:val="AmdtsEntriesDefL2"/>
      </w:pPr>
      <w:r w:rsidRPr="006400E2">
        <w:tab/>
        <w:t xml:space="preserve">om </w:t>
      </w:r>
      <w:hyperlink r:id="rId141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62</w:t>
      </w:r>
    </w:p>
    <w:p w:rsidR="006E4DB3" w:rsidRPr="006400E2" w:rsidRDefault="006E4DB3" w:rsidP="006E4DB3">
      <w:pPr>
        <w:pStyle w:val="AmdtsEntries"/>
        <w:keepLines/>
      </w:pPr>
      <w:r w:rsidRPr="006400E2">
        <w:tab/>
        <w:t xml:space="preserve">def </w:t>
      </w:r>
      <w:r w:rsidRPr="006400E2">
        <w:rPr>
          <w:rStyle w:val="charBoldItals"/>
        </w:rPr>
        <w:t>merit and equity principle</w:t>
      </w:r>
      <w:r w:rsidRPr="006400E2">
        <w:t xml:space="preserve"> ins </w:t>
      </w:r>
      <w:hyperlink r:id="rId14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rsidR="0034517F" w:rsidRPr="006400E2" w:rsidRDefault="0034517F">
      <w:pPr>
        <w:pStyle w:val="AmdtsEntries"/>
        <w:keepNext/>
      </w:pPr>
      <w:r w:rsidRPr="006400E2">
        <w:tab/>
        <w:t xml:space="preserve">def </w:t>
      </w:r>
      <w:r w:rsidRPr="006400E2">
        <w:rPr>
          <w:rStyle w:val="charBoldItals"/>
        </w:rPr>
        <w:t xml:space="preserve">Merit Protection Act </w:t>
      </w:r>
      <w:r w:rsidRPr="006400E2">
        <w:t xml:space="preserve">reloc from s 3 </w:t>
      </w:r>
      <w:hyperlink r:id="rId14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510354" w:rsidRPr="006400E2" w:rsidRDefault="00510354" w:rsidP="00510354">
      <w:pPr>
        <w:pStyle w:val="AmdtsEntriesDefL2"/>
      </w:pPr>
      <w:r w:rsidRPr="006400E2">
        <w:tab/>
        <w:t xml:space="preserve">om </w:t>
      </w:r>
      <w:hyperlink r:id="rId14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rsidR="0034517F" w:rsidRPr="006400E2" w:rsidRDefault="0034517F">
      <w:pPr>
        <w:pStyle w:val="AmdtsEntries"/>
        <w:keepNext/>
      </w:pPr>
      <w:r w:rsidRPr="006400E2">
        <w:tab/>
        <w:t xml:space="preserve">def </w:t>
      </w:r>
      <w:r w:rsidRPr="006400E2">
        <w:rPr>
          <w:rStyle w:val="charBoldItals"/>
        </w:rPr>
        <w:t xml:space="preserve">merit protection agency </w:t>
      </w:r>
      <w:r w:rsidRPr="006400E2">
        <w:t xml:space="preserve">reloc from s 3 </w:t>
      </w:r>
      <w:hyperlink r:id="rId142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510354" w:rsidRPr="006400E2" w:rsidRDefault="00510354" w:rsidP="00510354">
      <w:pPr>
        <w:pStyle w:val="AmdtsEntriesDefL2"/>
      </w:pPr>
      <w:r w:rsidRPr="006400E2">
        <w:tab/>
        <w:t xml:space="preserve">om </w:t>
      </w:r>
      <w:hyperlink r:id="rId14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rsidR="0034517F" w:rsidRPr="006400E2" w:rsidRDefault="0034517F">
      <w:pPr>
        <w:pStyle w:val="AmdtsEntries"/>
        <w:keepLines/>
      </w:pPr>
      <w:r w:rsidRPr="006400E2">
        <w:tab/>
        <w:t xml:space="preserve">def </w:t>
      </w:r>
      <w:r w:rsidRPr="006400E2">
        <w:rPr>
          <w:rStyle w:val="charBoldItals"/>
        </w:rPr>
        <w:t xml:space="preserve">misconduct </w:t>
      </w:r>
      <w:r w:rsidRPr="006400E2">
        <w:rPr>
          <w:color w:val="000000"/>
        </w:rPr>
        <w:t xml:space="preserve">ins </w:t>
      </w:r>
      <w:hyperlink r:id="rId142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510354" w:rsidRPr="006400E2" w:rsidRDefault="00510354" w:rsidP="00510354">
      <w:pPr>
        <w:pStyle w:val="AmdtsEntriesDefL2"/>
      </w:pPr>
      <w:r w:rsidRPr="006400E2">
        <w:tab/>
        <w:t xml:space="preserve">sub </w:t>
      </w:r>
      <w:hyperlink r:id="rId14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64</w:t>
      </w:r>
      <w:r w:rsidR="006E4DB3" w:rsidRPr="006400E2">
        <w:t xml:space="preserve">; </w:t>
      </w:r>
      <w:hyperlink r:id="rId1426" w:tooltip="Public Sector Management Amendment Act 2016" w:history="1">
        <w:r w:rsidR="006E4DB3" w:rsidRPr="006400E2">
          <w:rPr>
            <w:rStyle w:val="charCitHyperlinkAbbrev"/>
          </w:rPr>
          <w:t>A2016</w:t>
        </w:r>
        <w:r w:rsidR="006E4DB3" w:rsidRPr="006400E2">
          <w:rPr>
            <w:rStyle w:val="charCitHyperlinkAbbrev"/>
          </w:rPr>
          <w:noBreakHyphen/>
          <w:t>52</w:t>
        </w:r>
      </w:hyperlink>
      <w:r w:rsidR="006E4DB3" w:rsidRPr="006400E2">
        <w:t xml:space="preserve"> s 104</w:t>
      </w:r>
    </w:p>
    <w:p w:rsidR="006E4DB3" w:rsidRPr="006400E2" w:rsidRDefault="006E4DB3">
      <w:pPr>
        <w:pStyle w:val="AmdtsEntries"/>
        <w:keepNext/>
      </w:pPr>
      <w:r w:rsidRPr="006400E2">
        <w:tab/>
        <w:t xml:space="preserve">def </w:t>
      </w:r>
      <w:r w:rsidRPr="006400E2">
        <w:rPr>
          <w:rStyle w:val="charBoldItals"/>
        </w:rPr>
        <w:t>misconduct procedure</w:t>
      </w:r>
      <w:r w:rsidRPr="006400E2">
        <w:t xml:space="preserve"> ins </w:t>
      </w:r>
      <w:hyperlink r:id="rId14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105</w:t>
      </w:r>
    </w:p>
    <w:p w:rsidR="0034517F" w:rsidRPr="006400E2" w:rsidRDefault="0034517F">
      <w:pPr>
        <w:pStyle w:val="AmdtsEntries"/>
        <w:keepNext/>
      </w:pPr>
      <w:r w:rsidRPr="006400E2">
        <w:tab/>
        <w:t xml:space="preserve">def </w:t>
      </w:r>
      <w:r w:rsidRPr="006400E2">
        <w:rPr>
          <w:rStyle w:val="charBoldItals"/>
        </w:rPr>
        <w:t xml:space="preserve">non-appellable promotion </w:t>
      </w:r>
      <w:r w:rsidRPr="006400E2">
        <w:t xml:space="preserve">reloc from s 3 </w:t>
      </w:r>
      <w:hyperlink r:id="rId142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780C97" w:rsidRPr="006400E2" w:rsidRDefault="00780C97" w:rsidP="00780C97">
      <w:pPr>
        <w:pStyle w:val="AmdtsEntriesDefL2"/>
      </w:pPr>
      <w:r w:rsidRPr="006400E2">
        <w:tab/>
        <w:t xml:space="preserve">am </w:t>
      </w:r>
      <w:hyperlink r:id="rId1429"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1.24</w:t>
      </w:r>
    </w:p>
    <w:p w:rsidR="006E4DB3" w:rsidRPr="006400E2" w:rsidRDefault="006E4DB3" w:rsidP="00780C97">
      <w:pPr>
        <w:pStyle w:val="AmdtsEntriesDefL2"/>
      </w:pPr>
      <w:r w:rsidRPr="006400E2">
        <w:tab/>
        <w:t xml:space="preserve">om </w:t>
      </w:r>
      <w:hyperlink r:id="rId14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rsidR="0034517F" w:rsidRPr="006400E2" w:rsidRDefault="0034517F">
      <w:pPr>
        <w:pStyle w:val="AmdtsEntries"/>
        <w:keepLines/>
      </w:pPr>
      <w:r w:rsidRPr="006400E2">
        <w:tab/>
        <w:t xml:space="preserve">def </w:t>
      </w:r>
      <w:r w:rsidRPr="006400E2">
        <w:rPr>
          <w:rStyle w:val="charBoldItals"/>
        </w:rPr>
        <w:t xml:space="preserve">notified </w:t>
      </w:r>
      <w:r w:rsidRPr="006400E2">
        <w:rPr>
          <w:color w:val="000000"/>
        </w:rPr>
        <w:t xml:space="preserve">ins </w:t>
      </w:r>
      <w:hyperlink r:id="rId143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9E5E4E" w:rsidRPr="006400E2" w:rsidRDefault="009E5E4E" w:rsidP="009E5E4E">
      <w:pPr>
        <w:pStyle w:val="AmdtsEntriesDefL2"/>
      </w:pPr>
      <w:r w:rsidRPr="006400E2">
        <w:tab/>
        <w:t xml:space="preserve">om </w:t>
      </w:r>
      <w:hyperlink r:id="rId14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114</w:t>
      </w:r>
    </w:p>
    <w:p w:rsidR="00510354" w:rsidRPr="006400E2" w:rsidRDefault="00510354" w:rsidP="00510354">
      <w:pPr>
        <w:pStyle w:val="AmdtsEntries"/>
      </w:pPr>
      <w:r w:rsidRPr="006400E2">
        <w:tab/>
        <w:t xml:space="preserve">def </w:t>
      </w:r>
      <w:r w:rsidRPr="006400E2">
        <w:rPr>
          <w:rStyle w:val="charBoldItals"/>
        </w:rPr>
        <w:t xml:space="preserve">not qualified to perform duties </w:t>
      </w:r>
      <w:r w:rsidRPr="006400E2">
        <w:t xml:space="preserve">ins </w:t>
      </w:r>
      <w:hyperlink r:id="rId143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65</w:t>
      </w:r>
    </w:p>
    <w:p w:rsidR="006E4DB3" w:rsidRPr="006400E2" w:rsidRDefault="006E4DB3" w:rsidP="006E4DB3">
      <w:pPr>
        <w:pStyle w:val="AmdtsEntriesDefL2"/>
      </w:pPr>
      <w:r w:rsidRPr="006400E2">
        <w:tab/>
        <w:t xml:space="preserve">om </w:t>
      </w:r>
      <w:hyperlink r:id="rId14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rsidR="0034517F" w:rsidRPr="006400E2" w:rsidRDefault="0034517F">
      <w:pPr>
        <w:pStyle w:val="AmdtsEntries"/>
        <w:keepLines/>
      </w:pPr>
      <w:r w:rsidRPr="006400E2">
        <w:tab/>
        <w:t xml:space="preserve">def </w:t>
      </w:r>
      <w:r w:rsidRPr="006400E2">
        <w:rPr>
          <w:rStyle w:val="charBoldItals"/>
        </w:rPr>
        <w:t xml:space="preserve">office </w:t>
      </w:r>
      <w:r w:rsidRPr="006400E2">
        <w:rPr>
          <w:color w:val="000000"/>
        </w:rPr>
        <w:t xml:space="preserve">ins </w:t>
      </w:r>
      <w:hyperlink r:id="rId143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D767C6" w:rsidRPr="006400E2" w:rsidRDefault="00D767C6" w:rsidP="00D767C6">
      <w:pPr>
        <w:pStyle w:val="AmdtsEntriesDefL2"/>
      </w:pPr>
      <w:r w:rsidRPr="006400E2">
        <w:tab/>
        <w:t xml:space="preserve">am </w:t>
      </w:r>
      <w:hyperlink r:id="rId143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66</w:t>
      </w:r>
      <w:r w:rsidR="009E5E4E" w:rsidRPr="006400E2">
        <w:t xml:space="preserve">; </w:t>
      </w:r>
      <w:hyperlink r:id="rId143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D6269" w:rsidRPr="006400E2">
        <w:t xml:space="preserve"> s 115</w:t>
      </w:r>
    </w:p>
    <w:p w:rsidR="006E4DB3" w:rsidRPr="006400E2" w:rsidRDefault="006E4DB3" w:rsidP="00D767C6">
      <w:pPr>
        <w:pStyle w:val="AmdtsEntriesDefL2"/>
      </w:pPr>
      <w:r w:rsidRPr="006400E2">
        <w:tab/>
        <w:t xml:space="preserve">sub </w:t>
      </w:r>
      <w:hyperlink r:id="rId14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107</w:t>
      </w:r>
    </w:p>
    <w:p w:rsidR="0034517F" w:rsidRPr="006400E2" w:rsidRDefault="0034517F">
      <w:pPr>
        <w:pStyle w:val="AmdtsEntries"/>
        <w:keepNext/>
      </w:pPr>
      <w:r w:rsidRPr="006400E2">
        <w:tab/>
        <w:t xml:space="preserve">def </w:t>
      </w:r>
      <w:r w:rsidRPr="006400E2">
        <w:rPr>
          <w:rStyle w:val="charBoldItals"/>
        </w:rPr>
        <w:t xml:space="preserve">office of </w:t>
      </w:r>
      <w:r w:rsidR="00A50727" w:rsidRPr="006400E2">
        <w:rPr>
          <w:rStyle w:val="charBoldItals"/>
        </w:rPr>
        <w:t xml:space="preserve">chief executive </w:t>
      </w:r>
      <w:r w:rsidRPr="006400E2">
        <w:t xml:space="preserve">ins </w:t>
      </w:r>
      <w:hyperlink r:id="rId143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rsidP="00AD799F">
      <w:pPr>
        <w:pStyle w:val="AmdtsEntriesDefL2"/>
        <w:keepNext/>
      </w:pPr>
      <w:r w:rsidRPr="006400E2">
        <w:tab/>
        <w:t xml:space="preserve">reloc from s 3 </w:t>
      </w:r>
      <w:hyperlink r:id="rId144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A50727" w:rsidRPr="006400E2" w:rsidRDefault="00A50727">
      <w:pPr>
        <w:pStyle w:val="AmdtsEntriesDefL2"/>
      </w:pPr>
      <w:r w:rsidRPr="006400E2">
        <w:tab/>
        <w:t>om R28 LA</w:t>
      </w:r>
    </w:p>
    <w:p w:rsidR="00A50727" w:rsidRPr="006400E2" w:rsidRDefault="00A50727" w:rsidP="00A50727">
      <w:pPr>
        <w:pStyle w:val="AmdtsEntries"/>
      </w:pPr>
      <w:r w:rsidRPr="006400E2">
        <w:tab/>
        <w:t xml:space="preserve">def </w:t>
      </w:r>
      <w:r w:rsidRPr="006400E2">
        <w:rPr>
          <w:rStyle w:val="charBoldItals"/>
        </w:rPr>
        <w:t>office of director</w:t>
      </w:r>
      <w:r w:rsidRPr="006400E2">
        <w:rPr>
          <w:rStyle w:val="charBoldItals"/>
        </w:rPr>
        <w:noBreakHyphen/>
        <w:t xml:space="preserve">general </w:t>
      </w:r>
      <w:r w:rsidRPr="006400E2">
        <w:t xml:space="preserve"> ins R28 LA</w:t>
      </w:r>
    </w:p>
    <w:p w:rsidR="006E4DB3" w:rsidRPr="006400E2" w:rsidRDefault="006E4DB3" w:rsidP="006E4DB3">
      <w:pPr>
        <w:pStyle w:val="AmdtsEntriesDefL2"/>
      </w:pPr>
      <w:r w:rsidRPr="006400E2">
        <w:tab/>
        <w:t xml:space="preserve">om </w:t>
      </w:r>
      <w:hyperlink r:id="rId14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rsidR="003D6269" w:rsidRPr="006400E2" w:rsidRDefault="003D6269" w:rsidP="003D6269">
      <w:pPr>
        <w:pStyle w:val="AmdtsEntries"/>
        <w:keepLines/>
      </w:pPr>
      <w:r w:rsidRPr="006400E2">
        <w:tab/>
        <w:t xml:space="preserve">def </w:t>
      </w:r>
      <w:r w:rsidRPr="006400E2">
        <w:rPr>
          <w:rStyle w:val="charBoldItals"/>
        </w:rPr>
        <w:t xml:space="preserve">office of head of service </w:t>
      </w:r>
      <w:r w:rsidRPr="006400E2">
        <w:rPr>
          <w:color w:val="000000"/>
        </w:rPr>
        <w:t xml:space="preserve">ins </w:t>
      </w:r>
      <w:hyperlink r:id="rId14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rsidR="006E4DB3" w:rsidRPr="006400E2" w:rsidRDefault="006E4DB3" w:rsidP="006E4DB3">
      <w:pPr>
        <w:pStyle w:val="AmdtsEntriesDefL2"/>
      </w:pPr>
      <w:r w:rsidRPr="006400E2">
        <w:tab/>
        <w:t xml:space="preserve">om </w:t>
      </w:r>
      <w:hyperlink r:id="rId14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rsidR="0034517F" w:rsidRPr="006400E2" w:rsidRDefault="0034517F" w:rsidP="00BD4ECF">
      <w:pPr>
        <w:pStyle w:val="AmdtsEntries"/>
        <w:keepNext/>
      </w:pPr>
      <w:r w:rsidRPr="006400E2">
        <w:tab/>
        <w:t xml:space="preserve">def </w:t>
      </w:r>
      <w:r w:rsidRPr="006400E2">
        <w:rPr>
          <w:rStyle w:val="charBoldItals"/>
        </w:rPr>
        <w:t xml:space="preserve">officer </w:t>
      </w:r>
      <w:r w:rsidRPr="006400E2">
        <w:t xml:space="preserve">am </w:t>
      </w:r>
      <w:hyperlink r:id="rId1444"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44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pars renum R4 LA</w:t>
      </w:r>
    </w:p>
    <w:p w:rsidR="0034517F" w:rsidRPr="006400E2" w:rsidRDefault="0034517F" w:rsidP="00BD4ECF">
      <w:pPr>
        <w:pStyle w:val="AmdtsEntriesDefL2"/>
        <w:keepNext/>
      </w:pPr>
      <w:r w:rsidRPr="006400E2">
        <w:tab/>
        <w:t xml:space="preserve">sub </w:t>
      </w:r>
      <w:hyperlink r:id="rId144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3.426</w:t>
      </w:r>
    </w:p>
    <w:p w:rsidR="0034517F" w:rsidRPr="006400E2" w:rsidRDefault="0034517F" w:rsidP="00BD4ECF">
      <w:pPr>
        <w:pStyle w:val="AmdtsEntriesDefL2"/>
        <w:keepNext/>
      </w:pPr>
      <w:r w:rsidRPr="006400E2">
        <w:tab/>
        <w:t xml:space="preserve">reloc from s 3 </w:t>
      </w:r>
      <w:hyperlink r:id="rId14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D767C6" w:rsidRPr="006400E2" w:rsidRDefault="00D767C6" w:rsidP="00D767C6">
      <w:pPr>
        <w:pStyle w:val="AmdtsEntriesDefL2"/>
      </w:pPr>
      <w:r w:rsidRPr="006400E2">
        <w:tab/>
        <w:t xml:space="preserve">sub </w:t>
      </w:r>
      <w:hyperlink r:id="rId14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67</w:t>
      </w:r>
    </w:p>
    <w:p w:rsidR="0078721A" w:rsidRPr="006400E2" w:rsidRDefault="0078721A" w:rsidP="00D767C6">
      <w:pPr>
        <w:pStyle w:val="AmdtsEntriesDefL2"/>
      </w:pPr>
      <w:r w:rsidRPr="006400E2">
        <w:tab/>
        <w:t xml:space="preserve">am </w:t>
      </w:r>
      <w:hyperlink r:id="rId14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109, s 110; pars renum R40 LA</w:t>
      </w:r>
    </w:p>
    <w:p w:rsidR="0034517F" w:rsidRPr="006400E2" w:rsidRDefault="0034517F">
      <w:pPr>
        <w:pStyle w:val="AmdtsEntries"/>
        <w:keepLines/>
      </w:pPr>
      <w:r w:rsidRPr="006400E2">
        <w:tab/>
        <w:t xml:space="preserve">def </w:t>
      </w:r>
      <w:r w:rsidRPr="006400E2">
        <w:rPr>
          <w:rStyle w:val="charBoldItals"/>
        </w:rPr>
        <w:t xml:space="preserve">original office </w:t>
      </w:r>
      <w:r w:rsidRPr="006400E2">
        <w:rPr>
          <w:color w:val="000000"/>
        </w:rPr>
        <w:t xml:space="preserve">ins </w:t>
      </w:r>
      <w:hyperlink r:id="rId145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D767C6" w:rsidRPr="006400E2" w:rsidRDefault="00D767C6" w:rsidP="00D767C6">
      <w:pPr>
        <w:pStyle w:val="AmdtsEntriesDefL2"/>
      </w:pPr>
      <w:r w:rsidRPr="006400E2">
        <w:tab/>
        <w:t xml:space="preserve">om </w:t>
      </w:r>
      <w:hyperlink r:id="rId145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68</w:t>
      </w:r>
    </w:p>
    <w:p w:rsidR="0034517F" w:rsidRPr="006400E2" w:rsidRDefault="0034517F">
      <w:pPr>
        <w:pStyle w:val="AmdtsEntries"/>
        <w:keepNext/>
      </w:pPr>
      <w:r w:rsidRPr="006400E2">
        <w:tab/>
        <w:t xml:space="preserve">def </w:t>
      </w:r>
      <w:r w:rsidRPr="006400E2">
        <w:rPr>
          <w:rStyle w:val="charBoldItals"/>
        </w:rPr>
        <w:t xml:space="preserve">overseas </w:t>
      </w:r>
      <w:r w:rsidRPr="006400E2">
        <w:t xml:space="preserve">reloc from s 3 </w:t>
      </w:r>
      <w:hyperlink r:id="rId145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78721A" w:rsidRPr="006400E2" w:rsidRDefault="0078721A" w:rsidP="0078721A">
      <w:pPr>
        <w:pStyle w:val="AmdtsEntriesDefL2"/>
      </w:pPr>
      <w:r w:rsidRPr="006400E2">
        <w:tab/>
        <w:t xml:space="preserve">om </w:t>
      </w:r>
      <w:hyperlink r:id="rId14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111</w:t>
      </w:r>
    </w:p>
    <w:p w:rsidR="0034517F" w:rsidRPr="006400E2" w:rsidRDefault="0034517F">
      <w:pPr>
        <w:pStyle w:val="AmdtsEntries"/>
        <w:keepNext/>
      </w:pPr>
      <w:r w:rsidRPr="006400E2">
        <w:tab/>
        <w:t xml:space="preserve">def </w:t>
      </w:r>
      <w:r w:rsidRPr="006400E2">
        <w:rPr>
          <w:rStyle w:val="charBoldItals"/>
        </w:rPr>
        <w:t xml:space="preserve">part-time office </w:t>
      </w:r>
      <w:r w:rsidRPr="006400E2">
        <w:t xml:space="preserve">am </w:t>
      </w:r>
      <w:hyperlink r:id="rId145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3.427</w:t>
      </w:r>
    </w:p>
    <w:p w:rsidR="0034517F" w:rsidRPr="006400E2" w:rsidRDefault="0034517F">
      <w:pPr>
        <w:pStyle w:val="AmdtsEntriesDefL2"/>
      </w:pPr>
      <w:r w:rsidRPr="006400E2">
        <w:tab/>
        <w:t xml:space="preserve">reloc from s 3 </w:t>
      </w:r>
      <w:hyperlink r:id="rId145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78721A" w:rsidRPr="006400E2" w:rsidRDefault="0078721A">
      <w:pPr>
        <w:pStyle w:val="AmdtsEntriesDefL2"/>
      </w:pPr>
      <w:r w:rsidRPr="006400E2">
        <w:tab/>
        <w:t xml:space="preserve">am </w:t>
      </w:r>
      <w:hyperlink r:id="rId14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112</w:t>
      </w:r>
    </w:p>
    <w:p w:rsidR="0034517F" w:rsidRPr="006400E2" w:rsidRDefault="0034517F">
      <w:pPr>
        <w:pStyle w:val="AmdtsEntries"/>
        <w:keepNext/>
      </w:pPr>
      <w:r w:rsidRPr="006400E2">
        <w:tab/>
        <w:t xml:space="preserve">def </w:t>
      </w:r>
      <w:r w:rsidRPr="006400E2">
        <w:rPr>
          <w:rStyle w:val="charBoldItals"/>
        </w:rPr>
        <w:t xml:space="preserve">prescribed </w:t>
      </w:r>
      <w:r w:rsidRPr="006400E2">
        <w:t xml:space="preserve">reloc from s 3 </w:t>
      </w:r>
      <w:hyperlink r:id="rId145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D767C6" w:rsidRPr="006400E2" w:rsidRDefault="00D767C6" w:rsidP="00D767C6">
      <w:pPr>
        <w:pStyle w:val="AmdtsEntries"/>
      </w:pPr>
      <w:r w:rsidRPr="006400E2">
        <w:tab/>
        <w:t xml:space="preserve">def </w:t>
      </w:r>
      <w:r w:rsidRPr="006400E2">
        <w:rPr>
          <w:rStyle w:val="charBoldItals"/>
        </w:rPr>
        <w:t xml:space="preserve">principal union </w:t>
      </w:r>
      <w:r w:rsidRPr="006400E2">
        <w:t xml:space="preserve">ins </w:t>
      </w:r>
      <w:hyperlink r:id="rId14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69</w:t>
      </w:r>
    </w:p>
    <w:p w:rsidR="0034517F" w:rsidRPr="006400E2" w:rsidRDefault="0034517F" w:rsidP="00D979F1">
      <w:pPr>
        <w:pStyle w:val="AmdtsEntries"/>
        <w:keepNext/>
        <w:keepLines/>
      </w:pPr>
      <w:r w:rsidRPr="006400E2">
        <w:lastRenderedPageBreak/>
        <w:tab/>
        <w:t xml:space="preserve">def </w:t>
      </w:r>
      <w:r w:rsidRPr="006400E2">
        <w:rPr>
          <w:rStyle w:val="charBoldItals"/>
        </w:rPr>
        <w:t xml:space="preserve">proceeding </w:t>
      </w:r>
      <w:r w:rsidRPr="006400E2">
        <w:rPr>
          <w:color w:val="000000"/>
        </w:rPr>
        <w:t xml:space="preserve">ins </w:t>
      </w:r>
      <w:hyperlink r:id="rId145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D767C6" w:rsidRPr="006400E2" w:rsidRDefault="00D767C6" w:rsidP="00D767C6">
      <w:pPr>
        <w:pStyle w:val="AmdtsEntriesDefL2"/>
      </w:pPr>
      <w:r w:rsidRPr="006400E2">
        <w:tab/>
        <w:t xml:space="preserve">om </w:t>
      </w:r>
      <w:hyperlink r:id="rId14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70</w:t>
      </w:r>
    </w:p>
    <w:p w:rsidR="0034517F" w:rsidRPr="006400E2" w:rsidRDefault="0034517F">
      <w:pPr>
        <w:pStyle w:val="AmdtsEntries"/>
        <w:keepNext/>
      </w:pPr>
      <w:r w:rsidRPr="006400E2">
        <w:tab/>
        <w:t xml:space="preserve">def </w:t>
      </w:r>
      <w:r w:rsidRPr="006400E2">
        <w:rPr>
          <w:rStyle w:val="charBoldItals"/>
        </w:rPr>
        <w:t xml:space="preserve">promotion </w:t>
      </w:r>
      <w:r w:rsidRPr="006400E2">
        <w:t xml:space="preserve">reloc from s 3 </w:t>
      </w:r>
      <w:hyperlink r:id="rId146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78721A" w:rsidRPr="006400E2" w:rsidRDefault="0078721A" w:rsidP="0078721A">
      <w:pPr>
        <w:pStyle w:val="AmdtsEntriesDefL2"/>
      </w:pPr>
      <w:r w:rsidRPr="006400E2">
        <w:tab/>
        <w:t xml:space="preserve">sub </w:t>
      </w:r>
      <w:hyperlink r:id="rId14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113</w:t>
      </w:r>
    </w:p>
    <w:p w:rsidR="0034517F" w:rsidRPr="006400E2" w:rsidRDefault="0034517F">
      <w:pPr>
        <w:pStyle w:val="AmdtsEntries"/>
        <w:keepNext/>
      </w:pPr>
      <w:r w:rsidRPr="006400E2">
        <w:tab/>
        <w:t xml:space="preserve">def </w:t>
      </w:r>
      <w:r w:rsidRPr="006400E2">
        <w:rPr>
          <w:rStyle w:val="charBoldItals"/>
        </w:rPr>
        <w:t xml:space="preserve">promotion appeal committee </w:t>
      </w:r>
      <w:r w:rsidRPr="006400E2">
        <w:t xml:space="preserve">reloc from s 3 </w:t>
      </w:r>
      <w:hyperlink r:id="rId146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D767C6" w:rsidRPr="006400E2" w:rsidRDefault="00D767C6" w:rsidP="00D767C6">
      <w:pPr>
        <w:pStyle w:val="AmdtsEntriesDefL2"/>
      </w:pPr>
      <w:r w:rsidRPr="006400E2">
        <w:tab/>
        <w:t xml:space="preserve">om </w:t>
      </w:r>
      <w:hyperlink r:id="rId14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71</w:t>
      </w:r>
    </w:p>
    <w:p w:rsidR="0034517F" w:rsidRPr="006400E2" w:rsidRDefault="0034517F">
      <w:pPr>
        <w:pStyle w:val="AmdtsEntries"/>
        <w:keepNext/>
      </w:pPr>
      <w:r w:rsidRPr="006400E2">
        <w:tab/>
        <w:t xml:space="preserve">def </w:t>
      </w:r>
      <w:r w:rsidRPr="006400E2">
        <w:rPr>
          <w:rStyle w:val="charBoldItals"/>
        </w:rPr>
        <w:t xml:space="preserve">public employee </w:t>
      </w:r>
      <w:r w:rsidRPr="006400E2">
        <w:t xml:space="preserve">reloc from s 3 </w:t>
      </w:r>
      <w:hyperlink r:id="rId146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78721A" w:rsidRPr="006400E2" w:rsidRDefault="0078721A" w:rsidP="0078721A">
      <w:pPr>
        <w:pStyle w:val="AmdtsEntriesDefL2"/>
      </w:pPr>
      <w:r w:rsidRPr="006400E2">
        <w:tab/>
        <w:t xml:space="preserve">om </w:t>
      </w:r>
      <w:hyperlink r:id="rId146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114</w:t>
      </w:r>
    </w:p>
    <w:p w:rsidR="0034517F" w:rsidRPr="006400E2" w:rsidRDefault="0034517F">
      <w:pPr>
        <w:pStyle w:val="AmdtsEntries"/>
        <w:keepLines/>
      </w:pPr>
      <w:r w:rsidRPr="006400E2">
        <w:tab/>
        <w:t xml:space="preserve">def </w:t>
      </w:r>
      <w:r w:rsidRPr="006400E2">
        <w:rPr>
          <w:rStyle w:val="charBoldItals"/>
        </w:rPr>
        <w:t xml:space="preserve">public office </w:t>
      </w:r>
      <w:r w:rsidRPr="006400E2">
        <w:rPr>
          <w:color w:val="000000"/>
        </w:rPr>
        <w:t xml:space="preserve">ins </w:t>
      </w:r>
      <w:hyperlink r:id="rId146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D767C6" w:rsidRPr="006400E2" w:rsidRDefault="00D767C6" w:rsidP="00D767C6">
      <w:pPr>
        <w:pStyle w:val="AmdtsEntriesDefL2"/>
      </w:pPr>
      <w:r w:rsidRPr="006400E2">
        <w:tab/>
        <w:t xml:space="preserve">om </w:t>
      </w:r>
      <w:hyperlink r:id="rId14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72</w:t>
      </w:r>
    </w:p>
    <w:p w:rsidR="0034517F" w:rsidRPr="006400E2" w:rsidRDefault="0034517F">
      <w:pPr>
        <w:pStyle w:val="AmdtsEntries"/>
        <w:keepNext/>
      </w:pPr>
      <w:r w:rsidRPr="006400E2">
        <w:tab/>
        <w:t xml:space="preserve">def </w:t>
      </w:r>
      <w:r w:rsidRPr="006400E2">
        <w:rPr>
          <w:rStyle w:val="charBoldItals"/>
        </w:rPr>
        <w:t xml:space="preserve">public sector </w:t>
      </w:r>
      <w:r w:rsidRPr="006400E2">
        <w:t xml:space="preserve">reloc from s 3 </w:t>
      </w:r>
      <w:hyperlink r:id="rId146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78721A" w:rsidRPr="006400E2" w:rsidRDefault="0078721A" w:rsidP="0078721A">
      <w:pPr>
        <w:pStyle w:val="AmdtsEntriesDefL2"/>
      </w:pPr>
      <w:r w:rsidRPr="006400E2">
        <w:tab/>
        <w:t xml:space="preserve">sub </w:t>
      </w:r>
      <w:hyperlink r:id="rId14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115</w:t>
      </w:r>
    </w:p>
    <w:p w:rsidR="0078721A" w:rsidRPr="006400E2" w:rsidRDefault="0078721A" w:rsidP="003D6269">
      <w:pPr>
        <w:pStyle w:val="AmdtsEntries"/>
        <w:keepLines/>
      </w:pPr>
      <w:r w:rsidRPr="006400E2">
        <w:tab/>
        <w:t xml:space="preserve">def </w:t>
      </w:r>
      <w:r w:rsidRPr="006400E2">
        <w:rPr>
          <w:rStyle w:val="charBoldItals"/>
        </w:rPr>
        <w:t>public sector employer</w:t>
      </w:r>
      <w:r w:rsidRPr="006400E2">
        <w:t xml:space="preserve"> ins </w:t>
      </w:r>
      <w:hyperlink r:id="rId14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rsidR="0078721A" w:rsidRPr="006400E2" w:rsidRDefault="0078721A" w:rsidP="0078721A">
      <w:pPr>
        <w:pStyle w:val="AmdtsEntries"/>
        <w:keepLines/>
      </w:pPr>
      <w:r w:rsidRPr="006400E2">
        <w:tab/>
        <w:t xml:space="preserve">def </w:t>
      </w:r>
      <w:r w:rsidRPr="006400E2">
        <w:rPr>
          <w:rStyle w:val="charBoldItals"/>
        </w:rPr>
        <w:t>public sector member</w:t>
      </w:r>
      <w:r w:rsidRPr="006400E2">
        <w:t xml:space="preserve"> ins </w:t>
      </w:r>
      <w:hyperlink r:id="rId14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rsidR="003D6269" w:rsidRPr="006400E2" w:rsidRDefault="003D6269" w:rsidP="003D6269">
      <w:pPr>
        <w:pStyle w:val="AmdtsEntries"/>
        <w:keepLines/>
      </w:pPr>
      <w:r w:rsidRPr="006400E2">
        <w:tab/>
        <w:t xml:space="preserve">def </w:t>
      </w:r>
      <w:r w:rsidRPr="006400E2">
        <w:rPr>
          <w:rStyle w:val="charBoldItals"/>
        </w:rPr>
        <w:t xml:space="preserve">public sector officer </w:t>
      </w:r>
      <w:r w:rsidRPr="006400E2">
        <w:rPr>
          <w:color w:val="000000"/>
        </w:rPr>
        <w:t xml:space="preserve">ins </w:t>
      </w:r>
      <w:hyperlink r:id="rId147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rsidR="0078721A" w:rsidRPr="006400E2" w:rsidRDefault="0078721A" w:rsidP="0078721A">
      <w:pPr>
        <w:pStyle w:val="AmdtsEntriesDefL2"/>
      </w:pPr>
      <w:r w:rsidRPr="006400E2">
        <w:tab/>
        <w:t xml:space="preserve">om </w:t>
      </w:r>
      <w:hyperlink r:id="rId14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117</w:t>
      </w:r>
    </w:p>
    <w:p w:rsidR="0078721A" w:rsidRPr="006400E2" w:rsidRDefault="0078721A">
      <w:pPr>
        <w:pStyle w:val="AmdtsEntries"/>
        <w:keepLines/>
      </w:pPr>
      <w:r w:rsidRPr="006400E2">
        <w:tab/>
        <w:t xml:space="preserve">def </w:t>
      </w:r>
      <w:r w:rsidRPr="006400E2">
        <w:rPr>
          <w:rStyle w:val="charBoldItals"/>
        </w:rPr>
        <w:t>public sector principles</w:t>
      </w:r>
      <w:r w:rsidRPr="006400E2">
        <w:t xml:space="preserve"> ins </w:t>
      </w:r>
      <w:hyperlink r:id="rId14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rsidR="00882E96" w:rsidRPr="006400E2" w:rsidRDefault="00882E96" w:rsidP="00882E96">
      <w:pPr>
        <w:pStyle w:val="AmdtsEntries"/>
        <w:keepLines/>
      </w:pPr>
      <w:r w:rsidRPr="006400E2">
        <w:tab/>
        <w:t xml:space="preserve">def </w:t>
      </w:r>
      <w:r w:rsidRPr="006400E2">
        <w:rPr>
          <w:rStyle w:val="charBoldItals"/>
        </w:rPr>
        <w:t>public sector values</w:t>
      </w:r>
      <w:r w:rsidRPr="006400E2">
        <w:t xml:space="preserve"> ins </w:t>
      </w:r>
      <w:hyperlink r:id="rId14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rsidR="00882E96" w:rsidRPr="006400E2" w:rsidRDefault="00882E96" w:rsidP="00882E96">
      <w:pPr>
        <w:pStyle w:val="AmdtsEntries"/>
        <w:keepLines/>
      </w:pPr>
      <w:r w:rsidRPr="006400E2">
        <w:tab/>
        <w:t xml:space="preserve">def </w:t>
      </w:r>
      <w:r w:rsidRPr="006400E2">
        <w:rPr>
          <w:rStyle w:val="charBoldItals"/>
        </w:rPr>
        <w:t>qualification</w:t>
      </w:r>
      <w:r w:rsidRPr="006400E2">
        <w:t xml:space="preserve"> ins </w:t>
      </w:r>
      <w:hyperlink r:id="rId14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rsidR="0034517F" w:rsidRPr="006400E2" w:rsidRDefault="0034517F" w:rsidP="009A305A">
      <w:pPr>
        <w:pStyle w:val="AmdtsEntries"/>
        <w:keepNext/>
        <w:keepLines/>
      </w:pPr>
      <w:r w:rsidRPr="006400E2">
        <w:tab/>
        <w:t xml:space="preserve">def </w:t>
      </w:r>
      <w:r w:rsidRPr="006400E2">
        <w:rPr>
          <w:rStyle w:val="charBoldItals"/>
        </w:rPr>
        <w:t xml:space="preserve">redundancy </w:t>
      </w:r>
      <w:r w:rsidRPr="006400E2">
        <w:rPr>
          <w:color w:val="000000"/>
        </w:rPr>
        <w:t xml:space="preserve">ins </w:t>
      </w:r>
      <w:hyperlink r:id="rId147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D767C6" w:rsidRPr="006400E2" w:rsidRDefault="00D767C6" w:rsidP="00D767C6">
      <w:pPr>
        <w:pStyle w:val="AmdtsEntriesDefL2"/>
      </w:pPr>
      <w:r w:rsidRPr="006400E2">
        <w:tab/>
        <w:t xml:space="preserve">om </w:t>
      </w:r>
      <w:hyperlink r:id="rId14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73</w:t>
      </w:r>
    </w:p>
    <w:p w:rsidR="0034517F" w:rsidRPr="006400E2" w:rsidRDefault="0034517F">
      <w:pPr>
        <w:pStyle w:val="AmdtsEntries"/>
        <w:keepNext/>
      </w:pPr>
      <w:r w:rsidRPr="006400E2">
        <w:tab/>
        <w:t xml:space="preserve">def </w:t>
      </w:r>
      <w:r w:rsidRPr="006400E2">
        <w:rPr>
          <w:rStyle w:val="charBoldItals"/>
        </w:rPr>
        <w:t xml:space="preserve">relevant chief executive </w:t>
      </w:r>
      <w:r w:rsidRPr="006400E2">
        <w:t xml:space="preserve">sub </w:t>
      </w:r>
      <w:hyperlink r:id="rId148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4</w:t>
      </w:r>
    </w:p>
    <w:p w:rsidR="0034517F" w:rsidRPr="006400E2" w:rsidRDefault="0034517F">
      <w:pPr>
        <w:pStyle w:val="AmdtsEntriesDefL2"/>
      </w:pPr>
      <w:r w:rsidRPr="006400E2">
        <w:tab/>
        <w:t xml:space="preserve">reloc from s 3 </w:t>
      </w:r>
      <w:hyperlink r:id="rId148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D6269" w:rsidRPr="006400E2" w:rsidRDefault="003D6269" w:rsidP="003D6269">
      <w:pPr>
        <w:pStyle w:val="AmdtsEntriesDefL2"/>
      </w:pPr>
      <w:r w:rsidRPr="006400E2">
        <w:tab/>
        <w:t xml:space="preserve">om </w:t>
      </w:r>
      <w:hyperlink r:id="rId14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rsidR="0034517F" w:rsidRPr="006400E2" w:rsidRDefault="0034517F">
      <w:pPr>
        <w:pStyle w:val="AmdtsEntries"/>
        <w:keepNext/>
      </w:pPr>
      <w:r w:rsidRPr="006400E2">
        <w:tab/>
        <w:t xml:space="preserve">def </w:t>
      </w:r>
      <w:r w:rsidRPr="006400E2">
        <w:rPr>
          <w:rStyle w:val="charBoldItals"/>
        </w:rPr>
        <w:t xml:space="preserve">relevant staff organisation </w:t>
      </w:r>
      <w:r w:rsidRPr="006400E2">
        <w:t xml:space="preserve">am </w:t>
      </w:r>
      <w:hyperlink r:id="rId1483"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w:t>
      </w:r>
    </w:p>
    <w:p w:rsidR="0034517F" w:rsidRPr="006400E2" w:rsidRDefault="0034517F">
      <w:pPr>
        <w:pStyle w:val="AmdtsEntriesDefL2"/>
      </w:pPr>
      <w:r w:rsidRPr="006400E2">
        <w:tab/>
        <w:t xml:space="preserve">reloc from s 3 </w:t>
      </w:r>
      <w:hyperlink r:id="rId148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EE6B74" w:rsidRPr="006400E2" w:rsidRDefault="00EE6B74" w:rsidP="00EE6B74">
      <w:pPr>
        <w:pStyle w:val="AmdtsEntriesDefL2"/>
      </w:pPr>
      <w:r w:rsidRPr="006400E2">
        <w:tab/>
        <w:t xml:space="preserve">om </w:t>
      </w:r>
      <w:hyperlink r:id="rId14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75</w:t>
      </w:r>
    </w:p>
    <w:p w:rsidR="00D767C6" w:rsidRPr="006400E2" w:rsidRDefault="00D767C6" w:rsidP="00D767C6">
      <w:pPr>
        <w:pStyle w:val="AmdtsEntries"/>
      </w:pPr>
      <w:r w:rsidRPr="006400E2">
        <w:tab/>
        <w:t xml:space="preserve">def </w:t>
      </w:r>
      <w:r w:rsidRPr="006400E2">
        <w:rPr>
          <w:rStyle w:val="charBoldItals"/>
        </w:rPr>
        <w:t xml:space="preserve">relevant union </w:t>
      </w:r>
      <w:r w:rsidR="00206A11" w:rsidRPr="006400E2">
        <w:t xml:space="preserve">ins </w:t>
      </w:r>
      <w:hyperlink r:id="rId14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206A11" w:rsidRPr="006400E2">
        <w:t xml:space="preserve"> s 74</w:t>
      </w:r>
    </w:p>
    <w:p w:rsidR="0034517F" w:rsidRPr="006400E2" w:rsidRDefault="0034517F">
      <w:pPr>
        <w:pStyle w:val="AmdtsEntries"/>
        <w:keepLines/>
      </w:pPr>
      <w:r w:rsidRPr="006400E2">
        <w:tab/>
        <w:t xml:space="preserve">def </w:t>
      </w:r>
      <w:r w:rsidRPr="006400E2">
        <w:rPr>
          <w:rStyle w:val="charBoldItals"/>
        </w:rPr>
        <w:t xml:space="preserve">review </w:t>
      </w:r>
      <w:r w:rsidRPr="006400E2">
        <w:rPr>
          <w:color w:val="000000"/>
        </w:rPr>
        <w:t xml:space="preserve">ins </w:t>
      </w:r>
      <w:hyperlink r:id="rId148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EE6B74" w:rsidRPr="006400E2" w:rsidRDefault="00EE6B74" w:rsidP="00EE6B74">
      <w:pPr>
        <w:pStyle w:val="AmdtsEntriesDefL2"/>
      </w:pPr>
      <w:r w:rsidRPr="006400E2">
        <w:tab/>
        <w:t xml:space="preserve">sub </w:t>
      </w:r>
      <w:hyperlink r:id="rId14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76</w:t>
      </w:r>
    </w:p>
    <w:p w:rsidR="003D6269" w:rsidRPr="006400E2" w:rsidRDefault="003D6269" w:rsidP="003D6269">
      <w:pPr>
        <w:pStyle w:val="AmdtsEntriesDefL2"/>
      </w:pPr>
      <w:r w:rsidRPr="006400E2">
        <w:tab/>
        <w:t xml:space="preserve">om </w:t>
      </w:r>
      <w:hyperlink r:id="rId148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rsidR="00EE6B74" w:rsidRDefault="00EE6B74" w:rsidP="00EE6B74">
      <w:pPr>
        <w:pStyle w:val="AmdtsEntries"/>
      </w:pPr>
      <w:r w:rsidRPr="006400E2">
        <w:tab/>
        <w:t xml:space="preserve">def </w:t>
      </w:r>
      <w:r w:rsidRPr="006400E2">
        <w:rPr>
          <w:rStyle w:val="charBoldItals"/>
        </w:rPr>
        <w:t xml:space="preserve">reviewable decision </w:t>
      </w:r>
      <w:r w:rsidRPr="006400E2">
        <w:t xml:space="preserve">ins </w:t>
      </w:r>
      <w:hyperlink r:id="rId14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77</w:t>
      </w:r>
    </w:p>
    <w:p w:rsidR="00E041FD" w:rsidRPr="006400E2" w:rsidRDefault="00E041FD" w:rsidP="00E041FD">
      <w:pPr>
        <w:pStyle w:val="AmdtsEntriesDefL2"/>
      </w:pPr>
      <w:r>
        <w:tab/>
        <w:t xml:space="preserve">sub </w:t>
      </w:r>
      <w:hyperlink r:id="rId1491" w:tooltip="Statute Law Amendment Act 2018" w:history="1">
        <w:r w:rsidRPr="003A1F32">
          <w:rPr>
            <w:rStyle w:val="Hyperlink"/>
            <w:u w:val="none"/>
          </w:rPr>
          <w:t>A2018</w:t>
        </w:r>
        <w:r w:rsidRPr="003A1F32">
          <w:rPr>
            <w:rStyle w:val="Hyperlink"/>
            <w:u w:val="none"/>
          </w:rPr>
          <w:noBreakHyphen/>
          <w:t>42</w:t>
        </w:r>
      </w:hyperlink>
      <w:r>
        <w:t xml:space="preserve"> amdt 3.90</w:t>
      </w:r>
    </w:p>
    <w:p w:rsidR="0034517F" w:rsidRPr="006400E2" w:rsidRDefault="0034517F">
      <w:pPr>
        <w:pStyle w:val="AmdtsEntries"/>
        <w:keepLines/>
      </w:pPr>
      <w:r w:rsidRPr="006400E2">
        <w:tab/>
        <w:t xml:space="preserve">def </w:t>
      </w:r>
      <w:r w:rsidRPr="006400E2">
        <w:rPr>
          <w:rStyle w:val="charBoldItals"/>
        </w:rPr>
        <w:t xml:space="preserve">salary </w:t>
      </w:r>
      <w:r w:rsidRPr="006400E2">
        <w:rPr>
          <w:color w:val="000000"/>
        </w:rPr>
        <w:t xml:space="preserve">ins </w:t>
      </w:r>
      <w:hyperlink r:id="rId149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EE6B74" w:rsidRPr="006400E2" w:rsidRDefault="00EE6B74" w:rsidP="00EE6B74">
      <w:pPr>
        <w:pStyle w:val="AmdtsEntriesDefL2"/>
      </w:pPr>
      <w:r w:rsidRPr="006400E2">
        <w:tab/>
        <w:t xml:space="preserve">om </w:t>
      </w:r>
      <w:hyperlink r:id="rId14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78</w:t>
      </w:r>
    </w:p>
    <w:p w:rsidR="0034517F" w:rsidRPr="006400E2" w:rsidRDefault="0034517F">
      <w:pPr>
        <w:pStyle w:val="AmdtsEntries"/>
        <w:keepNext/>
      </w:pPr>
      <w:r w:rsidRPr="006400E2">
        <w:tab/>
        <w:t xml:space="preserve">def </w:t>
      </w:r>
      <w:r w:rsidRPr="006400E2">
        <w:rPr>
          <w:rStyle w:val="charBoldItals"/>
        </w:rPr>
        <w:t>secretariat</w:t>
      </w:r>
      <w:r w:rsidRPr="006400E2">
        <w:t xml:space="preserve"> ins </w:t>
      </w:r>
      <w:hyperlink r:id="rId1494"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rsidR="0034517F" w:rsidRPr="006400E2" w:rsidRDefault="0034517F">
      <w:pPr>
        <w:pStyle w:val="AmdtsEntriesDefL2"/>
      </w:pPr>
      <w:r w:rsidRPr="006400E2">
        <w:tab/>
        <w:t xml:space="preserve">reloc from s 3 </w:t>
      </w:r>
      <w:hyperlink r:id="rId149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BF6CEB" w:rsidRPr="006400E2" w:rsidRDefault="00BF6CEB" w:rsidP="00BF6CEB">
      <w:pPr>
        <w:pStyle w:val="AmdtsEntriesDefL2"/>
      </w:pPr>
      <w:r w:rsidRPr="006400E2">
        <w:tab/>
        <w:t xml:space="preserve">om </w:t>
      </w:r>
      <w:hyperlink r:id="rId149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rsidR="00882E96" w:rsidRPr="006400E2" w:rsidRDefault="00882E96" w:rsidP="00882E96">
      <w:pPr>
        <w:pStyle w:val="AmdtsEntries"/>
        <w:keepLines/>
      </w:pPr>
      <w:r w:rsidRPr="006400E2">
        <w:tab/>
        <w:t xml:space="preserve">def </w:t>
      </w:r>
      <w:r w:rsidRPr="006400E2">
        <w:rPr>
          <w:rStyle w:val="charBoldItals"/>
        </w:rPr>
        <w:t>senior executive service</w:t>
      </w:r>
      <w:r w:rsidRPr="006400E2">
        <w:t xml:space="preserve"> ins </w:t>
      </w:r>
      <w:hyperlink r:id="rId14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rsidR="0034517F" w:rsidRPr="006400E2" w:rsidRDefault="0034517F">
      <w:pPr>
        <w:pStyle w:val="AmdtsEntries"/>
        <w:keepNext/>
      </w:pPr>
      <w:r w:rsidRPr="006400E2">
        <w:tab/>
        <w:t xml:space="preserve">def </w:t>
      </w:r>
      <w:r w:rsidRPr="006400E2">
        <w:rPr>
          <w:rStyle w:val="charBoldItals"/>
        </w:rPr>
        <w:t xml:space="preserve">service </w:t>
      </w:r>
      <w:r w:rsidRPr="006400E2">
        <w:t xml:space="preserve">am </w:t>
      </w:r>
      <w:hyperlink r:id="rId149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rsidR="0034517F" w:rsidRPr="006400E2" w:rsidRDefault="0034517F" w:rsidP="00AD799F">
      <w:pPr>
        <w:pStyle w:val="AmdtsEntriesDefL2"/>
        <w:keepNext/>
      </w:pPr>
      <w:r w:rsidRPr="006400E2">
        <w:tab/>
        <w:t xml:space="preserve">reloc from s 3 </w:t>
      </w:r>
      <w:hyperlink r:id="rId149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9E5E4E" w:rsidRPr="006400E2" w:rsidRDefault="009E5E4E" w:rsidP="009E5E4E">
      <w:pPr>
        <w:pStyle w:val="AmdtsEntriesDefL2"/>
      </w:pPr>
      <w:r w:rsidRPr="006400E2">
        <w:tab/>
        <w:t xml:space="preserve">sub </w:t>
      </w:r>
      <w:hyperlink r:id="rId15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8</w:t>
      </w:r>
    </w:p>
    <w:p w:rsidR="00882E96" w:rsidRPr="006400E2" w:rsidRDefault="00882E96" w:rsidP="00882E96">
      <w:pPr>
        <w:pStyle w:val="AmdtsEntries"/>
        <w:keepLines/>
      </w:pPr>
      <w:r w:rsidRPr="006400E2">
        <w:tab/>
        <w:t xml:space="preserve">def </w:t>
      </w:r>
      <w:r w:rsidRPr="006400E2">
        <w:rPr>
          <w:rStyle w:val="charBoldItals"/>
        </w:rPr>
        <w:t>SES member</w:t>
      </w:r>
      <w:r w:rsidRPr="006400E2">
        <w:t xml:space="preserve"> ins </w:t>
      </w:r>
      <w:hyperlink r:id="rId15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rsidR="00882E96" w:rsidRPr="006400E2" w:rsidRDefault="00882E96" w:rsidP="00882E96">
      <w:pPr>
        <w:pStyle w:val="AmdtsEntries"/>
        <w:keepLines/>
      </w:pPr>
      <w:r w:rsidRPr="006400E2">
        <w:tab/>
        <w:t xml:space="preserve">def </w:t>
      </w:r>
      <w:r w:rsidRPr="006400E2">
        <w:rPr>
          <w:rStyle w:val="charBoldItals"/>
        </w:rPr>
        <w:t>SES position</w:t>
      </w:r>
      <w:r w:rsidRPr="006400E2">
        <w:t xml:space="preserve"> ins </w:t>
      </w:r>
      <w:hyperlink r:id="rId15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rsidR="00882E96" w:rsidRPr="006400E2" w:rsidRDefault="00882E96" w:rsidP="00AD799F">
      <w:pPr>
        <w:pStyle w:val="AmdtsEntries"/>
        <w:keepNext/>
        <w:keepLines/>
      </w:pPr>
      <w:r w:rsidRPr="006400E2">
        <w:lastRenderedPageBreak/>
        <w:tab/>
        <w:t xml:space="preserve">def </w:t>
      </w:r>
      <w:r w:rsidRPr="006400E2">
        <w:rPr>
          <w:rStyle w:val="charBoldItals"/>
        </w:rPr>
        <w:t>SETs</w:t>
      </w:r>
      <w:r w:rsidRPr="006400E2">
        <w:t xml:space="preserve"> ins </w:t>
      </w:r>
      <w:hyperlink r:id="rId15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rsidR="0034517F" w:rsidRPr="006400E2" w:rsidRDefault="0034517F" w:rsidP="00AD799F">
      <w:pPr>
        <w:pStyle w:val="AmdtsEntries"/>
        <w:keepNext/>
        <w:keepLines/>
      </w:pPr>
      <w:r w:rsidRPr="006400E2">
        <w:tab/>
        <w:t xml:space="preserve">def </w:t>
      </w:r>
      <w:r w:rsidRPr="006400E2">
        <w:rPr>
          <w:rStyle w:val="charBoldItals"/>
        </w:rPr>
        <w:t xml:space="preserve">specified </w:t>
      </w:r>
      <w:r w:rsidRPr="006400E2">
        <w:rPr>
          <w:color w:val="000000"/>
        </w:rPr>
        <w:t xml:space="preserve">ins </w:t>
      </w:r>
      <w:hyperlink r:id="rId150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9E5E4E" w:rsidRPr="006400E2" w:rsidRDefault="009E5E4E" w:rsidP="009E5E4E">
      <w:pPr>
        <w:pStyle w:val="AmdtsEntriesDefL2"/>
      </w:pPr>
      <w:r w:rsidRPr="006400E2">
        <w:tab/>
        <w:t xml:space="preserve">om </w:t>
      </w:r>
      <w:hyperlink r:id="rId150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9</w:t>
      </w:r>
    </w:p>
    <w:p w:rsidR="00882E96" w:rsidRDefault="00882E96" w:rsidP="00882E96">
      <w:pPr>
        <w:pStyle w:val="AmdtsEntries"/>
        <w:keepNext/>
        <w:keepLines/>
      </w:pPr>
      <w:r w:rsidRPr="006400E2">
        <w:tab/>
        <w:t xml:space="preserve">def </w:t>
      </w:r>
      <w:r w:rsidRPr="006400E2">
        <w:rPr>
          <w:rStyle w:val="charBoldItals"/>
        </w:rPr>
        <w:t>statutory employment terms</w:t>
      </w:r>
      <w:r w:rsidRPr="006400E2">
        <w:t xml:space="preserve"> ins </w:t>
      </w:r>
      <w:hyperlink r:id="rId15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rsidR="00E041FD" w:rsidRPr="006400E2" w:rsidRDefault="00E041FD" w:rsidP="00E041FD">
      <w:pPr>
        <w:pStyle w:val="AmdtsEntriesDefL2"/>
      </w:pPr>
      <w:r>
        <w:tab/>
        <w:t xml:space="preserve">am </w:t>
      </w:r>
      <w:hyperlink r:id="rId1507" w:tooltip="Statute Law Amendment Act 2018" w:history="1">
        <w:r w:rsidRPr="003A1F32">
          <w:rPr>
            <w:rStyle w:val="Hyperlink"/>
            <w:u w:val="none"/>
          </w:rPr>
          <w:t>A2018</w:t>
        </w:r>
        <w:r w:rsidRPr="003A1F32">
          <w:rPr>
            <w:rStyle w:val="Hyperlink"/>
            <w:u w:val="none"/>
          </w:rPr>
          <w:noBreakHyphen/>
          <w:t>42</w:t>
        </w:r>
      </w:hyperlink>
      <w:r>
        <w:t xml:space="preserve"> amdt 3.91</w:t>
      </w:r>
    </w:p>
    <w:p w:rsidR="0034517F" w:rsidRPr="006400E2" w:rsidRDefault="0034517F">
      <w:pPr>
        <w:pStyle w:val="AmdtsEntries"/>
        <w:keepNext/>
      </w:pPr>
      <w:r w:rsidRPr="006400E2">
        <w:tab/>
        <w:t xml:space="preserve">def </w:t>
      </w:r>
      <w:r w:rsidRPr="006400E2">
        <w:rPr>
          <w:rStyle w:val="charBoldItals"/>
        </w:rPr>
        <w:t xml:space="preserve">statutory office-holder </w:t>
      </w:r>
      <w:r w:rsidRPr="006400E2">
        <w:t xml:space="preserve">reloc from s 3 </w:t>
      </w:r>
      <w:hyperlink r:id="rId150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882E96" w:rsidRPr="006400E2" w:rsidRDefault="00882E96" w:rsidP="00882E96">
      <w:pPr>
        <w:pStyle w:val="AmdtsEntriesDefL2"/>
      </w:pPr>
      <w:r w:rsidRPr="006400E2">
        <w:tab/>
        <w:t xml:space="preserve">om </w:t>
      </w:r>
      <w:hyperlink r:id="rId15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119</w:t>
      </w:r>
    </w:p>
    <w:p w:rsidR="0034517F" w:rsidRPr="006400E2" w:rsidRDefault="0034517F">
      <w:pPr>
        <w:pStyle w:val="AmdtsEntries"/>
        <w:keepLines/>
      </w:pPr>
      <w:r w:rsidRPr="006400E2">
        <w:tab/>
        <w:t xml:space="preserve">def </w:t>
      </w:r>
      <w:r w:rsidRPr="006400E2">
        <w:rPr>
          <w:rStyle w:val="charBoldItals"/>
        </w:rPr>
        <w:t xml:space="preserve">study bank </w:t>
      </w:r>
      <w:r w:rsidRPr="006400E2">
        <w:rPr>
          <w:color w:val="000000"/>
        </w:rPr>
        <w:t xml:space="preserve">ins </w:t>
      </w:r>
      <w:hyperlink r:id="rId151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EE6B74" w:rsidRPr="006400E2" w:rsidRDefault="00EE6B74" w:rsidP="00EE6B74">
      <w:pPr>
        <w:pStyle w:val="AmdtsEntriesDefL2"/>
      </w:pPr>
      <w:r w:rsidRPr="006400E2">
        <w:tab/>
        <w:t xml:space="preserve">om </w:t>
      </w:r>
      <w:hyperlink r:id="rId151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79</w:t>
      </w:r>
    </w:p>
    <w:p w:rsidR="0034517F" w:rsidRPr="006400E2" w:rsidRDefault="0034517F">
      <w:pPr>
        <w:pStyle w:val="AmdtsEntries"/>
      </w:pPr>
      <w:r w:rsidRPr="006400E2">
        <w:tab/>
        <w:t xml:space="preserve">def </w:t>
      </w:r>
      <w:r w:rsidRPr="006400E2">
        <w:rPr>
          <w:rStyle w:val="charBoldItals"/>
        </w:rPr>
        <w:t xml:space="preserve">territory instrumentality </w:t>
      </w:r>
      <w:r w:rsidRPr="006400E2">
        <w:t xml:space="preserve">am </w:t>
      </w:r>
      <w:hyperlink r:id="rId151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1.3480; </w:t>
      </w:r>
      <w:hyperlink r:id="rId1513"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3.176</w:t>
      </w:r>
    </w:p>
    <w:p w:rsidR="0034517F" w:rsidRPr="006400E2" w:rsidRDefault="0034517F">
      <w:pPr>
        <w:pStyle w:val="AmdtsEntriesDefL2"/>
      </w:pPr>
      <w:r w:rsidRPr="006400E2">
        <w:tab/>
        <w:t xml:space="preserve">reloc from s 3 </w:t>
      </w:r>
      <w:hyperlink r:id="rId151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882E96" w:rsidRPr="006400E2" w:rsidRDefault="00882E96">
      <w:pPr>
        <w:pStyle w:val="AmdtsEntriesDefL2"/>
      </w:pPr>
      <w:r w:rsidRPr="006400E2">
        <w:tab/>
        <w:t xml:space="preserve">sub </w:t>
      </w:r>
      <w:hyperlink r:id="rId15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121</w:t>
      </w:r>
    </w:p>
    <w:p w:rsidR="00882E96" w:rsidRPr="006400E2" w:rsidRDefault="00882E96">
      <w:pPr>
        <w:pStyle w:val="AmdtsEntries"/>
        <w:keepNext/>
      </w:pPr>
      <w:r w:rsidRPr="006400E2">
        <w:tab/>
        <w:t xml:space="preserve">def </w:t>
      </w:r>
      <w:r w:rsidRPr="006400E2">
        <w:rPr>
          <w:rStyle w:val="charBoldItals"/>
        </w:rPr>
        <w:t>transfer</w:t>
      </w:r>
      <w:r w:rsidRPr="006400E2">
        <w:t xml:space="preserve"> ins </w:t>
      </w:r>
      <w:hyperlink r:id="rId15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122</w:t>
      </w:r>
    </w:p>
    <w:p w:rsidR="0034517F" w:rsidRPr="006400E2" w:rsidRDefault="0034517F">
      <w:pPr>
        <w:pStyle w:val="AmdtsEntries"/>
        <w:keepNext/>
      </w:pPr>
      <w:r w:rsidRPr="006400E2">
        <w:tab/>
        <w:t xml:space="preserve">def </w:t>
      </w:r>
      <w:r w:rsidRPr="006400E2">
        <w:rPr>
          <w:rStyle w:val="charBoldItals"/>
        </w:rPr>
        <w:t xml:space="preserve">unattached officer </w:t>
      </w:r>
      <w:r w:rsidRPr="006400E2">
        <w:t xml:space="preserve">reloc from s 3 </w:t>
      </w:r>
      <w:hyperlink r:id="rId151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rsidR="003D6269" w:rsidRPr="006400E2" w:rsidRDefault="003D6269" w:rsidP="003D6269">
      <w:pPr>
        <w:pStyle w:val="AmdtsEntriesDefL2"/>
      </w:pPr>
      <w:r w:rsidRPr="006400E2">
        <w:tab/>
        <w:t xml:space="preserve">sub </w:t>
      </w:r>
      <w:hyperlink r:id="rId15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120</w:t>
      </w:r>
    </w:p>
    <w:p w:rsidR="0034517F" w:rsidRPr="006400E2" w:rsidRDefault="0034517F">
      <w:pPr>
        <w:pStyle w:val="AmdtsEntries"/>
        <w:keepLines/>
      </w:pPr>
      <w:r w:rsidRPr="006400E2">
        <w:tab/>
        <w:t xml:space="preserve">def </w:t>
      </w:r>
      <w:r w:rsidRPr="006400E2">
        <w:rPr>
          <w:rStyle w:val="charBoldItals"/>
        </w:rPr>
        <w:t xml:space="preserve">unauthorised absence </w:t>
      </w:r>
      <w:r w:rsidRPr="006400E2">
        <w:rPr>
          <w:color w:val="000000"/>
        </w:rPr>
        <w:t xml:space="preserve">ins </w:t>
      </w:r>
      <w:hyperlink r:id="rId151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rsidR="00EE6B74" w:rsidRPr="006400E2" w:rsidRDefault="00EE6B74" w:rsidP="00EE6B74">
      <w:pPr>
        <w:pStyle w:val="AmdtsEntriesDefL2"/>
      </w:pPr>
      <w:r w:rsidRPr="006400E2">
        <w:tab/>
        <w:t xml:space="preserve">om </w:t>
      </w:r>
      <w:hyperlink r:id="rId15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80</w:t>
      </w:r>
    </w:p>
    <w:p w:rsidR="00EE6B74" w:rsidRDefault="00EE6B74" w:rsidP="00EE6B74">
      <w:pPr>
        <w:pStyle w:val="AmdtsEntries"/>
      </w:pPr>
      <w:r w:rsidRPr="006400E2">
        <w:tab/>
        <w:t xml:space="preserve">def </w:t>
      </w:r>
      <w:r w:rsidRPr="006400E2">
        <w:rPr>
          <w:rStyle w:val="charBoldItals"/>
        </w:rPr>
        <w:t xml:space="preserve">underperformance </w:t>
      </w:r>
      <w:r w:rsidRPr="006400E2">
        <w:t xml:space="preserve">ins </w:t>
      </w:r>
      <w:hyperlink r:id="rId152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81</w:t>
      </w:r>
    </w:p>
    <w:p w:rsidR="00E041FD" w:rsidRPr="006400E2" w:rsidRDefault="00E041FD" w:rsidP="00E041FD">
      <w:pPr>
        <w:pStyle w:val="AmdtsEntriesDefL2"/>
      </w:pPr>
      <w:r>
        <w:tab/>
        <w:t xml:space="preserve">om </w:t>
      </w:r>
      <w:hyperlink r:id="rId1522" w:tooltip="Statute Law Amendment Act 2018" w:history="1">
        <w:r w:rsidRPr="003A1F32">
          <w:rPr>
            <w:rStyle w:val="Hyperlink"/>
            <w:u w:val="none"/>
          </w:rPr>
          <w:t>A2018</w:t>
        </w:r>
        <w:r w:rsidRPr="003A1F32">
          <w:rPr>
            <w:rStyle w:val="Hyperlink"/>
            <w:u w:val="none"/>
          </w:rPr>
          <w:noBreakHyphen/>
          <w:t>42</w:t>
        </w:r>
      </w:hyperlink>
      <w:r>
        <w:t xml:space="preserve"> amdt 3.92</w:t>
      </w:r>
    </w:p>
    <w:p w:rsidR="00204FA4" w:rsidRPr="006400E2" w:rsidRDefault="00204FA4" w:rsidP="00EE6B74">
      <w:pPr>
        <w:pStyle w:val="AmdtsEntries"/>
      </w:pPr>
      <w:r w:rsidRPr="006400E2">
        <w:tab/>
        <w:t xml:space="preserve">def </w:t>
      </w:r>
      <w:r w:rsidRPr="006400E2">
        <w:rPr>
          <w:rStyle w:val="charBoldItals"/>
        </w:rPr>
        <w:t>unsuccessful election candidate</w:t>
      </w:r>
      <w:r w:rsidRPr="006400E2">
        <w:t xml:space="preserve"> ins </w:t>
      </w:r>
      <w:hyperlink r:id="rId15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rsidR="00204FA4" w:rsidRPr="006400E2" w:rsidRDefault="00204FA4" w:rsidP="00204FA4">
      <w:pPr>
        <w:pStyle w:val="AmdtsEntries"/>
      </w:pPr>
      <w:r w:rsidRPr="006400E2">
        <w:tab/>
        <w:t xml:space="preserve">def </w:t>
      </w:r>
      <w:r w:rsidRPr="006400E2">
        <w:rPr>
          <w:rStyle w:val="charBoldItals"/>
        </w:rPr>
        <w:t>unsuitability criteria</w:t>
      </w:r>
      <w:r w:rsidRPr="006400E2">
        <w:t xml:space="preserve"> ins </w:t>
      </w:r>
      <w:hyperlink r:id="rId15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rsidR="00204FA4" w:rsidRPr="006400E2" w:rsidRDefault="00204FA4" w:rsidP="00204FA4">
      <w:pPr>
        <w:pStyle w:val="AmdtsEntries"/>
      </w:pPr>
      <w:r w:rsidRPr="006400E2">
        <w:tab/>
        <w:t xml:space="preserve">def </w:t>
      </w:r>
      <w:r w:rsidRPr="006400E2">
        <w:rPr>
          <w:rStyle w:val="charBoldItals"/>
        </w:rPr>
        <w:t>vacant office</w:t>
      </w:r>
      <w:r w:rsidRPr="006400E2">
        <w:t xml:space="preserve"> ins </w:t>
      </w:r>
      <w:hyperlink r:id="rId15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rsidR="00204FA4" w:rsidRPr="006400E2" w:rsidRDefault="00204FA4" w:rsidP="00204FA4">
      <w:pPr>
        <w:pStyle w:val="AmdtsEntries"/>
      </w:pPr>
      <w:r w:rsidRPr="006400E2">
        <w:tab/>
        <w:t xml:space="preserve">def </w:t>
      </w:r>
      <w:r w:rsidRPr="006400E2">
        <w:rPr>
          <w:rStyle w:val="charBoldItals"/>
        </w:rPr>
        <w:t>whole-of-government strategy</w:t>
      </w:r>
      <w:r w:rsidRPr="006400E2">
        <w:t xml:space="preserve"> ins </w:t>
      </w:r>
      <w:hyperlink r:id="rId15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rsidR="000A2A1D" w:rsidRPr="006400E2" w:rsidRDefault="000A2A1D" w:rsidP="000A2A1D">
      <w:pPr>
        <w:pStyle w:val="PageBreak"/>
      </w:pPr>
      <w:r w:rsidRPr="006400E2">
        <w:br w:type="page"/>
      </w:r>
    </w:p>
    <w:p w:rsidR="0034517F" w:rsidRPr="008F3DA1" w:rsidRDefault="0034517F">
      <w:pPr>
        <w:pStyle w:val="Endnote2"/>
      </w:pPr>
      <w:bookmarkStart w:id="198" w:name="_Toc529872299"/>
      <w:r w:rsidRPr="008F3DA1">
        <w:rPr>
          <w:rStyle w:val="charTableNo"/>
        </w:rPr>
        <w:lastRenderedPageBreak/>
        <w:t>5</w:t>
      </w:r>
      <w:r w:rsidRPr="006400E2">
        <w:tab/>
      </w:r>
      <w:r w:rsidRPr="008F3DA1">
        <w:rPr>
          <w:rStyle w:val="charTableText"/>
        </w:rPr>
        <w:t>Earlier republications</w:t>
      </w:r>
      <w:bookmarkEnd w:id="198"/>
    </w:p>
    <w:p w:rsidR="0034517F" w:rsidRPr="006400E2" w:rsidRDefault="0034517F" w:rsidP="00A43B7C">
      <w:pPr>
        <w:pStyle w:val="EndNoteTextPub"/>
        <w:keepNext/>
      </w:pPr>
      <w:r w:rsidRPr="006400E2">
        <w:t xml:space="preserve">Some earlier republications were not numbered. The number in column 1 refers to the publication order.  </w:t>
      </w:r>
    </w:p>
    <w:p w:rsidR="0034517F" w:rsidRPr="006400E2" w:rsidRDefault="0034517F" w:rsidP="00A43B7C">
      <w:pPr>
        <w:pStyle w:val="EndNoteTextPub"/>
        <w:keepNext/>
      </w:pPr>
      <w:r w:rsidRPr="006400E2">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4517F" w:rsidRPr="006400E2" w:rsidRDefault="0034517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4517F" w:rsidRPr="006400E2">
        <w:trPr>
          <w:tblHeader/>
        </w:trPr>
        <w:tc>
          <w:tcPr>
            <w:tcW w:w="1576" w:type="dxa"/>
            <w:tcBorders>
              <w:bottom w:val="single" w:sz="4" w:space="0" w:color="auto"/>
            </w:tcBorders>
          </w:tcPr>
          <w:p w:rsidR="0034517F" w:rsidRPr="006400E2" w:rsidRDefault="0034517F">
            <w:pPr>
              <w:pStyle w:val="EarlierRepubHdg"/>
            </w:pPr>
            <w:r w:rsidRPr="006400E2">
              <w:t>Republication No and date</w:t>
            </w:r>
          </w:p>
        </w:tc>
        <w:tc>
          <w:tcPr>
            <w:tcW w:w="1681" w:type="dxa"/>
            <w:tcBorders>
              <w:bottom w:val="single" w:sz="4" w:space="0" w:color="auto"/>
            </w:tcBorders>
          </w:tcPr>
          <w:p w:rsidR="0034517F" w:rsidRPr="006400E2" w:rsidRDefault="0034517F">
            <w:pPr>
              <w:pStyle w:val="EarlierRepubHdg"/>
            </w:pPr>
            <w:r w:rsidRPr="006400E2">
              <w:t>Effective</w:t>
            </w:r>
          </w:p>
        </w:tc>
        <w:tc>
          <w:tcPr>
            <w:tcW w:w="1783" w:type="dxa"/>
            <w:tcBorders>
              <w:bottom w:val="single" w:sz="4" w:space="0" w:color="auto"/>
            </w:tcBorders>
          </w:tcPr>
          <w:p w:rsidR="0034517F" w:rsidRPr="006400E2" w:rsidRDefault="0034517F">
            <w:pPr>
              <w:pStyle w:val="EarlierRepubHdg"/>
            </w:pPr>
            <w:r w:rsidRPr="006400E2">
              <w:t>Last amendment made by</w:t>
            </w:r>
          </w:p>
        </w:tc>
        <w:tc>
          <w:tcPr>
            <w:tcW w:w="1783" w:type="dxa"/>
            <w:tcBorders>
              <w:bottom w:val="single" w:sz="4" w:space="0" w:color="auto"/>
            </w:tcBorders>
          </w:tcPr>
          <w:p w:rsidR="0034517F" w:rsidRPr="006400E2" w:rsidRDefault="0034517F">
            <w:pPr>
              <w:pStyle w:val="EarlierRepubHdg"/>
            </w:pPr>
            <w:r w:rsidRPr="006400E2">
              <w:t>Republication for</w:t>
            </w:r>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R0A</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21 June 1995–</w:t>
            </w:r>
            <w:r w:rsidRPr="006400E2">
              <w:br/>
              <w:t>30 June 1995</w:t>
            </w:r>
          </w:p>
        </w:tc>
        <w:tc>
          <w:tcPr>
            <w:tcW w:w="1783" w:type="dxa"/>
            <w:tcBorders>
              <w:top w:val="single" w:sz="4" w:space="0" w:color="auto"/>
              <w:bottom w:val="single" w:sz="4" w:space="0" w:color="auto"/>
            </w:tcBorders>
          </w:tcPr>
          <w:p w:rsidR="0034517F" w:rsidRPr="006400E2" w:rsidRDefault="004F1836">
            <w:pPr>
              <w:pStyle w:val="EarlierRepubEntries"/>
            </w:pPr>
            <w:hyperlink r:id="rId1527" w:tooltip="Public Interest Disclosure Act 1994" w:history="1">
              <w:r w:rsidR="00BA674D" w:rsidRPr="006400E2">
                <w:rPr>
                  <w:rStyle w:val="charCitHyperlinkAbbrev"/>
                </w:rPr>
                <w:t>A1994</w:t>
              </w:r>
              <w:r w:rsidR="00BA674D" w:rsidRPr="006400E2">
                <w:rPr>
                  <w:rStyle w:val="charCitHyperlinkAbbrev"/>
                </w:rPr>
                <w:noBreakHyphen/>
                <w:t>108</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28" w:tooltip="Public Interest Disclosure Act 1994" w:history="1">
              <w:r w:rsidR="00BA674D" w:rsidRPr="006400E2">
                <w:rPr>
                  <w:rStyle w:val="charCitHyperlinkAbbrev"/>
                </w:rPr>
                <w:t>A1994</w:t>
              </w:r>
              <w:r w:rsidR="00BA674D" w:rsidRPr="006400E2">
                <w:rPr>
                  <w:rStyle w:val="charCitHyperlinkAbbrev"/>
                </w:rPr>
                <w:noBreakHyphen/>
                <w:t>108</w:t>
              </w:r>
            </w:hyperlink>
          </w:p>
        </w:tc>
      </w:tr>
      <w:tr w:rsidR="0034517F" w:rsidRPr="006400E2" w:rsidTr="00EE7C1C">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R0B</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1 July 1995–</w:t>
            </w:r>
            <w:r w:rsidRPr="006400E2">
              <w:br/>
              <w:t>20 Dec 1995</w:t>
            </w:r>
          </w:p>
        </w:tc>
        <w:tc>
          <w:tcPr>
            <w:tcW w:w="1783" w:type="dxa"/>
            <w:tcBorders>
              <w:top w:val="single" w:sz="4" w:space="0" w:color="auto"/>
              <w:bottom w:val="single" w:sz="4" w:space="0" w:color="auto"/>
            </w:tcBorders>
          </w:tcPr>
          <w:p w:rsidR="0034517F" w:rsidRPr="006400E2" w:rsidRDefault="004F1836">
            <w:pPr>
              <w:pStyle w:val="EarlierRepubEntries"/>
            </w:pPr>
            <w:hyperlink r:id="rId1529"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30"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r>
      <w:tr w:rsidR="0034517F" w:rsidRPr="006400E2">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R1</w:t>
            </w:r>
            <w:r w:rsidRPr="006400E2">
              <w:br/>
              <w:t>1 Jan 1996</w:t>
            </w:r>
          </w:p>
        </w:tc>
        <w:tc>
          <w:tcPr>
            <w:tcW w:w="1681" w:type="dxa"/>
            <w:tcBorders>
              <w:top w:val="single" w:sz="4" w:space="0" w:color="auto"/>
              <w:bottom w:val="single" w:sz="4" w:space="0" w:color="auto"/>
            </w:tcBorders>
          </w:tcPr>
          <w:p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rsidR="0034517F" w:rsidRPr="006400E2" w:rsidRDefault="004F1836">
            <w:pPr>
              <w:pStyle w:val="EarlierRepubEntries"/>
            </w:pPr>
            <w:hyperlink r:id="rId1531"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3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and </w:t>
            </w:r>
            <w:hyperlink r:id="rId1533"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r>
      <w:tr w:rsidR="0034517F" w:rsidRPr="006400E2">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R1 (RI)</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rsidR="0034517F" w:rsidRPr="006400E2" w:rsidRDefault="004F1836">
            <w:pPr>
              <w:pStyle w:val="EarlierRepubEntries"/>
            </w:pPr>
            <w:hyperlink r:id="rId1534"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reissue of printed version</w:t>
            </w:r>
          </w:p>
        </w:tc>
      </w:tr>
      <w:tr w:rsidR="0034517F" w:rsidRPr="006400E2" w:rsidTr="001549C9">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R1A</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1 July 1996–</w:t>
            </w:r>
            <w:r w:rsidRPr="006400E2">
              <w:br/>
              <w:t>18 Aug 1996</w:t>
            </w:r>
          </w:p>
        </w:tc>
        <w:tc>
          <w:tcPr>
            <w:tcW w:w="1783" w:type="dxa"/>
            <w:tcBorders>
              <w:top w:val="single" w:sz="4" w:space="0" w:color="auto"/>
              <w:bottom w:val="single" w:sz="4" w:space="0" w:color="auto"/>
            </w:tcBorders>
          </w:tcPr>
          <w:p w:rsidR="0034517F" w:rsidRPr="006400E2" w:rsidRDefault="004F1836">
            <w:pPr>
              <w:pStyle w:val="EarlierRepubEntries"/>
            </w:pPr>
            <w:hyperlink r:id="rId1535"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36"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w:t>
            </w:r>
            <w:hyperlink r:id="rId1537"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and </w:t>
            </w:r>
            <w:hyperlink r:id="rId1538"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r>
      <w:tr w:rsidR="0034517F" w:rsidRPr="006400E2" w:rsidTr="0014358E">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R2</w:t>
            </w:r>
            <w:r w:rsidRPr="006400E2">
              <w:br/>
              <w:t>30 June 1997</w:t>
            </w:r>
          </w:p>
        </w:tc>
        <w:tc>
          <w:tcPr>
            <w:tcW w:w="1681" w:type="dxa"/>
            <w:tcBorders>
              <w:top w:val="single" w:sz="4" w:space="0" w:color="auto"/>
              <w:bottom w:val="single" w:sz="4" w:space="0" w:color="auto"/>
            </w:tcBorders>
          </w:tcPr>
          <w:p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rsidR="0034517F" w:rsidRPr="006400E2" w:rsidRDefault="004F1836">
            <w:pPr>
              <w:pStyle w:val="EarlierRepubEntries"/>
            </w:pPr>
            <w:hyperlink r:id="rId1539"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40"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w:t>
            </w:r>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 (RI)</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rsidR="0034517F" w:rsidRPr="006400E2" w:rsidRDefault="004F1836">
            <w:pPr>
              <w:pStyle w:val="EarlierRepubEntries"/>
            </w:pPr>
            <w:hyperlink r:id="rId1541"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reissue of printed version</w:t>
            </w:r>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R2A</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9 Dec 1998–</w:t>
            </w:r>
            <w:r w:rsidRPr="006400E2">
              <w:br/>
              <w:t>16 Sept 1999</w:t>
            </w:r>
          </w:p>
        </w:tc>
        <w:tc>
          <w:tcPr>
            <w:tcW w:w="1783" w:type="dxa"/>
            <w:tcBorders>
              <w:top w:val="single" w:sz="4" w:space="0" w:color="auto"/>
              <w:bottom w:val="single" w:sz="4" w:space="0" w:color="auto"/>
            </w:tcBorders>
          </w:tcPr>
          <w:p w:rsidR="0034517F" w:rsidRPr="006400E2" w:rsidRDefault="004F1836">
            <w:pPr>
              <w:pStyle w:val="EarlierRepubEntries"/>
            </w:pPr>
            <w:hyperlink r:id="rId1542" w:tooltip="Statute Law Revision (Penalties) Act 1998" w:history="1">
              <w:r w:rsidR="00BA674D" w:rsidRPr="006400E2">
                <w:rPr>
                  <w:rStyle w:val="charCitHyperlinkAbbrev"/>
                </w:rPr>
                <w:t>A1998</w:t>
              </w:r>
              <w:r w:rsidR="00BA674D" w:rsidRPr="006400E2">
                <w:rPr>
                  <w:rStyle w:val="charCitHyperlinkAbbrev"/>
                </w:rPr>
                <w:noBreakHyphen/>
                <w:t>54</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43"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and </w:t>
            </w:r>
            <w:hyperlink r:id="rId1544" w:tooltip="Statute Law Revision (Penalties) Act 1998" w:history="1">
              <w:r w:rsidR="00BA674D" w:rsidRPr="006400E2">
                <w:rPr>
                  <w:rStyle w:val="charCitHyperlinkAbbrev"/>
                </w:rPr>
                <w:t>A1998</w:t>
              </w:r>
              <w:r w:rsidR="00BA674D" w:rsidRPr="006400E2">
                <w:rPr>
                  <w:rStyle w:val="charCitHyperlinkAbbrev"/>
                </w:rPr>
                <w:noBreakHyphen/>
                <w:t>54</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R2B</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17 Sept 1999–</w:t>
            </w:r>
            <w:r w:rsidRPr="006400E2">
              <w:br/>
              <w:t>4 Dec 1999</w:t>
            </w:r>
          </w:p>
        </w:tc>
        <w:tc>
          <w:tcPr>
            <w:tcW w:w="1783" w:type="dxa"/>
            <w:tcBorders>
              <w:top w:val="single" w:sz="4" w:space="0" w:color="auto"/>
              <w:bottom w:val="single" w:sz="4" w:space="0" w:color="auto"/>
            </w:tcBorders>
          </w:tcPr>
          <w:p w:rsidR="0034517F" w:rsidRPr="006400E2" w:rsidRDefault="004F1836">
            <w:pPr>
              <w:pStyle w:val="EarlierRepubEntries"/>
            </w:pPr>
            <w:hyperlink r:id="rId1545"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46"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R2C</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1 Jan 2000–</w:t>
            </w:r>
            <w:r w:rsidRPr="006400E2">
              <w:br/>
              <w:t>22 June 2000</w:t>
            </w:r>
          </w:p>
        </w:tc>
        <w:tc>
          <w:tcPr>
            <w:tcW w:w="1783" w:type="dxa"/>
            <w:tcBorders>
              <w:top w:val="single" w:sz="4" w:space="0" w:color="auto"/>
              <w:bottom w:val="single" w:sz="4" w:space="0" w:color="auto"/>
            </w:tcBorders>
          </w:tcPr>
          <w:p w:rsidR="0034517F" w:rsidRPr="006400E2" w:rsidRDefault="004F1836">
            <w:pPr>
              <w:pStyle w:val="EarlierRepubEntries"/>
              <w:rPr>
                <w:rStyle w:val="charUnderline"/>
              </w:rPr>
            </w:pPr>
            <w:hyperlink r:id="rId1547" w:tooltip="Occupational Health and Safety (Amendment) Act (No 2) 1999" w:history="1">
              <w:r w:rsidR="00BA674D" w:rsidRPr="006400E2">
                <w:rPr>
                  <w:rStyle w:val="Hyperlink"/>
                </w:rPr>
                <w:t>A1999</w:t>
              </w:r>
              <w:r w:rsidR="00BA674D" w:rsidRPr="006400E2">
                <w:rPr>
                  <w:rStyle w:val="Hyperlink"/>
                </w:rPr>
                <w:noBreakHyphen/>
                <w:t>82</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4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and </w:t>
            </w:r>
            <w:hyperlink r:id="rId1549" w:tooltip="Public Sector Legislation Amendment Act 1999" w:history="1">
              <w:r w:rsidR="00BA674D" w:rsidRPr="006400E2">
                <w:rPr>
                  <w:rStyle w:val="charCitHyperlinkAbbrev"/>
                </w:rPr>
                <w:t>A1999</w:t>
              </w:r>
              <w:r w:rsidR="00BA674D" w:rsidRPr="006400E2">
                <w:rPr>
                  <w:rStyle w:val="charCitHyperlinkAbbrev"/>
                </w:rPr>
                <w:noBreakHyphen/>
                <w:t>70</w:t>
              </w:r>
            </w:hyperlink>
          </w:p>
        </w:tc>
      </w:tr>
      <w:tr w:rsidR="0034517F" w:rsidRPr="006400E2" w:rsidTr="00D93962">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lastRenderedPageBreak/>
              <w:t>R2D</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23 June 2000–</w:t>
            </w:r>
            <w:r w:rsidRPr="006400E2">
              <w:br/>
              <w:t>30 Dec 2000</w:t>
            </w:r>
          </w:p>
        </w:tc>
        <w:tc>
          <w:tcPr>
            <w:tcW w:w="1783" w:type="dxa"/>
            <w:tcBorders>
              <w:top w:val="single" w:sz="4" w:space="0" w:color="auto"/>
              <w:bottom w:val="single" w:sz="4" w:space="0" w:color="auto"/>
            </w:tcBorders>
          </w:tcPr>
          <w:p w:rsidR="0034517F" w:rsidRPr="006400E2" w:rsidRDefault="004F1836">
            <w:pPr>
              <w:pStyle w:val="EarlierRepubEntries"/>
            </w:pPr>
            <w:hyperlink r:id="rId1550"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51"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R2E</w:t>
            </w:r>
            <w:r w:rsidRPr="006400E2">
              <w:br/>
              <w:t>27 Feb 2008</w:t>
            </w:r>
          </w:p>
        </w:tc>
        <w:tc>
          <w:tcPr>
            <w:tcW w:w="1681" w:type="dxa"/>
            <w:tcBorders>
              <w:top w:val="single" w:sz="4" w:space="0" w:color="auto"/>
              <w:bottom w:val="single" w:sz="4" w:space="0" w:color="auto"/>
            </w:tcBorders>
          </w:tcPr>
          <w:p w:rsidR="0034517F" w:rsidRPr="006400E2" w:rsidRDefault="0034517F">
            <w:pPr>
              <w:pStyle w:val="EarlierRepubEntries"/>
            </w:pPr>
            <w:r w:rsidRPr="006400E2">
              <w:t>31 Dec 2000–</w:t>
            </w:r>
            <w:r w:rsidRPr="006400E2">
              <w:br/>
              <w:t>11 Sept 2001</w:t>
            </w:r>
          </w:p>
        </w:tc>
        <w:tc>
          <w:tcPr>
            <w:tcW w:w="1783" w:type="dxa"/>
            <w:tcBorders>
              <w:top w:val="single" w:sz="4" w:space="0" w:color="auto"/>
              <w:bottom w:val="single" w:sz="4" w:space="0" w:color="auto"/>
            </w:tcBorders>
          </w:tcPr>
          <w:p w:rsidR="0034517F" w:rsidRPr="006400E2" w:rsidRDefault="004F1836">
            <w:pPr>
              <w:pStyle w:val="EarlierRepubEntries"/>
            </w:pPr>
            <w:hyperlink r:id="rId1552"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53"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R3</w:t>
            </w:r>
            <w:r w:rsidRPr="006400E2">
              <w:br/>
              <w:t>12 Sept 2001</w:t>
            </w:r>
          </w:p>
        </w:tc>
        <w:tc>
          <w:tcPr>
            <w:tcW w:w="1681" w:type="dxa"/>
            <w:tcBorders>
              <w:top w:val="single" w:sz="4" w:space="0" w:color="auto"/>
              <w:bottom w:val="single" w:sz="4" w:space="0" w:color="auto"/>
            </w:tcBorders>
          </w:tcPr>
          <w:p w:rsidR="0034517F" w:rsidRPr="006400E2" w:rsidRDefault="0034517F">
            <w:pPr>
              <w:pStyle w:val="EarlierRepubEntries"/>
            </w:pPr>
            <w:r w:rsidRPr="006400E2">
              <w:t>12 Sept 2001–</w:t>
            </w:r>
            <w:r w:rsidRPr="006400E2">
              <w:br/>
              <w:t>12 Sept 2001</w:t>
            </w:r>
          </w:p>
        </w:tc>
        <w:tc>
          <w:tcPr>
            <w:tcW w:w="1783" w:type="dxa"/>
            <w:tcBorders>
              <w:top w:val="single" w:sz="4" w:space="0" w:color="auto"/>
              <w:bottom w:val="single" w:sz="4" w:space="0" w:color="auto"/>
            </w:tcBorders>
          </w:tcPr>
          <w:p w:rsidR="0034517F" w:rsidRPr="006400E2" w:rsidRDefault="004F1836">
            <w:pPr>
              <w:pStyle w:val="EarlierRepubEntries"/>
            </w:pPr>
            <w:hyperlink r:id="rId1554"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55"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R4</w:t>
            </w:r>
            <w:r w:rsidRPr="006400E2">
              <w:br/>
              <w:t>24 Apr 2002</w:t>
            </w:r>
          </w:p>
        </w:tc>
        <w:tc>
          <w:tcPr>
            <w:tcW w:w="1681" w:type="dxa"/>
            <w:tcBorders>
              <w:top w:val="single" w:sz="4" w:space="0" w:color="auto"/>
              <w:bottom w:val="single" w:sz="4" w:space="0" w:color="auto"/>
            </w:tcBorders>
          </w:tcPr>
          <w:p w:rsidR="0034517F" w:rsidRPr="006400E2" w:rsidRDefault="0034517F">
            <w:pPr>
              <w:pStyle w:val="EarlierRepubEntries"/>
            </w:pPr>
            <w:r w:rsidRPr="006400E2">
              <w:t>13 Sept 2001–</w:t>
            </w:r>
            <w:r w:rsidRPr="006400E2">
              <w:br/>
              <w:t>27 May 2002</w:t>
            </w:r>
          </w:p>
        </w:tc>
        <w:tc>
          <w:tcPr>
            <w:tcW w:w="1783" w:type="dxa"/>
            <w:tcBorders>
              <w:top w:val="single" w:sz="4" w:space="0" w:color="auto"/>
              <w:bottom w:val="single" w:sz="4" w:space="0" w:color="auto"/>
            </w:tcBorders>
          </w:tcPr>
          <w:p w:rsidR="0034517F" w:rsidRPr="006400E2" w:rsidRDefault="004F1836">
            <w:pPr>
              <w:pStyle w:val="EarlierRepubEntries"/>
            </w:pPr>
            <w:hyperlink r:id="rId1556"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57"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R5</w:t>
            </w:r>
            <w:r w:rsidRPr="006400E2">
              <w:br/>
              <w:t>29 May 2002</w:t>
            </w:r>
          </w:p>
        </w:tc>
        <w:tc>
          <w:tcPr>
            <w:tcW w:w="1681" w:type="dxa"/>
            <w:tcBorders>
              <w:top w:val="single" w:sz="4" w:space="0" w:color="auto"/>
              <w:bottom w:val="single" w:sz="4" w:space="0" w:color="auto"/>
            </w:tcBorders>
          </w:tcPr>
          <w:p w:rsidR="0034517F" w:rsidRPr="006400E2" w:rsidRDefault="0034517F">
            <w:pPr>
              <w:pStyle w:val="EarlierRepubEntries"/>
            </w:pPr>
            <w:r w:rsidRPr="006400E2">
              <w:t>28 May 2002–</w:t>
            </w:r>
            <w:r w:rsidRPr="006400E2">
              <w:br/>
              <w:t>16 Sept 2002</w:t>
            </w:r>
          </w:p>
        </w:tc>
        <w:tc>
          <w:tcPr>
            <w:tcW w:w="1783" w:type="dxa"/>
            <w:tcBorders>
              <w:top w:val="single" w:sz="4" w:space="0" w:color="auto"/>
              <w:bottom w:val="single" w:sz="4" w:space="0" w:color="auto"/>
            </w:tcBorders>
          </w:tcPr>
          <w:p w:rsidR="0034517F" w:rsidRPr="006400E2" w:rsidRDefault="004F1836">
            <w:pPr>
              <w:pStyle w:val="EarlierRepubEntries"/>
            </w:pPr>
            <w:hyperlink r:id="rId1558" w:tooltip="Legislation Amendment Act 2002" w:history="1">
              <w:r w:rsidR="00BA674D" w:rsidRPr="006400E2">
                <w:rPr>
                  <w:rStyle w:val="charCitHyperlinkAbbrev"/>
                </w:rPr>
                <w:t>A2002</w:t>
              </w:r>
              <w:r w:rsidR="00BA674D" w:rsidRPr="006400E2">
                <w:rPr>
                  <w:rStyle w:val="charCitHyperlinkAbbrev"/>
                </w:rPr>
                <w:noBreakHyphen/>
                <w:t>11</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59" w:tooltip="Legislation Amendment Act 2002" w:history="1">
              <w:r w:rsidR="00BA674D" w:rsidRPr="006400E2">
                <w:rPr>
                  <w:rStyle w:val="charCitHyperlinkAbbrev"/>
                </w:rPr>
                <w:t>A2002</w:t>
              </w:r>
              <w:r w:rsidR="00BA674D" w:rsidRPr="006400E2">
                <w:rPr>
                  <w:rStyle w:val="charCitHyperlinkAbbrev"/>
                </w:rPr>
                <w:noBreakHyphen/>
                <w:t>11</w:t>
              </w:r>
            </w:hyperlink>
          </w:p>
        </w:tc>
      </w:tr>
      <w:tr w:rsidR="0034517F" w:rsidRPr="006400E2">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R6</w:t>
            </w:r>
            <w:r w:rsidRPr="006400E2">
              <w:br/>
              <w:t>17 Sept 2002</w:t>
            </w:r>
          </w:p>
        </w:tc>
        <w:tc>
          <w:tcPr>
            <w:tcW w:w="1681" w:type="dxa"/>
            <w:tcBorders>
              <w:top w:val="single" w:sz="4" w:space="0" w:color="auto"/>
              <w:bottom w:val="single" w:sz="4" w:space="0" w:color="auto"/>
            </w:tcBorders>
          </w:tcPr>
          <w:p w:rsidR="0034517F" w:rsidRPr="006400E2" w:rsidRDefault="0034517F">
            <w:pPr>
              <w:pStyle w:val="EarlierRepubEntries"/>
            </w:pPr>
            <w:r w:rsidRPr="006400E2">
              <w:t>17 Sept 2002–</w:t>
            </w:r>
            <w:r w:rsidRPr="006400E2">
              <w:br/>
              <w:t>30 June 2003</w:t>
            </w:r>
          </w:p>
        </w:tc>
        <w:tc>
          <w:tcPr>
            <w:tcW w:w="1783" w:type="dxa"/>
            <w:tcBorders>
              <w:top w:val="single" w:sz="4" w:space="0" w:color="auto"/>
              <w:bottom w:val="single" w:sz="4" w:space="0" w:color="auto"/>
            </w:tcBorders>
          </w:tcPr>
          <w:p w:rsidR="0034517F" w:rsidRPr="006400E2" w:rsidRDefault="004F1836">
            <w:pPr>
              <w:pStyle w:val="EarlierRepubEntries"/>
            </w:pPr>
            <w:hyperlink r:id="rId1560" w:tooltip="Statute Law Amendment Act 2002" w:history="1">
              <w:r w:rsidR="00BA674D" w:rsidRPr="006400E2">
                <w:rPr>
                  <w:rStyle w:val="charCitHyperlinkAbbrev"/>
                </w:rPr>
                <w:t>A2002</w:t>
              </w:r>
              <w:r w:rsidR="00BA674D" w:rsidRPr="006400E2">
                <w:rPr>
                  <w:rStyle w:val="charCitHyperlinkAbbrev"/>
                </w:rPr>
                <w:noBreakHyphen/>
                <w:t>30</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61"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as amended by </w:t>
            </w:r>
            <w:hyperlink r:id="rId1562" w:tooltip="Statute Law Amendment Act 2002" w:history="1">
              <w:r w:rsidR="00BA674D" w:rsidRPr="006400E2">
                <w:rPr>
                  <w:rStyle w:val="charCitHyperlinkAbbrev"/>
                </w:rPr>
                <w:t>A2002</w:t>
              </w:r>
              <w:r w:rsidR="00BA674D" w:rsidRPr="006400E2">
                <w:rPr>
                  <w:rStyle w:val="charCitHyperlinkAbbrev"/>
                </w:rPr>
                <w:noBreakHyphen/>
                <w:t>30</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R7*</w:t>
            </w:r>
            <w:r w:rsidRPr="006400E2">
              <w:br/>
              <w:t>1 July 2003</w:t>
            </w:r>
          </w:p>
        </w:tc>
        <w:tc>
          <w:tcPr>
            <w:tcW w:w="1681" w:type="dxa"/>
            <w:tcBorders>
              <w:top w:val="single" w:sz="4" w:space="0" w:color="auto"/>
              <w:bottom w:val="single" w:sz="4" w:space="0" w:color="auto"/>
            </w:tcBorders>
          </w:tcPr>
          <w:p w:rsidR="0034517F" w:rsidRPr="006400E2" w:rsidRDefault="0034517F">
            <w:pPr>
              <w:pStyle w:val="EarlierRepubEntries"/>
            </w:pPr>
            <w:r w:rsidRPr="006400E2">
              <w:t>1 July 2003–</w:t>
            </w:r>
            <w:r w:rsidRPr="006400E2">
              <w:br/>
              <w:t>11 Dec 2003</w:t>
            </w:r>
          </w:p>
        </w:tc>
        <w:tc>
          <w:tcPr>
            <w:tcW w:w="1783" w:type="dxa"/>
            <w:tcBorders>
              <w:top w:val="single" w:sz="4" w:space="0" w:color="auto"/>
              <w:bottom w:val="single" w:sz="4" w:space="0" w:color="auto"/>
            </w:tcBorders>
          </w:tcPr>
          <w:p w:rsidR="0034517F" w:rsidRPr="006400E2" w:rsidRDefault="004F1836">
            <w:pPr>
              <w:pStyle w:val="EarlierRepubEntries"/>
            </w:pPr>
            <w:hyperlink r:id="rId1563"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64"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R8</w:t>
            </w:r>
            <w:r w:rsidRPr="006400E2">
              <w:br/>
              <w:t>12 Dec 2003</w:t>
            </w:r>
          </w:p>
        </w:tc>
        <w:tc>
          <w:tcPr>
            <w:tcW w:w="1681" w:type="dxa"/>
            <w:tcBorders>
              <w:top w:val="single" w:sz="4" w:space="0" w:color="auto"/>
              <w:bottom w:val="single" w:sz="4" w:space="0" w:color="auto"/>
            </w:tcBorders>
          </w:tcPr>
          <w:p w:rsidR="0034517F" w:rsidRPr="006400E2" w:rsidRDefault="0034517F">
            <w:pPr>
              <w:pStyle w:val="EarlierRepubEntries"/>
            </w:pPr>
            <w:r w:rsidRPr="006400E2">
              <w:t>12 Dec 2003–</w:t>
            </w:r>
            <w:r w:rsidRPr="006400E2">
              <w:br/>
              <w:t>18 Dec 2003</w:t>
            </w:r>
          </w:p>
        </w:tc>
        <w:tc>
          <w:tcPr>
            <w:tcW w:w="1783" w:type="dxa"/>
            <w:tcBorders>
              <w:top w:val="single" w:sz="4" w:space="0" w:color="auto"/>
              <w:bottom w:val="single" w:sz="4" w:space="0" w:color="auto"/>
            </w:tcBorders>
          </w:tcPr>
          <w:p w:rsidR="0034517F" w:rsidRPr="006400E2" w:rsidRDefault="004F1836">
            <w:pPr>
              <w:pStyle w:val="EarlierRepubEntries"/>
            </w:pPr>
            <w:hyperlink r:id="rId1565"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66"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R9</w:t>
            </w:r>
            <w:r w:rsidRPr="006400E2">
              <w:br/>
              <w:t>19 Dec 2003</w:t>
            </w:r>
          </w:p>
        </w:tc>
        <w:tc>
          <w:tcPr>
            <w:tcW w:w="1681" w:type="dxa"/>
            <w:tcBorders>
              <w:top w:val="single" w:sz="4" w:space="0" w:color="auto"/>
              <w:bottom w:val="single" w:sz="4" w:space="0" w:color="auto"/>
            </w:tcBorders>
          </w:tcPr>
          <w:p w:rsidR="0034517F" w:rsidRPr="006400E2" w:rsidRDefault="0034517F">
            <w:pPr>
              <w:pStyle w:val="EarlierRepubEntries"/>
            </w:pPr>
            <w:r w:rsidRPr="006400E2">
              <w:t>19 Dec 2003–</w:t>
            </w:r>
            <w:r w:rsidRPr="006400E2">
              <w:br/>
              <w:t>12 Apr 2004</w:t>
            </w:r>
          </w:p>
        </w:tc>
        <w:tc>
          <w:tcPr>
            <w:tcW w:w="1783" w:type="dxa"/>
            <w:tcBorders>
              <w:top w:val="single" w:sz="4" w:space="0" w:color="auto"/>
              <w:bottom w:val="single" w:sz="4" w:space="0" w:color="auto"/>
            </w:tcBorders>
          </w:tcPr>
          <w:p w:rsidR="0034517F" w:rsidRPr="006400E2" w:rsidRDefault="004F1836">
            <w:pPr>
              <w:pStyle w:val="EarlierRepubEntries"/>
            </w:pPr>
            <w:hyperlink r:id="rId1567"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68" w:tooltip="Statute Law Amendment Act 2003 (No 2)" w:history="1">
              <w:r w:rsidR="00BA674D" w:rsidRPr="006400E2">
                <w:rPr>
                  <w:rStyle w:val="charCitHyperlinkAbbrev"/>
                </w:rPr>
                <w:t>A2003</w:t>
              </w:r>
              <w:r w:rsidR="00BA674D" w:rsidRPr="006400E2">
                <w:rPr>
                  <w:rStyle w:val="charCitHyperlinkAbbrev"/>
                </w:rPr>
                <w:noBreakHyphen/>
                <w:t>56</w:t>
              </w:r>
            </w:hyperlink>
          </w:p>
        </w:tc>
      </w:tr>
      <w:tr w:rsidR="0034517F" w:rsidRPr="006400E2" w:rsidTr="007C514E">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R10</w:t>
            </w:r>
            <w:r w:rsidRPr="006400E2">
              <w:br/>
              <w:t>13 Apr 2004</w:t>
            </w:r>
          </w:p>
        </w:tc>
        <w:tc>
          <w:tcPr>
            <w:tcW w:w="1681" w:type="dxa"/>
            <w:tcBorders>
              <w:top w:val="single" w:sz="4" w:space="0" w:color="auto"/>
              <w:bottom w:val="single" w:sz="4" w:space="0" w:color="auto"/>
            </w:tcBorders>
          </w:tcPr>
          <w:p w:rsidR="0034517F" w:rsidRPr="006400E2" w:rsidRDefault="0034517F">
            <w:pPr>
              <w:pStyle w:val="EarlierRepubEntries"/>
            </w:pPr>
            <w:r w:rsidRPr="006400E2">
              <w:t>13 Apr 2004–</w:t>
            </w:r>
            <w:r w:rsidRPr="006400E2">
              <w:br/>
              <w:t>30 June 2004</w:t>
            </w:r>
          </w:p>
        </w:tc>
        <w:tc>
          <w:tcPr>
            <w:tcW w:w="1783" w:type="dxa"/>
            <w:tcBorders>
              <w:top w:val="single" w:sz="4" w:space="0" w:color="auto"/>
              <w:bottom w:val="single" w:sz="4" w:space="0" w:color="auto"/>
            </w:tcBorders>
          </w:tcPr>
          <w:p w:rsidR="0034517F" w:rsidRPr="006400E2" w:rsidRDefault="004F1836">
            <w:pPr>
              <w:pStyle w:val="EarlierRepubEntries"/>
            </w:pPr>
            <w:hyperlink r:id="rId1569"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70"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R11</w:t>
            </w:r>
            <w:r w:rsidRPr="006400E2">
              <w:br/>
              <w:t>1 July 2004</w:t>
            </w:r>
          </w:p>
        </w:tc>
        <w:tc>
          <w:tcPr>
            <w:tcW w:w="1681" w:type="dxa"/>
            <w:tcBorders>
              <w:top w:val="single" w:sz="4" w:space="0" w:color="auto"/>
              <w:bottom w:val="single" w:sz="4" w:space="0" w:color="auto"/>
            </w:tcBorders>
          </w:tcPr>
          <w:p w:rsidR="0034517F" w:rsidRPr="006400E2" w:rsidRDefault="0034517F">
            <w:pPr>
              <w:pStyle w:val="EarlierRepubEntries"/>
            </w:pPr>
            <w:r w:rsidRPr="006400E2">
              <w:t>1 July 2004–</w:t>
            </w:r>
            <w:r w:rsidRPr="006400E2">
              <w:br/>
              <w:t>4 Aug 2004</w:t>
            </w:r>
          </w:p>
        </w:tc>
        <w:tc>
          <w:tcPr>
            <w:tcW w:w="1783" w:type="dxa"/>
            <w:tcBorders>
              <w:top w:val="single" w:sz="4" w:space="0" w:color="auto"/>
              <w:bottom w:val="single" w:sz="4" w:space="0" w:color="auto"/>
            </w:tcBorders>
          </w:tcPr>
          <w:p w:rsidR="0034517F" w:rsidRPr="006400E2" w:rsidRDefault="004F1836">
            <w:pPr>
              <w:pStyle w:val="EarlierRepubEntries"/>
            </w:pPr>
            <w:hyperlink r:id="rId1571" w:tooltip="Emergencies Act 2004" w:history="1">
              <w:r w:rsidR="00BA674D" w:rsidRPr="006400E2">
                <w:rPr>
                  <w:rStyle w:val="charCitHyperlinkAbbrev"/>
                </w:rPr>
                <w:t>A2004</w:t>
              </w:r>
              <w:r w:rsidR="00BA674D" w:rsidRPr="006400E2">
                <w:rPr>
                  <w:rStyle w:val="charCitHyperlinkAbbrev"/>
                </w:rPr>
                <w:noBreakHyphen/>
                <w:t>28</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72" w:tooltip="Emergencies Act 2004" w:history="1">
              <w:r w:rsidR="00BA674D" w:rsidRPr="006400E2">
                <w:rPr>
                  <w:rStyle w:val="charCitHyperlinkAbbrev"/>
                </w:rPr>
                <w:t>A2004</w:t>
              </w:r>
              <w:r w:rsidR="00BA674D" w:rsidRPr="006400E2">
                <w:rPr>
                  <w:rStyle w:val="charCitHyperlinkAbbrev"/>
                </w:rPr>
                <w:noBreakHyphen/>
                <w:t>28</w:t>
              </w:r>
            </w:hyperlink>
          </w:p>
        </w:tc>
      </w:tr>
      <w:tr w:rsidR="0034517F" w:rsidRPr="006400E2" w:rsidTr="003C5AFA">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R12</w:t>
            </w:r>
            <w:r w:rsidRPr="006400E2">
              <w:br/>
              <w:t>5 Aug 2004</w:t>
            </w:r>
          </w:p>
        </w:tc>
        <w:tc>
          <w:tcPr>
            <w:tcW w:w="1681" w:type="dxa"/>
            <w:tcBorders>
              <w:top w:val="single" w:sz="4" w:space="0" w:color="auto"/>
              <w:bottom w:val="single" w:sz="4" w:space="0" w:color="auto"/>
            </w:tcBorders>
          </w:tcPr>
          <w:p w:rsidR="0034517F" w:rsidRPr="006400E2" w:rsidRDefault="0034517F">
            <w:pPr>
              <w:pStyle w:val="EarlierRepubEntries"/>
            </w:pPr>
            <w:r w:rsidRPr="006400E2">
              <w:t>5 Aug 2004–</w:t>
            </w:r>
            <w:r w:rsidRPr="006400E2">
              <w:br/>
              <w:t>1 June 2005</w:t>
            </w:r>
          </w:p>
        </w:tc>
        <w:tc>
          <w:tcPr>
            <w:tcW w:w="1783" w:type="dxa"/>
            <w:tcBorders>
              <w:top w:val="single" w:sz="4" w:space="0" w:color="auto"/>
              <w:bottom w:val="single" w:sz="4" w:space="0" w:color="auto"/>
            </w:tcBorders>
          </w:tcPr>
          <w:p w:rsidR="0034517F" w:rsidRPr="006400E2" w:rsidRDefault="004F1836">
            <w:pPr>
              <w:pStyle w:val="EarlierRepubEntries"/>
            </w:pPr>
            <w:hyperlink r:id="rId1573"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74"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R13</w:t>
            </w:r>
            <w:r w:rsidRPr="006400E2">
              <w:br/>
              <w:t>2 June 2005</w:t>
            </w:r>
          </w:p>
        </w:tc>
        <w:tc>
          <w:tcPr>
            <w:tcW w:w="1681" w:type="dxa"/>
            <w:tcBorders>
              <w:top w:val="single" w:sz="4" w:space="0" w:color="auto"/>
              <w:bottom w:val="single" w:sz="4" w:space="0" w:color="auto"/>
            </w:tcBorders>
          </w:tcPr>
          <w:p w:rsidR="0034517F" w:rsidRPr="006400E2" w:rsidRDefault="0034517F">
            <w:pPr>
              <w:pStyle w:val="EarlierRepubEntries"/>
            </w:pPr>
            <w:r w:rsidRPr="006400E2">
              <w:t>2 June 2005–</w:t>
            </w:r>
            <w:r w:rsidRPr="006400E2">
              <w:br/>
              <w:t>6 July 2005</w:t>
            </w:r>
          </w:p>
        </w:tc>
        <w:tc>
          <w:tcPr>
            <w:tcW w:w="1783" w:type="dxa"/>
            <w:tcBorders>
              <w:top w:val="single" w:sz="4" w:space="0" w:color="auto"/>
              <w:bottom w:val="single" w:sz="4" w:space="0" w:color="auto"/>
            </w:tcBorders>
          </w:tcPr>
          <w:p w:rsidR="0034517F" w:rsidRPr="006400E2" w:rsidRDefault="004F1836">
            <w:pPr>
              <w:pStyle w:val="EarlierRepubEntries"/>
            </w:pPr>
            <w:hyperlink r:id="rId1575"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76" w:tooltip="Statute Law Amendment Act 2005" w:history="1">
              <w:r w:rsidR="00BA674D" w:rsidRPr="006400E2">
                <w:rPr>
                  <w:rStyle w:val="charCitHyperlinkAbbrev"/>
                </w:rPr>
                <w:t>A2005</w:t>
              </w:r>
              <w:r w:rsidR="00BA674D" w:rsidRPr="006400E2">
                <w:rPr>
                  <w:rStyle w:val="charCitHyperlinkAbbrev"/>
                </w:rPr>
                <w:noBreakHyphen/>
                <w:t>20</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R14</w:t>
            </w:r>
            <w:r w:rsidRPr="006400E2">
              <w:br/>
              <w:t>7 July 2005</w:t>
            </w:r>
          </w:p>
        </w:tc>
        <w:tc>
          <w:tcPr>
            <w:tcW w:w="1681" w:type="dxa"/>
            <w:tcBorders>
              <w:top w:val="single" w:sz="4" w:space="0" w:color="auto"/>
              <w:bottom w:val="single" w:sz="4" w:space="0" w:color="auto"/>
            </w:tcBorders>
          </w:tcPr>
          <w:p w:rsidR="0034517F" w:rsidRPr="006400E2" w:rsidRDefault="0034517F">
            <w:pPr>
              <w:pStyle w:val="EarlierRepubEntries"/>
            </w:pPr>
            <w:r w:rsidRPr="006400E2">
              <w:t>7 July 2005–</w:t>
            </w:r>
            <w:r w:rsidRPr="006400E2">
              <w:br/>
              <w:t>31 Aug 2005</w:t>
            </w:r>
          </w:p>
        </w:tc>
        <w:tc>
          <w:tcPr>
            <w:tcW w:w="1783" w:type="dxa"/>
            <w:tcBorders>
              <w:top w:val="single" w:sz="4" w:space="0" w:color="auto"/>
              <w:bottom w:val="single" w:sz="4" w:space="0" w:color="auto"/>
            </w:tcBorders>
          </w:tcPr>
          <w:p w:rsidR="0034517F" w:rsidRPr="006400E2" w:rsidRDefault="004F1836">
            <w:pPr>
              <w:pStyle w:val="EarlierRepubEntries"/>
            </w:pPr>
            <w:hyperlink r:id="rId1577"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78"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R15</w:t>
            </w:r>
            <w:r w:rsidRPr="006400E2">
              <w:br/>
              <w:t>1 Sept 2005</w:t>
            </w:r>
          </w:p>
        </w:tc>
        <w:tc>
          <w:tcPr>
            <w:tcW w:w="1681" w:type="dxa"/>
            <w:tcBorders>
              <w:top w:val="single" w:sz="4" w:space="0" w:color="auto"/>
              <w:bottom w:val="single" w:sz="4" w:space="0" w:color="auto"/>
            </w:tcBorders>
          </w:tcPr>
          <w:p w:rsidR="0034517F" w:rsidRPr="006400E2" w:rsidRDefault="0034517F">
            <w:pPr>
              <w:pStyle w:val="EarlierRepubEntries"/>
            </w:pPr>
            <w:r w:rsidRPr="006400E2">
              <w:t>1 Sept 2005–</w:t>
            </w:r>
            <w:r w:rsidRPr="006400E2">
              <w:br/>
              <w:t>7 Sept 2005</w:t>
            </w:r>
          </w:p>
        </w:tc>
        <w:tc>
          <w:tcPr>
            <w:tcW w:w="1783" w:type="dxa"/>
            <w:tcBorders>
              <w:top w:val="single" w:sz="4" w:space="0" w:color="auto"/>
              <w:bottom w:val="single" w:sz="4" w:space="0" w:color="auto"/>
            </w:tcBorders>
          </w:tcPr>
          <w:p w:rsidR="0034517F" w:rsidRPr="006400E2" w:rsidRDefault="004F1836">
            <w:pPr>
              <w:pStyle w:val="EarlierRepubEntries"/>
            </w:pPr>
            <w:hyperlink r:id="rId1579"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80"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r>
      <w:tr w:rsidR="0034517F" w:rsidRPr="006400E2" w:rsidTr="00881CC7">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R16</w:t>
            </w:r>
            <w:r w:rsidRPr="006400E2">
              <w:br/>
              <w:t>8 Sept 2005</w:t>
            </w:r>
          </w:p>
        </w:tc>
        <w:tc>
          <w:tcPr>
            <w:tcW w:w="1681" w:type="dxa"/>
            <w:tcBorders>
              <w:top w:val="single" w:sz="4" w:space="0" w:color="auto"/>
              <w:bottom w:val="single" w:sz="4" w:space="0" w:color="auto"/>
            </w:tcBorders>
          </w:tcPr>
          <w:p w:rsidR="0034517F" w:rsidRPr="006400E2" w:rsidRDefault="0034517F">
            <w:pPr>
              <w:pStyle w:val="EarlierRepubEntries"/>
            </w:pPr>
            <w:r w:rsidRPr="006400E2">
              <w:t>8 Sept 2005–</w:t>
            </w:r>
            <w:r w:rsidRPr="006400E2">
              <w:br/>
              <w:t>22 Nov 2005</w:t>
            </w:r>
          </w:p>
        </w:tc>
        <w:tc>
          <w:tcPr>
            <w:tcW w:w="1783" w:type="dxa"/>
            <w:tcBorders>
              <w:top w:val="single" w:sz="4" w:space="0" w:color="auto"/>
              <w:bottom w:val="single" w:sz="4" w:space="0" w:color="auto"/>
            </w:tcBorders>
          </w:tcPr>
          <w:p w:rsidR="0034517F" w:rsidRPr="006400E2" w:rsidRDefault="004F1836">
            <w:pPr>
              <w:pStyle w:val="EarlierRepubEntries"/>
            </w:pPr>
            <w:hyperlink r:id="rId1581"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82"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r>
      <w:tr w:rsidR="0034517F" w:rsidRPr="006400E2" w:rsidTr="00D93962">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lastRenderedPageBreak/>
              <w:t>R17</w:t>
            </w:r>
            <w:r w:rsidRPr="006400E2">
              <w:br/>
              <w:t>23 Nov 2005</w:t>
            </w:r>
          </w:p>
        </w:tc>
        <w:tc>
          <w:tcPr>
            <w:tcW w:w="1681" w:type="dxa"/>
            <w:tcBorders>
              <w:top w:val="single" w:sz="4" w:space="0" w:color="auto"/>
              <w:bottom w:val="single" w:sz="4" w:space="0" w:color="auto"/>
            </w:tcBorders>
          </w:tcPr>
          <w:p w:rsidR="0034517F" w:rsidRPr="006400E2" w:rsidRDefault="0034517F">
            <w:pPr>
              <w:pStyle w:val="EarlierRepubEntries"/>
            </w:pPr>
            <w:r w:rsidRPr="006400E2">
              <w:t>23 Nov 2005–</w:t>
            </w:r>
            <w:r w:rsidRPr="006400E2">
              <w:br/>
              <w:t>31 Dec 2005</w:t>
            </w:r>
          </w:p>
        </w:tc>
        <w:tc>
          <w:tcPr>
            <w:tcW w:w="1783" w:type="dxa"/>
            <w:tcBorders>
              <w:top w:val="single" w:sz="4" w:space="0" w:color="auto"/>
              <w:bottom w:val="single" w:sz="4" w:space="0" w:color="auto"/>
            </w:tcBorders>
          </w:tcPr>
          <w:p w:rsidR="0034517F" w:rsidRPr="006400E2" w:rsidRDefault="004F1836">
            <w:pPr>
              <w:pStyle w:val="EarlierRepubEntries"/>
            </w:pPr>
            <w:hyperlink r:id="rId1583"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84"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R18</w:t>
            </w:r>
            <w:r w:rsidRPr="006400E2">
              <w:br/>
              <w:t>1 Jan 2006</w:t>
            </w:r>
          </w:p>
        </w:tc>
        <w:tc>
          <w:tcPr>
            <w:tcW w:w="1681" w:type="dxa"/>
            <w:tcBorders>
              <w:top w:val="single" w:sz="4" w:space="0" w:color="auto"/>
              <w:bottom w:val="single" w:sz="4" w:space="0" w:color="auto"/>
            </w:tcBorders>
          </w:tcPr>
          <w:p w:rsidR="0034517F" w:rsidRPr="006400E2" w:rsidRDefault="0034517F">
            <w:pPr>
              <w:pStyle w:val="EarlierRepubEntries"/>
            </w:pPr>
            <w:r w:rsidRPr="006400E2">
              <w:t>1 Jan 2006–</w:t>
            </w:r>
            <w:r w:rsidRPr="006400E2">
              <w:br/>
              <w:t>30 June 2006</w:t>
            </w:r>
          </w:p>
        </w:tc>
        <w:tc>
          <w:tcPr>
            <w:tcW w:w="1783" w:type="dxa"/>
            <w:tcBorders>
              <w:top w:val="single" w:sz="4" w:space="0" w:color="auto"/>
              <w:bottom w:val="single" w:sz="4" w:space="0" w:color="auto"/>
            </w:tcBorders>
          </w:tcPr>
          <w:p w:rsidR="0034517F" w:rsidRPr="006400E2" w:rsidRDefault="004F1836">
            <w:pPr>
              <w:pStyle w:val="EarlierRepubEntries"/>
            </w:pPr>
            <w:hyperlink r:id="rId1585"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commenced expiry</w:t>
            </w:r>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R19</w:t>
            </w:r>
            <w:r w:rsidRPr="006400E2">
              <w:br/>
              <w:t>1 July 2006</w:t>
            </w:r>
          </w:p>
        </w:tc>
        <w:tc>
          <w:tcPr>
            <w:tcW w:w="1681" w:type="dxa"/>
            <w:tcBorders>
              <w:top w:val="single" w:sz="4" w:space="0" w:color="auto"/>
              <w:bottom w:val="single" w:sz="4" w:space="0" w:color="auto"/>
            </w:tcBorders>
          </w:tcPr>
          <w:p w:rsidR="0034517F" w:rsidRPr="006400E2" w:rsidRDefault="0034517F">
            <w:pPr>
              <w:pStyle w:val="EarlierRepubEntries"/>
            </w:pPr>
            <w:r w:rsidRPr="006400E2">
              <w:t>1 July 2006–</w:t>
            </w:r>
            <w:r w:rsidRPr="006400E2">
              <w:br/>
              <w:t>8 Sept 2006</w:t>
            </w:r>
          </w:p>
        </w:tc>
        <w:tc>
          <w:tcPr>
            <w:tcW w:w="1783" w:type="dxa"/>
            <w:tcBorders>
              <w:top w:val="single" w:sz="4" w:space="0" w:color="auto"/>
              <w:bottom w:val="single" w:sz="4" w:space="0" w:color="auto"/>
            </w:tcBorders>
          </w:tcPr>
          <w:p w:rsidR="0034517F" w:rsidRPr="006400E2" w:rsidRDefault="004F1836">
            <w:pPr>
              <w:pStyle w:val="EarlierRepubEntries"/>
            </w:pPr>
            <w:hyperlink r:id="rId1586"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commenced expiry</w:t>
            </w:r>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R20</w:t>
            </w:r>
            <w:r w:rsidRPr="006400E2">
              <w:br/>
              <w:t>9 Sept 2006</w:t>
            </w:r>
          </w:p>
        </w:tc>
        <w:tc>
          <w:tcPr>
            <w:tcW w:w="1681" w:type="dxa"/>
            <w:tcBorders>
              <w:top w:val="single" w:sz="4" w:space="0" w:color="auto"/>
              <w:bottom w:val="single" w:sz="4" w:space="0" w:color="auto"/>
            </w:tcBorders>
          </w:tcPr>
          <w:p w:rsidR="0034517F" w:rsidRPr="006400E2" w:rsidRDefault="0034517F">
            <w:pPr>
              <w:pStyle w:val="EarlierRepubEntries"/>
            </w:pPr>
            <w:r w:rsidRPr="006400E2">
              <w:t>9 Sept 2006–</w:t>
            </w:r>
            <w:r w:rsidRPr="006400E2">
              <w:br/>
              <w:t>11 Apr 2007</w:t>
            </w:r>
          </w:p>
        </w:tc>
        <w:tc>
          <w:tcPr>
            <w:tcW w:w="1783" w:type="dxa"/>
            <w:tcBorders>
              <w:top w:val="single" w:sz="4" w:space="0" w:color="auto"/>
              <w:bottom w:val="single" w:sz="4" w:space="0" w:color="auto"/>
            </w:tcBorders>
          </w:tcPr>
          <w:p w:rsidR="0034517F" w:rsidRPr="006400E2" w:rsidRDefault="004F1836">
            <w:pPr>
              <w:pStyle w:val="EarlierRepubEntries"/>
            </w:pPr>
            <w:hyperlink r:id="rId1587"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commenced expiry</w:t>
            </w:r>
          </w:p>
        </w:tc>
      </w:tr>
      <w:tr w:rsidR="0034517F" w:rsidRPr="006400E2">
        <w:trPr>
          <w:cantSplit/>
        </w:trPr>
        <w:tc>
          <w:tcPr>
            <w:tcW w:w="1576" w:type="dxa"/>
            <w:tcBorders>
              <w:top w:val="single" w:sz="4" w:space="0" w:color="auto"/>
              <w:bottom w:val="single" w:sz="4" w:space="0" w:color="auto"/>
            </w:tcBorders>
          </w:tcPr>
          <w:p w:rsidR="0034517F" w:rsidRPr="006400E2" w:rsidRDefault="0034517F">
            <w:pPr>
              <w:pStyle w:val="EarlierRepubEntries"/>
            </w:pPr>
            <w:r w:rsidRPr="006400E2">
              <w:t>R21</w:t>
            </w:r>
            <w:r w:rsidRPr="006400E2">
              <w:br/>
              <w:t>12 Apr 2007</w:t>
            </w:r>
          </w:p>
        </w:tc>
        <w:tc>
          <w:tcPr>
            <w:tcW w:w="1681" w:type="dxa"/>
            <w:tcBorders>
              <w:top w:val="single" w:sz="4" w:space="0" w:color="auto"/>
              <w:bottom w:val="single" w:sz="4" w:space="0" w:color="auto"/>
            </w:tcBorders>
          </w:tcPr>
          <w:p w:rsidR="0034517F" w:rsidRPr="006400E2" w:rsidRDefault="0034517F">
            <w:pPr>
              <w:pStyle w:val="EarlierRepubEntries"/>
            </w:pPr>
            <w:r w:rsidRPr="006400E2">
              <w:t>12 Apr 2007–</w:t>
            </w:r>
            <w:r w:rsidRPr="006400E2">
              <w:br/>
              <w:t>10 July 2007</w:t>
            </w:r>
          </w:p>
        </w:tc>
        <w:tc>
          <w:tcPr>
            <w:tcW w:w="1783" w:type="dxa"/>
            <w:tcBorders>
              <w:top w:val="single" w:sz="4" w:space="0" w:color="auto"/>
              <w:bottom w:val="single" w:sz="4" w:space="0" w:color="auto"/>
            </w:tcBorders>
          </w:tcPr>
          <w:p w:rsidR="0034517F" w:rsidRPr="006400E2" w:rsidRDefault="004F1836">
            <w:pPr>
              <w:pStyle w:val="EarlierRepubEntries"/>
            </w:pPr>
            <w:hyperlink r:id="rId1588" w:tooltip="Statute Law Amendment Act 2007" w:history="1">
              <w:r w:rsidR="00BA674D" w:rsidRPr="006400E2">
                <w:rPr>
                  <w:rStyle w:val="charCitHyperlinkAbbrev"/>
                </w:rPr>
                <w:t>A2007</w:t>
              </w:r>
              <w:r w:rsidR="00BA674D" w:rsidRPr="006400E2">
                <w:rPr>
                  <w:rStyle w:val="charCitHyperlinkAbbrev"/>
                </w:rPr>
                <w:noBreakHyphen/>
                <w:t>3</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89" w:tooltip="Statute Law Amendment Act 2007" w:history="1">
              <w:r w:rsidR="00BA674D" w:rsidRPr="006400E2">
                <w:rPr>
                  <w:rStyle w:val="charCitHyperlinkAbbrev"/>
                </w:rPr>
                <w:t>A2007</w:t>
              </w:r>
              <w:r w:rsidR="00BA674D" w:rsidRPr="006400E2">
                <w:rPr>
                  <w:rStyle w:val="charCitHyperlinkAbbrev"/>
                </w:rPr>
                <w:noBreakHyphen/>
                <w:t>3</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R22</w:t>
            </w:r>
            <w:r w:rsidRPr="006400E2">
              <w:br/>
              <w:t>11 July 2007</w:t>
            </w:r>
          </w:p>
        </w:tc>
        <w:tc>
          <w:tcPr>
            <w:tcW w:w="1681" w:type="dxa"/>
            <w:tcBorders>
              <w:top w:val="single" w:sz="4" w:space="0" w:color="auto"/>
              <w:bottom w:val="single" w:sz="4" w:space="0" w:color="auto"/>
            </w:tcBorders>
          </w:tcPr>
          <w:p w:rsidR="0034517F" w:rsidRPr="006400E2" w:rsidRDefault="0034517F">
            <w:pPr>
              <w:pStyle w:val="EarlierRepubEntries"/>
            </w:pPr>
            <w:r w:rsidRPr="006400E2">
              <w:t>11 July 2007–</w:t>
            </w:r>
            <w:r w:rsidRPr="006400E2">
              <w:br/>
              <w:t>24 Oct 2007</w:t>
            </w:r>
          </w:p>
        </w:tc>
        <w:tc>
          <w:tcPr>
            <w:tcW w:w="1783" w:type="dxa"/>
            <w:tcBorders>
              <w:top w:val="single" w:sz="4" w:space="0" w:color="auto"/>
              <w:bottom w:val="single" w:sz="4" w:space="0" w:color="auto"/>
            </w:tcBorders>
          </w:tcPr>
          <w:p w:rsidR="0034517F" w:rsidRPr="006400E2" w:rsidRDefault="004F1836">
            <w:pPr>
              <w:pStyle w:val="EarlierRepubEntries"/>
            </w:pPr>
            <w:hyperlink r:id="rId1590" w:tooltip="Statute Law Amendment Act 2007 (No 2)" w:history="1">
              <w:r w:rsidR="00BA674D" w:rsidRPr="006400E2">
                <w:rPr>
                  <w:rStyle w:val="charCitHyperlinkAbbrev"/>
                </w:rPr>
                <w:t>A2007</w:t>
              </w:r>
              <w:r w:rsidR="00BA674D" w:rsidRPr="006400E2">
                <w:rPr>
                  <w:rStyle w:val="charCitHyperlinkAbbrev"/>
                </w:rPr>
                <w:noBreakHyphen/>
                <w:t>16</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91" w:tooltip="Statute Law Amendment Act 2007 (No 2)" w:history="1">
              <w:r w:rsidR="00BA674D" w:rsidRPr="006400E2">
                <w:rPr>
                  <w:rStyle w:val="charCitHyperlinkAbbrev"/>
                </w:rPr>
                <w:t>A2007</w:t>
              </w:r>
              <w:r w:rsidR="00BA674D" w:rsidRPr="006400E2">
                <w:rPr>
                  <w:rStyle w:val="charCitHyperlinkAbbrev"/>
                </w:rPr>
                <w:noBreakHyphen/>
                <w:t>16</w:t>
              </w:r>
            </w:hyperlink>
          </w:p>
        </w:tc>
      </w:tr>
      <w:tr w:rsidR="0034517F" w:rsidRPr="006400E2">
        <w:tc>
          <w:tcPr>
            <w:tcW w:w="1576" w:type="dxa"/>
            <w:tcBorders>
              <w:top w:val="single" w:sz="4" w:space="0" w:color="auto"/>
              <w:bottom w:val="single" w:sz="4" w:space="0" w:color="auto"/>
            </w:tcBorders>
          </w:tcPr>
          <w:p w:rsidR="0034517F" w:rsidRPr="006400E2" w:rsidRDefault="0034517F">
            <w:pPr>
              <w:pStyle w:val="EarlierRepubEntries"/>
            </w:pPr>
            <w:r w:rsidRPr="006400E2">
              <w:t>R23</w:t>
            </w:r>
            <w:r w:rsidRPr="006400E2">
              <w:br/>
              <w:t>25 Oct 2007</w:t>
            </w:r>
          </w:p>
        </w:tc>
        <w:tc>
          <w:tcPr>
            <w:tcW w:w="1681" w:type="dxa"/>
            <w:tcBorders>
              <w:top w:val="single" w:sz="4" w:space="0" w:color="auto"/>
              <w:bottom w:val="single" w:sz="4" w:space="0" w:color="auto"/>
            </w:tcBorders>
          </w:tcPr>
          <w:p w:rsidR="0034517F" w:rsidRPr="006400E2" w:rsidRDefault="0034517F">
            <w:pPr>
              <w:pStyle w:val="EarlierRepubEntries"/>
            </w:pPr>
            <w:r w:rsidRPr="006400E2">
              <w:t>25 Oct 2007–</w:t>
            </w:r>
            <w:r w:rsidRPr="006400E2">
              <w:br/>
              <w:t>22 Nov 2007</w:t>
            </w:r>
          </w:p>
        </w:tc>
        <w:tc>
          <w:tcPr>
            <w:tcW w:w="1783" w:type="dxa"/>
            <w:tcBorders>
              <w:top w:val="single" w:sz="4" w:space="0" w:color="auto"/>
              <w:bottom w:val="single" w:sz="4" w:space="0" w:color="auto"/>
            </w:tcBorders>
          </w:tcPr>
          <w:p w:rsidR="0034517F" w:rsidRPr="006400E2" w:rsidRDefault="004F1836">
            <w:pPr>
              <w:pStyle w:val="EarlierRepubEntries"/>
            </w:pPr>
            <w:hyperlink r:id="rId1592"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c>
          <w:tcPr>
            <w:tcW w:w="1783" w:type="dxa"/>
            <w:tcBorders>
              <w:top w:val="single" w:sz="4" w:space="0" w:color="auto"/>
              <w:bottom w:val="single" w:sz="4" w:space="0" w:color="auto"/>
            </w:tcBorders>
          </w:tcPr>
          <w:p w:rsidR="0034517F" w:rsidRPr="006400E2" w:rsidRDefault="0034517F">
            <w:pPr>
              <w:pStyle w:val="EarlierRepubEntries"/>
            </w:pPr>
            <w:r w:rsidRPr="006400E2">
              <w:t xml:space="preserve">amendments by </w:t>
            </w:r>
            <w:hyperlink r:id="rId1593"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r>
      <w:tr w:rsidR="00A5506A" w:rsidRPr="006400E2">
        <w:tc>
          <w:tcPr>
            <w:tcW w:w="1576" w:type="dxa"/>
            <w:tcBorders>
              <w:top w:val="single" w:sz="4" w:space="0" w:color="auto"/>
              <w:bottom w:val="single" w:sz="4" w:space="0" w:color="auto"/>
            </w:tcBorders>
          </w:tcPr>
          <w:p w:rsidR="00A5506A" w:rsidRPr="006400E2" w:rsidRDefault="00A5506A">
            <w:pPr>
              <w:pStyle w:val="EarlierRepubEntries"/>
            </w:pPr>
            <w:r w:rsidRPr="006400E2">
              <w:t>R24</w:t>
            </w:r>
            <w:r w:rsidRPr="006400E2">
              <w:br/>
              <w:t>23 Nov 2007</w:t>
            </w:r>
          </w:p>
        </w:tc>
        <w:tc>
          <w:tcPr>
            <w:tcW w:w="1681" w:type="dxa"/>
            <w:tcBorders>
              <w:top w:val="single" w:sz="4" w:space="0" w:color="auto"/>
              <w:bottom w:val="single" w:sz="4" w:space="0" w:color="auto"/>
            </w:tcBorders>
          </w:tcPr>
          <w:p w:rsidR="00A5506A" w:rsidRPr="006400E2" w:rsidRDefault="00A5506A">
            <w:pPr>
              <w:pStyle w:val="EarlierRepubEntries"/>
            </w:pPr>
            <w:r w:rsidRPr="006400E2">
              <w:t>23 Nov 2007–</w:t>
            </w:r>
            <w:r w:rsidRPr="006400E2">
              <w:br/>
              <w:t>30 Sept 2009</w:t>
            </w:r>
          </w:p>
        </w:tc>
        <w:tc>
          <w:tcPr>
            <w:tcW w:w="1783" w:type="dxa"/>
            <w:tcBorders>
              <w:top w:val="single" w:sz="4" w:space="0" w:color="auto"/>
              <w:bottom w:val="single" w:sz="4" w:space="0" w:color="auto"/>
            </w:tcBorders>
          </w:tcPr>
          <w:p w:rsidR="00A5506A" w:rsidRPr="006400E2" w:rsidRDefault="004F1836">
            <w:pPr>
              <w:pStyle w:val="EarlierRepubEntries"/>
            </w:pPr>
            <w:hyperlink r:id="rId1594"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c>
          <w:tcPr>
            <w:tcW w:w="1783" w:type="dxa"/>
            <w:tcBorders>
              <w:top w:val="single" w:sz="4" w:space="0" w:color="auto"/>
              <w:bottom w:val="single" w:sz="4" w:space="0" w:color="auto"/>
            </w:tcBorders>
          </w:tcPr>
          <w:p w:rsidR="00A5506A" w:rsidRPr="006400E2" w:rsidRDefault="00A5506A">
            <w:pPr>
              <w:pStyle w:val="EarlierRepubEntries"/>
            </w:pPr>
            <w:r w:rsidRPr="006400E2">
              <w:t xml:space="preserve">amendments by </w:t>
            </w:r>
            <w:hyperlink r:id="rId1595"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r>
      <w:tr w:rsidR="00796B90" w:rsidRPr="006400E2">
        <w:tc>
          <w:tcPr>
            <w:tcW w:w="1576" w:type="dxa"/>
            <w:tcBorders>
              <w:top w:val="single" w:sz="4" w:space="0" w:color="auto"/>
              <w:bottom w:val="single" w:sz="4" w:space="0" w:color="auto"/>
            </w:tcBorders>
          </w:tcPr>
          <w:p w:rsidR="00796B90" w:rsidRPr="006400E2" w:rsidRDefault="00796B90">
            <w:pPr>
              <w:pStyle w:val="EarlierRepubEntries"/>
            </w:pPr>
            <w:r w:rsidRPr="006400E2">
              <w:t>R25</w:t>
            </w:r>
            <w:r w:rsidR="002175FF" w:rsidRPr="006400E2">
              <w:t>*</w:t>
            </w:r>
            <w:r w:rsidRPr="006400E2">
              <w:br/>
              <w:t>1 Oct 2009</w:t>
            </w:r>
          </w:p>
        </w:tc>
        <w:tc>
          <w:tcPr>
            <w:tcW w:w="1681" w:type="dxa"/>
            <w:tcBorders>
              <w:top w:val="single" w:sz="4" w:space="0" w:color="auto"/>
              <w:bottom w:val="single" w:sz="4" w:space="0" w:color="auto"/>
            </w:tcBorders>
          </w:tcPr>
          <w:p w:rsidR="00796B90" w:rsidRPr="006400E2" w:rsidRDefault="00796B90">
            <w:pPr>
              <w:pStyle w:val="EarlierRepubEntries"/>
            </w:pPr>
            <w:r w:rsidRPr="006400E2">
              <w:t>1 Oct 2009–</w:t>
            </w:r>
            <w:r w:rsidRPr="006400E2">
              <w:br/>
              <w:t>16 Dec 2009</w:t>
            </w:r>
          </w:p>
        </w:tc>
        <w:tc>
          <w:tcPr>
            <w:tcW w:w="1783" w:type="dxa"/>
            <w:tcBorders>
              <w:top w:val="single" w:sz="4" w:space="0" w:color="auto"/>
              <w:bottom w:val="single" w:sz="4" w:space="0" w:color="auto"/>
            </w:tcBorders>
          </w:tcPr>
          <w:p w:rsidR="00796B90" w:rsidRPr="006400E2" w:rsidRDefault="004F1836">
            <w:pPr>
              <w:pStyle w:val="EarlierRepubEntries"/>
            </w:pPr>
            <w:hyperlink r:id="rId1596"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c>
          <w:tcPr>
            <w:tcW w:w="1783" w:type="dxa"/>
            <w:tcBorders>
              <w:top w:val="single" w:sz="4" w:space="0" w:color="auto"/>
              <w:bottom w:val="single" w:sz="4" w:space="0" w:color="auto"/>
            </w:tcBorders>
          </w:tcPr>
          <w:p w:rsidR="00796B90" w:rsidRPr="006400E2" w:rsidRDefault="00796B90">
            <w:pPr>
              <w:pStyle w:val="EarlierRepubEntries"/>
            </w:pPr>
            <w:r w:rsidRPr="006400E2">
              <w:t xml:space="preserve">amendments by </w:t>
            </w:r>
            <w:hyperlink r:id="rId1597"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r>
      <w:tr w:rsidR="008C09D3" w:rsidRPr="006400E2">
        <w:tc>
          <w:tcPr>
            <w:tcW w:w="1576" w:type="dxa"/>
            <w:tcBorders>
              <w:top w:val="single" w:sz="4" w:space="0" w:color="auto"/>
              <w:bottom w:val="single" w:sz="4" w:space="0" w:color="auto"/>
            </w:tcBorders>
          </w:tcPr>
          <w:p w:rsidR="008C09D3" w:rsidRPr="006400E2" w:rsidRDefault="008C09D3">
            <w:pPr>
              <w:pStyle w:val="EarlierRepubEntries"/>
            </w:pPr>
            <w:r w:rsidRPr="006400E2">
              <w:t>R26</w:t>
            </w:r>
            <w:r w:rsidRPr="006400E2">
              <w:br/>
              <w:t>17 Dec 2009</w:t>
            </w:r>
          </w:p>
        </w:tc>
        <w:tc>
          <w:tcPr>
            <w:tcW w:w="1681" w:type="dxa"/>
            <w:tcBorders>
              <w:top w:val="single" w:sz="4" w:space="0" w:color="auto"/>
              <w:bottom w:val="single" w:sz="4" w:space="0" w:color="auto"/>
            </w:tcBorders>
          </w:tcPr>
          <w:p w:rsidR="008C09D3" w:rsidRPr="006400E2" w:rsidRDefault="008C09D3" w:rsidP="00B50B47">
            <w:pPr>
              <w:pStyle w:val="EarlierRepubEntries"/>
            </w:pPr>
            <w:r w:rsidRPr="006400E2">
              <w:t>17 Dec 2009–</w:t>
            </w:r>
            <w:r w:rsidRPr="006400E2">
              <w:br/>
            </w:r>
            <w:r w:rsidR="00B50B47" w:rsidRPr="006400E2">
              <w:t>17</w:t>
            </w:r>
            <w:r w:rsidRPr="006400E2">
              <w:t xml:space="preserve"> Apr 2011</w:t>
            </w:r>
          </w:p>
        </w:tc>
        <w:tc>
          <w:tcPr>
            <w:tcW w:w="1783" w:type="dxa"/>
            <w:tcBorders>
              <w:top w:val="single" w:sz="4" w:space="0" w:color="auto"/>
              <w:bottom w:val="single" w:sz="4" w:space="0" w:color="auto"/>
            </w:tcBorders>
          </w:tcPr>
          <w:p w:rsidR="008C09D3" w:rsidRPr="006400E2" w:rsidRDefault="004F1836">
            <w:pPr>
              <w:pStyle w:val="EarlierRepubEntries"/>
            </w:pPr>
            <w:hyperlink r:id="rId1598" w:tooltip="Statute Law Amendment Act 2009 (No 2)" w:history="1">
              <w:r w:rsidR="00BA674D" w:rsidRPr="006400E2">
                <w:rPr>
                  <w:rStyle w:val="charCitHyperlinkAbbrev"/>
                </w:rPr>
                <w:t>A2009</w:t>
              </w:r>
              <w:r w:rsidR="00BA674D" w:rsidRPr="006400E2">
                <w:rPr>
                  <w:rStyle w:val="charCitHyperlinkAbbrev"/>
                </w:rPr>
                <w:noBreakHyphen/>
                <w:t>49</w:t>
              </w:r>
            </w:hyperlink>
          </w:p>
        </w:tc>
        <w:tc>
          <w:tcPr>
            <w:tcW w:w="1783" w:type="dxa"/>
            <w:tcBorders>
              <w:top w:val="single" w:sz="4" w:space="0" w:color="auto"/>
              <w:bottom w:val="single" w:sz="4" w:space="0" w:color="auto"/>
            </w:tcBorders>
          </w:tcPr>
          <w:p w:rsidR="008C09D3" w:rsidRPr="006400E2" w:rsidRDefault="008C09D3">
            <w:pPr>
              <w:pStyle w:val="EarlierRepubEntries"/>
            </w:pPr>
            <w:r w:rsidRPr="006400E2">
              <w:t xml:space="preserve">amendments by </w:t>
            </w:r>
            <w:hyperlink r:id="rId1599" w:tooltip="Statute Law Amendment Act 2009 (No 2)" w:history="1">
              <w:r w:rsidR="00BA674D" w:rsidRPr="006400E2">
                <w:rPr>
                  <w:rStyle w:val="charCitHyperlinkAbbrev"/>
                </w:rPr>
                <w:t>A2009</w:t>
              </w:r>
              <w:r w:rsidR="00BA674D" w:rsidRPr="006400E2">
                <w:rPr>
                  <w:rStyle w:val="charCitHyperlinkAbbrev"/>
                </w:rPr>
                <w:noBreakHyphen/>
                <w:t>49</w:t>
              </w:r>
            </w:hyperlink>
          </w:p>
        </w:tc>
      </w:tr>
      <w:tr w:rsidR="00B569CD" w:rsidRPr="006400E2">
        <w:tc>
          <w:tcPr>
            <w:tcW w:w="1576" w:type="dxa"/>
            <w:tcBorders>
              <w:top w:val="single" w:sz="4" w:space="0" w:color="auto"/>
              <w:bottom w:val="single" w:sz="4" w:space="0" w:color="auto"/>
            </w:tcBorders>
          </w:tcPr>
          <w:p w:rsidR="00B569CD" w:rsidRPr="006400E2" w:rsidRDefault="00B569CD">
            <w:pPr>
              <w:pStyle w:val="EarlierRepubEntries"/>
            </w:pPr>
            <w:r w:rsidRPr="006400E2">
              <w:t>R27</w:t>
            </w:r>
            <w:r w:rsidRPr="006400E2">
              <w:br/>
              <w:t>18 Apr 2011</w:t>
            </w:r>
          </w:p>
        </w:tc>
        <w:tc>
          <w:tcPr>
            <w:tcW w:w="1681" w:type="dxa"/>
            <w:tcBorders>
              <w:top w:val="single" w:sz="4" w:space="0" w:color="auto"/>
              <w:bottom w:val="single" w:sz="4" w:space="0" w:color="auto"/>
            </w:tcBorders>
          </w:tcPr>
          <w:p w:rsidR="00B569CD" w:rsidRPr="006400E2" w:rsidRDefault="00B569CD" w:rsidP="00B50B47">
            <w:pPr>
              <w:pStyle w:val="EarlierRepubEntries"/>
            </w:pPr>
            <w:r w:rsidRPr="006400E2">
              <w:t>18 Apr 2011–</w:t>
            </w:r>
            <w:r w:rsidRPr="006400E2">
              <w:br/>
              <w:t>30 June 2011</w:t>
            </w:r>
          </w:p>
        </w:tc>
        <w:tc>
          <w:tcPr>
            <w:tcW w:w="1783" w:type="dxa"/>
            <w:tcBorders>
              <w:top w:val="single" w:sz="4" w:space="0" w:color="auto"/>
              <w:bottom w:val="single" w:sz="4" w:space="0" w:color="auto"/>
            </w:tcBorders>
          </w:tcPr>
          <w:p w:rsidR="00B569CD" w:rsidRPr="006400E2" w:rsidRDefault="004F1836">
            <w:pPr>
              <w:pStyle w:val="EarlierRepubEntries"/>
            </w:pPr>
            <w:hyperlink r:id="rId1600"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c>
          <w:tcPr>
            <w:tcW w:w="1783" w:type="dxa"/>
            <w:tcBorders>
              <w:top w:val="single" w:sz="4" w:space="0" w:color="auto"/>
              <w:bottom w:val="single" w:sz="4" w:space="0" w:color="auto"/>
            </w:tcBorders>
          </w:tcPr>
          <w:p w:rsidR="00B569CD" w:rsidRPr="006400E2" w:rsidRDefault="00B569CD">
            <w:pPr>
              <w:pStyle w:val="EarlierRepubEntries"/>
            </w:pPr>
            <w:r w:rsidRPr="006400E2">
              <w:t xml:space="preserve">amendments by </w:t>
            </w:r>
            <w:hyperlink r:id="rId1601"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r>
      <w:tr w:rsidR="00C61558" w:rsidRPr="006400E2">
        <w:tc>
          <w:tcPr>
            <w:tcW w:w="1576" w:type="dxa"/>
            <w:tcBorders>
              <w:top w:val="single" w:sz="4" w:space="0" w:color="auto"/>
              <w:bottom w:val="single" w:sz="4" w:space="0" w:color="auto"/>
            </w:tcBorders>
          </w:tcPr>
          <w:p w:rsidR="00C61558" w:rsidRPr="006400E2" w:rsidRDefault="00C61558">
            <w:pPr>
              <w:pStyle w:val="EarlierRepubEntries"/>
            </w:pPr>
            <w:r w:rsidRPr="006400E2">
              <w:t>R28</w:t>
            </w:r>
            <w:r w:rsidRPr="006400E2">
              <w:br/>
              <w:t>1 July 2011</w:t>
            </w:r>
          </w:p>
        </w:tc>
        <w:tc>
          <w:tcPr>
            <w:tcW w:w="1681" w:type="dxa"/>
            <w:tcBorders>
              <w:top w:val="single" w:sz="4" w:space="0" w:color="auto"/>
              <w:bottom w:val="single" w:sz="4" w:space="0" w:color="auto"/>
            </w:tcBorders>
          </w:tcPr>
          <w:p w:rsidR="00C61558" w:rsidRPr="006400E2" w:rsidRDefault="00C61558" w:rsidP="00B50B47">
            <w:pPr>
              <w:pStyle w:val="EarlierRepubEntries"/>
            </w:pPr>
            <w:r w:rsidRPr="006400E2">
              <w:t>1 July 2011–</w:t>
            </w:r>
            <w:r w:rsidRPr="006400E2">
              <w:br/>
              <w:t>11 Dec 2011</w:t>
            </w:r>
          </w:p>
        </w:tc>
        <w:tc>
          <w:tcPr>
            <w:tcW w:w="1783" w:type="dxa"/>
            <w:tcBorders>
              <w:top w:val="single" w:sz="4" w:space="0" w:color="auto"/>
              <w:bottom w:val="single" w:sz="4" w:space="0" w:color="auto"/>
            </w:tcBorders>
          </w:tcPr>
          <w:p w:rsidR="00C61558" w:rsidRPr="006400E2" w:rsidRDefault="004F1836">
            <w:pPr>
              <w:pStyle w:val="EarlierRepubEntries"/>
            </w:pPr>
            <w:hyperlink r:id="rId1602"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c>
          <w:tcPr>
            <w:tcW w:w="1783" w:type="dxa"/>
            <w:tcBorders>
              <w:top w:val="single" w:sz="4" w:space="0" w:color="auto"/>
              <w:bottom w:val="single" w:sz="4" w:space="0" w:color="auto"/>
            </w:tcBorders>
          </w:tcPr>
          <w:p w:rsidR="00C61558" w:rsidRPr="006400E2" w:rsidRDefault="00C61558">
            <w:pPr>
              <w:pStyle w:val="EarlierRepubEntries"/>
            </w:pPr>
            <w:r w:rsidRPr="006400E2">
              <w:t xml:space="preserve">amendments by </w:t>
            </w:r>
            <w:hyperlink r:id="rId160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and </w:t>
            </w:r>
            <w:hyperlink r:id="rId1604"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r>
      <w:tr w:rsidR="00B35AD6" w:rsidRPr="006400E2">
        <w:tc>
          <w:tcPr>
            <w:tcW w:w="1576" w:type="dxa"/>
            <w:tcBorders>
              <w:top w:val="single" w:sz="4" w:space="0" w:color="auto"/>
              <w:bottom w:val="single" w:sz="4" w:space="0" w:color="auto"/>
            </w:tcBorders>
          </w:tcPr>
          <w:p w:rsidR="00B35AD6" w:rsidRPr="006400E2" w:rsidRDefault="00B35AD6">
            <w:pPr>
              <w:pStyle w:val="EarlierRepubEntries"/>
            </w:pPr>
            <w:r w:rsidRPr="006400E2">
              <w:t>R29</w:t>
            </w:r>
            <w:r w:rsidRPr="006400E2">
              <w:br/>
              <w:t>12 Dec 2011</w:t>
            </w:r>
          </w:p>
        </w:tc>
        <w:tc>
          <w:tcPr>
            <w:tcW w:w="1681" w:type="dxa"/>
            <w:tcBorders>
              <w:top w:val="single" w:sz="4" w:space="0" w:color="auto"/>
              <w:bottom w:val="single" w:sz="4" w:space="0" w:color="auto"/>
            </w:tcBorders>
          </w:tcPr>
          <w:p w:rsidR="00B35AD6" w:rsidRPr="006400E2" w:rsidRDefault="00B35AD6" w:rsidP="00B50B47">
            <w:pPr>
              <w:pStyle w:val="EarlierRepubEntries"/>
            </w:pPr>
            <w:r w:rsidRPr="006400E2">
              <w:t>12 Dec 2011–</w:t>
            </w:r>
            <w:r w:rsidRPr="006400E2">
              <w:br/>
              <w:t>4 June 2012</w:t>
            </w:r>
          </w:p>
        </w:tc>
        <w:tc>
          <w:tcPr>
            <w:tcW w:w="1783" w:type="dxa"/>
            <w:tcBorders>
              <w:top w:val="single" w:sz="4" w:space="0" w:color="auto"/>
              <w:bottom w:val="single" w:sz="4" w:space="0" w:color="auto"/>
            </w:tcBorders>
          </w:tcPr>
          <w:p w:rsidR="00B35AD6" w:rsidRPr="006400E2" w:rsidRDefault="004F1836">
            <w:pPr>
              <w:pStyle w:val="EarlierRepubEntries"/>
            </w:pPr>
            <w:hyperlink r:id="rId1605" w:tooltip="Statute Law Amendment Act 2011 (No 3)" w:history="1">
              <w:r w:rsidR="00BA674D" w:rsidRPr="006400E2">
                <w:rPr>
                  <w:rStyle w:val="charCitHyperlinkAbbrev"/>
                </w:rPr>
                <w:t>A2011</w:t>
              </w:r>
              <w:r w:rsidR="00BA674D" w:rsidRPr="006400E2">
                <w:rPr>
                  <w:rStyle w:val="charCitHyperlinkAbbrev"/>
                </w:rPr>
                <w:noBreakHyphen/>
                <w:t>52</w:t>
              </w:r>
            </w:hyperlink>
          </w:p>
        </w:tc>
        <w:tc>
          <w:tcPr>
            <w:tcW w:w="1783" w:type="dxa"/>
            <w:tcBorders>
              <w:top w:val="single" w:sz="4" w:space="0" w:color="auto"/>
              <w:bottom w:val="single" w:sz="4" w:space="0" w:color="auto"/>
            </w:tcBorders>
          </w:tcPr>
          <w:p w:rsidR="00B35AD6" w:rsidRPr="006400E2" w:rsidRDefault="00B35AD6">
            <w:pPr>
              <w:pStyle w:val="EarlierRepubEntries"/>
            </w:pPr>
            <w:r w:rsidRPr="006400E2">
              <w:t xml:space="preserve">amendments by </w:t>
            </w:r>
            <w:hyperlink r:id="rId1606" w:tooltip="Statute Law Amendment Act 2011 (No 3)" w:history="1">
              <w:r w:rsidR="00BA674D" w:rsidRPr="006400E2">
                <w:rPr>
                  <w:rStyle w:val="charCitHyperlinkAbbrev"/>
                </w:rPr>
                <w:t>A2011</w:t>
              </w:r>
              <w:r w:rsidR="00BA674D" w:rsidRPr="006400E2">
                <w:rPr>
                  <w:rStyle w:val="charCitHyperlinkAbbrev"/>
                </w:rPr>
                <w:noBreakHyphen/>
                <w:t>52</w:t>
              </w:r>
            </w:hyperlink>
          </w:p>
        </w:tc>
      </w:tr>
      <w:tr w:rsidR="004E40FF" w:rsidRPr="006400E2">
        <w:tc>
          <w:tcPr>
            <w:tcW w:w="1576" w:type="dxa"/>
            <w:tcBorders>
              <w:top w:val="single" w:sz="4" w:space="0" w:color="auto"/>
              <w:bottom w:val="single" w:sz="4" w:space="0" w:color="auto"/>
            </w:tcBorders>
          </w:tcPr>
          <w:p w:rsidR="004E40FF" w:rsidRPr="006400E2" w:rsidRDefault="004E40FF">
            <w:pPr>
              <w:pStyle w:val="EarlierRepubEntries"/>
            </w:pPr>
            <w:r w:rsidRPr="006400E2">
              <w:t>R30</w:t>
            </w:r>
            <w:r w:rsidRPr="006400E2">
              <w:br/>
              <w:t>5 June 2012</w:t>
            </w:r>
          </w:p>
        </w:tc>
        <w:tc>
          <w:tcPr>
            <w:tcW w:w="1681" w:type="dxa"/>
            <w:tcBorders>
              <w:top w:val="single" w:sz="4" w:space="0" w:color="auto"/>
              <w:bottom w:val="single" w:sz="4" w:space="0" w:color="auto"/>
            </w:tcBorders>
          </w:tcPr>
          <w:p w:rsidR="004E40FF" w:rsidRPr="006400E2" w:rsidRDefault="004E40FF" w:rsidP="00B50B47">
            <w:pPr>
              <w:pStyle w:val="EarlierRepubEntries"/>
            </w:pPr>
            <w:r w:rsidRPr="006400E2">
              <w:t>5 June 2012–</w:t>
            </w:r>
            <w:r w:rsidRPr="006400E2">
              <w:br/>
              <w:t>30 June 2012</w:t>
            </w:r>
          </w:p>
        </w:tc>
        <w:tc>
          <w:tcPr>
            <w:tcW w:w="1783" w:type="dxa"/>
            <w:tcBorders>
              <w:top w:val="single" w:sz="4" w:space="0" w:color="auto"/>
              <w:bottom w:val="single" w:sz="4" w:space="0" w:color="auto"/>
            </w:tcBorders>
          </w:tcPr>
          <w:p w:rsidR="004E40FF" w:rsidRPr="006400E2" w:rsidRDefault="004F1836">
            <w:pPr>
              <w:pStyle w:val="EarlierRepubEntries"/>
            </w:pPr>
            <w:hyperlink r:id="rId1607" w:tooltip="Statute Law Amendment Act 2012" w:history="1">
              <w:r w:rsidR="00BA674D" w:rsidRPr="006400E2">
                <w:rPr>
                  <w:rStyle w:val="charCitHyperlinkAbbrev"/>
                </w:rPr>
                <w:t>A2012</w:t>
              </w:r>
              <w:r w:rsidR="00BA674D" w:rsidRPr="006400E2">
                <w:rPr>
                  <w:rStyle w:val="charCitHyperlinkAbbrev"/>
                </w:rPr>
                <w:noBreakHyphen/>
                <w:t>21</w:t>
              </w:r>
            </w:hyperlink>
          </w:p>
        </w:tc>
        <w:tc>
          <w:tcPr>
            <w:tcW w:w="1783" w:type="dxa"/>
            <w:tcBorders>
              <w:top w:val="single" w:sz="4" w:space="0" w:color="auto"/>
              <w:bottom w:val="single" w:sz="4" w:space="0" w:color="auto"/>
            </w:tcBorders>
          </w:tcPr>
          <w:p w:rsidR="004E40FF" w:rsidRPr="006400E2" w:rsidRDefault="004E40FF">
            <w:pPr>
              <w:pStyle w:val="EarlierRepubEntries"/>
            </w:pPr>
            <w:r w:rsidRPr="006400E2">
              <w:t xml:space="preserve">amendments by </w:t>
            </w:r>
            <w:hyperlink r:id="rId1608" w:tooltip="Statute Law Amendment Act 2012" w:history="1">
              <w:r w:rsidR="00BA674D" w:rsidRPr="006400E2">
                <w:rPr>
                  <w:rStyle w:val="charCitHyperlinkAbbrev"/>
                </w:rPr>
                <w:t>A2012</w:t>
              </w:r>
              <w:r w:rsidR="00BA674D" w:rsidRPr="006400E2">
                <w:rPr>
                  <w:rStyle w:val="charCitHyperlinkAbbrev"/>
                </w:rPr>
                <w:noBreakHyphen/>
                <w:t>21</w:t>
              </w:r>
            </w:hyperlink>
          </w:p>
        </w:tc>
      </w:tr>
      <w:tr w:rsidR="00BC3535" w:rsidRPr="006400E2">
        <w:tc>
          <w:tcPr>
            <w:tcW w:w="1576" w:type="dxa"/>
            <w:tcBorders>
              <w:top w:val="single" w:sz="4" w:space="0" w:color="auto"/>
              <w:bottom w:val="single" w:sz="4" w:space="0" w:color="auto"/>
            </w:tcBorders>
          </w:tcPr>
          <w:p w:rsidR="00BC3535" w:rsidRPr="006400E2" w:rsidRDefault="00BC3535">
            <w:pPr>
              <w:pStyle w:val="EarlierRepubEntries"/>
            </w:pPr>
            <w:r w:rsidRPr="006400E2">
              <w:t>R31</w:t>
            </w:r>
            <w:r w:rsidRPr="006400E2">
              <w:br/>
              <w:t>1 July 2012</w:t>
            </w:r>
          </w:p>
        </w:tc>
        <w:tc>
          <w:tcPr>
            <w:tcW w:w="1681" w:type="dxa"/>
            <w:tcBorders>
              <w:top w:val="single" w:sz="4" w:space="0" w:color="auto"/>
              <w:bottom w:val="single" w:sz="4" w:space="0" w:color="auto"/>
            </w:tcBorders>
          </w:tcPr>
          <w:p w:rsidR="00BC3535" w:rsidRPr="006400E2" w:rsidRDefault="00BC3535" w:rsidP="00B50B47">
            <w:pPr>
              <w:pStyle w:val="EarlierRepubEntries"/>
            </w:pPr>
            <w:r w:rsidRPr="006400E2">
              <w:t>1 July 2012–</w:t>
            </w:r>
            <w:r w:rsidRPr="006400E2">
              <w:br/>
              <w:t>7 Nov 2012</w:t>
            </w:r>
          </w:p>
        </w:tc>
        <w:tc>
          <w:tcPr>
            <w:tcW w:w="1783" w:type="dxa"/>
            <w:tcBorders>
              <w:top w:val="single" w:sz="4" w:space="0" w:color="auto"/>
              <w:bottom w:val="single" w:sz="4" w:space="0" w:color="auto"/>
            </w:tcBorders>
          </w:tcPr>
          <w:p w:rsidR="00BC3535" w:rsidRPr="006400E2" w:rsidRDefault="004F1836">
            <w:pPr>
              <w:pStyle w:val="EarlierRepubEntries"/>
            </w:pPr>
            <w:hyperlink r:id="rId160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c>
          <w:tcPr>
            <w:tcW w:w="1783" w:type="dxa"/>
            <w:tcBorders>
              <w:top w:val="single" w:sz="4" w:space="0" w:color="auto"/>
              <w:bottom w:val="single" w:sz="4" w:space="0" w:color="auto"/>
            </w:tcBorders>
          </w:tcPr>
          <w:p w:rsidR="00BC3535" w:rsidRPr="006400E2" w:rsidRDefault="00E425C5">
            <w:pPr>
              <w:pStyle w:val="EarlierRepubEntries"/>
            </w:pPr>
            <w:r w:rsidRPr="006400E2">
              <w:t xml:space="preserve">amendments by </w:t>
            </w:r>
            <w:hyperlink r:id="rId161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r>
      <w:tr w:rsidR="001D0391" w:rsidRPr="006400E2">
        <w:tc>
          <w:tcPr>
            <w:tcW w:w="1576" w:type="dxa"/>
            <w:tcBorders>
              <w:top w:val="single" w:sz="4" w:space="0" w:color="auto"/>
              <w:bottom w:val="single" w:sz="4" w:space="0" w:color="auto"/>
            </w:tcBorders>
          </w:tcPr>
          <w:p w:rsidR="001D0391" w:rsidRPr="006400E2" w:rsidRDefault="001D0391">
            <w:pPr>
              <w:pStyle w:val="EarlierRepubEntries"/>
            </w:pPr>
            <w:r w:rsidRPr="006400E2">
              <w:t>R32</w:t>
            </w:r>
            <w:r w:rsidRPr="006400E2">
              <w:br/>
              <w:t>8 Nov 2012</w:t>
            </w:r>
          </w:p>
        </w:tc>
        <w:tc>
          <w:tcPr>
            <w:tcW w:w="1681" w:type="dxa"/>
            <w:tcBorders>
              <w:top w:val="single" w:sz="4" w:space="0" w:color="auto"/>
              <w:bottom w:val="single" w:sz="4" w:space="0" w:color="auto"/>
            </w:tcBorders>
          </w:tcPr>
          <w:p w:rsidR="001D0391" w:rsidRPr="006400E2" w:rsidRDefault="001D0391" w:rsidP="00B50B47">
            <w:pPr>
              <w:pStyle w:val="EarlierRepubEntries"/>
            </w:pPr>
            <w:r w:rsidRPr="006400E2">
              <w:t>8 Nov 2012–</w:t>
            </w:r>
            <w:r w:rsidRPr="006400E2">
              <w:br/>
              <w:t>22 Feb 2013</w:t>
            </w:r>
          </w:p>
        </w:tc>
        <w:tc>
          <w:tcPr>
            <w:tcW w:w="1783" w:type="dxa"/>
            <w:tcBorders>
              <w:top w:val="single" w:sz="4" w:space="0" w:color="auto"/>
              <w:bottom w:val="single" w:sz="4" w:space="0" w:color="auto"/>
            </w:tcBorders>
          </w:tcPr>
          <w:p w:rsidR="001D0391" w:rsidRPr="006400E2" w:rsidRDefault="004F1836">
            <w:pPr>
              <w:pStyle w:val="EarlierRepubEntries"/>
            </w:pPr>
            <w:hyperlink r:id="rId1611" w:tooltip="Legislative Assembly (Office of the Legislative Assembly) Act 2012" w:history="1">
              <w:r w:rsidR="001D0391" w:rsidRPr="006400E2">
                <w:rPr>
                  <w:rStyle w:val="charCitHyperlinkAbbrev"/>
                </w:rPr>
                <w:t>A2012</w:t>
              </w:r>
              <w:r w:rsidR="001D0391" w:rsidRPr="006400E2">
                <w:rPr>
                  <w:rStyle w:val="charCitHyperlinkAbbrev"/>
                </w:rPr>
                <w:noBreakHyphen/>
                <w:t>26</w:t>
              </w:r>
            </w:hyperlink>
          </w:p>
        </w:tc>
        <w:tc>
          <w:tcPr>
            <w:tcW w:w="1783" w:type="dxa"/>
            <w:tcBorders>
              <w:top w:val="single" w:sz="4" w:space="0" w:color="auto"/>
              <w:bottom w:val="single" w:sz="4" w:space="0" w:color="auto"/>
            </w:tcBorders>
          </w:tcPr>
          <w:p w:rsidR="001D0391" w:rsidRPr="006400E2" w:rsidRDefault="001D0391">
            <w:pPr>
              <w:pStyle w:val="EarlierRepubEntries"/>
            </w:pPr>
            <w:r w:rsidRPr="006400E2">
              <w:t xml:space="preserve">amendments by </w:t>
            </w:r>
            <w:hyperlink r:id="rId1612" w:tooltip="Working with Vulnerable People (Consequential Amendments) Act 2011" w:history="1">
              <w:r w:rsidRPr="006400E2">
                <w:rPr>
                  <w:rStyle w:val="charCitHyperlinkAbbrev"/>
                </w:rPr>
                <w:t>A2011</w:t>
              </w:r>
              <w:r w:rsidRPr="006400E2">
                <w:rPr>
                  <w:rStyle w:val="charCitHyperlinkAbbrev"/>
                </w:rPr>
                <w:noBreakHyphen/>
                <w:t>45</w:t>
              </w:r>
            </w:hyperlink>
          </w:p>
        </w:tc>
      </w:tr>
      <w:tr w:rsidR="001F73D8" w:rsidRPr="006400E2">
        <w:tc>
          <w:tcPr>
            <w:tcW w:w="1576" w:type="dxa"/>
            <w:tcBorders>
              <w:top w:val="single" w:sz="4" w:space="0" w:color="auto"/>
              <w:bottom w:val="single" w:sz="4" w:space="0" w:color="auto"/>
            </w:tcBorders>
          </w:tcPr>
          <w:p w:rsidR="001F73D8" w:rsidRPr="006400E2" w:rsidRDefault="001F73D8">
            <w:pPr>
              <w:pStyle w:val="EarlierRepubEntries"/>
            </w:pPr>
            <w:r w:rsidRPr="006400E2">
              <w:lastRenderedPageBreak/>
              <w:t>R33</w:t>
            </w:r>
            <w:r w:rsidR="00D31B2A" w:rsidRPr="006400E2">
              <w:t>*</w:t>
            </w:r>
            <w:r w:rsidRPr="006400E2">
              <w:br/>
              <w:t>23 Feb 2013</w:t>
            </w:r>
          </w:p>
        </w:tc>
        <w:tc>
          <w:tcPr>
            <w:tcW w:w="1681" w:type="dxa"/>
            <w:tcBorders>
              <w:top w:val="single" w:sz="4" w:space="0" w:color="auto"/>
              <w:bottom w:val="single" w:sz="4" w:space="0" w:color="auto"/>
            </w:tcBorders>
          </w:tcPr>
          <w:p w:rsidR="001F73D8" w:rsidRPr="006400E2" w:rsidRDefault="001F73D8" w:rsidP="00B50B47">
            <w:pPr>
              <w:pStyle w:val="EarlierRepubEntries"/>
            </w:pPr>
            <w:r w:rsidRPr="006400E2">
              <w:t>23 Feb 2013–</w:t>
            </w:r>
            <w:r w:rsidRPr="006400E2">
              <w:br/>
              <w:t>1 July 2013</w:t>
            </w:r>
          </w:p>
        </w:tc>
        <w:tc>
          <w:tcPr>
            <w:tcW w:w="1783" w:type="dxa"/>
            <w:tcBorders>
              <w:top w:val="single" w:sz="4" w:space="0" w:color="auto"/>
              <w:bottom w:val="single" w:sz="4" w:space="0" w:color="auto"/>
            </w:tcBorders>
          </w:tcPr>
          <w:p w:rsidR="001F73D8" w:rsidRPr="006400E2" w:rsidRDefault="004F1836">
            <w:pPr>
              <w:pStyle w:val="EarlierRepubEntries"/>
            </w:pPr>
            <w:hyperlink r:id="rId1613" w:tooltip="Legislative Assembly (Office of the Legislative Assembly) Act 2012" w:history="1">
              <w:r w:rsidR="00BE39C2" w:rsidRPr="006400E2">
                <w:rPr>
                  <w:rStyle w:val="charCitHyperlinkAbbrev"/>
                </w:rPr>
                <w:t>A2012</w:t>
              </w:r>
              <w:r w:rsidR="00BE39C2" w:rsidRPr="006400E2">
                <w:rPr>
                  <w:rStyle w:val="charCitHyperlinkAbbrev"/>
                </w:rPr>
                <w:noBreakHyphen/>
                <w:t>26</w:t>
              </w:r>
            </w:hyperlink>
          </w:p>
        </w:tc>
        <w:tc>
          <w:tcPr>
            <w:tcW w:w="1783" w:type="dxa"/>
            <w:tcBorders>
              <w:top w:val="single" w:sz="4" w:space="0" w:color="auto"/>
              <w:bottom w:val="single" w:sz="4" w:space="0" w:color="auto"/>
            </w:tcBorders>
          </w:tcPr>
          <w:p w:rsidR="001F73D8" w:rsidRPr="006400E2" w:rsidRDefault="001F73D8">
            <w:pPr>
              <w:pStyle w:val="EarlierRepubEntries"/>
            </w:pPr>
            <w:r w:rsidRPr="006400E2">
              <w:t xml:space="preserve">amendments by </w:t>
            </w:r>
            <w:hyperlink r:id="rId1614" w:tooltip="Public Sector Management Amendment Act 2011" w:history="1">
              <w:r w:rsidR="00BE39C2" w:rsidRPr="006400E2">
                <w:rPr>
                  <w:rStyle w:val="charCitHyperlinkAbbrev"/>
                </w:rPr>
                <w:t>A2011</w:t>
              </w:r>
              <w:r w:rsidR="00BE39C2" w:rsidRPr="006400E2">
                <w:rPr>
                  <w:rStyle w:val="charCitHyperlinkAbbrev"/>
                </w:rPr>
                <w:noBreakHyphen/>
                <w:t>1</w:t>
              </w:r>
            </w:hyperlink>
          </w:p>
        </w:tc>
      </w:tr>
      <w:tr w:rsidR="00964663" w:rsidRPr="006400E2">
        <w:tc>
          <w:tcPr>
            <w:tcW w:w="1576" w:type="dxa"/>
            <w:tcBorders>
              <w:top w:val="single" w:sz="4" w:space="0" w:color="auto"/>
              <w:bottom w:val="single" w:sz="4" w:space="0" w:color="auto"/>
            </w:tcBorders>
          </w:tcPr>
          <w:p w:rsidR="00964663" w:rsidRPr="006400E2" w:rsidRDefault="00964663">
            <w:pPr>
              <w:pStyle w:val="EarlierRepubEntries"/>
            </w:pPr>
            <w:r w:rsidRPr="006400E2">
              <w:t>R34</w:t>
            </w:r>
            <w:r w:rsidRPr="006400E2">
              <w:br/>
              <w:t>2 July 2013</w:t>
            </w:r>
          </w:p>
        </w:tc>
        <w:tc>
          <w:tcPr>
            <w:tcW w:w="1681" w:type="dxa"/>
            <w:tcBorders>
              <w:top w:val="single" w:sz="4" w:space="0" w:color="auto"/>
              <w:bottom w:val="single" w:sz="4" w:space="0" w:color="auto"/>
            </w:tcBorders>
          </w:tcPr>
          <w:p w:rsidR="00964663" w:rsidRPr="006400E2" w:rsidRDefault="00964663" w:rsidP="00964663">
            <w:pPr>
              <w:pStyle w:val="EarlierRepubEntries"/>
            </w:pPr>
            <w:r w:rsidRPr="006400E2">
              <w:t>2 July 2013–</w:t>
            </w:r>
            <w:r w:rsidRPr="006400E2">
              <w:br/>
              <w:t>19 Feb 2014</w:t>
            </w:r>
          </w:p>
        </w:tc>
        <w:tc>
          <w:tcPr>
            <w:tcW w:w="1783" w:type="dxa"/>
            <w:tcBorders>
              <w:top w:val="single" w:sz="4" w:space="0" w:color="auto"/>
              <w:bottom w:val="single" w:sz="4" w:space="0" w:color="auto"/>
            </w:tcBorders>
          </w:tcPr>
          <w:p w:rsidR="00964663" w:rsidRPr="006400E2" w:rsidRDefault="004F1836">
            <w:pPr>
              <w:pStyle w:val="EarlierRepubEntries"/>
            </w:pPr>
            <w:hyperlink r:id="rId1615" w:tooltip="Legislative Assembly (Office of the Legislative Assembly) Act 2012" w:history="1">
              <w:r w:rsidR="004B3656" w:rsidRPr="006400E2">
                <w:rPr>
                  <w:rStyle w:val="charCitHyperlinkAbbrev"/>
                </w:rPr>
                <w:t>A2012</w:t>
              </w:r>
              <w:r w:rsidR="004B3656" w:rsidRPr="006400E2">
                <w:rPr>
                  <w:rStyle w:val="charCitHyperlinkAbbrev"/>
                </w:rPr>
                <w:noBreakHyphen/>
                <w:t>26</w:t>
              </w:r>
            </w:hyperlink>
          </w:p>
        </w:tc>
        <w:tc>
          <w:tcPr>
            <w:tcW w:w="1783" w:type="dxa"/>
            <w:tcBorders>
              <w:top w:val="single" w:sz="4" w:space="0" w:color="auto"/>
              <w:bottom w:val="single" w:sz="4" w:space="0" w:color="auto"/>
            </w:tcBorders>
          </w:tcPr>
          <w:p w:rsidR="00964663" w:rsidRPr="006400E2" w:rsidRDefault="00964663">
            <w:pPr>
              <w:pStyle w:val="EarlierRepubEntries"/>
            </w:pPr>
            <w:r w:rsidRPr="006400E2">
              <w:t>expiry of transitional provisions (pt 17)</w:t>
            </w:r>
          </w:p>
        </w:tc>
      </w:tr>
      <w:tr w:rsidR="00A507DC" w:rsidRPr="006400E2">
        <w:tc>
          <w:tcPr>
            <w:tcW w:w="1576" w:type="dxa"/>
            <w:tcBorders>
              <w:top w:val="single" w:sz="4" w:space="0" w:color="auto"/>
              <w:bottom w:val="single" w:sz="4" w:space="0" w:color="auto"/>
            </w:tcBorders>
          </w:tcPr>
          <w:p w:rsidR="00A507DC" w:rsidRPr="006400E2" w:rsidRDefault="00A507DC">
            <w:pPr>
              <w:pStyle w:val="EarlierRepubEntries"/>
            </w:pPr>
            <w:r w:rsidRPr="006400E2">
              <w:t>R35</w:t>
            </w:r>
            <w:r w:rsidRPr="006400E2">
              <w:br/>
              <w:t>20 Feb 2014</w:t>
            </w:r>
          </w:p>
        </w:tc>
        <w:tc>
          <w:tcPr>
            <w:tcW w:w="1681" w:type="dxa"/>
            <w:tcBorders>
              <w:top w:val="single" w:sz="4" w:space="0" w:color="auto"/>
              <w:bottom w:val="single" w:sz="4" w:space="0" w:color="auto"/>
            </w:tcBorders>
          </w:tcPr>
          <w:p w:rsidR="00A507DC" w:rsidRPr="006400E2" w:rsidRDefault="00A507DC" w:rsidP="00964663">
            <w:pPr>
              <w:pStyle w:val="EarlierRepubEntries"/>
            </w:pPr>
            <w:r w:rsidRPr="006400E2">
              <w:t>20 Feb 2014–</w:t>
            </w:r>
            <w:r w:rsidRPr="006400E2">
              <w:br/>
              <w:t>30 June 2014</w:t>
            </w:r>
          </w:p>
        </w:tc>
        <w:tc>
          <w:tcPr>
            <w:tcW w:w="1783" w:type="dxa"/>
            <w:tcBorders>
              <w:top w:val="single" w:sz="4" w:space="0" w:color="auto"/>
              <w:bottom w:val="single" w:sz="4" w:space="0" w:color="auto"/>
            </w:tcBorders>
          </w:tcPr>
          <w:p w:rsidR="00A507DC" w:rsidRPr="006400E2" w:rsidRDefault="004F1836">
            <w:pPr>
              <w:pStyle w:val="EarlierRepubEntries"/>
            </w:pPr>
            <w:hyperlink r:id="rId1616" w:tooltip="Auditor-General Amendment Act 2013" w:history="1">
              <w:r w:rsidR="00A507DC" w:rsidRPr="006400E2">
                <w:rPr>
                  <w:rStyle w:val="charCitHyperlinkAbbrev"/>
                </w:rPr>
                <w:t>A2013</w:t>
              </w:r>
              <w:r w:rsidR="00A507DC" w:rsidRPr="006400E2">
                <w:rPr>
                  <w:rStyle w:val="charCitHyperlinkAbbrev"/>
                </w:rPr>
                <w:noBreakHyphen/>
                <w:t>25</w:t>
              </w:r>
            </w:hyperlink>
          </w:p>
        </w:tc>
        <w:tc>
          <w:tcPr>
            <w:tcW w:w="1783" w:type="dxa"/>
            <w:tcBorders>
              <w:top w:val="single" w:sz="4" w:space="0" w:color="auto"/>
              <w:bottom w:val="single" w:sz="4" w:space="0" w:color="auto"/>
            </w:tcBorders>
          </w:tcPr>
          <w:p w:rsidR="00A507DC" w:rsidRPr="006400E2" w:rsidRDefault="00A507DC">
            <w:pPr>
              <w:pStyle w:val="EarlierRepubEntries"/>
            </w:pPr>
            <w:r w:rsidRPr="006400E2">
              <w:t xml:space="preserve">amendments by </w:t>
            </w:r>
            <w:hyperlink r:id="rId1617" w:tooltip="Auditor-General Amendment Act 2013" w:history="1">
              <w:r w:rsidRPr="006400E2">
                <w:rPr>
                  <w:rStyle w:val="charCitHyperlinkAbbrev"/>
                </w:rPr>
                <w:t>A2013</w:t>
              </w:r>
              <w:r w:rsidRPr="006400E2">
                <w:rPr>
                  <w:rStyle w:val="charCitHyperlinkAbbrev"/>
                </w:rPr>
                <w:noBreakHyphen/>
                <w:t>25</w:t>
              </w:r>
            </w:hyperlink>
          </w:p>
        </w:tc>
      </w:tr>
      <w:tr w:rsidR="00830E12" w:rsidRPr="006400E2">
        <w:tc>
          <w:tcPr>
            <w:tcW w:w="1576" w:type="dxa"/>
            <w:tcBorders>
              <w:top w:val="single" w:sz="4" w:space="0" w:color="auto"/>
              <w:bottom w:val="single" w:sz="4" w:space="0" w:color="auto"/>
            </w:tcBorders>
          </w:tcPr>
          <w:p w:rsidR="00830E12" w:rsidRPr="006400E2" w:rsidRDefault="00830E12" w:rsidP="00830E12">
            <w:pPr>
              <w:pStyle w:val="EarlierRepubEntries"/>
            </w:pPr>
            <w:r w:rsidRPr="006400E2">
              <w:t>R36</w:t>
            </w:r>
            <w:r w:rsidRPr="006400E2">
              <w:br/>
              <w:t>1 July 2014</w:t>
            </w:r>
          </w:p>
        </w:tc>
        <w:tc>
          <w:tcPr>
            <w:tcW w:w="1681" w:type="dxa"/>
            <w:tcBorders>
              <w:top w:val="single" w:sz="4" w:space="0" w:color="auto"/>
              <w:bottom w:val="single" w:sz="4" w:space="0" w:color="auto"/>
            </w:tcBorders>
          </w:tcPr>
          <w:p w:rsidR="00830E12" w:rsidRPr="006400E2" w:rsidRDefault="00784C2A" w:rsidP="00964663">
            <w:pPr>
              <w:pStyle w:val="EarlierRepubEntries"/>
            </w:pPr>
            <w:r w:rsidRPr="006400E2">
              <w:t>1 July 2014–</w:t>
            </w:r>
            <w:r w:rsidRPr="006400E2">
              <w:br/>
              <w:t>20 Apr</w:t>
            </w:r>
            <w:r w:rsidR="00830E12" w:rsidRPr="006400E2">
              <w:t xml:space="preserve"> 2015</w:t>
            </w:r>
          </w:p>
        </w:tc>
        <w:tc>
          <w:tcPr>
            <w:tcW w:w="1783" w:type="dxa"/>
            <w:tcBorders>
              <w:top w:val="single" w:sz="4" w:space="0" w:color="auto"/>
              <w:bottom w:val="single" w:sz="4" w:space="0" w:color="auto"/>
            </w:tcBorders>
          </w:tcPr>
          <w:p w:rsidR="00830E12" w:rsidRPr="006400E2" w:rsidRDefault="004F1836">
            <w:pPr>
              <w:pStyle w:val="EarlierRepubEntries"/>
            </w:pPr>
            <w:hyperlink r:id="rId1618" w:tooltip="Officers of the Assembly Legislation Amendment Act 2013" w:history="1">
              <w:r w:rsidR="00830E12" w:rsidRPr="006400E2">
                <w:rPr>
                  <w:rStyle w:val="charCitHyperlinkAbbrev"/>
                </w:rPr>
                <w:t>A2013-41</w:t>
              </w:r>
            </w:hyperlink>
          </w:p>
        </w:tc>
        <w:tc>
          <w:tcPr>
            <w:tcW w:w="1783" w:type="dxa"/>
            <w:tcBorders>
              <w:top w:val="single" w:sz="4" w:space="0" w:color="auto"/>
              <w:bottom w:val="single" w:sz="4" w:space="0" w:color="auto"/>
            </w:tcBorders>
          </w:tcPr>
          <w:p w:rsidR="00830E12" w:rsidRPr="006400E2" w:rsidRDefault="00830E12">
            <w:pPr>
              <w:pStyle w:val="EarlierRepubEntries"/>
            </w:pPr>
            <w:r w:rsidRPr="006400E2">
              <w:t xml:space="preserve">amendments by </w:t>
            </w:r>
            <w:hyperlink r:id="rId1619" w:tooltip="Officers of the Assembly Legislation Amendment Act 2013" w:history="1">
              <w:r w:rsidRPr="006400E2">
                <w:rPr>
                  <w:rStyle w:val="charCitHyperlinkAbbrev"/>
                </w:rPr>
                <w:t>A2013-41</w:t>
              </w:r>
            </w:hyperlink>
          </w:p>
        </w:tc>
      </w:tr>
      <w:tr w:rsidR="008107D0" w:rsidRPr="006400E2">
        <w:tc>
          <w:tcPr>
            <w:tcW w:w="1576" w:type="dxa"/>
            <w:tcBorders>
              <w:top w:val="single" w:sz="4" w:space="0" w:color="auto"/>
              <w:bottom w:val="single" w:sz="4" w:space="0" w:color="auto"/>
            </w:tcBorders>
          </w:tcPr>
          <w:p w:rsidR="008107D0" w:rsidRPr="006400E2" w:rsidRDefault="008107D0" w:rsidP="00830E12">
            <w:pPr>
              <w:pStyle w:val="EarlierRepubEntries"/>
            </w:pPr>
            <w:r w:rsidRPr="006400E2">
              <w:t>R37</w:t>
            </w:r>
            <w:r w:rsidRPr="006400E2">
              <w:br/>
              <w:t>21 April 2015</w:t>
            </w:r>
          </w:p>
        </w:tc>
        <w:tc>
          <w:tcPr>
            <w:tcW w:w="1681" w:type="dxa"/>
            <w:tcBorders>
              <w:top w:val="single" w:sz="4" w:space="0" w:color="auto"/>
              <w:bottom w:val="single" w:sz="4" w:space="0" w:color="auto"/>
            </w:tcBorders>
          </w:tcPr>
          <w:p w:rsidR="008107D0" w:rsidRPr="006400E2" w:rsidRDefault="00784C2A" w:rsidP="00964663">
            <w:pPr>
              <w:pStyle w:val="EarlierRepubEntries"/>
            </w:pPr>
            <w:r w:rsidRPr="006400E2">
              <w:t>21 Apr</w:t>
            </w:r>
            <w:r w:rsidR="008107D0" w:rsidRPr="006400E2">
              <w:t xml:space="preserve"> 2015–</w:t>
            </w:r>
            <w:r w:rsidR="008107D0" w:rsidRPr="006400E2">
              <w:br/>
              <w:t>13 Oct 2015</w:t>
            </w:r>
          </w:p>
        </w:tc>
        <w:tc>
          <w:tcPr>
            <w:tcW w:w="1783" w:type="dxa"/>
            <w:tcBorders>
              <w:top w:val="single" w:sz="4" w:space="0" w:color="auto"/>
              <w:bottom w:val="single" w:sz="4" w:space="0" w:color="auto"/>
            </w:tcBorders>
          </w:tcPr>
          <w:p w:rsidR="008107D0" w:rsidRPr="006400E2" w:rsidRDefault="004F1836">
            <w:pPr>
              <w:pStyle w:val="EarlierRepubEntries"/>
            </w:pPr>
            <w:hyperlink r:id="rId1620" w:tooltip="Courts Legislation Amendment Act 2015" w:history="1">
              <w:r w:rsidR="008107D0" w:rsidRPr="006400E2">
                <w:rPr>
                  <w:rStyle w:val="charCitHyperlinkAbbrev"/>
                </w:rPr>
                <w:t>A2015</w:t>
              </w:r>
              <w:r w:rsidR="008107D0" w:rsidRPr="006400E2">
                <w:rPr>
                  <w:rStyle w:val="charCitHyperlinkAbbrev"/>
                </w:rPr>
                <w:noBreakHyphen/>
                <w:t>10</w:t>
              </w:r>
            </w:hyperlink>
          </w:p>
        </w:tc>
        <w:tc>
          <w:tcPr>
            <w:tcW w:w="1783" w:type="dxa"/>
            <w:tcBorders>
              <w:top w:val="single" w:sz="4" w:space="0" w:color="auto"/>
              <w:bottom w:val="single" w:sz="4" w:space="0" w:color="auto"/>
            </w:tcBorders>
          </w:tcPr>
          <w:p w:rsidR="008107D0" w:rsidRPr="006400E2" w:rsidRDefault="008107D0">
            <w:pPr>
              <w:pStyle w:val="EarlierRepubEntries"/>
            </w:pPr>
            <w:r w:rsidRPr="006400E2">
              <w:t xml:space="preserve">amendments by </w:t>
            </w:r>
            <w:hyperlink r:id="rId1621" w:tooltip="Courts Legislation Amendment Act 2015" w:history="1">
              <w:r w:rsidRPr="006400E2">
                <w:rPr>
                  <w:rStyle w:val="charCitHyperlinkAbbrev"/>
                </w:rPr>
                <w:t>A2015</w:t>
              </w:r>
              <w:r w:rsidRPr="006400E2">
                <w:rPr>
                  <w:rStyle w:val="charCitHyperlinkAbbrev"/>
                </w:rPr>
                <w:noBreakHyphen/>
                <w:t>10</w:t>
              </w:r>
            </w:hyperlink>
          </w:p>
        </w:tc>
      </w:tr>
      <w:tr w:rsidR="00C262B4" w:rsidRPr="006400E2">
        <w:tc>
          <w:tcPr>
            <w:tcW w:w="1576" w:type="dxa"/>
            <w:tcBorders>
              <w:top w:val="single" w:sz="4" w:space="0" w:color="auto"/>
              <w:bottom w:val="single" w:sz="4" w:space="0" w:color="auto"/>
            </w:tcBorders>
          </w:tcPr>
          <w:p w:rsidR="00C262B4" w:rsidRPr="006400E2" w:rsidRDefault="00C262B4" w:rsidP="00830E12">
            <w:pPr>
              <w:pStyle w:val="EarlierRepubEntries"/>
            </w:pPr>
            <w:r w:rsidRPr="006400E2">
              <w:t>R38</w:t>
            </w:r>
            <w:r w:rsidRPr="006400E2">
              <w:br/>
              <w:t>14 Oct 2015</w:t>
            </w:r>
          </w:p>
        </w:tc>
        <w:tc>
          <w:tcPr>
            <w:tcW w:w="1681" w:type="dxa"/>
            <w:tcBorders>
              <w:top w:val="single" w:sz="4" w:space="0" w:color="auto"/>
              <w:bottom w:val="single" w:sz="4" w:space="0" w:color="auto"/>
            </w:tcBorders>
          </w:tcPr>
          <w:p w:rsidR="00C262B4" w:rsidRPr="006400E2" w:rsidRDefault="00C262B4" w:rsidP="00964663">
            <w:pPr>
              <w:pStyle w:val="EarlierRepubEntries"/>
            </w:pPr>
            <w:r w:rsidRPr="006400E2">
              <w:t>14 Oct 2015–</w:t>
            </w:r>
            <w:r w:rsidRPr="006400E2">
              <w:br/>
              <w:t>8 Dec 2015</w:t>
            </w:r>
          </w:p>
        </w:tc>
        <w:tc>
          <w:tcPr>
            <w:tcW w:w="1783" w:type="dxa"/>
            <w:tcBorders>
              <w:top w:val="single" w:sz="4" w:space="0" w:color="auto"/>
              <w:bottom w:val="single" w:sz="4" w:space="0" w:color="auto"/>
            </w:tcBorders>
          </w:tcPr>
          <w:p w:rsidR="00C262B4" w:rsidRPr="006400E2" w:rsidRDefault="004F1836">
            <w:pPr>
              <w:pStyle w:val="EarlierRepubEntries"/>
            </w:pPr>
            <w:hyperlink r:id="rId1622" w:tooltip="Red Tape Reduction Legislation Amendment Act 2015" w:history="1">
              <w:r w:rsidR="00C262B4" w:rsidRPr="006400E2">
                <w:rPr>
                  <w:rStyle w:val="charCitHyperlinkAbbrev"/>
                </w:rPr>
                <w:t>A2015-33</w:t>
              </w:r>
            </w:hyperlink>
          </w:p>
        </w:tc>
        <w:tc>
          <w:tcPr>
            <w:tcW w:w="1783" w:type="dxa"/>
            <w:tcBorders>
              <w:top w:val="single" w:sz="4" w:space="0" w:color="auto"/>
              <w:bottom w:val="single" w:sz="4" w:space="0" w:color="auto"/>
            </w:tcBorders>
          </w:tcPr>
          <w:p w:rsidR="00C262B4" w:rsidRPr="006400E2" w:rsidRDefault="00C262B4">
            <w:pPr>
              <w:pStyle w:val="EarlierRepubEntries"/>
            </w:pPr>
            <w:r w:rsidRPr="006400E2">
              <w:t xml:space="preserve">amendments by </w:t>
            </w:r>
            <w:hyperlink r:id="rId1623" w:tooltip="Red Tape Reduction Legislation Amendment Act 2015" w:history="1">
              <w:r w:rsidRPr="006400E2">
                <w:rPr>
                  <w:rStyle w:val="charCitHyperlinkAbbrev"/>
                </w:rPr>
                <w:t>A2015-33</w:t>
              </w:r>
            </w:hyperlink>
          </w:p>
        </w:tc>
      </w:tr>
      <w:tr w:rsidR="0070541C" w:rsidRPr="006400E2">
        <w:tc>
          <w:tcPr>
            <w:tcW w:w="1576" w:type="dxa"/>
            <w:tcBorders>
              <w:top w:val="single" w:sz="4" w:space="0" w:color="auto"/>
              <w:bottom w:val="single" w:sz="4" w:space="0" w:color="auto"/>
            </w:tcBorders>
          </w:tcPr>
          <w:p w:rsidR="0070541C" w:rsidRPr="006400E2" w:rsidRDefault="0070541C" w:rsidP="00830E12">
            <w:pPr>
              <w:pStyle w:val="EarlierRepubEntries"/>
            </w:pPr>
            <w:r w:rsidRPr="006400E2">
              <w:t>R39</w:t>
            </w:r>
            <w:r w:rsidRPr="006400E2">
              <w:br/>
              <w:t>9 Dec 2015</w:t>
            </w:r>
          </w:p>
        </w:tc>
        <w:tc>
          <w:tcPr>
            <w:tcW w:w="1681" w:type="dxa"/>
            <w:tcBorders>
              <w:top w:val="single" w:sz="4" w:space="0" w:color="auto"/>
              <w:bottom w:val="single" w:sz="4" w:space="0" w:color="auto"/>
            </w:tcBorders>
          </w:tcPr>
          <w:p w:rsidR="0070541C" w:rsidRPr="006400E2" w:rsidRDefault="0070541C" w:rsidP="00964663">
            <w:pPr>
              <w:pStyle w:val="EarlierRepubEntries"/>
            </w:pPr>
            <w:r w:rsidRPr="006400E2">
              <w:t>9 Dec 2015–</w:t>
            </w:r>
            <w:r w:rsidRPr="006400E2">
              <w:br/>
              <w:t>31 Aug 2016</w:t>
            </w:r>
          </w:p>
        </w:tc>
        <w:tc>
          <w:tcPr>
            <w:tcW w:w="1783" w:type="dxa"/>
            <w:tcBorders>
              <w:top w:val="single" w:sz="4" w:space="0" w:color="auto"/>
              <w:bottom w:val="single" w:sz="4" w:space="0" w:color="auto"/>
            </w:tcBorders>
          </w:tcPr>
          <w:p w:rsidR="0070541C" w:rsidRPr="006400E2" w:rsidRDefault="004F1836">
            <w:pPr>
              <w:pStyle w:val="EarlierRepubEntries"/>
            </w:pPr>
            <w:hyperlink r:id="rId1624" w:tooltip="Statute Law Amendment Act 2015 (No 2)" w:history="1">
              <w:r w:rsidR="0070541C" w:rsidRPr="006400E2">
                <w:rPr>
                  <w:rStyle w:val="charCitHyperlinkAbbrev"/>
                </w:rPr>
                <w:t>A2015-50</w:t>
              </w:r>
            </w:hyperlink>
          </w:p>
        </w:tc>
        <w:tc>
          <w:tcPr>
            <w:tcW w:w="1783" w:type="dxa"/>
            <w:tcBorders>
              <w:top w:val="single" w:sz="4" w:space="0" w:color="auto"/>
              <w:bottom w:val="single" w:sz="4" w:space="0" w:color="auto"/>
            </w:tcBorders>
          </w:tcPr>
          <w:p w:rsidR="0070541C" w:rsidRPr="006400E2" w:rsidRDefault="0070541C">
            <w:pPr>
              <w:pStyle w:val="EarlierRepubEntries"/>
            </w:pPr>
            <w:r w:rsidRPr="006400E2">
              <w:t xml:space="preserve">amendments by </w:t>
            </w:r>
            <w:hyperlink r:id="rId1625" w:tooltip="Statute Law Amendment Act 2015 (No 2)" w:history="1">
              <w:r w:rsidRPr="006400E2">
                <w:rPr>
                  <w:rStyle w:val="charCitHyperlinkAbbrev"/>
                </w:rPr>
                <w:t>A2015-50</w:t>
              </w:r>
            </w:hyperlink>
          </w:p>
        </w:tc>
      </w:tr>
      <w:tr w:rsidR="000246CF" w:rsidRPr="006400E2">
        <w:tc>
          <w:tcPr>
            <w:tcW w:w="1576" w:type="dxa"/>
            <w:tcBorders>
              <w:top w:val="single" w:sz="4" w:space="0" w:color="auto"/>
              <w:bottom w:val="single" w:sz="4" w:space="0" w:color="auto"/>
            </w:tcBorders>
          </w:tcPr>
          <w:p w:rsidR="000246CF" w:rsidRPr="006400E2" w:rsidRDefault="000246CF" w:rsidP="00830E12">
            <w:pPr>
              <w:pStyle w:val="EarlierRepubEntries"/>
            </w:pPr>
            <w:r>
              <w:t>R40</w:t>
            </w:r>
            <w:r>
              <w:br/>
            </w:r>
            <w:r w:rsidR="000B7833">
              <w:t>1 Sept 2016</w:t>
            </w:r>
          </w:p>
        </w:tc>
        <w:tc>
          <w:tcPr>
            <w:tcW w:w="1681" w:type="dxa"/>
            <w:tcBorders>
              <w:top w:val="single" w:sz="4" w:space="0" w:color="auto"/>
              <w:bottom w:val="single" w:sz="4" w:space="0" w:color="auto"/>
            </w:tcBorders>
          </w:tcPr>
          <w:p w:rsidR="000246CF" w:rsidRPr="006400E2" w:rsidRDefault="000B7833" w:rsidP="00964663">
            <w:pPr>
              <w:pStyle w:val="EarlierRepubEntries"/>
            </w:pPr>
            <w:r>
              <w:t>1 Sept 2016</w:t>
            </w:r>
            <w:r w:rsidRPr="006400E2">
              <w:t>–</w:t>
            </w:r>
            <w:r>
              <w:br/>
              <w:t>8 Mar 2017</w:t>
            </w:r>
          </w:p>
        </w:tc>
        <w:tc>
          <w:tcPr>
            <w:tcW w:w="1783" w:type="dxa"/>
            <w:tcBorders>
              <w:top w:val="single" w:sz="4" w:space="0" w:color="auto"/>
              <w:bottom w:val="single" w:sz="4" w:space="0" w:color="auto"/>
            </w:tcBorders>
          </w:tcPr>
          <w:p w:rsidR="000246CF" w:rsidRDefault="004F1836">
            <w:pPr>
              <w:pStyle w:val="EarlierRepubEntries"/>
            </w:pPr>
            <w:hyperlink r:id="rId1626" w:tooltip="Public Sector Management Amendment Act 2016 " w:history="1">
              <w:r w:rsidR="000B7833" w:rsidRPr="000B7833">
                <w:rPr>
                  <w:rStyle w:val="charCitHyperlinkAbbrev"/>
                </w:rPr>
                <w:t>A2016-52</w:t>
              </w:r>
            </w:hyperlink>
          </w:p>
        </w:tc>
        <w:tc>
          <w:tcPr>
            <w:tcW w:w="1783" w:type="dxa"/>
            <w:tcBorders>
              <w:top w:val="single" w:sz="4" w:space="0" w:color="auto"/>
              <w:bottom w:val="single" w:sz="4" w:space="0" w:color="auto"/>
            </w:tcBorders>
          </w:tcPr>
          <w:p w:rsidR="000246CF" w:rsidRPr="006400E2" w:rsidRDefault="000B7833">
            <w:pPr>
              <w:pStyle w:val="EarlierRepubEntries"/>
            </w:pPr>
            <w:r>
              <w:t xml:space="preserve">amendments by </w:t>
            </w:r>
            <w:hyperlink r:id="rId1627" w:tooltip="Public Sector Management Amendment Act 2016 " w:history="1">
              <w:r w:rsidRPr="000B7833">
                <w:rPr>
                  <w:rStyle w:val="charCitHyperlinkAbbrev"/>
                </w:rPr>
                <w:t>A2016-52</w:t>
              </w:r>
            </w:hyperlink>
          </w:p>
        </w:tc>
      </w:tr>
      <w:tr w:rsidR="001175A5" w:rsidRPr="006400E2">
        <w:tc>
          <w:tcPr>
            <w:tcW w:w="1576" w:type="dxa"/>
            <w:tcBorders>
              <w:top w:val="single" w:sz="4" w:space="0" w:color="auto"/>
              <w:bottom w:val="single" w:sz="4" w:space="0" w:color="auto"/>
            </w:tcBorders>
          </w:tcPr>
          <w:p w:rsidR="001175A5" w:rsidRDefault="001175A5" w:rsidP="00830E12">
            <w:pPr>
              <w:pStyle w:val="EarlierRepubEntries"/>
            </w:pPr>
            <w:r>
              <w:t>R41</w:t>
            </w:r>
            <w:r>
              <w:br/>
              <w:t>9 Mar 2017</w:t>
            </w:r>
          </w:p>
        </w:tc>
        <w:tc>
          <w:tcPr>
            <w:tcW w:w="1681" w:type="dxa"/>
            <w:tcBorders>
              <w:top w:val="single" w:sz="4" w:space="0" w:color="auto"/>
              <w:bottom w:val="single" w:sz="4" w:space="0" w:color="auto"/>
            </w:tcBorders>
          </w:tcPr>
          <w:p w:rsidR="001175A5" w:rsidRDefault="001175A5" w:rsidP="00964663">
            <w:pPr>
              <w:pStyle w:val="EarlierRepubEntries"/>
            </w:pPr>
            <w:r>
              <w:t>9 Mar 2017</w:t>
            </w:r>
            <w:r w:rsidRPr="006400E2">
              <w:t>–</w:t>
            </w:r>
            <w:r>
              <w:br/>
            </w:r>
            <w:r w:rsidR="00AA3137">
              <w:t>27 Mar 2018</w:t>
            </w:r>
          </w:p>
        </w:tc>
        <w:tc>
          <w:tcPr>
            <w:tcW w:w="1783" w:type="dxa"/>
            <w:tcBorders>
              <w:top w:val="single" w:sz="4" w:space="0" w:color="auto"/>
              <w:bottom w:val="single" w:sz="4" w:space="0" w:color="auto"/>
            </w:tcBorders>
          </w:tcPr>
          <w:p w:rsidR="001175A5" w:rsidRDefault="004F1836">
            <w:pPr>
              <w:pStyle w:val="EarlierRepubEntries"/>
            </w:pPr>
            <w:hyperlink r:id="rId1628" w:tooltip="Statute Law Amendment Act 2017" w:history="1">
              <w:r w:rsidR="001175A5">
                <w:rPr>
                  <w:rStyle w:val="charCitHyperlinkAbbrev"/>
                </w:rPr>
                <w:t>A2017</w:t>
              </w:r>
              <w:r w:rsidR="001175A5">
                <w:rPr>
                  <w:rStyle w:val="charCitHyperlinkAbbrev"/>
                </w:rPr>
                <w:noBreakHyphen/>
                <w:t>4</w:t>
              </w:r>
            </w:hyperlink>
          </w:p>
        </w:tc>
        <w:tc>
          <w:tcPr>
            <w:tcW w:w="1783" w:type="dxa"/>
            <w:tcBorders>
              <w:top w:val="single" w:sz="4" w:space="0" w:color="auto"/>
              <w:bottom w:val="single" w:sz="4" w:space="0" w:color="auto"/>
            </w:tcBorders>
          </w:tcPr>
          <w:p w:rsidR="001175A5" w:rsidRDefault="001175A5">
            <w:pPr>
              <w:pStyle w:val="EarlierRepubEntries"/>
            </w:pPr>
            <w:r>
              <w:t xml:space="preserve">amendments by </w:t>
            </w:r>
            <w:hyperlink r:id="rId1629" w:tooltip="Statute Law Amendment Act 2017" w:history="1">
              <w:r>
                <w:rPr>
                  <w:rStyle w:val="charCitHyperlinkAbbrev"/>
                </w:rPr>
                <w:t>A2017</w:t>
              </w:r>
              <w:r>
                <w:rPr>
                  <w:rStyle w:val="charCitHyperlinkAbbrev"/>
                </w:rPr>
                <w:noBreakHyphen/>
                <w:t>4</w:t>
              </w:r>
            </w:hyperlink>
          </w:p>
        </w:tc>
      </w:tr>
      <w:tr w:rsidR="00EE7AFE" w:rsidRPr="006400E2">
        <w:tc>
          <w:tcPr>
            <w:tcW w:w="1576" w:type="dxa"/>
            <w:tcBorders>
              <w:top w:val="single" w:sz="4" w:space="0" w:color="auto"/>
              <w:bottom w:val="single" w:sz="4" w:space="0" w:color="auto"/>
            </w:tcBorders>
          </w:tcPr>
          <w:p w:rsidR="00EE7AFE" w:rsidRDefault="00EE7AFE" w:rsidP="00830E12">
            <w:pPr>
              <w:pStyle w:val="EarlierRepubEntries"/>
            </w:pPr>
            <w:r>
              <w:t>R42</w:t>
            </w:r>
            <w:r>
              <w:br/>
              <w:t>28 Mar 2018</w:t>
            </w:r>
          </w:p>
        </w:tc>
        <w:tc>
          <w:tcPr>
            <w:tcW w:w="1681" w:type="dxa"/>
            <w:tcBorders>
              <w:top w:val="single" w:sz="4" w:space="0" w:color="auto"/>
              <w:bottom w:val="single" w:sz="4" w:space="0" w:color="auto"/>
            </w:tcBorders>
          </w:tcPr>
          <w:p w:rsidR="00EE7AFE" w:rsidRDefault="00EE7AFE" w:rsidP="00964663">
            <w:pPr>
              <w:pStyle w:val="EarlierRepubEntries"/>
            </w:pPr>
            <w:r>
              <w:t>29 Mar 2018</w:t>
            </w:r>
            <w:r w:rsidRPr="006400E2">
              <w:t>–</w:t>
            </w:r>
            <w:r>
              <w:br/>
              <w:t>27 June 2018</w:t>
            </w:r>
          </w:p>
        </w:tc>
        <w:tc>
          <w:tcPr>
            <w:tcW w:w="1783" w:type="dxa"/>
            <w:tcBorders>
              <w:top w:val="single" w:sz="4" w:space="0" w:color="auto"/>
              <w:bottom w:val="single" w:sz="4" w:space="0" w:color="auto"/>
            </w:tcBorders>
          </w:tcPr>
          <w:p w:rsidR="00EE7AFE" w:rsidRDefault="004F1836">
            <w:pPr>
              <w:pStyle w:val="EarlierRepubEntries"/>
            </w:pPr>
            <w:hyperlink r:id="rId1630" w:tooltip="Workplace Legislation Amendment Act 2018 " w:history="1">
              <w:r w:rsidR="00EE7AFE" w:rsidRPr="00EE7AFE">
                <w:rPr>
                  <w:rStyle w:val="charCitHyperlinkAbbrev"/>
                </w:rPr>
                <w:t>A2018-10</w:t>
              </w:r>
            </w:hyperlink>
          </w:p>
        </w:tc>
        <w:tc>
          <w:tcPr>
            <w:tcW w:w="1783" w:type="dxa"/>
            <w:tcBorders>
              <w:top w:val="single" w:sz="4" w:space="0" w:color="auto"/>
              <w:bottom w:val="single" w:sz="4" w:space="0" w:color="auto"/>
            </w:tcBorders>
          </w:tcPr>
          <w:p w:rsidR="00EE7AFE" w:rsidRDefault="00EE7AFE">
            <w:pPr>
              <w:pStyle w:val="EarlierRepubEntries"/>
            </w:pPr>
            <w:r>
              <w:t xml:space="preserve">amendments by </w:t>
            </w:r>
            <w:hyperlink r:id="rId1631" w:tooltip="Workplace Legislation Amendment Act 2018 " w:history="1">
              <w:r w:rsidRPr="00EE7AFE">
                <w:rPr>
                  <w:rStyle w:val="charCitHyperlinkAbbrev"/>
                </w:rPr>
                <w:t>A2018-10</w:t>
              </w:r>
            </w:hyperlink>
          </w:p>
        </w:tc>
      </w:tr>
      <w:tr w:rsidR="00E041FD" w:rsidRPr="006400E2">
        <w:tc>
          <w:tcPr>
            <w:tcW w:w="1576" w:type="dxa"/>
            <w:tcBorders>
              <w:top w:val="single" w:sz="4" w:space="0" w:color="auto"/>
              <w:bottom w:val="single" w:sz="4" w:space="0" w:color="auto"/>
            </w:tcBorders>
          </w:tcPr>
          <w:p w:rsidR="00E041FD" w:rsidRDefault="00E041FD" w:rsidP="00830E12">
            <w:pPr>
              <w:pStyle w:val="EarlierRepubEntries"/>
            </w:pPr>
            <w:r>
              <w:t>R43</w:t>
            </w:r>
            <w:r>
              <w:br/>
              <w:t>28 June 2018</w:t>
            </w:r>
          </w:p>
        </w:tc>
        <w:tc>
          <w:tcPr>
            <w:tcW w:w="1681" w:type="dxa"/>
            <w:tcBorders>
              <w:top w:val="single" w:sz="4" w:space="0" w:color="auto"/>
              <w:bottom w:val="single" w:sz="4" w:space="0" w:color="auto"/>
            </w:tcBorders>
          </w:tcPr>
          <w:p w:rsidR="00E041FD" w:rsidRDefault="00E041FD" w:rsidP="00964663">
            <w:pPr>
              <w:pStyle w:val="EarlierRepubEntries"/>
            </w:pPr>
            <w:r>
              <w:t>28 June 2018</w:t>
            </w:r>
            <w:r w:rsidRPr="006400E2">
              <w:t>–</w:t>
            </w:r>
            <w:r>
              <w:br/>
            </w:r>
            <w:r w:rsidR="00BF7F9E">
              <w:t>21 Nov 2018</w:t>
            </w:r>
          </w:p>
        </w:tc>
        <w:tc>
          <w:tcPr>
            <w:tcW w:w="1783" w:type="dxa"/>
            <w:tcBorders>
              <w:top w:val="single" w:sz="4" w:space="0" w:color="auto"/>
              <w:bottom w:val="single" w:sz="4" w:space="0" w:color="auto"/>
            </w:tcBorders>
          </w:tcPr>
          <w:p w:rsidR="00E041FD" w:rsidRDefault="004F1836">
            <w:pPr>
              <w:pStyle w:val="EarlierRepubEntries"/>
              <w:rPr>
                <w:rStyle w:val="charCitHyperlinkAbbrev"/>
              </w:rPr>
            </w:pPr>
            <w:hyperlink r:id="rId1632" w:tooltip="Public Sector Management (Transitional Provisions) Regulation 2018" w:history="1">
              <w:r w:rsidR="00BF7F9E">
                <w:rPr>
                  <w:rStyle w:val="charCitHyperlinkAbbrev"/>
                </w:rPr>
                <w:t>SL2018-10</w:t>
              </w:r>
            </w:hyperlink>
          </w:p>
        </w:tc>
        <w:tc>
          <w:tcPr>
            <w:tcW w:w="1783" w:type="dxa"/>
            <w:tcBorders>
              <w:top w:val="single" w:sz="4" w:space="0" w:color="auto"/>
              <w:bottom w:val="single" w:sz="4" w:space="0" w:color="auto"/>
            </w:tcBorders>
          </w:tcPr>
          <w:p w:rsidR="00E041FD" w:rsidRDefault="00BF7F9E">
            <w:pPr>
              <w:pStyle w:val="EarlierRepubEntries"/>
            </w:pPr>
            <w:r>
              <w:t xml:space="preserve">modifications by </w:t>
            </w:r>
            <w:hyperlink r:id="rId1633" w:tooltip="Public Sector Management (Transitional Provisions) Regulation 2018" w:history="1">
              <w:r>
                <w:rPr>
                  <w:rStyle w:val="charCitHyperlinkAbbrev"/>
                </w:rPr>
                <w:t>SL2018-10</w:t>
              </w:r>
            </w:hyperlink>
          </w:p>
        </w:tc>
      </w:tr>
    </w:tbl>
    <w:p w:rsidR="00B85C8B" w:rsidRPr="008F3DA1" w:rsidRDefault="00B85C8B" w:rsidP="00B85C8B">
      <w:pPr>
        <w:pStyle w:val="Endnote2"/>
      </w:pPr>
      <w:bookmarkStart w:id="199" w:name="_Toc529872300"/>
      <w:r w:rsidRPr="008F3DA1">
        <w:rPr>
          <w:rStyle w:val="charTableNo"/>
        </w:rPr>
        <w:t>6</w:t>
      </w:r>
      <w:r w:rsidRPr="006400E2">
        <w:tab/>
      </w:r>
      <w:r w:rsidRPr="008F3DA1">
        <w:rPr>
          <w:rStyle w:val="charTableText"/>
        </w:rPr>
        <w:t>Expired transitional or validating provisions</w:t>
      </w:r>
      <w:bookmarkEnd w:id="199"/>
    </w:p>
    <w:p w:rsidR="00B85C8B" w:rsidRPr="006400E2" w:rsidRDefault="00B85C8B" w:rsidP="00B85C8B">
      <w:pPr>
        <w:pStyle w:val="EndNoteTextPub"/>
      </w:pPr>
      <w:r w:rsidRPr="006400E2">
        <w:t xml:space="preserve">This Act may be affected by transitional or validating provisions that have expired.  The expiry does not affect any continuing operation of the provisions (see </w:t>
      </w:r>
      <w:hyperlink r:id="rId1634" w:tooltip="A2001-14" w:history="1">
        <w:r w:rsidR="004529D2" w:rsidRPr="004529D2">
          <w:rPr>
            <w:rStyle w:val="charCitHyperlinkItal"/>
          </w:rPr>
          <w:t>Legislation Act 2001</w:t>
        </w:r>
      </w:hyperlink>
      <w:r w:rsidRPr="006400E2">
        <w:t>, s 88 (1)).</w:t>
      </w:r>
    </w:p>
    <w:p w:rsidR="00B85C8B" w:rsidRPr="006400E2" w:rsidRDefault="00B85C8B" w:rsidP="00B85C8B">
      <w:pPr>
        <w:pStyle w:val="EndNoteTextPub"/>
        <w:spacing w:before="120"/>
      </w:pPr>
      <w:r w:rsidRPr="006400E2">
        <w:t>Expired provisions are removed from the republished law when the expiry takes effect and are listed in the amendment history using the abbreviation ‘exp’ followed by the date of the expiry.</w:t>
      </w:r>
    </w:p>
    <w:p w:rsidR="00B85C8B" w:rsidRPr="006400E2" w:rsidRDefault="00B85C8B" w:rsidP="00B85C8B">
      <w:pPr>
        <w:pStyle w:val="EndNoteTextPub"/>
        <w:spacing w:before="120"/>
      </w:pPr>
      <w:r w:rsidRPr="006400E2">
        <w:t>To find the expired provisions see the version of this Act before the expiry took effect.  The ACT legislation register has point-in-time versions of this Act.</w:t>
      </w:r>
    </w:p>
    <w:p w:rsidR="00C37D03" w:rsidRPr="008F3DA1" w:rsidRDefault="00C37D03">
      <w:pPr>
        <w:pStyle w:val="Endnote2"/>
      </w:pPr>
      <w:bookmarkStart w:id="200" w:name="_Toc529872301"/>
      <w:r w:rsidRPr="008F3DA1">
        <w:rPr>
          <w:rStyle w:val="charTableNo"/>
        </w:rPr>
        <w:lastRenderedPageBreak/>
        <w:t>7</w:t>
      </w:r>
      <w:r>
        <w:rPr>
          <w:color w:val="000000"/>
        </w:rPr>
        <w:tab/>
      </w:r>
      <w:r w:rsidRPr="008F3DA1">
        <w:rPr>
          <w:rStyle w:val="charTableText"/>
        </w:rPr>
        <w:t>Modifications of republished law with temporary effect</w:t>
      </w:r>
      <w:bookmarkEnd w:id="200"/>
    </w:p>
    <w:p w:rsidR="00C37D03" w:rsidRDefault="00C37D03">
      <w:pPr>
        <w:pStyle w:val="EndNoteTextPub"/>
      </w:pPr>
      <w:r>
        <w:t>The following modifications have not been included in this republication:</w:t>
      </w:r>
    </w:p>
    <w:p w:rsidR="00C37D03" w:rsidRDefault="00C37D03">
      <w:pPr>
        <w:pStyle w:val="Endnote4"/>
      </w:pPr>
      <w:r>
        <w:tab/>
      </w:r>
      <w:hyperlink r:id="rId1635" w:tooltip="SL2018-10" w:history="1">
        <w:r w:rsidR="007B230C" w:rsidRPr="00A4009A">
          <w:rPr>
            <w:rStyle w:val="charCitHyperlinkAbbrev"/>
          </w:rPr>
          <w:t>Public Sector Management (Transitional Provisions) Regulation 2018</w:t>
        </w:r>
      </w:hyperlink>
      <w:r w:rsidR="007B230C">
        <w:t xml:space="preserve"> SL2018-10</w:t>
      </w:r>
      <w:r>
        <w:t xml:space="preserve"> s 3</w:t>
      </w:r>
    </w:p>
    <w:p w:rsidR="00C37D03" w:rsidRPr="00865021" w:rsidRDefault="00C37D03" w:rsidP="00C37D03">
      <w:pPr>
        <w:pStyle w:val="IH5Sec"/>
      </w:pPr>
      <w:r w:rsidRPr="00865021">
        <w:rPr>
          <w:rStyle w:val="CharSectNo"/>
        </w:rPr>
        <w:t>3</w:t>
      </w:r>
      <w:r w:rsidRPr="00865021">
        <w:tab/>
        <w:t>Modification of Act, pt 18—Act, s 299 (2)</w:t>
      </w:r>
    </w:p>
    <w:p w:rsidR="00C37D03" w:rsidRPr="00865021" w:rsidRDefault="00C37D03" w:rsidP="00C37D03">
      <w:pPr>
        <w:pStyle w:val="Amainreturn"/>
      </w:pPr>
      <w:r w:rsidRPr="00865021">
        <w:t xml:space="preserve">The </w:t>
      </w:r>
      <w:hyperlink r:id="rId1636" w:tooltip="Public Sector Management Act 1994" w:history="1">
        <w:r w:rsidRPr="00865021">
          <w:rPr>
            <w:rStyle w:val="charCitHyperlinkAbbrev"/>
          </w:rPr>
          <w:t>Act</w:t>
        </w:r>
      </w:hyperlink>
      <w:r w:rsidRPr="00865021">
        <w:t>, part 18 applies as if the following section were inserted:</w:t>
      </w:r>
    </w:p>
    <w:p w:rsidR="00C37D03" w:rsidRPr="00865021" w:rsidRDefault="00C37D03" w:rsidP="00C37D03">
      <w:pPr>
        <w:pStyle w:val="IH5Sec"/>
      </w:pPr>
      <w:r w:rsidRPr="00865021">
        <w:t>‘293A</w:t>
      </w:r>
      <w:r w:rsidRPr="00865021">
        <w:tab/>
        <w:t>Consecutive engagement of head of service, directors</w:t>
      </w:r>
      <w:r w:rsidRPr="00865021">
        <w:noBreakHyphen/>
        <w:t>general and executives</w:t>
      </w:r>
    </w:p>
    <w:p w:rsidR="00C37D03" w:rsidRPr="00865021" w:rsidRDefault="00C37D03" w:rsidP="00C37D03">
      <w:pPr>
        <w:pStyle w:val="IMain"/>
      </w:pPr>
      <w:r w:rsidRPr="00865021">
        <w:tab/>
        <w:t>(1)</w:t>
      </w:r>
      <w:r w:rsidRPr="00865021">
        <w:tab/>
        <w:t xml:space="preserve">The engager may engage a pre-amendment executive, after the pre-amendment executive’s current engagement has ended, as an SES member (a </w:t>
      </w:r>
      <w:r w:rsidRPr="00865021">
        <w:rPr>
          <w:rStyle w:val="charBoldItals"/>
        </w:rPr>
        <w:t>consecutive engagement</w:t>
      </w:r>
      <w:r w:rsidRPr="00865021">
        <w:t>) if—</w:t>
      </w:r>
    </w:p>
    <w:p w:rsidR="00C37D03" w:rsidRPr="00865021" w:rsidRDefault="00C37D03" w:rsidP="00C37D03">
      <w:pPr>
        <w:pStyle w:val="Ipara"/>
      </w:pPr>
      <w:r w:rsidRPr="00865021">
        <w:tab/>
        <w:t>(a)</w:t>
      </w:r>
      <w:r w:rsidRPr="00865021">
        <w:tab/>
        <w:t>the engager is satisfied that during the pre-amendment executive’s current engagement, the pre-amendment executive met all expectations set out in the pre-amendment executive’s approved performance agreement; and</w:t>
      </w:r>
    </w:p>
    <w:p w:rsidR="00C37D03" w:rsidRPr="00865021" w:rsidRDefault="00C37D03" w:rsidP="00C37D03">
      <w:pPr>
        <w:pStyle w:val="Ipara"/>
      </w:pPr>
      <w:r w:rsidRPr="00865021">
        <w:tab/>
        <w:t>(b)</w:t>
      </w:r>
      <w:r w:rsidRPr="00865021">
        <w:tab/>
        <w:t>there will be no working day between the pre-amendment executive’s current engagement and the first day of the pre</w:t>
      </w:r>
      <w:r w:rsidRPr="00865021">
        <w:noBreakHyphen/>
        <w:t>amendment executive’s consecutive engagement.</w:t>
      </w:r>
    </w:p>
    <w:p w:rsidR="00C37D03" w:rsidRPr="00865021" w:rsidRDefault="00C37D03" w:rsidP="00C37D03">
      <w:pPr>
        <w:pStyle w:val="IMain"/>
      </w:pPr>
      <w:r w:rsidRPr="00865021">
        <w:tab/>
        <w:t>(2)</w:t>
      </w:r>
      <w:r w:rsidRPr="00865021">
        <w:tab/>
        <w:t>The classification for the consecutive engagement must be—</w:t>
      </w:r>
    </w:p>
    <w:p w:rsidR="00C37D03" w:rsidRPr="00865021" w:rsidRDefault="00C37D03" w:rsidP="00C37D03">
      <w:pPr>
        <w:pStyle w:val="Ipara"/>
      </w:pPr>
      <w:r w:rsidRPr="00865021">
        <w:tab/>
        <w:t>(a)</w:t>
      </w:r>
      <w:r w:rsidRPr="00865021">
        <w:tab/>
        <w:t>if the current engagement of the pre-amendment executive is at a classification in table 293A, column 2—at the SES classification in table 293A, column 3 that corresponds with the classification in the table, column 2; or</w:t>
      </w:r>
    </w:p>
    <w:p w:rsidR="00C37D03" w:rsidRPr="00865021" w:rsidRDefault="00C37D03" w:rsidP="00C37D03">
      <w:pPr>
        <w:pStyle w:val="Ipara"/>
      </w:pPr>
      <w:r w:rsidRPr="00865021">
        <w:tab/>
        <w:t>(b)</w:t>
      </w:r>
      <w:r w:rsidRPr="00865021">
        <w:tab/>
        <w:t>if the current engagement of the pre-amendment executive is at a classification in table 293A, column 3—at the same classification.</w:t>
      </w:r>
    </w:p>
    <w:p w:rsidR="00C37D03" w:rsidRPr="00865021" w:rsidRDefault="00C37D03" w:rsidP="00C37D03">
      <w:pPr>
        <w:pStyle w:val="TableHd"/>
        <w:spacing w:after="120"/>
        <w:ind w:firstLine="318"/>
      </w:pPr>
      <w:r w:rsidRPr="00865021">
        <w:lastRenderedPageBreak/>
        <w:t>Table 293A</w:t>
      </w:r>
      <w:r w:rsidRPr="00865021">
        <w:tab/>
        <w:t>Classifications for consecutive engagements</w:t>
      </w:r>
    </w:p>
    <w:tbl>
      <w:tblPr>
        <w:tblW w:w="50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28"/>
        <w:gridCol w:w="1928"/>
      </w:tblGrid>
      <w:tr w:rsidR="00C37D03" w:rsidRPr="00865021" w:rsidTr="008E55D0">
        <w:trPr>
          <w:cantSplit/>
          <w:tblHeader/>
          <w:jc w:val="center"/>
        </w:trPr>
        <w:tc>
          <w:tcPr>
            <w:tcW w:w="1200" w:type="dxa"/>
            <w:tcBorders>
              <w:bottom w:val="single" w:sz="4" w:space="0" w:color="auto"/>
            </w:tcBorders>
          </w:tcPr>
          <w:p w:rsidR="00C37D03" w:rsidRPr="00865021" w:rsidRDefault="00C37D03" w:rsidP="008E55D0">
            <w:pPr>
              <w:pStyle w:val="TableColHd"/>
            </w:pPr>
            <w:r w:rsidRPr="00865021">
              <w:t>column 1</w:t>
            </w:r>
          </w:p>
          <w:p w:rsidR="00C37D03" w:rsidRPr="00865021" w:rsidRDefault="00C37D03" w:rsidP="008E55D0">
            <w:pPr>
              <w:pStyle w:val="TableColHd"/>
            </w:pPr>
            <w:r w:rsidRPr="00865021">
              <w:t>item</w:t>
            </w:r>
          </w:p>
        </w:tc>
        <w:tc>
          <w:tcPr>
            <w:tcW w:w="1928" w:type="dxa"/>
            <w:tcBorders>
              <w:bottom w:val="single" w:sz="4" w:space="0" w:color="auto"/>
            </w:tcBorders>
          </w:tcPr>
          <w:p w:rsidR="00C37D03" w:rsidRPr="00865021" w:rsidRDefault="00C37D03" w:rsidP="008E55D0">
            <w:pPr>
              <w:pStyle w:val="TableColHd"/>
            </w:pPr>
            <w:r w:rsidRPr="00865021">
              <w:t>column 2</w:t>
            </w:r>
          </w:p>
          <w:p w:rsidR="00C37D03" w:rsidRPr="00865021" w:rsidRDefault="00C37D03" w:rsidP="008E55D0">
            <w:pPr>
              <w:pStyle w:val="TableColHd"/>
            </w:pPr>
            <w:r w:rsidRPr="00865021">
              <w:t>pre-amendment executive classification</w:t>
            </w:r>
          </w:p>
        </w:tc>
        <w:tc>
          <w:tcPr>
            <w:tcW w:w="1928" w:type="dxa"/>
            <w:tcBorders>
              <w:bottom w:val="single" w:sz="4" w:space="0" w:color="auto"/>
            </w:tcBorders>
          </w:tcPr>
          <w:p w:rsidR="00C37D03" w:rsidRPr="00865021" w:rsidRDefault="00C37D03" w:rsidP="008E55D0">
            <w:pPr>
              <w:pStyle w:val="TableColHd"/>
            </w:pPr>
            <w:r w:rsidRPr="00865021">
              <w:t>column 3</w:t>
            </w:r>
          </w:p>
          <w:p w:rsidR="00C37D03" w:rsidRPr="00865021" w:rsidRDefault="00C37D03" w:rsidP="008E55D0">
            <w:pPr>
              <w:pStyle w:val="TableColHd"/>
            </w:pPr>
            <w:r w:rsidRPr="00865021">
              <w:t>SES classification</w:t>
            </w:r>
          </w:p>
        </w:tc>
      </w:tr>
      <w:tr w:rsidR="00C37D03" w:rsidRPr="00865021" w:rsidTr="008E55D0">
        <w:trPr>
          <w:cantSplit/>
          <w:jc w:val="center"/>
        </w:trPr>
        <w:tc>
          <w:tcPr>
            <w:tcW w:w="1200" w:type="dxa"/>
            <w:tcBorders>
              <w:top w:val="single" w:sz="4" w:space="0" w:color="auto"/>
            </w:tcBorders>
          </w:tcPr>
          <w:p w:rsidR="00C37D03" w:rsidRPr="00865021" w:rsidRDefault="00C37D03" w:rsidP="008E55D0">
            <w:pPr>
              <w:pStyle w:val="TableNumbered"/>
              <w:numPr>
                <w:ilvl w:val="0"/>
                <w:numId w:val="0"/>
              </w:numPr>
              <w:ind w:left="360" w:hanging="360"/>
              <w:jc w:val="both"/>
            </w:pPr>
            <w:r w:rsidRPr="00865021">
              <w:t xml:space="preserve">1 </w:t>
            </w:r>
          </w:p>
        </w:tc>
        <w:tc>
          <w:tcPr>
            <w:tcW w:w="1928" w:type="dxa"/>
            <w:tcBorders>
              <w:top w:val="single" w:sz="4" w:space="0" w:color="auto"/>
            </w:tcBorders>
          </w:tcPr>
          <w:p w:rsidR="00C37D03" w:rsidRPr="00865021" w:rsidRDefault="00C37D03" w:rsidP="008E55D0">
            <w:pPr>
              <w:pStyle w:val="TableText10"/>
            </w:pPr>
            <w:r w:rsidRPr="00865021">
              <w:t>1.1</w:t>
            </w:r>
          </w:p>
        </w:tc>
        <w:tc>
          <w:tcPr>
            <w:tcW w:w="1928" w:type="dxa"/>
            <w:tcBorders>
              <w:top w:val="single" w:sz="4" w:space="0" w:color="auto"/>
            </w:tcBorders>
          </w:tcPr>
          <w:p w:rsidR="00C37D03" w:rsidRPr="00865021" w:rsidRDefault="00C37D03" w:rsidP="008E55D0">
            <w:pPr>
              <w:pStyle w:val="TableText10"/>
            </w:pPr>
            <w:r w:rsidRPr="00865021">
              <w:t>1.2</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2 </w:t>
            </w:r>
          </w:p>
        </w:tc>
        <w:tc>
          <w:tcPr>
            <w:tcW w:w="1928" w:type="dxa"/>
          </w:tcPr>
          <w:p w:rsidR="00C37D03" w:rsidRPr="00865021" w:rsidRDefault="00C37D03" w:rsidP="008E55D0">
            <w:pPr>
              <w:pStyle w:val="TableText10"/>
            </w:pPr>
            <w:r w:rsidRPr="00865021">
              <w:t>1.2</w:t>
            </w:r>
          </w:p>
        </w:tc>
        <w:tc>
          <w:tcPr>
            <w:tcW w:w="1928" w:type="dxa"/>
          </w:tcPr>
          <w:p w:rsidR="00C37D03" w:rsidRPr="00865021" w:rsidRDefault="00C37D03" w:rsidP="008E55D0">
            <w:pPr>
              <w:pStyle w:val="TableText10"/>
            </w:pPr>
            <w:r w:rsidRPr="00865021">
              <w:t>1.3</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3 </w:t>
            </w:r>
          </w:p>
        </w:tc>
        <w:tc>
          <w:tcPr>
            <w:tcW w:w="1928" w:type="dxa"/>
          </w:tcPr>
          <w:p w:rsidR="00C37D03" w:rsidRPr="00865021" w:rsidRDefault="00C37D03" w:rsidP="008E55D0">
            <w:pPr>
              <w:pStyle w:val="TableText10"/>
            </w:pPr>
            <w:r w:rsidRPr="00865021">
              <w:t>1.3</w:t>
            </w:r>
          </w:p>
        </w:tc>
        <w:tc>
          <w:tcPr>
            <w:tcW w:w="1928" w:type="dxa"/>
          </w:tcPr>
          <w:p w:rsidR="00C37D03" w:rsidRPr="00865021" w:rsidRDefault="00C37D03" w:rsidP="008E55D0">
            <w:pPr>
              <w:pStyle w:val="TableText10"/>
            </w:pPr>
            <w:r w:rsidRPr="00865021">
              <w:t>1.4</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4</w:t>
            </w:r>
          </w:p>
        </w:tc>
        <w:tc>
          <w:tcPr>
            <w:tcW w:w="1928" w:type="dxa"/>
          </w:tcPr>
          <w:p w:rsidR="00C37D03" w:rsidRPr="00865021" w:rsidRDefault="00C37D03" w:rsidP="008E55D0">
            <w:pPr>
              <w:pStyle w:val="TableText10"/>
            </w:pPr>
            <w:r w:rsidRPr="00865021">
              <w:t>2.4</w:t>
            </w:r>
          </w:p>
        </w:tc>
        <w:tc>
          <w:tcPr>
            <w:tcW w:w="1928" w:type="dxa"/>
          </w:tcPr>
          <w:p w:rsidR="00C37D03" w:rsidRPr="00865021" w:rsidRDefault="00C37D03" w:rsidP="008E55D0">
            <w:pPr>
              <w:pStyle w:val="TableText10"/>
            </w:pPr>
            <w:r w:rsidRPr="00865021">
              <w:t>2.2</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5 </w:t>
            </w:r>
          </w:p>
        </w:tc>
        <w:tc>
          <w:tcPr>
            <w:tcW w:w="1928" w:type="dxa"/>
          </w:tcPr>
          <w:p w:rsidR="00C37D03" w:rsidRPr="00865021" w:rsidRDefault="00C37D03" w:rsidP="008E55D0">
            <w:pPr>
              <w:pStyle w:val="TableText10"/>
            </w:pPr>
            <w:r w:rsidRPr="00865021">
              <w:t>2.5</w:t>
            </w:r>
          </w:p>
        </w:tc>
        <w:tc>
          <w:tcPr>
            <w:tcW w:w="1928" w:type="dxa"/>
          </w:tcPr>
          <w:p w:rsidR="00C37D03" w:rsidRPr="00865021" w:rsidRDefault="00C37D03" w:rsidP="008E55D0">
            <w:pPr>
              <w:pStyle w:val="TableText10"/>
            </w:pPr>
            <w:r w:rsidRPr="00865021">
              <w:t>2.3</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6 </w:t>
            </w:r>
          </w:p>
        </w:tc>
        <w:tc>
          <w:tcPr>
            <w:tcW w:w="1928" w:type="dxa"/>
          </w:tcPr>
          <w:p w:rsidR="00C37D03" w:rsidRPr="00865021" w:rsidRDefault="00C37D03" w:rsidP="008E55D0">
            <w:pPr>
              <w:pStyle w:val="TableText10"/>
            </w:pPr>
            <w:r w:rsidRPr="00865021">
              <w:t>2.6</w:t>
            </w:r>
          </w:p>
        </w:tc>
        <w:tc>
          <w:tcPr>
            <w:tcW w:w="1928" w:type="dxa"/>
          </w:tcPr>
          <w:p w:rsidR="00C37D03" w:rsidRPr="00865021" w:rsidRDefault="00C37D03" w:rsidP="008E55D0">
            <w:pPr>
              <w:pStyle w:val="TableText10"/>
            </w:pPr>
            <w:r w:rsidRPr="00865021">
              <w:t>2.4</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7 </w:t>
            </w:r>
          </w:p>
        </w:tc>
        <w:tc>
          <w:tcPr>
            <w:tcW w:w="1928" w:type="dxa"/>
          </w:tcPr>
          <w:p w:rsidR="00C37D03" w:rsidRPr="00865021" w:rsidRDefault="00C37D03" w:rsidP="008E55D0">
            <w:pPr>
              <w:pStyle w:val="TableText10"/>
            </w:pPr>
            <w:r w:rsidRPr="00865021">
              <w:t>3.7</w:t>
            </w:r>
          </w:p>
        </w:tc>
        <w:tc>
          <w:tcPr>
            <w:tcW w:w="1928" w:type="dxa"/>
          </w:tcPr>
          <w:p w:rsidR="00C37D03" w:rsidRPr="00865021" w:rsidRDefault="00C37D03" w:rsidP="008E55D0">
            <w:pPr>
              <w:pStyle w:val="TableText10"/>
            </w:pPr>
            <w:r w:rsidRPr="00865021">
              <w:t>3.2</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8</w:t>
            </w:r>
          </w:p>
        </w:tc>
        <w:tc>
          <w:tcPr>
            <w:tcW w:w="1928" w:type="dxa"/>
          </w:tcPr>
          <w:p w:rsidR="00C37D03" w:rsidRPr="00865021" w:rsidRDefault="00C37D03" w:rsidP="008E55D0">
            <w:pPr>
              <w:pStyle w:val="TableText10"/>
            </w:pPr>
            <w:r w:rsidRPr="00865021">
              <w:t>3.8</w:t>
            </w:r>
          </w:p>
        </w:tc>
        <w:tc>
          <w:tcPr>
            <w:tcW w:w="1928" w:type="dxa"/>
          </w:tcPr>
          <w:p w:rsidR="00C37D03" w:rsidRPr="00865021" w:rsidRDefault="00C37D03" w:rsidP="008E55D0">
            <w:pPr>
              <w:pStyle w:val="TableText10"/>
            </w:pPr>
            <w:r w:rsidRPr="00865021">
              <w:t>3.3</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9 </w:t>
            </w:r>
          </w:p>
        </w:tc>
        <w:tc>
          <w:tcPr>
            <w:tcW w:w="1928" w:type="dxa"/>
          </w:tcPr>
          <w:p w:rsidR="00C37D03" w:rsidRPr="00865021" w:rsidRDefault="00C37D03" w:rsidP="008E55D0">
            <w:pPr>
              <w:pStyle w:val="TableText10"/>
            </w:pPr>
            <w:r w:rsidRPr="00865021">
              <w:t>3.9</w:t>
            </w:r>
          </w:p>
        </w:tc>
        <w:tc>
          <w:tcPr>
            <w:tcW w:w="1928" w:type="dxa"/>
          </w:tcPr>
          <w:p w:rsidR="00C37D03" w:rsidRPr="00865021" w:rsidRDefault="00C37D03" w:rsidP="008E55D0">
            <w:pPr>
              <w:pStyle w:val="TableText10"/>
            </w:pPr>
            <w:r w:rsidRPr="00865021">
              <w:t>3.4</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10 </w:t>
            </w:r>
          </w:p>
        </w:tc>
        <w:tc>
          <w:tcPr>
            <w:tcW w:w="1928" w:type="dxa"/>
          </w:tcPr>
          <w:p w:rsidR="00C37D03" w:rsidRPr="00865021" w:rsidRDefault="00C37D03" w:rsidP="008E55D0">
            <w:pPr>
              <w:pStyle w:val="TableText10"/>
            </w:pPr>
            <w:r w:rsidRPr="00865021">
              <w:t>3.10</w:t>
            </w:r>
          </w:p>
        </w:tc>
        <w:tc>
          <w:tcPr>
            <w:tcW w:w="1928" w:type="dxa"/>
          </w:tcPr>
          <w:p w:rsidR="00C37D03" w:rsidRPr="00865021" w:rsidRDefault="00C37D03" w:rsidP="008E55D0">
            <w:pPr>
              <w:pStyle w:val="TableText10"/>
            </w:pPr>
            <w:r w:rsidRPr="00865021">
              <w:t>4.2</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11 </w:t>
            </w:r>
          </w:p>
        </w:tc>
        <w:tc>
          <w:tcPr>
            <w:tcW w:w="1928" w:type="dxa"/>
          </w:tcPr>
          <w:p w:rsidR="00C37D03" w:rsidRPr="00865021" w:rsidRDefault="00C37D03" w:rsidP="008E55D0">
            <w:pPr>
              <w:pStyle w:val="TableText10"/>
            </w:pPr>
            <w:r w:rsidRPr="00865021">
              <w:t>3.11</w:t>
            </w:r>
          </w:p>
        </w:tc>
        <w:tc>
          <w:tcPr>
            <w:tcW w:w="1928" w:type="dxa"/>
          </w:tcPr>
          <w:p w:rsidR="00C37D03" w:rsidRPr="00865021" w:rsidRDefault="00C37D03" w:rsidP="008E55D0">
            <w:pPr>
              <w:pStyle w:val="TableText10"/>
            </w:pPr>
            <w:r w:rsidRPr="00865021">
              <w:t>4.3</w:t>
            </w:r>
          </w:p>
        </w:tc>
      </w:tr>
      <w:tr w:rsidR="00C37D03" w:rsidRPr="00865021" w:rsidTr="008E55D0">
        <w:trPr>
          <w:cantSplit/>
          <w:jc w:val="center"/>
        </w:trPr>
        <w:tc>
          <w:tcPr>
            <w:tcW w:w="1200" w:type="dxa"/>
          </w:tcPr>
          <w:p w:rsidR="00C37D03" w:rsidRPr="00865021" w:rsidRDefault="00C37D03" w:rsidP="008E55D0">
            <w:pPr>
              <w:pStyle w:val="TableNumbered"/>
              <w:numPr>
                <w:ilvl w:val="0"/>
                <w:numId w:val="0"/>
              </w:numPr>
              <w:ind w:left="360" w:hanging="360"/>
            </w:pPr>
            <w:r w:rsidRPr="00865021">
              <w:t xml:space="preserve">12 </w:t>
            </w:r>
          </w:p>
        </w:tc>
        <w:tc>
          <w:tcPr>
            <w:tcW w:w="1928" w:type="dxa"/>
          </w:tcPr>
          <w:p w:rsidR="00C37D03" w:rsidRPr="00865021" w:rsidRDefault="00C37D03" w:rsidP="008E55D0">
            <w:pPr>
              <w:pStyle w:val="TableText10"/>
            </w:pPr>
            <w:r w:rsidRPr="00865021">
              <w:t>3.12</w:t>
            </w:r>
          </w:p>
        </w:tc>
        <w:tc>
          <w:tcPr>
            <w:tcW w:w="1928" w:type="dxa"/>
          </w:tcPr>
          <w:p w:rsidR="00C37D03" w:rsidRPr="00865021" w:rsidRDefault="00C37D03" w:rsidP="008E55D0">
            <w:pPr>
              <w:pStyle w:val="TableText10"/>
            </w:pPr>
            <w:r w:rsidRPr="00865021">
              <w:t>4.4</w:t>
            </w:r>
          </w:p>
        </w:tc>
      </w:tr>
    </w:tbl>
    <w:p w:rsidR="00C37D03" w:rsidRPr="00865021" w:rsidRDefault="00C37D03" w:rsidP="00C37D03">
      <w:pPr>
        <w:pStyle w:val="IMain"/>
      </w:pPr>
      <w:r w:rsidRPr="00865021">
        <w:tab/>
        <w:t>(3)</w:t>
      </w:r>
      <w:r w:rsidRPr="00865021">
        <w:tab/>
        <w:t>In this section:</w:t>
      </w:r>
    </w:p>
    <w:p w:rsidR="00C37D03" w:rsidRPr="00865021" w:rsidRDefault="00C37D03" w:rsidP="00C37D03">
      <w:pPr>
        <w:pStyle w:val="aDef"/>
        <w:keepNext/>
        <w:suppressLineNumbers/>
      </w:pPr>
      <w:r w:rsidRPr="00865021">
        <w:rPr>
          <w:rStyle w:val="charBoldItals"/>
        </w:rPr>
        <w:t>pre-amendment executive</w:t>
      </w:r>
      <w:r w:rsidRPr="00865021">
        <w:t xml:space="preserve"> means a person who was engaged immediately before the commencement day under 1 of the following provisions of the pre-amendment Act:</w:t>
      </w:r>
    </w:p>
    <w:p w:rsidR="00C37D03" w:rsidRPr="00865021" w:rsidRDefault="00C37D03" w:rsidP="00C37D03">
      <w:pPr>
        <w:pStyle w:val="Ipara"/>
      </w:pPr>
      <w:r w:rsidRPr="00865021">
        <w:tab/>
        <w:t>(a)</w:t>
      </w:r>
      <w:r w:rsidRPr="00865021">
        <w:tab/>
        <w:t>section 23C (Head of service—engagement);</w:t>
      </w:r>
    </w:p>
    <w:p w:rsidR="00C37D03" w:rsidRPr="00865021" w:rsidRDefault="00C37D03" w:rsidP="00C37D03">
      <w:pPr>
        <w:pStyle w:val="Ipara"/>
      </w:pPr>
      <w:r w:rsidRPr="00865021">
        <w:tab/>
        <w:t>(b)</w:t>
      </w:r>
      <w:r w:rsidRPr="00865021">
        <w:tab/>
        <w:t>section 28 (Directors-general—engagement);</w:t>
      </w:r>
    </w:p>
    <w:p w:rsidR="00C37D03" w:rsidRPr="00865021" w:rsidRDefault="00C37D03" w:rsidP="00C37D03">
      <w:pPr>
        <w:pStyle w:val="Ipara"/>
      </w:pPr>
      <w:r w:rsidRPr="00865021">
        <w:tab/>
        <w:t>(c)</w:t>
      </w:r>
      <w:r w:rsidRPr="00865021">
        <w:tab/>
        <w:t>section 72 (Executives—engagement).</w:t>
      </w:r>
    </w:p>
    <w:p w:rsidR="0034517F" w:rsidRPr="006400E2" w:rsidRDefault="0034517F">
      <w:pPr>
        <w:pStyle w:val="05EndNote"/>
        <w:sectPr w:rsidR="0034517F" w:rsidRPr="006400E2">
          <w:headerReference w:type="even" r:id="rId1637"/>
          <w:headerReference w:type="default" r:id="rId1638"/>
          <w:footerReference w:type="even" r:id="rId1639"/>
          <w:footerReference w:type="default" r:id="rId1640"/>
          <w:pgSz w:w="11907" w:h="16839" w:code="9"/>
          <w:pgMar w:top="3000" w:right="1900" w:bottom="2500" w:left="2300" w:header="2480" w:footer="2100" w:gutter="0"/>
          <w:cols w:space="720"/>
          <w:docGrid w:linePitch="254"/>
        </w:sectPr>
      </w:pPr>
    </w:p>
    <w:p w:rsidR="0034517F" w:rsidRPr="006400E2" w:rsidRDefault="0034517F">
      <w:pPr>
        <w:rPr>
          <w:color w:val="000000"/>
          <w:sz w:val="22"/>
        </w:rPr>
      </w:pPr>
    </w:p>
    <w:p w:rsidR="00A43B7C" w:rsidRPr="006400E2" w:rsidRDefault="00A43B7C">
      <w:pPr>
        <w:rPr>
          <w:color w:val="000000"/>
          <w:sz w:val="22"/>
        </w:rPr>
      </w:pPr>
    </w:p>
    <w:p w:rsidR="0034517F" w:rsidRPr="006400E2" w:rsidRDefault="0034517F">
      <w:pPr>
        <w:rPr>
          <w:color w:val="000000"/>
          <w:sz w:val="22"/>
        </w:rPr>
      </w:pPr>
    </w:p>
    <w:p w:rsidR="0034517F" w:rsidRPr="006400E2" w:rsidRDefault="0034517F">
      <w:pPr>
        <w:rPr>
          <w:color w:val="000000"/>
          <w:sz w:val="22"/>
        </w:rPr>
      </w:pPr>
      <w:r w:rsidRPr="006400E2">
        <w:rPr>
          <w:color w:val="000000"/>
          <w:sz w:val="22"/>
        </w:rPr>
        <w:t xml:space="preserve">©  </w:t>
      </w:r>
      <w:r w:rsidR="008C09D3" w:rsidRPr="006400E2">
        <w:rPr>
          <w:color w:val="000000"/>
          <w:sz w:val="22"/>
        </w:rPr>
        <w:t>A</w:t>
      </w:r>
      <w:r w:rsidR="00BE39C2" w:rsidRPr="006400E2">
        <w:rPr>
          <w:color w:val="000000"/>
          <w:sz w:val="22"/>
        </w:rPr>
        <w:t>ustralian Capital Territory 201</w:t>
      </w:r>
      <w:r w:rsidR="00AA3137">
        <w:rPr>
          <w:color w:val="000000"/>
          <w:sz w:val="22"/>
        </w:rPr>
        <w:t>8</w:t>
      </w:r>
    </w:p>
    <w:p w:rsidR="0034517F" w:rsidRPr="006400E2" w:rsidRDefault="0034517F">
      <w:pPr>
        <w:pStyle w:val="06Copyright"/>
        <w:sectPr w:rsidR="0034517F" w:rsidRPr="006400E2">
          <w:headerReference w:type="even" r:id="rId1641"/>
          <w:headerReference w:type="default" r:id="rId1642"/>
          <w:footerReference w:type="even" r:id="rId1643"/>
          <w:footerReference w:type="default" r:id="rId1644"/>
          <w:headerReference w:type="first" r:id="rId1645"/>
          <w:footerReference w:type="first" r:id="rId1646"/>
          <w:type w:val="continuous"/>
          <w:pgSz w:w="11907" w:h="16839" w:code="9"/>
          <w:pgMar w:top="3000" w:right="1900" w:bottom="2500" w:left="2300" w:header="2480" w:footer="2100" w:gutter="0"/>
          <w:pgNumType w:fmt="lowerRoman"/>
          <w:cols w:space="720"/>
          <w:titlePg/>
          <w:docGrid w:linePitch="254"/>
        </w:sectPr>
      </w:pPr>
    </w:p>
    <w:p w:rsidR="0034517F" w:rsidRPr="006400E2" w:rsidRDefault="0034517F">
      <w:pPr>
        <w:rPr>
          <w:color w:val="000000"/>
          <w:sz w:val="20"/>
        </w:rPr>
      </w:pPr>
    </w:p>
    <w:sectPr w:rsidR="0034517F" w:rsidRPr="006400E2" w:rsidSect="00697CCC">
      <w:headerReference w:type="default" r:id="rId1647"/>
      <w:footerReference w:type="default" r:id="rId1648"/>
      <w:headerReference w:type="first" r:id="rId1649"/>
      <w:footerReference w:type="first" r:id="rId1650"/>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4FB" w:rsidRDefault="00A764FB">
      <w:r>
        <w:separator/>
      </w:r>
    </w:p>
  </w:endnote>
  <w:endnote w:type="continuationSeparator" w:id="0">
    <w:p w:rsidR="00A764FB" w:rsidRDefault="00A7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FE" w:rsidRPr="004F1836" w:rsidRDefault="004F1836" w:rsidP="004F1836">
    <w:pPr>
      <w:pStyle w:val="Footer"/>
      <w:jc w:val="center"/>
      <w:rPr>
        <w:rFonts w:cs="Arial"/>
        <w:sz w:val="14"/>
      </w:rPr>
    </w:pPr>
    <w:r w:rsidRPr="004F183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64FB" w:rsidRPr="00CB3D59">
      <w:tc>
        <w:tcPr>
          <w:tcW w:w="847" w:type="pct"/>
        </w:tcPr>
        <w:p w:rsidR="00A764FB" w:rsidRPr="00F02A14" w:rsidRDefault="00A764FB" w:rsidP="0012576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9455AD">
            <w:rPr>
              <w:rStyle w:val="PageNumber"/>
              <w:rFonts w:cs="Arial"/>
              <w:noProof/>
              <w:szCs w:val="18"/>
            </w:rPr>
            <w:t>114</w:t>
          </w:r>
          <w:r w:rsidRPr="00F02A14">
            <w:rPr>
              <w:rStyle w:val="PageNumber"/>
              <w:rFonts w:cs="Arial"/>
              <w:szCs w:val="18"/>
            </w:rPr>
            <w:fldChar w:fldCharType="end"/>
          </w:r>
        </w:p>
      </w:tc>
      <w:tc>
        <w:tcPr>
          <w:tcW w:w="3092" w:type="pct"/>
        </w:tcPr>
        <w:p w:rsidR="00A764FB" w:rsidRPr="00F02A14" w:rsidRDefault="009455AD" w:rsidP="0012576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920FE" w:rsidRPr="00A920FE">
            <w:rPr>
              <w:rFonts w:cs="Arial"/>
              <w:szCs w:val="18"/>
            </w:rPr>
            <w:t>Public Sector</w:t>
          </w:r>
          <w:r w:rsidR="00A920FE">
            <w:t xml:space="preserve"> Management Act 1994</w:t>
          </w:r>
          <w:r>
            <w:fldChar w:fldCharType="end"/>
          </w:r>
        </w:p>
        <w:p w:rsidR="00A764FB" w:rsidRPr="00F02A14" w:rsidRDefault="00A764FB" w:rsidP="0012576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920F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920FE">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920FE">
            <w:rPr>
              <w:rFonts w:cs="Arial"/>
              <w:szCs w:val="18"/>
            </w:rPr>
            <w:t>-10/10/19</w:t>
          </w:r>
          <w:r w:rsidRPr="00F02A14">
            <w:rPr>
              <w:rFonts w:cs="Arial"/>
              <w:szCs w:val="18"/>
            </w:rPr>
            <w:fldChar w:fldCharType="end"/>
          </w:r>
        </w:p>
      </w:tc>
      <w:tc>
        <w:tcPr>
          <w:tcW w:w="1061" w:type="pct"/>
        </w:tcPr>
        <w:p w:rsidR="00A764FB" w:rsidRPr="00F02A14" w:rsidRDefault="00A764FB" w:rsidP="0012576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920F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920FE">
            <w:rPr>
              <w:rFonts w:cs="Arial"/>
              <w:szCs w:val="18"/>
            </w:rPr>
            <w:t>22/11/18</w:t>
          </w:r>
          <w:r w:rsidRPr="00F02A14">
            <w:rPr>
              <w:rFonts w:cs="Arial"/>
              <w:szCs w:val="18"/>
            </w:rP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64FB" w:rsidRPr="00CB3D59">
      <w:tc>
        <w:tcPr>
          <w:tcW w:w="1061" w:type="pct"/>
        </w:tcPr>
        <w:p w:rsidR="00A764FB" w:rsidRPr="00F02A14" w:rsidRDefault="00A764FB" w:rsidP="0012576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920F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920FE">
            <w:rPr>
              <w:rFonts w:cs="Arial"/>
              <w:szCs w:val="18"/>
            </w:rPr>
            <w:t>22/11/18</w:t>
          </w:r>
          <w:r w:rsidRPr="00F02A14">
            <w:rPr>
              <w:rFonts w:cs="Arial"/>
              <w:szCs w:val="18"/>
            </w:rPr>
            <w:fldChar w:fldCharType="end"/>
          </w:r>
        </w:p>
      </w:tc>
      <w:tc>
        <w:tcPr>
          <w:tcW w:w="3092" w:type="pct"/>
        </w:tcPr>
        <w:p w:rsidR="00A764FB" w:rsidRPr="00F02A14" w:rsidRDefault="009455AD" w:rsidP="0012576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920FE" w:rsidRPr="00A920FE">
            <w:rPr>
              <w:rFonts w:cs="Arial"/>
              <w:szCs w:val="18"/>
            </w:rPr>
            <w:t>Public Sector</w:t>
          </w:r>
          <w:r w:rsidR="00A920FE">
            <w:t xml:space="preserve"> Management Act 1994</w:t>
          </w:r>
          <w:r>
            <w:fldChar w:fldCharType="end"/>
          </w:r>
        </w:p>
        <w:p w:rsidR="00A764FB" w:rsidRPr="00F02A14" w:rsidRDefault="00A764FB" w:rsidP="0012576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920F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920FE">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920FE">
            <w:rPr>
              <w:rFonts w:cs="Arial"/>
              <w:szCs w:val="18"/>
            </w:rPr>
            <w:t>-10/10/19</w:t>
          </w:r>
          <w:r w:rsidRPr="00F02A14">
            <w:rPr>
              <w:rFonts w:cs="Arial"/>
              <w:szCs w:val="18"/>
            </w:rPr>
            <w:fldChar w:fldCharType="end"/>
          </w:r>
        </w:p>
      </w:tc>
      <w:tc>
        <w:tcPr>
          <w:tcW w:w="847" w:type="pct"/>
        </w:tcPr>
        <w:p w:rsidR="00A764FB" w:rsidRPr="00F02A14" w:rsidRDefault="00A764FB" w:rsidP="0012576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9455AD">
            <w:rPr>
              <w:rStyle w:val="PageNumber"/>
              <w:rFonts w:cs="Arial"/>
              <w:noProof/>
              <w:szCs w:val="18"/>
            </w:rPr>
            <w:t>113</w:t>
          </w:r>
          <w:r w:rsidRPr="00F02A14">
            <w:rPr>
              <w:rStyle w:val="PageNumber"/>
              <w:rFonts w:cs="Arial"/>
              <w:szCs w:val="18"/>
            </w:rP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64FB">
      <w:tc>
        <w:tcPr>
          <w:tcW w:w="847" w:type="pct"/>
        </w:tcPr>
        <w:p w:rsidR="00A764FB" w:rsidRDefault="00A764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122</w:t>
          </w:r>
          <w:r>
            <w:rPr>
              <w:rStyle w:val="PageNumber"/>
            </w:rPr>
            <w:fldChar w:fldCharType="end"/>
          </w:r>
        </w:p>
      </w:tc>
      <w:tc>
        <w:tcPr>
          <w:tcW w:w="3092"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*\charformat </w:instrText>
          </w:r>
          <w:r>
            <w:fldChar w:fldCharType="separate"/>
          </w:r>
          <w:r w:rsidR="00A920FE">
            <w:t xml:space="preserve">Effective:  </w:t>
          </w:r>
          <w:r>
            <w:fldChar w:fldCharType="end"/>
          </w:r>
          <w:r>
            <w:fldChar w:fldCharType="begin"/>
          </w:r>
          <w:r>
            <w:instrText xml:space="preserve"> DOCPROPERTY "StartDt"  *\charformat </w:instrText>
          </w:r>
          <w:r>
            <w:fldChar w:fldCharType="separate"/>
          </w:r>
          <w:r w:rsidR="00A920FE">
            <w:t>22/11/18</w:t>
          </w:r>
          <w:r>
            <w:fldChar w:fldCharType="end"/>
          </w:r>
          <w:r>
            <w:fldChar w:fldCharType="begin"/>
          </w:r>
          <w:r>
            <w:instrText xml:space="preserve"> DOCPROPERTY "EndDt"  *\charformat </w:instrText>
          </w:r>
          <w:r>
            <w:fldChar w:fldCharType="separate"/>
          </w:r>
          <w:r w:rsidR="00A920FE">
            <w:t>-10/10/19</w:t>
          </w:r>
          <w:r>
            <w:fldChar w:fldCharType="end"/>
          </w:r>
        </w:p>
      </w:tc>
      <w:tc>
        <w:tcPr>
          <w:tcW w:w="1061" w:type="pct"/>
        </w:tcPr>
        <w:p w:rsidR="00A764FB" w:rsidRDefault="004F1836">
          <w:pPr>
            <w:pStyle w:val="Footer"/>
            <w:jc w:val="right"/>
          </w:pPr>
          <w:r>
            <w:fldChar w:fldCharType="begin"/>
          </w:r>
          <w:r>
            <w:instrText xml:space="preserve"> DOCPROPERTY "Category"  *\charformat  </w:instrText>
          </w:r>
          <w:r>
            <w:fldChar w:fldCharType="separate"/>
          </w:r>
          <w:r w:rsidR="00A920FE">
            <w:t>R44</w:t>
          </w:r>
          <w:r>
            <w:fldChar w:fldCharType="end"/>
          </w:r>
          <w:r w:rsidR="00A764FB">
            <w:br/>
          </w:r>
          <w:r>
            <w:fldChar w:fldCharType="begin"/>
          </w:r>
          <w:r>
            <w:instrText xml:space="preserve"> DOCPROPERTY "RepubDt"  *\charformat  </w:instrText>
          </w:r>
          <w:r>
            <w:fldChar w:fldCharType="separate"/>
          </w:r>
          <w:r w:rsidR="00A920FE">
            <w:t>22/11/18</w:t>
          </w:r>
          <w: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64FB">
      <w:tc>
        <w:tcPr>
          <w:tcW w:w="1061" w:type="pct"/>
        </w:tcPr>
        <w:p w:rsidR="00A764FB" w:rsidRDefault="004F1836">
          <w:pPr>
            <w:pStyle w:val="Footer"/>
          </w:pPr>
          <w:r>
            <w:fldChar w:fldCharType="begin"/>
          </w:r>
          <w:r>
            <w:instrText xml:space="preserve"> DOCPROPERTY "Category"  *\charformat  </w:instrText>
          </w:r>
          <w:r>
            <w:fldChar w:fldCharType="separate"/>
          </w:r>
          <w:r w:rsidR="00A920FE">
            <w:t>R44</w:t>
          </w:r>
          <w:r>
            <w:fldChar w:fldCharType="end"/>
          </w:r>
          <w:r w:rsidR="00A764FB">
            <w:br/>
          </w:r>
          <w:r>
            <w:fldChar w:fldCharType="begin"/>
          </w:r>
          <w:r>
            <w:instrText xml:space="preserve"> DOCPROPERTY "RepubDt"  *\charformat  </w:instrText>
          </w:r>
          <w:r>
            <w:fldChar w:fldCharType="separate"/>
          </w:r>
          <w:r w:rsidR="00A920FE">
            <w:t>22/11/18</w:t>
          </w:r>
          <w:r>
            <w:fldChar w:fldCharType="end"/>
          </w:r>
        </w:p>
      </w:tc>
      <w:tc>
        <w:tcPr>
          <w:tcW w:w="3092"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*\charformat </w:instrText>
          </w:r>
          <w:r>
            <w:fldChar w:fldCharType="separate"/>
          </w:r>
          <w:r w:rsidR="00A920FE">
            <w:t xml:space="preserve">Effective:  </w:t>
          </w:r>
          <w:r>
            <w:fldChar w:fldCharType="end"/>
          </w:r>
          <w:r>
            <w:fldChar w:fldCharType="begin"/>
          </w:r>
          <w:r>
            <w:instrText xml:space="preserve"> DOCPROPERTY "StartD</w:instrText>
          </w:r>
          <w:r>
            <w:instrText xml:space="preserve">t"  *\charformat </w:instrText>
          </w:r>
          <w:r>
            <w:fldChar w:fldCharType="separate"/>
          </w:r>
          <w:r w:rsidR="00A920FE">
            <w:t>22/11/18</w:t>
          </w:r>
          <w:r>
            <w:fldChar w:fldCharType="end"/>
          </w:r>
          <w:r>
            <w:fldChar w:fldCharType="begin"/>
          </w:r>
          <w:r>
            <w:instrText xml:space="preserve"> DOCPROPERTY "EndDt"  *\charformat </w:instrText>
          </w:r>
          <w:r>
            <w:fldChar w:fldCharType="separate"/>
          </w:r>
          <w:r w:rsidR="00A920FE">
            <w:t>-10/10/19</w:t>
          </w:r>
          <w:r>
            <w:fldChar w:fldCharType="end"/>
          </w:r>
        </w:p>
      </w:tc>
      <w:tc>
        <w:tcPr>
          <w:tcW w:w="847" w:type="pct"/>
        </w:tcPr>
        <w:p w:rsidR="00A764FB" w:rsidRDefault="00A764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123</w:t>
          </w:r>
          <w:r>
            <w:rPr>
              <w:rStyle w:val="PageNumber"/>
            </w:rP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64FB">
      <w:tc>
        <w:tcPr>
          <w:tcW w:w="847" w:type="pct"/>
        </w:tcPr>
        <w:p w:rsidR="00A764FB" w:rsidRDefault="00A764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180</w:t>
          </w:r>
          <w:r>
            <w:rPr>
              <w:rStyle w:val="PageNumber"/>
            </w:rPr>
            <w:fldChar w:fldCharType="end"/>
          </w:r>
        </w:p>
      </w:tc>
      <w:tc>
        <w:tcPr>
          <w:tcW w:w="3092"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*\charformat </w:instrText>
          </w:r>
          <w:r>
            <w:fldChar w:fldCharType="separate"/>
          </w:r>
          <w:r w:rsidR="00A920FE">
            <w:t xml:space="preserve">Effective:  </w:t>
          </w:r>
          <w:r>
            <w:fldChar w:fldCharType="end"/>
          </w:r>
          <w:r>
            <w:fldChar w:fldCharType="begin"/>
          </w:r>
          <w:r>
            <w:instrText xml:space="preserve"> DOCPROPERTY "StartDt"  *\charformat </w:instrText>
          </w:r>
          <w:r>
            <w:fldChar w:fldCharType="separate"/>
          </w:r>
          <w:r w:rsidR="00A920FE">
            <w:t>22/11/18</w:t>
          </w:r>
          <w:r>
            <w:fldChar w:fldCharType="end"/>
          </w:r>
          <w:r>
            <w:fldChar w:fldCharType="begin"/>
          </w:r>
          <w:r>
            <w:instrText xml:space="preserve"> DOCPROPERTY "EndDt"  *\charformat </w:instrText>
          </w:r>
          <w:r>
            <w:fldChar w:fldCharType="separate"/>
          </w:r>
          <w:r w:rsidR="00A920FE">
            <w:t>-10/10/19</w:t>
          </w:r>
          <w:r>
            <w:fldChar w:fldCharType="end"/>
          </w:r>
        </w:p>
      </w:tc>
      <w:tc>
        <w:tcPr>
          <w:tcW w:w="1061" w:type="pct"/>
        </w:tcPr>
        <w:p w:rsidR="00A764FB" w:rsidRDefault="004F1836">
          <w:pPr>
            <w:pStyle w:val="Footer"/>
            <w:jc w:val="right"/>
          </w:pPr>
          <w:r>
            <w:fldChar w:fldCharType="begin"/>
          </w:r>
          <w:r>
            <w:instrText xml:space="preserve"> DOCPROPERTY "Category"  *\charformat  </w:instrText>
          </w:r>
          <w:r>
            <w:fldChar w:fldCharType="separate"/>
          </w:r>
          <w:r w:rsidR="00A920FE">
            <w:t>R44</w:t>
          </w:r>
          <w:r>
            <w:fldChar w:fldCharType="end"/>
          </w:r>
          <w:r w:rsidR="00A764FB">
            <w:br/>
          </w:r>
          <w:r>
            <w:fldChar w:fldCharType="begin"/>
          </w:r>
          <w:r>
            <w:instrText xml:space="preserve"> DOCPROPERTY "RepubDt"  *\charformat  </w:instrText>
          </w:r>
          <w:r>
            <w:fldChar w:fldCharType="separate"/>
          </w:r>
          <w:r w:rsidR="00A920FE">
            <w:t>22/11/18</w:t>
          </w:r>
          <w: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64FB">
      <w:tc>
        <w:tcPr>
          <w:tcW w:w="1061" w:type="pct"/>
        </w:tcPr>
        <w:p w:rsidR="00A764FB" w:rsidRDefault="004F1836">
          <w:pPr>
            <w:pStyle w:val="Footer"/>
          </w:pPr>
          <w:r>
            <w:fldChar w:fldCharType="begin"/>
          </w:r>
          <w:r>
            <w:instrText xml:space="preserve"> DOCPROPERTY "Category"  *\charformat  </w:instrText>
          </w:r>
          <w:r>
            <w:fldChar w:fldCharType="separate"/>
          </w:r>
          <w:r w:rsidR="00A920FE">
            <w:t>R44</w:t>
          </w:r>
          <w:r>
            <w:fldChar w:fldCharType="end"/>
          </w:r>
          <w:r w:rsidR="00A764FB">
            <w:br/>
          </w:r>
          <w:r>
            <w:fldChar w:fldCharType="begin"/>
          </w:r>
          <w:r>
            <w:instrText xml:space="preserve"> DOCPROPERTY "RepubDt"  *\charformat  </w:instrText>
          </w:r>
          <w:r>
            <w:fldChar w:fldCharType="separate"/>
          </w:r>
          <w:r w:rsidR="00A920FE">
            <w:t>22/11/18</w:t>
          </w:r>
          <w:r>
            <w:fldChar w:fldCharType="end"/>
          </w:r>
        </w:p>
      </w:tc>
      <w:tc>
        <w:tcPr>
          <w:tcW w:w="3092"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*\charformat </w:instrText>
          </w:r>
          <w:r>
            <w:fldChar w:fldCharType="separate"/>
          </w:r>
          <w:r w:rsidR="00A920FE">
            <w:t xml:space="preserve">Effective:  </w:t>
          </w:r>
          <w:r>
            <w:fldChar w:fldCharType="end"/>
          </w:r>
          <w:r>
            <w:fldChar w:fldCharType="begin"/>
          </w:r>
          <w:r>
            <w:instrText xml:space="preserve"> DOCPROPERTY "StartDt"  *\charformat </w:instrText>
          </w:r>
          <w:r>
            <w:fldChar w:fldCharType="separate"/>
          </w:r>
          <w:r w:rsidR="00A920FE">
            <w:t>22/11/18</w:t>
          </w:r>
          <w:r>
            <w:fldChar w:fldCharType="end"/>
          </w:r>
          <w:r>
            <w:fldChar w:fldCharType="begin"/>
          </w:r>
          <w:r>
            <w:instrText xml:space="preserve"> DOCPROPERTY "EndDt"  *\charformat </w:instrText>
          </w:r>
          <w:r>
            <w:fldChar w:fldCharType="separate"/>
          </w:r>
          <w:r w:rsidR="00A920FE">
            <w:t>-10/10/19</w:t>
          </w:r>
          <w:r>
            <w:fldChar w:fldCharType="end"/>
          </w:r>
        </w:p>
      </w:tc>
      <w:tc>
        <w:tcPr>
          <w:tcW w:w="847" w:type="pct"/>
        </w:tcPr>
        <w:p w:rsidR="00A764FB" w:rsidRDefault="00A764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181</w:t>
          </w:r>
          <w:r>
            <w:rPr>
              <w:rStyle w:val="PageNumber"/>
            </w:rP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Pr="004F1836" w:rsidRDefault="004F1836" w:rsidP="004F1836">
    <w:pPr>
      <w:pStyle w:val="Footer"/>
      <w:jc w:val="center"/>
      <w:rPr>
        <w:rFonts w:cs="Arial"/>
        <w:sz w:val="14"/>
      </w:rPr>
    </w:pPr>
    <w:r w:rsidRPr="004F183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Pr="004F1836" w:rsidRDefault="00A764FB" w:rsidP="004F1836">
    <w:pPr>
      <w:pStyle w:val="Footer"/>
      <w:jc w:val="center"/>
      <w:rPr>
        <w:rFonts w:cs="Arial"/>
        <w:sz w:val="14"/>
      </w:rPr>
    </w:pPr>
    <w:r w:rsidRPr="004F1836">
      <w:rPr>
        <w:rFonts w:cs="Arial"/>
        <w:sz w:val="14"/>
      </w:rPr>
      <w:fldChar w:fldCharType="begin"/>
    </w:r>
    <w:r w:rsidRPr="004F1836">
      <w:rPr>
        <w:rFonts w:cs="Arial"/>
        <w:sz w:val="14"/>
      </w:rPr>
      <w:instrText xml:space="preserve"> COMMENTS  \* MERGEFORMAT </w:instrText>
    </w:r>
    <w:r w:rsidRPr="004F1836">
      <w:rPr>
        <w:rFonts w:cs="Arial"/>
        <w:sz w:val="14"/>
      </w:rPr>
      <w:fldChar w:fldCharType="end"/>
    </w:r>
    <w:r w:rsidR="004F1836" w:rsidRPr="004F183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Pr="004F1836" w:rsidRDefault="004F1836" w:rsidP="004F1836">
    <w:pPr>
      <w:pStyle w:val="Footer"/>
      <w:jc w:val="center"/>
      <w:rPr>
        <w:rFonts w:cs="Arial"/>
        <w:sz w:val="14"/>
      </w:rPr>
    </w:pPr>
    <w:r w:rsidRPr="004F183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F8B">
      <w:rPr>
        <w:rStyle w:val="PageNumber"/>
        <w:noProof/>
      </w:rPr>
      <w:t>clxxxi</w:t>
    </w:r>
    <w:r>
      <w:rPr>
        <w:rStyle w:val="PageNumber"/>
      </w:rPr>
      <w:fldChar w:fldCharType="end"/>
    </w:r>
  </w:p>
  <w:p w:rsidR="00A764FB" w:rsidRPr="004F1836" w:rsidRDefault="004F1836" w:rsidP="004F1836">
    <w:pPr>
      <w:pStyle w:val="Billfooter"/>
      <w:jc w:val="center"/>
      <w:rPr>
        <w:rFonts w:ascii="Arial" w:hAnsi="Arial" w:cs="Arial"/>
        <w:sz w:val="14"/>
      </w:rPr>
    </w:pPr>
    <w:r w:rsidRPr="004F1836">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Pr="004F1836" w:rsidRDefault="00A764FB" w:rsidP="004F1836">
    <w:pPr>
      <w:pStyle w:val="Footer"/>
      <w:jc w:val="center"/>
      <w:rPr>
        <w:rFonts w:cs="Arial"/>
        <w:sz w:val="14"/>
      </w:rPr>
    </w:pPr>
    <w:r w:rsidRPr="004F1836">
      <w:rPr>
        <w:rFonts w:cs="Arial"/>
        <w:sz w:val="14"/>
      </w:rPr>
      <w:fldChar w:fldCharType="begin"/>
    </w:r>
    <w:r w:rsidRPr="004F1836">
      <w:rPr>
        <w:rFonts w:cs="Arial"/>
        <w:sz w:val="14"/>
      </w:rPr>
      <w:instrText xml:space="preserve"> DOCPROPERTY "Status" </w:instrText>
    </w:r>
    <w:r w:rsidRPr="004F1836">
      <w:rPr>
        <w:rFonts w:cs="Arial"/>
        <w:sz w:val="14"/>
      </w:rPr>
      <w:fldChar w:fldCharType="separate"/>
    </w:r>
    <w:r w:rsidR="00A920FE" w:rsidRPr="004F1836">
      <w:rPr>
        <w:rFonts w:cs="Arial"/>
        <w:sz w:val="14"/>
      </w:rPr>
      <w:t xml:space="preserve"> </w:t>
    </w:r>
    <w:r w:rsidRPr="004F1836">
      <w:rPr>
        <w:rFonts w:cs="Arial"/>
        <w:sz w:val="14"/>
      </w:rPr>
      <w:fldChar w:fldCharType="end"/>
    </w:r>
    <w:r w:rsidRPr="004F1836">
      <w:rPr>
        <w:rFonts w:cs="Arial"/>
        <w:sz w:val="14"/>
      </w:rPr>
      <w:fldChar w:fldCharType="begin"/>
    </w:r>
    <w:r w:rsidRPr="004F1836">
      <w:rPr>
        <w:rFonts w:cs="Arial"/>
        <w:sz w:val="14"/>
      </w:rPr>
      <w:instrText xml:space="preserve"> COMMENTS  \* MERGEFORMAT </w:instrText>
    </w:r>
    <w:r w:rsidRPr="004F1836">
      <w:rPr>
        <w:rFonts w:cs="Arial"/>
        <w:sz w:val="14"/>
      </w:rPr>
      <w:fldChar w:fldCharType="end"/>
    </w:r>
    <w:r w:rsidR="004F1836" w:rsidRPr="004F183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pStyle w:val="Footer"/>
      <w:framePr w:wrap="around" w:vAnchor="text" w:hAnchor="margin" w:xAlign="center" w:y="1"/>
      <w:rPr>
        <w:rStyle w:val="PageNumber"/>
      </w:rPr>
    </w:pPr>
  </w:p>
  <w:p w:rsidR="00A764FB" w:rsidRPr="004F1836" w:rsidRDefault="004F1836" w:rsidP="004F1836">
    <w:pPr>
      <w:pStyle w:val="Footer"/>
      <w:jc w:val="center"/>
      <w:rPr>
        <w:rFonts w:cs="Arial"/>
        <w:sz w:val="14"/>
      </w:rPr>
    </w:pPr>
    <w:r w:rsidRPr="004F183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FE" w:rsidRPr="004F1836" w:rsidRDefault="004F1836" w:rsidP="004F1836">
    <w:pPr>
      <w:pStyle w:val="Footer"/>
      <w:jc w:val="center"/>
      <w:rPr>
        <w:rFonts w:cs="Arial"/>
        <w:sz w:val="14"/>
      </w:rPr>
    </w:pPr>
    <w:r w:rsidRPr="004F183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64FB">
      <w:tc>
        <w:tcPr>
          <w:tcW w:w="846" w:type="pct"/>
        </w:tcPr>
        <w:p w:rsidR="00A764FB" w:rsidRDefault="00A764F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6</w:t>
          </w:r>
          <w:r>
            <w:rPr>
              <w:rStyle w:val="PageNumber"/>
            </w:rPr>
            <w:fldChar w:fldCharType="end"/>
          </w:r>
        </w:p>
      </w:tc>
      <w:tc>
        <w:tcPr>
          <w:tcW w:w="3093"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w:instrText>
          </w:r>
          <w:r>
            <w:fldChar w:fldCharType="separate"/>
          </w:r>
          <w:r w:rsidR="00A920FE">
            <w:t xml:space="preserve">Effective:  </w:t>
          </w:r>
          <w:r>
            <w:fldChar w:fldCharType="end"/>
          </w:r>
          <w:r>
            <w:fldChar w:fldCharType="begin"/>
          </w:r>
          <w:r>
            <w:instrText xml:space="preserve"> DOCPROPERTY "StartDt"   </w:instrText>
          </w:r>
          <w:r>
            <w:fldChar w:fldCharType="separate"/>
          </w:r>
          <w:r w:rsidR="00A920FE">
            <w:t>22/11/18</w:t>
          </w:r>
          <w:r>
            <w:fldChar w:fldCharType="end"/>
          </w:r>
          <w:r>
            <w:fldChar w:fldCharType="begin"/>
          </w:r>
          <w:r>
            <w:instrText xml:space="preserve"> DOCPROPERTY "EndDt"  </w:instrText>
          </w:r>
          <w:r>
            <w:fldChar w:fldCharType="separate"/>
          </w:r>
          <w:r w:rsidR="00A920FE">
            <w:t>-10/10/19</w:t>
          </w:r>
          <w:r>
            <w:fldChar w:fldCharType="end"/>
          </w:r>
        </w:p>
      </w:tc>
      <w:tc>
        <w:tcPr>
          <w:tcW w:w="1061" w:type="pct"/>
        </w:tcPr>
        <w:p w:rsidR="00A764FB" w:rsidRDefault="004F1836">
          <w:pPr>
            <w:pStyle w:val="Footer"/>
            <w:jc w:val="right"/>
          </w:pPr>
          <w:r>
            <w:fldChar w:fldCharType="begin"/>
          </w:r>
          <w:r>
            <w:instrText xml:space="preserve"> DOCPROPERTY "Category"  </w:instrText>
          </w:r>
          <w:r>
            <w:fldChar w:fldCharType="separate"/>
          </w:r>
          <w:r w:rsidR="00A920FE">
            <w:t>R44</w:t>
          </w:r>
          <w:r>
            <w:fldChar w:fldCharType="end"/>
          </w:r>
          <w:r w:rsidR="00A764FB">
            <w:br/>
          </w:r>
          <w:r>
            <w:fldChar w:fldCharType="begin"/>
          </w:r>
          <w:r>
            <w:instrText xml:space="preserve"> DOCPROPERTY "RepubDt"  </w:instrText>
          </w:r>
          <w:r>
            <w:fldChar w:fldCharType="separate"/>
          </w:r>
          <w:r w:rsidR="00A920FE">
            <w:t>22/11/18</w:t>
          </w:r>
          <w: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64FB">
      <w:tc>
        <w:tcPr>
          <w:tcW w:w="1061" w:type="pct"/>
        </w:tcPr>
        <w:p w:rsidR="00A764FB" w:rsidRDefault="004F1836">
          <w:pPr>
            <w:pStyle w:val="Footer"/>
          </w:pPr>
          <w:r>
            <w:fldChar w:fldCharType="begin"/>
          </w:r>
          <w:r>
            <w:instrText xml:space="preserve"> DOCPROPERTY "Category"  </w:instrText>
          </w:r>
          <w:r>
            <w:fldChar w:fldCharType="separate"/>
          </w:r>
          <w:r w:rsidR="00A920FE">
            <w:t>R44</w:t>
          </w:r>
          <w:r>
            <w:fldChar w:fldCharType="end"/>
          </w:r>
          <w:r w:rsidR="00A764FB">
            <w:br/>
          </w:r>
          <w:r>
            <w:fldChar w:fldCharType="begin"/>
          </w:r>
          <w:r>
            <w:instrText xml:space="preserve"> DOCPROPERTY "RepubDt"  </w:instrText>
          </w:r>
          <w:r>
            <w:fldChar w:fldCharType="separate"/>
          </w:r>
          <w:r w:rsidR="00A920FE">
            <w:t>22/11/18</w:t>
          </w:r>
          <w:r>
            <w:fldChar w:fldCharType="end"/>
          </w:r>
        </w:p>
      </w:tc>
      <w:tc>
        <w:tcPr>
          <w:tcW w:w="3093"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w:instrText>
          </w:r>
          <w:r>
            <w:fldChar w:fldCharType="separate"/>
          </w:r>
          <w:r w:rsidR="00A920FE">
            <w:t xml:space="preserve">Effective:  </w:t>
          </w:r>
          <w:r>
            <w:fldChar w:fldCharType="end"/>
          </w:r>
          <w:r>
            <w:fldChar w:fldCharType="begin"/>
          </w:r>
          <w:r>
            <w:instrText xml:space="preserve"> DOCPROPERTY "StartDt"  </w:instrText>
          </w:r>
          <w:r>
            <w:fldChar w:fldCharType="separate"/>
          </w:r>
          <w:r w:rsidR="00A920FE">
            <w:t>22/11/18</w:t>
          </w:r>
          <w:r>
            <w:fldChar w:fldCharType="end"/>
          </w:r>
          <w:r>
            <w:fldChar w:fldCharType="begin"/>
          </w:r>
          <w:r>
            <w:instrText xml:space="preserve"> DOCPROPERTY "EndDt"  </w:instrText>
          </w:r>
          <w:r>
            <w:fldChar w:fldCharType="separate"/>
          </w:r>
          <w:r w:rsidR="00A920FE">
            <w:t>-10/10/19</w:t>
          </w:r>
          <w:r>
            <w:fldChar w:fldCharType="end"/>
          </w:r>
        </w:p>
      </w:tc>
      <w:tc>
        <w:tcPr>
          <w:tcW w:w="846" w:type="pct"/>
        </w:tcPr>
        <w:p w:rsidR="00A764FB" w:rsidRDefault="00A764F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7</w:t>
          </w:r>
          <w:r>
            <w:rPr>
              <w:rStyle w:val="PageNumber"/>
            </w:rP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64FB">
      <w:tc>
        <w:tcPr>
          <w:tcW w:w="1061" w:type="pct"/>
        </w:tcPr>
        <w:p w:rsidR="00A764FB" w:rsidRDefault="004F1836">
          <w:pPr>
            <w:pStyle w:val="Footer"/>
          </w:pPr>
          <w:r>
            <w:fldChar w:fldCharType="begin"/>
          </w:r>
          <w:r>
            <w:instrText xml:space="preserve"> DOCPROPERTY "Category"  </w:instrText>
          </w:r>
          <w:r>
            <w:fldChar w:fldCharType="separate"/>
          </w:r>
          <w:r w:rsidR="00A920FE">
            <w:t>R44</w:t>
          </w:r>
          <w:r>
            <w:fldChar w:fldCharType="end"/>
          </w:r>
          <w:r w:rsidR="00A764FB">
            <w:br/>
          </w:r>
          <w:r>
            <w:fldChar w:fldCharType="begin"/>
          </w:r>
          <w:r>
            <w:instrText xml:space="preserve"> DOCPROPERTY "RepubDt"  </w:instrText>
          </w:r>
          <w:r>
            <w:fldChar w:fldCharType="separate"/>
          </w:r>
          <w:r w:rsidR="00A920FE">
            <w:t>22/11/18</w:t>
          </w:r>
          <w:r>
            <w:fldChar w:fldCharType="end"/>
          </w:r>
        </w:p>
      </w:tc>
      <w:tc>
        <w:tcPr>
          <w:tcW w:w="3093"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w:instrText>
          </w:r>
          <w:r>
            <w:fldChar w:fldCharType="separate"/>
          </w:r>
          <w:r w:rsidR="00A920FE">
            <w:t xml:space="preserve">Effective:  </w:t>
          </w:r>
          <w:r>
            <w:fldChar w:fldCharType="end"/>
          </w:r>
          <w:r>
            <w:fldChar w:fldCharType="begin"/>
          </w:r>
          <w:r>
            <w:instrText xml:space="preserve"> DOCPROPERTY "StartDt"   </w:instrText>
          </w:r>
          <w:r>
            <w:fldChar w:fldCharType="separate"/>
          </w:r>
          <w:r w:rsidR="00A920FE">
            <w:t>22/11/18</w:t>
          </w:r>
          <w:r>
            <w:fldChar w:fldCharType="end"/>
          </w:r>
          <w:r>
            <w:fldChar w:fldCharType="begin"/>
          </w:r>
          <w:r>
            <w:instrText xml:space="preserve"> DOCPROPERTY "EndDt"  </w:instrText>
          </w:r>
          <w:r>
            <w:fldChar w:fldCharType="separate"/>
          </w:r>
          <w:r w:rsidR="00A920FE">
            <w:t>-10/10/19</w:t>
          </w:r>
          <w:r>
            <w:fldChar w:fldCharType="end"/>
          </w:r>
        </w:p>
      </w:tc>
      <w:tc>
        <w:tcPr>
          <w:tcW w:w="846" w:type="pct"/>
        </w:tcPr>
        <w:p w:rsidR="00A764FB" w:rsidRDefault="00A764F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w:t>
          </w:r>
          <w:r>
            <w:rPr>
              <w:rStyle w:val="PageNumber"/>
            </w:rPr>
            <w:fldChar w:fldCharType="end"/>
          </w:r>
        </w:p>
      </w:tc>
    </w:tr>
  </w:tbl>
  <w:p w:rsidR="00A764FB" w:rsidRPr="004F1836" w:rsidRDefault="004F1836" w:rsidP="004F1836">
    <w:pPr>
      <w:pStyle w:val="Status"/>
      <w:rPr>
        <w:rFonts w:cs="Arial"/>
      </w:rPr>
    </w:pPr>
    <w:r w:rsidRPr="004F183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64FB">
      <w:tc>
        <w:tcPr>
          <w:tcW w:w="847" w:type="pct"/>
        </w:tcPr>
        <w:p w:rsidR="00A764FB" w:rsidRDefault="00A764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112</w:t>
          </w:r>
          <w:r>
            <w:rPr>
              <w:rStyle w:val="PageNumber"/>
            </w:rPr>
            <w:fldChar w:fldCharType="end"/>
          </w:r>
        </w:p>
      </w:tc>
      <w:tc>
        <w:tcPr>
          <w:tcW w:w="3092"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w:instrText>
          </w:r>
          <w:r>
            <w:instrText xml:space="preserve">ROPERTY "Eff"  *\charformat </w:instrText>
          </w:r>
          <w:r>
            <w:fldChar w:fldCharType="separate"/>
          </w:r>
          <w:r w:rsidR="00A920FE">
            <w:t xml:space="preserve">Effective:  </w:t>
          </w:r>
          <w:r>
            <w:fldChar w:fldCharType="end"/>
          </w:r>
          <w:r>
            <w:fldChar w:fldCharType="begin"/>
          </w:r>
          <w:r>
            <w:instrText xml:space="preserve"> DOCPROPERTY "StartDt"  *\charformat </w:instrText>
          </w:r>
          <w:r>
            <w:fldChar w:fldCharType="separate"/>
          </w:r>
          <w:r w:rsidR="00A920FE">
            <w:t>22/11/18</w:t>
          </w:r>
          <w:r>
            <w:fldChar w:fldCharType="end"/>
          </w:r>
          <w:r>
            <w:fldChar w:fldCharType="begin"/>
          </w:r>
          <w:r>
            <w:instrText xml:space="preserve"> DOCPROPERTY "EndDt"  *\charformat </w:instrText>
          </w:r>
          <w:r>
            <w:fldChar w:fldCharType="separate"/>
          </w:r>
          <w:r w:rsidR="00A920FE">
            <w:t>-10/10/19</w:t>
          </w:r>
          <w:r>
            <w:fldChar w:fldCharType="end"/>
          </w:r>
        </w:p>
      </w:tc>
      <w:tc>
        <w:tcPr>
          <w:tcW w:w="1061" w:type="pct"/>
        </w:tcPr>
        <w:p w:rsidR="00A764FB" w:rsidRDefault="004F1836">
          <w:pPr>
            <w:pStyle w:val="Footer"/>
            <w:jc w:val="right"/>
          </w:pPr>
          <w:r>
            <w:fldChar w:fldCharType="begin"/>
          </w:r>
          <w:r>
            <w:instrText xml:space="preserve"> DOCPROPERTY "Category"  *\charformat  </w:instrText>
          </w:r>
          <w:r>
            <w:fldChar w:fldCharType="separate"/>
          </w:r>
          <w:r w:rsidR="00A920FE">
            <w:t>R44</w:t>
          </w:r>
          <w:r>
            <w:fldChar w:fldCharType="end"/>
          </w:r>
          <w:r w:rsidR="00A764FB">
            <w:br/>
          </w:r>
          <w:r>
            <w:fldChar w:fldCharType="begin"/>
          </w:r>
          <w:r>
            <w:instrText xml:space="preserve"> DOCPROPERTY "RepubDt"  *\charformat  </w:instrText>
          </w:r>
          <w:r>
            <w:fldChar w:fldCharType="separate"/>
          </w:r>
          <w:r w:rsidR="00A920FE">
            <w:t>22/11/18</w:t>
          </w:r>
          <w: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64FB">
      <w:tc>
        <w:tcPr>
          <w:tcW w:w="1061" w:type="pct"/>
        </w:tcPr>
        <w:p w:rsidR="00A764FB" w:rsidRDefault="004F1836">
          <w:pPr>
            <w:pStyle w:val="Footer"/>
          </w:pPr>
          <w:r>
            <w:fldChar w:fldCharType="begin"/>
          </w:r>
          <w:r>
            <w:instrText xml:space="preserve"> DOCPROPERTY "Category"  *\charformat  </w:instrText>
          </w:r>
          <w:r>
            <w:fldChar w:fldCharType="separate"/>
          </w:r>
          <w:r w:rsidR="00A920FE">
            <w:t>R44</w:t>
          </w:r>
          <w:r>
            <w:fldChar w:fldCharType="end"/>
          </w:r>
          <w:r w:rsidR="00A764FB">
            <w:br/>
          </w:r>
          <w:r>
            <w:fldChar w:fldCharType="begin"/>
          </w:r>
          <w:r>
            <w:instrText xml:space="preserve"> DOCPROPERTY "RepubDt"  *\charformat  </w:instrText>
          </w:r>
          <w:r>
            <w:fldChar w:fldCharType="separate"/>
          </w:r>
          <w:r w:rsidR="00A920FE">
            <w:t>22/11/18</w:t>
          </w:r>
          <w:r>
            <w:fldChar w:fldCharType="end"/>
          </w:r>
        </w:p>
      </w:tc>
      <w:tc>
        <w:tcPr>
          <w:tcW w:w="3092"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*\charformat </w:instrText>
          </w:r>
          <w:r>
            <w:fldChar w:fldCharType="separate"/>
          </w:r>
          <w:r w:rsidR="00A920FE">
            <w:t xml:space="preserve">Effective:  </w:t>
          </w:r>
          <w:r>
            <w:fldChar w:fldCharType="end"/>
          </w:r>
          <w:r>
            <w:fldChar w:fldCharType="begin"/>
          </w:r>
          <w:r>
            <w:instrText xml:space="preserve"> DOCPROPERTY "StartDt"  *\charformat </w:instrText>
          </w:r>
          <w:r>
            <w:fldChar w:fldCharType="separate"/>
          </w:r>
          <w:r w:rsidR="00A920FE">
            <w:t>22/11/18</w:t>
          </w:r>
          <w:r>
            <w:fldChar w:fldCharType="end"/>
          </w:r>
          <w:r>
            <w:fldChar w:fldCharType="begin"/>
          </w:r>
          <w:r>
            <w:instrText xml:space="preserve"> DOCPROPERTY "EndDt"  *\charformat </w:instrText>
          </w:r>
          <w:r>
            <w:fldChar w:fldCharType="separate"/>
          </w:r>
          <w:r w:rsidR="00A920FE">
            <w:t>-10/10/19</w:t>
          </w:r>
          <w:r>
            <w:fldChar w:fldCharType="end"/>
          </w:r>
        </w:p>
      </w:tc>
      <w:tc>
        <w:tcPr>
          <w:tcW w:w="847" w:type="pct"/>
        </w:tcPr>
        <w:p w:rsidR="00A764FB" w:rsidRDefault="00A764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111</w:t>
          </w:r>
          <w:r>
            <w:rPr>
              <w:rStyle w:val="PageNumber"/>
            </w:rP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764FB">
      <w:tc>
        <w:tcPr>
          <w:tcW w:w="1061" w:type="pct"/>
        </w:tcPr>
        <w:p w:rsidR="00A764FB" w:rsidRDefault="004F1836">
          <w:pPr>
            <w:pStyle w:val="Footer"/>
          </w:pPr>
          <w:r>
            <w:fldChar w:fldCharType="begin"/>
          </w:r>
          <w:r>
            <w:instrText xml:space="preserve"> DOCPROPERTY "Category"  *\charformat  </w:instrText>
          </w:r>
          <w:r>
            <w:fldChar w:fldCharType="separate"/>
          </w:r>
          <w:r w:rsidR="00A920FE">
            <w:t>R44</w:t>
          </w:r>
          <w:r>
            <w:fldChar w:fldCharType="end"/>
          </w:r>
          <w:r w:rsidR="00A764FB">
            <w:br/>
          </w:r>
          <w:r>
            <w:fldChar w:fldCharType="begin"/>
          </w:r>
          <w:r>
            <w:instrText xml:space="preserve"> DOCPROPERTY "RepubDt"  *\charformat  </w:instrText>
          </w:r>
          <w:r>
            <w:fldChar w:fldCharType="separate"/>
          </w:r>
          <w:r w:rsidR="00A920FE">
            <w:t>22/11/18</w:t>
          </w:r>
          <w:r>
            <w:fldChar w:fldCharType="end"/>
          </w:r>
        </w:p>
      </w:tc>
      <w:tc>
        <w:tcPr>
          <w:tcW w:w="3092" w:type="pct"/>
        </w:tcPr>
        <w:p w:rsidR="00A764FB" w:rsidRDefault="004F1836">
          <w:pPr>
            <w:pStyle w:val="Footer"/>
            <w:jc w:val="center"/>
          </w:pPr>
          <w:r>
            <w:fldChar w:fldCharType="begin"/>
          </w:r>
          <w:r>
            <w:instrText xml:space="preserve"> REF Citation *\charformat </w:instrText>
          </w:r>
          <w:r>
            <w:fldChar w:fldCharType="separate"/>
          </w:r>
          <w:r w:rsidR="00A920FE">
            <w:t>Public Sector Management Act 1994</w:t>
          </w:r>
          <w:r>
            <w:fldChar w:fldCharType="end"/>
          </w:r>
        </w:p>
        <w:p w:rsidR="00A764FB" w:rsidRDefault="004F1836">
          <w:pPr>
            <w:pStyle w:val="FooterInfoCentre"/>
          </w:pPr>
          <w:r>
            <w:fldChar w:fldCharType="begin"/>
          </w:r>
          <w:r>
            <w:instrText xml:space="preserve"> DOCPROPERTY "Eff"  *\charformat </w:instrText>
          </w:r>
          <w:r>
            <w:fldChar w:fldCharType="separate"/>
          </w:r>
          <w:r w:rsidR="00A920FE">
            <w:t xml:space="preserve">Effective:  </w:t>
          </w:r>
          <w:r>
            <w:fldChar w:fldCharType="end"/>
          </w:r>
          <w:r>
            <w:fldChar w:fldCharType="begin"/>
          </w:r>
          <w:r>
            <w:instrText xml:space="preserve"> DOCPROPERTY "StartDt"  *\charformat </w:instrText>
          </w:r>
          <w:r>
            <w:fldChar w:fldCharType="separate"/>
          </w:r>
          <w:r w:rsidR="00A920FE">
            <w:t>22/11/18</w:t>
          </w:r>
          <w:r>
            <w:fldChar w:fldCharType="end"/>
          </w:r>
          <w:r>
            <w:fldChar w:fldCharType="begin"/>
          </w:r>
          <w:r>
            <w:instrText xml:space="preserve"> DOCPROPERTY "EndDt"  *\charformat </w:instrText>
          </w:r>
          <w:r>
            <w:fldChar w:fldCharType="separate"/>
          </w:r>
          <w:r w:rsidR="00A920FE">
            <w:t>-10/10/19</w:t>
          </w:r>
          <w:r>
            <w:fldChar w:fldCharType="end"/>
          </w:r>
        </w:p>
      </w:tc>
      <w:tc>
        <w:tcPr>
          <w:tcW w:w="847" w:type="pct"/>
        </w:tcPr>
        <w:p w:rsidR="00A764FB" w:rsidRDefault="00A764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55AD">
            <w:rPr>
              <w:rStyle w:val="PageNumber"/>
              <w:noProof/>
            </w:rPr>
            <w:t>1</w:t>
          </w:r>
          <w:r>
            <w:rPr>
              <w:rStyle w:val="PageNumber"/>
            </w:rPr>
            <w:fldChar w:fldCharType="end"/>
          </w:r>
        </w:p>
      </w:tc>
    </w:tr>
  </w:tbl>
  <w:p w:rsidR="00A764FB" w:rsidRPr="004F1836" w:rsidRDefault="004F1836" w:rsidP="004F1836">
    <w:pPr>
      <w:pStyle w:val="Status"/>
      <w:rPr>
        <w:rFonts w:cs="Arial"/>
      </w:rPr>
    </w:pPr>
    <w:r w:rsidRPr="004F1836">
      <w:rPr>
        <w:rFonts w:cs="Arial"/>
      </w:rPr>
      <w:fldChar w:fldCharType="begin"/>
    </w:r>
    <w:r w:rsidRPr="004F1836">
      <w:rPr>
        <w:rFonts w:cs="Arial"/>
      </w:rPr>
      <w:instrText xml:space="preserve"> DOCPROPERTY "Status" </w:instrText>
    </w:r>
    <w:r w:rsidRPr="004F1836">
      <w:rPr>
        <w:rFonts w:cs="Arial"/>
      </w:rPr>
      <w:fldChar w:fldCharType="separate"/>
    </w:r>
    <w:r w:rsidR="00A920FE" w:rsidRPr="004F1836">
      <w:rPr>
        <w:rFonts w:cs="Arial"/>
      </w:rPr>
      <w:t xml:space="preserve"> </w:t>
    </w:r>
    <w:r w:rsidRPr="004F1836">
      <w:rPr>
        <w:rFonts w:cs="Arial"/>
      </w:rPr>
      <w:fldChar w:fldCharType="end"/>
    </w:r>
    <w:r w:rsidRPr="004F183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4FB" w:rsidRDefault="00A764FB">
      <w:r>
        <w:separator/>
      </w:r>
    </w:p>
  </w:footnote>
  <w:footnote w:type="continuationSeparator" w:id="0">
    <w:p w:rsidR="00A764FB" w:rsidRDefault="00A7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FE" w:rsidRDefault="00A920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764FB" w:rsidTr="0012576B">
      <w:trPr>
        <w:jc w:val="center"/>
      </w:trPr>
      <w:tc>
        <w:tcPr>
          <w:tcW w:w="1340" w:type="dxa"/>
        </w:tcPr>
        <w:p w:rsidR="00A764FB" w:rsidRDefault="00A764FB" w:rsidP="0012576B">
          <w:pPr>
            <w:pStyle w:val="HeaderEven"/>
          </w:pPr>
        </w:p>
      </w:tc>
      <w:tc>
        <w:tcPr>
          <w:tcW w:w="6583" w:type="dxa"/>
        </w:tcPr>
        <w:p w:rsidR="00A764FB" w:rsidRDefault="00A764FB" w:rsidP="0012576B">
          <w:pPr>
            <w:pStyle w:val="HeaderEven"/>
          </w:pPr>
        </w:p>
      </w:tc>
    </w:tr>
    <w:tr w:rsidR="00A764FB" w:rsidTr="0012576B">
      <w:trPr>
        <w:jc w:val="center"/>
      </w:trPr>
      <w:tc>
        <w:tcPr>
          <w:tcW w:w="7923" w:type="dxa"/>
          <w:gridSpan w:val="2"/>
          <w:tcBorders>
            <w:bottom w:val="single" w:sz="4" w:space="0" w:color="auto"/>
          </w:tcBorders>
        </w:tcPr>
        <w:p w:rsidR="00A764FB" w:rsidRDefault="00A764FB" w:rsidP="0012576B">
          <w:pPr>
            <w:pStyle w:val="HeaderEven6"/>
          </w:pPr>
          <w:r>
            <w:t>Dictionary</w:t>
          </w:r>
        </w:p>
      </w:tc>
    </w:tr>
  </w:tbl>
  <w:p w:rsidR="00A764FB" w:rsidRDefault="00A764FB" w:rsidP="001257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764FB" w:rsidTr="0012576B">
      <w:trPr>
        <w:jc w:val="center"/>
      </w:trPr>
      <w:tc>
        <w:tcPr>
          <w:tcW w:w="6583" w:type="dxa"/>
        </w:tcPr>
        <w:p w:rsidR="00A764FB" w:rsidRDefault="00A764FB" w:rsidP="0012576B">
          <w:pPr>
            <w:pStyle w:val="HeaderOdd"/>
          </w:pPr>
        </w:p>
      </w:tc>
      <w:tc>
        <w:tcPr>
          <w:tcW w:w="1340" w:type="dxa"/>
        </w:tcPr>
        <w:p w:rsidR="00A764FB" w:rsidRDefault="00A764FB" w:rsidP="0012576B">
          <w:pPr>
            <w:pStyle w:val="HeaderOdd"/>
          </w:pPr>
        </w:p>
      </w:tc>
    </w:tr>
    <w:tr w:rsidR="00A764FB" w:rsidTr="0012576B">
      <w:trPr>
        <w:jc w:val="center"/>
      </w:trPr>
      <w:tc>
        <w:tcPr>
          <w:tcW w:w="7923" w:type="dxa"/>
          <w:gridSpan w:val="2"/>
          <w:tcBorders>
            <w:bottom w:val="single" w:sz="4" w:space="0" w:color="auto"/>
          </w:tcBorders>
        </w:tcPr>
        <w:p w:rsidR="00A764FB" w:rsidRDefault="00A764FB" w:rsidP="0012576B">
          <w:pPr>
            <w:pStyle w:val="HeaderOdd6"/>
          </w:pPr>
          <w:r>
            <w:t>Dictionary</w:t>
          </w:r>
        </w:p>
      </w:tc>
    </w:tr>
  </w:tbl>
  <w:p w:rsidR="00A764FB" w:rsidRDefault="00A764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764FB">
      <w:trPr>
        <w:jc w:val="center"/>
      </w:trPr>
      <w:tc>
        <w:tcPr>
          <w:tcW w:w="1234" w:type="dxa"/>
          <w:gridSpan w:val="2"/>
        </w:tcPr>
        <w:p w:rsidR="00A764FB" w:rsidRDefault="00A764FB">
          <w:pPr>
            <w:pStyle w:val="HeaderEven"/>
            <w:rPr>
              <w:b/>
            </w:rPr>
          </w:pPr>
          <w:r>
            <w:rPr>
              <w:b/>
            </w:rPr>
            <w:t>Endnotes</w:t>
          </w:r>
        </w:p>
      </w:tc>
      <w:tc>
        <w:tcPr>
          <w:tcW w:w="6062" w:type="dxa"/>
        </w:tcPr>
        <w:p w:rsidR="00A764FB" w:rsidRDefault="00A764FB">
          <w:pPr>
            <w:pStyle w:val="HeaderEven"/>
          </w:pPr>
        </w:p>
      </w:tc>
    </w:tr>
    <w:tr w:rsidR="00A764FB">
      <w:trPr>
        <w:cantSplit/>
        <w:jc w:val="center"/>
      </w:trPr>
      <w:tc>
        <w:tcPr>
          <w:tcW w:w="7296" w:type="dxa"/>
          <w:gridSpan w:val="3"/>
        </w:tcPr>
        <w:p w:rsidR="00A764FB" w:rsidRDefault="00A764FB">
          <w:pPr>
            <w:pStyle w:val="HeaderEven"/>
          </w:pPr>
        </w:p>
      </w:tc>
    </w:tr>
    <w:tr w:rsidR="00A764FB">
      <w:trPr>
        <w:cantSplit/>
        <w:jc w:val="center"/>
      </w:trPr>
      <w:tc>
        <w:tcPr>
          <w:tcW w:w="700" w:type="dxa"/>
          <w:tcBorders>
            <w:bottom w:val="single" w:sz="4" w:space="0" w:color="auto"/>
          </w:tcBorders>
        </w:tcPr>
        <w:p w:rsidR="00A764FB" w:rsidRDefault="009455AD">
          <w:pPr>
            <w:pStyle w:val="HeaderEven6"/>
          </w:pPr>
          <w:r>
            <w:rPr>
              <w:noProof/>
            </w:rPr>
            <w:fldChar w:fldCharType="begin"/>
          </w:r>
          <w:r>
            <w:rPr>
              <w:noProof/>
            </w:rPr>
            <w:instrText xml:space="preserve"> STYLEREF charTableNo \*charformat </w:instrText>
          </w:r>
          <w:r>
            <w:rPr>
              <w:noProof/>
            </w:rPr>
            <w:fldChar w:fldCharType="separate"/>
          </w:r>
          <w:r w:rsidR="004F1836">
            <w:rPr>
              <w:noProof/>
            </w:rPr>
            <w:t>7</w:t>
          </w:r>
          <w:r>
            <w:rPr>
              <w:noProof/>
            </w:rPr>
            <w:fldChar w:fldCharType="end"/>
          </w:r>
        </w:p>
      </w:tc>
      <w:tc>
        <w:tcPr>
          <w:tcW w:w="6600" w:type="dxa"/>
          <w:gridSpan w:val="2"/>
          <w:tcBorders>
            <w:bottom w:val="single" w:sz="4" w:space="0" w:color="auto"/>
          </w:tcBorders>
        </w:tcPr>
        <w:p w:rsidR="00A764FB" w:rsidRDefault="009455AD">
          <w:pPr>
            <w:pStyle w:val="HeaderEven6"/>
          </w:pPr>
          <w:r>
            <w:rPr>
              <w:noProof/>
            </w:rPr>
            <w:fldChar w:fldCharType="begin"/>
          </w:r>
          <w:r>
            <w:rPr>
              <w:noProof/>
            </w:rPr>
            <w:instrText xml:space="preserve"> STYLEREF charTableText \*charformat </w:instrText>
          </w:r>
          <w:r>
            <w:rPr>
              <w:noProof/>
            </w:rPr>
            <w:fldChar w:fldCharType="separate"/>
          </w:r>
          <w:r w:rsidR="004F1836">
            <w:rPr>
              <w:noProof/>
            </w:rPr>
            <w:t>Modifications of republished law with temporary effect</w:t>
          </w:r>
          <w:r>
            <w:rPr>
              <w:noProof/>
            </w:rPr>
            <w:fldChar w:fldCharType="end"/>
          </w:r>
        </w:p>
      </w:tc>
    </w:tr>
  </w:tbl>
  <w:p w:rsidR="00A764FB" w:rsidRDefault="00A764F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764FB">
      <w:trPr>
        <w:jc w:val="center"/>
      </w:trPr>
      <w:tc>
        <w:tcPr>
          <w:tcW w:w="5741" w:type="dxa"/>
        </w:tcPr>
        <w:p w:rsidR="00A764FB" w:rsidRDefault="00A764FB">
          <w:pPr>
            <w:pStyle w:val="HeaderEven"/>
            <w:jc w:val="right"/>
          </w:pPr>
        </w:p>
      </w:tc>
      <w:tc>
        <w:tcPr>
          <w:tcW w:w="1560" w:type="dxa"/>
          <w:gridSpan w:val="2"/>
        </w:tcPr>
        <w:p w:rsidR="00A764FB" w:rsidRDefault="00A764FB">
          <w:pPr>
            <w:pStyle w:val="HeaderEven"/>
            <w:jc w:val="right"/>
            <w:rPr>
              <w:b/>
            </w:rPr>
          </w:pPr>
          <w:r>
            <w:rPr>
              <w:b/>
            </w:rPr>
            <w:t>Endnotes</w:t>
          </w:r>
        </w:p>
      </w:tc>
    </w:tr>
    <w:tr w:rsidR="00A764FB">
      <w:trPr>
        <w:jc w:val="center"/>
      </w:trPr>
      <w:tc>
        <w:tcPr>
          <w:tcW w:w="7301" w:type="dxa"/>
          <w:gridSpan w:val="3"/>
        </w:tcPr>
        <w:p w:rsidR="00A764FB" w:rsidRDefault="00A764FB">
          <w:pPr>
            <w:pStyle w:val="HeaderEven"/>
            <w:jc w:val="right"/>
            <w:rPr>
              <w:b/>
            </w:rPr>
          </w:pPr>
        </w:p>
      </w:tc>
    </w:tr>
    <w:tr w:rsidR="00A764FB">
      <w:trPr>
        <w:jc w:val="center"/>
      </w:trPr>
      <w:tc>
        <w:tcPr>
          <w:tcW w:w="6600" w:type="dxa"/>
          <w:gridSpan w:val="2"/>
          <w:tcBorders>
            <w:bottom w:val="single" w:sz="4" w:space="0" w:color="auto"/>
          </w:tcBorders>
        </w:tcPr>
        <w:p w:rsidR="00A764FB" w:rsidRDefault="009455AD">
          <w:pPr>
            <w:pStyle w:val="HeaderOdd6"/>
          </w:pPr>
          <w:r>
            <w:rPr>
              <w:noProof/>
            </w:rPr>
            <w:fldChar w:fldCharType="begin"/>
          </w:r>
          <w:r>
            <w:rPr>
              <w:noProof/>
            </w:rPr>
            <w:instrText xml:space="preserve"> STYLEREF charTableText \*charformat </w:instrText>
          </w:r>
          <w:r>
            <w:rPr>
              <w:noProof/>
            </w:rPr>
            <w:fldChar w:fldCharType="separate"/>
          </w:r>
          <w:r w:rsidR="004F1836">
            <w:rPr>
              <w:noProof/>
            </w:rPr>
            <w:t>Modifications of republished law with temporary effect</w:t>
          </w:r>
          <w:r>
            <w:rPr>
              <w:noProof/>
            </w:rPr>
            <w:fldChar w:fldCharType="end"/>
          </w:r>
        </w:p>
      </w:tc>
      <w:tc>
        <w:tcPr>
          <w:tcW w:w="700" w:type="dxa"/>
          <w:tcBorders>
            <w:bottom w:val="single" w:sz="4" w:space="0" w:color="auto"/>
          </w:tcBorders>
        </w:tcPr>
        <w:p w:rsidR="00A764FB" w:rsidRDefault="009455AD">
          <w:pPr>
            <w:pStyle w:val="HeaderOdd6"/>
          </w:pPr>
          <w:r>
            <w:rPr>
              <w:noProof/>
            </w:rPr>
            <w:fldChar w:fldCharType="begin"/>
          </w:r>
          <w:r>
            <w:rPr>
              <w:noProof/>
            </w:rPr>
            <w:instrText xml:space="preserve"> STYLEREF charTableNo \*charformat </w:instrText>
          </w:r>
          <w:r>
            <w:rPr>
              <w:noProof/>
            </w:rPr>
            <w:fldChar w:fldCharType="separate"/>
          </w:r>
          <w:r w:rsidR="004F1836">
            <w:rPr>
              <w:noProof/>
            </w:rPr>
            <w:t>7</w:t>
          </w:r>
          <w:r>
            <w:rPr>
              <w:noProof/>
            </w:rPr>
            <w:fldChar w:fldCharType="end"/>
          </w:r>
        </w:p>
      </w:tc>
    </w:tr>
  </w:tbl>
  <w:p w:rsidR="00A764FB" w:rsidRDefault="00A764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4F1836">
    <w:pPr>
      <w:pStyle w:val="Billheader"/>
    </w:pPr>
    <w:r>
      <w:fldChar w:fldCharType="begin"/>
    </w:r>
    <w:r>
      <w:instrText xml:space="preserve"> TITLE \* MERGEFORMAT </w:instrText>
    </w:r>
    <w:r>
      <w:fldChar w:fldCharType="separate"/>
    </w:r>
    <w:r w:rsidR="00A920FE">
      <w:t>Public Sector Management Act 1994</w:t>
    </w:r>
    <w:r>
      <w:fldChar w:fldCharType="end"/>
    </w:r>
    <w:r w:rsidR="00A764FB">
      <w:t xml:space="preserve"> </w:t>
    </w:r>
    <w:r w:rsidR="00A764FB">
      <w:fldChar w:fldCharType="begin"/>
    </w:r>
    <w:r w:rsidR="00A764FB">
      <w:instrText xml:space="preserve"> SUBJECT \* MERGEFORMAT </w:instrText>
    </w:r>
    <w:r w:rsidR="00A764FB">
      <w:fldChar w:fldCharType="end"/>
    </w:r>
    <w:r w:rsidR="00A764FB">
      <w:t xml:space="preserve">     No    , 2000</w:t>
    </w:r>
  </w:p>
  <w:p w:rsidR="00A764FB" w:rsidRDefault="00A764FB">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4FB" w:rsidRDefault="00A76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FE" w:rsidRDefault="00A92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FE" w:rsidRDefault="00A920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64FB">
      <w:tc>
        <w:tcPr>
          <w:tcW w:w="900" w:type="pct"/>
        </w:tcPr>
        <w:p w:rsidR="00A764FB" w:rsidRDefault="00A764FB">
          <w:pPr>
            <w:pStyle w:val="HeaderEven"/>
          </w:pPr>
        </w:p>
      </w:tc>
      <w:tc>
        <w:tcPr>
          <w:tcW w:w="4100" w:type="pct"/>
        </w:tcPr>
        <w:p w:rsidR="00A764FB" w:rsidRDefault="00A764FB">
          <w:pPr>
            <w:pStyle w:val="HeaderEven"/>
          </w:pPr>
        </w:p>
      </w:tc>
    </w:tr>
    <w:tr w:rsidR="00A764FB">
      <w:tc>
        <w:tcPr>
          <w:tcW w:w="4100" w:type="pct"/>
          <w:gridSpan w:val="2"/>
          <w:tcBorders>
            <w:bottom w:val="single" w:sz="4" w:space="0" w:color="auto"/>
          </w:tcBorders>
        </w:tcPr>
        <w:p w:rsidR="00A764FB" w:rsidRDefault="009455AD">
          <w:pPr>
            <w:pStyle w:val="HeaderEven6"/>
          </w:pPr>
          <w:r>
            <w:rPr>
              <w:noProof/>
            </w:rPr>
            <w:fldChar w:fldCharType="begin"/>
          </w:r>
          <w:r>
            <w:rPr>
              <w:noProof/>
            </w:rPr>
            <w:instrText xml:space="preserve"> STYLEREF charContents \* MERGEFORMAT </w:instrText>
          </w:r>
          <w:r>
            <w:rPr>
              <w:noProof/>
            </w:rPr>
            <w:fldChar w:fldCharType="separate"/>
          </w:r>
          <w:r w:rsidR="004F1836">
            <w:rPr>
              <w:noProof/>
            </w:rPr>
            <w:t>Contents</w:t>
          </w:r>
          <w:r>
            <w:rPr>
              <w:noProof/>
            </w:rPr>
            <w:fldChar w:fldCharType="end"/>
          </w:r>
        </w:p>
      </w:tc>
    </w:tr>
  </w:tbl>
  <w:p w:rsidR="00A764FB" w:rsidRDefault="00A764FB">
    <w:pPr>
      <w:pStyle w:val="N-9pt"/>
    </w:pPr>
    <w:r>
      <w:tab/>
    </w:r>
    <w:r w:rsidR="009455AD">
      <w:rPr>
        <w:noProof/>
      </w:rPr>
      <w:fldChar w:fldCharType="begin"/>
    </w:r>
    <w:r w:rsidR="009455AD">
      <w:rPr>
        <w:noProof/>
      </w:rPr>
      <w:instrText xml:space="preserve"> STYLEREF charPage \* MERGEFORMAT </w:instrText>
    </w:r>
    <w:r w:rsidR="009455AD">
      <w:rPr>
        <w:noProof/>
      </w:rPr>
      <w:fldChar w:fldCharType="separate"/>
    </w:r>
    <w:r w:rsidR="004F1836">
      <w:rPr>
        <w:noProof/>
      </w:rPr>
      <w:t>Page</w:t>
    </w:r>
    <w:r w:rsidR="009455A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64FB">
      <w:tc>
        <w:tcPr>
          <w:tcW w:w="4100" w:type="pct"/>
        </w:tcPr>
        <w:p w:rsidR="00A764FB" w:rsidRDefault="00A764FB">
          <w:pPr>
            <w:pStyle w:val="HeaderOdd"/>
          </w:pPr>
        </w:p>
      </w:tc>
      <w:tc>
        <w:tcPr>
          <w:tcW w:w="900" w:type="pct"/>
        </w:tcPr>
        <w:p w:rsidR="00A764FB" w:rsidRDefault="00A764FB">
          <w:pPr>
            <w:pStyle w:val="HeaderOdd"/>
          </w:pPr>
        </w:p>
      </w:tc>
    </w:tr>
    <w:tr w:rsidR="00A764FB">
      <w:tc>
        <w:tcPr>
          <w:tcW w:w="900" w:type="pct"/>
          <w:gridSpan w:val="2"/>
          <w:tcBorders>
            <w:bottom w:val="single" w:sz="4" w:space="0" w:color="auto"/>
          </w:tcBorders>
        </w:tcPr>
        <w:p w:rsidR="00A764FB" w:rsidRDefault="009455AD">
          <w:pPr>
            <w:pStyle w:val="HeaderOdd6"/>
          </w:pPr>
          <w:r>
            <w:rPr>
              <w:noProof/>
            </w:rPr>
            <w:fldChar w:fldCharType="begin"/>
          </w:r>
          <w:r>
            <w:rPr>
              <w:noProof/>
            </w:rPr>
            <w:instrText xml:space="preserve"> STYLEREF charContents \* MERGEFORMAT </w:instrText>
          </w:r>
          <w:r>
            <w:rPr>
              <w:noProof/>
            </w:rPr>
            <w:fldChar w:fldCharType="separate"/>
          </w:r>
          <w:r w:rsidR="004F1836">
            <w:rPr>
              <w:noProof/>
            </w:rPr>
            <w:t>Contents</w:t>
          </w:r>
          <w:r>
            <w:rPr>
              <w:noProof/>
            </w:rPr>
            <w:fldChar w:fldCharType="end"/>
          </w:r>
        </w:p>
      </w:tc>
    </w:tr>
  </w:tbl>
  <w:p w:rsidR="00A764FB" w:rsidRDefault="00A764FB">
    <w:pPr>
      <w:pStyle w:val="N-9pt"/>
    </w:pPr>
    <w:r>
      <w:tab/>
    </w:r>
    <w:r w:rsidR="009455AD">
      <w:rPr>
        <w:noProof/>
      </w:rPr>
      <w:fldChar w:fldCharType="begin"/>
    </w:r>
    <w:r w:rsidR="009455AD">
      <w:rPr>
        <w:noProof/>
      </w:rPr>
      <w:instrText xml:space="preserve"> STYLEREF charPage \* MERGEFORMAT </w:instrText>
    </w:r>
    <w:r w:rsidR="009455AD">
      <w:rPr>
        <w:noProof/>
      </w:rPr>
      <w:fldChar w:fldCharType="separate"/>
    </w:r>
    <w:r w:rsidR="004F1836">
      <w:rPr>
        <w:noProof/>
      </w:rPr>
      <w:t>Page</w:t>
    </w:r>
    <w:r w:rsidR="009455A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64FB">
      <w:tc>
        <w:tcPr>
          <w:tcW w:w="900" w:type="pct"/>
        </w:tcPr>
        <w:p w:rsidR="00A764FB" w:rsidRDefault="00A764FB">
          <w:pPr>
            <w:pStyle w:val="HeaderEven"/>
            <w:rPr>
              <w:b/>
            </w:rPr>
          </w:pPr>
          <w:r>
            <w:rPr>
              <w:b/>
            </w:rPr>
            <w:fldChar w:fldCharType="begin"/>
          </w:r>
          <w:r>
            <w:rPr>
              <w:b/>
            </w:rPr>
            <w:instrText xml:space="preserve"> STYLEREF CharPartNo \*charformat </w:instrText>
          </w:r>
          <w:r>
            <w:rPr>
              <w:b/>
            </w:rPr>
            <w:fldChar w:fldCharType="separate"/>
          </w:r>
          <w:r w:rsidR="004F1836">
            <w:rPr>
              <w:b/>
              <w:noProof/>
            </w:rPr>
            <w:t>Part 18</w:t>
          </w:r>
          <w:r>
            <w:rPr>
              <w:b/>
            </w:rPr>
            <w:fldChar w:fldCharType="end"/>
          </w:r>
        </w:p>
      </w:tc>
      <w:tc>
        <w:tcPr>
          <w:tcW w:w="4100" w:type="pct"/>
        </w:tcPr>
        <w:p w:rsidR="00A764FB" w:rsidRDefault="009455AD">
          <w:pPr>
            <w:pStyle w:val="HeaderEven"/>
          </w:pPr>
          <w:r>
            <w:rPr>
              <w:noProof/>
            </w:rPr>
            <w:fldChar w:fldCharType="begin"/>
          </w:r>
          <w:r>
            <w:rPr>
              <w:noProof/>
            </w:rPr>
            <w:instrText xml:space="preserve"> STYLEREF CharPartText \*charformat </w:instrText>
          </w:r>
          <w:r>
            <w:rPr>
              <w:noProof/>
            </w:rPr>
            <w:fldChar w:fldCharType="separate"/>
          </w:r>
          <w:r w:rsidR="004F1836">
            <w:rPr>
              <w:noProof/>
            </w:rPr>
            <w:t>Transitional</w:t>
          </w:r>
          <w:r>
            <w:rPr>
              <w:noProof/>
            </w:rPr>
            <w:fldChar w:fldCharType="end"/>
          </w:r>
        </w:p>
      </w:tc>
    </w:tr>
    <w:tr w:rsidR="00A764FB">
      <w:tc>
        <w:tcPr>
          <w:tcW w:w="900" w:type="pct"/>
        </w:tcPr>
        <w:p w:rsidR="00A764FB" w:rsidRDefault="00A764F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764FB" w:rsidRDefault="00A764FB">
          <w:pPr>
            <w:pStyle w:val="HeaderEven"/>
          </w:pPr>
          <w:r>
            <w:fldChar w:fldCharType="begin"/>
          </w:r>
          <w:r>
            <w:instrText xml:space="preserve"> STYLEREF CharDivText \*charformat </w:instrText>
          </w:r>
          <w:r>
            <w:fldChar w:fldCharType="end"/>
          </w:r>
        </w:p>
      </w:tc>
    </w:tr>
    <w:tr w:rsidR="00A764FB">
      <w:trPr>
        <w:cantSplit/>
      </w:trPr>
      <w:tc>
        <w:tcPr>
          <w:tcW w:w="4997" w:type="pct"/>
          <w:gridSpan w:val="2"/>
          <w:tcBorders>
            <w:bottom w:val="single" w:sz="4" w:space="0" w:color="auto"/>
          </w:tcBorders>
        </w:tcPr>
        <w:p w:rsidR="00A764FB" w:rsidRDefault="004F1836">
          <w:pPr>
            <w:pStyle w:val="HeaderEven6"/>
          </w:pPr>
          <w:r>
            <w:fldChar w:fldCharType="begin"/>
          </w:r>
          <w:r>
            <w:instrText xml:space="preserve"> DO</w:instrText>
          </w:r>
          <w:r>
            <w:instrText xml:space="preserve">CPROPERTY "Company"  \* MERGEFORMAT </w:instrText>
          </w:r>
          <w:r>
            <w:fldChar w:fldCharType="separate"/>
          </w:r>
          <w:r w:rsidR="00A920FE">
            <w:t>Section</w:t>
          </w:r>
          <w:r>
            <w:fldChar w:fldCharType="end"/>
          </w:r>
          <w:r w:rsidR="00A764FB">
            <w:t xml:space="preserve"> </w:t>
          </w:r>
          <w:r w:rsidR="009455AD">
            <w:rPr>
              <w:noProof/>
            </w:rPr>
            <w:fldChar w:fldCharType="begin"/>
          </w:r>
          <w:r w:rsidR="009455AD">
            <w:rPr>
              <w:noProof/>
            </w:rPr>
            <w:instrText xml:space="preserve"> STYLEREF CharSectNo \*charformat </w:instrText>
          </w:r>
          <w:r w:rsidR="009455AD">
            <w:rPr>
              <w:noProof/>
            </w:rPr>
            <w:fldChar w:fldCharType="separate"/>
          </w:r>
          <w:r>
            <w:rPr>
              <w:noProof/>
            </w:rPr>
            <w:t>299</w:t>
          </w:r>
          <w:r w:rsidR="009455AD">
            <w:rPr>
              <w:noProof/>
            </w:rPr>
            <w:fldChar w:fldCharType="end"/>
          </w:r>
        </w:p>
      </w:tc>
    </w:tr>
  </w:tbl>
  <w:p w:rsidR="00A764FB" w:rsidRDefault="00A764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64FB">
      <w:tc>
        <w:tcPr>
          <w:tcW w:w="4100" w:type="pct"/>
        </w:tcPr>
        <w:p w:rsidR="00A764FB" w:rsidRDefault="009455AD">
          <w:pPr>
            <w:pStyle w:val="HeaderEven"/>
            <w:jc w:val="right"/>
          </w:pPr>
          <w:r>
            <w:rPr>
              <w:noProof/>
            </w:rPr>
            <w:fldChar w:fldCharType="begin"/>
          </w:r>
          <w:r>
            <w:rPr>
              <w:noProof/>
            </w:rPr>
            <w:instrText xml:space="preserve"> STYLEREF CharPartText \*charformat </w:instrText>
          </w:r>
          <w:r>
            <w:rPr>
              <w:noProof/>
            </w:rPr>
            <w:fldChar w:fldCharType="separate"/>
          </w:r>
          <w:r w:rsidR="004F1836">
            <w:rPr>
              <w:noProof/>
            </w:rPr>
            <w:t>Transitional</w:t>
          </w:r>
          <w:r>
            <w:rPr>
              <w:noProof/>
            </w:rPr>
            <w:fldChar w:fldCharType="end"/>
          </w:r>
        </w:p>
      </w:tc>
      <w:tc>
        <w:tcPr>
          <w:tcW w:w="900" w:type="pct"/>
        </w:tcPr>
        <w:p w:rsidR="00A764FB" w:rsidRDefault="00A764FB">
          <w:pPr>
            <w:pStyle w:val="HeaderEven"/>
            <w:jc w:val="right"/>
            <w:rPr>
              <w:b/>
            </w:rPr>
          </w:pPr>
          <w:r>
            <w:rPr>
              <w:b/>
            </w:rPr>
            <w:fldChar w:fldCharType="begin"/>
          </w:r>
          <w:r>
            <w:rPr>
              <w:b/>
            </w:rPr>
            <w:instrText xml:space="preserve"> STYLEREF CharPartNo \*charformat </w:instrText>
          </w:r>
          <w:r>
            <w:rPr>
              <w:b/>
            </w:rPr>
            <w:fldChar w:fldCharType="separate"/>
          </w:r>
          <w:r w:rsidR="004F1836">
            <w:rPr>
              <w:b/>
              <w:noProof/>
            </w:rPr>
            <w:t>Part 18</w:t>
          </w:r>
          <w:r>
            <w:rPr>
              <w:b/>
            </w:rPr>
            <w:fldChar w:fldCharType="end"/>
          </w:r>
        </w:p>
      </w:tc>
    </w:tr>
    <w:tr w:rsidR="00A764FB">
      <w:tc>
        <w:tcPr>
          <w:tcW w:w="4100" w:type="pct"/>
        </w:tcPr>
        <w:p w:rsidR="00A764FB" w:rsidRDefault="00A764FB">
          <w:pPr>
            <w:pStyle w:val="HeaderEven"/>
            <w:jc w:val="right"/>
          </w:pPr>
          <w:r>
            <w:fldChar w:fldCharType="begin"/>
          </w:r>
          <w:r>
            <w:instrText xml:space="preserve"> STYLEREF CharDivText \*charformat </w:instrText>
          </w:r>
          <w:r>
            <w:fldChar w:fldCharType="end"/>
          </w:r>
        </w:p>
      </w:tc>
      <w:tc>
        <w:tcPr>
          <w:tcW w:w="900" w:type="pct"/>
        </w:tcPr>
        <w:p w:rsidR="00A764FB" w:rsidRDefault="00A764FB">
          <w:pPr>
            <w:pStyle w:val="HeaderEven"/>
            <w:jc w:val="right"/>
            <w:rPr>
              <w:b/>
            </w:rPr>
          </w:pPr>
          <w:r>
            <w:rPr>
              <w:b/>
            </w:rPr>
            <w:fldChar w:fldCharType="begin"/>
          </w:r>
          <w:r>
            <w:rPr>
              <w:b/>
            </w:rPr>
            <w:instrText xml:space="preserve"> STYLEREF CharDivNo \*charformat </w:instrText>
          </w:r>
          <w:r>
            <w:rPr>
              <w:b/>
            </w:rPr>
            <w:fldChar w:fldCharType="end"/>
          </w:r>
        </w:p>
      </w:tc>
    </w:tr>
    <w:tr w:rsidR="00A764FB">
      <w:trPr>
        <w:cantSplit/>
      </w:trPr>
      <w:tc>
        <w:tcPr>
          <w:tcW w:w="5000" w:type="pct"/>
          <w:gridSpan w:val="2"/>
          <w:tcBorders>
            <w:bottom w:val="single" w:sz="4" w:space="0" w:color="auto"/>
          </w:tcBorders>
        </w:tcPr>
        <w:p w:rsidR="00A764FB" w:rsidRDefault="004F1836">
          <w:pPr>
            <w:pStyle w:val="HeaderOdd6"/>
          </w:pPr>
          <w:r>
            <w:fldChar w:fldCharType="begin"/>
          </w:r>
          <w:r>
            <w:instrText xml:space="preserve"> DOCPROPERTY "Company"  \* MERGEFORMAT </w:instrText>
          </w:r>
          <w:r>
            <w:fldChar w:fldCharType="separate"/>
          </w:r>
          <w:r w:rsidR="00A920FE">
            <w:t>Section</w:t>
          </w:r>
          <w:r>
            <w:fldChar w:fldCharType="end"/>
          </w:r>
          <w:r w:rsidR="00A764FB">
            <w:t xml:space="preserve"> </w:t>
          </w:r>
          <w:r w:rsidR="009455AD">
            <w:rPr>
              <w:noProof/>
            </w:rPr>
            <w:fldChar w:fldCharType="begin"/>
          </w:r>
          <w:r w:rsidR="009455AD">
            <w:rPr>
              <w:noProof/>
            </w:rPr>
            <w:instrText xml:space="preserve"> STYLEREF CharSectNo \*charformat </w:instrText>
          </w:r>
          <w:r w:rsidR="009455AD">
            <w:rPr>
              <w:noProof/>
            </w:rPr>
            <w:fldChar w:fldCharType="separate"/>
          </w:r>
          <w:r>
            <w:rPr>
              <w:noProof/>
            </w:rPr>
            <w:t>298</w:t>
          </w:r>
          <w:r w:rsidR="009455AD">
            <w:rPr>
              <w:noProof/>
            </w:rPr>
            <w:fldChar w:fldCharType="end"/>
          </w:r>
        </w:p>
      </w:tc>
    </w:tr>
  </w:tbl>
  <w:p w:rsidR="00A764FB" w:rsidRDefault="00A764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64FB" w:rsidRPr="00CB3D59" w:rsidTr="0012576B">
      <w:trPr>
        <w:jc w:val="center"/>
      </w:trPr>
      <w:tc>
        <w:tcPr>
          <w:tcW w:w="1693" w:type="dxa"/>
        </w:tcPr>
        <w:p w:rsidR="00A764FB" w:rsidRPr="00F02A14" w:rsidRDefault="00A764FB" w:rsidP="0012576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F1836">
            <w:rPr>
              <w:rFonts w:cs="Arial"/>
              <w:b/>
              <w:noProof/>
              <w:szCs w:val="18"/>
            </w:rPr>
            <w:t>Schedule 2</w:t>
          </w:r>
          <w:r w:rsidRPr="00F02A14">
            <w:rPr>
              <w:rFonts w:cs="Arial"/>
              <w:b/>
              <w:szCs w:val="18"/>
            </w:rPr>
            <w:fldChar w:fldCharType="end"/>
          </w:r>
        </w:p>
      </w:tc>
      <w:tc>
        <w:tcPr>
          <w:tcW w:w="6230" w:type="dxa"/>
        </w:tcPr>
        <w:p w:rsidR="00A764FB" w:rsidRPr="00F02A14" w:rsidRDefault="00A764FB" w:rsidP="0012576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F1836">
            <w:rPr>
              <w:rFonts w:cs="Arial"/>
              <w:noProof/>
              <w:szCs w:val="18"/>
            </w:rPr>
            <w:t>Appellable decisions</w:t>
          </w:r>
          <w:r w:rsidRPr="00F02A14">
            <w:rPr>
              <w:rFonts w:cs="Arial"/>
              <w:szCs w:val="18"/>
            </w:rPr>
            <w:fldChar w:fldCharType="end"/>
          </w:r>
        </w:p>
      </w:tc>
    </w:tr>
    <w:tr w:rsidR="00A764FB" w:rsidRPr="00CB3D59" w:rsidTr="0012576B">
      <w:trPr>
        <w:jc w:val="center"/>
      </w:trPr>
      <w:tc>
        <w:tcPr>
          <w:tcW w:w="1693" w:type="dxa"/>
        </w:tcPr>
        <w:p w:rsidR="00A764FB" w:rsidRPr="00F02A14" w:rsidRDefault="00A764FB" w:rsidP="0012576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A764FB" w:rsidRPr="00F02A14" w:rsidRDefault="00A764FB" w:rsidP="0012576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764FB" w:rsidRPr="00CB3D59" w:rsidTr="0012576B">
      <w:trPr>
        <w:jc w:val="center"/>
      </w:trPr>
      <w:tc>
        <w:tcPr>
          <w:tcW w:w="7923" w:type="dxa"/>
          <w:gridSpan w:val="2"/>
          <w:tcBorders>
            <w:bottom w:val="single" w:sz="4" w:space="0" w:color="auto"/>
          </w:tcBorders>
        </w:tcPr>
        <w:p w:rsidR="00A764FB" w:rsidRPr="00783A18" w:rsidRDefault="00A764FB" w:rsidP="0012576B">
          <w:pPr>
            <w:pStyle w:val="HeaderEven6"/>
            <w:spacing w:before="0" w:after="0"/>
            <w:rPr>
              <w:rFonts w:ascii="Times New Roman" w:hAnsi="Times New Roman"/>
              <w:sz w:val="24"/>
              <w:szCs w:val="24"/>
            </w:rPr>
          </w:pPr>
        </w:p>
      </w:tc>
    </w:tr>
  </w:tbl>
  <w:p w:rsidR="00A764FB" w:rsidRDefault="00A764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64FB" w:rsidRPr="00CB3D59" w:rsidTr="0012576B">
      <w:trPr>
        <w:jc w:val="center"/>
      </w:trPr>
      <w:tc>
        <w:tcPr>
          <w:tcW w:w="6230" w:type="dxa"/>
        </w:tcPr>
        <w:p w:rsidR="00A764FB" w:rsidRPr="00F02A14" w:rsidRDefault="00A764FB" w:rsidP="0012576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F1836">
            <w:rPr>
              <w:rFonts w:cs="Arial"/>
              <w:noProof/>
              <w:szCs w:val="18"/>
            </w:rPr>
            <w:t>Reviewable decisions</w:t>
          </w:r>
          <w:r w:rsidRPr="00F02A14">
            <w:rPr>
              <w:rFonts w:cs="Arial"/>
              <w:szCs w:val="18"/>
            </w:rPr>
            <w:fldChar w:fldCharType="end"/>
          </w:r>
        </w:p>
      </w:tc>
      <w:tc>
        <w:tcPr>
          <w:tcW w:w="1693" w:type="dxa"/>
        </w:tcPr>
        <w:p w:rsidR="00A764FB" w:rsidRPr="00F02A14" w:rsidRDefault="00A764FB" w:rsidP="0012576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F1836">
            <w:rPr>
              <w:rFonts w:cs="Arial"/>
              <w:b/>
              <w:noProof/>
              <w:szCs w:val="18"/>
            </w:rPr>
            <w:t>Schedule 1</w:t>
          </w:r>
          <w:r w:rsidRPr="00F02A14">
            <w:rPr>
              <w:rFonts w:cs="Arial"/>
              <w:b/>
              <w:szCs w:val="18"/>
            </w:rPr>
            <w:fldChar w:fldCharType="end"/>
          </w:r>
        </w:p>
      </w:tc>
    </w:tr>
    <w:tr w:rsidR="00A764FB" w:rsidRPr="00CB3D59" w:rsidTr="0012576B">
      <w:trPr>
        <w:jc w:val="center"/>
      </w:trPr>
      <w:tc>
        <w:tcPr>
          <w:tcW w:w="6230" w:type="dxa"/>
        </w:tcPr>
        <w:p w:rsidR="00A764FB" w:rsidRPr="00F02A14" w:rsidRDefault="00A764FB" w:rsidP="0012576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A764FB" w:rsidRPr="00F02A14" w:rsidRDefault="00A764FB" w:rsidP="0012576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764FB" w:rsidRPr="00CB3D59" w:rsidTr="0012576B">
      <w:trPr>
        <w:jc w:val="center"/>
      </w:trPr>
      <w:tc>
        <w:tcPr>
          <w:tcW w:w="7923" w:type="dxa"/>
          <w:gridSpan w:val="2"/>
          <w:tcBorders>
            <w:bottom w:val="single" w:sz="4" w:space="0" w:color="auto"/>
          </w:tcBorders>
        </w:tcPr>
        <w:p w:rsidR="00A764FB" w:rsidRPr="00783A18" w:rsidRDefault="00A764FB" w:rsidP="0012576B">
          <w:pPr>
            <w:pStyle w:val="HeaderOdd6"/>
            <w:spacing w:before="0" w:after="0"/>
            <w:jc w:val="left"/>
            <w:rPr>
              <w:rFonts w:ascii="Times New Roman" w:hAnsi="Times New Roman"/>
              <w:sz w:val="24"/>
              <w:szCs w:val="24"/>
            </w:rPr>
          </w:pPr>
        </w:p>
      </w:tc>
    </w:tr>
  </w:tbl>
  <w:p w:rsidR="00A764FB" w:rsidRDefault="00A764FB" w:rsidP="00125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900CD"/>
    <w:multiLevelType w:val="hybridMultilevel"/>
    <w:tmpl w:val="DF44F230"/>
    <w:lvl w:ilvl="0" w:tplc="0C090001">
      <w:start w:val="1"/>
      <w:numFmt w:val="bullet"/>
      <w:lvlText w:val=""/>
      <w:lvlJc w:val="left"/>
      <w:pPr>
        <w:ind w:left="2620" w:hanging="360"/>
      </w:pPr>
      <w:rPr>
        <w:rFonts w:ascii="Symbol" w:hAnsi="Symbol" w:hint="default"/>
      </w:rPr>
    </w:lvl>
    <w:lvl w:ilvl="1" w:tplc="0C090003" w:tentative="1">
      <w:start w:val="1"/>
      <w:numFmt w:val="bullet"/>
      <w:lvlText w:val="o"/>
      <w:lvlJc w:val="left"/>
      <w:pPr>
        <w:ind w:left="3340" w:hanging="360"/>
      </w:pPr>
      <w:rPr>
        <w:rFonts w:ascii="Courier New" w:hAnsi="Courier New" w:hint="default"/>
      </w:rPr>
    </w:lvl>
    <w:lvl w:ilvl="2" w:tplc="0C090005" w:tentative="1">
      <w:start w:val="1"/>
      <w:numFmt w:val="bullet"/>
      <w:lvlText w:val=""/>
      <w:lvlJc w:val="left"/>
      <w:pPr>
        <w:ind w:left="4060" w:hanging="360"/>
      </w:pPr>
      <w:rPr>
        <w:rFonts w:ascii="Wingdings" w:hAnsi="Wingdings" w:hint="default"/>
      </w:rPr>
    </w:lvl>
    <w:lvl w:ilvl="3" w:tplc="0C090001" w:tentative="1">
      <w:start w:val="1"/>
      <w:numFmt w:val="bullet"/>
      <w:lvlText w:val=""/>
      <w:lvlJc w:val="left"/>
      <w:pPr>
        <w:ind w:left="4780" w:hanging="360"/>
      </w:pPr>
      <w:rPr>
        <w:rFonts w:ascii="Symbol" w:hAnsi="Symbol" w:hint="default"/>
      </w:rPr>
    </w:lvl>
    <w:lvl w:ilvl="4" w:tplc="0C090003" w:tentative="1">
      <w:start w:val="1"/>
      <w:numFmt w:val="bullet"/>
      <w:lvlText w:val="o"/>
      <w:lvlJc w:val="left"/>
      <w:pPr>
        <w:ind w:left="5500" w:hanging="360"/>
      </w:pPr>
      <w:rPr>
        <w:rFonts w:ascii="Courier New" w:hAnsi="Courier New" w:hint="default"/>
      </w:rPr>
    </w:lvl>
    <w:lvl w:ilvl="5" w:tplc="0C090005" w:tentative="1">
      <w:start w:val="1"/>
      <w:numFmt w:val="bullet"/>
      <w:lvlText w:val=""/>
      <w:lvlJc w:val="left"/>
      <w:pPr>
        <w:ind w:left="6220" w:hanging="360"/>
      </w:pPr>
      <w:rPr>
        <w:rFonts w:ascii="Wingdings" w:hAnsi="Wingdings" w:hint="default"/>
      </w:rPr>
    </w:lvl>
    <w:lvl w:ilvl="6" w:tplc="0C090001" w:tentative="1">
      <w:start w:val="1"/>
      <w:numFmt w:val="bullet"/>
      <w:lvlText w:val=""/>
      <w:lvlJc w:val="left"/>
      <w:pPr>
        <w:ind w:left="6940" w:hanging="360"/>
      </w:pPr>
      <w:rPr>
        <w:rFonts w:ascii="Symbol" w:hAnsi="Symbol" w:hint="default"/>
      </w:rPr>
    </w:lvl>
    <w:lvl w:ilvl="7" w:tplc="0C090003" w:tentative="1">
      <w:start w:val="1"/>
      <w:numFmt w:val="bullet"/>
      <w:lvlText w:val="o"/>
      <w:lvlJc w:val="left"/>
      <w:pPr>
        <w:ind w:left="7660" w:hanging="360"/>
      </w:pPr>
      <w:rPr>
        <w:rFonts w:ascii="Courier New" w:hAnsi="Courier New" w:hint="default"/>
      </w:rPr>
    </w:lvl>
    <w:lvl w:ilvl="8" w:tplc="0C090005" w:tentative="1">
      <w:start w:val="1"/>
      <w:numFmt w:val="bullet"/>
      <w:lvlText w:val=""/>
      <w:lvlJc w:val="left"/>
      <w:pPr>
        <w:ind w:left="8380" w:hanging="360"/>
      </w:pPr>
      <w:rPr>
        <w:rFonts w:ascii="Wingdings" w:hAnsi="Wingdings" w:hint="default"/>
      </w:rPr>
    </w:lvl>
  </w:abstractNum>
  <w:abstractNum w:abstractNumId="11"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252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1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5DDC0708"/>
    <w:multiLevelType w:val="hybridMultilevel"/>
    <w:tmpl w:val="239099BC"/>
    <w:lvl w:ilvl="0" w:tplc="470047E0">
      <w:start w:val="1"/>
      <w:numFmt w:val="bullet"/>
      <w:pStyle w:val="TableBullet"/>
      <w:lvlText w:val=""/>
      <w:lvlJc w:val="left"/>
      <w:pPr>
        <w:ind w:left="720" w:hanging="360"/>
      </w:pPr>
      <w:rPr>
        <w:rFonts w:ascii="Symbol" w:hAnsi="Symbol" w:hint="default"/>
      </w:rPr>
    </w:lvl>
    <w:lvl w:ilvl="1" w:tplc="C38A0F0C" w:tentative="1">
      <w:start w:val="1"/>
      <w:numFmt w:val="bullet"/>
      <w:lvlText w:val="o"/>
      <w:lvlJc w:val="left"/>
      <w:pPr>
        <w:ind w:left="1440" w:hanging="360"/>
      </w:pPr>
      <w:rPr>
        <w:rFonts w:ascii="Courier New" w:hAnsi="Courier New" w:cs="Courier New" w:hint="default"/>
      </w:rPr>
    </w:lvl>
    <w:lvl w:ilvl="2" w:tplc="C0646B36" w:tentative="1">
      <w:start w:val="1"/>
      <w:numFmt w:val="bullet"/>
      <w:lvlText w:val=""/>
      <w:lvlJc w:val="left"/>
      <w:pPr>
        <w:ind w:left="2160" w:hanging="360"/>
      </w:pPr>
      <w:rPr>
        <w:rFonts w:ascii="Wingdings" w:hAnsi="Wingdings" w:hint="default"/>
      </w:rPr>
    </w:lvl>
    <w:lvl w:ilvl="3" w:tplc="8300FFAC" w:tentative="1">
      <w:start w:val="1"/>
      <w:numFmt w:val="bullet"/>
      <w:lvlText w:val=""/>
      <w:lvlJc w:val="left"/>
      <w:pPr>
        <w:ind w:left="2880" w:hanging="360"/>
      </w:pPr>
      <w:rPr>
        <w:rFonts w:ascii="Symbol" w:hAnsi="Symbol" w:hint="default"/>
      </w:rPr>
    </w:lvl>
    <w:lvl w:ilvl="4" w:tplc="19063BE6" w:tentative="1">
      <w:start w:val="1"/>
      <w:numFmt w:val="bullet"/>
      <w:lvlText w:val="o"/>
      <w:lvlJc w:val="left"/>
      <w:pPr>
        <w:ind w:left="3600" w:hanging="360"/>
      </w:pPr>
      <w:rPr>
        <w:rFonts w:ascii="Courier New" w:hAnsi="Courier New" w:cs="Courier New" w:hint="default"/>
      </w:rPr>
    </w:lvl>
    <w:lvl w:ilvl="5" w:tplc="301295E4" w:tentative="1">
      <w:start w:val="1"/>
      <w:numFmt w:val="bullet"/>
      <w:lvlText w:val=""/>
      <w:lvlJc w:val="left"/>
      <w:pPr>
        <w:ind w:left="4320" w:hanging="360"/>
      </w:pPr>
      <w:rPr>
        <w:rFonts w:ascii="Wingdings" w:hAnsi="Wingdings" w:hint="default"/>
      </w:rPr>
    </w:lvl>
    <w:lvl w:ilvl="6" w:tplc="CF881C1E" w:tentative="1">
      <w:start w:val="1"/>
      <w:numFmt w:val="bullet"/>
      <w:lvlText w:val=""/>
      <w:lvlJc w:val="left"/>
      <w:pPr>
        <w:ind w:left="5040" w:hanging="360"/>
      </w:pPr>
      <w:rPr>
        <w:rFonts w:ascii="Symbol" w:hAnsi="Symbol" w:hint="default"/>
      </w:rPr>
    </w:lvl>
    <w:lvl w:ilvl="7" w:tplc="34A87F6E" w:tentative="1">
      <w:start w:val="1"/>
      <w:numFmt w:val="bullet"/>
      <w:lvlText w:val="o"/>
      <w:lvlJc w:val="left"/>
      <w:pPr>
        <w:ind w:left="5760" w:hanging="360"/>
      </w:pPr>
      <w:rPr>
        <w:rFonts w:ascii="Courier New" w:hAnsi="Courier New" w:cs="Courier New" w:hint="default"/>
      </w:rPr>
    </w:lvl>
    <w:lvl w:ilvl="8" w:tplc="0FA4519C" w:tentative="1">
      <w:start w:val="1"/>
      <w:numFmt w:val="bullet"/>
      <w:lvlText w:val=""/>
      <w:lvlJc w:val="left"/>
      <w:pPr>
        <w:ind w:left="6480" w:hanging="360"/>
      </w:pPr>
      <w:rPr>
        <w:rFonts w:ascii="Wingdings" w:hAnsi="Wingdings" w:hint="default"/>
      </w:rPr>
    </w:lvl>
  </w:abstractNum>
  <w:abstractNum w:abstractNumId="2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C803CA6"/>
    <w:multiLevelType w:val="multilevel"/>
    <w:tmpl w:val="DBA84F9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BA947E9"/>
    <w:multiLevelType w:val="singleLevel"/>
    <w:tmpl w:val="DDC0C362"/>
    <w:lvl w:ilvl="0">
      <w:start w:val="1"/>
      <w:numFmt w:val="decimal"/>
      <w:lvlRestart w:val="0"/>
      <w:lvlText w:val="%1"/>
      <w:lvlJc w:val="left"/>
      <w:pPr>
        <w:tabs>
          <w:tab w:val="num" w:pos="1500"/>
        </w:tabs>
        <w:ind w:left="1500" w:hanging="400"/>
      </w:pPr>
      <w:rPr>
        <w:rFonts w:cs="Times New Roman"/>
        <w:b/>
        <w:i w:val="0"/>
      </w:rPr>
    </w:lvl>
  </w:abstractNum>
  <w:abstractNum w:abstractNumId="27" w15:restartNumberingAfterBreak="0">
    <w:nsid w:val="7FE65E21"/>
    <w:multiLevelType w:val="hybridMultilevel"/>
    <w:tmpl w:val="AC7A5FF8"/>
    <w:lvl w:ilvl="0" w:tplc="EA8A65A6">
      <w:start w:val="1"/>
      <w:numFmt w:val="decimal"/>
      <w:pStyle w:val="TableNumbered"/>
      <w:suff w:val="space"/>
      <w:lvlText w:val="%1"/>
      <w:lvlJc w:val="left"/>
      <w:pPr>
        <w:ind w:left="360" w:hanging="360"/>
      </w:pPr>
      <w:rPr>
        <w:rFonts w:hint="default"/>
      </w:rPr>
    </w:lvl>
    <w:lvl w:ilvl="1" w:tplc="0B30AFE0" w:tentative="1">
      <w:start w:val="1"/>
      <w:numFmt w:val="lowerLetter"/>
      <w:lvlText w:val="%2."/>
      <w:lvlJc w:val="left"/>
      <w:pPr>
        <w:ind w:left="1440" w:hanging="360"/>
      </w:pPr>
    </w:lvl>
    <w:lvl w:ilvl="2" w:tplc="B8A89746" w:tentative="1">
      <w:start w:val="1"/>
      <w:numFmt w:val="lowerRoman"/>
      <w:lvlText w:val="%3."/>
      <w:lvlJc w:val="right"/>
      <w:pPr>
        <w:ind w:left="2160" w:hanging="180"/>
      </w:pPr>
    </w:lvl>
    <w:lvl w:ilvl="3" w:tplc="FB323BD8" w:tentative="1">
      <w:start w:val="1"/>
      <w:numFmt w:val="decimal"/>
      <w:lvlText w:val="%4."/>
      <w:lvlJc w:val="left"/>
      <w:pPr>
        <w:ind w:left="2880" w:hanging="360"/>
      </w:pPr>
    </w:lvl>
    <w:lvl w:ilvl="4" w:tplc="16DA29B2" w:tentative="1">
      <w:start w:val="1"/>
      <w:numFmt w:val="lowerLetter"/>
      <w:lvlText w:val="%5."/>
      <w:lvlJc w:val="left"/>
      <w:pPr>
        <w:ind w:left="3600" w:hanging="360"/>
      </w:pPr>
    </w:lvl>
    <w:lvl w:ilvl="5" w:tplc="D5C8F11C" w:tentative="1">
      <w:start w:val="1"/>
      <w:numFmt w:val="lowerRoman"/>
      <w:lvlText w:val="%6."/>
      <w:lvlJc w:val="right"/>
      <w:pPr>
        <w:ind w:left="4320" w:hanging="180"/>
      </w:pPr>
    </w:lvl>
    <w:lvl w:ilvl="6" w:tplc="7A8A9EBE" w:tentative="1">
      <w:start w:val="1"/>
      <w:numFmt w:val="decimal"/>
      <w:lvlText w:val="%7."/>
      <w:lvlJc w:val="left"/>
      <w:pPr>
        <w:ind w:left="5040" w:hanging="360"/>
      </w:pPr>
    </w:lvl>
    <w:lvl w:ilvl="7" w:tplc="4D702E00" w:tentative="1">
      <w:start w:val="1"/>
      <w:numFmt w:val="lowerLetter"/>
      <w:lvlText w:val="%8."/>
      <w:lvlJc w:val="left"/>
      <w:pPr>
        <w:ind w:left="5760" w:hanging="360"/>
      </w:pPr>
    </w:lvl>
    <w:lvl w:ilvl="8" w:tplc="3C32C3B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4"/>
  </w:num>
  <w:num w:numId="14">
    <w:abstractNumId w:val="16"/>
  </w:num>
  <w:num w:numId="15">
    <w:abstractNumId w:val="18"/>
  </w:num>
  <w:num w:numId="16">
    <w:abstractNumId w:val="25"/>
  </w:num>
  <w:num w:numId="17">
    <w:abstractNumId w:val="14"/>
  </w:num>
  <w:num w:numId="18">
    <w:abstractNumId w:val="22"/>
    <w:lvlOverride w:ilvl="0">
      <w:startOverride w:val="1"/>
    </w:lvlOverride>
  </w:num>
  <w:num w:numId="19">
    <w:abstractNumId w:val="21"/>
  </w:num>
  <w:num w:numId="20">
    <w:abstractNumId w:val="12"/>
  </w:num>
  <w:num w:numId="21">
    <w:abstractNumId w:val="26"/>
  </w:num>
  <w:num w:numId="22">
    <w:abstractNumId w:val="19"/>
  </w:num>
  <w:num w:numId="23">
    <w:abstractNumId w:val="27"/>
  </w:num>
  <w:num w:numId="24">
    <w:abstractNumId w:val="23"/>
  </w:num>
  <w:num w:numId="25">
    <w:abstractNumId w:val="13"/>
  </w:num>
  <w:num w:numId="26">
    <w:abstractNumId w:val="10"/>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F"/>
    <w:rsid w:val="00000130"/>
    <w:rsid w:val="00001DB2"/>
    <w:rsid w:val="000034EC"/>
    <w:rsid w:val="00006655"/>
    <w:rsid w:val="0001081F"/>
    <w:rsid w:val="00010BCC"/>
    <w:rsid w:val="00012549"/>
    <w:rsid w:val="000132C7"/>
    <w:rsid w:val="0001418F"/>
    <w:rsid w:val="00016B07"/>
    <w:rsid w:val="00017F26"/>
    <w:rsid w:val="0002196C"/>
    <w:rsid w:val="000246CF"/>
    <w:rsid w:val="0002501F"/>
    <w:rsid w:val="00025C95"/>
    <w:rsid w:val="000263E2"/>
    <w:rsid w:val="00027522"/>
    <w:rsid w:val="000279B9"/>
    <w:rsid w:val="00031164"/>
    <w:rsid w:val="00031BBF"/>
    <w:rsid w:val="00032B0D"/>
    <w:rsid w:val="00036237"/>
    <w:rsid w:val="00042139"/>
    <w:rsid w:val="000458FE"/>
    <w:rsid w:val="00047D81"/>
    <w:rsid w:val="00050608"/>
    <w:rsid w:val="00051FA5"/>
    <w:rsid w:val="00052570"/>
    <w:rsid w:val="00054C3E"/>
    <w:rsid w:val="00054EF2"/>
    <w:rsid w:val="00057784"/>
    <w:rsid w:val="00057956"/>
    <w:rsid w:val="0006316B"/>
    <w:rsid w:val="00070F78"/>
    <w:rsid w:val="000715DA"/>
    <w:rsid w:val="00072DBB"/>
    <w:rsid w:val="00077C5C"/>
    <w:rsid w:val="00081BF3"/>
    <w:rsid w:val="00082BD3"/>
    <w:rsid w:val="00090994"/>
    <w:rsid w:val="00090F40"/>
    <w:rsid w:val="00092834"/>
    <w:rsid w:val="000955C5"/>
    <w:rsid w:val="000956E7"/>
    <w:rsid w:val="000A2A1D"/>
    <w:rsid w:val="000A2D61"/>
    <w:rsid w:val="000B3D67"/>
    <w:rsid w:val="000B5D6B"/>
    <w:rsid w:val="000B7833"/>
    <w:rsid w:val="000B7B5A"/>
    <w:rsid w:val="000C3787"/>
    <w:rsid w:val="000C56DE"/>
    <w:rsid w:val="000D0398"/>
    <w:rsid w:val="000D0D3A"/>
    <w:rsid w:val="000D13AA"/>
    <w:rsid w:val="000D36B5"/>
    <w:rsid w:val="000E69A7"/>
    <w:rsid w:val="000E6E69"/>
    <w:rsid w:val="000F3690"/>
    <w:rsid w:val="000F4D79"/>
    <w:rsid w:val="000F58EB"/>
    <w:rsid w:val="001010FE"/>
    <w:rsid w:val="00105AD6"/>
    <w:rsid w:val="00111F9D"/>
    <w:rsid w:val="001130F6"/>
    <w:rsid w:val="00115B9E"/>
    <w:rsid w:val="001175A5"/>
    <w:rsid w:val="00123705"/>
    <w:rsid w:val="0012576B"/>
    <w:rsid w:val="00131AB2"/>
    <w:rsid w:val="00134BEA"/>
    <w:rsid w:val="00134E86"/>
    <w:rsid w:val="00135173"/>
    <w:rsid w:val="00135C68"/>
    <w:rsid w:val="0013783F"/>
    <w:rsid w:val="00141261"/>
    <w:rsid w:val="0014358E"/>
    <w:rsid w:val="0014430B"/>
    <w:rsid w:val="00147D1C"/>
    <w:rsid w:val="00150998"/>
    <w:rsid w:val="00151D85"/>
    <w:rsid w:val="001549C9"/>
    <w:rsid w:val="0016030E"/>
    <w:rsid w:val="00162AF0"/>
    <w:rsid w:val="00162B9F"/>
    <w:rsid w:val="001648DF"/>
    <w:rsid w:val="00171558"/>
    <w:rsid w:val="00171803"/>
    <w:rsid w:val="00171DE4"/>
    <w:rsid w:val="00173E4F"/>
    <w:rsid w:val="0017434A"/>
    <w:rsid w:val="00174D71"/>
    <w:rsid w:val="0017510F"/>
    <w:rsid w:val="001754DF"/>
    <w:rsid w:val="00175931"/>
    <w:rsid w:val="00194997"/>
    <w:rsid w:val="00194E51"/>
    <w:rsid w:val="00197777"/>
    <w:rsid w:val="00197E50"/>
    <w:rsid w:val="001A1D89"/>
    <w:rsid w:val="001A6367"/>
    <w:rsid w:val="001A6C3A"/>
    <w:rsid w:val="001A773B"/>
    <w:rsid w:val="001A775D"/>
    <w:rsid w:val="001B0518"/>
    <w:rsid w:val="001B089E"/>
    <w:rsid w:val="001B53F0"/>
    <w:rsid w:val="001B6657"/>
    <w:rsid w:val="001C06A4"/>
    <w:rsid w:val="001C103D"/>
    <w:rsid w:val="001C35D2"/>
    <w:rsid w:val="001C4BCF"/>
    <w:rsid w:val="001C52E9"/>
    <w:rsid w:val="001D0391"/>
    <w:rsid w:val="001D4F60"/>
    <w:rsid w:val="001D56CF"/>
    <w:rsid w:val="001D6B88"/>
    <w:rsid w:val="001D7B64"/>
    <w:rsid w:val="001D7B77"/>
    <w:rsid w:val="001E6D6D"/>
    <w:rsid w:val="001E6DCC"/>
    <w:rsid w:val="001F17A4"/>
    <w:rsid w:val="001F1A9D"/>
    <w:rsid w:val="001F33E6"/>
    <w:rsid w:val="001F5A1C"/>
    <w:rsid w:val="001F5B32"/>
    <w:rsid w:val="001F73D8"/>
    <w:rsid w:val="001F7840"/>
    <w:rsid w:val="00202C91"/>
    <w:rsid w:val="0020302B"/>
    <w:rsid w:val="00203E41"/>
    <w:rsid w:val="00204FA4"/>
    <w:rsid w:val="00206A11"/>
    <w:rsid w:val="00206CC2"/>
    <w:rsid w:val="00215892"/>
    <w:rsid w:val="002175FF"/>
    <w:rsid w:val="002234AE"/>
    <w:rsid w:val="002252E8"/>
    <w:rsid w:val="002266F9"/>
    <w:rsid w:val="00230491"/>
    <w:rsid w:val="00232618"/>
    <w:rsid w:val="00232D61"/>
    <w:rsid w:val="00235C85"/>
    <w:rsid w:val="00241D8B"/>
    <w:rsid w:val="002436F9"/>
    <w:rsid w:val="0025348B"/>
    <w:rsid w:val="002546CB"/>
    <w:rsid w:val="00254B3A"/>
    <w:rsid w:val="0025656E"/>
    <w:rsid w:val="00260607"/>
    <w:rsid w:val="00261DCF"/>
    <w:rsid w:val="0026387F"/>
    <w:rsid w:val="00271517"/>
    <w:rsid w:val="00274ACE"/>
    <w:rsid w:val="002756A4"/>
    <w:rsid w:val="00277370"/>
    <w:rsid w:val="002776FD"/>
    <w:rsid w:val="00281995"/>
    <w:rsid w:val="00290C41"/>
    <w:rsid w:val="00291A88"/>
    <w:rsid w:val="00296A02"/>
    <w:rsid w:val="0029703E"/>
    <w:rsid w:val="002A0591"/>
    <w:rsid w:val="002A35F2"/>
    <w:rsid w:val="002A3FE2"/>
    <w:rsid w:val="002A5777"/>
    <w:rsid w:val="002A71DD"/>
    <w:rsid w:val="002B046D"/>
    <w:rsid w:val="002B3E3B"/>
    <w:rsid w:val="002B4426"/>
    <w:rsid w:val="002B4529"/>
    <w:rsid w:val="002B50A6"/>
    <w:rsid w:val="002B69C9"/>
    <w:rsid w:val="002C2A24"/>
    <w:rsid w:val="002C2BAC"/>
    <w:rsid w:val="002C754F"/>
    <w:rsid w:val="002C7645"/>
    <w:rsid w:val="002D270D"/>
    <w:rsid w:val="002D2CC4"/>
    <w:rsid w:val="002E14B0"/>
    <w:rsid w:val="002E6A6F"/>
    <w:rsid w:val="002F3BA0"/>
    <w:rsid w:val="002F3E3C"/>
    <w:rsid w:val="002F5580"/>
    <w:rsid w:val="002F6E04"/>
    <w:rsid w:val="00301700"/>
    <w:rsid w:val="003074D9"/>
    <w:rsid w:val="00310F12"/>
    <w:rsid w:val="00312920"/>
    <w:rsid w:val="0031799D"/>
    <w:rsid w:val="003253CE"/>
    <w:rsid w:val="00325479"/>
    <w:rsid w:val="00332C97"/>
    <w:rsid w:val="003434B9"/>
    <w:rsid w:val="0034517F"/>
    <w:rsid w:val="00352B8F"/>
    <w:rsid w:val="00353C19"/>
    <w:rsid w:val="00354731"/>
    <w:rsid w:val="00355670"/>
    <w:rsid w:val="00375A0D"/>
    <w:rsid w:val="00375EAE"/>
    <w:rsid w:val="0037742C"/>
    <w:rsid w:val="00382F8A"/>
    <w:rsid w:val="00390181"/>
    <w:rsid w:val="00392F82"/>
    <w:rsid w:val="0039428A"/>
    <w:rsid w:val="00397DB8"/>
    <w:rsid w:val="003A1F32"/>
    <w:rsid w:val="003A3693"/>
    <w:rsid w:val="003A5AB7"/>
    <w:rsid w:val="003B0C80"/>
    <w:rsid w:val="003B3F40"/>
    <w:rsid w:val="003B5044"/>
    <w:rsid w:val="003C5AFA"/>
    <w:rsid w:val="003C6356"/>
    <w:rsid w:val="003D1591"/>
    <w:rsid w:val="003D299A"/>
    <w:rsid w:val="003D5114"/>
    <w:rsid w:val="003D6269"/>
    <w:rsid w:val="003D6B41"/>
    <w:rsid w:val="003D7253"/>
    <w:rsid w:val="003D79C4"/>
    <w:rsid w:val="003E10C7"/>
    <w:rsid w:val="003E1205"/>
    <w:rsid w:val="003E4EE2"/>
    <w:rsid w:val="003F2918"/>
    <w:rsid w:val="003F375E"/>
    <w:rsid w:val="003F69AE"/>
    <w:rsid w:val="0040132C"/>
    <w:rsid w:val="004051DA"/>
    <w:rsid w:val="00407D41"/>
    <w:rsid w:val="0041088F"/>
    <w:rsid w:val="0041141C"/>
    <w:rsid w:val="004139F9"/>
    <w:rsid w:val="00424656"/>
    <w:rsid w:val="00424847"/>
    <w:rsid w:val="00430D50"/>
    <w:rsid w:val="00432296"/>
    <w:rsid w:val="00432C87"/>
    <w:rsid w:val="004332EC"/>
    <w:rsid w:val="00436034"/>
    <w:rsid w:val="004371E9"/>
    <w:rsid w:val="00437A24"/>
    <w:rsid w:val="004406B0"/>
    <w:rsid w:val="00444250"/>
    <w:rsid w:val="00446711"/>
    <w:rsid w:val="00446A7B"/>
    <w:rsid w:val="004514D4"/>
    <w:rsid w:val="004529D2"/>
    <w:rsid w:val="0045326E"/>
    <w:rsid w:val="0045369B"/>
    <w:rsid w:val="00457149"/>
    <w:rsid w:val="00457162"/>
    <w:rsid w:val="00457E36"/>
    <w:rsid w:val="00464460"/>
    <w:rsid w:val="00467112"/>
    <w:rsid w:val="00467815"/>
    <w:rsid w:val="004701F8"/>
    <w:rsid w:val="00477FC6"/>
    <w:rsid w:val="0048220B"/>
    <w:rsid w:val="00483FA1"/>
    <w:rsid w:val="004852AE"/>
    <w:rsid w:val="00485ECA"/>
    <w:rsid w:val="004A5391"/>
    <w:rsid w:val="004A69B8"/>
    <w:rsid w:val="004A7AE7"/>
    <w:rsid w:val="004B1748"/>
    <w:rsid w:val="004B3656"/>
    <w:rsid w:val="004B40CD"/>
    <w:rsid w:val="004B7838"/>
    <w:rsid w:val="004C0254"/>
    <w:rsid w:val="004C3F3B"/>
    <w:rsid w:val="004C4210"/>
    <w:rsid w:val="004C4F8C"/>
    <w:rsid w:val="004C6433"/>
    <w:rsid w:val="004C657C"/>
    <w:rsid w:val="004E1582"/>
    <w:rsid w:val="004E40FF"/>
    <w:rsid w:val="004E54F4"/>
    <w:rsid w:val="004F1180"/>
    <w:rsid w:val="004F1836"/>
    <w:rsid w:val="004F4D9C"/>
    <w:rsid w:val="004F5757"/>
    <w:rsid w:val="004F633C"/>
    <w:rsid w:val="0050068F"/>
    <w:rsid w:val="005036FA"/>
    <w:rsid w:val="00507924"/>
    <w:rsid w:val="00507BF2"/>
    <w:rsid w:val="00510354"/>
    <w:rsid w:val="0051088D"/>
    <w:rsid w:val="00513536"/>
    <w:rsid w:val="00515A56"/>
    <w:rsid w:val="005168C2"/>
    <w:rsid w:val="00521AAA"/>
    <w:rsid w:val="00523985"/>
    <w:rsid w:val="00524749"/>
    <w:rsid w:val="005249A6"/>
    <w:rsid w:val="00530E70"/>
    <w:rsid w:val="005312FC"/>
    <w:rsid w:val="005324CD"/>
    <w:rsid w:val="00534089"/>
    <w:rsid w:val="00534F8F"/>
    <w:rsid w:val="00541586"/>
    <w:rsid w:val="00542B0D"/>
    <w:rsid w:val="00543061"/>
    <w:rsid w:val="00547D8E"/>
    <w:rsid w:val="00560A17"/>
    <w:rsid w:val="00561C11"/>
    <w:rsid w:val="005665A5"/>
    <w:rsid w:val="005756D6"/>
    <w:rsid w:val="00575D07"/>
    <w:rsid w:val="00575F48"/>
    <w:rsid w:val="005821CD"/>
    <w:rsid w:val="00583F7C"/>
    <w:rsid w:val="005859AA"/>
    <w:rsid w:val="00586418"/>
    <w:rsid w:val="00593215"/>
    <w:rsid w:val="00593741"/>
    <w:rsid w:val="005956A5"/>
    <w:rsid w:val="00596023"/>
    <w:rsid w:val="005A1174"/>
    <w:rsid w:val="005A1C4A"/>
    <w:rsid w:val="005A62E0"/>
    <w:rsid w:val="005B1057"/>
    <w:rsid w:val="005B4B2C"/>
    <w:rsid w:val="005C4FC2"/>
    <w:rsid w:val="005C6286"/>
    <w:rsid w:val="005D3A66"/>
    <w:rsid w:val="005D4C66"/>
    <w:rsid w:val="005D72C4"/>
    <w:rsid w:val="005E024E"/>
    <w:rsid w:val="005E0770"/>
    <w:rsid w:val="005E1EB7"/>
    <w:rsid w:val="005E3330"/>
    <w:rsid w:val="005E38BC"/>
    <w:rsid w:val="005E5FA7"/>
    <w:rsid w:val="005E687B"/>
    <w:rsid w:val="005F1028"/>
    <w:rsid w:val="005F3B19"/>
    <w:rsid w:val="006048B2"/>
    <w:rsid w:val="006115E0"/>
    <w:rsid w:val="00611801"/>
    <w:rsid w:val="00614918"/>
    <w:rsid w:val="00620101"/>
    <w:rsid w:val="006204E5"/>
    <w:rsid w:val="006206AA"/>
    <w:rsid w:val="006233B8"/>
    <w:rsid w:val="006272FD"/>
    <w:rsid w:val="00632867"/>
    <w:rsid w:val="00633A71"/>
    <w:rsid w:val="006359B0"/>
    <w:rsid w:val="00636982"/>
    <w:rsid w:val="006400E2"/>
    <w:rsid w:val="00645601"/>
    <w:rsid w:val="00655034"/>
    <w:rsid w:val="0065707B"/>
    <w:rsid w:val="00664973"/>
    <w:rsid w:val="00665BC0"/>
    <w:rsid w:val="00667D0B"/>
    <w:rsid w:val="00672924"/>
    <w:rsid w:val="00672AD0"/>
    <w:rsid w:val="00673CB8"/>
    <w:rsid w:val="00676818"/>
    <w:rsid w:val="006811B2"/>
    <w:rsid w:val="0068207E"/>
    <w:rsid w:val="006922CD"/>
    <w:rsid w:val="006938EE"/>
    <w:rsid w:val="00696051"/>
    <w:rsid w:val="00696F8E"/>
    <w:rsid w:val="00697CCC"/>
    <w:rsid w:val="006A16F8"/>
    <w:rsid w:val="006A45D7"/>
    <w:rsid w:val="006A627E"/>
    <w:rsid w:val="006B4930"/>
    <w:rsid w:val="006C02BE"/>
    <w:rsid w:val="006C3EC7"/>
    <w:rsid w:val="006D06B9"/>
    <w:rsid w:val="006D3DCD"/>
    <w:rsid w:val="006D3F79"/>
    <w:rsid w:val="006D49E3"/>
    <w:rsid w:val="006D6261"/>
    <w:rsid w:val="006D7095"/>
    <w:rsid w:val="006E1C8D"/>
    <w:rsid w:val="006E3F9B"/>
    <w:rsid w:val="006E4DB3"/>
    <w:rsid w:val="006E6A4F"/>
    <w:rsid w:val="006E6C09"/>
    <w:rsid w:val="006E6D5A"/>
    <w:rsid w:val="006F55BD"/>
    <w:rsid w:val="0070541C"/>
    <w:rsid w:val="00705700"/>
    <w:rsid w:val="00705E9A"/>
    <w:rsid w:val="00721F9D"/>
    <w:rsid w:val="00725C61"/>
    <w:rsid w:val="007260CE"/>
    <w:rsid w:val="0072781B"/>
    <w:rsid w:val="00732109"/>
    <w:rsid w:val="007369CB"/>
    <w:rsid w:val="007372DB"/>
    <w:rsid w:val="00737557"/>
    <w:rsid w:val="00742086"/>
    <w:rsid w:val="0074309C"/>
    <w:rsid w:val="00744763"/>
    <w:rsid w:val="00745396"/>
    <w:rsid w:val="00751BA1"/>
    <w:rsid w:val="00754207"/>
    <w:rsid w:val="00755FDB"/>
    <w:rsid w:val="00756749"/>
    <w:rsid w:val="0077076B"/>
    <w:rsid w:val="007713C8"/>
    <w:rsid w:val="00771A68"/>
    <w:rsid w:val="00772F9C"/>
    <w:rsid w:val="007762C2"/>
    <w:rsid w:val="0078014F"/>
    <w:rsid w:val="00780C97"/>
    <w:rsid w:val="007826BB"/>
    <w:rsid w:val="00784C2A"/>
    <w:rsid w:val="0078526F"/>
    <w:rsid w:val="0078572A"/>
    <w:rsid w:val="0078721A"/>
    <w:rsid w:val="007903E6"/>
    <w:rsid w:val="00791B53"/>
    <w:rsid w:val="00795889"/>
    <w:rsid w:val="00796B90"/>
    <w:rsid w:val="00796DCC"/>
    <w:rsid w:val="00797136"/>
    <w:rsid w:val="007A43CE"/>
    <w:rsid w:val="007A5BAD"/>
    <w:rsid w:val="007A5BF8"/>
    <w:rsid w:val="007B230C"/>
    <w:rsid w:val="007B406C"/>
    <w:rsid w:val="007C514E"/>
    <w:rsid w:val="007C728C"/>
    <w:rsid w:val="007D05A4"/>
    <w:rsid w:val="007D0FA6"/>
    <w:rsid w:val="007D276F"/>
    <w:rsid w:val="007D41B2"/>
    <w:rsid w:val="007D7EE7"/>
    <w:rsid w:val="007E0B7A"/>
    <w:rsid w:val="007E3B60"/>
    <w:rsid w:val="007F15E5"/>
    <w:rsid w:val="007F26DF"/>
    <w:rsid w:val="007F714D"/>
    <w:rsid w:val="00800866"/>
    <w:rsid w:val="00801A9D"/>
    <w:rsid w:val="00802B0A"/>
    <w:rsid w:val="008048D4"/>
    <w:rsid w:val="00806193"/>
    <w:rsid w:val="008073F8"/>
    <w:rsid w:val="00807A8B"/>
    <w:rsid w:val="00810740"/>
    <w:rsid w:val="008107D0"/>
    <w:rsid w:val="00810BC4"/>
    <w:rsid w:val="0081216D"/>
    <w:rsid w:val="0081264E"/>
    <w:rsid w:val="00812B0A"/>
    <w:rsid w:val="0081355E"/>
    <w:rsid w:val="008140E2"/>
    <w:rsid w:val="00814BB2"/>
    <w:rsid w:val="0081582E"/>
    <w:rsid w:val="00816586"/>
    <w:rsid w:val="00817C33"/>
    <w:rsid w:val="00824F36"/>
    <w:rsid w:val="00826BC8"/>
    <w:rsid w:val="00827507"/>
    <w:rsid w:val="00827804"/>
    <w:rsid w:val="00830E12"/>
    <w:rsid w:val="00831AB0"/>
    <w:rsid w:val="008325F8"/>
    <w:rsid w:val="00836D7D"/>
    <w:rsid w:val="00847695"/>
    <w:rsid w:val="00847C16"/>
    <w:rsid w:val="00852F39"/>
    <w:rsid w:val="00853C37"/>
    <w:rsid w:val="00854950"/>
    <w:rsid w:val="00855CF1"/>
    <w:rsid w:val="00856D0C"/>
    <w:rsid w:val="00861EED"/>
    <w:rsid w:val="00862090"/>
    <w:rsid w:val="00863627"/>
    <w:rsid w:val="00865501"/>
    <w:rsid w:val="00867748"/>
    <w:rsid w:val="00870CED"/>
    <w:rsid w:val="00871094"/>
    <w:rsid w:val="00871148"/>
    <w:rsid w:val="00871C5F"/>
    <w:rsid w:val="008730ED"/>
    <w:rsid w:val="00873939"/>
    <w:rsid w:val="00877E18"/>
    <w:rsid w:val="008802BB"/>
    <w:rsid w:val="00880CBD"/>
    <w:rsid w:val="00881CC7"/>
    <w:rsid w:val="00882E96"/>
    <w:rsid w:val="00884012"/>
    <w:rsid w:val="008850F8"/>
    <w:rsid w:val="008854EB"/>
    <w:rsid w:val="00887933"/>
    <w:rsid w:val="00893B52"/>
    <w:rsid w:val="008951DD"/>
    <w:rsid w:val="008953C6"/>
    <w:rsid w:val="00896D0A"/>
    <w:rsid w:val="00897E56"/>
    <w:rsid w:val="008A6292"/>
    <w:rsid w:val="008A65FF"/>
    <w:rsid w:val="008B0FE7"/>
    <w:rsid w:val="008B3656"/>
    <w:rsid w:val="008B44BB"/>
    <w:rsid w:val="008B5D51"/>
    <w:rsid w:val="008B62A7"/>
    <w:rsid w:val="008B6986"/>
    <w:rsid w:val="008B7AEC"/>
    <w:rsid w:val="008B7E1F"/>
    <w:rsid w:val="008C02A9"/>
    <w:rsid w:val="008C09D3"/>
    <w:rsid w:val="008C3BD1"/>
    <w:rsid w:val="008C58D6"/>
    <w:rsid w:val="008D328E"/>
    <w:rsid w:val="008D4958"/>
    <w:rsid w:val="008D53A0"/>
    <w:rsid w:val="008D5E74"/>
    <w:rsid w:val="008D63FE"/>
    <w:rsid w:val="008E0D34"/>
    <w:rsid w:val="008E0EC2"/>
    <w:rsid w:val="008E1F79"/>
    <w:rsid w:val="008E4EC6"/>
    <w:rsid w:val="008E55D0"/>
    <w:rsid w:val="008F3B21"/>
    <w:rsid w:val="008F3DA1"/>
    <w:rsid w:val="00900948"/>
    <w:rsid w:val="00900C2A"/>
    <w:rsid w:val="0090293A"/>
    <w:rsid w:val="00906D0A"/>
    <w:rsid w:val="009109EA"/>
    <w:rsid w:val="009140E8"/>
    <w:rsid w:val="00920779"/>
    <w:rsid w:val="009220F4"/>
    <w:rsid w:val="009233AF"/>
    <w:rsid w:val="009259C3"/>
    <w:rsid w:val="00927307"/>
    <w:rsid w:val="0092781F"/>
    <w:rsid w:val="00930A96"/>
    <w:rsid w:val="009311B5"/>
    <w:rsid w:val="009339A9"/>
    <w:rsid w:val="0094003D"/>
    <w:rsid w:val="009414C7"/>
    <w:rsid w:val="00944CB2"/>
    <w:rsid w:val="009455AD"/>
    <w:rsid w:val="00953DDB"/>
    <w:rsid w:val="00954F1E"/>
    <w:rsid w:val="00960954"/>
    <w:rsid w:val="00964663"/>
    <w:rsid w:val="00967344"/>
    <w:rsid w:val="009678A9"/>
    <w:rsid w:val="00971569"/>
    <w:rsid w:val="009813F4"/>
    <w:rsid w:val="00992638"/>
    <w:rsid w:val="00993A0C"/>
    <w:rsid w:val="00997CC3"/>
    <w:rsid w:val="009A1FF3"/>
    <w:rsid w:val="009A305A"/>
    <w:rsid w:val="009A59F9"/>
    <w:rsid w:val="009A6F8B"/>
    <w:rsid w:val="009B0082"/>
    <w:rsid w:val="009B1217"/>
    <w:rsid w:val="009B1BFB"/>
    <w:rsid w:val="009B6456"/>
    <w:rsid w:val="009B6DD6"/>
    <w:rsid w:val="009C2561"/>
    <w:rsid w:val="009C4954"/>
    <w:rsid w:val="009C5BFE"/>
    <w:rsid w:val="009C5D7F"/>
    <w:rsid w:val="009D5459"/>
    <w:rsid w:val="009D5EBD"/>
    <w:rsid w:val="009E1906"/>
    <w:rsid w:val="009E2B37"/>
    <w:rsid w:val="009E5E4E"/>
    <w:rsid w:val="009F5C48"/>
    <w:rsid w:val="00A03980"/>
    <w:rsid w:val="00A03FCA"/>
    <w:rsid w:val="00A1141B"/>
    <w:rsid w:val="00A114FE"/>
    <w:rsid w:val="00A128B3"/>
    <w:rsid w:val="00A13421"/>
    <w:rsid w:val="00A1520C"/>
    <w:rsid w:val="00A159FB"/>
    <w:rsid w:val="00A16D84"/>
    <w:rsid w:val="00A17760"/>
    <w:rsid w:val="00A21293"/>
    <w:rsid w:val="00A24CB6"/>
    <w:rsid w:val="00A24F88"/>
    <w:rsid w:val="00A25408"/>
    <w:rsid w:val="00A25861"/>
    <w:rsid w:val="00A37DF9"/>
    <w:rsid w:val="00A37E6F"/>
    <w:rsid w:val="00A4009A"/>
    <w:rsid w:val="00A40925"/>
    <w:rsid w:val="00A418E5"/>
    <w:rsid w:val="00A43288"/>
    <w:rsid w:val="00A43B7C"/>
    <w:rsid w:val="00A45B65"/>
    <w:rsid w:val="00A47419"/>
    <w:rsid w:val="00A50727"/>
    <w:rsid w:val="00A507DC"/>
    <w:rsid w:val="00A5506A"/>
    <w:rsid w:val="00A56729"/>
    <w:rsid w:val="00A611AC"/>
    <w:rsid w:val="00A638BF"/>
    <w:rsid w:val="00A71625"/>
    <w:rsid w:val="00A72500"/>
    <w:rsid w:val="00A735B1"/>
    <w:rsid w:val="00A73C4B"/>
    <w:rsid w:val="00A74007"/>
    <w:rsid w:val="00A764FB"/>
    <w:rsid w:val="00A768B4"/>
    <w:rsid w:val="00A77858"/>
    <w:rsid w:val="00A80782"/>
    <w:rsid w:val="00A81317"/>
    <w:rsid w:val="00A920FE"/>
    <w:rsid w:val="00A925A9"/>
    <w:rsid w:val="00A93946"/>
    <w:rsid w:val="00AA105F"/>
    <w:rsid w:val="00AA16BF"/>
    <w:rsid w:val="00AA3137"/>
    <w:rsid w:val="00AA3F35"/>
    <w:rsid w:val="00AA72E4"/>
    <w:rsid w:val="00AA7A58"/>
    <w:rsid w:val="00AA7BA4"/>
    <w:rsid w:val="00AB0775"/>
    <w:rsid w:val="00AB5617"/>
    <w:rsid w:val="00AC3343"/>
    <w:rsid w:val="00AC3D80"/>
    <w:rsid w:val="00AC6574"/>
    <w:rsid w:val="00AD799F"/>
    <w:rsid w:val="00AD7D5E"/>
    <w:rsid w:val="00AE0696"/>
    <w:rsid w:val="00AE0C1E"/>
    <w:rsid w:val="00AE32BE"/>
    <w:rsid w:val="00AE68FF"/>
    <w:rsid w:val="00AE6BE1"/>
    <w:rsid w:val="00AF4AD8"/>
    <w:rsid w:val="00AF5EF1"/>
    <w:rsid w:val="00AF60AE"/>
    <w:rsid w:val="00AF70EC"/>
    <w:rsid w:val="00AF7912"/>
    <w:rsid w:val="00B012FC"/>
    <w:rsid w:val="00B07CA9"/>
    <w:rsid w:val="00B10FFD"/>
    <w:rsid w:val="00B12533"/>
    <w:rsid w:val="00B1260E"/>
    <w:rsid w:val="00B158C8"/>
    <w:rsid w:val="00B2032E"/>
    <w:rsid w:val="00B220F2"/>
    <w:rsid w:val="00B22B9A"/>
    <w:rsid w:val="00B26E22"/>
    <w:rsid w:val="00B2709A"/>
    <w:rsid w:val="00B31CEC"/>
    <w:rsid w:val="00B33DE4"/>
    <w:rsid w:val="00B35AD6"/>
    <w:rsid w:val="00B37B93"/>
    <w:rsid w:val="00B4576A"/>
    <w:rsid w:val="00B50B47"/>
    <w:rsid w:val="00B517C8"/>
    <w:rsid w:val="00B52251"/>
    <w:rsid w:val="00B569CD"/>
    <w:rsid w:val="00B63033"/>
    <w:rsid w:val="00B7295C"/>
    <w:rsid w:val="00B729AB"/>
    <w:rsid w:val="00B75D82"/>
    <w:rsid w:val="00B761B4"/>
    <w:rsid w:val="00B82933"/>
    <w:rsid w:val="00B85C8B"/>
    <w:rsid w:val="00B93DAC"/>
    <w:rsid w:val="00BA43E4"/>
    <w:rsid w:val="00BA5EEA"/>
    <w:rsid w:val="00BA674D"/>
    <w:rsid w:val="00BA759D"/>
    <w:rsid w:val="00BB3502"/>
    <w:rsid w:val="00BC3535"/>
    <w:rsid w:val="00BC36F1"/>
    <w:rsid w:val="00BC4A36"/>
    <w:rsid w:val="00BC58E2"/>
    <w:rsid w:val="00BD20AF"/>
    <w:rsid w:val="00BD4ECF"/>
    <w:rsid w:val="00BD7ED0"/>
    <w:rsid w:val="00BE1654"/>
    <w:rsid w:val="00BE39C2"/>
    <w:rsid w:val="00BE6715"/>
    <w:rsid w:val="00BF0933"/>
    <w:rsid w:val="00BF5741"/>
    <w:rsid w:val="00BF6CEB"/>
    <w:rsid w:val="00BF7F9E"/>
    <w:rsid w:val="00C018B9"/>
    <w:rsid w:val="00C049F8"/>
    <w:rsid w:val="00C12793"/>
    <w:rsid w:val="00C13201"/>
    <w:rsid w:val="00C13361"/>
    <w:rsid w:val="00C158FE"/>
    <w:rsid w:val="00C20762"/>
    <w:rsid w:val="00C217CD"/>
    <w:rsid w:val="00C21CE4"/>
    <w:rsid w:val="00C262B4"/>
    <w:rsid w:val="00C30000"/>
    <w:rsid w:val="00C32287"/>
    <w:rsid w:val="00C324CC"/>
    <w:rsid w:val="00C36F38"/>
    <w:rsid w:val="00C37D03"/>
    <w:rsid w:val="00C41C95"/>
    <w:rsid w:val="00C5070A"/>
    <w:rsid w:val="00C508EE"/>
    <w:rsid w:val="00C51A6F"/>
    <w:rsid w:val="00C53407"/>
    <w:rsid w:val="00C540C4"/>
    <w:rsid w:val="00C55F8B"/>
    <w:rsid w:val="00C61558"/>
    <w:rsid w:val="00C6405B"/>
    <w:rsid w:val="00C657C8"/>
    <w:rsid w:val="00C65CEF"/>
    <w:rsid w:val="00C71B9D"/>
    <w:rsid w:val="00C72591"/>
    <w:rsid w:val="00C7688A"/>
    <w:rsid w:val="00C768D0"/>
    <w:rsid w:val="00C8395B"/>
    <w:rsid w:val="00C85EE4"/>
    <w:rsid w:val="00C95EF3"/>
    <w:rsid w:val="00C971C8"/>
    <w:rsid w:val="00CA0D64"/>
    <w:rsid w:val="00CA2628"/>
    <w:rsid w:val="00CB0206"/>
    <w:rsid w:val="00CB32A8"/>
    <w:rsid w:val="00CB70B1"/>
    <w:rsid w:val="00CC4D1D"/>
    <w:rsid w:val="00CC66CA"/>
    <w:rsid w:val="00CD51A6"/>
    <w:rsid w:val="00CD582C"/>
    <w:rsid w:val="00CD6750"/>
    <w:rsid w:val="00CE0A27"/>
    <w:rsid w:val="00CE0ABA"/>
    <w:rsid w:val="00CE14E7"/>
    <w:rsid w:val="00CE17E8"/>
    <w:rsid w:val="00CE2F94"/>
    <w:rsid w:val="00CF0F30"/>
    <w:rsid w:val="00CF27D7"/>
    <w:rsid w:val="00CF5882"/>
    <w:rsid w:val="00D04D48"/>
    <w:rsid w:val="00D0537B"/>
    <w:rsid w:val="00D0544C"/>
    <w:rsid w:val="00D06B20"/>
    <w:rsid w:val="00D102D5"/>
    <w:rsid w:val="00D1368C"/>
    <w:rsid w:val="00D152E0"/>
    <w:rsid w:val="00D15A2E"/>
    <w:rsid w:val="00D20D45"/>
    <w:rsid w:val="00D23AE7"/>
    <w:rsid w:val="00D27B1B"/>
    <w:rsid w:val="00D30CDB"/>
    <w:rsid w:val="00D31572"/>
    <w:rsid w:val="00D31B2A"/>
    <w:rsid w:val="00D32E40"/>
    <w:rsid w:val="00D344A2"/>
    <w:rsid w:val="00D40163"/>
    <w:rsid w:val="00D4018D"/>
    <w:rsid w:val="00D41726"/>
    <w:rsid w:val="00D43683"/>
    <w:rsid w:val="00D436D6"/>
    <w:rsid w:val="00D4378F"/>
    <w:rsid w:val="00D4415B"/>
    <w:rsid w:val="00D451E5"/>
    <w:rsid w:val="00D45802"/>
    <w:rsid w:val="00D467C1"/>
    <w:rsid w:val="00D52C42"/>
    <w:rsid w:val="00D53096"/>
    <w:rsid w:val="00D560C1"/>
    <w:rsid w:val="00D61068"/>
    <w:rsid w:val="00D62EE9"/>
    <w:rsid w:val="00D65110"/>
    <w:rsid w:val="00D66414"/>
    <w:rsid w:val="00D71E61"/>
    <w:rsid w:val="00D72906"/>
    <w:rsid w:val="00D742D7"/>
    <w:rsid w:val="00D75D18"/>
    <w:rsid w:val="00D76074"/>
    <w:rsid w:val="00D767C6"/>
    <w:rsid w:val="00D76C3D"/>
    <w:rsid w:val="00D810CB"/>
    <w:rsid w:val="00D81525"/>
    <w:rsid w:val="00D93962"/>
    <w:rsid w:val="00D939C2"/>
    <w:rsid w:val="00D93AF2"/>
    <w:rsid w:val="00D975B1"/>
    <w:rsid w:val="00D979F1"/>
    <w:rsid w:val="00D97A38"/>
    <w:rsid w:val="00DA34FC"/>
    <w:rsid w:val="00DA5083"/>
    <w:rsid w:val="00DA6436"/>
    <w:rsid w:val="00DA6BAB"/>
    <w:rsid w:val="00DB04D7"/>
    <w:rsid w:val="00DB0BF9"/>
    <w:rsid w:val="00DB531E"/>
    <w:rsid w:val="00DC1450"/>
    <w:rsid w:val="00DC197D"/>
    <w:rsid w:val="00DC31B8"/>
    <w:rsid w:val="00DC5FB7"/>
    <w:rsid w:val="00DC6C07"/>
    <w:rsid w:val="00DD2DB5"/>
    <w:rsid w:val="00DD3855"/>
    <w:rsid w:val="00DD69E0"/>
    <w:rsid w:val="00DD7078"/>
    <w:rsid w:val="00DE0B9B"/>
    <w:rsid w:val="00DE2893"/>
    <w:rsid w:val="00DE4096"/>
    <w:rsid w:val="00DE682E"/>
    <w:rsid w:val="00DE6F6F"/>
    <w:rsid w:val="00DF0514"/>
    <w:rsid w:val="00DF1023"/>
    <w:rsid w:val="00DF373A"/>
    <w:rsid w:val="00DF67B1"/>
    <w:rsid w:val="00E0074E"/>
    <w:rsid w:val="00E00F31"/>
    <w:rsid w:val="00E0325B"/>
    <w:rsid w:val="00E041FD"/>
    <w:rsid w:val="00E0609A"/>
    <w:rsid w:val="00E06873"/>
    <w:rsid w:val="00E0735B"/>
    <w:rsid w:val="00E107FB"/>
    <w:rsid w:val="00E12773"/>
    <w:rsid w:val="00E20642"/>
    <w:rsid w:val="00E21E8D"/>
    <w:rsid w:val="00E2400C"/>
    <w:rsid w:val="00E31157"/>
    <w:rsid w:val="00E314DB"/>
    <w:rsid w:val="00E319A1"/>
    <w:rsid w:val="00E3322F"/>
    <w:rsid w:val="00E33698"/>
    <w:rsid w:val="00E36B18"/>
    <w:rsid w:val="00E425C5"/>
    <w:rsid w:val="00E42B21"/>
    <w:rsid w:val="00E46CEE"/>
    <w:rsid w:val="00E50199"/>
    <w:rsid w:val="00E56766"/>
    <w:rsid w:val="00E70157"/>
    <w:rsid w:val="00E7150F"/>
    <w:rsid w:val="00E72E8E"/>
    <w:rsid w:val="00E7380E"/>
    <w:rsid w:val="00E760BE"/>
    <w:rsid w:val="00E80AD9"/>
    <w:rsid w:val="00E8110A"/>
    <w:rsid w:val="00E85948"/>
    <w:rsid w:val="00E86BEC"/>
    <w:rsid w:val="00E86EC8"/>
    <w:rsid w:val="00E9004A"/>
    <w:rsid w:val="00E925A0"/>
    <w:rsid w:val="00E929B0"/>
    <w:rsid w:val="00E966AC"/>
    <w:rsid w:val="00EA19E5"/>
    <w:rsid w:val="00EA6E98"/>
    <w:rsid w:val="00EA7E1D"/>
    <w:rsid w:val="00EB2F3C"/>
    <w:rsid w:val="00EB4639"/>
    <w:rsid w:val="00EB5F84"/>
    <w:rsid w:val="00EB63FE"/>
    <w:rsid w:val="00EC0D27"/>
    <w:rsid w:val="00EC7973"/>
    <w:rsid w:val="00ED5F73"/>
    <w:rsid w:val="00ED7A2E"/>
    <w:rsid w:val="00EE2AF7"/>
    <w:rsid w:val="00EE4590"/>
    <w:rsid w:val="00EE6B74"/>
    <w:rsid w:val="00EE71B0"/>
    <w:rsid w:val="00EE7AFE"/>
    <w:rsid w:val="00EE7C1C"/>
    <w:rsid w:val="00EF09DA"/>
    <w:rsid w:val="00EF2026"/>
    <w:rsid w:val="00EF580B"/>
    <w:rsid w:val="00F044D3"/>
    <w:rsid w:val="00F0784A"/>
    <w:rsid w:val="00F0791F"/>
    <w:rsid w:val="00F118C4"/>
    <w:rsid w:val="00F14B29"/>
    <w:rsid w:val="00F17CBA"/>
    <w:rsid w:val="00F21A6E"/>
    <w:rsid w:val="00F234D1"/>
    <w:rsid w:val="00F2444A"/>
    <w:rsid w:val="00F25F33"/>
    <w:rsid w:val="00F2671C"/>
    <w:rsid w:val="00F26EB3"/>
    <w:rsid w:val="00F3145F"/>
    <w:rsid w:val="00F328A4"/>
    <w:rsid w:val="00F34DA3"/>
    <w:rsid w:val="00F40488"/>
    <w:rsid w:val="00F41E8A"/>
    <w:rsid w:val="00F44794"/>
    <w:rsid w:val="00F46992"/>
    <w:rsid w:val="00F4786F"/>
    <w:rsid w:val="00F5134A"/>
    <w:rsid w:val="00F542A6"/>
    <w:rsid w:val="00F57396"/>
    <w:rsid w:val="00F606C2"/>
    <w:rsid w:val="00F63358"/>
    <w:rsid w:val="00F63522"/>
    <w:rsid w:val="00F7781F"/>
    <w:rsid w:val="00F77AB5"/>
    <w:rsid w:val="00F817A6"/>
    <w:rsid w:val="00F86047"/>
    <w:rsid w:val="00F966CE"/>
    <w:rsid w:val="00FA0633"/>
    <w:rsid w:val="00FA27E0"/>
    <w:rsid w:val="00FA2B8A"/>
    <w:rsid w:val="00FB0CE6"/>
    <w:rsid w:val="00FB2F53"/>
    <w:rsid w:val="00FB36FE"/>
    <w:rsid w:val="00FC2FAB"/>
    <w:rsid w:val="00FC3C3F"/>
    <w:rsid w:val="00FC54F5"/>
    <w:rsid w:val="00FC5537"/>
    <w:rsid w:val="00FD312C"/>
    <w:rsid w:val="00FD7B8D"/>
    <w:rsid w:val="00FE4630"/>
    <w:rsid w:val="00FE70CB"/>
    <w:rsid w:val="00FF095B"/>
    <w:rsid w:val="00FF4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6A95A0-AB84-494D-9EE5-69B3FF68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674D"/>
    <w:rPr>
      <w:sz w:val="24"/>
      <w:lang w:eastAsia="en-US"/>
    </w:rPr>
  </w:style>
  <w:style w:type="paragraph" w:styleId="Heading1">
    <w:name w:val="heading 1"/>
    <w:aliases w:val="h1"/>
    <w:basedOn w:val="Normal"/>
    <w:next w:val="Normal"/>
    <w:link w:val="Heading1Char"/>
    <w:uiPriority w:val="9"/>
    <w:qFormat/>
    <w:rsid w:val="00BA674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BA674D"/>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uiPriority w:val="9"/>
    <w:qFormat/>
    <w:rsid w:val="00BA674D"/>
    <w:pPr>
      <w:keepNext/>
      <w:spacing w:before="140"/>
      <w:outlineLvl w:val="2"/>
    </w:pPr>
    <w:rPr>
      <w:b/>
    </w:rPr>
  </w:style>
  <w:style w:type="paragraph" w:styleId="Heading4">
    <w:name w:val="heading 4"/>
    <w:aliases w:val="h4"/>
    <w:basedOn w:val="Normal"/>
    <w:next w:val="Normal"/>
    <w:link w:val="Heading4Char"/>
    <w:uiPriority w:val="9"/>
    <w:qFormat/>
    <w:rsid w:val="00BA674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97CCC"/>
    <w:pPr>
      <w:spacing w:before="240" w:after="60"/>
      <w:jc w:val="both"/>
      <w:outlineLvl w:val="4"/>
    </w:pPr>
    <w:rPr>
      <w:sz w:val="22"/>
    </w:rPr>
  </w:style>
  <w:style w:type="paragraph" w:styleId="Heading6">
    <w:name w:val="heading 6"/>
    <w:basedOn w:val="Normal"/>
    <w:next w:val="Normal"/>
    <w:link w:val="Heading6Char"/>
    <w:uiPriority w:val="9"/>
    <w:qFormat/>
    <w:rsid w:val="00697CCC"/>
    <w:pPr>
      <w:spacing w:before="240" w:after="60"/>
      <w:jc w:val="both"/>
      <w:outlineLvl w:val="5"/>
    </w:pPr>
    <w:rPr>
      <w:i/>
      <w:sz w:val="22"/>
    </w:rPr>
  </w:style>
  <w:style w:type="paragraph" w:styleId="Heading7">
    <w:name w:val="heading 7"/>
    <w:basedOn w:val="Normal"/>
    <w:next w:val="Normal"/>
    <w:link w:val="Heading7Char"/>
    <w:uiPriority w:val="9"/>
    <w:qFormat/>
    <w:rsid w:val="00697CCC"/>
    <w:pPr>
      <w:spacing w:before="240" w:after="60"/>
      <w:jc w:val="both"/>
      <w:outlineLvl w:val="6"/>
    </w:pPr>
    <w:rPr>
      <w:rFonts w:ascii="Arial" w:hAnsi="Arial"/>
    </w:rPr>
  </w:style>
  <w:style w:type="paragraph" w:styleId="Heading8">
    <w:name w:val="heading 8"/>
    <w:basedOn w:val="Normal"/>
    <w:next w:val="Normal"/>
    <w:link w:val="Heading8Char"/>
    <w:uiPriority w:val="9"/>
    <w:qFormat/>
    <w:rsid w:val="00697CCC"/>
    <w:pPr>
      <w:tabs>
        <w:tab w:val="num" w:pos="5400"/>
      </w:tabs>
      <w:spacing w:before="240" w:after="60"/>
      <w:ind w:left="5040"/>
      <w:jc w:val="both"/>
      <w:outlineLvl w:val="7"/>
    </w:pPr>
    <w:rPr>
      <w:rFonts w:ascii="Arial" w:hAnsi="Arial"/>
      <w:i/>
    </w:rPr>
  </w:style>
  <w:style w:type="paragraph" w:styleId="Heading9">
    <w:name w:val="heading 9"/>
    <w:basedOn w:val="Normal"/>
    <w:next w:val="Normal"/>
    <w:link w:val="Heading9Char"/>
    <w:uiPriority w:val="9"/>
    <w:qFormat/>
    <w:rsid w:val="00697CC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4C657C"/>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4C657C"/>
    <w:rPr>
      <w:rFonts w:ascii="Arial" w:hAnsi="Arial" w:cs="Arial"/>
      <w:b/>
      <w:bCs/>
      <w:iCs/>
      <w:sz w:val="28"/>
      <w:szCs w:val="28"/>
      <w:shd w:val="clear" w:color="auto" w:fill="E0E0E0"/>
      <w:lang w:eastAsia="en-US"/>
    </w:rPr>
  </w:style>
  <w:style w:type="paragraph" w:customStyle="1" w:styleId="Amain">
    <w:name w:val="A main"/>
    <w:basedOn w:val="BillBasic"/>
    <w:link w:val="AmainChar"/>
    <w:rsid w:val="00BA674D"/>
    <w:pPr>
      <w:tabs>
        <w:tab w:val="right" w:pos="900"/>
        <w:tab w:val="left" w:pos="1100"/>
      </w:tabs>
      <w:ind w:left="1100" w:hanging="1100"/>
      <w:outlineLvl w:val="5"/>
    </w:pPr>
  </w:style>
  <w:style w:type="paragraph" w:customStyle="1" w:styleId="BillBasic">
    <w:name w:val="BillBasic"/>
    <w:link w:val="BillBasicChar"/>
    <w:rsid w:val="00BA674D"/>
    <w:pPr>
      <w:spacing w:before="140"/>
      <w:jc w:val="both"/>
    </w:pPr>
    <w:rPr>
      <w:sz w:val="24"/>
      <w:lang w:eastAsia="en-US"/>
    </w:rPr>
  </w:style>
  <w:style w:type="character" w:customStyle="1" w:styleId="BillBasicChar">
    <w:name w:val="BillBasic Char"/>
    <w:basedOn w:val="DefaultParagraphFont"/>
    <w:link w:val="BillBasic"/>
    <w:locked/>
    <w:rsid w:val="004C657C"/>
    <w:rPr>
      <w:sz w:val="24"/>
      <w:lang w:eastAsia="en-US"/>
    </w:rPr>
  </w:style>
  <w:style w:type="character" w:customStyle="1" w:styleId="AmainChar">
    <w:name w:val="A main Char"/>
    <w:basedOn w:val="DefaultParagraphFont"/>
    <w:link w:val="Amain"/>
    <w:locked/>
    <w:rsid w:val="004C657C"/>
    <w:rPr>
      <w:sz w:val="24"/>
      <w:lang w:eastAsia="en-US"/>
    </w:rPr>
  </w:style>
  <w:style w:type="character" w:customStyle="1" w:styleId="Heading3Char">
    <w:name w:val="Heading 3 Char"/>
    <w:aliases w:val="h3 Char,H3 Char,sec Char"/>
    <w:basedOn w:val="DefaultParagraphFont"/>
    <w:link w:val="Heading3"/>
    <w:uiPriority w:val="9"/>
    <w:rsid w:val="00BA674D"/>
    <w:rPr>
      <w:b/>
      <w:sz w:val="24"/>
      <w:lang w:eastAsia="en-US"/>
    </w:rPr>
  </w:style>
  <w:style w:type="character" w:customStyle="1" w:styleId="Heading4Char">
    <w:name w:val="Heading 4 Char"/>
    <w:aliases w:val="h4 Char"/>
    <w:basedOn w:val="DefaultParagraphFont"/>
    <w:link w:val="Heading4"/>
    <w:uiPriority w:val="9"/>
    <w:locked/>
    <w:rsid w:val="004C657C"/>
    <w:rPr>
      <w:rFonts w:ascii="Arial" w:hAnsi="Arial"/>
      <w:b/>
      <w:bCs/>
      <w:sz w:val="22"/>
      <w:szCs w:val="28"/>
      <w:lang w:eastAsia="en-US"/>
    </w:rPr>
  </w:style>
  <w:style w:type="character" w:customStyle="1" w:styleId="Heading5Char">
    <w:name w:val="Heading 5 Char"/>
    <w:basedOn w:val="DefaultParagraphFont"/>
    <w:link w:val="Heading5"/>
    <w:uiPriority w:val="9"/>
    <w:locked/>
    <w:rsid w:val="004C657C"/>
    <w:rPr>
      <w:sz w:val="22"/>
      <w:lang w:eastAsia="en-US"/>
    </w:rPr>
  </w:style>
  <w:style w:type="character" w:customStyle="1" w:styleId="Heading6Char">
    <w:name w:val="Heading 6 Char"/>
    <w:basedOn w:val="DefaultParagraphFont"/>
    <w:link w:val="Heading6"/>
    <w:uiPriority w:val="9"/>
    <w:locked/>
    <w:rsid w:val="004C657C"/>
    <w:rPr>
      <w:i/>
      <w:sz w:val="22"/>
      <w:lang w:eastAsia="en-US"/>
    </w:rPr>
  </w:style>
  <w:style w:type="character" w:customStyle="1" w:styleId="Heading7Char">
    <w:name w:val="Heading 7 Char"/>
    <w:basedOn w:val="DefaultParagraphFont"/>
    <w:link w:val="Heading7"/>
    <w:uiPriority w:val="9"/>
    <w:locked/>
    <w:rsid w:val="004C657C"/>
    <w:rPr>
      <w:rFonts w:ascii="Arial" w:hAnsi="Arial"/>
      <w:sz w:val="24"/>
      <w:lang w:eastAsia="en-US"/>
    </w:rPr>
  </w:style>
  <w:style w:type="character" w:customStyle="1" w:styleId="Heading8Char">
    <w:name w:val="Heading 8 Char"/>
    <w:basedOn w:val="DefaultParagraphFont"/>
    <w:link w:val="Heading8"/>
    <w:uiPriority w:val="9"/>
    <w:locked/>
    <w:rsid w:val="004C657C"/>
    <w:rPr>
      <w:rFonts w:ascii="Arial" w:hAnsi="Arial"/>
      <w:i/>
      <w:sz w:val="24"/>
      <w:lang w:eastAsia="en-US"/>
    </w:rPr>
  </w:style>
  <w:style w:type="character" w:customStyle="1" w:styleId="Heading9Char">
    <w:name w:val="Heading 9 Char"/>
    <w:basedOn w:val="DefaultParagraphFont"/>
    <w:link w:val="Heading9"/>
    <w:uiPriority w:val="9"/>
    <w:locked/>
    <w:rsid w:val="004C657C"/>
    <w:rPr>
      <w:rFonts w:ascii="Arial" w:hAnsi="Arial"/>
      <w:b/>
      <w:i/>
      <w:sz w:val="18"/>
      <w:lang w:eastAsia="en-US"/>
    </w:rPr>
  </w:style>
  <w:style w:type="paragraph" w:customStyle="1" w:styleId="AH1Part">
    <w:name w:val="A H1 Part"/>
    <w:basedOn w:val="BillBasic0"/>
    <w:next w:val="Normal"/>
    <w:rsid w:val="00697CCC"/>
    <w:pPr>
      <w:keepNext/>
      <w:spacing w:before="320"/>
      <w:jc w:val="center"/>
      <w:outlineLvl w:val="0"/>
    </w:pPr>
    <w:rPr>
      <w:b/>
      <w:caps/>
    </w:rPr>
  </w:style>
  <w:style w:type="paragraph" w:customStyle="1" w:styleId="BillBasic0">
    <w:name w:val="Bill Basic"/>
    <w:rsid w:val="00697CCC"/>
    <w:pPr>
      <w:spacing w:before="80" w:after="60"/>
      <w:jc w:val="both"/>
    </w:pPr>
    <w:rPr>
      <w:sz w:val="24"/>
      <w:lang w:eastAsia="en-US"/>
    </w:rPr>
  </w:style>
  <w:style w:type="paragraph" w:customStyle="1" w:styleId="AH2Div">
    <w:name w:val="A H2 Div"/>
    <w:basedOn w:val="BillBasic0"/>
    <w:next w:val="Normal"/>
    <w:rsid w:val="00697CCC"/>
    <w:pPr>
      <w:keepNext/>
      <w:spacing w:before="180"/>
      <w:jc w:val="center"/>
      <w:outlineLvl w:val="2"/>
    </w:pPr>
    <w:rPr>
      <w:b/>
      <w:i/>
    </w:rPr>
  </w:style>
  <w:style w:type="paragraph" w:customStyle="1" w:styleId="AH3sec">
    <w:name w:val="A H3 sec"/>
    <w:basedOn w:val="BillBasic0"/>
    <w:next w:val="Amain"/>
    <w:rsid w:val="00697CCC"/>
    <w:pPr>
      <w:keepNext/>
      <w:spacing w:before="180"/>
      <w:ind w:left="700" w:hanging="700"/>
      <w:outlineLvl w:val="4"/>
    </w:pPr>
    <w:rPr>
      <w:b/>
    </w:rPr>
  </w:style>
  <w:style w:type="paragraph" w:customStyle="1" w:styleId="Amainreturn">
    <w:name w:val="A main return"/>
    <w:basedOn w:val="BillBasic"/>
    <w:link w:val="AmainreturnChar"/>
    <w:rsid w:val="00BA674D"/>
    <w:pPr>
      <w:ind w:left="1100"/>
    </w:pPr>
  </w:style>
  <w:style w:type="character" w:customStyle="1" w:styleId="AmainreturnChar">
    <w:name w:val="A main return Char"/>
    <w:basedOn w:val="DefaultParagraphFont"/>
    <w:link w:val="Amainreturn"/>
    <w:locked/>
    <w:rsid w:val="005C6286"/>
    <w:rPr>
      <w:sz w:val="24"/>
      <w:lang w:eastAsia="en-US"/>
    </w:rPr>
  </w:style>
  <w:style w:type="paragraph" w:customStyle="1" w:styleId="Apara">
    <w:name w:val="A para"/>
    <w:basedOn w:val="BillBasic"/>
    <w:link w:val="AparaChar"/>
    <w:rsid w:val="00BA674D"/>
    <w:pPr>
      <w:tabs>
        <w:tab w:val="right" w:pos="1400"/>
        <w:tab w:val="left" w:pos="1600"/>
      </w:tabs>
      <w:ind w:left="1600" w:hanging="1600"/>
      <w:outlineLvl w:val="6"/>
    </w:pPr>
  </w:style>
  <w:style w:type="character" w:customStyle="1" w:styleId="AparaChar">
    <w:name w:val="A para Char"/>
    <w:basedOn w:val="DefaultParagraphFont"/>
    <w:link w:val="Apara"/>
    <w:locked/>
    <w:rsid w:val="004C657C"/>
    <w:rPr>
      <w:sz w:val="24"/>
      <w:lang w:eastAsia="en-US"/>
    </w:rPr>
  </w:style>
  <w:style w:type="paragraph" w:customStyle="1" w:styleId="Asubpara">
    <w:name w:val="A subpara"/>
    <w:basedOn w:val="BillBasic"/>
    <w:rsid w:val="00BA674D"/>
    <w:pPr>
      <w:tabs>
        <w:tab w:val="right" w:pos="1900"/>
        <w:tab w:val="left" w:pos="2100"/>
      </w:tabs>
      <w:ind w:left="2100" w:hanging="2100"/>
      <w:outlineLvl w:val="7"/>
    </w:pPr>
  </w:style>
  <w:style w:type="paragraph" w:customStyle="1" w:styleId="Asubsubpara">
    <w:name w:val="A subsubpara"/>
    <w:basedOn w:val="BillBasic"/>
    <w:rsid w:val="00BA674D"/>
    <w:pPr>
      <w:tabs>
        <w:tab w:val="right" w:pos="2400"/>
        <w:tab w:val="left" w:pos="2600"/>
      </w:tabs>
      <w:ind w:left="2600" w:hanging="2600"/>
      <w:outlineLvl w:val="8"/>
    </w:pPr>
  </w:style>
  <w:style w:type="paragraph" w:customStyle="1" w:styleId="aDef">
    <w:name w:val="aDef"/>
    <w:basedOn w:val="BillBasic"/>
    <w:link w:val="aDefChar"/>
    <w:rsid w:val="00BA674D"/>
    <w:pPr>
      <w:ind w:left="1100"/>
    </w:pPr>
  </w:style>
  <w:style w:type="character" w:customStyle="1" w:styleId="aDefChar">
    <w:name w:val="aDef Char"/>
    <w:basedOn w:val="DefaultParagraphFont"/>
    <w:link w:val="aDef"/>
    <w:locked/>
    <w:rsid w:val="00D76C3D"/>
    <w:rPr>
      <w:sz w:val="24"/>
      <w:lang w:eastAsia="en-US"/>
    </w:rPr>
  </w:style>
  <w:style w:type="paragraph" w:customStyle="1" w:styleId="aExamhead">
    <w:name w:val="aExam head"/>
    <w:basedOn w:val="BillBasic0"/>
    <w:next w:val="Normal"/>
    <w:rsid w:val="00697CCC"/>
    <w:pPr>
      <w:keepNext/>
    </w:pPr>
    <w:rPr>
      <w:i/>
      <w:sz w:val="20"/>
    </w:rPr>
  </w:style>
  <w:style w:type="paragraph" w:customStyle="1" w:styleId="aNote">
    <w:name w:val="aNote"/>
    <w:basedOn w:val="BillBasic"/>
    <w:link w:val="aNoteChar"/>
    <w:rsid w:val="00BA674D"/>
    <w:pPr>
      <w:ind w:left="1900" w:hanging="800"/>
    </w:pPr>
    <w:rPr>
      <w:sz w:val="20"/>
    </w:rPr>
  </w:style>
  <w:style w:type="character" w:customStyle="1" w:styleId="aNoteChar">
    <w:name w:val="aNote Char"/>
    <w:basedOn w:val="DefaultParagraphFont"/>
    <w:link w:val="aNote"/>
    <w:locked/>
    <w:rsid w:val="0081582E"/>
    <w:rPr>
      <w:lang w:eastAsia="en-US"/>
    </w:rPr>
  </w:style>
  <w:style w:type="paragraph" w:customStyle="1" w:styleId="BillField">
    <w:name w:val="BillField"/>
    <w:basedOn w:val="Amain"/>
    <w:rsid w:val="00697CCC"/>
  </w:style>
  <w:style w:type="paragraph" w:customStyle="1" w:styleId="Billfooter">
    <w:name w:val="Billfooter"/>
    <w:basedOn w:val="BillBasic0"/>
    <w:rsid w:val="00697CCC"/>
    <w:pPr>
      <w:tabs>
        <w:tab w:val="right" w:pos="7200"/>
      </w:tabs>
      <w:spacing w:before="0" w:after="0"/>
    </w:pPr>
    <w:rPr>
      <w:sz w:val="18"/>
    </w:rPr>
  </w:style>
  <w:style w:type="paragraph" w:customStyle="1" w:styleId="Billheader">
    <w:name w:val="Billheader"/>
    <w:basedOn w:val="BillBasic0"/>
    <w:rsid w:val="00697CCC"/>
    <w:pPr>
      <w:tabs>
        <w:tab w:val="center" w:pos="3600"/>
        <w:tab w:val="right" w:pos="7200"/>
      </w:tabs>
      <w:jc w:val="center"/>
    </w:pPr>
    <w:rPr>
      <w:i/>
      <w:sz w:val="20"/>
    </w:rPr>
  </w:style>
  <w:style w:type="paragraph" w:customStyle="1" w:styleId="Billname">
    <w:name w:val="Billname"/>
    <w:basedOn w:val="Normal"/>
    <w:rsid w:val="00BA674D"/>
    <w:pPr>
      <w:spacing w:before="1220"/>
    </w:pPr>
    <w:rPr>
      <w:rFonts w:ascii="Arial" w:hAnsi="Arial"/>
      <w:b/>
      <w:sz w:val="40"/>
    </w:rPr>
  </w:style>
  <w:style w:type="paragraph" w:styleId="BodyText">
    <w:name w:val="Body Text"/>
    <w:basedOn w:val="Normal"/>
    <w:link w:val="BodyTextChar"/>
    <w:uiPriority w:val="1"/>
    <w:qFormat/>
    <w:rsid w:val="00697CCC"/>
    <w:pPr>
      <w:spacing w:before="80" w:after="120"/>
      <w:jc w:val="both"/>
    </w:pPr>
  </w:style>
  <w:style w:type="character" w:customStyle="1" w:styleId="BodyTextChar">
    <w:name w:val="Body Text Char"/>
    <w:basedOn w:val="DefaultParagraphFont"/>
    <w:link w:val="BodyText"/>
    <w:uiPriority w:val="1"/>
    <w:locked/>
    <w:rsid w:val="004C657C"/>
    <w:rPr>
      <w:sz w:val="24"/>
      <w:lang w:eastAsia="en-US"/>
    </w:rPr>
  </w:style>
  <w:style w:type="paragraph" w:styleId="BodyTextIndent">
    <w:name w:val="Body Text Indent"/>
    <w:basedOn w:val="Normal"/>
    <w:link w:val="BodyTextIndentChar"/>
    <w:uiPriority w:val="99"/>
    <w:rsid w:val="00697CCC"/>
    <w:pPr>
      <w:spacing w:before="80" w:after="120"/>
      <w:ind w:left="283"/>
      <w:jc w:val="both"/>
    </w:pPr>
  </w:style>
  <w:style w:type="character" w:customStyle="1" w:styleId="BodyTextIndentChar">
    <w:name w:val="Body Text Indent Char"/>
    <w:basedOn w:val="DefaultParagraphFont"/>
    <w:link w:val="BodyTextIndent"/>
    <w:uiPriority w:val="99"/>
    <w:locked/>
    <w:rsid w:val="004C657C"/>
    <w:rPr>
      <w:sz w:val="24"/>
      <w:lang w:eastAsia="en-US"/>
    </w:rPr>
  </w:style>
  <w:style w:type="paragraph" w:customStyle="1" w:styleId="Comment">
    <w:name w:val="Comment"/>
    <w:basedOn w:val="BillBasic"/>
    <w:rsid w:val="00BA674D"/>
    <w:pPr>
      <w:tabs>
        <w:tab w:val="left" w:pos="1800"/>
      </w:tabs>
      <w:ind w:left="1300"/>
      <w:jc w:val="left"/>
    </w:pPr>
    <w:rPr>
      <w:b/>
      <w:sz w:val="18"/>
    </w:rPr>
  </w:style>
  <w:style w:type="paragraph" w:customStyle="1" w:styleId="Endnote1">
    <w:name w:val="Endnote1"/>
    <w:basedOn w:val="BillBasic"/>
    <w:next w:val="Normal"/>
    <w:rsid w:val="00BA674D"/>
    <w:pPr>
      <w:keepNext/>
      <w:tabs>
        <w:tab w:val="left" w:pos="400"/>
      </w:tabs>
      <w:spacing w:before="0"/>
      <w:jc w:val="left"/>
    </w:pPr>
    <w:rPr>
      <w:rFonts w:ascii="Arial" w:hAnsi="Arial"/>
      <w:b/>
      <w:sz w:val="28"/>
    </w:rPr>
  </w:style>
  <w:style w:type="paragraph" w:customStyle="1" w:styleId="Endnote2">
    <w:name w:val="Endnote2"/>
    <w:basedOn w:val="Normal"/>
    <w:rsid w:val="00BA674D"/>
    <w:pPr>
      <w:keepNext/>
      <w:tabs>
        <w:tab w:val="left" w:pos="1100"/>
      </w:tabs>
      <w:spacing w:before="360"/>
    </w:pPr>
    <w:rPr>
      <w:rFonts w:ascii="Arial" w:hAnsi="Arial"/>
      <w:b/>
    </w:rPr>
  </w:style>
  <w:style w:type="paragraph" w:customStyle="1" w:styleId="IH4Part">
    <w:name w:val="I H4 Part"/>
    <w:basedOn w:val="AH1Part"/>
    <w:rsid w:val="00697CCC"/>
  </w:style>
  <w:style w:type="paragraph" w:customStyle="1" w:styleId="IH5Div">
    <w:name w:val="I H5 Div"/>
    <w:basedOn w:val="AH2Div"/>
    <w:rsid w:val="00697CCC"/>
  </w:style>
  <w:style w:type="paragraph" w:customStyle="1" w:styleId="IH6sec">
    <w:name w:val="I H6 sec"/>
    <w:basedOn w:val="AH3sec"/>
    <w:next w:val="Amain"/>
    <w:rsid w:val="00697CCC"/>
    <w:pPr>
      <w:spacing w:after="0"/>
      <w:jc w:val="left"/>
    </w:pPr>
  </w:style>
  <w:style w:type="paragraph" w:styleId="Index1">
    <w:name w:val="index 1"/>
    <w:basedOn w:val="Normal"/>
    <w:next w:val="Normal"/>
    <w:uiPriority w:val="99"/>
    <w:semiHidden/>
    <w:rsid w:val="00697CCC"/>
    <w:pPr>
      <w:spacing w:before="80" w:after="60"/>
      <w:ind w:left="240" w:hanging="240"/>
      <w:jc w:val="both"/>
    </w:pPr>
  </w:style>
  <w:style w:type="paragraph" w:customStyle="1" w:styleId="InparaH3sec">
    <w:name w:val="Inpara H3 sec"/>
    <w:basedOn w:val="BillBasic0"/>
    <w:rsid w:val="00697CCC"/>
    <w:pPr>
      <w:ind w:left="1600" w:hanging="700"/>
      <w:jc w:val="left"/>
    </w:pPr>
    <w:rPr>
      <w:b/>
    </w:rPr>
  </w:style>
  <w:style w:type="paragraph" w:customStyle="1" w:styleId="Inparamain">
    <w:name w:val="Inpara main"/>
    <w:basedOn w:val="BillBasic0"/>
    <w:rsid w:val="00697CCC"/>
    <w:pPr>
      <w:tabs>
        <w:tab w:val="left" w:pos="1400"/>
      </w:tabs>
      <w:ind w:left="900"/>
    </w:pPr>
  </w:style>
  <w:style w:type="paragraph" w:customStyle="1" w:styleId="Inparamainreturn">
    <w:name w:val="Inpara main return"/>
    <w:basedOn w:val="Inparamain"/>
    <w:rsid w:val="00697CCC"/>
    <w:pPr>
      <w:spacing w:before="0"/>
    </w:pPr>
  </w:style>
  <w:style w:type="paragraph" w:customStyle="1" w:styleId="Inparapara">
    <w:name w:val="Inpara para"/>
    <w:basedOn w:val="BillBasic0"/>
    <w:rsid w:val="00697CCC"/>
    <w:pPr>
      <w:tabs>
        <w:tab w:val="right" w:pos="1600"/>
      </w:tabs>
      <w:spacing w:before="0"/>
      <w:ind w:left="1800" w:hanging="1800"/>
    </w:pPr>
  </w:style>
  <w:style w:type="paragraph" w:customStyle="1" w:styleId="Inparasubpara">
    <w:name w:val="Inpara subpara"/>
    <w:basedOn w:val="BillBasic0"/>
    <w:rsid w:val="00697CCC"/>
    <w:pPr>
      <w:tabs>
        <w:tab w:val="right" w:pos="2240"/>
      </w:tabs>
      <w:spacing w:before="0"/>
      <w:ind w:left="2440" w:hanging="2440"/>
    </w:pPr>
  </w:style>
  <w:style w:type="paragraph" w:customStyle="1" w:styleId="Inparasubsubpara">
    <w:name w:val="Inpara subsubpara"/>
    <w:basedOn w:val="BillBasic0"/>
    <w:rsid w:val="00697CCC"/>
    <w:pPr>
      <w:tabs>
        <w:tab w:val="right" w:pos="2880"/>
      </w:tabs>
      <w:spacing w:before="0"/>
      <w:ind w:left="3080" w:hanging="3080"/>
    </w:pPr>
  </w:style>
  <w:style w:type="paragraph" w:customStyle="1" w:styleId="InparaDef">
    <w:name w:val="InparaDef"/>
    <w:basedOn w:val="BillBasic0"/>
    <w:rsid w:val="00697CCC"/>
    <w:pPr>
      <w:ind w:left="1720" w:hanging="380"/>
    </w:pPr>
  </w:style>
  <w:style w:type="paragraph" w:customStyle="1" w:styleId="N-14pt">
    <w:name w:val="N-14pt"/>
    <w:basedOn w:val="BillBasic"/>
    <w:rsid w:val="00BA674D"/>
    <w:pPr>
      <w:spacing w:before="0"/>
    </w:pPr>
    <w:rPr>
      <w:b/>
      <w:sz w:val="28"/>
    </w:rPr>
  </w:style>
  <w:style w:type="paragraph" w:customStyle="1" w:styleId="N-9pt">
    <w:name w:val="N-9pt"/>
    <w:basedOn w:val="BillBasic"/>
    <w:next w:val="BillBasic"/>
    <w:rsid w:val="00BA674D"/>
    <w:pPr>
      <w:keepNext/>
      <w:tabs>
        <w:tab w:val="right" w:pos="7707"/>
      </w:tabs>
      <w:spacing w:before="120"/>
    </w:pPr>
    <w:rPr>
      <w:rFonts w:ascii="Arial" w:hAnsi="Arial"/>
      <w:sz w:val="18"/>
    </w:rPr>
  </w:style>
  <w:style w:type="paragraph" w:customStyle="1" w:styleId="N-line1">
    <w:name w:val="N-line1"/>
    <w:basedOn w:val="BillBasic"/>
    <w:rsid w:val="00BA674D"/>
    <w:pPr>
      <w:pBdr>
        <w:bottom w:val="single" w:sz="4" w:space="0" w:color="auto"/>
      </w:pBdr>
      <w:spacing w:before="100"/>
      <w:ind w:left="2980" w:right="3020"/>
      <w:jc w:val="center"/>
    </w:pPr>
  </w:style>
  <w:style w:type="paragraph" w:customStyle="1" w:styleId="Norm-5pt">
    <w:name w:val="Norm-5pt"/>
    <w:basedOn w:val="Normal"/>
    <w:rsid w:val="00BA674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BA674D"/>
    <w:pPr>
      <w:pBdr>
        <w:bottom w:val="single" w:sz="4" w:space="1" w:color="auto"/>
      </w:pBdr>
      <w:spacing w:before="800"/>
    </w:pPr>
    <w:rPr>
      <w:sz w:val="32"/>
    </w:rPr>
  </w:style>
  <w:style w:type="paragraph" w:customStyle="1" w:styleId="BillBasicHeading">
    <w:name w:val="BillBasicHeading"/>
    <w:basedOn w:val="BillBasic"/>
    <w:rsid w:val="00BA674D"/>
    <w:pPr>
      <w:keepNext/>
      <w:tabs>
        <w:tab w:val="left" w:pos="2600"/>
      </w:tabs>
      <w:jc w:val="left"/>
    </w:pPr>
    <w:rPr>
      <w:rFonts w:ascii="Arial" w:hAnsi="Arial"/>
      <w:b/>
    </w:rPr>
  </w:style>
  <w:style w:type="paragraph" w:customStyle="1" w:styleId="Schclauseheading">
    <w:name w:val="Sch clause heading"/>
    <w:basedOn w:val="BillBasic"/>
    <w:next w:val="SchAmain"/>
    <w:rsid w:val="00BA674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A674D"/>
  </w:style>
  <w:style w:type="paragraph" w:customStyle="1" w:styleId="Sched-heading">
    <w:name w:val="Sched-heading"/>
    <w:basedOn w:val="BillBasicHeading"/>
    <w:next w:val="ref"/>
    <w:rsid w:val="00BA674D"/>
    <w:pPr>
      <w:spacing w:before="380"/>
      <w:ind w:left="2600" w:hanging="2600"/>
      <w:outlineLvl w:val="0"/>
    </w:pPr>
    <w:rPr>
      <w:sz w:val="34"/>
    </w:rPr>
  </w:style>
  <w:style w:type="paragraph" w:customStyle="1" w:styleId="ref">
    <w:name w:val="ref"/>
    <w:basedOn w:val="BillBasic"/>
    <w:next w:val="Normal"/>
    <w:rsid w:val="00BA674D"/>
    <w:pPr>
      <w:spacing w:before="60"/>
    </w:pPr>
    <w:rPr>
      <w:sz w:val="18"/>
    </w:rPr>
  </w:style>
  <w:style w:type="paragraph" w:customStyle="1" w:styleId="Sched-name">
    <w:name w:val="Sched-name"/>
    <w:basedOn w:val="BillBasic0"/>
    <w:rsid w:val="00697CCC"/>
    <w:pPr>
      <w:keepNext/>
      <w:tabs>
        <w:tab w:val="center" w:pos="3600"/>
        <w:tab w:val="right" w:pos="7200"/>
      </w:tabs>
      <w:spacing w:before="160"/>
      <w:jc w:val="left"/>
    </w:pPr>
    <w:rPr>
      <w:caps/>
    </w:rPr>
  </w:style>
  <w:style w:type="paragraph" w:styleId="BlockText">
    <w:name w:val="Block Text"/>
    <w:basedOn w:val="Normal"/>
    <w:uiPriority w:val="99"/>
    <w:rsid w:val="00697CCC"/>
    <w:pPr>
      <w:spacing w:before="80" w:after="120"/>
      <w:ind w:left="1440" w:right="1440"/>
      <w:jc w:val="both"/>
    </w:pPr>
  </w:style>
  <w:style w:type="paragraph" w:styleId="BodyText2">
    <w:name w:val="Body Text 2"/>
    <w:basedOn w:val="Normal"/>
    <w:link w:val="BodyText2Char"/>
    <w:uiPriority w:val="99"/>
    <w:rsid w:val="00697CCC"/>
    <w:pPr>
      <w:spacing w:before="80" w:after="120" w:line="480" w:lineRule="auto"/>
      <w:jc w:val="both"/>
    </w:pPr>
  </w:style>
  <w:style w:type="character" w:customStyle="1" w:styleId="BodyText2Char">
    <w:name w:val="Body Text 2 Char"/>
    <w:basedOn w:val="DefaultParagraphFont"/>
    <w:link w:val="BodyText2"/>
    <w:uiPriority w:val="99"/>
    <w:locked/>
    <w:rsid w:val="004C657C"/>
    <w:rPr>
      <w:sz w:val="24"/>
      <w:lang w:eastAsia="en-US"/>
    </w:rPr>
  </w:style>
  <w:style w:type="paragraph" w:styleId="BodyText3">
    <w:name w:val="Body Text 3"/>
    <w:basedOn w:val="Normal"/>
    <w:link w:val="BodyText3Char"/>
    <w:uiPriority w:val="99"/>
    <w:rsid w:val="00697CCC"/>
    <w:pPr>
      <w:spacing w:before="80" w:after="120"/>
      <w:jc w:val="both"/>
    </w:pPr>
    <w:rPr>
      <w:sz w:val="16"/>
    </w:rPr>
  </w:style>
  <w:style w:type="character" w:customStyle="1" w:styleId="BodyText3Char">
    <w:name w:val="Body Text 3 Char"/>
    <w:basedOn w:val="DefaultParagraphFont"/>
    <w:link w:val="BodyText3"/>
    <w:uiPriority w:val="99"/>
    <w:locked/>
    <w:rsid w:val="004C657C"/>
    <w:rPr>
      <w:sz w:val="16"/>
      <w:lang w:eastAsia="en-US"/>
    </w:rPr>
  </w:style>
  <w:style w:type="paragraph" w:styleId="BodyTextFirstIndent">
    <w:name w:val="Body Text First Indent"/>
    <w:basedOn w:val="BlockText"/>
    <w:link w:val="BodyTextFirstIndentChar"/>
    <w:uiPriority w:val="99"/>
    <w:rsid w:val="00697CCC"/>
    <w:pPr>
      <w:ind w:left="0" w:right="0" w:firstLine="210"/>
    </w:pPr>
  </w:style>
  <w:style w:type="character" w:customStyle="1" w:styleId="BodyTextFirstIndentChar">
    <w:name w:val="Body Text First Indent Char"/>
    <w:basedOn w:val="BodyTextChar"/>
    <w:link w:val="BodyTextFirstIndent"/>
    <w:uiPriority w:val="99"/>
    <w:locked/>
    <w:rsid w:val="004C657C"/>
    <w:rPr>
      <w:sz w:val="24"/>
      <w:lang w:eastAsia="en-US"/>
    </w:rPr>
  </w:style>
  <w:style w:type="paragraph" w:styleId="BodyTextFirstIndent2">
    <w:name w:val="Body Text First Indent 2"/>
    <w:basedOn w:val="BodyText"/>
    <w:link w:val="BodyTextFirstIndent2Char"/>
    <w:uiPriority w:val="99"/>
    <w:rsid w:val="00697CCC"/>
    <w:pPr>
      <w:ind w:left="283" w:firstLine="210"/>
    </w:pPr>
  </w:style>
  <w:style w:type="character" w:customStyle="1" w:styleId="BodyTextFirstIndent2Char">
    <w:name w:val="Body Text First Indent 2 Char"/>
    <w:basedOn w:val="BodyTextIndentChar"/>
    <w:link w:val="BodyTextFirstIndent2"/>
    <w:uiPriority w:val="99"/>
    <w:locked/>
    <w:rsid w:val="004C657C"/>
    <w:rPr>
      <w:sz w:val="24"/>
      <w:lang w:eastAsia="en-US"/>
    </w:rPr>
  </w:style>
  <w:style w:type="paragraph" w:styleId="BodyTextIndent2">
    <w:name w:val="Body Text Indent 2"/>
    <w:basedOn w:val="Normal"/>
    <w:link w:val="BodyTextIndent2Char"/>
    <w:uiPriority w:val="99"/>
    <w:rsid w:val="00697CCC"/>
    <w:pPr>
      <w:spacing w:before="80" w:after="120" w:line="480" w:lineRule="auto"/>
      <w:ind w:left="283"/>
      <w:jc w:val="both"/>
    </w:pPr>
  </w:style>
  <w:style w:type="character" w:customStyle="1" w:styleId="BodyTextIndent2Char">
    <w:name w:val="Body Text Indent 2 Char"/>
    <w:basedOn w:val="DefaultParagraphFont"/>
    <w:link w:val="BodyTextIndent2"/>
    <w:uiPriority w:val="99"/>
    <w:locked/>
    <w:rsid w:val="004C657C"/>
    <w:rPr>
      <w:sz w:val="24"/>
      <w:lang w:eastAsia="en-US"/>
    </w:rPr>
  </w:style>
  <w:style w:type="paragraph" w:styleId="BodyTextIndent3">
    <w:name w:val="Body Text Indent 3"/>
    <w:basedOn w:val="Normal"/>
    <w:link w:val="BodyTextIndent3Char"/>
    <w:uiPriority w:val="99"/>
    <w:rsid w:val="00697CCC"/>
    <w:pPr>
      <w:spacing w:before="80" w:after="120"/>
      <w:ind w:left="283"/>
      <w:jc w:val="both"/>
    </w:pPr>
    <w:rPr>
      <w:sz w:val="16"/>
    </w:rPr>
  </w:style>
  <w:style w:type="character" w:customStyle="1" w:styleId="BodyTextIndent3Char">
    <w:name w:val="Body Text Indent 3 Char"/>
    <w:basedOn w:val="DefaultParagraphFont"/>
    <w:link w:val="BodyTextIndent3"/>
    <w:uiPriority w:val="99"/>
    <w:locked/>
    <w:rsid w:val="004C657C"/>
    <w:rPr>
      <w:sz w:val="16"/>
      <w:lang w:eastAsia="en-US"/>
    </w:rPr>
  </w:style>
  <w:style w:type="paragraph" w:styleId="Caption">
    <w:name w:val="caption"/>
    <w:basedOn w:val="Normal"/>
    <w:next w:val="Normal"/>
    <w:uiPriority w:val="35"/>
    <w:qFormat/>
    <w:rsid w:val="00697CCC"/>
    <w:pPr>
      <w:spacing w:before="120" w:after="120"/>
      <w:jc w:val="both"/>
    </w:pPr>
    <w:rPr>
      <w:b/>
    </w:rPr>
  </w:style>
  <w:style w:type="paragraph" w:styleId="Closing">
    <w:name w:val="Closing"/>
    <w:basedOn w:val="Normal"/>
    <w:link w:val="ClosingChar"/>
    <w:uiPriority w:val="99"/>
    <w:rsid w:val="00697CCC"/>
    <w:pPr>
      <w:spacing w:before="80" w:after="60"/>
      <w:ind w:left="4252"/>
      <w:jc w:val="both"/>
    </w:pPr>
  </w:style>
  <w:style w:type="character" w:customStyle="1" w:styleId="ClosingChar">
    <w:name w:val="Closing Char"/>
    <w:basedOn w:val="DefaultParagraphFont"/>
    <w:link w:val="Closing"/>
    <w:uiPriority w:val="99"/>
    <w:locked/>
    <w:rsid w:val="004C657C"/>
    <w:rPr>
      <w:sz w:val="24"/>
      <w:lang w:eastAsia="en-US"/>
    </w:rPr>
  </w:style>
  <w:style w:type="character" w:styleId="CommentReference">
    <w:name w:val="annotation reference"/>
    <w:basedOn w:val="DefaultParagraphFont"/>
    <w:uiPriority w:val="99"/>
    <w:semiHidden/>
    <w:rsid w:val="00697CCC"/>
    <w:rPr>
      <w:rFonts w:ascii="Times New Roman" w:hAnsi="Times New Roman"/>
      <w:b w:val="0"/>
      <w:i w:val="0"/>
      <w:caps w:val="0"/>
      <w:sz w:val="16"/>
    </w:rPr>
  </w:style>
  <w:style w:type="paragraph" w:styleId="CommentText">
    <w:name w:val="annotation text"/>
    <w:basedOn w:val="Normal"/>
    <w:link w:val="CommentTextChar"/>
    <w:uiPriority w:val="99"/>
    <w:semiHidden/>
    <w:rsid w:val="00697CCC"/>
    <w:pPr>
      <w:spacing w:before="80" w:after="60"/>
      <w:jc w:val="both"/>
    </w:pPr>
  </w:style>
  <w:style w:type="character" w:customStyle="1" w:styleId="CommentTextChar">
    <w:name w:val="Comment Text Char"/>
    <w:basedOn w:val="DefaultParagraphFont"/>
    <w:link w:val="CommentText"/>
    <w:uiPriority w:val="99"/>
    <w:semiHidden/>
    <w:rsid w:val="004C657C"/>
    <w:rPr>
      <w:sz w:val="24"/>
      <w:lang w:eastAsia="en-US"/>
    </w:rPr>
  </w:style>
  <w:style w:type="paragraph" w:styleId="Date">
    <w:name w:val="Date"/>
    <w:basedOn w:val="Normal"/>
    <w:next w:val="Normal"/>
    <w:link w:val="DateChar"/>
    <w:uiPriority w:val="99"/>
    <w:rsid w:val="00697CCC"/>
    <w:pPr>
      <w:spacing w:before="80" w:after="60"/>
      <w:jc w:val="both"/>
    </w:pPr>
  </w:style>
  <w:style w:type="character" w:customStyle="1" w:styleId="DateChar">
    <w:name w:val="Date Char"/>
    <w:basedOn w:val="DefaultParagraphFont"/>
    <w:link w:val="Date"/>
    <w:uiPriority w:val="99"/>
    <w:locked/>
    <w:rsid w:val="004C657C"/>
    <w:rPr>
      <w:sz w:val="24"/>
      <w:lang w:eastAsia="en-US"/>
    </w:rPr>
  </w:style>
  <w:style w:type="paragraph" w:styleId="DocumentMap">
    <w:name w:val="Document Map"/>
    <w:basedOn w:val="Normal"/>
    <w:link w:val="DocumentMapChar"/>
    <w:uiPriority w:val="99"/>
    <w:semiHidden/>
    <w:rsid w:val="00697CCC"/>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locked/>
    <w:rsid w:val="004C657C"/>
    <w:rPr>
      <w:rFonts w:ascii="Tahoma" w:hAnsi="Tahoma"/>
      <w:sz w:val="24"/>
      <w:shd w:val="clear" w:color="auto" w:fill="000080"/>
      <w:lang w:eastAsia="en-US"/>
    </w:rPr>
  </w:style>
  <w:style w:type="character" w:styleId="Emphasis">
    <w:name w:val="Emphasis"/>
    <w:basedOn w:val="DefaultParagraphFont"/>
    <w:uiPriority w:val="20"/>
    <w:qFormat/>
    <w:rsid w:val="00697CCC"/>
    <w:rPr>
      <w:i/>
    </w:rPr>
  </w:style>
  <w:style w:type="character" w:styleId="EndnoteReference">
    <w:name w:val="endnote reference"/>
    <w:basedOn w:val="DefaultParagraphFont"/>
    <w:uiPriority w:val="99"/>
    <w:semiHidden/>
    <w:rsid w:val="00697CCC"/>
    <w:rPr>
      <w:vertAlign w:val="superscript"/>
    </w:rPr>
  </w:style>
  <w:style w:type="paragraph" w:styleId="EndnoteText">
    <w:name w:val="endnote text"/>
    <w:basedOn w:val="Normal"/>
    <w:link w:val="EndnoteTextChar"/>
    <w:uiPriority w:val="99"/>
    <w:semiHidden/>
    <w:rsid w:val="00697CCC"/>
    <w:pPr>
      <w:spacing w:before="80" w:after="60"/>
      <w:jc w:val="both"/>
    </w:pPr>
  </w:style>
  <w:style w:type="character" w:customStyle="1" w:styleId="EndnoteTextChar">
    <w:name w:val="Endnote Text Char"/>
    <w:basedOn w:val="DefaultParagraphFont"/>
    <w:link w:val="EndnoteText"/>
    <w:uiPriority w:val="99"/>
    <w:semiHidden/>
    <w:locked/>
    <w:rsid w:val="004C657C"/>
    <w:rPr>
      <w:sz w:val="24"/>
      <w:lang w:eastAsia="en-US"/>
    </w:rPr>
  </w:style>
  <w:style w:type="paragraph" w:styleId="EnvelopeAddress">
    <w:name w:val="envelope address"/>
    <w:basedOn w:val="Normal"/>
    <w:uiPriority w:val="99"/>
    <w:rsid w:val="00697CC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697CCC"/>
    <w:pPr>
      <w:spacing w:before="80" w:after="60"/>
      <w:jc w:val="both"/>
    </w:pPr>
    <w:rPr>
      <w:rFonts w:ascii="Arial" w:hAnsi="Arial"/>
    </w:rPr>
  </w:style>
  <w:style w:type="character" w:styleId="FollowedHyperlink">
    <w:name w:val="FollowedHyperlink"/>
    <w:basedOn w:val="DefaultParagraphFont"/>
    <w:uiPriority w:val="99"/>
    <w:rsid w:val="00697CCC"/>
    <w:rPr>
      <w:color w:val="800080"/>
      <w:u w:val="single"/>
    </w:rPr>
  </w:style>
  <w:style w:type="paragraph" w:styleId="Footer">
    <w:name w:val="footer"/>
    <w:basedOn w:val="Normal"/>
    <w:link w:val="FooterChar"/>
    <w:rsid w:val="00BA674D"/>
    <w:pPr>
      <w:spacing w:before="120" w:line="240" w:lineRule="exact"/>
    </w:pPr>
    <w:rPr>
      <w:rFonts w:ascii="Arial" w:hAnsi="Arial"/>
      <w:sz w:val="18"/>
    </w:rPr>
  </w:style>
  <w:style w:type="character" w:customStyle="1" w:styleId="FooterChar">
    <w:name w:val="Footer Char"/>
    <w:basedOn w:val="DefaultParagraphFont"/>
    <w:link w:val="Footer"/>
    <w:rsid w:val="00BA674D"/>
    <w:rPr>
      <w:rFonts w:ascii="Arial" w:hAnsi="Arial"/>
      <w:sz w:val="18"/>
      <w:lang w:eastAsia="en-US"/>
    </w:rPr>
  </w:style>
  <w:style w:type="character" w:styleId="FootnoteReference">
    <w:name w:val="footnote reference"/>
    <w:basedOn w:val="DefaultParagraphFont"/>
    <w:uiPriority w:val="99"/>
    <w:semiHidden/>
    <w:rsid w:val="00697CCC"/>
    <w:rPr>
      <w:vertAlign w:val="superscript"/>
    </w:rPr>
  </w:style>
  <w:style w:type="paragraph" w:styleId="FootnoteText">
    <w:name w:val="footnote text"/>
    <w:basedOn w:val="Normal"/>
    <w:link w:val="FootnoteTextChar"/>
    <w:uiPriority w:val="99"/>
    <w:semiHidden/>
    <w:rsid w:val="00697CCC"/>
    <w:pPr>
      <w:spacing w:before="80" w:after="60"/>
      <w:jc w:val="both"/>
    </w:pPr>
  </w:style>
  <w:style w:type="character" w:customStyle="1" w:styleId="FootnoteTextChar">
    <w:name w:val="Footnote Text Char"/>
    <w:basedOn w:val="DefaultParagraphFont"/>
    <w:link w:val="FootnoteText"/>
    <w:uiPriority w:val="99"/>
    <w:semiHidden/>
    <w:locked/>
    <w:rsid w:val="004C657C"/>
    <w:rPr>
      <w:sz w:val="24"/>
      <w:lang w:eastAsia="en-US"/>
    </w:rPr>
  </w:style>
  <w:style w:type="paragraph" w:styleId="Header">
    <w:name w:val="header"/>
    <w:basedOn w:val="Normal"/>
    <w:link w:val="HeaderChar"/>
    <w:rsid w:val="00BA674D"/>
    <w:pPr>
      <w:tabs>
        <w:tab w:val="center" w:pos="4153"/>
        <w:tab w:val="right" w:pos="8306"/>
      </w:tabs>
    </w:pPr>
  </w:style>
  <w:style w:type="character" w:customStyle="1" w:styleId="HeaderChar">
    <w:name w:val="Header Char"/>
    <w:basedOn w:val="DefaultParagraphFont"/>
    <w:link w:val="Header"/>
    <w:locked/>
    <w:rsid w:val="004C657C"/>
    <w:rPr>
      <w:sz w:val="24"/>
      <w:lang w:eastAsia="en-US"/>
    </w:rPr>
  </w:style>
  <w:style w:type="character" w:styleId="Hyperlink">
    <w:name w:val="Hyperlink"/>
    <w:basedOn w:val="DefaultParagraphFont"/>
    <w:uiPriority w:val="99"/>
    <w:unhideWhenUsed/>
    <w:rsid w:val="00BA674D"/>
    <w:rPr>
      <w:color w:val="0000FF" w:themeColor="hyperlink"/>
      <w:u w:val="single"/>
    </w:rPr>
  </w:style>
  <w:style w:type="paragraph" w:styleId="Index2">
    <w:name w:val="index 2"/>
    <w:basedOn w:val="Normal"/>
    <w:next w:val="Normal"/>
    <w:uiPriority w:val="99"/>
    <w:semiHidden/>
    <w:rsid w:val="00697CCC"/>
    <w:pPr>
      <w:spacing w:before="80" w:after="60"/>
      <w:ind w:left="480" w:hanging="240"/>
      <w:jc w:val="both"/>
    </w:pPr>
  </w:style>
  <w:style w:type="paragraph" w:styleId="Index3">
    <w:name w:val="index 3"/>
    <w:basedOn w:val="Normal"/>
    <w:next w:val="Normal"/>
    <w:uiPriority w:val="99"/>
    <w:semiHidden/>
    <w:rsid w:val="00697CCC"/>
    <w:pPr>
      <w:spacing w:before="80" w:after="60"/>
      <w:ind w:left="720" w:hanging="240"/>
      <w:jc w:val="both"/>
    </w:pPr>
  </w:style>
  <w:style w:type="paragraph" w:styleId="Index4">
    <w:name w:val="index 4"/>
    <w:basedOn w:val="Normal"/>
    <w:next w:val="Normal"/>
    <w:uiPriority w:val="99"/>
    <w:semiHidden/>
    <w:rsid w:val="00697CCC"/>
    <w:pPr>
      <w:spacing w:before="80" w:after="60"/>
      <w:ind w:left="960" w:hanging="240"/>
      <w:jc w:val="both"/>
    </w:pPr>
  </w:style>
  <w:style w:type="paragraph" w:styleId="Index5">
    <w:name w:val="index 5"/>
    <w:basedOn w:val="Normal"/>
    <w:next w:val="Normal"/>
    <w:uiPriority w:val="99"/>
    <w:semiHidden/>
    <w:rsid w:val="00697CCC"/>
    <w:pPr>
      <w:spacing w:before="80" w:after="60"/>
      <w:ind w:left="1200" w:hanging="240"/>
      <w:jc w:val="both"/>
    </w:pPr>
  </w:style>
  <w:style w:type="paragraph" w:styleId="Index6">
    <w:name w:val="index 6"/>
    <w:basedOn w:val="Normal"/>
    <w:next w:val="Normal"/>
    <w:uiPriority w:val="99"/>
    <w:semiHidden/>
    <w:rsid w:val="00697CCC"/>
    <w:pPr>
      <w:spacing w:before="80" w:after="60"/>
      <w:ind w:left="1440" w:hanging="240"/>
      <w:jc w:val="both"/>
    </w:pPr>
  </w:style>
  <w:style w:type="paragraph" w:styleId="Index7">
    <w:name w:val="index 7"/>
    <w:basedOn w:val="Normal"/>
    <w:next w:val="Normal"/>
    <w:uiPriority w:val="99"/>
    <w:semiHidden/>
    <w:rsid w:val="00697CCC"/>
    <w:pPr>
      <w:spacing w:before="80" w:after="60"/>
      <w:ind w:left="1680" w:hanging="240"/>
      <w:jc w:val="both"/>
    </w:pPr>
  </w:style>
  <w:style w:type="paragraph" w:styleId="Index8">
    <w:name w:val="index 8"/>
    <w:basedOn w:val="Normal"/>
    <w:next w:val="Normal"/>
    <w:uiPriority w:val="99"/>
    <w:semiHidden/>
    <w:rsid w:val="00697CCC"/>
    <w:pPr>
      <w:spacing w:before="80" w:after="60"/>
      <w:ind w:left="1920" w:hanging="240"/>
      <w:jc w:val="both"/>
    </w:pPr>
  </w:style>
  <w:style w:type="paragraph" w:styleId="Index9">
    <w:name w:val="index 9"/>
    <w:basedOn w:val="Normal"/>
    <w:next w:val="Normal"/>
    <w:uiPriority w:val="99"/>
    <w:semiHidden/>
    <w:rsid w:val="00697CCC"/>
    <w:pPr>
      <w:spacing w:before="80" w:after="60"/>
      <w:ind w:left="2160" w:hanging="240"/>
      <w:jc w:val="both"/>
    </w:pPr>
  </w:style>
  <w:style w:type="paragraph" w:styleId="IndexHeading">
    <w:name w:val="index heading"/>
    <w:basedOn w:val="Normal"/>
    <w:next w:val="Index1"/>
    <w:uiPriority w:val="99"/>
    <w:semiHidden/>
    <w:rsid w:val="00697CCC"/>
    <w:pPr>
      <w:spacing w:before="80" w:after="60"/>
      <w:jc w:val="both"/>
    </w:pPr>
    <w:rPr>
      <w:rFonts w:ascii="Arial" w:hAnsi="Arial"/>
      <w:b/>
    </w:rPr>
  </w:style>
  <w:style w:type="character" w:styleId="LineNumber">
    <w:name w:val="line number"/>
    <w:basedOn w:val="DefaultParagraphFont"/>
    <w:uiPriority w:val="99"/>
    <w:rsid w:val="00BA674D"/>
    <w:rPr>
      <w:rFonts w:ascii="Arial" w:hAnsi="Arial"/>
      <w:sz w:val="16"/>
    </w:rPr>
  </w:style>
  <w:style w:type="paragraph" w:styleId="List">
    <w:name w:val="List"/>
    <w:basedOn w:val="Normal"/>
    <w:uiPriority w:val="99"/>
    <w:rsid w:val="00697CCC"/>
    <w:pPr>
      <w:spacing w:before="80" w:after="60"/>
      <w:ind w:left="283" w:hanging="283"/>
      <w:jc w:val="both"/>
    </w:pPr>
  </w:style>
  <w:style w:type="paragraph" w:styleId="List2">
    <w:name w:val="List 2"/>
    <w:basedOn w:val="Normal"/>
    <w:uiPriority w:val="99"/>
    <w:rsid w:val="00697CCC"/>
    <w:pPr>
      <w:spacing w:before="80" w:after="60"/>
      <w:ind w:left="566" w:hanging="283"/>
      <w:jc w:val="both"/>
    </w:pPr>
  </w:style>
  <w:style w:type="paragraph" w:styleId="List3">
    <w:name w:val="List 3"/>
    <w:basedOn w:val="Normal"/>
    <w:uiPriority w:val="99"/>
    <w:rsid w:val="00697CCC"/>
    <w:pPr>
      <w:spacing w:before="80" w:after="60"/>
      <w:ind w:left="849" w:hanging="283"/>
      <w:jc w:val="both"/>
    </w:pPr>
  </w:style>
  <w:style w:type="paragraph" w:styleId="List4">
    <w:name w:val="List 4"/>
    <w:basedOn w:val="Normal"/>
    <w:uiPriority w:val="99"/>
    <w:rsid w:val="00697CCC"/>
    <w:pPr>
      <w:spacing w:before="80" w:after="60"/>
      <w:ind w:left="1132" w:hanging="283"/>
      <w:jc w:val="both"/>
    </w:pPr>
  </w:style>
  <w:style w:type="paragraph" w:styleId="List5">
    <w:name w:val="List 5"/>
    <w:basedOn w:val="Normal"/>
    <w:uiPriority w:val="99"/>
    <w:rsid w:val="00697CCC"/>
    <w:pPr>
      <w:spacing w:before="80" w:after="60"/>
      <w:ind w:left="1415" w:hanging="283"/>
      <w:jc w:val="both"/>
    </w:pPr>
  </w:style>
  <w:style w:type="paragraph" w:styleId="ListBullet">
    <w:name w:val="List Bullet"/>
    <w:basedOn w:val="Normal"/>
    <w:uiPriority w:val="99"/>
    <w:rsid w:val="00697CCC"/>
    <w:pPr>
      <w:numPr>
        <w:numId w:val="1"/>
      </w:numPr>
      <w:spacing w:before="80" w:after="60"/>
      <w:jc w:val="both"/>
    </w:pPr>
  </w:style>
  <w:style w:type="paragraph" w:styleId="ListBullet2">
    <w:name w:val="List Bullet 2"/>
    <w:basedOn w:val="Normal"/>
    <w:uiPriority w:val="99"/>
    <w:rsid w:val="00697CCC"/>
    <w:pPr>
      <w:numPr>
        <w:numId w:val="2"/>
      </w:numPr>
      <w:spacing w:before="80" w:after="60"/>
      <w:jc w:val="both"/>
    </w:pPr>
  </w:style>
  <w:style w:type="paragraph" w:styleId="ListBullet3">
    <w:name w:val="List Bullet 3"/>
    <w:basedOn w:val="Normal"/>
    <w:uiPriority w:val="99"/>
    <w:rsid w:val="00697CCC"/>
    <w:pPr>
      <w:numPr>
        <w:numId w:val="3"/>
      </w:numPr>
      <w:spacing w:before="80" w:after="60"/>
      <w:jc w:val="both"/>
    </w:pPr>
  </w:style>
  <w:style w:type="paragraph" w:styleId="ListBullet4">
    <w:name w:val="List Bullet 4"/>
    <w:basedOn w:val="Normal"/>
    <w:uiPriority w:val="99"/>
    <w:rsid w:val="00697CCC"/>
    <w:pPr>
      <w:numPr>
        <w:numId w:val="4"/>
      </w:numPr>
      <w:spacing w:before="80" w:after="60"/>
      <w:jc w:val="both"/>
    </w:pPr>
  </w:style>
  <w:style w:type="paragraph" w:styleId="ListBullet5">
    <w:name w:val="List Bullet 5"/>
    <w:basedOn w:val="Normal"/>
    <w:uiPriority w:val="99"/>
    <w:rsid w:val="00697CCC"/>
    <w:pPr>
      <w:numPr>
        <w:numId w:val="5"/>
      </w:numPr>
      <w:spacing w:before="80" w:after="60"/>
      <w:jc w:val="both"/>
    </w:pPr>
  </w:style>
  <w:style w:type="paragraph" w:styleId="ListContinue">
    <w:name w:val="List Continue"/>
    <w:basedOn w:val="Normal"/>
    <w:uiPriority w:val="99"/>
    <w:rsid w:val="00697CCC"/>
    <w:pPr>
      <w:spacing w:before="80" w:after="120"/>
      <w:ind w:left="283"/>
      <w:jc w:val="both"/>
    </w:pPr>
  </w:style>
  <w:style w:type="paragraph" w:styleId="ListContinue2">
    <w:name w:val="List Continue 2"/>
    <w:basedOn w:val="Normal"/>
    <w:uiPriority w:val="99"/>
    <w:rsid w:val="00697CCC"/>
    <w:pPr>
      <w:spacing w:before="80" w:after="120"/>
      <w:ind w:left="566"/>
      <w:jc w:val="both"/>
    </w:pPr>
  </w:style>
  <w:style w:type="paragraph" w:styleId="ListContinue3">
    <w:name w:val="List Continue 3"/>
    <w:basedOn w:val="Normal"/>
    <w:uiPriority w:val="99"/>
    <w:rsid w:val="00697CCC"/>
    <w:pPr>
      <w:spacing w:before="80" w:after="120"/>
      <w:ind w:left="849"/>
      <w:jc w:val="both"/>
    </w:pPr>
  </w:style>
  <w:style w:type="paragraph" w:styleId="ListContinue4">
    <w:name w:val="List Continue 4"/>
    <w:basedOn w:val="Normal"/>
    <w:uiPriority w:val="99"/>
    <w:rsid w:val="00697CCC"/>
    <w:pPr>
      <w:spacing w:before="80" w:after="120"/>
      <w:ind w:left="1132"/>
      <w:jc w:val="both"/>
    </w:pPr>
  </w:style>
  <w:style w:type="paragraph" w:styleId="ListContinue5">
    <w:name w:val="List Continue 5"/>
    <w:basedOn w:val="Normal"/>
    <w:uiPriority w:val="99"/>
    <w:rsid w:val="00697CCC"/>
    <w:pPr>
      <w:spacing w:before="80" w:after="120"/>
      <w:ind w:left="1415"/>
      <w:jc w:val="both"/>
    </w:pPr>
  </w:style>
  <w:style w:type="paragraph" w:styleId="ListNumber">
    <w:name w:val="List Number"/>
    <w:basedOn w:val="Normal"/>
    <w:uiPriority w:val="99"/>
    <w:rsid w:val="00697CCC"/>
    <w:pPr>
      <w:numPr>
        <w:numId w:val="6"/>
      </w:numPr>
      <w:spacing w:before="80" w:after="60"/>
      <w:jc w:val="both"/>
    </w:pPr>
  </w:style>
  <w:style w:type="paragraph" w:styleId="ListNumber2">
    <w:name w:val="List Number 2"/>
    <w:basedOn w:val="Normal"/>
    <w:uiPriority w:val="99"/>
    <w:rsid w:val="00697CCC"/>
    <w:pPr>
      <w:numPr>
        <w:numId w:val="7"/>
      </w:numPr>
      <w:spacing w:before="80" w:after="60"/>
      <w:jc w:val="both"/>
    </w:pPr>
  </w:style>
  <w:style w:type="paragraph" w:styleId="ListNumber3">
    <w:name w:val="List Number 3"/>
    <w:basedOn w:val="Normal"/>
    <w:uiPriority w:val="99"/>
    <w:rsid w:val="00697CCC"/>
    <w:pPr>
      <w:numPr>
        <w:numId w:val="8"/>
      </w:numPr>
      <w:spacing w:before="80" w:after="60"/>
      <w:jc w:val="both"/>
    </w:pPr>
  </w:style>
  <w:style w:type="paragraph" w:styleId="ListNumber4">
    <w:name w:val="List Number 4"/>
    <w:basedOn w:val="Normal"/>
    <w:uiPriority w:val="99"/>
    <w:rsid w:val="00697CCC"/>
    <w:pPr>
      <w:numPr>
        <w:numId w:val="9"/>
      </w:numPr>
      <w:spacing w:before="80" w:after="60"/>
      <w:jc w:val="both"/>
    </w:pPr>
  </w:style>
  <w:style w:type="paragraph" w:styleId="ListNumber5">
    <w:name w:val="List Number 5"/>
    <w:basedOn w:val="Normal"/>
    <w:uiPriority w:val="99"/>
    <w:rsid w:val="00697CCC"/>
    <w:pPr>
      <w:numPr>
        <w:numId w:val="10"/>
      </w:numPr>
      <w:spacing w:before="80" w:after="60"/>
      <w:jc w:val="both"/>
    </w:pPr>
  </w:style>
  <w:style w:type="paragraph" w:styleId="MacroText">
    <w:name w:val="macro"/>
    <w:link w:val="MacroTextChar"/>
    <w:uiPriority w:val="99"/>
    <w:semiHidden/>
    <w:rsid w:val="00BA67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4C657C"/>
    <w:rPr>
      <w:rFonts w:ascii="Courier New" w:hAnsi="Courier New" w:cs="Courier New"/>
      <w:lang w:eastAsia="en-US"/>
    </w:rPr>
  </w:style>
  <w:style w:type="paragraph" w:styleId="MessageHeader">
    <w:name w:val="Message Header"/>
    <w:basedOn w:val="Normal"/>
    <w:link w:val="MessageHeaderChar"/>
    <w:uiPriority w:val="99"/>
    <w:rsid w:val="00697CC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locked/>
    <w:rsid w:val="004C657C"/>
    <w:rPr>
      <w:rFonts w:ascii="Arial" w:hAnsi="Arial"/>
      <w:sz w:val="24"/>
      <w:shd w:val="pct20" w:color="auto" w:fill="auto"/>
      <w:lang w:eastAsia="en-US"/>
    </w:rPr>
  </w:style>
  <w:style w:type="paragraph" w:styleId="NormalIndent">
    <w:name w:val="Normal Indent"/>
    <w:basedOn w:val="Normal"/>
    <w:uiPriority w:val="99"/>
    <w:rsid w:val="00697CCC"/>
    <w:pPr>
      <w:ind w:left="720"/>
    </w:pPr>
  </w:style>
  <w:style w:type="paragraph" w:styleId="NoteHeading">
    <w:name w:val="Note Heading"/>
    <w:basedOn w:val="Normal"/>
    <w:next w:val="Normal"/>
    <w:link w:val="NoteHeadingChar"/>
    <w:uiPriority w:val="99"/>
    <w:rsid w:val="00697CCC"/>
  </w:style>
  <w:style w:type="character" w:customStyle="1" w:styleId="NoteHeadingChar">
    <w:name w:val="Note Heading Char"/>
    <w:basedOn w:val="DefaultParagraphFont"/>
    <w:link w:val="NoteHeading"/>
    <w:uiPriority w:val="99"/>
    <w:locked/>
    <w:rsid w:val="004C657C"/>
    <w:rPr>
      <w:sz w:val="24"/>
      <w:lang w:eastAsia="en-US"/>
    </w:rPr>
  </w:style>
  <w:style w:type="character" w:styleId="PageNumber">
    <w:name w:val="page number"/>
    <w:basedOn w:val="DefaultParagraphFont"/>
    <w:rsid w:val="00BA674D"/>
  </w:style>
  <w:style w:type="paragraph" w:styleId="PlainText">
    <w:name w:val="Plain Text"/>
    <w:basedOn w:val="Normal"/>
    <w:link w:val="PlainTextChar"/>
    <w:uiPriority w:val="99"/>
    <w:rsid w:val="00BA674D"/>
    <w:rPr>
      <w:rFonts w:ascii="Courier New" w:hAnsi="Courier New"/>
      <w:sz w:val="20"/>
    </w:rPr>
  </w:style>
  <w:style w:type="character" w:customStyle="1" w:styleId="PlainTextChar">
    <w:name w:val="Plain Text Char"/>
    <w:basedOn w:val="DefaultParagraphFont"/>
    <w:link w:val="PlainText"/>
    <w:uiPriority w:val="99"/>
    <w:locked/>
    <w:rsid w:val="004C657C"/>
    <w:rPr>
      <w:rFonts w:ascii="Courier New" w:hAnsi="Courier New"/>
      <w:lang w:eastAsia="en-US"/>
    </w:rPr>
  </w:style>
  <w:style w:type="paragraph" w:styleId="Salutation">
    <w:name w:val="Salutation"/>
    <w:basedOn w:val="Normal"/>
    <w:next w:val="Normal"/>
    <w:link w:val="SalutationChar"/>
    <w:uiPriority w:val="99"/>
    <w:rsid w:val="00697CCC"/>
  </w:style>
  <w:style w:type="character" w:customStyle="1" w:styleId="SalutationChar">
    <w:name w:val="Salutation Char"/>
    <w:basedOn w:val="DefaultParagraphFont"/>
    <w:link w:val="Salutation"/>
    <w:uiPriority w:val="99"/>
    <w:locked/>
    <w:rsid w:val="004C657C"/>
    <w:rPr>
      <w:sz w:val="24"/>
      <w:lang w:eastAsia="en-US"/>
    </w:rPr>
  </w:style>
  <w:style w:type="paragraph" w:styleId="Signature">
    <w:name w:val="Signature"/>
    <w:basedOn w:val="Normal"/>
    <w:link w:val="SignatureChar"/>
    <w:uiPriority w:val="99"/>
    <w:rsid w:val="00BA674D"/>
    <w:pPr>
      <w:ind w:left="4252"/>
    </w:pPr>
  </w:style>
  <w:style w:type="character" w:customStyle="1" w:styleId="SignatureChar">
    <w:name w:val="Signature Char"/>
    <w:basedOn w:val="DefaultParagraphFont"/>
    <w:link w:val="Signature"/>
    <w:uiPriority w:val="99"/>
    <w:locked/>
    <w:rsid w:val="004C657C"/>
    <w:rPr>
      <w:sz w:val="24"/>
      <w:lang w:eastAsia="en-US"/>
    </w:rPr>
  </w:style>
  <w:style w:type="character" w:styleId="Strong">
    <w:name w:val="Strong"/>
    <w:basedOn w:val="DefaultParagraphFont"/>
    <w:uiPriority w:val="22"/>
    <w:qFormat/>
    <w:rsid w:val="00697CCC"/>
    <w:rPr>
      <w:b/>
    </w:rPr>
  </w:style>
  <w:style w:type="paragraph" w:styleId="Subtitle">
    <w:name w:val="Subtitle"/>
    <w:basedOn w:val="Normal"/>
    <w:link w:val="SubtitleChar"/>
    <w:uiPriority w:val="11"/>
    <w:qFormat/>
    <w:rsid w:val="00BA674D"/>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4C657C"/>
    <w:rPr>
      <w:rFonts w:ascii="Arial" w:hAnsi="Arial"/>
      <w:sz w:val="24"/>
      <w:lang w:eastAsia="en-US"/>
    </w:rPr>
  </w:style>
  <w:style w:type="paragraph" w:styleId="TableofAuthorities">
    <w:name w:val="table of authorities"/>
    <w:basedOn w:val="Normal"/>
    <w:next w:val="Normal"/>
    <w:uiPriority w:val="99"/>
    <w:semiHidden/>
    <w:rsid w:val="00697CCC"/>
    <w:pPr>
      <w:ind w:left="240" w:hanging="240"/>
    </w:pPr>
  </w:style>
  <w:style w:type="paragraph" w:styleId="TableofFigures">
    <w:name w:val="table of figures"/>
    <w:basedOn w:val="Normal"/>
    <w:next w:val="Normal"/>
    <w:uiPriority w:val="99"/>
    <w:semiHidden/>
    <w:rsid w:val="00697CCC"/>
    <w:pPr>
      <w:ind w:left="480" w:hanging="480"/>
    </w:pPr>
  </w:style>
  <w:style w:type="paragraph" w:styleId="Title">
    <w:name w:val="Title"/>
    <w:basedOn w:val="Normal"/>
    <w:link w:val="TitleChar"/>
    <w:uiPriority w:val="10"/>
    <w:qFormat/>
    <w:rsid w:val="00697CCC"/>
    <w:pPr>
      <w:spacing w:before="24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4C657C"/>
    <w:rPr>
      <w:rFonts w:ascii="Arial" w:hAnsi="Arial"/>
      <w:b/>
      <w:kern w:val="28"/>
      <w:sz w:val="32"/>
      <w:lang w:eastAsia="en-US"/>
    </w:rPr>
  </w:style>
  <w:style w:type="paragraph" w:styleId="TOAHeading">
    <w:name w:val="toa heading"/>
    <w:basedOn w:val="Normal"/>
    <w:next w:val="Normal"/>
    <w:uiPriority w:val="99"/>
    <w:semiHidden/>
    <w:rsid w:val="00697CCC"/>
    <w:pPr>
      <w:spacing w:before="120"/>
    </w:pPr>
    <w:rPr>
      <w:rFonts w:ascii="Arial" w:hAnsi="Arial"/>
      <w:b/>
    </w:rPr>
  </w:style>
  <w:style w:type="paragraph" w:styleId="TOC1">
    <w:name w:val="toc 1"/>
    <w:basedOn w:val="Normal"/>
    <w:next w:val="Normal"/>
    <w:autoRedefine/>
    <w:uiPriority w:val="39"/>
    <w:rsid w:val="00BA674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A674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674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674D"/>
  </w:style>
  <w:style w:type="paragraph" w:styleId="TOC7">
    <w:name w:val="toc 7"/>
    <w:basedOn w:val="TOC2"/>
    <w:next w:val="Normal"/>
    <w:autoRedefine/>
    <w:uiPriority w:val="39"/>
    <w:rsid w:val="00BA674D"/>
    <w:pPr>
      <w:keepNext w:val="0"/>
      <w:spacing w:before="120"/>
    </w:pPr>
    <w:rPr>
      <w:sz w:val="20"/>
    </w:rPr>
  </w:style>
  <w:style w:type="paragraph" w:styleId="TOC8">
    <w:name w:val="toc 8"/>
    <w:basedOn w:val="TOC3"/>
    <w:next w:val="Normal"/>
    <w:autoRedefine/>
    <w:uiPriority w:val="39"/>
    <w:rsid w:val="00BA674D"/>
    <w:pPr>
      <w:keepNext w:val="0"/>
      <w:spacing w:before="120"/>
    </w:pPr>
  </w:style>
  <w:style w:type="paragraph" w:styleId="TOC9">
    <w:name w:val="toc 9"/>
    <w:basedOn w:val="Normal"/>
    <w:next w:val="Normal"/>
    <w:autoRedefine/>
    <w:uiPriority w:val="39"/>
    <w:rsid w:val="00BA674D"/>
    <w:pPr>
      <w:ind w:left="1920" w:right="600"/>
    </w:pPr>
  </w:style>
  <w:style w:type="paragraph" w:customStyle="1" w:styleId="N-line2">
    <w:name w:val="N-line2"/>
    <w:basedOn w:val="Normal"/>
    <w:rsid w:val="00BA674D"/>
    <w:pPr>
      <w:pBdr>
        <w:bottom w:val="single" w:sz="8" w:space="0" w:color="auto"/>
      </w:pBdr>
    </w:pPr>
  </w:style>
  <w:style w:type="paragraph" w:customStyle="1" w:styleId="BillCrest">
    <w:name w:val="Bill Crest"/>
    <w:basedOn w:val="Normal"/>
    <w:next w:val="Normal"/>
    <w:rsid w:val="00BA674D"/>
    <w:pPr>
      <w:tabs>
        <w:tab w:val="center" w:pos="3160"/>
      </w:tabs>
      <w:spacing w:after="60"/>
    </w:pPr>
    <w:rPr>
      <w:sz w:val="216"/>
    </w:rPr>
  </w:style>
  <w:style w:type="paragraph" w:customStyle="1" w:styleId="Aparareturn">
    <w:name w:val="A para return"/>
    <w:basedOn w:val="BillBasic"/>
    <w:rsid w:val="00BA674D"/>
    <w:pPr>
      <w:ind w:left="1600"/>
    </w:pPr>
  </w:style>
  <w:style w:type="paragraph" w:customStyle="1" w:styleId="Asubparareturn">
    <w:name w:val="A subpara return"/>
    <w:basedOn w:val="BillBasic"/>
    <w:rsid w:val="00BA674D"/>
    <w:pPr>
      <w:ind w:left="2100"/>
    </w:pPr>
  </w:style>
  <w:style w:type="paragraph" w:customStyle="1" w:styleId="subparainpara">
    <w:name w:val="subpara in para"/>
    <w:rsid w:val="00697CCC"/>
    <w:pPr>
      <w:tabs>
        <w:tab w:val="right" w:pos="2280"/>
      </w:tabs>
      <w:spacing w:before="80" w:after="80"/>
      <w:ind w:left="2480" w:hanging="2480"/>
      <w:jc w:val="both"/>
    </w:pPr>
    <w:rPr>
      <w:rFonts w:ascii="Times" w:hAnsi="Times"/>
      <w:sz w:val="24"/>
      <w:lang w:eastAsia="en-US"/>
    </w:rPr>
  </w:style>
  <w:style w:type="paragraph" w:customStyle="1" w:styleId="aindent">
    <w:name w:val="a indent"/>
    <w:basedOn w:val="Normal"/>
    <w:rsid w:val="00697CCC"/>
    <w:pPr>
      <w:tabs>
        <w:tab w:val="right" w:pos="700"/>
      </w:tabs>
      <w:ind w:left="900" w:hanging="900"/>
    </w:pPr>
  </w:style>
  <w:style w:type="paragraph" w:customStyle="1" w:styleId="definpara">
    <w:name w:val="def in para"/>
    <w:rsid w:val="00697CCC"/>
    <w:pPr>
      <w:spacing w:before="80" w:after="80"/>
      <w:ind w:left="1720" w:hanging="380"/>
      <w:jc w:val="both"/>
    </w:pPr>
    <w:rPr>
      <w:rFonts w:ascii="Times" w:hAnsi="Times"/>
      <w:sz w:val="24"/>
      <w:lang w:eastAsia="en-US"/>
    </w:rPr>
  </w:style>
  <w:style w:type="paragraph" w:customStyle="1" w:styleId="defainpara">
    <w:name w:val="def a in para"/>
    <w:rsid w:val="00697CCC"/>
    <w:pPr>
      <w:tabs>
        <w:tab w:val="right" w:pos="2140"/>
      </w:tabs>
      <w:spacing w:before="80" w:after="80"/>
      <w:ind w:left="2400" w:hanging="2400"/>
      <w:jc w:val="both"/>
    </w:pPr>
    <w:rPr>
      <w:rFonts w:ascii="Times" w:hAnsi="Times"/>
      <w:sz w:val="24"/>
      <w:lang w:eastAsia="en-US"/>
    </w:rPr>
  </w:style>
  <w:style w:type="paragraph" w:customStyle="1" w:styleId="parainpara">
    <w:name w:val="para in para"/>
    <w:rsid w:val="00BA674D"/>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BA674D"/>
  </w:style>
  <w:style w:type="paragraph" w:customStyle="1" w:styleId="00ClientCover">
    <w:name w:val="00ClientCover"/>
    <w:basedOn w:val="Normal"/>
    <w:rsid w:val="00BA674D"/>
  </w:style>
  <w:style w:type="paragraph" w:customStyle="1" w:styleId="02Text">
    <w:name w:val="02Text"/>
    <w:basedOn w:val="Normal"/>
    <w:rsid w:val="00BA674D"/>
  </w:style>
  <w:style w:type="paragraph" w:customStyle="1" w:styleId="draft">
    <w:name w:val="draft"/>
    <w:basedOn w:val="Normal"/>
    <w:rsid w:val="00BA674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BA674D"/>
    <w:pPr>
      <w:tabs>
        <w:tab w:val="clear" w:pos="2600"/>
      </w:tabs>
      <w:ind w:left="1100"/>
    </w:pPr>
    <w:rPr>
      <w:sz w:val="18"/>
    </w:rPr>
  </w:style>
  <w:style w:type="paragraph" w:customStyle="1" w:styleId="aExam">
    <w:name w:val="aExam"/>
    <w:basedOn w:val="aNote"/>
    <w:rsid w:val="00BA674D"/>
    <w:pPr>
      <w:spacing w:before="60"/>
      <w:ind w:left="1100" w:firstLine="0"/>
    </w:pPr>
  </w:style>
  <w:style w:type="paragraph" w:customStyle="1" w:styleId="HeaderEven">
    <w:name w:val="HeaderEven"/>
    <w:basedOn w:val="Normal"/>
    <w:rsid w:val="00BA674D"/>
    <w:rPr>
      <w:rFonts w:ascii="Arial" w:hAnsi="Arial"/>
      <w:sz w:val="18"/>
    </w:rPr>
  </w:style>
  <w:style w:type="paragraph" w:customStyle="1" w:styleId="HeaderEven6">
    <w:name w:val="HeaderEven6"/>
    <w:basedOn w:val="HeaderEven"/>
    <w:rsid w:val="00BA674D"/>
    <w:pPr>
      <w:spacing w:before="120" w:after="60"/>
    </w:pPr>
  </w:style>
  <w:style w:type="paragraph" w:customStyle="1" w:styleId="HeaderOdd6">
    <w:name w:val="HeaderOdd6"/>
    <w:basedOn w:val="HeaderEven6"/>
    <w:rsid w:val="00BA674D"/>
    <w:pPr>
      <w:jc w:val="right"/>
    </w:pPr>
  </w:style>
  <w:style w:type="paragraph" w:customStyle="1" w:styleId="HeaderOdd">
    <w:name w:val="HeaderOdd"/>
    <w:basedOn w:val="HeaderEven"/>
    <w:rsid w:val="00BA674D"/>
    <w:pPr>
      <w:jc w:val="right"/>
    </w:pPr>
  </w:style>
  <w:style w:type="paragraph" w:customStyle="1" w:styleId="BillNo">
    <w:name w:val="BillNo"/>
    <w:basedOn w:val="BillBasicHeading"/>
    <w:rsid w:val="00BA674D"/>
    <w:pPr>
      <w:keepNext w:val="0"/>
      <w:spacing w:before="240"/>
      <w:jc w:val="both"/>
    </w:pPr>
  </w:style>
  <w:style w:type="paragraph" w:customStyle="1" w:styleId="N-16pt">
    <w:name w:val="N-16pt"/>
    <w:basedOn w:val="BillBasic"/>
    <w:rsid w:val="00BA674D"/>
    <w:pPr>
      <w:spacing w:before="800"/>
    </w:pPr>
    <w:rPr>
      <w:b/>
      <w:sz w:val="32"/>
    </w:rPr>
  </w:style>
  <w:style w:type="paragraph" w:customStyle="1" w:styleId="N-line3">
    <w:name w:val="N-line3"/>
    <w:basedOn w:val="BillBasic"/>
    <w:next w:val="BillBasic"/>
    <w:rsid w:val="00BA674D"/>
    <w:pPr>
      <w:pBdr>
        <w:bottom w:val="single" w:sz="12" w:space="1" w:color="auto"/>
      </w:pBdr>
      <w:spacing w:before="60"/>
    </w:pPr>
  </w:style>
  <w:style w:type="paragraph" w:customStyle="1" w:styleId="EnactingWords">
    <w:name w:val="EnactingWords"/>
    <w:basedOn w:val="BillBasic"/>
    <w:rsid w:val="00BA674D"/>
    <w:pPr>
      <w:spacing w:before="120"/>
    </w:pPr>
  </w:style>
  <w:style w:type="paragraph" w:customStyle="1" w:styleId="FooterInfo">
    <w:name w:val="FooterInfo"/>
    <w:basedOn w:val="Normal"/>
    <w:rsid w:val="00BA674D"/>
    <w:pPr>
      <w:tabs>
        <w:tab w:val="right" w:pos="7707"/>
      </w:tabs>
    </w:pPr>
    <w:rPr>
      <w:rFonts w:ascii="Arial" w:hAnsi="Arial"/>
      <w:sz w:val="18"/>
    </w:rPr>
  </w:style>
  <w:style w:type="paragraph" w:customStyle="1" w:styleId="AH1Chapter">
    <w:name w:val="A H1 Chapter"/>
    <w:basedOn w:val="BillBasicHeading"/>
    <w:next w:val="AH2Part"/>
    <w:rsid w:val="00BA674D"/>
    <w:pPr>
      <w:spacing w:before="320"/>
      <w:ind w:left="2600" w:hanging="2600"/>
      <w:outlineLvl w:val="0"/>
    </w:pPr>
    <w:rPr>
      <w:sz w:val="34"/>
    </w:rPr>
  </w:style>
  <w:style w:type="paragraph" w:customStyle="1" w:styleId="AH2Part">
    <w:name w:val="A H2 Part"/>
    <w:basedOn w:val="BillBasicHeading"/>
    <w:next w:val="AH3Div"/>
    <w:rsid w:val="00BA674D"/>
    <w:pPr>
      <w:spacing w:before="380"/>
      <w:ind w:left="2600" w:hanging="2600"/>
      <w:outlineLvl w:val="1"/>
    </w:pPr>
    <w:rPr>
      <w:sz w:val="32"/>
    </w:rPr>
  </w:style>
  <w:style w:type="paragraph" w:customStyle="1" w:styleId="AH3Div">
    <w:name w:val="A H3 Div"/>
    <w:basedOn w:val="BillBasicHeading"/>
    <w:next w:val="AH5Sec"/>
    <w:rsid w:val="00BA674D"/>
    <w:pPr>
      <w:spacing w:before="240"/>
      <w:ind w:left="2600" w:hanging="2600"/>
      <w:outlineLvl w:val="2"/>
    </w:pPr>
    <w:rPr>
      <w:sz w:val="28"/>
    </w:rPr>
  </w:style>
  <w:style w:type="paragraph" w:customStyle="1" w:styleId="AH5Sec">
    <w:name w:val="A H5 Sec"/>
    <w:basedOn w:val="BillBasicHeading"/>
    <w:next w:val="Amain"/>
    <w:link w:val="AH5SecChar"/>
    <w:rsid w:val="00BA674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C657C"/>
    <w:rPr>
      <w:rFonts w:ascii="Arial" w:hAnsi="Arial"/>
      <w:b/>
      <w:sz w:val="24"/>
      <w:lang w:eastAsia="en-US"/>
    </w:rPr>
  </w:style>
  <w:style w:type="paragraph" w:customStyle="1" w:styleId="AH4SubDiv">
    <w:name w:val="A H4 SubDiv"/>
    <w:basedOn w:val="BillBasicHeading"/>
    <w:next w:val="AH5Sec"/>
    <w:rsid w:val="00BA674D"/>
    <w:pPr>
      <w:spacing w:before="240"/>
      <w:ind w:left="2600" w:hanging="2600"/>
      <w:outlineLvl w:val="3"/>
    </w:pPr>
    <w:rPr>
      <w:sz w:val="26"/>
    </w:rPr>
  </w:style>
  <w:style w:type="paragraph" w:customStyle="1" w:styleId="Sched-Part">
    <w:name w:val="Sched-Part"/>
    <w:basedOn w:val="BillBasicHeading"/>
    <w:next w:val="Sched-Form"/>
    <w:rsid w:val="00BA674D"/>
    <w:pPr>
      <w:spacing w:before="380"/>
      <w:ind w:left="2600" w:hanging="2600"/>
      <w:outlineLvl w:val="1"/>
    </w:pPr>
    <w:rPr>
      <w:sz w:val="32"/>
    </w:rPr>
  </w:style>
  <w:style w:type="paragraph" w:customStyle="1" w:styleId="Sched-Form">
    <w:name w:val="Sched-Form"/>
    <w:basedOn w:val="BillBasicHeading"/>
    <w:next w:val="Schclauseheading"/>
    <w:rsid w:val="00BA674D"/>
    <w:pPr>
      <w:tabs>
        <w:tab w:val="right" w:pos="7200"/>
      </w:tabs>
      <w:spacing w:before="240"/>
      <w:ind w:left="2600" w:hanging="2600"/>
      <w:outlineLvl w:val="2"/>
    </w:pPr>
    <w:rPr>
      <w:sz w:val="28"/>
    </w:rPr>
  </w:style>
  <w:style w:type="paragraph" w:customStyle="1" w:styleId="Dict-Heading">
    <w:name w:val="Dict-Heading"/>
    <w:basedOn w:val="BillBasicHeading"/>
    <w:next w:val="Normal"/>
    <w:rsid w:val="00BA674D"/>
    <w:pPr>
      <w:spacing w:before="320"/>
      <w:ind w:left="2600" w:hanging="2600"/>
      <w:jc w:val="both"/>
      <w:outlineLvl w:val="0"/>
    </w:pPr>
    <w:rPr>
      <w:sz w:val="34"/>
    </w:rPr>
  </w:style>
  <w:style w:type="paragraph" w:customStyle="1" w:styleId="Sched-Form-18Space">
    <w:name w:val="Sched-Form-18Space"/>
    <w:basedOn w:val="Normal"/>
    <w:rsid w:val="00BA674D"/>
    <w:pPr>
      <w:spacing w:before="360" w:after="60"/>
    </w:pPr>
    <w:rPr>
      <w:sz w:val="22"/>
    </w:rPr>
  </w:style>
  <w:style w:type="paragraph" w:customStyle="1" w:styleId="EndNote20">
    <w:name w:val="EndNote2"/>
    <w:basedOn w:val="BillBasic"/>
    <w:rsid w:val="00697CCC"/>
    <w:pPr>
      <w:keepNext/>
      <w:tabs>
        <w:tab w:val="left" w:pos="240"/>
      </w:tabs>
      <w:spacing w:before="160" w:after="80"/>
      <w:jc w:val="left"/>
    </w:pPr>
    <w:rPr>
      <w:b/>
      <w:sz w:val="18"/>
    </w:rPr>
  </w:style>
  <w:style w:type="paragraph" w:customStyle="1" w:styleId="IH1Chap">
    <w:name w:val="I H1 Chap"/>
    <w:basedOn w:val="BillBasicHeading"/>
    <w:next w:val="Normal"/>
    <w:rsid w:val="00BA674D"/>
    <w:pPr>
      <w:spacing w:before="320"/>
      <w:ind w:left="2600" w:hanging="2600"/>
    </w:pPr>
    <w:rPr>
      <w:sz w:val="34"/>
    </w:rPr>
  </w:style>
  <w:style w:type="paragraph" w:customStyle="1" w:styleId="IH2Part">
    <w:name w:val="I H2 Part"/>
    <w:basedOn w:val="BillBasicHeading"/>
    <w:next w:val="Normal"/>
    <w:rsid w:val="00BA674D"/>
    <w:pPr>
      <w:spacing w:before="380"/>
      <w:ind w:left="2600" w:hanging="2600"/>
    </w:pPr>
    <w:rPr>
      <w:sz w:val="32"/>
    </w:rPr>
  </w:style>
  <w:style w:type="paragraph" w:customStyle="1" w:styleId="IH3Div">
    <w:name w:val="I H3 Div"/>
    <w:basedOn w:val="BillBasicHeading"/>
    <w:next w:val="Normal"/>
    <w:rsid w:val="00BA674D"/>
    <w:pPr>
      <w:spacing w:before="240"/>
      <w:ind w:left="2600" w:hanging="2600"/>
    </w:pPr>
    <w:rPr>
      <w:sz w:val="28"/>
    </w:rPr>
  </w:style>
  <w:style w:type="paragraph" w:customStyle="1" w:styleId="IH4SubDiv">
    <w:name w:val="I H4 SubDiv"/>
    <w:basedOn w:val="BillBasicHeading"/>
    <w:next w:val="Normal"/>
    <w:rsid w:val="00BA674D"/>
    <w:pPr>
      <w:spacing w:before="240"/>
      <w:ind w:left="2600" w:hanging="2600"/>
      <w:jc w:val="both"/>
    </w:pPr>
    <w:rPr>
      <w:sz w:val="26"/>
    </w:rPr>
  </w:style>
  <w:style w:type="paragraph" w:customStyle="1" w:styleId="IH5Sec">
    <w:name w:val="I H5 Sec"/>
    <w:basedOn w:val="BillBasicHeading"/>
    <w:next w:val="Normal"/>
    <w:rsid w:val="00BA674D"/>
    <w:pPr>
      <w:tabs>
        <w:tab w:val="clear" w:pos="2600"/>
        <w:tab w:val="left" w:pos="1100"/>
      </w:tabs>
      <w:spacing w:before="240"/>
      <w:ind w:left="1100" w:hanging="1100"/>
    </w:pPr>
  </w:style>
  <w:style w:type="paragraph" w:customStyle="1" w:styleId="PageBreak">
    <w:name w:val="PageBreak"/>
    <w:basedOn w:val="Normal"/>
    <w:rsid w:val="00BA674D"/>
    <w:rPr>
      <w:sz w:val="4"/>
    </w:rPr>
  </w:style>
  <w:style w:type="paragraph" w:customStyle="1" w:styleId="04Dictionary">
    <w:name w:val="04Dictionary"/>
    <w:basedOn w:val="Normal"/>
    <w:rsid w:val="00BA674D"/>
  </w:style>
  <w:style w:type="paragraph" w:customStyle="1" w:styleId="EndNote">
    <w:name w:val="EndNote"/>
    <w:basedOn w:val="BillBasicHeading"/>
    <w:rsid w:val="00BA674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674D"/>
    <w:pPr>
      <w:tabs>
        <w:tab w:val="left" w:pos="700"/>
      </w:tabs>
      <w:spacing w:before="160"/>
      <w:ind w:left="700" w:hanging="700"/>
    </w:pPr>
    <w:rPr>
      <w:rFonts w:ascii="Arial (W1)" w:hAnsi="Arial (W1)"/>
    </w:rPr>
  </w:style>
  <w:style w:type="paragraph" w:customStyle="1" w:styleId="PenaltyHeading">
    <w:name w:val="PenaltyHeading"/>
    <w:basedOn w:val="Normal"/>
    <w:rsid w:val="00BA674D"/>
    <w:pPr>
      <w:tabs>
        <w:tab w:val="left" w:pos="1100"/>
      </w:tabs>
      <w:spacing w:before="120"/>
      <w:ind w:left="1100" w:hanging="1100"/>
    </w:pPr>
    <w:rPr>
      <w:rFonts w:ascii="Arial" w:hAnsi="Arial"/>
      <w:b/>
      <w:sz w:val="20"/>
    </w:rPr>
  </w:style>
  <w:style w:type="paragraph" w:customStyle="1" w:styleId="05EndNote">
    <w:name w:val="05EndNote"/>
    <w:basedOn w:val="Normal"/>
    <w:rsid w:val="00BA674D"/>
  </w:style>
  <w:style w:type="paragraph" w:customStyle="1" w:styleId="03Schedule">
    <w:name w:val="03Schedule"/>
    <w:basedOn w:val="Normal"/>
    <w:rsid w:val="00BA674D"/>
  </w:style>
  <w:style w:type="paragraph" w:customStyle="1" w:styleId="ISched-heading">
    <w:name w:val="I Sched-heading"/>
    <w:basedOn w:val="BillBasicHeading"/>
    <w:next w:val="Normal"/>
    <w:rsid w:val="00BA674D"/>
    <w:pPr>
      <w:spacing w:before="320"/>
      <w:ind w:left="2600" w:hanging="2600"/>
    </w:pPr>
    <w:rPr>
      <w:sz w:val="34"/>
    </w:rPr>
  </w:style>
  <w:style w:type="paragraph" w:customStyle="1" w:styleId="ISched-Part">
    <w:name w:val="I Sched-Part"/>
    <w:basedOn w:val="BillBasicHeading"/>
    <w:rsid w:val="00BA674D"/>
    <w:pPr>
      <w:spacing w:before="380"/>
      <w:ind w:left="2600" w:hanging="2600"/>
    </w:pPr>
    <w:rPr>
      <w:sz w:val="32"/>
    </w:rPr>
  </w:style>
  <w:style w:type="paragraph" w:customStyle="1" w:styleId="ISched-form">
    <w:name w:val="I Sched-form"/>
    <w:basedOn w:val="BillBasicHeading"/>
    <w:rsid w:val="00BA674D"/>
    <w:pPr>
      <w:tabs>
        <w:tab w:val="right" w:pos="7200"/>
      </w:tabs>
      <w:spacing w:before="240"/>
      <w:ind w:left="2600" w:hanging="2600"/>
    </w:pPr>
    <w:rPr>
      <w:sz w:val="28"/>
    </w:rPr>
  </w:style>
  <w:style w:type="paragraph" w:customStyle="1" w:styleId="ISchclauseheading">
    <w:name w:val="I Sch clause heading"/>
    <w:basedOn w:val="BillBasic"/>
    <w:rsid w:val="00BA674D"/>
    <w:pPr>
      <w:keepNext/>
      <w:tabs>
        <w:tab w:val="left" w:pos="1100"/>
      </w:tabs>
      <w:spacing w:before="240"/>
      <w:ind w:left="1100" w:hanging="1100"/>
      <w:jc w:val="left"/>
    </w:pPr>
    <w:rPr>
      <w:rFonts w:ascii="Arial" w:hAnsi="Arial"/>
      <w:b/>
    </w:rPr>
  </w:style>
  <w:style w:type="paragraph" w:customStyle="1" w:styleId="IMain">
    <w:name w:val="I Main"/>
    <w:basedOn w:val="Amain"/>
    <w:rsid w:val="00BA674D"/>
  </w:style>
  <w:style w:type="paragraph" w:customStyle="1" w:styleId="Ipara">
    <w:name w:val="I para"/>
    <w:basedOn w:val="Apara"/>
    <w:rsid w:val="00BA674D"/>
    <w:pPr>
      <w:outlineLvl w:val="9"/>
    </w:pPr>
  </w:style>
  <w:style w:type="paragraph" w:customStyle="1" w:styleId="Isubpara">
    <w:name w:val="I subpara"/>
    <w:basedOn w:val="Asubpara"/>
    <w:rsid w:val="00BA674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674D"/>
    <w:pPr>
      <w:tabs>
        <w:tab w:val="clear" w:pos="2400"/>
        <w:tab w:val="clear" w:pos="2600"/>
        <w:tab w:val="right" w:pos="2460"/>
        <w:tab w:val="left" w:pos="2660"/>
      </w:tabs>
      <w:ind w:left="2660" w:hanging="2660"/>
    </w:pPr>
  </w:style>
  <w:style w:type="character" w:customStyle="1" w:styleId="CharSectNo">
    <w:name w:val="CharSectNo"/>
    <w:basedOn w:val="DefaultParagraphFont"/>
    <w:rsid w:val="00BA674D"/>
  </w:style>
  <w:style w:type="character" w:customStyle="1" w:styleId="CharDivNo">
    <w:name w:val="CharDivNo"/>
    <w:basedOn w:val="DefaultParagraphFont"/>
    <w:rsid w:val="00BA674D"/>
  </w:style>
  <w:style w:type="character" w:customStyle="1" w:styleId="CharDivText">
    <w:name w:val="CharDivText"/>
    <w:basedOn w:val="DefaultParagraphFont"/>
    <w:rsid w:val="00BA674D"/>
  </w:style>
  <w:style w:type="character" w:customStyle="1" w:styleId="CharPartNo">
    <w:name w:val="CharPartNo"/>
    <w:basedOn w:val="DefaultParagraphFont"/>
    <w:rsid w:val="00BA674D"/>
  </w:style>
  <w:style w:type="paragraph" w:customStyle="1" w:styleId="Placeholder">
    <w:name w:val="Placeholder"/>
    <w:basedOn w:val="Normal"/>
    <w:rsid w:val="00BA674D"/>
    <w:rPr>
      <w:sz w:val="10"/>
    </w:rPr>
  </w:style>
  <w:style w:type="character" w:customStyle="1" w:styleId="CharChapNo">
    <w:name w:val="CharChapNo"/>
    <w:basedOn w:val="DefaultParagraphFont"/>
    <w:rsid w:val="00BA674D"/>
  </w:style>
  <w:style w:type="character" w:customStyle="1" w:styleId="CharChapText">
    <w:name w:val="CharChapText"/>
    <w:basedOn w:val="DefaultParagraphFont"/>
    <w:rsid w:val="00BA674D"/>
  </w:style>
  <w:style w:type="character" w:customStyle="1" w:styleId="CharPartText">
    <w:name w:val="CharPartText"/>
    <w:basedOn w:val="DefaultParagraphFont"/>
    <w:rsid w:val="00BA674D"/>
  </w:style>
  <w:style w:type="paragraph" w:customStyle="1" w:styleId="RepubNo">
    <w:name w:val="RepubNo"/>
    <w:basedOn w:val="BillBasicHeading"/>
    <w:rsid w:val="00BA674D"/>
    <w:pPr>
      <w:keepNext w:val="0"/>
      <w:spacing w:before="600"/>
      <w:jc w:val="both"/>
    </w:pPr>
    <w:rPr>
      <w:sz w:val="26"/>
    </w:rPr>
  </w:style>
  <w:style w:type="paragraph" w:customStyle="1" w:styleId="direction">
    <w:name w:val="direction"/>
    <w:basedOn w:val="BillBasic"/>
    <w:next w:val="Amainreturn"/>
    <w:rsid w:val="00BA674D"/>
    <w:pPr>
      <w:ind w:left="1100"/>
    </w:pPr>
    <w:rPr>
      <w:i/>
    </w:rPr>
  </w:style>
  <w:style w:type="paragraph" w:customStyle="1" w:styleId="ActNo">
    <w:name w:val="ActNo"/>
    <w:basedOn w:val="BillBasicHeading"/>
    <w:rsid w:val="00BA674D"/>
    <w:pPr>
      <w:keepNext w:val="0"/>
      <w:tabs>
        <w:tab w:val="clear" w:pos="2600"/>
      </w:tabs>
      <w:spacing w:before="220"/>
    </w:pPr>
  </w:style>
  <w:style w:type="paragraph" w:customStyle="1" w:styleId="aParaNote">
    <w:name w:val="aParaNote"/>
    <w:basedOn w:val="BillBasic"/>
    <w:rsid w:val="00BA674D"/>
    <w:pPr>
      <w:ind w:left="2840" w:hanging="1240"/>
    </w:pPr>
    <w:rPr>
      <w:sz w:val="20"/>
    </w:rPr>
  </w:style>
  <w:style w:type="paragraph" w:customStyle="1" w:styleId="aExamNum">
    <w:name w:val="aExamNum"/>
    <w:basedOn w:val="aExam"/>
    <w:rsid w:val="00BA674D"/>
    <w:pPr>
      <w:ind w:left="1500" w:hanging="400"/>
    </w:pPr>
  </w:style>
  <w:style w:type="paragraph" w:customStyle="1" w:styleId="ShadedSchClause">
    <w:name w:val="Shaded Sch Clause"/>
    <w:basedOn w:val="Schclauseheading"/>
    <w:next w:val="direction"/>
    <w:rsid w:val="00BA674D"/>
    <w:pPr>
      <w:shd w:val="pct25" w:color="auto" w:fill="auto"/>
      <w:outlineLvl w:val="3"/>
    </w:pPr>
  </w:style>
  <w:style w:type="paragraph" w:customStyle="1" w:styleId="Minister">
    <w:name w:val="Minister"/>
    <w:basedOn w:val="BillBasic"/>
    <w:rsid w:val="00BA674D"/>
    <w:pPr>
      <w:spacing w:before="640"/>
      <w:jc w:val="right"/>
    </w:pPr>
    <w:rPr>
      <w:caps/>
    </w:rPr>
  </w:style>
  <w:style w:type="paragraph" w:customStyle="1" w:styleId="DateLine">
    <w:name w:val="DateLine"/>
    <w:basedOn w:val="BillBasic"/>
    <w:rsid w:val="00BA674D"/>
    <w:pPr>
      <w:tabs>
        <w:tab w:val="left" w:pos="4320"/>
      </w:tabs>
    </w:pPr>
  </w:style>
  <w:style w:type="paragraph" w:customStyle="1" w:styleId="madeunder">
    <w:name w:val="made under"/>
    <w:basedOn w:val="BillBasic"/>
    <w:rsid w:val="00BA674D"/>
    <w:pPr>
      <w:spacing w:before="240"/>
    </w:pPr>
  </w:style>
  <w:style w:type="paragraph" w:customStyle="1" w:styleId="EndNoteSubHeading">
    <w:name w:val="EndNoteSubHeading"/>
    <w:basedOn w:val="Normal"/>
    <w:next w:val="EndNoteText0"/>
    <w:rsid w:val="00697CCC"/>
    <w:pPr>
      <w:keepNext/>
      <w:tabs>
        <w:tab w:val="left" w:pos="700"/>
      </w:tabs>
      <w:spacing w:before="120"/>
      <w:ind w:left="700" w:hanging="700"/>
    </w:pPr>
    <w:rPr>
      <w:rFonts w:ascii="Arial" w:hAnsi="Arial"/>
      <w:b/>
      <w:sz w:val="20"/>
    </w:rPr>
  </w:style>
  <w:style w:type="paragraph" w:customStyle="1" w:styleId="EndNoteText0">
    <w:name w:val="EndNoteText"/>
    <w:basedOn w:val="BillBasic"/>
    <w:rsid w:val="00BA674D"/>
    <w:pPr>
      <w:tabs>
        <w:tab w:val="left" w:pos="700"/>
        <w:tab w:val="right" w:pos="6160"/>
      </w:tabs>
      <w:spacing w:before="80"/>
      <w:ind w:left="700" w:hanging="700"/>
    </w:pPr>
    <w:rPr>
      <w:sz w:val="20"/>
    </w:rPr>
  </w:style>
  <w:style w:type="paragraph" w:customStyle="1" w:styleId="BillBasicItalics">
    <w:name w:val="BillBasicItalics"/>
    <w:basedOn w:val="BillBasic"/>
    <w:rsid w:val="00BA674D"/>
    <w:rPr>
      <w:i/>
    </w:rPr>
  </w:style>
  <w:style w:type="paragraph" w:customStyle="1" w:styleId="00SigningPage">
    <w:name w:val="00SigningPage"/>
    <w:basedOn w:val="Normal"/>
    <w:rsid w:val="00BA674D"/>
  </w:style>
  <w:style w:type="paragraph" w:customStyle="1" w:styleId="CommentNum">
    <w:name w:val="CommentNum"/>
    <w:basedOn w:val="Comment"/>
    <w:rsid w:val="00BA674D"/>
    <w:pPr>
      <w:ind w:left="1800" w:hanging="1800"/>
    </w:pPr>
  </w:style>
  <w:style w:type="paragraph" w:customStyle="1" w:styleId="Amainbullet">
    <w:name w:val="A main bullet"/>
    <w:basedOn w:val="BillBasic"/>
    <w:rsid w:val="00BA674D"/>
    <w:pPr>
      <w:spacing w:before="60"/>
      <w:ind w:left="1500" w:hanging="400"/>
    </w:pPr>
  </w:style>
  <w:style w:type="paragraph" w:customStyle="1" w:styleId="Aparabullet">
    <w:name w:val="A para bullet"/>
    <w:basedOn w:val="BillBasic"/>
    <w:rsid w:val="00BA674D"/>
    <w:pPr>
      <w:spacing w:before="60"/>
      <w:ind w:left="2000" w:hanging="400"/>
    </w:pPr>
  </w:style>
  <w:style w:type="paragraph" w:customStyle="1" w:styleId="Asubparabullet">
    <w:name w:val="A subpara bullet"/>
    <w:basedOn w:val="BillBasic"/>
    <w:rsid w:val="00BA674D"/>
    <w:pPr>
      <w:spacing w:before="60"/>
      <w:ind w:left="2540" w:hanging="400"/>
    </w:pPr>
  </w:style>
  <w:style w:type="paragraph" w:customStyle="1" w:styleId="aDefpara">
    <w:name w:val="aDef para"/>
    <w:basedOn w:val="Apara"/>
    <w:rsid w:val="00BA674D"/>
  </w:style>
  <w:style w:type="paragraph" w:customStyle="1" w:styleId="aDefsubpara">
    <w:name w:val="aDef subpara"/>
    <w:basedOn w:val="Asubpara"/>
    <w:rsid w:val="00BA674D"/>
  </w:style>
  <w:style w:type="paragraph" w:customStyle="1" w:styleId="BillFor">
    <w:name w:val="BillFor"/>
    <w:basedOn w:val="BillBasicHeading"/>
    <w:rsid w:val="00BA674D"/>
    <w:pPr>
      <w:keepNext w:val="0"/>
      <w:spacing w:before="320"/>
      <w:jc w:val="both"/>
    </w:pPr>
    <w:rPr>
      <w:sz w:val="28"/>
    </w:rPr>
  </w:style>
  <w:style w:type="paragraph" w:customStyle="1" w:styleId="EnactingWordsRules">
    <w:name w:val="EnactingWordsRules"/>
    <w:basedOn w:val="EnactingWords"/>
    <w:rsid w:val="00BA674D"/>
    <w:pPr>
      <w:spacing w:before="240"/>
    </w:pPr>
  </w:style>
  <w:style w:type="paragraph" w:customStyle="1" w:styleId="Formula">
    <w:name w:val="Formula"/>
    <w:basedOn w:val="BillBasic"/>
    <w:rsid w:val="00BA674D"/>
    <w:pPr>
      <w:spacing w:line="260" w:lineRule="atLeast"/>
      <w:jc w:val="center"/>
    </w:pPr>
  </w:style>
  <w:style w:type="paragraph" w:customStyle="1" w:styleId="Idefpara">
    <w:name w:val="I def para"/>
    <w:basedOn w:val="Ipara"/>
    <w:rsid w:val="00BA674D"/>
  </w:style>
  <w:style w:type="paragraph" w:customStyle="1" w:styleId="Idefsubpara">
    <w:name w:val="I def subpara"/>
    <w:basedOn w:val="Isubpara"/>
    <w:rsid w:val="00BA674D"/>
  </w:style>
  <w:style w:type="paragraph" w:customStyle="1" w:styleId="Judges">
    <w:name w:val="Judges"/>
    <w:basedOn w:val="Minister"/>
    <w:rsid w:val="00BA674D"/>
    <w:pPr>
      <w:spacing w:before="180"/>
    </w:pPr>
  </w:style>
  <w:style w:type="paragraph" w:customStyle="1" w:styleId="CoverInForce">
    <w:name w:val="CoverInForce"/>
    <w:basedOn w:val="BillBasicHeading"/>
    <w:rsid w:val="00BA674D"/>
    <w:pPr>
      <w:keepNext w:val="0"/>
      <w:spacing w:before="400"/>
    </w:pPr>
    <w:rPr>
      <w:b w:val="0"/>
    </w:rPr>
  </w:style>
  <w:style w:type="paragraph" w:customStyle="1" w:styleId="LongTitle">
    <w:name w:val="LongTitle"/>
    <w:basedOn w:val="BillBasic"/>
    <w:rsid w:val="00BA674D"/>
    <w:pPr>
      <w:spacing w:before="300"/>
    </w:pPr>
  </w:style>
  <w:style w:type="paragraph" w:customStyle="1" w:styleId="CoverActName">
    <w:name w:val="CoverActName"/>
    <w:basedOn w:val="BillBasicHeading"/>
    <w:rsid w:val="00BA674D"/>
    <w:pPr>
      <w:keepNext w:val="0"/>
      <w:spacing w:before="260"/>
    </w:pPr>
  </w:style>
  <w:style w:type="paragraph" w:customStyle="1" w:styleId="FormRule">
    <w:name w:val="FormRule"/>
    <w:basedOn w:val="Normal"/>
    <w:rsid w:val="00BA674D"/>
    <w:pPr>
      <w:pBdr>
        <w:top w:val="single" w:sz="4" w:space="1" w:color="auto"/>
      </w:pBdr>
      <w:spacing w:before="160" w:after="40"/>
      <w:ind w:left="3220" w:right="3260"/>
    </w:pPr>
    <w:rPr>
      <w:sz w:val="8"/>
    </w:rPr>
  </w:style>
  <w:style w:type="paragraph" w:customStyle="1" w:styleId="Notified">
    <w:name w:val="Notified"/>
    <w:basedOn w:val="BillBasic"/>
    <w:rsid w:val="00BA674D"/>
    <w:pPr>
      <w:spacing w:before="360"/>
      <w:jc w:val="right"/>
    </w:pPr>
    <w:rPr>
      <w:i/>
    </w:rPr>
  </w:style>
  <w:style w:type="paragraph" w:customStyle="1" w:styleId="IDict-Heading">
    <w:name w:val="I Dict-Heading"/>
    <w:basedOn w:val="BillBasicHeading"/>
    <w:rsid w:val="00BA674D"/>
    <w:pPr>
      <w:spacing w:before="320"/>
      <w:ind w:left="2600" w:hanging="2600"/>
      <w:jc w:val="both"/>
    </w:pPr>
    <w:rPr>
      <w:sz w:val="34"/>
    </w:rPr>
  </w:style>
  <w:style w:type="paragraph" w:customStyle="1" w:styleId="03ScheduleLandscape">
    <w:name w:val="03ScheduleLandscape"/>
    <w:basedOn w:val="Normal"/>
    <w:rsid w:val="00BA674D"/>
  </w:style>
  <w:style w:type="paragraph" w:customStyle="1" w:styleId="aNoteBullet">
    <w:name w:val="aNoteBullet"/>
    <w:basedOn w:val="aNote"/>
    <w:rsid w:val="00BA674D"/>
    <w:pPr>
      <w:tabs>
        <w:tab w:val="left" w:pos="2200"/>
      </w:tabs>
      <w:spacing w:before="60"/>
      <w:ind w:left="2600" w:hanging="700"/>
    </w:pPr>
  </w:style>
  <w:style w:type="paragraph" w:customStyle="1" w:styleId="aParaNoteBullet">
    <w:name w:val="aParaNoteBullet"/>
    <w:basedOn w:val="aParaNote"/>
    <w:rsid w:val="00BA674D"/>
    <w:pPr>
      <w:tabs>
        <w:tab w:val="left" w:pos="2700"/>
      </w:tabs>
      <w:spacing w:before="60"/>
      <w:ind w:left="3100" w:hanging="700"/>
    </w:pPr>
  </w:style>
  <w:style w:type="paragraph" w:customStyle="1" w:styleId="Billcrest0">
    <w:name w:val="Billcrest"/>
    <w:basedOn w:val="Normal"/>
    <w:rsid w:val="00BA674D"/>
    <w:pPr>
      <w:spacing w:after="60"/>
      <w:ind w:left="2800"/>
    </w:pPr>
    <w:rPr>
      <w:rFonts w:ascii="ACTCrest" w:hAnsi="ACTCrest"/>
      <w:sz w:val="216"/>
    </w:rPr>
  </w:style>
  <w:style w:type="paragraph" w:customStyle="1" w:styleId="AH1ChapterSymb">
    <w:name w:val="A H1 Chapter Symb"/>
    <w:basedOn w:val="AH1Chapter"/>
    <w:next w:val="AH2Part"/>
    <w:rsid w:val="00BA674D"/>
    <w:pPr>
      <w:tabs>
        <w:tab w:val="clear" w:pos="2600"/>
        <w:tab w:val="left" w:pos="0"/>
      </w:tabs>
      <w:ind w:left="2480" w:hanging="2960"/>
    </w:pPr>
  </w:style>
  <w:style w:type="paragraph" w:customStyle="1" w:styleId="EndnotesAbbrev">
    <w:name w:val="EndnotesAbbrev"/>
    <w:basedOn w:val="Normal"/>
    <w:rsid w:val="00BA674D"/>
    <w:pPr>
      <w:spacing w:before="20"/>
    </w:pPr>
    <w:rPr>
      <w:rFonts w:ascii="Arial" w:hAnsi="Arial"/>
      <w:color w:val="000000"/>
      <w:sz w:val="16"/>
    </w:rPr>
  </w:style>
  <w:style w:type="paragraph" w:customStyle="1" w:styleId="NewAct">
    <w:name w:val="New Act"/>
    <w:basedOn w:val="Normal"/>
    <w:next w:val="Actdetails"/>
    <w:rsid w:val="00BA674D"/>
    <w:pPr>
      <w:keepNext/>
      <w:spacing w:before="180"/>
      <w:ind w:left="1100"/>
    </w:pPr>
    <w:rPr>
      <w:rFonts w:ascii="Arial" w:hAnsi="Arial"/>
      <w:b/>
      <w:sz w:val="20"/>
    </w:rPr>
  </w:style>
  <w:style w:type="paragraph" w:customStyle="1" w:styleId="Actdetails">
    <w:name w:val="Act details"/>
    <w:basedOn w:val="Normal"/>
    <w:rsid w:val="00BA674D"/>
    <w:pPr>
      <w:spacing w:before="20"/>
      <w:ind w:left="1400"/>
    </w:pPr>
    <w:rPr>
      <w:rFonts w:ascii="Arial" w:hAnsi="Arial"/>
      <w:sz w:val="20"/>
    </w:rPr>
  </w:style>
  <w:style w:type="paragraph" w:customStyle="1" w:styleId="SchSubClause">
    <w:name w:val="Sch SubClause"/>
    <w:basedOn w:val="Schclauseheading"/>
    <w:rsid w:val="00BA674D"/>
    <w:rPr>
      <w:b w:val="0"/>
    </w:rPr>
  </w:style>
  <w:style w:type="paragraph" w:customStyle="1" w:styleId="Asamby">
    <w:name w:val="As am by"/>
    <w:basedOn w:val="Normal"/>
    <w:next w:val="Normal"/>
    <w:rsid w:val="00BA674D"/>
    <w:pPr>
      <w:spacing w:before="240"/>
      <w:ind w:left="1100"/>
    </w:pPr>
    <w:rPr>
      <w:rFonts w:ascii="Arial" w:hAnsi="Arial"/>
      <w:sz w:val="20"/>
    </w:rPr>
  </w:style>
  <w:style w:type="paragraph" w:customStyle="1" w:styleId="AmdtsEntries">
    <w:name w:val="AmdtsEntries"/>
    <w:basedOn w:val="BillBasicHeading"/>
    <w:rsid w:val="00BA674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A674D"/>
    <w:pPr>
      <w:tabs>
        <w:tab w:val="clear" w:pos="2600"/>
        <w:tab w:val="left" w:pos="0"/>
      </w:tabs>
      <w:ind w:left="2480" w:hanging="2960"/>
    </w:pPr>
  </w:style>
  <w:style w:type="character" w:customStyle="1" w:styleId="charBold">
    <w:name w:val="charBold"/>
    <w:basedOn w:val="DefaultParagraphFont"/>
    <w:rsid w:val="00BA674D"/>
    <w:rPr>
      <w:b/>
    </w:rPr>
  </w:style>
  <w:style w:type="paragraph" w:customStyle="1" w:styleId="AmdtsEntryHd">
    <w:name w:val="AmdtsEntryHd"/>
    <w:basedOn w:val="BillBasicHeading"/>
    <w:next w:val="AmdtsEntries"/>
    <w:rsid w:val="00BA674D"/>
    <w:pPr>
      <w:tabs>
        <w:tab w:val="clear" w:pos="2600"/>
      </w:tabs>
      <w:spacing w:before="120"/>
      <w:ind w:left="1100"/>
    </w:pPr>
    <w:rPr>
      <w:sz w:val="18"/>
    </w:rPr>
  </w:style>
  <w:style w:type="paragraph" w:customStyle="1" w:styleId="EndNoteParas">
    <w:name w:val="EndNoteParas"/>
    <w:basedOn w:val="EndNoteTextEPS"/>
    <w:rsid w:val="00BA674D"/>
    <w:pPr>
      <w:tabs>
        <w:tab w:val="right" w:pos="1432"/>
      </w:tabs>
      <w:ind w:left="1840" w:hanging="1840"/>
    </w:pPr>
  </w:style>
  <w:style w:type="paragraph" w:customStyle="1" w:styleId="EndNoteTextEPS">
    <w:name w:val="EndNoteTextEPS"/>
    <w:basedOn w:val="Normal"/>
    <w:rsid w:val="00BA674D"/>
    <w:pPr>
      <w:spacing w:before="60"/>
      <w:ind w:left="1100"/>
      <w:jc w:val="both"/>
    </w:pPr>
    <w:rPr>
      <w:sz w:val="20"/>
    </w:rPr>
  </w:style>
  <w:style w:type="paragraph" w:customStyle="1" w:styleId="NewReg">
    <w:name w:val="New Reg"/>
    <w:basedOn w:val="NewAct"/>
    <w:next w:val="Actdetails"/>
    <w:rsid w:val="00BA674D"/>
  </w:style>
  <w:style w:type="paragraph" w:customStyle="1" w:styleId="aExamPara">
    <w:name w:val="aExamPara"/>
    <w:basedOn w:val="aExam"/>
    <w:rsid w:val="00BA674D"/>
    <w:pPr>
      <w:tabs>
        <w:tab w:val="right" w:pos="1720"/>
        <w:tab w:val="left" w:pos="2000"/>
        <w:tab w:val="left" w:pos="2300"/>
      </w:tabs>
      <w:ind w:left="2400" w:hanging="1300"/>
    </w:pPr>
  </w:style>
  <w:style w:type="paragraph" w:customStyle="1" w:styleId="Endnote3">
    <w:name w:val="Endnote3"/>
    <w:basedOn w:val="Normal"/>
    <w:rsid w:val="00BA674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A674D"/>
  </w:style>
  <w:style w:type="character" w:customStyle="1" w:styleId="charTableText">
    <w:name w:val="charTableText"/>
    <w:basedOn w:val="DefaultParagraphFont"/>
    <w:rsid w:val="00BA674D"/>
  </w:style>
  <w:style w:type="paragraph" w:customStyle="1" w:styleId="TLegEntries">
    <w:name w:val="TLegEntries"/>
    <w:basedOn w:val="Normal"/>
    <w:rsid w:val="00BA674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A674D"/>
    <w:pPr>
      <w:tabs>
        <w:tab w:val="clear" w:pos="2600"/>
        <w:tab w:val="left" w:leader="dot" w:pos="2700"/>
      </w:tabs>
      <w:ind w:left="2700" w:hanging="2000"/>
    </w:pPr>
    <w:rPr>
      <w:sz w:val="18"/>
    </w:rPr>
  </w:style>
  <w:style w:type="character" w:customStyle="1" w:styleId="charItals">
    <w:name w:val="charItals"/>
    <w:basedOn w:val="DefaultParagraphFont"/>
    <w:rsid w:val="00BA674D"/>
    <w:rPr>
      <w:i/>
    </w:rPr>
  </w:style>
  <w:style w:type="character" w:customStyle="1" w:styleId="charBoldItals">
    <w:name w:val="charBoldItals"/>
    <w:basedOn w:val="DefaultParagraphFont"/>
    <w:rsid w:val="00BA674D"/>
    <w:rPr>
      <w:b/>
      <w:i/>
    </w:rPr>
  </w:style>
  <w:style w:type="character" w:customStyle="1" w:styleId="charUnderline">
    <w:name w:val="charUnderline"/>
    <w:basedOn w:val="DefaultParagraphFont"/>
    <w:rsid w:val="00BA674D"/>
    <w:rPr>
      <w:u w:val="single"/>
    </w:rPr>
  </w:style>
  <w:style w:type="paragraph" w:customStyle="1" w:styleId="CoverText">
    <w:name w:val="CoverText"/>
    <w:basedOn w:val="Normal"/>
    <w:uiPriority w:val="99"/>
    <w:rsid w:val="00BA674D"/>
    <w:pPr>
      <w:spacing w:before="100"/>
      <w:jc w:val="both"/>
    </w:pPr>
    <w:rPr>
      <w:sz w:val="20"/>
    </w:rPr>
  </w:style>
  <w:style w:type="paragraph" w:customStyle="1" w:styleId="CoverHeading">
    <w:name w:val="CoverHeading"/>
    <w:basedOn w:val="Normal"/>
    <w:rsid w:val="00BA674D"/>
    <w:rPr>
      <w:rFonts w:ascii="Arial" w:hAnsi="Arial"/>
      <w:b/>
    </w:rPr>
  </w:style>
  <w:style w:type="paragraph" w:customStyle="1" w:styleId="TableHd">
    <w:name w:val="TableHd"/>
    <w:basedOn w:val="Normal"/>
    <w:rsid w:val="00BA674D"/>
    <w:pPr>
      <w:keepNext/>
      <w:spacing w:before="300"/>
      <w:ind w:left="1200" w:hanging="1200"/>
    </w:pPr>
    <w:rPr>
      <w:rFonts w:ascii="Arial" w:hAnsi="Arial"/>
      <w:b/>
      <w:sz w:val="20"/>
    </w:rPr>
  </w:style>
  <w:style w:type="paragraph" w:customStyle="1" w:styleId="OldAmdt2ndLine">
    <w:name w:val="OldAmdt2ndLine"/>
    <w:basedOn w:val="OldAmdtsEntries"/>
    <w:rsid w:val="00BA674D"/>
    <w:pPr>
      <w:tabs>
        <w:tab w:val="left" w:pos="2700"/>
      </w:tabs>
      <w:spacing w:before="0"/>
    </w:pPr>
  </w:style>
  <w:style w:type="paragraph" w:customStyle="1" w:styleId="EarlierRepubEntries">
    <w:name w:val="EarlierRepubEntries"/>
    <w:basedOn w:val="Normal"/>
    <w:rsid w:val="00BA674D"/>
    <w:pPr>
      <w:spacing w:before="60" w:after="60"/>
    </w:pPr>
    <w:rPr>
      <w:rFonts w:ascii="Arial" w:hAnsi="Arial"/>
      <w:sz w:val="18"/>
    </w:rPr>
  </w:style>
  <w:style w:type="paragraph" w:customStyle="1" w:styleId="RenumProvEntries">
    <w:name w:val="RenumProvEntries"/>
    <w:basedOn w:val="Normal"/>
    <w:rsid w:val="00BA674D"/>
    <w:pPr>
      <w:spacing w:before="60"/>
    </w:pPr>
    <w:rPr>
      <w:rFonts w:ascii="Arial" w:hAnsi="Arial"/>
      <w:sz w:val="20"/>
    </w:rPr>
  </w:style>
  <w:style w:type="paragraph" w:customStyle="1" w:styleId="aExamNumText">
    <w:name w:val="aExamNumText"/>
    <w:basedOn w:val="aExam"/>
    <w:rsid w:val="00BA674D"/>
    <w:pPr>
      <w:ind w:left="1500"/>
    </w:pPr>
  </w:style>
  <w:style w:type="paragraph" w:customStyle="1" w:styleId="aNotePara">
    <w:name w:val="aNotePara"/>
    <w:basedOn w:val="aNote"/>
    <w:rsid w:val="00BA674D"/>
    <w:pPr>
      <w:tabs>
        <w:tab w:val="right" w:pos="2140"/>
        <w:tab w:val="left" w:pos="2400"/>
      </w:tabs>
      <w:spacing w:before="60"/>
      <w:ind w:left="2400" w:hanging="1300"/>
    </w:pPr>
  </w:style>
  <w:style w:type="paragraph" w:customStyle="1" w:styleId="aParaNotePara">
    <w:name w:val="aParaNotePara"/>
    <w:basedOn w:val="aNotePara"/>
    <w:rsid w:val="00BA674D"/>
    <w:pPr>
      <w:tabs>
        <w:tab w:val="clear" w:pos="2140"/>
        <w:tab w:val="clear" w:pos="2400"/>
        <w:tab w:val="right" w:pos="2644"/>
      </w:tabs>
      <w:ind w:left="3320" w:hanging="1720"/>
    </w:pPr>
  </w:style>
  <w:style w:type="paragraph" w:customStyle="1" w:styleId="aExamBullet">
    <w:name w:val="aExamBullet"/>
    <w:basedOn w:val="aExam"/>
    <w:rsid w:val="00BA674D"/>
    <w:pPr>
      <w:tabs>
        <w:tab w:val="left" w:pos="1500"/>
        <w:tab w:val="left" w:pos="2300"/>
      </w:tabs>
      <w:ind w:left="1900" w:hanging="800"/>
    </w:pPr>
  </w:style>
  <w:style w:type="paragraph" w:customStyle="1" w:styleId="CoverSubHdg">
    <w:name w:val="CoverSubHdg"/>
    <w:basedOn w:val="CoverHeading"/>
    <w:rsid w:val="00BA674D"/>
    <w:pPr>
      <w:spacing w:before="120"/>
    </w:pPr>
    <w:rPr>
      <w:sz w:val="20"/>
    </w:rPr>
  </w:style>
  <w:style w:type="paragraph" w:customStyle="1" w:styleId="CoverTextPara">
    <w:name w:val="CoverTextPara"/>
    <w:basedOn w:val="CoverText"/>
    <w:rsid w:val="00BA674D"/>
    <w:pPr>
      <w:tabs>
        <w:tab w:val="right" w:pos="600"/>
        <w:tab w:val="left" w:pos="840"/>
      </w:tabs>
      <w:ind w:left="840" w:hanging="840"/>
    </w:pPr>
  </w:style>
  <w:style w:type="paragraph" w:customStyle="1" w:styleId="AH5SecSymb">
    <w:name w:val="A H5 Sec Symb"/>
    <w:basedOn w:val="AH5Sec"/>
    <w:next w:val="Amain"/>
    <w:rsid w:val="00BA674D"/>
    <w:pPr>
      <w:tabs>
        <w:tab w:val="clear" w:pos="1100"/>
        <w:tab w:val="left" w:pos="0"/>
      </w:tabs>
      <w:ind w:hanging="1580"/>
    </w:pPr>
  </w:style>
  <w:style w:type="character" w:customStyle="1" w:styleId="charSymb">
    <w:name w:val="charSymb"/>
    <w:basedOn w:val="DefaultParagraphFont"/>
    <w:rsid w:val="00BA674D"/>
    <w:rPr>
      <w:rFonts w:ascii="Arial" w:hAnsi="Arial"/>
      <w:sz w:val="24"/>
      <w:bdr w:val="single" w:sz="4" w:space="0" w:color="auto"/>
    </w:rPr>
  </w:style>
  <w:style w:type="paragraph" w:customStyle="1" w:styleId="AH3DivSymb">
    <w:name w:val="A H3 Div Symb"/>
    <w:basedOn w:val="AH3Div"/>
    <w:next w:val="AH5Sec"/>
    <w:rsid w:val="00BA674D"/>
    <w:pPr>
      <w:tabs>
        <w:tab w:val="clear" w:pos="2600"/>
        <w:tab w:val="left" w:pos="0"/>
      </w:tabs>
      <w:ind w:left="2480" w:hanging="2960"/>
    </w:pPr>
  </w:style>
  <w:style w:type="paragraph" w:customStyle="1" w:styleId="AH4SubDivSymb">
    <w:name w:val="A H4 SubDiv Symb"/>
    <w:basedOn w:val="AH4SubDiv"/>
    <w:next w:val="AH5Sec"/>
    <w:rsid w:val="00BA674D"/>
    <w:pPr>
      <w:tabs>
        <w:tab w:val="clear" w:pos="2600"/>
        <w:tab w:val="left" w:pos="0"/>
      </w:tabs>
      <w:ind w:left="2480" w:hanging="2960"/>
    </w:pPr>
  </w:style>
  <w:style w:type="paragraph" w:customStyle="1" w:styleId="Dict-HeadingSymb">
    <w:name w:val="Dict-Heading Symb"/>
    <w:basedOn w:val="Dict-Heading"/>
    <w:rsid w:val="00BA674D"/>
    <w:pPr>
      <w:tabs>
        <w:tab w:val="left" w:pos="0"/>
      </w:tabs>
      <w:ind w:left="2480" w:hanging="2960"/>
    </w:pPr>
  </w:style>
  <w:style w:type="paragraph" w:customStyle="1" w:styleId="Sched-headingSymb">
    <w:name w:val="Sched-heading Symb"/>
    <w:basedOn w:val="Sched-heading"/>
    <w:rsid w:val="00BA674D"/>
    <w:pPr>
      <w:tabs>
        <w:tab w:val="left" w:pos="0"/>
      </w:tabs>
      <w:ind w:left="2480" w:hanging="2960"/>
    </w:pPr>
  </w:style>
  <w:style w:type="paragraph" w:customStyle="1" w:styleId="Sched-PartSymb">
    <w:name w:val="Sched-Part Symb"/>
    <w:basedOn w:val="Sched-Part"/>
    <w:rsid w:val="00BA674D"/>
    <w:pPr>
      <w:tabs>
        <w:tab w:val="left" w:pos="0"/>
      </w:tabs>
      <w:ind w:left="2480" w:hanging="2960"/>
    </w:pPr>
  </w:style>
  <w:style w:type="paragraph" w:customStyle="1" w:styleId="Sched-FormSymb">
    <w:name w:val="Sched-Form Symb"/>
    <w:basedOn w:val="Sched-Form"/>
    <w:rsid w:val="00BA674D"/>
    <w:pPr>
      <w:tabs>
        <w:tab w:val="left" w:pos="0"/>
      </w:tabs>
      <w:ind w:left="2480" w:hanging="2960"/>
    </w:pPr>
  </w:style>
  <w:style w:type="paragraph" w:customStyle="1" w:styleId="SchclauseheadingSymb">
    <w:name w:val="Sch clause heading Symb"/>
    <w:basedOn w:val="Schclauseheading"/>
    <w:rsid w:val="00BA674D"/>
    <w:pPr>
      <w:tabs>
        <w:tab w:val="left" w:pos="0"/>
      </w:tabs>
      <w:ind w:left="980" w:hanging="1460"/>
    </w:pPr>
  </w:style>
  <w:style w:type="paragraph" w:customStyle="1" w:styleId="TLegAsAmBy">
    <w:name w:val="TLegAsAmBy"/>
    <w:basedOn w:val="TLegEntries"/>
    <w:rsid w:val="00BA674D"/>
    <w:pPr>
      <w:ind w:firstLine="0"/>
    </w:pPr>
    <w:rPr>
      <w:b/>
    </w:rPr>
  </w:style>
  <w:style w:type="paragraph" w:customStyle="1" w:styleId="MinisterWord">
    <w:name w:val="MinisterWord"/>
    <w:basedOn w:val="Normal"/>
    <w:rsid w:val="00BA674D"/>
    <w:pPr>
      <w:spacing w:before="60"/>
      <w:jc w:val="right"/>
    </w:pPr>
  </w:style>
  <w:style w:type="paragraph" w:customStyle="1" w:styleId="TableColHd">
    <w:name w:val="TableColHd"/>
    <w:basedOn w:val="Normal"/>
    <w:rsid w:val="00BA674D"/>
    <w:pPr>
      <w:keepNext/>
      <w:spacing w:after="60"/>
    </w:pPr>
    <w:rPr>
      <w:rFonts w:ascii="Arial" w:hAnsi="Arial"/>
      <w:b/>
      <w:sz w:val="18"/>
    </w:rPr>
  </w:style>
  <w:style w:type="paragraph" w:customStyle="1" w:styleId="00Spine">
    <w:name w:val="00Spine"/>
    <w:basedOn w:val="Normal"/>
    <w:rsid w:val="00BA674D"/>
  </w:style>
  <w:style w:type="paragraph" w:customStyle="1" w:styleId="AuthorisedBlock">
    <w:name w:val="AuthorisedBlock"/>
    <w:basedOn w:val="Normal"/>
    <w:rsid w:val="00BA674D"/>
    <w:pPr>
      <w:pBdr>
        <w:top w:val="single" w:sz="12" w:space="1" w:color="auto"/>
        <w:bottom w:val="single" w:sz="12" w:space="1" w:color="auto"/>
      </w:pBdr>
      <w:spacing w:before="120" w:after="120"/>
      <w:ind w:left="1680" w:right="1547"/>
      <w:jc w:val="center"/>
    </w:pPr>
    <w:rPr>
      <w:b/>
    </w:rPr>
  </w:style>
  <w:style w:type="paragraph" w:customStyle="1" w:styleId="BillName0">
    <w:name w:val="BillName"/>
    <w:basedOn w:val="BillBasicHeading"/>
    <w:rsid w:val="00697CCC"/>
    <w:pPr>
      <w:spacing w:before="1220" w:after="100"/>
    </w:pPr>
    <w:rPr>
      <w:b w:val="0"/>
      <w:sz w:val="40"/>
    </w:rPr>
  </w:style>
  <w:style w:type="paragraph" w:customStyle="1" w:styleId="AmdtsEntriesDefL2">
    <w:name w:val="AmdtsEntriesDefL2"/>
    <w:basedOn w:val="Normal"/>
    <w:rsid w:val="00BA674D"/>
    <w:pPr>
      <w:tabs>
        <w:tab w:val="left" w:pos="3000"/>
      </w:tabs>
      <w:ind w:left="3100" w:hanging="2000"/>
    </w:pPr>
    <w:rPr>
      <w:rFonts w:ascii="Arial" w:hAnsi="Arial"/>
      <w:sz w:val="18"/>
    </w:rPr>
  </w:style>
  <w:style w:type="paragraph" w:customStyle="1" w:styleId="PenaltyPara">
    <w:name w:val="PenaltyPara"/>
    <w:basedOn w:val="Normal"/>
    <w:rsid w:val="00BA674D"/>
    <w:pPr>
      <w:tabs>
        <w:tab w:val="right" w:pos="1360"/>
      </w:tabs>
      <w:spacing w:before="60"/>
      <w:ind w:left="1600" w:hanging="1600"/>
      <w:jc w:val="both"/>
    </w:pPr>
  </w:style>
  <w:style w:type="paragraph" w:customStyle="1" w:styleId="Status">
    <w:name w:val="Status"/>
    <w:basedOn w:val="Normal"/>
    <w:rsid w:val="00BA674D"/>
    <w:pPr>
      <w:spacing w:before="280"/>
      <w:jc w:val="center"/>
    </w:pPr>
    <w:rPr>
      <w:rFonts w:ascii="Arial" w:hAnsi="Arial"/>
      <w:sz w:val="14"/>
    </w:rPr>
  </w:style>
  <w:style w:type="paragraph" w:customStyle="1" w:styleId="06Copyright">
    <w:name w:val="06Copyright"/>
    <w:basedOn w:val="Normal"/>
    <w:rsid w:val="00BA674D"/>
  </w:style>
  <w:style w:type="paragraph" w:customStyle="1" w:styleId="Letterhead">
    <w:name w:val="Letterhead"/>
    <w:rsid w:val="00697CCC"/>
    <w:pPr>
      <w:widowControl w:val="0"/>
      <w:spacing w:after="180"/>
      <w:jc w:val="right"/>
    </w:pPr>
    <w:rPr>
      <w:rFonts w:ascii="Arial" w:hAnsi="Arial"/>
      <w:sz w:val="32"/>
      <w:lang w:eastAsia="en-US"/>
    </w:rPr>
  </w:style>
  <w:style w:type="paragraph" w:customStyle="1" w:styleId="EPSCoverTop">
    <w:name w:val="EPSCoverTop"/>
    <w:basedOn w:val="Normal"/>
    <w:rsid w:val="00BA674D"/>
    <w:pPr>
      <w:jc w:val="right"/>
    </w:pPr>
    <w:rPr>
      <w:rFonts w:ascii="Arial" w:hAnsi="Arial"/>
      <w:sz w:val="20"/>
    </w:rPr>
  </w:style>
  <w:style w:type="paragraph" w:customStyle="1" w:styleId="EarlierRepubHdg">
    <w:name w:val="EarlierRepubHdg"/>
    <w:basedOn w:val="Normal"/>
    <w:rsid w:val="00BA674D"/>
    <w:pPr>
      <w:keepNext/>
    </w:pPr>
    <w:rPr>
      <w:rFonts w:ascii="Arial" w:hAnsi="Arial"/>
      <w:b/>
      <w:sz w:val="20"/>
    </w:rPr>
  </w:style>
  <w:style w:type="paragraph" w:customStyle="1" w:styleId="AFHdg">
    <w:name w:val="AFHdg"/>
    <w:basedOn w:val="BillBasicHeading"/>
    <w:rsid w:val="00BA674D"/>
    <w:rPr>
      <w:b w:val="0"/>
      <w:sz w:val="32"/>
    </w:rPr>
  </w:style>
  <w:style w:type="paragraph" w:customStyle="1" w:styleId="LegHistNote">
    <w:name w:val="LegHistNote"/>
    <w:basedOn w:val="Actdetails"/>
    <w:rsid w:val="00BA674D"/>
    <w:pPr>
      <w:spacing w:before="60"/>
      <w:ind w:left="2700" w:right="-60" w:hanging="1300"/>
    </w:pPr>
    <w:rPr>
      <w:sz w:val="18"/>
    </w:rPr>
  </w:style>
  <w:style w:type="paragraph" w:customStyle="1" w:styleId="MH1Chapter">
    <w:name w:val="M H1 Chapter"/>
    <w:basedOn w:val="AH1Chapter"/>
    <w:rsid w:val="00BA674D"/>
    <w:pPr>
      <w:tabs>
        <w:tab w:val="clear" w:pos="2600"/>
        <w:tab w:val="left" w:pos="2720"/>
      </w:tabs>
      <w:ind w:left="4000" w:hanging="3300"/>
    </w:pPr>
  </w:style>
  <w:style w:type="paragraph" w:customStyle="1" w:styleId="ModH1Chapter">
    <w:name w:val="Mod H1 Chapter"/>
    <w:basedOn w:val="IH1Chap"/>
    <w:rsid w:val="00BA674D"/>
    <w:pPr>
      <w:tabs>
        <w:tab w:val="clear" w:pos="2600"/>
        <w:tab w:val="left" w:pos="3300"/>
      </w:tabs>
      <w:ind w:left="3300"/>
    </w:pPr>
  </w:style>
  <w:style w:type="paragraph" w:customStyle="1" w:styleId="ModH2Part">
    <w:name w:val="Mod H2 Part"/>
    <w:basedOn w:val="IH2Part"/>
    <w:rsid w:val="00BA674D"/>
    <w:pPr>
      <w:tabs>
        <w:tab w:val="clear" w:pos="2600"/>
        <w:tab w:val="left" w:pos="3300"/>
      </w:tabs>
      <w:ind w:left="3300"/>
    </w:pPr>
  </w:style>
  <w:style w:type="paragraph" w:customStyle="1" w:styleId="ModH3Div">
    <w:name w:val="Mod H3 Div"/>
    <w:basedOn w:val="IH3Div"/>
    <w:rsid w:val="00BA674D"/>
    <w:pPr>
      <w:tabs>
        <w:tab w:val="clear" w:pos="2600"/>
        <w:tab w:val="left" w:pos="3300"/>
      </w:tabs>
      <w:ind w:left="3300"/>
    </w:pPr>
  </w:style>
  <w:style w:type="paragraph" w:customStyle="1" w:styleId="ModH4SubDiv">
    <w:name w:val="Mod H4 SubDiv"/>
    <w:basedOn w:val="IH4SubDiv"/>
    <w:rsid w:val="00BA674D"/>
    <w:pPr>
      <w:tabs>
        <w:tab w:val="clear" w:pos="2600"/>
        <w:tab w:val="left" w:pos="3300"/>
      </w:tabs>
      <w:ind w:left="3300"/>
    </w:pPr>
  </w:style>
  <w:style w:type="paragraph" w:customStyle="1" w:styleId="ModH5Sec">
    <w:name w:val="Mod H5 Sec"/>
    <w:basedOn w:val="IH5Sec"/>
    <w:rsid w:val="00BA674D"/>
    <w:pPr>
      <w:tabs>
        <w:tab w:val="clear" w:pos="1100"/>
        <w:tab w:val="left" w:pos="1800"/>
      </w:tabs>
      <w:ind w:left="2200"/>
    </w:pPr>
  </w:style>
  <w:style w:type="paragraph" w:customStyle="1" w:styleId="Modmain">
    <w:name w:val="Mod main"/>
    <w:basedOn w:val="Amain"/>
    <w:rsid w:val="00BA674D"/>
    <w:pPr>
      <w:tabs>
        <w:tab w:val="clear" w:pos="900"/>
        <w:tab w:val="clear" w:pos="1100"/>
        <w:tab w:val="right" w:pos="1600"/>
        <w:tab w:val="left" w:pos="1800"/>
      </w:tabs>
      <w:ind w:left="2200"/>
    </w:pPr>
  </w:style>
  <w:style w:type="paragraph" w:customStyle="1" w:styleId="Modpara">
    <w:name w:val="Mod para"/>
    <w:basedOn w:val="BillBasic"/>
    <w:rsid w:val="00BA674D"/>
    <w:pPr>
      <w:tabs>
        <w:tab w:val="right" w:pos="2100"/>
        <w:tab w:val="left" w:pos="2300"/>
      </w:tabs>
      <w:ind w:left="2700" w:hanging="1600"/>
      <w:outlineLvl w:val="6"/>
    </w:pPr>
  </w:style>
  <w:style w:type="paragraph" w:customStyle="1" w:styleId="Modsubpara">
    <w:name w:val="Mod subpara"/>
    <w:basedOn w:val="Asubpara"/>
    <w:rsid w:val="00BA674D"/>
    <w:pPr>
      <w:tabs>
        <w:tab w:val="clear" w:pos="1900"/>
        <w:tab w:val="clear" w:pos="2100"/>
        <w:tab w:val="right" w:pos="2640"/>
        <w:tab w:val="left" w:pos="2840"/>
      </w:tabs>
      <w:ind w:left="3240" w:hanging="2140"/>
    </w:pPr>
  </w:style>
  <w:style w:type="paragraph" w:customStyle="1" w:styleId="Modsubsubpara">
    <w:name w:val="Mod subsubpara"/>
    <w:basedOn w:val="Asubsubpara"/>
    <w:rsid w:val="00BA674D"/>
    <w:pPr>
      <w:tabs>
        <w:tab w:val="clear" w:pos="2400"/>
        <w:tab w:val="clear" w:pos="2600"/>
        <w:tab w:val="right" w:pos="3160"/>
        <w:tab w:val="left" w:pos="3360"/>
      </w:tabs>
      <w:ind w:left="3760" w:hanging="2660"/>
    </w:pPr>
  </w:style>
  <w:style w:type="paragraph" w:customStyle="1" w:styleId="Modmainreturn">
    <w:name w:val="Mod main return"/>
    <w:basedOn w:val="Amainreturn"/>
    <w:rsid w:val="00BA674D"/>
    <w:pPr>
      <w:ind w:left="1800"/>
    </w:pPr>
  </w:style>
  <w:style w:type="paragraph" w:customStyle="1" w:styleId="Modparareturn">
    <w:name w:val="Mod para return"/>
    <w:basedOn w:val="Aparareturn"/>
    <w:rsid w:val="00BA674D"/>
    <w:pPr>
      <w:ind w:left="2300"/>
    </w:pPr>
  </w:style>
  <w:style w:type="paragraph" w:customStyle="1" w:styleId="Modsubparareturn">
    <w:name w:val="Mod subpara return"/>
    <w:basedOn w:val="Asubparareturn"/>
    <w:rsid w:val="00BA674D"/>
    <w:pPr>
      <w:ind w:left="3040"/>
    </w:pPr>
  </w:style>
  <w:style w:type="paragraph" w:customStyle="1" w:styleId="Modref">
    <w:name w:val="Mod ref"/>
    <w:basedOn w:val="ref"/>
    <w:rsid w:val="00BA674D"/>
    <w:pPr>
      <w:ind w:left="1100"/>
    </w:pPr>
  </w:style>
  <w:style w:type="paragraph" w:customStyle="1" w:styleId="ModaNote">
    <w:name w:val="Mod aNote"/>
    <w:basedOn w:val="aNote"/>
    <w:rsid w:val="00BA674D"/>
    <w:pPr>
      <w:tabs>
        <w:tab w:val="left" w:pos="2600"/>
      </w:tabs>
      <w:ind w:left="2600"/>
    </w:pPr>
  </w:style>
  <w:style w:type="paragraph" w:customStyle="1" w:styleId="ModNote">
    <w:name w:val="Mod Note"/>
    <w:basedOn w:val="aNote"/>
    <w:rsid w:val="00BA674D"/>
    <w:pPr>
      <w:tabs>
        <w:tab w:val="left" w:pos="2600"/>
      </w:tabs>
      <w:ind w:left="2600"/>
    </w:pPr>
  </w:style>
  <w:style w:type="paragraph" w:customStyle="1" w:styleId="ApprFormHd">
    <w:name w:val="ApprFormHd"/>
    <w:basedOn w:val="Sched-heading"/>
    <w:rsid w:val="00BA674D"/>
    <w:pPr>
      <w:ind w:left="0" w:firstLine="0"/>
    </w:pPr>
  </w:style>
  <w:style w:type="paragraph" w:customStyle="1" w:styleId="RenumProvHdg">
    <w:name w:val="RenumProvHdg"/>
    <w:basedOn w:val="Normal"/>
    <w:rsid w:val="00BA674D"/>
    <w:rPr>
      <w:rFonts w:ascii="Arial" w:hAnsi="Arial"/>
      <w:b/>
      <w:sz w:val="22"/>
    </w:rPr>
  </w:style>
  <w:style w:type="paragraph" w:customStyle="1" w:styleId="RenumProvHeader">
    <w:name w:val="RenumProvHeader"/>
    <w:basedOn w:val="Normal"/>
    <w:rsid w:val="00BA674D"/>
    <w:rPr>
      <w:rFonts w:ascii="Arial" w:hAnsi="Arial"/>
      <w:b/>
      <w:sz w:val="22"/>
    </w:rPr>
  </w:style>
  <w:style w:type="paragraph" w:customStyle="1" w:styleId="RenumTableHdg">
    <w:name w:val="RenumTableHdg"/>
    <w:basedOn w:val="Normal"/>
    <w:rsid w:val="00BA674D"/>
    <w:pPr>
      <w:spacing w:before="120"/>
    </w:pPr>
    <w:rPr>
      <w:rFonts w:ascii="Arial" w:hAnsi="Arial"/>
      <w:b/>
      <w:sz w:val="20"/>
    </w:rPr>
  </w:style>
  <w:style w:type="paragraph" w:customStyle="1" w:styleId="AmainSymb">
    <w:name w:val="A main Symb"/>
    <w:basedOn w:val="Amain"/>
    <w:rsid w:val="00BA674D"/>
    <w:pPr>
      <w:tabs>
        <w:tab w:val="right" w:pos="480"/>
      </w:tabs>
      <w:ind w:left="1120" w:hanging="1600"/>
    </w:pPr>
  </w:style>
  <w:style w:type="paragraph" w:customStyle="1" w:styleId="AparaSymb">
    <w:name w:val="A para Symb"/>
    <w:basedOn w:val="Apara"/>
    <w:rsid w:val="00BA674D"/>
    <w:pPr>
      <w:tabs>
        <w:tab w:val="right" w:pos="0"/>
      </w:tabs>
      <w:ind w:hanging="2080"/>
    </w:pPr>
  </w:style>
  <w:style w:type="paragraph" w:customStyle="1" w:styleId="AsubparaSymb">
    <w:name w:val="A subpara Symb"/>
    <w:basedOn w:val="Asubpara"/>
    <w:rsid w:val="00BA674D"/>
    <w:pPr>
      <w:tabs>
        <w:tab w:val="left" w:pos="0"/>
      </w:tabs>
      <w:ind w:left="1620"/>
    </w:pPr>
  </w:style>
  <w:style w:type="paragraph" w:customStyle="1" w:styleId="TableText">
    <w:name w:val="TableText"/>
    <w:basedOn w:val="Normal"/>
    <w:rsid w:val="00BA674D"/>
    <w:pPr>
      <w:spacing w:before="60" w:after="60"/>
    </w:pPr>
  </w:style>
  <w:style w:type="paragraph" w:customStyle="1" w:styleId="tablepara">
    <w:name w:val="table para"/>
    <w:basedOn w:val="Normal"/>
    <w:rsid w:val="00BA674D"/>
    <w:pPr>
      <w:tabs>
        <w:tab w:val="right" w:pos="800"/>
        <w:tab w:val="left" w:pos="1100"/>
      </w:tabs>
      <w:spacing w:before="80" w:after="60"/>
      <w:ind w:left="1100" w:hanging="1100"/>
    </w:pPr>
  </w:style>
  <w:style w:type="paragraph" w:customStyle="1" w:styleId="tablesubpara">
    <w:name w:val="table subpara"/>
    <w:basedOn w:val="Normal"/>
    <w:rsid w:val="00BA674D"/>
    <w:pPr>
      <w:tabs>
        <w:tab w:val="right" w:pos="1500"/>
        <w:tab w:val="left" w:pos="1800"/>
      </w:tabs>
      <w:spacing w:before="80" w:after="60"/>
      <w:ind w:left="1800" w:hanging="1800"/>
    </w:pPr>
  </w:style>
  <w:style w:type="paragraph" w:customStyle="1" w:styleId="RenumProvSubsectEntries">
    <w:name w:val="RenumProvSubsectEntries"/>
    <w:basedOn w:val="RenumProvEntries"/>
    <w:rsid w:val="00BA674D"/>
    <w:pPr>
      <w:ind w:left="252"/>
    </w:pPr>
  </w:style>
  <w:style w:type="paragraph" w:customStyle="1" w:styleId="IshadedSchClause">
    <w:name w:val="I shaded Sch Clause"/>
    <w:basedOn w:val="IshadedH5Sec"/>
    <w:rsid w:val="00BA674D"/>
  </w:style>
  <w:style w:type="paragraph" w:customStyle="1" w:styleId="IshadedH5Sec">
    <w:name w:val="I shaded H5 Sec"/>
    <w:basedOn w:val="AH5Sec"/>
    <w:rsid w:val="00BA674D"/>
    <w:pPr>
      <w:shd w:val="pct25" w:color="auto" w:fill="auto"/>
      <w:outlineLvl w:val="9"/>
    </w:pPr>
  </w:style>
  <w:style w:type="paragraph" w:customStyle="1" w:styleId="Endnote4">
    <w:name w:val="Endnote4"/>
    <w:basedOn w:val="Endnote2"/>
    <w:rsid w:val="00BA674D"/>
    <w:pPr>
      <w:pBdr>
        <w:top w:val="single" w:sz="4" w:space="1" w:color="auto"/>
        <w:left w:val="single" w:sz="4" w:space="4" w:color="auto"/>
        <w:bottom w:val="single" w:sz="4" w:space="1" w:color="auto"/>
        <w:right w:val="single" w:sz="4" w:space="4" w:color="auto"/>
      </w:pBdr>
      <w:ind w:left="1100" w:hanging="1100"/>
    </w:pPr>
  </w:style>
  <w:style w:type="paragraph" w:customStyle="1" w:styleId="bullet">
    <w:name w:val="bullet"/>
    <w:basedOn w:val="Normal"/>
    <w:rsid w:val="00697CCC"/>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697CCC"/>
    <w:pPr>
      <w:spacing w:before="80"/>
      <w:ind w:left="180" w:right="-60" w:hanging="180"/>
    </w:pPr>
    <w:rPr>
      <w:rFonts w:ascii="Arial" w:hAnsi="Arial"/>
      <w:sz w:val="18"/>
    </w:rPr>
  </w:style>
  <w:style w:type="paragraph" w:customStyle="1" w:styleId="details">
    <w:name w:val="details"/>
    <w:basedOn w:val="bullet"/>
    <w:rsid w:val="00697CCC"/>
    <w:pPr>
      <w:numPr>
        <w:numId w:val="0"/>
      </w:numPr>
      <w:tabs>
        <w:tab w:val="num" w:pos="720"/>
      </w:tabs>
      <w:ind w:left="660"/>
    </w:pPr>
  </w:style>
  <w:style w:type="paragraph" w:customStyle="1" w:styleId="Actbullet">
    <w:name w:val="Act bullet"/>
    <w:basedOn w:val="Normal"/>
    <w:uiPriority w:val="99"/>
    <w:rsid w:val="00BA674D"/>
    <w:pPr>
      <w:numPr>
        <w:numId w:val="24"/>
      </w:numPr>
      <w:tabs>
        <w:tab w:val="left" w:pos="900"/>
      </w:tabs>
      <w:spacing w:before="20"/>
      <w:ind w:right="-60"/>
    </w:pPr>
    <w:rPr>
      <w:rFonts w:ascii="Arial" w:hAnsi="Arial"/>
      <w:sz w:val="18"/>
    </w:rPr>
  </w:style>
  <w:style w:type="paragraph" w:customStyle="1" w:styleId="Assectheading">
    <w:name w:val="A ssect heading"/>
    <w:basedOn w:val="Amain"/>
    <w:rsid w:val="00BA674D"/>
    <w:pPr>
      <w:keepNext/>
      <w:tabs>
        <w:tab w:val="clear" w:pos="900"/>
        <w:tab w:val="clear" w:pos="1100"/>
      </w:tabs>
      <w:spacing w:before="300"/>
      <w:ind w:left="0" w:firstLine="0"/>
      <w:outlineLvl w:val="9"/>
    </w:pPr>
    <w:rPr>
      <w:i/>
    </w:rPr>
  </w:style>
  <w:style w:type="paragraph" w:customStyle="1" w:styleId="Penalty">
    <w:name w:val="Penalty"/>
    <w:basedOn w:val="Amainreturn"/>
    <w:rsid w:val="00BA674D"/>
  </w:style>
  <w:style w:type="paragraph" w:customStyle="1" w:styleId="LongTitleSymb">
    <w:name w:val="LongTitleSymb"/>
    <w:basedOn w:val="LongTitle"/>
    <w:rsid w:val="00BA674D"/>
    <w:pPr>
      <w:ind w:hanging="480"/>
    </w:pPr>
  </w:style>
  <w:style w:type="paragraph" w:customStyle="1" w:styleId="EffectiveDate">
    <w:name w:val="EffectiveDate"/>
    <w:basedOn w:val="Normal"/>
    <w:rsid w:val="00BA674D"/>
    <w:pPr>
      <w:spacing w:before="120"/>
    </w:pPr>
    <w:rPr>
      <w:rFonts w:ascii="Arial" w:hAnsi="Arial"/>
      <w:b/>
      <w:sz w:val="26"/>
    </w:rPr>
  </w:style>
  <w:style w:type="paragraph" w:customStyle="1" w:styleId="aNoteText">
    <w:name w:val="aNoteText"/>
    <w:basedOn w:val="aNote"/>
    <w:rsid w:val="00BA674D"/>
    <w:pPr>
      <w:spacing w:before="60"/>
      <w:ind w:firstLine="0"/>
    </w:pPr>
  </w:style>
  <w:style w:type="paragraph" w:customStyle="1" w:styleId="02TextLandscape">
    <w:name w:val="02TextLandscape"/>
    <w:basedOn w:val="Normal"/>
    <w:rsid w:val="00BA674D"/>
  </w:style>
  <w:style w:type="paragraph" w:customStyle="1" w:styleId="05Endnote0">
    <w:name w:val="05Endnote"/>
    <w:basedOn w:val="Normal"/>
    <w:rsid w:val="00BA674D"/>
  </w:style>
  <w:style w:type="paragraph" w:customStyle="1" w:styleId="AmdtEntries">
    <w:name w:val="AmdtEntries"/>
    <w:basedOn w:val="BillBasicHeading"/>
    <w:rsid w:val="00BA674D"/>
    <w:pPr>
      <w:keepNext w:val="0"/>
      <w:tabs>
        <w:tab w:val="clear" w:pos="2600"/>
      </w:tabs>
      <w:spacing w:before="0"/>
      <w:ind w:left="3200" w:hanging="2100"/>
    </w:pPr>
    <w:rPr>
      <w:sz w:val="18"/>
    </w:rPr>
  </w:style>
  <w:style w:type="paragraph" w:customStyle="1" w:styleId="AmdtEntriesDefL2">
    <w:name w:val="AmdtEntriesDefL2"/>
    <w:basedOn w:val="AmdtEntries"/>
    <w:rsid w:val="00BA674D"/>
    <w:pPr>
      <w:tabs>
        <w:tab w:val="left" w:pos="3000"/>
      </w:tabs>
      <w:ind w:left="3600" w:hanging="2500"/>
    </w:pPr>
  </w:style>
  <w:style w:type="character" w:customStyle="1" w:styleId="charContents">
    <w:name w:val="charContents"/>
    <w:basedOn w:val="DefaultParagraphFont"/>
    <w:rsid w:val="00BA674D"/>
  </w:style>
  <w:style w:type="character" w:customStyle="1" w:styleId="charPage">
    <w:name w:val="charPage"/>
    <w:basedOn w:val="DefaultParagraphFont"/>
    <w:rsid w:val="00BA674D"/>
  </w:style>
  <w:style w:type="paragraph" w:customStyle="1" w:styleId="FooterInfoCentre">
    <w:name w:val="FooterInfoCentre"/>
    <w:basedOn w:val="FooterInfo"/>
    <w:rsid w:val="00BA674D"/>
    <w:pPr>
      <w:spacing w:before="60"/>
      <w:jc w:val="center"/>
    </w:pPr>
  </w:style>
  <w:style w:type="paragraph" w:customStyle="1" w:styleId="EndNoteTextPub">
    <w:name w:val="EndNoteTextPub"/>
    <w:basedOn w:val="Normal"/>
    <w:rsid w:val="00BA674D"/>
    <w:pPr>
      <w:spacing w:before="60"/>
      <w:ind w:left="1100"/>
      <w:jc w:val="both"/>
    </w:pPr>
    <w:rPr>
      <w:sz w:val="20"/>
    </w:rPr>
  </w:style>
  <w:style w:type="paragraph" w:customStyle="1" w:styleId="aExamHdgss">
    <w:name w:val="aExamHdgss"/>
    <w:basedOn w:val="BillBasicHeading"/>
    <w:next w:val="Normal"/>
    <w:rsid w:val="00BA674D"/>
    <w:pPr>
      <w:tabs>
        <w:tab w:val="clear" w:pos="2600"/>
      </w:tabs>
      <w:ind w:left="1100"/>
    </w:pPr>
    <w:rPr>
      <w:sz w:val="18"/>
    </w:rPr>
  </w:style>
  <w:style w:type="paragraph" w:customStyle="1" w:styleId="aExamss">
    <w:name w:val="aExamss"/>
    <w:basedOn w:val="aNote"/>
    <w:rsid w:val="00BA674D"/>
    <w:pPr>
      <w:spacing w:before="60"/>
      <w:ind w:left="1100" w:firstLine="0"/>
    </w:pPr>
  </w:style>
  <w:style w:type="paragraph" w:customStyle="1" w:styleId="aExamINumss">
    <w:name w:val="aExamINumss"/>
    <w:basedOn w:val="aExamss"/>
    <w:rsid w:val="00BA674D"/>
    <w:pPr>
      <w:tabs>
        <w:tab w:val="left" w:pos="1500"/>
      </w:tabs>
      <w:ind w:left="1500" w:hanging="400"/>
    </w:pPr>
  </w:style>
  <w:style w:type="paragraph" w:customStyle="1" w:styleId="aExamNumTextss">
    <w:name w:val="aExamNumTextss"/>
    <w:basedOn w:val="aExamss"/>
    <w:rsid w:val="00BA674D"/>
    <w:pPr>
      <w:ind w:left="1500"/>
    </w:pPr>
  </w:style>
  <w:style w:type="paragraph" w:customStyle="1" w:styleId="AExamIPara">
    <w:name w:val="AExamIPara"/>
    <w:basedOn w:val="aExam"/>
    <w:rsid w:val="00BA674D"/>
    <w:pPr>
      <w:tabs>
        <w:tab w:val="right" w:pos="1720"/>
        <w:tab w:val="left" w:pos="2000"/>
      </w:tabs>
      <w:ind w:left="2000" w:hanging="900"/>
    </w:pPr>
  </w:style>
  <w:style w:type="paragraph" w:customStyle="1" w:styleId="aNoteTextss">
    <w:name w:val="aNoteTextss"/>
    <w:basedOn w:val="Normal"/>
    <w:rsid w:val="00BA674D"/>
    <w:pPr>
      <w:spacing w:before="60"/>
      <w:ind w:left="1900"/>
      <w:jc w:val="both"/>
    </w:pPr>
    <w:rPr>
      <w:sz w:val="20"/>
    </w:rPr>
  </w:style>
  <w:style w:type="paragraph" w:customStyle="1" w:styleId="aNoteParass">
    <w:name w:val="aNoteParass"/>
    <w:basedOn w:val="Normal"/>
    <w:rsid w:val="00BA674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A674D"/>
    <w:pPr>
      <w:ind w:left="1600"/>
    </w:pPr>
  </w:style>
  <w:style w:type="paragraph" w:customStyle="1" w:styleId="aExampar">
    <w:name w:val="aExampar"/>
    <w:basedOn w:val="aExamss"/>
    <w:rsid w:val="00BA674D"/>
    <w:pPr>
      <w:ind w:left="1600"/>
    </w:pPr>
  </w:style>
  <w:style w:type="paragraph" w:customStyle="1" w:styleId="aNotepar">
    <w:name w:val="aNotepar"/>
    <w:basedOn w:val="BillBasic"/>
    <w:next w:val="Normal"/>
    <w:rsid w:val="00BA674D"/>
    <w:pPr>
      <w:ind w:left="2400" w:hanging="800"/>
    </w:pPr>
    <w:rPr>
      <w:sz w:val="20"/>
    </w:rPr>
  </w:style>
  <w:style w:type="paragraph" w:customStyle="1" w:styleId="aNoteTextpar">
    <w:name w:val="aNoteTextpar"/>
    <w:basedOn w:val="aNotepar"/>
    <w:rsid w:val="00BA674D"/>
    <w:pPr>
      <w:spacing w:before="60"/>
      <w:ind w:firstLine="0"/>
    </w:pPr>
  </w:style>
  <w:style w:type="paragraph" w:customStyle="1" w:styleId="aNoteParapar">
    <w:name w:val="aNoteParapar"/>
    <w:basedOn w:val="aNotepar"/>
    <w:rsid w:val="00BA674D"/>
    <w:pPr>
      <w:tabs>
        <w:tab w:val="right" w:pos="2640"/>
      </w:tabs>
      <w:spacing w:before="60"/>
      <w:ind w:left="2920" w:hanging="1320"/>
    </w:pPr>
  </w:style>
  <w:style w:type="paragraph" w:customStyle="1" w:styleId="aExamHdgsubpar">
    <w:name w:val="aExamHdgsubpar"/>
    <w:basedOn w:val="aExamHdgss"/>
    <w:next w:val="Normal"/>
    <w:rsid w:val="00BA674D"/>
    <w:pPr>
      <w:ind w:left="2140"/>
    </w:pPr>
  </w:style>
  <w:style w:type="paragraph" w:customStyle="1" w:styleId="aExamsubpar">
    <w:name w:val="aExamsubpar"/>
    <w:basedOn w:val="aExamss"/>
    <w:rsid w:val="00BA674D"/>
    <w:pPr>
      <w:ind w:left="2140"/>
    </w:pPr>
  </w:style>
  <w:style w:type="paragraph" w:customStyle="1" w:styleId="aNotesubpar">
    <w:name w:val="aNotesubpar"/>
    <w:basedOn w:val="BillBasic"/>
    <w:next w:val="Normal"/>
    <w:rsid w:val="00BA674D"/>
    <w:pPr>
      <w:ind w:left="2940" w:hanging="800"/>
    </w:pPr>
    <w:rPr>
      <w:sz w:val="20"/>
    </w:rPr>
  </w:style>
  <w:style w:type="paragraph" w:customStyle="1" w:styleId="aNoteTextsubpar">
    <w:name w:val="aNoteTextsubpar"/>
    <w:basedOn w:val="aNotesubpar"/>
    <w:rsid w:val="00BA674D"/>
    <w:pPr>
      <w:spacing w:before="60"/>
      <w:ind w:firstLine="0"/>
    </w:pPr>
  </w:style>
  <w:style w:type="paragraph" w:customStyle="1" w:styleId="aExamBulletss">
    <w:name w:val="aExamBulletss"/>
    <w:basedOn w:val="aExamss"/>
    <w:rsid w:val="00BA674D"/>
    <w:pPr>
      <w:ind w:left="1500" w:hanging="400"/>
    </w:pPr>
  </w:style>
  <w:style w:type="paragraph" w:customStyle="1" w:styleId="aNoteBulletss">
    <w:name w:val="aNoteBulletss"/>
    <w:basedOn w:val="Normal"/>
    <w:rsid w:val="00BA674D"/>
    <w:pPr>
      <w:spacing w:before="60"/>
      <w:ind w:left="2300" w:hanging="400"/>
      <w:jc w:val="both"/>
    </w:pPr>
    <w:rPr>
      <w:sz w:val="20"/>
    </w:rPr>
  </w:style>
  <w:style w:type="paragraph" w:customStyle="1" w:styleId="aExamBulletpar">
    <w:name w:val="aExamBulletpar"/>
    <w:basedOn w:val="aExampar"/>
    <w:rsid w:val="00BA674D"/>
    <w:pPr>
      <w:ind w:left="2000" w:hanging="400"/>
    </w:pPr>
  </w:style>
  <w:style w:type="paragraph" w:customStyle="1" w:styleId="aNoteBulletpar">
    <w:name w:val="aNoteBulletpar"/>
    <w:basedOn w:val="aNotepar"/>
    <w:rsid w:val="00BA674D"/>
    <w:pPr>
      <w:spacing w:before="60"/>
      <w:ind w:left="2800" w:hanging="400"/>
    </w:pPr>
  </w:style>
  <w:style w:type="paragraph" w:customStyle="1" w:styleId="aExplanHeading">
    <w:name w:val="aExplanHeading"/>
    <w:basedOn w:val="BillBasicHeading"/>
    <w:next w:val="Normal"/>
    <w:rsid w:val="00BA674D"/>
    <w:rPr>
      <w:rFonts w:ascii="Arial (W1)" w:hAnsi="Arial (W1)"/>
      <w:sz w:val="18"/>
    </w:rPr>
  </w:style>
  <w:style w:type="paragraph" w:customStyle="1" w:styleId="aExplanBullet">
    <w:name w:val="aExplanBullet"/>
    <w:basedOn w:val="Normal"/>
    <w:rsid w:val="00BA674D"/>
    <w:pPr>
      <w:spacing w:before="140"/>
      <w:ind w:left="400" w:hanging="400"/>
      <w:jc w:val="both"/>
    </w:pPr>
    <w:rPr>
      <w:snapToGrid w:val="0"/>
      <w:sz w:val="20"/>
    </w:rPr>
  </w:style>
  <w:style w:type="paragraph" w:customStyle="1" w:styleId="IshadedSchClauseMod">
    <w:name w:val="I shadedSchClauseMod"/>
    <w:basedOn w:val="IshadedSchClause"/>
    <w:next w:val="direction"/>
    <w:rsid w:val="00697CCC"/>
    <w:pPr>
      <w:ind w:left="1400"/>
    </w:pPr>
    <w:rPr>
      <w:rFonts w:cs="Arial"/>
      <w:bCs/>
      <w:szCs w:val="24"/>
    </w:rPr>
  </w:style>
  <w:style w:type="paragraph" w:customStyle="1" w:styleId="directionMod">
    <w:name w:val="directionMod"/>
    <w:basedOn w:val="direction"/>
    <w:next w:val="Amainreturn"/>
    <w:rsid w:val="00697CCC"/>
    <w:pPr>
      <w:ind w:left="1400"/>
    </w:pPr>
    <w:rPr>
      <w:iCs/>
      <w:szCs w:val="24"/>
    </w:rPr>
  </w:style>
  <w:style w:type="paragraph" w:customStyle="1" w:styleId="IMainMod">
    <w:name w:val="I MainMod"/>
    <w:basedOn w:val="IMain"/>
    <w:rsid w:val="00697CCC"/>
    <w:pPr>
      <w:tabs>
        <w:tab w:val="right" w:pos="1100"/>
        <w:tab w:val="left" w:pos="1400"/>
      </w:tabs>
      <w:ind w:left="1400"/>
    </w:pPr>
    <w:rPr>
      <w:szCs w:val="24"/>
    </w:rPr>
  </w:style>
  <w:style w:type="paragraph" w:customStyle="1" w:styleId="IparaMod">
    <w:name w:val="I paraMod"/>
    <w:basedOn w:val="Ipara"/>
    <w:rsid w:val="00697CCC"/>
    <w:pPr>
      <w:tabs>
        <w:tab w:val="clear" w:pos="1400"/>
        <w:tab w:val="right" w:pos="1600"/>
        <w:tab w:val="left" w:pos="1800"/>
      </w:tabs>
      <w:ind w:left="1800" w:hanging="1500"/>
    </w:pPr>
    <w:rPr>
      <w:szCs w:val="24"/>
    </w:rPr>
  </w:style>
  <w:style w:type="paragraph" w:customStyle="1" w:styleId="AmainreturnMod">
    <w:name w:val="A main returnMod"/>
    <w:basedOn w:val="Amainreturn"/>
    <w:rsid w:val="00697CCC"/>
    <w:pPr>
      <w:ind w:left="1400"/>
    </w:pPr>
    <w:rPr>
      <w:szCs w:val="24"/>
    </w:rPr>
  </w:style>
  <w:style w:type="paragraph" w:customStyle="1" w:styleId="IH5SecMod">
    <w:name w:val="I H5 SecMod"/>
    <w:basedOn w:val="IH5Sec"/>
    <w:rsid w:val="00697CCC"/>
    <w:pPr>
      <w:tabs>
        <w:tab w:val="left" w:pos="1400"/>
      </w:tabs>
      <w:ind w:left="1800"/>
    </w:pPr>
    <w:rPr>
      <w:rFonts w:cs="Arial"/>
      <w:bCs/>
      <w:szCs w:val="24"/>
    </w:rPr>
  </w:style>
  <w:style w:type="paragraph" w:customStyle="1" w:styleId="IH2PartMod">
    <w:name w:val="I H2 PartMod"/>
    <w:basedOn w:val="IH2Part"/>
    <w:rsid w:val="00697CCC"/>
    <w:pPr>
      <w:tabs>
        <w:tab w:val="clear" w:pos="2600"/>
        <w:tab w:val="left" w:pos="3900"/>
      </w:tabs>
      <w:ind w:left="3300"/>
    </w:pPr>
    <w:rPr>
      <w:rFonts w:cs="Arial"/>
      <w:bCs/>
      <w:szCs w:val="32"/>
    </w:rPr>
  </w:style>
  <w:style w:type="paragraph" w:customStyle="1" w:styleId="aDefMod">
    <w:name w:val="aDefMod"/>
    <w:basedOn w:val="aDef"/>
    <w:rsid w:val="00697CCC"/>
    <w:pPr>
      <w:ind w:left="1400"/>
    </w:pPr>
    <w:rPr>
      <w:rFonts w:ascii="Times New (W1)" w:hAnsi="Times New (W1)"/>
      <w:szCs w:val="24"/>
    </w:rPr>
  </w:style>
  <w:style w:type="paragraph" w:customStyle="1" w:styleId="ChronTableBold">
    <w:name w:val="ChronTableBold"/>
    <w:basedOn w:val="Normal"/>
    <w:rsid w:val="00697CCC"/>
    <w:pPr>
      <w:keepNext/>
      <w:spacing w:before="180"/>
    </w:pPr>
    <w:rPr>
      <w:rFonts w:ascii="Arial" w:hAnsi="Arial"/>
      <w:b/>
      <w:sz w:val="18"/>
      <w:lang w:val="en-US"/>
    </w:rPr>
  </w:style>
  <w:style w:type="paragraph" w:customStyle="1" w:styleId="ChronTabledetails">
    <w:name w:val="Chron Table details"/>
    <w:basedOn w:val="Normal"/>
    <w:rsid w:val="00697CCC"/>
    <w:rPr>
      <w:rFonts w:ascii="Arial" w:hAnsi="Arial"/>
      <w:sz w:val="18"/>
      <w:lang w:val="en-US"/>
    </w:rPr>
  </w:style>
  <w:style w:type="paragraph" w:customStyle="1" w:styleId="SchApara">
    <w:name w:val="Sch A para"/>
    <w:basedOn w:val="Apara"/>
    <w:rsid w:val="00BA674D"/>
  </w:style>
  <w:style w:type="paragraph" w:customStyle="1" w:styleId="SchAsubpara">
    <w:name w:val="Sch A subpara"/>
    <w:basedOn w:val="Asubpara"/>
    <w:rsid w:val="00BA674D"/>
  </w:style>
  <w:style w:type="paragraph" w:customStyle="1" w:styleId="SchAsubsubpara">
    <w:name w:val="Sch A subsubpara"/>
    <w:basedOn w:val="Asubsubpara"/>
    <w:rsid w:val="00BA674D"/>
  </w:style>
  <w:style w:type="paragraph" w:customStyle="1" w:styleId="DetailsNo">
    <w:name w:val="Details No"/>
    <w:basedOn w:val="Actdetails"/>
    <w:uiPriority w:val="99"/>
    <w:rsid w:val="00BA674D"/>
    <w:pPr>
      <w:ind w:left="0"/>
    </w:pPr>
    <w:rPr>
      <w:sz w:val="18"/>
    </w:rPr>
  </w:style>
  <w:style w:type="paragraph" w:customStyle="1" w:styleId="Actdetailsnote">
    <w:name w:val="Act details note"/>
    <w:basedOn w:val="Actdetails"/>
    <w:uiPriority w:val="99"/>
    <w:rsid w:val="00BA674D"/>
    <w:pPr>
      <w:ind w:left="1620" w:right="-60" w:hanging="720"/>
    </w:pPr>
    <w:rPr>
      <w:sz w:val="18"/>
    </w:rPr>
  </w:style>
  <w:style w:type="paragraph" w:customStyle="1" w:styleId="aExamINumpar">
    <w:name w:val="aExamINumpar"/>
    <w:basedOn w:val="aExampar"/>
    <w:rsid w:val="00BA674D"/>
    <w:pPr>
      <w:tabs>
        <w:tab w:val="left" w:pos="2000"/>
      </w:tabs>
      <w:ind w:left="2000" w:hanging="400"/>
    </w:pPr>
  </w:style>
  <w:style w:type="paragraph" w:customStyle="1" w:styleId="TOCOL1">
    <w:name w:val="TOCOL 1"/>
    <w:basedOn w:val="TOC1"/>
    <w:rsid w:val="00BA674D"/>
  </w:style>
  <w:style w:type="paragraph" w:customStyle="1" w:styleId="TOCOL2">
    <w:name w:val="TOCOL 2"/>
    <w:basedOn w:val="TOC2"/>
    <w:rsid w:val="00BA674D"/>
    <w:pPr>
      <w:keepNext w:val="0"/>
    </w:pPr>
  </w:style>
  <w:style w:type="paragraph" w:customStyle="1" w:styleId="TOCOL3">
    <w:name w:val="TOCOL 3"/>
    <w:basedOn w:val="TOC3"/>
    <w:rsid w:val="00BA674D"/>
    <w:pPr>
      <w:keepNext w:val="0"/>
    </w:pPr>
  </w:style>
  <w:style w:type="paragraph" w:customStyle="1" w:styleId="TOCOL4">
    <w:name w:val="TOCOL 4"/>
    <w:basedOn w:val="TOC4"/>
    <w:rsid w:val="00BA674D"/>
    <w:pPr>
      <w:keepNext w:val="0"/>
    </w:pPr>
  </w:style>
  <w:style w:type="paragraph" w:customStyle="1" w:styleId="TOCOL5">
    <w:name w:val="TOCOL 5"/>
    <w:basedOn w:val="TOC5"/>
    <w:rsid w:val="00BA674D"/>
    <w:pPr>
      <w:tabs>
        <w:tab w:val="left" w:pos="400"/>
      </w:tabs>
    </w:pPr>
  </w:style>
  <w:style w:type="paragraph" w:customStyle="1" w:styleId="TOCOL6">
    <w:name w:val="TOCOL 6"/>
    <w:basedOn w:val="TOC6"/>
    <w:rsid w:val="00BA674D"/>
    <w:pPr>
      <w:keepNext w:val="0"/>
    </w:pPr>
  </w:style>
  <w:style w:type="paragraph" w:customStyle="1" w:styleId="TOCOL7">
    <w:name w:val="TOCOL 7"/>
    <w:basedOn w:val="TOC7"/>
    <w:rsid w:val="00BA674D"/>
  </w:style>
  <w:style w:type="paragraph" w:customStyle="1" w:styleId="TOCOL8">
    <w:name w:val="TOCOL 8"/>
    <w:basedOn w:val="TOC8"/>
    <w:rsid w:val="00BA674D"/>
  </w:style>
  <w:style w:type="paragraph" w:customStyle="1" w:styleId="TOCOL9">
    <w:name w:val="TOCOL 9"/>
    <w:basedOn w:val="TOC9"/>
    <w:rsid w:val="00BA674D"/>
    <w:pPr>
      <w:ind w:right="0"/>
    </w:pPr>
  </w:style>
  <w:style w:type="paragraph" w:customStyle="1" w:styleId="TOC10">
    <w:name w:val="TOC 10"/>
    <w:basedOn w:val="TOC5"/>
    <w:rsid w:val="00BA674D"/>
    <w:rPr>
      <w:szCs w:val="24"/>
    </w:rPr>
  </w:style>
  <w:style w:type="character" w:customStyle="1" w:styleId="charNotBold">
    <w:name w:val="charNotBold"/>
    <w:basedOn w:val="DefaultParagraphFont"/>
    <w:rsid w:val="00BA674D"/>
    <w:rPr>
      <w:rFonts w:ascii="Arial" w:hAnsi="Arial"/>
      <w:sz w:val="20"/>
    </w:rPr>
  </w:style>
  <w:style w:type="paragraph" w:customStyle="1" w:styleId="Billname1">
    <w:name w:val="Billname1"/>
    <w:basedOn w:val="Normal"/>
    <w:rsid w:val="00BA674D"/>
    <w:pPr>
      <w:tabs>
        <w:tab w:val="left" w:pos="2400"/>
      </w:tabs>
      <w:spacing w:before="1220"/>
    </w:pPr>
    <w:rPr>
      <w:rFonts w:ascii="Arial" w:hAnsi="Arial"/>
      <w:b/>
      <w:sz w:val="40"/>
    </w:rPr>
  </w:style>
  <w:style w:type="paragraph" w:customStyle="1" w:styleId="TablePara10">
    <w:name w:val="TablePara10"/>
    <w:basedOn w:val="tablepara"/>
    <w:rsid w:val="00BA674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674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A674D"/>
    <w:rPr>
      <w:sz w:val="20"/>
    </w:rPr>
  </w:style>
  <w:style w:type="paragraph" w:customStyle="1" w:styleId="Actdetailsshaded">
    <w:name w:val="Act details shaded"/>
    <w:basedOn w:val="Normal"/>
    <w:rsid w:val="00A5506A"/>
    <w:pPr>
      <w:shd w:val="pct15" w:color="auto" w:fill="FFFFFF"/>
      <w:ind w:left="900" w:right="-60"/>
    </w:pPr>
    <w:rPr>
      <w:rFonts w:ascii="Arial" w:hAnsi="Arial"/>
      <w:sz w:val="18"/>
    </w:rPr>
  </w:style>
  <w:style w:type="paragraph" w:customStyle="1" w:styleId="Actbulletshaded">
    <w:name w:val="Act bullet shaded"/>
    <w:basedOn w:val="Actbullet"/>
    <w:rsid w:val="00A5506A"/>
    <w:pPr>
      <w:shd w:val="pct15" w:color="auto" w:fill="FFFFFF"/>
    </w:pPr>
  </w:style>
  <w:style w:type="paragraph" w:styleId="BalloonText">
    <w:name w:val="Balloon Text"/>
    <w:basedOn w:val="Normal"/>
    <w:link w:val="BalloonTextChar"/>
    <w:uiPriority w:val="99"/>
    <w:unhideWhenUsed/>
    <w:rsid w:val="00BA674D"/>
    <w:rPr>
      <w:rFonts w:ascii="Tahoma" w:hAnsi="Tahoma" w:cs="Tahoma"/>
      <w:sz w:val="16"/>
      <w:szCs w:val="16"/>
    </w:rPr>
  </w:style>
  <w:style w:type="character" w:customStyle="1" w:styleId="BalloonTextChar">
    <w:name w:val="Balloon Text Char"/>
    <w:basedOn w:val="DefaultParagraphFont"/>
    <w:link w:val="BalloonText"/>
    <w:uiPriority w:val="99"/>
    <w:rsid w:val="00BA674D"/>
    <w:rPr>
      <w:rFonts w:ascii="Tahoma" w:hAnsi="Tahoma" w:cs="Tahoma"/>
      <w:sz w:val="16"/>
      <w:szCs w:val="16"/>
      <w:lang w:eastAsia="en-US"/>
    </w:rPr>
  </w:style>
  <w:style w:type="paragraph" w:customStyle="1" w:styleId="ShadedSchClauseSymb">
    <w:name w:val="Shaded Sch Clause Symb"/>
    <w:basedOn w:val="ShadedSchClause"/>
    <w:rsid w:val="00BA674D"/>
    <w:pPr>
      <w:tabs>
        <w:tab w:val="left" w:pos="0"/>
      </w:tabs>
      <w:ind w:left="975" w:hanging="1457"/>
    </w:pPr>
  </w:style>
  <w:style w:type="paragraph" w:customStyle="1" w:styleId="CoverTextBullet">
    <w:name w:val="CoverTextBullet"/>
    <w:basedOn w:val="CoverText"/>
    <w:qFormat/>
    <w:rsid w:val="00BA674D"/>
    <w:pPr>
      <w:numPr>
        <w:numId w:val="11"/>
      </w:numPr>
    </w:pPr>
    <w:rPr>
      <w:color w:val="000000"/>
    </w:rPr>
  </w:style>
  <w:style w:type="paragraph" w:customStyle="1" w:styleId="01aPreamble">
    <w:name w:val="01aPreamble"/>
    <w:basedOn w:val="Normal"/>
    <w:qFormat/>
    <w:rsid w:val="00BA674D"/>
  </w:style>
  <w:style w:type="paragraph" w:customStyle="1" w:styleId="TableBullet">
    <w:name w:val="TableBullet"/>
    <w:basedOn w:val="TableText10"/>
    <w:qFormat/>
    <w:rsid w:val="00BA674D"/>
    <w:pPr>
      <w:numPr>
        <w:numId w:val="22"/>
      </w:numPr>
    </w:pPr>
  </w:style>
  <w:style w:type="paragraph" w:customStyle="1" w:styleId="TableNumbered">
    <w:name w:val="TableNumbered"/>
    <w:basedOn w:val="TableText10"/>
    <w:qFormat/>
    <w:rsid w:val="00BA674D"/>
    <w:pPr>
      <w:numPr>
        <w:numId w:val="23"/>
      </w:numPr>
    </w:pPr>
  </w:style>
  <w:style w:type="character" w:customStyle="1" w:styleId="charCitHyperlinkItal">
    <w:name w:val="charCitHyperlinkItal"/>
    <w:basedOn w:val="Hyperlink"/>
    <w:uiPriority w:val="1"/>
    <w:rsid w:val="00BA674D"/>
    <w:rPr>
      <w:i/>
      <w:color w:val="0000FF" w:themeColor="hyperlink"/>
      <w:u w:val="none"/>
    </w:rPr>
  </w:style>
  <w:style w:type="character" w:customStyle="1" w:styleId="charCitHyperlinkAbbrev">
    <w:name w:val="charCitHyperlinkAbbrev"/>
    <w:basedOn w:val="Hyperlink"/>
    <w:uiPriority w:val="1"/>
    <w:rsid w:val="00BA674D"/>
    <w:rPr>
      <w:color w:val="0000FF" w:themeColor="hyperlink"/>
      <w:u w:val="none"/>
    </w:rPr>
  </w:style>
  <w:style w:type="paragraph" w:customStyle="1" w:styleId="aExplanText">
    <w:name w:val="aExplanText"/>
    <w:basedOn w:val="BillBasic"/>
    <w:rsid w:val="00BA674D"/>
    <w:rPr>
      <w:sz w:val="20"/>
    </w:rPr>
  </w:style>
  <w:style w:type="paragraph" w:customStyle="1" w:styleId="aNotess">
    <w:name w:val="aNotess"/>
    <w:basedOn w:val="BillBasic"/>
    <w:rsid w:val="004C657C"/>
    <w:pPr>
      <w:ind w:left="1900" w:hanging="800"/>
    </w:pPr>
    <w:rPr>
      <w:sz w:val="20"/>
    </w:rPr>
  </w:style>
  <w:style w:type="paragraph" w:customStyle="1" w:styleId="aExamINum">
    <w:name w:val="aExamINum"/>
    <w:basedOn w:val="aExam"/>
    <w:rsid w:val="004C657C"/>
    <w:pPr>
      <w:tabs>
        <w:tab w:val="left" w:pos="1100"/>
        <w:tab w:val="left" w:pos="1500"/>
        <w:tab w:val="left" w:pos="2381"/>
      </w:tabs>
      <w:ind w:left="1500" w:hanging="400"/>
    </w:pPr>
  </w:style>
  <w:style w:type="paragraph" w:customStyle="1" w:styleId="aExamNumTextpar">
    <w:name w:val="aExamNumTextpar"/>
    <w:basedOn w:val="aExampar"/>
    <w:rsid w:val="004C657C"/>
    <w:pPr>
      <w:tabs>
        <w:tab w:val="left" w:pos="1100"/>
        <w:tab w:val="left" w:pos="2381"/>
      </w:tabs>
      <w:ind w:left="2000"/>
    </w:pPr>
  </w:style>
  <w:style w:type="paragraph" w:customStyle="1" w:styleId="aExamNumsubpar">
    <w:name w:val="aExamNumsubpar"/>
    <w:basedOn w:val="aExamsubpar"/>
    <w:rsid w:val="004C657C"/>
    <w:pPr>
      <w:tabs>
        <w:tab w:val="left" w:pos="1100"/>
        <w:tab w:val="left" w:pos="2381"/>
        <w:tab w:val="left" w:pos="2540"/>
      </w:tabs>
      <w:ind w:left="2540" w:hanging="400"/>
    </w:pPr>
  </w:style>
  <w:style w:type="paragraph" w:customStyle="1" w:styleId="aExamNumTextsubpar">
    <w:name w:val="aExamNumTextsubpar"/>
    <w:basedOn w:val="aExampar"/>
    <w:rsid w:val="004C657C"/>
    <w:pPr>
      <w:tabs>
        <w:tab w:val="left" w:pos="1100"/>
        <w:tab w:val="left" w:pos="2381"/>
      </w:tabs>
      <w:ind w:left="2540"/>
    </w:pPr>
  </w:style>
  <w:style w:type="paragraph" w:customStyle="1" w:styleId="aExamBulletsubpar">
    <w:name w:val="aExamBulletsubpar"/>
    <w:basedOn w:val="aExamsubpar"/>
    <w:rsid w:val="004C657C"/>
    <w:pPr>
      <w:tabs>
        <w:tab w:val="left" w:pos="1100"/>
        <w:tab w:val="left" w:pos="2381"/>
        <w:tab w:val="num" w:pos="2540"/>
      </w:tabs>
      <w:ind w:left="2540" w:hanging="400"/>
    </w:pPr>
  </w:style>
  <w:style w:type="paragraph" w:customStyle="1" w:styleId="aNoteParasubpar">
    <w:name w:val="aNoteParasubpar"/>
    <w:basedOn w:val="aNotesubpar"/>
    <w:rsid w:val="004C657C"/>
    <w:pPr>
      <w:tabs>
        <w:tab w:val="right" w:pos="3180"/>
      </w:tabs>
      <w:spacing w:before="60"/>
      <w:ind w:left="3460" w:hanging="1320"/>
    </w:pPr>
  </w:style>
  <w:style w:type="paragraph" w:customStyle="1" w:styleId="aNoteBulletsubpar">
    <w:name w:val="aNoteBulletsubpar"/>
    <w:basedOn w:val="aNotesubpar"/>
    <w:rsid w:val="004C657C"/>
    <w:pPr>
      <w:numPr>
        <w:numId w:val="25"/>
      </w:numPr>
      <w:tabs>
        <w:tab w:val="left" w:pos="3240"/>
      </w:tabs>
      <w:spacing w:before="60"/>
    </w:pPr>
  </w:style>
  <w:style w:type="paragraph" w:customStyle="1" w:styleId="AuthLaw">
    <w:name w:val="AuthLaw"/>
    <w:basedOn w:val="BillBasic"/>
    <w:rsid w:val="004C657C"/>
    <w:rPr>
      <w:rFonts w:ascii="Arial" w:hAnsi="Arial"/>
      <w:b/>
      <w:sz w:val="20"/>
    </w:rPr>
  </w:style>
  <w:style w:type="paragraph" w:customStyle="1" w:styleId="aExamNumpar">
    <w:name w:val="aExamNumpar"/>
    <w:basedOn w:val="aExamINumss"/>
    <w:rsid w:val="004C657C"/>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4C657C"/>
    <w:pPr>
      <w:spacing w:before="240"/>
      <w:jc w:val="left"/>
      <w:outlineLvl w:val="4"/>
    </w:pPr>
    <w:rPr>
      <w:rFonts w:ascii="Arial" w:hAnsi="Arial"/>
      <w:b/>
    </w:rPr>
  </w:style>
  <w:style w:type="paragraph" w:customStyle="1" w:styleId="IShadedschclause0">
    <w:name w:val="I Shaded sch clause"/>
    <w:basedOn w:val="IH5Sec"/>
    <w:rsid w:val="004C657C"/>
    <w:pPr>
      <w:shd w:val="pct15" w:color="auto" w:fill="FFFFFF"/>
      <w:tabs>
        <w:tab w:val="clear" w:pos="1100"/>
        <w:tab w:val="left" w:pos="700"/>
      </w:tabs>
      <w:ind w:left="700" w:hanging="700"/>
    </w:pPr>
  </w:style>
  <w:style w:type="paragraph" w:customStyle="1" w:styleId="00AssAm">
    <w:name w:val="00AssAm"/>
    <w:basedOn w:val="00SigningPage"/>
    <w:rsid w:val="004C657C"/>
  </w:style>
  <w:style w:type="paragraph" w:customStyle="1" w:styleId="aNoteBulletann">
    <w:name w:val="aNoteBulletann"/>
    <w:basedOn w:val="aNotess"/>
    <w:rsid w:val="004C657C"/>
    <w:pPr>
      <w:tabs>
        <w:tab w:val="left" w:pos="2200"/>
      </w:tabs>
      <w:spacing w:before="0"/>
      <w:ind w:left="0" w:firstLine="0"/>
    </w:pPr>
  </w:style>
  <w:style w:type="paragraph" w:customStyle="1" w:styleId="aNoteBulletparann">
    <w:name w:val="aNoteBulletparann"/>
    <w:basedOn w:val="aNotepar"/>
    <w:rsid w:val="004C657C"/>
    <w:pPr>
      <w:tabs>
        <w:tab w:val="left" w:pos="2700"/>
      </w:tabs>
      <w:spacing w:before="0"/>
      <w:ind w:left="0" w:firstLine="0"/>
    </w:pPr>
  </w:style>
  <w:style w:type="paragraph" w:customStyle="1" w:styleId="ISchMain">
    <w:name w:val="I Sch Main"/>
    <w:basedOn w:val="BillBasic"/>
    <w:rsid w:val="004C657C"/>
    <w:pPr>
      <w:tabs>
        <w:tab w:val="right" w:pos="900"/>
        <w:tab w:val="left" w:pos="1100"/>
      </w:tabs>
      <w:ind w:left="1100" w:hanging="1100"/>
    </w:pPr>
  </w:style>
  <w:style w:type="paragraph" w:customStyle="1" w:styleId="ISchpara">
    <w:name w:val="I Sch para"/>
    <w:basedOn w:val="BillBasic"/>
    <w:rsid w:val="004C657C"/>
    <w:pPr>
      <w:tabs>
        <w:tab w:val="right" w:pos="1400"/>
        <w:tab w:val="left" w:pos="1600"/>
      </w:tabs>
      <w:ind w:left="1600" w:hanging="1600"/>
    </w:pPr>
  </w:style>
  <w:style w:type="paragraph" w:customStyle="1" w:styleId="ISchsubpara">
    <w:name w:val="I Sch subpara"/>
    <w:basedOn w:val="BillBasic"/>
    <w:rsid w:val="004C657C"/>
    <w:pPr>
      <w:tabs>
        <w:tab w:val="right" w:pos="1940"/>
        <w:tab w:val="left" w:pos="2140"/>
      </w:tabs>
      <w:ind w:left="2140" w:hanging="2140"/>
    </w:pPr>
  </w:style>
  <w:style w:type="paragraph" w:customStyle="1" w:styleId="ISchsubsubpara">
    <w:name w:val="I Sch subsubpara"/>
    <w:basedOn w:val="BillBasic"/>
    <w:rsid w:val="004C657C"/>
    <w:pPr>
      <w:tabs>
        <w:tab w:val="right" w:pos="2460"/>
        <w:tab w:val="left" w:pos="2660"/>
      </w:tabs>
      <w:ind w:left="2660" w:hanging="2660"/>
    </w:pPr>
  </w:style>
  <w:style w:type="character" w:customStyle="1" w:styleId="aNoteCharChar">
    <w:name w:val="aNote Char Char"/>
    <w:basedOn w:val="DefaultParagraphFont"/>
    <w:locked/>
    <w:rsid w:val="004C657C"/>
    <w:rPr>
      <w:rFonts w:cs="Times New Roman"/>
      <w:lang w:eastAsia="en-US"/>
    </w:rPr>
  </w:style>
  <w:style w:type="paragraph" w:styleId="ListParagraph">
    <w:name w:val="List Paragraph"/>
    <w:basedOn w:val="Normal"/>
    <w:uiPriority w:val="34"/>
    <w:qFormat/>
    <w:rsid w:val="004C657C"/>
    <w:pPr>
      <w:tabs>
        <w:tab w:val="left" w:pos="0"/>
      </w:tabs>
      <w:ind w:left="720"/>
    </w:pPr>
    <w:rPr>
      <w:rFonts w:ascii="Calibri" w:hAnsi="Calibri"/>
      <w:sz w:val="22"/>
      <w:szCs w:val="22"/>
      <w:lang w:eastAsia="en-AU"/>
    </w:rPr>
  </w:style>
  <w:style w:type="paragraph" w:customStyle="1" w:styleId="Title2">
    <w:name w:val="Title 2"/>
    <w:basedOn w:val="Heading3"/>
    <w:qFormat/>
    <w:rsid w:val="004C657C"/>
    <w:pPr>
      <w:tabs>
        <w:tab w:val="left" w:pos="0"/>
      </w:tabs>
      <w:jc w:val="center"/>
    </w:pPr>
    <w:rPr>
      <w:rFonts w:ascii="Calibri" w:hAnsi="Calibri" w:cs="Arial"/>
      <w:bCs/>
      <w:szCs w:val="26"/>
    </w:rPr>
  </w:style>
  <w:style w:type="paragraph" w:styleId="NormalWeb">
    <w:name w:val="Normal (Web)"/>
    <w:basedOn w:val="Normal"/>
    <w:uiPriority w:val="99"/>
    <w:unhideWhenUsed/>
    <w:rsid w:val="004C657C"/>
    <w:pPr>
      <w:tabs>
        <w:tab w:val="left" w:pos="0"/>
      </w:tabs>
      <w:spacing w:before="100" w:beforeAutospacing="1" w:after="100" w:afterAutospacing="1"/>
    </w:pPr>
    <w:rPr>
      <w:rFonts w:ascii="Verdana" w:hAnsi="Verdana"/>
      <w:sz w:val="20"/>
      <w:lang w:eastAsia="en-AU"/>
    </w:rPr>
  </w:style>
  <w:style w:type="paragraph" w:styleId="CommentSubject">
    <w:name w:val="annotation subject"/>
    <w:basedOn w:val="CommentText"/>
    <w:next w:val="CommentText"/>
    <w:link w:val="CommentSubjectChar"/>
    <w:uiPriority w:val="99"/>
    <w:unhideWhenUsed/>
    <w:rsid w:val="004C657C"/>
    <w:pPr>
      <w:tabs>
        <w:tab w:val="left" w:pos="0"/>
      </w:tabs>
      <w:spacing w:before="0" w:after="0"/>
      <w:jc w:val="left"/>
    </w:pPr>
    <w:rPr>
      <w:b/>
      <w:bCs/>
      <w:sz w:val="20"/>
    </w:rPr>
  </w:style>
  <w:style w:type="character" w:customStyle="1" w:styleId="CommentSubjectChar">
    <w:name w:val="Comment Subject Char"/>
    <w:basedOn w:val="CommentTextChar"/>
    <w:link w:val="CommentSubject"/>
    <w:uiPriority w:val="99"/>
    <w:rsid w:val="004C657C"/>
    <w:rPr>
      <w:b/>
      <w:bCs/>
      <w:sz w:val="24"/>
      <w:lang w:eastAsia="en-US"/>
    </w:rPr>
  </w:style>
  <w:style w:type="paragraph" w:customStyle="1" w:styleId="AssectheadingSymb">
    <w:name w:val="A ssect heading Symb"/>
    <w:basedOn w:val="Amain"/>
    <w:rsid w:val="004C65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C657C"/>
    <w:pPr>
      <w:tabs>
        <w:tab w:val="left" w:pos="0"/>
        <w:tab w:val="right" w:pos="2400"/>
        <w:tab w:val="left" w:pos="2600"/>
      </w:tabs>
      <w:ind w:left="2602" w:hanging="3084"/>
      <w:outlineLvl w:val="8"/>
    </w:pPr>
  </w:style>
  <w:style w:type="paragraph" w:customStyle="1" w:styleId="AmainreturnSymb">
    <w:name w:val="A main return Symb"/>
    <w:basedOn w:val="BillBasic"/>
    <w:rsid w:val="004C657C"/>
    <w:pPr>
      <w:tabs>
        <w:tab w:val="left" w:pos="1582"/>
      </w:tabs>
      <w:ind w:left="1100" w:hanging="1582"/>
    </w:pPr>
  </w:style>
  <w:style w:type="paragraph" w:customStyle="1" w:styleId="AparareturnSymb">
    <w:name w:val="A para return Symb"/>
    <w:basedOn w:val="BillBasic"/>
    <w:rsid w:val="004C657C"/>
    <w:pPr>
      <w:tabs>
        <w:tab w:val="left" w:pos="2081"/>
      </w:tabs>
      <w:ind w:left="1599" w:hanging="2081"/>
    </w:pPr>
  </w:style>
  <w:style w:type="paragraph" w:customStyle="1" w:styleId="AsubparareturnSymb">
    <w:name w:val="A subpara return Symb"/>
    <w:basedOn w:val="BillBasic"/>
    <w:rsid w:val="004C657C"/>
    <w:pPr>
      <w:tabs>
        <w:tab w:val="left" w:pos="2580"/>
      </w:tabs>
      <w:ind w:left="2098" w:hanging="2580"/>
    </w:pPr>
  </w:style>
  <w:style w:type="paragraph" w:customStyle="1" w:styleId="aDefSymb">
    <w:name w:val="aDef Symb"/>
    <w:basedOn w:val="BillBasic"/>
    <w:rsid w:val="004C657C"/>
    <w:pPr>
      <w:tabs>
        <w:tab w:val="left" w:pos="1582"/>
      </w:tabs>
      <w:ind w:left="1100" w:hanging="1582"/>
    </w:pPr>
  </w:style>
  <w:style w:type="paragraph" w:customStyle="1" w:styleId="aDefparaSymb">
    <w:name w:val="aDef para Symb"/>
    <w:basedOn w:val="Apara"/>
    <w:rsid w:val="004C657C"/>
    <w:pPr>
      <w:tabs>
        <w:tab w:val="clear" w:pos="1600"/>
        <w:tab w:val="left" w:pos="0"/>
        <w:tab w:val="left" w:pos="1599"/>
      </w:tabs>
      <w:ind w:left="1599" w:hanging="2081"/>
    </w:pPr>
  </w:style>
  <w:style w:type="paragraph" w:customStyle="1" w:styleId="aDefsubparaSymb">
    <w:name w:val="aDef subpara Symb"/>
    <w:basedOn w:val="Asubpara"/>
    <w:rsid w:val="004C657C"/>
    <w:pPr>
      <w:tabs>
        <w:tab w:val="left" w:pos="0"/>
      </w:tabs>
      <w:ind w:left="2098" w:hanging="2580"/>
    </w:pPr>
  </w:style>
  <w:style w:type="paragraph" w:customStyle="1" w:styleId="SchAmainSymb">
    <w:name w:val="Sch A main Symb"/>
    <w:basedOn w:val="Amain"/>
    <w:rsid w:val="004C657C"/>
    <w:pPr>
      <w:tabs>
        <w:tab w:val="left" w:pos="0"/>
      </w:tabs>
      <w:ind w:hanging="1580"/>
    </w:pPr>
  </w:style>
  <w:style w:type="paragraph" w:customStyle="1" w:styleId="SchAparaSymb">
    <w:name w:val="Sch A para Symb"/>
    <w:basedOn w:val="Apara"/>
    <w:rsid w:val="004C657C"/>
    <w:pPr>
      <w:tabs>
        <w:tab w:val="left" w:pos="0"/>
      </w:tabs>
      <w:ind w:hanging="2080"/>
    </w:pPr>
  </w:style>
  <w:style w:type="paragraph" w:customStyle="1" w:styleId="SchAsubparaSymb">
    <w:name w:val="Sch A subpara Symb"/>
    <w:basedOn w:val="Asubpara"/>
    <w:rsid w:val="004C657C"/>
    <w:pPr>
      <w:tabs>
        <w:tab w:val="left" w:pos="0"/>
      </w:tabs>
      <w:ind w:hanging="2580"/>
    </w:pPr>
  </w:style>
  <w:style w:type="paragraph" w:customStyle="1" w:styleId="SchAsubsubparaSymb">
    <w:name w:val="Sch A subsubpara Symb"/>
    <w:basedOn w:val="AsubsubparaSymb"/>
    <w:rsid w:val="004C657C"/>
  </w:style>
  <w:style w:type="paragraph" w:customStyle="1" w:styleId="refSymb">
    <w:name w:val="ref Symb"/>
    <w:basedOn w:val="BillBasic"/>
    <w:next w:val="Normal"/>
    <w:rsid w:val="004C657C"/>
    <w:pPr>
      <w:tabs>
        <w:tab w:val="left" w:pos="-480"/>
      </w:tabs>
      <w:spacing w:before="60"/>
      <w:ind w:hanging="480"/>
    </w:pPr>
    <w:rPr>
      <w:sz w:val="18"/>
    </w:rPr>
  </w:style>
  <w:style w:type="paragraph" w:customStyle="1" w:styleId="IshadedH5SecSymb">
    <w:name w:val="I shaded H5 Sec Symb"/>
    <w:basedOn w:val="AH5Sec"/>
    <w:rsid w:val="004C65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C657C"/>
    <w:pPr>
      <w:tabs>
        <w:tab w:val="clear" w:pos="-1580"/>
      </w:tabs>
      <w:ind w:left="975" w:hanging="1457"/>
    </w:pPr>
  </w:style>
  <w:style w:type="paragraph" w:customStyle="1" w:styleId="IH1ChapSymb">
    <w:name w:val="I H1 Chap Symb"/>
    <w:basedOn w:val="BillBasicHeading"/>
    <w:next w:val="Normal"/>
    <w:rsid w:val="004C65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C65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C65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C65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C657C"/>
    <w:pPr>
      <w:tabs>
        <w:tab w:val="clear" w:pos="2600"/>
        <w:tab w:val="left" w:pos="-1580"/>
        <w:tab w:val="left" w:pos="0"/>
        <w:tab w:val="left" w:pos="1100"/>
      </w:tabs>
      <w:spacing w:before="240"/>
      <w:ind w:left="1100" w:hanging="1580"/>
    </w:pPr>
  </w:style>
  <w:style w:type="paragraph" w:customStyle="1" w:styleId="IMainSymb">
    <w:name w:val="I Main Symb"/>
    <w:basedOn w:val="Amain"/>
    <w:rsid w:val="004C657C"/>
    <w:pPr>
      <w:tabs>
        <w:tab w:val="left" w:pos="0"/>
      </w:tabs>
      <w:ind w:hanging="1580"/>
    </w:pPr>
  </w:style>
  <w:style w:type="paragraph" w:customStyle="1" w:styleId="IparaSymb">
    <w:name w:val="I para Symb"/>
    <w:basedOn w:val="Apara"/>
    <w:rsid w:val="004C657C"/>
    <w:pPr>
      <w:tabs>
        <w:tab w:val="left" w:pos="0"/>
      </w:tabs>
      <w:ind w:hanging="2080"/>
      <w:outlineLvl w:val="9"/>
    </w:pPr>
  </w:style>
  <w:style w:type="paragraph" w:customStyle="1" w:styleId="IsubparaSymb">
    <w:name w:val="I subpara Symb"/>
    <w:basedOn w:val="Asubpara"/>
    <w:rsid w:val="004C65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C657C"/>
    <w:pPr>
      <w:tabs>
        <w:tab w:val="clear" w:pos="2400"/>
        <w:tab w:val="clear" w:pos="2600"/>
        <w:tab w:val="right" w:pos="2460"/>
        <w:tab w:val="left" w:pos="2660"/>
      </w:tabs>
      <w:ind w:left="2660" w:hanging="3140"/>
    </w:pPr>
  </w:style>
  <w:style w:type="paragraph" w:customStyle="1" w:styleId="IdefparaSymb">
    <w:name w:val="I def para Symb"/>
    <w:basedOn w:val="IparaSymb"/>
    <w:rsid w:val="004C657C"/>
    <w:pPr>
      <w:ind w:left="1599" w:hanging="2081"/>
    </w:pPr>
  </w:style>
  <w:style w:type="paragraph" w:customStyle="1" w:styleId="IdefsubparaSymb">
    <w:name w:val="I def subpara Symb"/>
    <w:basedOn w:val="IsubparaSymb"/>
    <w:rsid w:val="004C657C"/>
    <w:pPr>
      <w:ind w:left="2138"/>
    </w:pPr>
  </w:style>
  <w:style w:type="paragraph" w:customStyle="1" w:styleId="ISched-headingSymb">
    <w:name w:val="I Sched-heading Symb"/>
    <w:basedOn w:val="BillBasicHeading"/>
    <w:next w:val="Normal"/>
    <w:rsid w:val="004C657C"/>
    <w:pPr>
      <w:tabs>
        <w:tab w:val="left" w:pos="-3080"/>
        <w:tab w:val="left" w:pos="0"/>
      </w:tabs>
      <w:spacing w:before="320"/>
      <w:ind w:left="2600" w:hanging="3080"/>
    </w:pPr>
    <w:rPr>
      <w:sz w:val="34"/>
    </w:rPr>
  </w:style>
  <w:style w:type="paragraph" w:customStyle="1" w:styleId="ISched-PartSymb">
    <w:name w:val="I Sched-Part Symb"/>
    <w:basedOn w:val="BillBasicHeading"/>
    <w:rsid w:val="004C657C"/>
    <w:pPr>
      <w:tabs>
        <w:tab w:val="left" w:pos="-3080"/>
        <w:tab w:val="left" w:pos="0"/>
      </w:tabs>
      <w:spacing w:before="380"/>
      <w:ind w:left="2600" w:hanging="3080"/>
    </w:pPr>
    <w:rPr>
      <w:sz w:val="32"/>
    </w:rPr>
  </w:style>
  <w:style w:type="paragraph" w:customStyle="1" w:styleId="ISched-formSymb">
    <w:name w:val="I Sched-form Symb"/>
    <w:basedOn w:val="BillBasicHeading"/>
    <w:rsid w:val="004C65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C65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C65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C657C"/>
    <w:pPr>
      <w:tabs>
        <w:tab w:val="left" w:pos="1100"/>
      </w:tabs>
      <w:spacing w:before="60"/>
      <w:ind w:left="1500" w:hanging="1986"/>
    </w:pPr>
  </w:style>
  <w:style w:type="paragraph" w:customStyle="1" w:styleId="aExamHdgssSymb">
    <w:name w:val="aExamHdgss Symb"/>
    <w:basedOn w:val="BillBasicHeading"/>
    <w:next w:val="Normal"/>
    <w:rsid w:val="004C657C"/>
    <w:pPr>
      <w:tabs>
        <w:tab w:val="clear" w:pos="2600"/>
        <w:tab w:val="left" w:pos="1582"/>
      </w:tabs>
      <w:ind w:left="1100" w:hanging="1582"/>
    </w:pPr>
    <w:rPr>
      <w:sz w:val="18"/>
    </w:rPr>
  </w:style>
  <w:style w:type="paragraph" w:customStyle="1" w:styleId="aExamssSymb">
    <w:name w:val="aExamss Symb"/>
    <w:basedOn w:val="aNote"/>
    <w:rsid w:val="004C657C"/>
    <w:pPr>
      <w:tabs>
        <w:tab w:val="left" w:pos="1582"/>
      </w:tabs>
      <w:spacing w:before="60"/>
      <w:ind w:left="1100" w:hanging="1582"/>
    </w:pPr>
  </w:style>
  <w:style w:type="paragraph" w:customStyle="1" w:styleId="aExamINumssSymb">
    <w:name w:val="aExamINumss Symb"/>
    <w:basedOn w:val="aExamssSymb"/>
    <w:rsid w:val="004C657C"/>
    <w:pPr>
      <w:tabs>
        <w:tab w:val="left" w:pos="1100"/>
      </w:tabs>
      <w:ind w:left="1500" w:hanging="1986"/>
    </w:pPr>
  </w:style>
  <w:style w:type="paragraph" w:customStyle="1" w:styleId="aExamNumTextssSymb">
    <w:name w:val="aExamNumTextss Symb"/>
    <w:basedOn w:val="aExamssSymb"/>
    <w:rsid w:val="004C657C"/>
    <w:pPr>
      <w:tabs>
        <w:tab w:val="clear" w:pos="1582"/>
        <w:tab w:val="left" w:pos="1985"/>
      </w:tabs>
      <w:ind w:left="1503" w:hanging="1985"/>
    </w:pPr>
  </w:style>
  <w:style w:type="paragraph" w:customStyle="1" w:styleId="AExamIParaSymb">
    <w:name w:val="AExamIPara Symb"/>
    <w:basedOn w:val="aExam"/>
    <w:rsid w:val="004C657C"/>
    <w:pPr>
      <w:tabs>
        <w:tab w:val="left" w:pos="1100"/>
        <w:tab w:val="right" w:pos="1718"/>
        <w:tab w:val="left" w:pos="2381"/>
      </w:tabs>
      <w:ind w:left="1984" w:hanging="2466"/>
    </w:pPr>
  </w:style>
  <w:style w:type="paragraph" w:customStyle="1" w:styleId="aExamBulletssSymb">
    <w:name w:val="aExamBulletss Symb"/>
    <w:basedOn w:val="aExamssSymb"/>
    <w:rsid w:val="004C657C"/>
    <w:pPr>
      <w:tabs>
        <w:tab w:val="left" w:pos="1100"/>
      </w:tabs>
      <w:ind w:left="1500" w:hanging="1986"/>
    </w:pPr>
  </w:style>
  <w:style w:type="paragraph" w:customStyle="1" w:styleId="aNoteSymb">
    <w:name w:val="aNote Symb"/>
    <w:basedOn w:val="BillBasic"/>
    <w:rsid w:val="004C657C"/>
    <w:pPr>
      <w:tabs>
        <w:tab w:val="left" w:pos="1100"/>
        <w:tab w:val="left" w:pos="2381"/>
      </w:tabs>
      <w:ind w:left="1899" w:hanging="2381"/>
    </w:pPr>
    <w:rPr>
      <w:sz w:val="20"/>
    </w:rPr>
  </w:style>
  <w:style w:type="paragraph" w:customStyle="1" w:styleId="aNoteTextssSymb">
    <w:name w:val="aNoteTextss Symb"/>
    <w:basedOn w:val="Normal"/>
    <w:rsid w:val="004C657C"/>
    <w:pPr>
      <w:tabs>
        <w:tab w:val="left" w:pos="1418"/>
      </w:tabs>
      <w:spacing w:before="60"/>
      <w:ind w:left="1417" w:hanging="1899"/>
      <w:jc w:val="both"/>
    </w:pPr>
    <w:rPr>
      <w:sz w:val="20"/>
    </w:rPr>
  </w:style>
  <w:style w:type="paragraph" w:customStyle="1" w:styleId="aNoteParaSymb">
    <w:name w:val="aNotePara Symb"/>
    <w:basedOn w:val="aNoteSymb"/>
    <w:rsid w:val="004C65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C657C"/>
    <w:pPr>
      <w:tabs>
        <w:tab w:val="left" w:pos="1899"/>
      </w:tabs>
      <w:spacing w:before="60"/>
      <w:ind w:left="2296" w:hanging="2778"/>
      <w:jc w:val="both"/>
    </w:pPr>
    <w:rPr>
      <w:sz w:val="20"/>
    </w:rPr>
  </w:style>
  <w:style w:type="paragraph" w:customStyle="1" w:styleId="AparabulletSymb">
    <w:name w:val="A para bullet Symb"/>
    <w:basedOn w:val="BillBasic"/>
    <w:rsid w:val="004C657C"/>
    <w:pPr>
      <w:tabs>
        <w:tab w:val="left" w:pos="1616"/>
        <w:tab w:val="left" w:pos="2495"/>
      </w:tabs>
      <w:spacing w:before="60"/>
      <w:ind w:left="2013" w:hanging="2495"/>
    </w:pPr>
  </w:style>
  <w:style w:type="paragraph" w:customStyle="1" w:styleId="aExamHdgparSymb">
    <w:name w:val="aExamHdgpar Symb"/>
    <w:basedOn w:val="aExamHdgssSymb"/>
    <w:next w:val="Normal"/>
    <w:rsid w:val="004C657C"/>
    <w:pPr>
      <w:tabs>
        <w:tab w:val="clear" w:pos="1582"/>
        <w:tab w:val="left" w:pos="1599"/>
      </w:tabs>
      <w:ind w:left="1599" w:hanging="2081"/>
    </w:pPr>
  </w:style>
  <w:style w:type="paragraph" w:customStyle="1" w:styleId="aExamparSymb">
    <w:name w:val="aExampar Symb"/>
    <w:basedOn w:val="aExamssSymb"/>
    <w:rsid w:val="004C657C"/>
    <w:pPr>
      <w:tabs>
        <w:tab w:val="clear" w:pos="1582"/>
        <w:tab w:val="left" w:pos="1599"/>
      </w:tabs>
      <w:ind w:left="1599" w:hanging="2081"/>
    </w:pPr>
  </w:style>
  <w:style w:type="paragraph" w:customStyle="1" w:styleId="aExamINumparSymb">
    <w:name w:val="aExamINumpar Symb"/>
    <w:basedOn w:val="aExamparSymb"/>
    <w:rsid w:val="004C657C"/>
    <w:pPr>
      <w:tabs>
        <w:tab w:val="left" w:pos="2000"/>
      </w:tabs>
      <w:ind w:left="2041" w:hanging="2495"/>
    </w:pPr>
  </w:style>
  <w:style w:type="paragraph" w:customStyle="1" w:styleId="aExamBulletparSymb">
    <w:name w:val="aExamBulletpar Symb"/>
    <w:basedOn w:val="aExamparSymb"/>
    <w:rsid w:val="004C657C"/>
    <w:pPr>
      <w:tabs>
        <w:tab w:val="clear" w:pos="1599"/>
        <w:tab w:val="left" w:pos="1616"/>
        <w:tab w:val="left" w:pos="2495"/>
      </w:tabs>
      <w:ind w:left="2013" w:hanging="2495"/>
    </w:pPr>
  </w:style>
  <w:style w:type="paragraph" w:customStyle="1" w:styleId="aNoteparSymb">
    <w:name w:val="aNotepar Symb"/>
    <w:basedOn w:val="BillBasic"/>
    <w:next w:val="Normal"/>
    <w:rsid w:val="004C657C"/>
    <w:pPr>
      <w:tabs>
        <w:tab w:val="left" w:pos="1599"/>
        <w:tab w:val="left" w:pos="2398"/>
      </w:tabs>
      <w:ind w:left="2410" w:hanging="2892"/>
    </w:pPr>
    <w:rPr>
      <w:sz w:val="20"/>
    </w:rPr>
  </w:style>
  <w:style w:type="paragraph" w:customStyle="1" w:styleId="aNoteTextparSymb">
    <w:name w:val="aNoteTextpar Symb"/>
    <w:basedOn w:val="aNoteparSymb"/>
    <w:rsid w:val="004C657C"/>
    <w:pPr>
      <w:tabs>
        <w:tab w:val="clear" w:pos="1599"/>
        <w:tab w:val="clear" w:pos="2398"/>
        <w:tab w:val="left" w:pos="2880"/>
      </w:tabs>
      <w:spacing w:before="60"/>
      <w:ind w:left="2398" w:hanging="2880"/>
    </w:pPr>
  </w:style>
  <w:style w:type="paragraph" w:customStyle="1" w:styleId="aNoteParaparSymb">
    <w:name w:val="aNoteParapar Symb"/>
    <w:basedOn w:val="aNoteparSymb"/>
    <w:rsid w:val="004C657C"/>
    <w:pPr>
      <w:tabs>
        <w:tab w:val="right" w:pos="2640"/>
      </w:tabs>
      <w:spacing w:before="60"/>
      <w:ind w:left="2920" w:hanging="3402"/>
    </w:pPr>
  </w:style>
  <w:style w:type="paragraph" w:customStyle="1" w:styleId="aNoteBulletparSymb">
    <w:name w:val="aNoteBulletpar Symb"/>
    <w:basedOn w:val="aNoteparSymb"/>
    <w:rsid w:val="004C657C"/>
    <w:pPr>
      <w:tabs>
        <w:tab w:val="clear" w:pos="1599"/>
        <w:tab w:val="left" w:pos="3289"/>
      </w:tabs>
      <w:spacing w:before="60"/>
      <w:ind w:left="2807" w:hanging="3289"/>
    </w:pPr>
  </w:style>
  <w:style w:type="paragraph" w:customStyle="1" w:styleId="AsubparabulletSymb">
    <w:name w:val="A subpara bullet Symb"/>
    <w:basedOn w:val="BillBasic"/>
    <w:rsid w:val="004C657C"/>
    <w:pPr>
      <w:tabs>
        <w:tab w:val="left" w:pos="2138"/>
        <w:tab w:val="left" w:pos="3005"/>
      </w:tabs>
      <w:spacing w:before="60"/>
      <w:ind w:left="2523" w:hanging="3005"/>
    </w:pPr>
  </w:style>
  <w:style w:type="paragraph" w:customStyle="1" w:styleId="aExamHdgsubparSymb">
    <w:name w:val="aExamHdgsubpar Symb"/>
    <w:basedOn w:val="aExamHdgssSymb"/>
    <w:next w:val="Normal"/>
    <w:rsid w:val="004C657C"/>
    <w:pPr>
      <w:tabs>
        <w:tab w:val="clear" w:pos="1582"/>
        <w:tab w:val="left" w:pos="2620"/>
      </w:tabs>
      <w:ind w:left="2138" w:hanging="2620"/>
    </w:pPr>
  </w:style>
  <w:style w:type="paragraph" w:customStyle="1" w:styleId="aExamsubparSymb">
    <w:name w:val="aExamsubpar Symb"/>
    <w:basedOn w:val="aExamssSymb"/>
    <w:rsid w:val="004C657C"/>
    <w:pPr>
      <w:tabs>
        <w:tab w:val="clear" w:pos="1582"/>
        <w:tab w:val="left" w:pos="2620"/>
      </w:tabs>
      <w:ind w:left="2138" w:hanging="2620"/>
    </w:pPr>
  </w:style>
  <w:style w:type="paragraph" w:customStyle="1" w:styleId="aNotesubparSymb">
    <w:name w:val="aNotesubpar Symb"/>
    <w:basedOn w:val="BillBasic"/>
    <w:next w:val="Normal"/>
    <w:rsid w:val="004C657C"/>
    <w:pPr>
      <w:tabs>
        <w:tab w:val="left" w:pos="2138"/>
        <w:tab w:val="left" w:pos="2937"/>
      </w:tabs>
      <w:ind w:left="2455" w:hanging="2937"/>
    </w:pPr>
    <w:rPr>
      <w:sz w:val="20"/>
    </w:rPr>
  </w:style>
  <w:style w:type="paragraph" w:customStyle="1" w:styleId="aNoteTextsubparSymb">
    <w:name w:val="aNoteTextsubpar Symb"/>
    <w:basedOn w:val="aNotesubparSymb"/>
    <w:rsid w:val="004C657C"/>
    <w:pPr>
      <w:tabs>
        <w:tab w:val="clear" w:pos="2138"/>
        <w:tab w:val="clear" w:pos="2937"/>
        <w:tab w:val="left" w:pos="2943"/>
      </w:tabs>
      <w:spacing w:before="60"/>
      <w:ind w:left="2943" w:hanging="3425"/>
    </w:pPr>
  </w:style>
  <w:style w:type="paragraph" w:customStyle="1" w:styleId="PenaltySymb">
    <w:name w:val="Penalty Symb"/>
    <w:basedOn w:val="AmainreturnSymb"/>
    <w:rsid w:val="004C657C"/>
  </w:style>
  <w:style w:type="paragraph" w:customStyle="1" w:styleId="PenaltyParaSymb">
    <w:name w:val="PenaltyPara Symb"/>
    <w:basedOn w:val="Normal"/>
    <w:rsid w:val="004C657C"/>
    <w:pPr>
      <w:tabs>
        <w:tab w:val="left" w:pos="0"/>
        <w:tab w:val="right" w:pos="1360"/>
      </w:tabs>
      <w:spacing w:before="60"/>
      <w:ind w:left="1599" w:hanging="2081"/>
      <w:jc w:val="both"/>
    </w:pPr>
  </w:style>
  <w:style w:type="paragraph" w:customStyle="1" w:styleId="FormulaSymb">
    <w:name w:val="Formula Symb"/>
    <w:basedOn w:val="BillBasic"/>
    <w:rsid w:val="004C657C"/>
    <w:pPr>
      <w:tabs>
        <w:tab w:val="left" w:pos="-480"/>
      </w:tabs>
      <w:spacing w:line="260" w:lineRule="atLeast"/>
      <w:ind w:hanging="480"/>
      <w:jc w:val="center"/>
    </w:pPr>
  </w:style>
  <w:style w:type="paragraph" w:customStyle="1" w:styleId="NormalSymb">
    <w:name w:val="Normal Symb"/>
    <w:basedOn w:val="Normal"/>
    <w:qFormat/>
    <w:rsid w:val="004C657C"/>
    <w:pPr>
      <w:tabs>
        <w:tab w:val="left" w:pos="0"/>
      </w:tabs>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8-42/" TargetMode="External"/><Relationship Id="rId21" Type="http://schemas.openxmlformats.org/officeDocument/2006/relationships/footer" Target="footer3.xml"/><Relationship Id="rId170" Type="http://schemas.openxmlformats.org/officeDocument/2006/relationships/hyperlink" Target="http://www.legislation.act.gov.au/gaz/1996-S130/default.asp" TargetMode="External"/><Relationship Id="rId268" Type="http://schemas.openxmlformats.org/officeDocument/2006/relationships/hyperlink" Target="http://www.legislation.act.gov.au/a/2016-52/default.asp" TargetMode="External"/><Relationship Id="rId475" Type="http://schemas.openxmlformats.org/officeDocument/2006/relationships/hyperlink" Target="http://www.legislation.act.gov.au/a/2016-52/default.asp" TargetMode="External"/><Relationship Id="rId682" Type="http://schemas.openxmlformats.org/officeDocument/2006/relationships/hyperlink" Target="http://www.legislation.act.gov.au/a/1995-5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6-52/default.asp" TargetMode="External"/><Relationship Id="rId542" Type="http://schemas.openxmlformats.org/officeDocument/2006/relationships/hyperlink" Target="http://www.legislation.act.gov.au/a/2016-52/default.asp" TargetMode="External"/><Relationship Id="rId987" Type="http://schemas.openxmlformats.org/officeDocument/2006/relationships/hyperlink" Target="http://www.legislation.act.gov.au/a/2011-1" TargetMode="External"/><Relationship Id="rId1172" Type="http://schemas.openxmlformats.org/officeDocument/2006/relationships/hyperlink" Target="http://www.legislation.act.gov.au/a/2003-62" TargetMode="External"/><Relationship Id="rId402" Type="http://schemas.openxmlformats.org/officeDocument/2006/relationships/hyperlink" Target="http://www.legislation.act.gov.au/a/2011-21" TargetMode="External"/><Relationship Id="rId847" Type="http://schemas.openxmlformats.org/officeDocument/2006/relationships/hyperlink" Target="http://www.legislation.act.gov.au/a/2016-52/default.asp" TargetMode="External"/><Relationship Id="rId1032" Type="http://schemas.openxmlformats.org/officeDocument/2006/relationships/hyperlink" Target="http://www.legislation.act.gov.au/a/2011-1" TargetMode="External"/><Relationship Id="rId1477" Type="http://schemas.openxmlformats.org/officeDocument/2006/relationships/hyperlink" Target="http://www.legislation.act.gov.au/a/2016-52/default.asp" TargetMode="External"/><Relationship Id="rId707" Type="http://schemas.openxmlformats.org/officeDocument/2006/relationships/hyperlink" Target="http://www.legislation.act.gov.au/a/2016-52/default.asp" TargetMode="External"/><Relationship Id="rId914" Type="http://schemas.openxmlformats.org/officeDocument/2006/relationships/hyperlink" Target="http://www.legislation.act.gov.au/a/2016-52/default.asp" TargetMode="External"/><Relationship Id="rId1337" Type="http://schemas.openxmlformats.org/officeDocument/2006/relationships/hyperlink" Target="http://www.legislation.act.gov.au/a/2007-3" TargetMode="External"/><Relationship Id="rId1544" Type="http://schemas.openxmlformats.org/officeDocument/2006/relationships/hyperlink" Target="http://www.legislation.act.gov.au/a/1998-54"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11-1" TargetMode="External"/><Relationship Id="rId1611" Type="http://schemas.openxmlformats.org/officeDocument/2006/relationships/hyperlink" Target="http://www.legislation.act.gov.au/a/2012-26" TargetMode="External"/><Relationship Id="rId192" Type="http://schemas.openxmlformats.org/officeDocument/2006/relationships/hyperlink" Target="http://www.legislation.act.gov.au/gaz/2001-S66/default.asp" TargetMode="External"/><Relationship Id="rId497" Type="http://schemas.openxmlformats.org/officeDocument/2006/relationships/hyperlink" Target="http://www.legislation.act.gov.au/a/2011-21" TargetMode="External"/><Relationship Id="rId357" Type="http://schemas.openxmlformats.org/officeDocument/2006/relationships/hyperlink" Target="http://www.legislation.act.gov.au/a/2016-52/default.asp" TargetMode="External"/><Relationship Id="rId1194" Type="http://schemas.openxmlformats.org/officeDocument/2006/relationships/hyperlink" Target="http://www.legislation.act.gov.au/a/2004-28" TargetMode="External"/><Relationship Id="rId217" Type="http://schemas.openxmlformats.org/officeDocument/2006/relationships/hyperlink" Target="http://www.legislation.act.gov.au/a/2007-31" TargetMode="External"/><Relationship Id="rId564" Type="http://schemas.openxmlformats.org/officeDocument/2006/relationships/hyperlink" Target="http://www.legislation.act.gov.au/a/2011-21" TargetMode="External"/><Relationship Id="rId771" Type="http://schemas.openxmlformats.org/officeDocument/2006/relationships/hyperlink" Target="http://www.legislation.act.gov.au/a/2011-1" TargetMode="External"/><Relationship Id="rId869" Type="http://schemas.openxmlformats.org/officeDocument/2006/relationships/hyperlink" Target="http://www.legislation.act.gov.au/a/1995-51" TargetMode="External"/><Relationship Id="rId1499" Type="http://schemas.openxmlformats.org/officeDocument/2006/relationships/hyperlink" Target="http://www.legislation.act.gov.au/a/2007-3" TargetMode="External"/><Relationship Id="rId424" Type="http://schemas.openxmlformats.org/officeDocument/2006/relationships/hyperlink" Target="http://www.legislation.act.gov.au/a/2005-44" TargetMode="External"/><Relationship Id="rId631" Type="http://schemas.openxmlformats.org/officeDocument/2006/relationships/hyperlink" Target="http://www.legislation.act.gov.au/a/2011-21" TargetMode="External"/><Relationship Id="rId729" Type="http://schemas.openxmlformats.org/officeDocument/2006/relationships/hyperlink" Target="http://www.legislation.act.gov.au/a/2011-1" TargetMode="External"/><Relationship Id="rId1054" Type="http://schemas.openxmlformats.org/officeDocument/2006/relationships/hyperlink" Target="http://www.legislation.act.gov.au/a/1995-51" TargetMode="External"/><Relationship Id="rId1261" Type="http://schemas.openxmlformats.org/officeDocument/2006/relationships/hyperlink" Target="http://www.legislation.act.gov.au/a/2007-3" TargetMode="External"/><Relationship Id="rId1359" Type="http://schemas.openxmlformats.org/officeDocument/2006/relationships/hyperlink" Target="http://www.legislation.act.gov.au/a/2007-3" TargetMode="External"/><Relationship Id="rId936" Type="http://schemas.openxmlformats.org/officeDocument/2006/relationships/hyperlink" Target="http://www.legislation.act.gov.au/a/2011-1" TargetMode="External"/><Relationship Id="rId1121" Type="http://schemas.openxmlformats.org/officeDocument/2006/relationships/hyperlink" Target="http://www.legislation.act.gov.au/a/2011-1" TargetMode="External"/><Relationship Id="rId1219" Type="http://schemas.openxmlformats.org/officeDocument/2006/relationships/hyperlink" Target="http://www.legislation.act.gov.au/a/2016-52/default.asp" TargetMode="External"/><Relationship Id="rId1566" Type="http://schemas.openxmlformats.org/officeDocument/2006/relationships/hyperlink" Target="http://www.legislation.act.gov.au/a/2003-62" TargetMode="External"/><Relationship Id="rId65" Type="http://schemas.openxmlformats.org/officeDocument/2006/relationships/hyperlink" Target="http://www.legislation.act.gov.au/a/1989-19" TargetMode="External"/><Relationship Id="rId1426" Type="http://schemas.openxmlformats.org/officeDocument/2006/relationships/hyperlink" Target="http://www.legislation.act.gov.au/a/2016-52/default.asp" TargetMode="External"/><Relationship Id="rId1633" Type="http://schemas.openxmlformats.org/officeDocument/2006/relationships/hyperlink" Target="http://www.legislation.act.gov.au/sl/2018-10/" TargetMode="External"/><Relationship Id="rId281" Type="http://schemas.openxmlformats.org/officeDocument/2006/relationships/hyperlink" Target="http://www.legislation.act.gov.au/a/1995-5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5-44" TargetMode="External"/><Relationship Id="rId586" Type="http://schemas.openxmlformats.org/officeDocument/2006/relationships/hyperlink" Target="http://www.legislation.act.gov.au/a/2011-1" TargetMode="External"/><Relationship Id="rId793" Type="http://schemas.openxmlformats.org/officeDocument/2006/relationships/hyperlink" Target="http://www.legislation.act.gov.au/a/2011-21" TargetMode="External"/><Relationship Id="rId7" Type="http://schemas.openxmlformats.org/officeDocument/2006/relationships/image" Target="media/image1.png"/><Relationship Id="rId239" Type="http://schemas.openxmlformats.org/officeDocument/2006/relationships/hyperlink" Target="http://www.legislation.act.gov.au/a/2018-10/default.asp" TargetMode="External"/><Relationship Id="rId446" Type="http://schemas.openxmlformats.org/officeDocument/2006/relationships/hyperlink" Target="http://www.legislation.act.gov.au/a/2011-21" TargetMode="External"/><Relationship Id="rId653" Type="http://schemas.openxmlformats.org/officeDocument/2006/relationships/hyperlink" Target="http://www.legislation.act.gov.au/a/2016-52/default.asp" TargetMode="External"/><Relationship Id="rId1076" Type="http://schemas.openxmlformats.org/officeDocument/2006/relationships/hyperlink" Target="http://www.legislation.act.gov.au/a/2011-1" TargetMode="External"/><Relationship Id="rId1283" Type="http://schemas.openxmlformats.org/officeDocument/2006/relationships/hyperlink" Target="http://www.legislation.act.gov.au/a/2016-52/default.asp" TargetMode="External"/><Relationship Id="rId1490" Type="http://schemas.openxmlformats.org/officeDocument/2006/relationships/hyperlink" Target="http://www.legislation.act.gov.au/a/2011-1" TargetMode="External"/><Relationship Id="rId306" Type="http://schemas.openxmlformats.org/officeDocument/2006/relationships/hyperlink" Target="http://www.legislation.act.gov.au/a/2007-3" TargetMode="External"/><Relationship Id="rId860" Type="http://schemas.openxmlformats.org/officeDocument/2006/relationships/hyperlink" Target="http://www.legislation.act.gov.au/a/2016-52/default.asp" TargetMode="External"/><Relationship Id="rId958" Type="http://schemas.openxmlformats.org/officeDocument/2006/relationships/hyperlink" Target="http://www.legislation.act.gov.au/a/2016-52/default.asp" TargetMode="External"/><Relationship Id="rId1143" Type="http://schemas.openxmlformats.org/officeDocument/2006/relationships/hyperlink" Target="http://www.legislation.act.gov.au/a/2011-21" TargetMode="External"/><Relationship Id="rId1588" Type="http://schemas.openxmlformats.org/officeDocument/2006/relationships/hyperlink" Target="http://www.legislation.act.gov.au/a/2007-3"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2-26" TargetMode="External"/><Relationship Id="rId597" Type="http://schemas.openxmlformats.org/officeDocument/2006/relationships/hyperlink" Target="http://www.legislation.act.gov.au/a/1995-51" TargetMode="External"/><Relationship Id="rId720" Type="http://schemas.openxmlformats.org/officeDocument/2006/relationships/hyperlink" Target="http://www.legislation.act.gov.au/a/2011-21" TargetMode="External"/><Relationship Id="rId818" Type="http://schemas.openxmlformats.org/officeDocument/2006/relationships/hyperlink" Target="http://www.legislation.act.gov.au/a/2011-21" TargetMode="External"/><Relationship Id="rId1350" Type="http://schemas.openxmlformats.org/officeDocument/2006/relationships/hyperlink" Target="http://www.legislation.act.gov.au/a/2011-1" TargetMode="External"/><Relationship Id="rId1448" Type="http://schemas.openxmlformats.org/officeDocument/2006/relationships/hyperlink" Target="http://www.legislation.act.gov.au/a/2011-1" TargetMode="External"/><Relationship Id="rId152" Type="http://schemas.openxmlformats.org/officeDocument/2006/relationships/hyperlink" Target="http://www.legislation.act.gov.au/gaz/1994-S121/default.asp" TargetMode="External"/><Relationship Id="rId457" Type="http://schemas.openxmlformats.org/officeDocument/2006/relationships/hyperlink" Target="http://www.legislation.act.gov.au/a/1995-51" TargetMode="External"/><Relationship Id="rId1003" Type="http://schemas.openxmlformats.org/officeDocument/2006/relationships/hyperlink" Target="http://www.legislation.act.gov.au/a/2011-1" TargetMode="External"/><Relationship Id="rId1087" Type="http://schemas.openxmlformats.org/officeDocument/2006/relationships/hyperlink" Target="http://www.legislation.act.gov.au/a/2011-1" TargetMode="External"/><Relationship Id="rId1210" Type="http://schemas.openxmlformats.org/officeDocument/2006/relationships/hyperlink" Target="http://www.legislation.act.gov.au/a/2011-22" TargetMode="External"/><Relationship Id="rId1294" Type="http://schemas.openxmlformats.org/officeDocument/2006/relationships/hyperlink" Target="http://www.legislation.act.gov.au/a/2012-26" TargetMode="External"/><Relationship Id="rId1308" Type="http://schemas.openxmlformats.org/officeDocument/2006/relationships/hyperlink" Target="http://www.legislation.act.gov.au/a/1996-24" TargetMode="External"/><Relationship Id="rId664" Type="http://schemas.openxmlformats.org/officeDocument/2006/relationships/hyperlink" Target="http://www.legislation.act.gov.au/a/2005-44" TargetMode="External"/><Relationship Id="rId871" Type="http://schemas.openxmlformats.org/officeDocument/2006/relationships/hyperlink" Target="http://www.legislation.act.gov.au/a/2016-52/default.asp" TargetMode="External"/><Relationship Id="rId969" Type="http://schemas.openxmlformats.org/officeDocument/2006/relationships/hyperlink" Target="http://www.legislation.act.gov.au/a/2011-1" TargetMode="External"/><Relationship Id="rId1515" Type="http://schemas.openxmlformats.org/officeDocument/2006/relationships/hyperlink" Target="http://www.legislation.act.gov.au/a/2016-52/default.asp" TargetMode="External"/><Relationship Id="rId1599" Type="http://schemas.openxmlformats.org/officeDocument/2006/relationships/hyperlink" Target="http://www.legislation.act.gov.au/a/2009-49"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5-53" TargetMode="External"/><Relationship Id="rId524" Type="http://schemas.openxmlformats.org/officeDocument/2006/relationships/hyperlink" Target="http://www.legislation.act.gov.au/a/2012-26" TargetMode="External"/><Relationship Id="rId731" Type="http://schemas.openxmlformats.org/officeDocument/2006/relationships/hyperlink" Target="http://www.legislation.act.gov.au/a/2011-1" TargetMode="External"/><Relationship Id="rId1154" Type="http://schemas.openxmlformats.org/officeDocument/2006/relationships/hyperlink" Target="http://www.legislation.act.gov.au/a/2016-52/default.asp" TargetMode="External"/><Relationship Id="rId1361" Type="http://schemas.openxmlformats.org/officeDocument/2006/relationships/hyperlink" Target="http://www.legislation.act.gov.au/a/2007-16" TargetMode="External"/><Relationship Id="rId1459" Type="http://schemas.openxmlformats.org/officeDocument/2006/relationships/hyperlink" Target="http://www.legislation.act.gov.au/a/2007-3"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gaz/1995-S313/default.asp" TargetMode="External"/><Relationship Id="rId370" Type="http://schemas.openxmlformats.org/officeDocument/2006/relationships/hyperlink" Target="http://www.legislation.act.gov.au/a/2016-52/default.asp" TargetMode="External"/><Relationship Id="rId829" Type="http://schemas.openxmlformats.org/officeDocument/2006/relationships/hyperlink" Target="http://www.legislation.act.gov.au/a/2011-1" TargetMode="External"/><Relationship Id="rId1014" Type="http://schemas.openxmlformats.org/officeDocument/2006/relationships/hyperlink" Target="http://www.legislation.act.gov.au/a/1995-51" TargetMode="External"/><Relationship Id="rId1221" Type="http://schemas.openxmlformats.org/officeDocument/2006/relationships/hyperlink" Target="http://www.legislation.act.gov.au/a/2016-52/default.asp" TargetMode="External"/><Relationship Id="rId230" Type="http://schemas.openxmlformats.org/officeDocument/2006/relationships/hyperlink" Target="http://www.legislation.act.gov.au/a/2012-21" TargetMode="External"/><Relationship Id="rId468" Type="http://schemas.openxmlformats.org/officeDocument/2006/relationships/hyperlink" Target="http://www.legislation.act.gov.au/a/2011-21" TargetMode="External"/><Relationship Id="rId675" Type="http://schemas.openxmlformats.org/officeDocument/2006/relationships/hyperlink" Target="http://www.legislation.act.gov.au/a/2005-44" TargetMode="External"/><Relationship Id="rId882" Type="http://schemas.openxmlformats.org/officeDocument/2006/relationships/hyperlink" Target="http://www.legislation.act.gov.au/a/1995-51" TargetMode="External"/><Relationship Id="rId1098" Type="http://schemas.openxmlformats.org/officeDocument/2006/relationships/hyperlink" Target="http://www.legislation.act.gov.au/a/2011-1" TargetMode="External"/><Relationship Id="rId1319" Type="http://schemas.openxmlformats.org/officeDocument/2006/relationships/hyperlink" Target="http://www.legislation.act.gov.au/a/2012-26" TargetMode="External"/><Relationship Id="rId1526" Type="http://schemas.openxmlformats.org/officeDocument/2006/relationships/hyperlink" Target="http://www.legislation.act.gov.au/a/2016-52/default.asp" TargetMode="External"/><Relationship Id="rId25" Type="http://schemas.openxmlformats.org/officeDocument/2006/relationships/footer" Target="footer5.xml"/><Relationship Id="rId328" Type="http://schemas.openxmlformats.org/officeDocument/2006/relationships/hyperlink" Target="http://www.legislation.act.gov.au/a/2011-21" TargetMode="External"/><Relationship Id="rId535" Type="http://schemas.openxmlformats.org/officeDocument/2006/relationships/hyperlink" Target="http://www.legislation.act.gov.au/a/2011-21" TargetMode="External"/><Relationship Id="rId742" Type="http://schemas.openxmlformats.org/officeDocument/2006/relationships/hyperlink" Target="http://www.legislation.act.gov.au/a/2011-21" TargetMode="External"/><Relationship Id="rId1165" Type="http://schemas.openxmlformats.org/officeDocument/2006/relationships/hyperlink" Target="http://www.legislation.act.gov.au/a/2003-62" TargetMode="External"/><Relationship Id="rId1372" Type="http://schemas.openxmlformats.org/officeDocument/2006/relationships/hyperlink" Target="http://www.legislation.act.gov.au/a/2016-52/default.asp" TargetMode="External"/><Relationship Id="rId174" Type="http://schemas.openxmlformats.org/officeDocument/2006/relationships/hyperlink" Target="http://www.legislation.act.gov.au/a/1997-74" TargetMode="External"/><Relationship Id="rId381" Type="http://schemas.openxmlformats.org/officeDocument/2006/relationships/hyperlink" Target="http://www.legislation.act.gov.au/a/2011-21" TargetMode="External"/><Relationship Id="rId602" Type="http://schemas.openxmlformats.org/officeDocument/2006/relationships/hyperlink" Target="http://www.legislation.act.gov.au/a/2004-28" TargetMode="External"/><Relationship Id="rId1025" Type="http://schemas.openxmlformats.org/officeDocument/2006/relationships/hyperlink" Target="http://www.legislation.act.gov.au/a/2011-1" TargetMode="External"/><Relationship Id="rId1232" Type="http://schemas.openxmlformats.org/officeDocument/2006/relationships/hyperlink" Target="http://www.legislation.act.gov.au/a/2005-20" TargetMode="External"/><Relationship Id="rId241" Type="http://schemas.openxmlformats.org/officeDocument/2006/relationships/hyperlink" Target="http://www.legislation.act.gov.au/a/2018-42/" TargetMode="External"/><Relationship Id="rId479" Type="http://schemas.openxmlformats.org/officeDocument/2006/relationships/hyperlink" Target="http://www.legislation.act.gov.au/a/2015-33" TargetMode="External"/><Relationship Id="rId686" Type="http://schemas.openxmlformats.org/officeDocument/2006/relationships/hyperlink" Target="http://www.legislation.act.gov.au/a/2016-52/default.asp" TargetMode="External"/><Relationship Id="rId893" Type="http://schemas.openxmlformats.org/officeDocument/2006/relationships/hyperlink" Target="http://www.legislation.act.gov.au/a/1995-51" TargetMode="External"/><Relationship Id="rId907" Type="http://schemas.openxmlformats.org/officeDocument/2006/relationships/hyperlink" Target="http://www.legislation.act.gov.au/a/2011-21" TargetMode="External"/><Relationship Id="rId1537" Type="http://schemas.openxmlformats.org/officeDocument/2006/relationships/hyperlink" Target="http://www.legislation.act.gov.au/a/1996-26"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16-52/default.asp" TargetMode="External"/><Relationship Id="rId546" Type="http://schemas.openxmlformats.org/officeDocument/2006/relationships/hyperlink" Target="http://www.legislation.act.gov.au/a/1995-51" TargetMode="External"/><Relationship Id="rId753" Type="http://schemas.openxmlformats.org/officeDocument/2006/relationships/hyperlink" Target="http://www.legislation.act.gov.au/a/2011-1" TargetMode="External"/><Relationship Id="rId1176" Type="http://schemas.openxmlformats.org/officeDocument/2006/relationships/hyperlink" Target="http://www.legislation.act.gov.au/a/2003-62" TargetMode="External"/><Relationship Id="rId1383" Type="http://schemas.openxmlformats.org/officeDocument/2006/relationships/hyperlink" Target="http://www.legislation.act.gov.au/a/2007-3" TargetMode="External"/><Relationship Id="rId1604" Type="http://schemas.openxmlformats.org/officeDocument/2006/relationships/hyperlink" Target="http://www.legislation.act.gov.au/a/2011-22"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0-77" TargetMode="External"/><Relationship Id="rId406" Type="http://schemas.openxmlformats.org/officeDocument/2006/relationships/hyperlink" Target="http://www.legislation.act.gov.au/a/2016-52/default.asp" TargetMode="External"/><Relationship Id="rId960" Type="http://schemas.openxmlformats.org/officeDocument/2006/relationships/hyperlink" Target="http://www.legislation.act.gov.au/a/2016-52/default.asp" TargetMode="External"/><Relationship Id="rId1036" Type="http://schemas.openxmlformats.org/officeDocument/2006/relationships/hyperlink" Target="http://www.legislation.act.gov.au/a/2011-1" TargetMode="External"/><Relationship Id="rId1243" Type="http://schemas.openxmlformats.org/officeDocument/2006/relationships/hyperlink" Target="http://www.legislation.act.gov.au/a/2004-29" TargetMode="External"/><Relationship Id="rId1590" Type="http://schemas.openxmlformats.org/officeDocument/2006/relationships/hyperlink" Target="http://www.legislation.act.gov.au/a/2007-16" TargetMode="External"/><Relationship Id="rId392" Type="http://schemas.openxmlformats.org/officeDocument/2006/relationships/hyperlink" Target="http://www.legislation.act.gov.au/a/2016-52/default.asp" TargetMode="External"/><Relationship Id="rId613" Type="http://schemas.openxmlformats.org/officeDocument/2006/relationships/hyperlink" Target="http://www.legislation.act.gov.au/a/2011-21" TargetMode="External"/><Relationship Id="rId697" Type="http://schemas.openxmlformats.org/officeDocument/2006/relationships/hyperlink" Target="http://www.legislation.act.gov.au/a/2011-21" TargetMode="External"/><Relationship Id="rId820" Type="http://schemas.openxmlformats.org/officeDocument/2006/relationships/hyperlink" Target="http://www.legislation.act.gov.au/a/1995-51" TargetMode="External"/><Relationship Id="rId918" Type="http://schemas.openxmlformats.org/officeDocument/2006/relationships/hyperlink" Target="http://www.legislation.act.gov.au/a/2016-52/default.asp" TargetMode="External"/><Relationship Id="rId1450" Type="http://schemas.openxmlformats.org/officeDocument/2006/relationships/hyperlink" Target="http://www.legislation.act.gov.au/a/2007-3" TargetMode="External"/><Relationship Id="rId1548" Type="http://schemas.openxmlformats.org/officeDocument/2006/relationships/hyperlink" Target="http://www.legislation.act.gov.au/a/1999-55" TargetMode="External"/><Relationship Id="rId252" Type="http://schemas.openxmlformats.org/officeDocument/2006/relationships/hyperlink" Target="http://www.legislation.act.gov.au/a/1999-55" TargetMode="External"/><Relationship Id="rId1103" Type="http://schemas.openxmlformats.org/officeDocument/2006/relationships/hyperlink" Target="http://www.legislation.act.gov.au/a/2011-1" TargetMode="External"/><Relationship Id="rId1187" Type="http://schemas.openxmlformats.org/officeDocument/2006/relationships/hyperlink" Target="http://www.legislation.act.gov.au/a/2003-62" TargetMode="External"/><Relationship Id="rId1310" Type="http://schemas.openxmlformats.org/officeDocument/2006/relationships/hyperlink" Target="http://www.legislation.act.gov.au/a/2007-3" TargetMode="External"/><Relationship Id="rId1408" Type="http://schemas.openxmlformats.org/officeDocument/2006/relationships/hyperlink" Target="http://www.legislation.act.gov.au/a/2007-3" TargetMode="External"/><Relationship Id="rId47" Type="http://schemas.openxmlformats.org/officeDocument/2006/relationships/hyperlink" Target="http://www.legislation.act.gov.au/a/2001-14" TargetMode="External"/><Relationship Id="rId112" Type="http://schemas.openxmlformats.org/officeDocument/2006/relationships/hyperlink" Target="http://www.comlaw.gov.au/Series/C2009A00028" TargetMode="External"/><Relationship Id="rId557" Type="http://schemas.openxmlformats.org/officeDocument/2006/relationships/hyperlink" Target="http://www.legislation.act.gov.au/a/2011-21" TargetMode="External"/><Relationship Id="rId764" Type="http://schemas.openxmlformats.org/officeDocument/2006/relationships/hyperlink" Target="http://www.legislation.act.gov.au/a/2011-1" TargetMode="External"/><Relationship Id="rId971" Type="http://schemas.openxmlformats.org/officeDocument/2006/relationships/hyperlink" Target="http://www.legislation.act.gov.au/a/2011-1" TargetMode="External"/><Relationship Id="rId1394" Type="http://schemas.openxmlformats.org/officeDocument/2006/relationships/hyperlink" Target="http://www.legislation.act.gov.au/a/2011-1" TargetMode="External"/><Relationship Id="rId1615" Type="http://schemas.openxmlformats.org/officeDocument/2006/relationships/hyperlink" Target="http://www.legislation.act.gov.au/a/2012-26" TargetMode="External"/><Relationship Id="rId196" Type="http://schemas.openxmlformats.org/officeDocument/2006/relationships/hyperlink" Target="http://www.legislation.act.gov.au/a/2001-44" TargetMode="External"/><Relationship Id="rId417" Type="http://schemas.openxmlformats.org/officeDocument/2006/relationships/hyperlink" Target="http://www.legislation.act.gov.au/a/2016-52/default.asp" TargetMode="External"/><Relationship Id="rId624" Type="http://schemas.openxmlformats.org/officeDocument/2006/relationships/hyperlink" Target="http://www.legislation.act.gov.au/a/2011-1" TargetMode="External"/><Relationship Id="rId831" Type="http://schemas.openxmlformats.org/officeDocument/2006/relationships/hyperlink" Target="http://www.legislation.act.gov.au/a/1995-51" TargetMode="External"/><Relationship Id="rId1047" Type="http://schemas.openxmlformats.org/officeDocument/2006/relationships/hyperlink" Target="http://www.legislation.act.gov.au/a/2011-1" TargetMode="External"/><Relationship Id="rId1254" Type="http://schemas.openxmlformats.org/officeDocument/2006/relationships/hyperlink" Target="http://www.legislation.act.gov.au/a/2016-52/default.asp" TargetMode="External"/><Relationship Id="rId1461" Type="http://schemas.openxmlformats.org/officeDocument/2006/relationships/hyperlink" Target="http://www.legislation.act.gov.au/a/2007-3" TargetMode="External"/><Relationship Id="rId263" Type="http://schemas.openxmlformats.org/officeDocument/2006/relationships/hyperlink" Target="http://www.legislation.act.gov.au/a/1996-39" TargetMode="External"/><Relationship Id="rId470" Type="http://schemas.openxmlformats.org/officeDocument/2006/relationships/hyperlink" Target="http://www.legislation.act.gov.au/a/2011-21" TargetMode="External"/><Relationship Id="rId929" Type="http://schemas.openxmlformats.org/officeDocument/2006/relationships/hyperlink" Target="http://www.legislation.act.gov.au/a/2011-21" TargetMode="External"/><Relationship Id="rId1114" Type="http://schemas.openxmlformats.org/officeDocument/2006/relationships/hyperlink" Target="http://www.legislation.act.gov.au/a/1995-51" TargetMode="External"/><Relationship Id="rId1321" Type="http://schemas.openxmlformats.org/officeDocument/2006/relationships/hyperlink" Target="http://www.legislation.act.gov.au/a/2016-52/default.asp" TargetMode="External"/><Relationship Id="rId1559" Type="http://schemas.openxmlformats.org/officeDocument/2006/relationships/hyperlink" Target="http://www.legislation.act.gov.au/a/2002-11"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94-37" TargetMode="External"/><Relationship Id="rId330" Type="http://schemas.openxmlformats.org/officeDocument/2006/relationships/hyperlink" Target="http://www.legislation.act.gov.au/a/2011-21" TargetMode="External"/><Relationship Id="rId568" Type="http://schemas.openxmlformats.org/officeDocument/2006/relationships/hyperlink" Target="http://www.legislation.act.gov.au/a/2016-52/default.asp" TargetMode="External"/><Relationship Id="rId775" Type="http://schemas.openxmlformats.org/officeDocument/2006/relationships/hyperlink" Target="http://www.legislation.act.gov.au/a/2011-1" TargetMode="External"/><Relationship Id="rId982" Type="http://schemas.openxmlformats.org/officeDocument/2006/relationships/hyperlink" Target="http://www.legislation.act.gov.au/a/2011-1" TargetMode="External"/><Relationship Id="rId1198" Type="http://schemas.openxmlformats.org/officeDocument/2006/relationships/hyperlink" Target="http://www.legislation.act.gov.au/a/2004-28" TargetMode="External"/><Relationship Id="rId1419" Type="http://schemas.openxmlformats.org/officeDocument/2006/relationships/hyperlink" Target="http://www.legislation.act.gov.au/a/2016-52/default.asp" TargetMode="External"/><Relationship Id="rId1626" Type="http://schemas.openxmlformats.org/officeDocument/2006/relationships/hyperlink" Target="http://www.legislation.act.gov.au/a/2016-52/default.asp" TargetMode="External"/><Relationship Id="rId428" Type="http://schemas.openxmlformats.org/officeDocument/2006/relationships/hyperlink" Target="http://www.legislation.act.gov.au/a/2016-52/default.asp" TargetMode="External"/><Relationship Id="rId635" Type="http://schemas.openxmlformats.org/officeDocument/2006/relationships/hyperlink" Target="http://www.legislation.act.gov.au/a/2005-44" TargetMode="External"/><Relationship Id="rId842" Type="http://schemas.openxmlformats.org/officeDocument/2006/relationships/hyperlink" Target="http://www.legislation.act.gov.au/a/2011-21" TargetMode="External"/><Relationship Id="rId1058" Type="http://schemas.openxmlformats.org/officeDocument/2006/relationships/hyperlink" Target="http://www.legislation.act.gov.au/a/1995-51" TargetMode="External"/><Relationship Id="rId1265" Type="http://schemas.openxmlformats.org/officeDocument/2006/relationships/hyperlink" Target="http://www.legislation.act.gov.au/a/2011-21" TargetMode="External"/><Relationship Id="rId1472" Type="http://schemas.openxmlformats.org/officeDocument/2006/relationships/hyperlink" Target="http://www.legislation.act.gov.au/a/2016-52/default.asp" TargetMode="External"/><Relationship Id="rId274" Type="http://schemas.openxmlformats.org/officeDocument/2006/relationships/hyperlink" Target="http://www.legislation.act.gov.au/a/2016-52/default.asp" TargetMode="External"/><Relationship Id="rId481" Type="http://schemas.openxmlformats.org/officeDocument/2006/relationships/hyperlink" Target="http://www.legislation.act.gov.au/a/1995-51" TargetMode="External"/><Relationship Id="rId702" Type="http://schemas.openxmlformats.org/officeDocument/2006/relationships/hyperlink" Target="http://www.legislation.act.gov.au/a/2011-1" TargetMode="External"/><Relationship Id="rId1125" Type="http://schemas.openxmlformats.org/officeDocument/2006/relationships/hyperlink" Target="http://www.legislation.act.gov.au/a/2016-52/default.asp" TargetMode="External"/><Relationship Id="rId1332" Type="http://schemas.openxmlformats.org/officeDocument/2006/relationships/hyperlink" Target="http://www.legislation.act.gov.au/a/2007-3" TargetMode="External"/><Relationship Id="rId69" Type="http://schemas.openxmlformats.org/officeDocument/2006/relationships/hyperlink" Target="http://www.legislation.act.gov.au/a/2011-44" TargetMode="External"/><Relationship Id="rId134" Type="http://schemas.openxmlformats.org/officeDocument/2006/relationships/header" Target="header8.xml"/><Relationship Id="rId579" Type="http://schemas.openxmlformats.org/officeDocument/2006/relationships/hyperlink" Target="http://www.legislation.act.gov.au/a/1996-24" TargetMode="External"/><Relationship Id="rId786" Type="http://schemas.openxmlformats.org/officeDocument/2006/relationships/hyperlink" Target="http://www.legislation.act.gov.au/a/2011-1" TargetMode="External"/><Relationship Id="rId993" Type="http://schemas.openxmlformats.org/officeDocument/2006/relationships/hyperlink" Target="http://www.legislation.act.gov.au/a/2011-1" TargetMode="External"/><Relationship Id="rId1637" Type="http://schemas.openxmlformats.org/officeDocument/2006/relationships/header" Target="header12.xml"/><Relationship Id="rId341" Type="http://schemas.openxmlformats.org/officeDocument/2006/relationships/hyperlink" Target="http://www.legislation.act.gov.au/a/2016-52/default.asp" TargetMode="External"/><Relationship Id="rId439" Type="http://schemas.openxmlformats.org/officeDocument/2006/relationships/hyperlink" Target="http://www.legislation.act.gov.au/a/1995-51" TargetMode="External"/><Relationship Id="rId646" Type="http://schemas.openxmlformats.org/officeDocument/2006/relationships/hyperlink" Target="http://www.legislation.act.gov.au/a/2016-52/default.asp" TargetMode="External"/><Relationship Id="rId1069" Type="http://schemas.openxmlformats.org/officeDocument/2006/relationships/hyperlink" Target="http://www.legislation.act.gov.au/a/2011-1" TargetMode="External"/><Relationship Id="rId1276" Type="http://schemas.openxmlformats.org/officeDocument/2006/relationships/hyperlink" Target="http://www.legislation.act.gov.au/a/2007-3" TargetMode="External"/><Relationship Id="rId1483" Type="http://schemas.openxmlformats.org/officeDocument/2006/relationships/hyperlink" Target="http://www.legislation.act.gov.au/a/2005-20" TargetMode="External"/><Relationship Id="rId201" Type="http://schemas.openxmlformats.org/officeDocument/2006/relationships/hyperlink" Target="http://www.legislation.act.gov.au/a/2004-9" TargetMode="External"/><Relationship Id="rId285" Type="http://schemas.openxmlformats.org/officeDocument/2006/relationships/hyperlink" Target="http://www.legislation.act.gov.au/a/2001-44" TargetMode="External"/><Relationship Id="rId506" Type="http://schemas.openxmlformats.org/officeDocument/2006/relationships/hyperlink" Target="http://www.legislation.act.gov.au/a/2011-21" TargetMode="External"/><Relationship Id="rId853" Type="http://schemas.openxmlformats.org/officeDocument/2006/relationships/hyperlink" Target="http://www.legislation.act.gov.au/a/1995-51" TargetMode="External"/><Relationship Id="rId1136" Type="http://schemas.openxmlformats.org/officeDocument/2006/relationships/hyperlink" Target="http://www.legislation.act.gov.au/a/2016-52/default.asp" TargetMode="External"/><Relationship Id="rId492" Type="http://schemas.openxmlformats.org/officeDocument/2006/relationships/hyperlink" Target="http://www.legislation.act.gov.au/a/2016-52/default.asp" TargetMode="External"/><Relationship Id="rId713" Type="http://schemas.openxmlformats.org/officeDocument/2006/relationships/hyperlink" Target="http://www.legislation.act.gov.au/a/1999-55" TargetMode="External"/><Relationship Id="rId797" Type="http://schemas.openxmlformats.org/officeDocument/2006/relationships/hyperlink" Target="http://www.legislation.act.gov.au/a/2016-52/default.asp" TargetMode="External"/><Relationship Id="rId920" Type="http://schemas.openxmlformats.org/officeDocument/2006/relationships/hyperlink" Target="http://www.legislation.act.gov.au/a/2011-1" TargetMode="External"/><Relationship Id="rId1343" Type="http://schemas.openxmlformats.org/officeDocument/2006/relationships/hyperlink" Target="http://www.legislation.act.gov.au/a/2007-3" TargetMode="External"/><Relationship Id="rId1550" Type="http://schemas.openxmlformats.org/officeDocument/2006/relationships/hyperlink" Target="http://www.legislation.act.gov.au/a/1999-82" TargetMode="External"/><Relationship Id="rId1648" Type="http://schemas.openxmlformats.org/officeDocument/2006/relationships/footer" Target="footer19.xml"/><Relationship Id="rId145" Type="http://schemas.openxmlformats.org/officeDocument/2006/relationships/hyperlink" Target="http://www.comlaw.gov.au/Series/C2004A03679" TargetMode="External"/><Relationship Id="rId352" Type="http://schemas.openxmlformats.org/officeDocument/2006/relationships/hyperlink" Target="http://www.legislation.act.gov.au/a/2011-21" TargetMode="External"/><Relationship Id="rId1203" Type="http://schemas.openxmlformats.org/officeDocument/2006/relationships/hyperlink" Target="http://www.legislation.act.gov.au/a/2005-44" TargetMode="External"/><Relationship Id="rId1287" Type="http://schemas.openxmlformats.org/officeDocument/2006/relationships/hyperlink" Target="http://www.legislation.act.gov.au/a/2007-3" TargetMode="External"/><Relationship Id="rId1410" Type="http://schemas.openxmlformats.org/officeDocument/2006/relationships/hyperlink" Target="http://www.legislation.act.gov.au/a/2005-42" TargetMode="External"/><Relationship Id="rId1508" Type="http://schemas.openxmlformats.org/officeDocument/2006/relationships/hyperlink" Target="http://www.legislation.act.gov.au/a/2007-3" TargetMode="External"/><Relationship Id="rId212" Type="http://schemas.openxmlformats.org/officeDocument/2006/relationships/hyperlink" Target="http://www.legislation.act.gov.au/a/2005-44" TargetMode="External"/><Relationship Id="rId657" Type="http://schemas.openxmlformats.org/officeDocument/2006/relationships/hyperlink" Target="http://www.legislation.act.gov.au/a/2016-52/default.asp" TargetMode="External"/><Relationship Id="rId864" Type="http://schemas.openxmlformats.org/officeDocument/2006/relationships/hyperlink" Target="http://www.legislation.act.gov.au/a/2016-52/default.asp" TargetMode="External"/><Relationship Id="rId1494" Type="http://schemas.openxmlformats.org/officeDocument/2006/relationships/hyperlink" Target="http://www.legislation.act.gov.au/a/2005-42" TargetMode="External"/><Relationship Id="rId296" Type="http://schemas.openxmlformats.org/officeDocument/2006/relationships/hyperlink" Target="http://www.legislation.act.gov.au/a/2011-21" TargetMode="External"/><Relationship Id="rId517" Type="http://schemas.openxmlformats.org/officeDocument/2006/relationships/hyperlink" Target="http://www.legislation.act.gov.au/a/2012-26" TargetMode="External"/><Relationship Id="rId724" Type="http://schemas.openxmlformats.org/officeDocument/2006/relationships/hyperlink" Target="http://www.legislation.act.gov.au/a/2011-1" TargetMode="External"/><Relationship Id="rId931" Type="http://schemas.openxmlformats.org/officeDocument/2006/relationships/hyperlink" Target="http://www.legislation.act.gov.au/a/2007-3" TargetMode="External"/><Relationship Id="rId1147" Type="http://schemas.openxmlformats.org/officeDocument/2006/relationships/hyperlink" Target="http://www.legislation.act.gov.au/a/2004-29" TargetMode="External"/><Relationship Id="rId1354" Type="http://schemas.openxmlformats.org/officeDocument/2006/relationships/hyperlink" Target="http://www.legislation.act.gov.au/a/2016-52/default.asp" TargetMode="External"/><Relationship Id="rId1561" Type="http://schemas.openxmlformats.org/officeDocument/2006/relationships/hyperlink" Target="http://www.legislation.act.gov.au/a/2001-4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gaz/1995-S126/default.asp" TargetMode="External"/><Relationship Id="rId363" Type="http://schemas.openxmlformats.org/officeDocument/2006/relationships/hyperlink" Target="http://www.legislation.act.gov.au/a/2005-44" TargetMode="External"/><Relationship Id="rId570" Type="http://schemas.openxmlformats.org/officeDocument/2006/relationships/hyperlink" Target="http://www.legislation.act.gov.au/a/2016-52/default.asp" TargetMode="External"/><Relationship Id="rId1007" Type="http://schemas.openxmlformats.org/officeDocument/2006/relationships/hyperlink" Target="http://www.legislation.act.gov.au/a/2011-1" TargetMode="External"/><Relationship Id="rId1214" Type="http://schemas.openxmlformats.org/officeDocument/2006/relationships/hyperlink" Target="http://www.legislation.act.gov.au/a/2016-52/default.asp" TargetMode="External"/><Relationship Id="rId1421" Type="http://schemas.openxmlformats.org/officeDocument/2006/relationships/hyperlink" Target="http://www.legislation.act.gov.au/a/2011-1" TargetMode="External"/><Relationship Id="rId223" Type="http://schemas.openxmlformats.org/officeDocument/2006/relationships/hyperlink" Target="http://www.legislation.act.gov.au/a/2011-1" TargetMode="External"/><Relationship Id="rId430" Type="http://schemas.openxmlformats.org/officeDocument/2006/relationships/hyperlink" Target="http://www.legislation.act.gov.au/a/2011-21" TargetMode="External"/><Relationship Id="rId668" Type="http://schemas.openxmlformats.org/officeDocument/2006/relationships/hyperlink" Target="http://www.legislation.act.gov.au/a/2016-52/default.asp" TargetMode="External"/><Relationship Id="rId875" Type="http://schemas.openxmlformats.org/officeDocument/2006/relationships/hyperlink" Target="http://www.legislation.act.gov.au/a/2016-52/default.asp" TargetMode="External"/><Relationship Id="rId1060" Type="http://schemas.openxmlformats.org/officeDocument/2006/relationships/hyperlink" Target="http://www.legislation.act.gov.au/a/1995-51" TargetMode="External"/><Relationship Id="rId1298" Type="http://schemas.openxmlformats.org/officeDocument/2006/relationships/hyperlink" Target="http://www.legislation.act.gov.au/a/2007-3" TargetMode="External"/><Relationship Id="rId1519" Type="http://schemas.openxmlformats.org/officeDocument/2006/relationships/hyperlink" Target="http://www.legislation.act.gov.au/a/2007-3" TargetMode="External"/><Relationship Id="rId18" Type="http://schemas.openxmlformats.org/officeDocument/2006/relationships/footer" Target="footer1.xml"/><Relationship Id="rId528" Type="http://schemas.openxmlformats.org/officeDocument/2006/relationships/hyperlink" Target="http://www.legislation.act.gov.au/a/2007-3" TargetMode="External"/><Relationship Id="rId735" Type="http://schemas.openxmlformats.org/officeDocument/2006/relationships/hyperlink" Target="http://www.legislation.act.gov.au/a/2011-21" TargetMode="External"/><Relationship Id="rId942" Type="http://schemas.openxmlformats.org/officeDocument/2006/relationships/hyperlink" Target="http://www.legislation.act.gov.au/a/2011-1" TargetMode="External"/><Relationship Id="rId1158" Type="http://schemas.openxmlformats.org/officeDocument/2006/relationships/hyperlink" Target="http://www.legislation.act.gov.au/a/2001-44" TargetMode="External"/><Relationship Id="rId1365" Type="http://schemas.openxmlformats.org/officeDocument/2006/relationships/hyperlink" Target="http://www.legislation.act.gov.au/a/2018-42/" TargetMode="External"/><Relationship Id="rId1572" Type="http://schemas.openxmlformats.org/officeDocument/2006/relationships/hyperlink" Target="http://www.legislation.act.gov.au/a/2004-28" TargetMode="External"/><Relationship Id="rId167" Type="http://schemas.openxmlformats.org/officeDocument/2006/relationships/hyperlink" Target="http://www.legislation.act.gov.au/a/1996-26" TargetMode="External"/><Relationship Id="rId374" Type="http://schemas.openxmlformats.org/officeDocument/2006/relationships/hyperlink" Target="http://www.legislation.act.gov.au/a/2016-52/default.asp" TargetMode="External"/><Relationship Id="rId581" Type="http://schemas.openxmlformats.org/officeDocument/2006/relationships/hyperlink" Target="http://www.legislation.act.gov.au/a/2016-52/default.asp" TargetMode="External"/><Relationship Id="rId1018" Type="http://schemas.openxmlformats.org/officeDocument/2006/relationships/hyperlink" Target="http://www.legislation.act.gov.au/a/2011-1" TargetMode="External"/><Relationship Id="rId1225" Type="http://schemas.openxmlformats.org/officeDocument/2006/relationships/hyperlink" Target="http://www.legislation.act.gov.au/a/2016-52/default.asp" TargetMode="External"/><Relationship Id="rId1432" Type="http://schemas.openxmlformats.org/officeDocument/2006/relationships/hyperlink" Target="http://www.legislation.act.gov.au/a/2011-21"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5-10" TargetMode="External"/><Relationship Id="rId679" Type="http://schemas.openxmlformats.org/officeDocument/2006/relationships/hyperlink" Target="http://www.legislation.act.gov.au/a/2005-44" TargetMode="External"/><Relationship Id="rId802" Type="http://schemas.openxmlformats.org/officeDocument/2006/relationships/hyperlink" Target="http://www.legislation.act.gov.au/a/2011-21" TargetMode="External"/><Relationship Id="rId886" Type="http://schemas.openxmlformats.org/officeDocument/2006/relationships/hyperlink" Target="http://www.legislation.act.gov.au/a/1995-51"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5-44" TargetMode="External"/><Relationship Id="rId539" Type="http://schemas.openxmlformats.org/officeDocument/2006/relationships/hyperlink" Target="http://www.legislation.act.gov.au/a/1995-51" TargetMode="External"/><Relationship Id="rId746" Type="http://schemas.openxmlformats.org/officeDocument/2006/relationships/hyperlink" Target="http://www.legislation.act.gov.au/a/2016-52/default.asp" TargetMode="External"/><Relationship Id="rId1071" Type="http://schemas.openxmlformats.org/officeDocument/2006/relationships/hyperlink" Target="http://www.legislation.act.gov.au/a/2011-1" TargetMode="External"/><Relationship Id="rId1169" Type="http://schemas.openxmlformats.org/officeDocument/2006/relationships/hyperlink" Target="http://www.legislation.act.gov.au/a/2011-1" TargetMode="External"/><Relationship Id="rId1376" Type="http://schemas.openxmlformats.org/officeDocument/2006/relationships/hyperlink" Target="http://www.legislation.act.gov.au/a/2007-3" TargetMode="External"/><Relationship Id="rId1583" Type="http://schemas.openxmlformats.org/officeDocument/2006/relationships/hyperlink" Target="http://www.legislation.act.gov.au/a/2005-53" TargetMode="External"/><Relationship Id="rId178" Type="http://schemas.openxmlformats.org/officeDocument/2006/relationships/hyperlink" Target="http://www.legislation.act.gov.au/gaz/1998-49/default.asp" TargetMode="External"/><Relationship Id="rId301" Type="http://schemas.openxmlformats.org/officeDocument/2006/relationships/hyperlink" Target="http://www.legislation.act.gov.au/a/1999-55" TargetMode="External"/><Relationship Id="rId953" Type="http://schemas.openxmlformats.org/officeDocument/2006/relationships/hyperlink" Target="http://www.legislation.act.gov.au/a/2017-4/default.asp" TargetMode="External"/><Relationship Id="rId1029" Type="http://schemas.openxmlformats.org/officeDocument/2006/relationships/hyperlink" Target="http://www.legislation.act.gov.au/a/2011-1" TargetMode="External"/><Relationship Id="rId1236" Type="http://schemas.openxmlformats.org/officeDocument/2006/relationships/hyperlink" Target="http://www.legislation.act.gov.au/a/1998-54" TargetMode="External"/><Relationship Id="rId82" Type="http://schemas.openxmlformats.org/officeDocument/2006/relationships/hyperlink" Target="http://www.comlaw.gov.au/Series/C2009A00028" TargetMode="External"/><Relationship Id="rId385" Type="http://schemas.openxmlformats.org/officeDocument/2006/relationships/hyperlink" Target="http://www.legislation.act.gov.au/a/2016-52/default.asp" TargetMode="External"/><Relationship Id="rId592" Type="http://schemas.openxmlformats.org/officeDocument/2006/relationships/hyperlink" Target="http://www.legislation.act.gov.au/a/2017-4/default.asp" TargetMode="External"/><Relationship Id="rId606" Type="http://schemas.openxmlformats.org/officeDocument/2006/relationships/hyperlink" Target="http://www.legislation.act.gov.au/a/2016-52/default.asp" TargetMode="External"/><Relationship Id="rId813" Type="http://schemas.openxmlformats.org/officeDocument/2006/relationships/hyperlink" Target="http://www.legislation.act.gov.au/a/2016-52/default.asp" TargetMode="External"/><Relationship Id="rId1443" Type="http://schemas.openxmlformats.org/officeDocument/2006/relationships/hyperlink" Target="http://www.legislation.act.gov.au/a/2016-52/default.asp" TargetMode="External"/><Relationship Id="rId1650" Type="http://schemas.openxmlformats.org/officeDocument/2006/relationships/footer" Target="footer20.xml"/><Relationship Id="rId245" Type="http://schemas.openxmlformats.org/officeDocument/2006/relationships/hyperlink" Target="http://www.legislation.act.gov.au/a/2018-42/" TargetMode="External"/><Relationship Id="rId452" Type="http://schemas.openxmlformats.org/officeDocument/2006/relationships/hyperlink" Target="http://www.legislation.act.gov.au/a/2016-52/default.asp" TargetMode="External"/><Relationship Id="rId897" Type="http://schemas.openxmlformats.org/officeDocument/2006/relationships/hyperlink" Target="http://www.legislation.act.gov.au/a/1995-51" TargetMode="External"/><Relationship Id="rId1082" Type="http://schemas.openxmlformats.org/officeDocument/2006/relationships/hyperlink" Target="http://www.legislation.act.gov.au/a/2011-1" TargetMode="External"/><Relationship Id="rId1303" Type="http://schemas.openxmlformats.org/officeDocument/2006/relationships/hyperlink" Target="http://www.legislation.act.gov.au/a/2007-3" TargetMode="External"/><Relationship Id="rId1510" Type="http://schemas.openxmlformats.org/officeDocument/2006/relationships/hyperlink" Target="http://www.legislation.act.gov.au/a/2007-3"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2-26" TargetMode="External"/><Relationship Id="rId757" Type="http://schemas.openxmlformats.org/officeDocument/2006/relationships/hyperlink" Target="http://www.legislation.act.gov.au/a/2011-21" TargetMode="External"/><Relationship Id="rId964" Type="http://schemas.openxmlformats.org/officeDocument/2006/relationships/hyperlink" Target="http://www.legislation.act.gov.au/a/2017-4/default.asp" TargetMode="External"/><Relationship Id="rId1387" Type="http://schemas.openxmlformats.org/officeDocument/2006/relationships/hyperlink" Target="http://www.legislation.act.gov.au/a/2016-52/default.asp" TargetMode="External"/><Relationship Id="rId1594" Type="http://schemas.openxmlformats.org/officeDocument/2006/relationships/hyperlink" Target="http://www.legislation.act.gov.au/a/2007-37" TargetMode="External"/><Relationship Id="rId1608" Type="http://schemas.openxmlformats.org/officeDocument/2006/relationships/hyperlink" Target="http://www.legislation.act.gov.au/a/2012-2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gaz/2001-30/default.asp" TargetMode="External"/><Relationship Id="rId396" Type="http://schemas.openxmlformats.org/officeDocument/2006/relationships/hyperlink" Target="http://www.legislation.act.gov.au/a/2011-21" TargetMode="External"/><Relationship Id="rId617" Type="http://schemas.openxmlformats.org/officeDocument/2006/relationships/hyperlink" Target="http://www.legislation.act.gov.au/a/2011-1" TargetMode="External"/><Relationship Id="rId824" Type="http://schemas.openxmlformats.org/officeDocument/2006/relationships/hyperlink" Target="http://www.legislation.act.gov.au/a/1996-33" TargetMode="External"/><Relationship Id="rId1247" Type="http://schemas.openxmlformats.org/officeDocument/2006/relationships/hyperlink" Target="http://www.legislation.act.gov.au/a/2007-3" TargetMode="External"/><Relationship Id="rId1454" Type="http://schemas.openxmlformats.org/officeDocument/2006/relationships/hyperlink" Target="http://www.legislation.act.gov.au/a/2007-3" TargetMode="External"/><Relationship Id="rId256" Type="http://schemas.openxmlformats.org/officeDocument/2006/relationships/hyperlink" Target="http://www.legislation.act.gov.au/a/1999-55" TargetMode="External"/><Relationship Id="rId463" Type="http://schemas.openxmlformats.org/officeDocument/2006/relationships/hyperlink" Target="http://www.legislation.act.gov.au/a/2011-21" TargetMode="External"/><Relationship Id="rId670" Type="http://schemas.openxmlformats.org/officeDocument/2006/relationships/hyperlink" Target="http://www.legislation.act.gov.au/a/1995-51" TargetMode="External"/><Relationship Id="rId1093" Type="http://schemas.openxmlformats.org/officeDocument/2006/relationships/hyperlink" Target="http://www.legislation.act.gov.au/a/2011-1" TargetMode="External"/><Relationship Id="rId1107" Type="http://schemas.openxmlformats.org/officeDocument/2006/relationships/hyperlink" Target="http://www.legislation.act.gov.au/a/2011-1" TargetMode="External"/><Relationship Id="rId1314" Type="http://schemas.openxmlformats.org/officeDocument/2006/relationships/hyperlink" Target="http://www.legislation.act.gov.au/a/1995-51" TargetMode="External"/><Relationship Id="rId1521" Type="http://schemas.openxmlformats.org/officeDocument/2006/relationships/hyperlink" Target="http://www.legislation.act.gov.au/a/2011-1"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5-53" TargetMode="External"/><Relationship Id="rId530" Type="http://schemas.openxmlformats.org/officeDocument/2006/relationships/hyperlink" Target="http://www.legislation.act.gov.au/a/2012-26" TargetMode="External"/><Relationship Id="rId768" Type="http://schemas.openxmlformats.org/officeDocument/2006/relationships/hyperlink" Target="http://www.legislation.act.gov.au/a/2011-1" TargetMode="External"/><Relationship Id="rId975" Type="http://schemas.openxmlformats.org/officeDocument/2006/relationships/hyperlink" Target="http://www.legislation.act.gov.au/a/2011-1" TargetMode="External"/><Relationship Id="rId1160" Type="http://schemas.openxmlformats.org/officeDocument/2006/relationships/hyperlink" Target="http://www.legislation.act.gov.au/a/2016-52/default.asp" TargetMode="External"/><Relationship Id="rId1398" Type="http://schemas.openxmlformats.org/officeDocument/2006/relationships/hyperlink" Target="http://www.legislation.act.gov.au/a/2016-52/default.asp" TargetMode="External"/><Relationship Id="rId1619" Type="http://schemas.openxmlformats.org/officeDocument/2006/relationships/hyperlink" Target="http://www.legislation.act.gov.au/a/2013-41/default.asp" TargetMode="External"/><Relationship Id="rId20" Type="http://schemas.openxmlformats.org/officeDocument/2006/relationships/header" Target="header3.xml"/><Relationship Id="rId628" Type="http://schemas.openxmlformats.org/officeDocument/2006/relationships/hyperlink" Target="http://www.legislation.act.gov.au/a/2011-21" TargetMode="External"/><Relationship Id="rId835" Type="http://schemas.openxmlformats.org/officeDocument/2006/relationships/hyperlink" Target="http://www.legislation.act.gov.au/a/2016-52/default.asp" TargetMode="External"/><Relationship Id="rId1258" Type="http://schemas.openxmlformats.org/officeDocument/2006/relationships/hyperlink" Target="http://www.legislation.act.gov.au/a/2016-52/default.asp" TargetMode="External"/><Relationship Id="rId1465" Type="http://schemas.openxmlformats.org/officeDocument/2006/relationships/hyperlink" Target="http://www.legislation.act.gov.au/a/2007-3" TargetMode="External"/><Relationship Id="rId267" Type="http://schemas.openxmlformats.org/officeDocument/2006/relationships/hyperlink" Target="http://www.legislation.act.gov.au/a/2015-50" TargetMode="External"/><Relationship Id="rId474" Type="http://schemas.openxmlformats.org/officeDocument/2006/relationships/hyperlink" Target="http://www.legislation.act.gov.au/a/2011-21" TargetMode="External"/><Relationship Id="rId1020" Type="http://schemas.openxmlformats.org/officeDocument/2006/relationships/hyperlink" Target="http://www.legislation.act.gov.au/a/1995-51" TargetMode="External"/><Relationship Id="rId1118" Type="http://schemas.openxmlformats.org/officeDocument/2006/relationships/hyperlink" Target="http://www.legislation.act.gov.au/a/1995-51" TargetMode="External"/><Relationship Id="rId1325" Type="http://schemas.openxmlformats.org/officeDocument/2006/relationships/hyperlink" Target="http://www.legislation.act.gov.au/a/2007-3" TargetMode="External"/><Relationship Id="rId1532" Type="http://schemas.openxmlformats.org/officeDocument/2006/relationships/hyperlink" Target="http://www.legislation.act.gov.au/a/1995-51" TargetMode="External"/><Relationship Id="rId127" Type="http://schemas.openxmlformats.org/officeDocument/2006/relationships/hyperlink" Target="http://www.legislation.act.gov.au/a/2012-43" TargetMode="External"/><Relationship Id="rId681" Type="http://schemas.openxmlformats.org/officeDocument/2006/relationships/hyperlink" Target="http://www.legislation.act.gov.au/a/2016-52/default.asp" TargetMode="External"/><Relationship Id="rId779" Type="http://schemas.openxmlformats.org/officeDocument/2006/relationships/hyperlink" Target="http://www.legislation.act.gov.au/a/2016-52/default.asp" TargetMode="External"/><Relationship Id="rId902" Type="http://schemas.openxmlformats.org/officeDocument/2006/relationships/hyperlink" Target="http://www.legislation.act.gov.au/a/2011-1" TargetMode="External"/><Relationship Id="rId986" Type="http://schemas.openxmlformats.org/officeDocument/2006/relationships/hyperlink" Target="http://www.legislation.act.gov.au/a/2011-21" TargetMode="External"/><Relationship Id="rId31" Type="http://schemas.openxmlformats.org/officeDocument/2006/relationships/hyperlink" Target="http://www.legislation.act.gov.au/a/1900-40" TargetMode="External"/><Relationship Id="rId334" Type="http://schemas.openxmlformats.org/officeDocument/2006/relationships/hyperlink" Target="http://www.legislation.act.gov.au/a/2011-21" TargetMode="External"/><Relationship Id="rId541" Type="http://schemas.openxmlformats.org/officeDocument/2006/relationships/hyperlink" Target="http://www.legislation.act.gov.au/a/2011-21" TargetMode="External"/><Relationship Id="rId639" Type="http://schemas.openxmlformats.org/officeDocument/2006/relationships/hyperlink" Target="http://www.legislation.act.gov.au/a/2016-52/default.asp" TargetMode="External"/><Relationship Id="rId1171" Type="http://schemas.openxmlformats.org/officeDocument/2006/relationships/hyperlink" Target="http://www.legislation.act.gov.au/a/1994-108" TargetMode="External"/><Relationship Id="rId1269" Type="http://schemas.openxmlformats.org/officeDocument/2006/relationships/hyperlink" Target="http://www.legislation.act.gov.au/a/2007-3" TargetMode="External"/><Relationship Id="rId1476" Type="http://schemas.openxmlformats.org/officeDocument/2006/relationships/hyperlink" Target="http://www.legislation.act.gov.au/a/2016-52/default.asp" TargetMode="External"/><Relationship Id="rId180" Type="http://schemas.openxmlformats.org/officeDocument/2006/relationships/hyperlink" Target="http://www.legislation.act.gov.au/gaz/1999-S54/default.asp" TargetMode="External"/><Relationship Id="rId278" Type="http://schemas.openxmlformats.org/officeDocument/2006/relationships/hyperlink" Target="http://www.legislation.act.gov.au/a/2011-21" TargetMode="External"/><Relationship Id="rId401" Type="http://schemas.openxmlformats.org/officeDocument/2006/relationships/hyperlink" Target="http://www.legislation.act.gov.au/a/2005-44" TargetMode="External"/><Relationship Id="rId846" Type="http://schemas.openxmlformats.org/officeDocument/2006/relationships/hyperlink" Target="http://www.legislation.act.gov.au/a/2011-21" TargetMode="External"/><Relationship Id="rId1031" Type="http://schemas.openxmlformats.org/officeDocument/2006/relationships/hyperlink" Target="http://www.legislation.act.gov.au/a/2011-1" TargetMode="External"/><Relationship Id="rId1129" Type="http://schemas.openxmlformats.org/officeDocument/2006/relationships/hyperlink" Target="http://www.legislation.act.gov.au/a/2016-52/default.asp" TargetMode="External"/><Relationship Id="rId485" Type="http://schemas.openxmlformats.org/officeDocument/2006/relationships/hyperlink" Target="http://www.legislation.act.gov.au/a/2016-52/default.asp" TargetMode="External"/><Relationship Id="rId692" Type="http://schemas.openxmlformats.org/officeDocument/2006/relationships/hyperlink" Target="http://www.legislation.act.gov.au/a/2011-21" TargetMode="External"/><Relationship Id="rId706" Type="http://schemas.openxmlformats.org/officeDocument/2006/relationships/hyperlink" Target="http://www.legislation.act.gov.au/a/2011-21" TargetMode="External"/><Relationship Id="rId913" Type="http://schemas.openxmlformats.org/officeDocument/2006/relationships/hyperlink" Target="http://www.legislation.act.gov.au/a/2011-21" TargetMode="External"/><Relationship Id="rId1336" Type="http://schemas.openxmlformats.org/officeDocument/2006/relationships/hyperlink" Target="http://www.legislation.act.gov.au/a/2016-52/default.asp" TargetMode="External"/><Relationship Id="rId1543" Type="http://schemas.openxmlformats.org/officeDocument/2006/relationships/hyperlink" Target="http://www.legislation.act.gov.au/a/1997-74"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6-52/default.asp" TargetMode="External"/><Relationship Id="rId552" Type="http://schemas.openxmlformats.org/officeDocument/2006/relationships/hyperlink" Target="http://www.legislation.act.gov.au/a/2011-21" TargetMode="External"/><Relationship Id="rId997" Type="http://schemas.openxmlformats.org/officeDocument/2006/relationships/hyperlink" Target="http://www.legislation.act.gov.au/a/2011-1" TargetMode="External"/><Relationship Id="rId1182" Type="http://schemas.openxmlformats.org/officeDocument/2006/relationships/hyperlink" Target="http://www.legislation.act.gov.au/a/2003-62" TargetMode="External"/><Relationship Id="rId1403" Type="http://schemas.openxmlformats.org/officeDocument/2006/relationships/hyperlink" Target="http://www.legislation.act.gov.au/a/2016-52/default.asp" TargetMode="External"/><Relationship Id="rId1610" Type="http://schemas.openxmlformats.org/officeDocument/2006/relationships/hyperlink" Target="http://www.legislation.act.gov.au/a/2012-26" TargetMode="External"/><Relationship Id="rId191" Type="http://schemas.openxmlformats.org/officeDocument/2006/relationships/hyperlink" Target="http://www.legislation.act.gov.au/a/2001-57" TargetMode="External"/><Relationship Id="rId205" Type="http://schemas.openxmlformats.org/officeDocument/2006/relationships/hyperlink" Target="http://www.legislation.act.gov.au/cn/2004-11/default.asp" TargetMode="External"/><Relationship Id="rId412" Type="http://schemas.openxmlformats.org/officeDocument/2006/relationships/hyperlink" Target="http://www.legislation.act.gov.au/a/2016-52/default.asp" TargetMode="External"/><Relationship Id="rId857" Type="http://schemas.openxmlformats.org/officeDocument/2006/relationships/hyperlink" Target="http://www.legislation.act.gov.au/a/1995-51" TargetMode="External"/><Relationship Id="rId1042" Type="http://schemas.openxmlformats.org/officeDocument/2006/relationships/hyperlink" Target="http://www.legislation.act.gov.au/a/1995-51" TargetMode="External"/><Relationship Id="rId1487" Type="http://schemas.openxmlformats.org/officeDocument/2006/relationships/hyperlink" Target="http://www.legislation.act.gov.au/a/2007-3" TargetMode="External"/><Relationship Id="rId289" Type="http://schemas.openxmlformats.org/officeDocument/2006/relationships/hyperlink" Target="http://www.legislation.act.gov.au/a/1999-55" TargetMode="External"/><Relationship Id="rId496" Type="http://schemas.openxmlformats.org/officeDocument/2006/relationships/hyperlink" Target="http://www.legislation.act.gov.au/a/2011-1" TargetMode="External"/><Relationship Id="rId717" Type="http://schemas.openxmlformats.org/officeDocument/2006/relationships/hyperlink" Target="http://www.legislation.act.gov.au/a/2011-1" TargetMode="External"/><Relationship Id="rId924" Type="http://schemas.openxmlformats.org/officeDocument/2006/relationships/hyperlink" Target="http://www.legislation.act.gov.au/a/2011-1" TargetMode="External"/><Relationship Id="rId1347" Type="http://schemas.openxmlformats.org/officeDocument/2006/relationships/hyperlink" Target="http://www.legislation.act.gov.au/a/2007-3" TargetMode="External"/><Relationship Id="rId1554" Type="http://schemas.openxmlformats.org/officeDocument/2006/relationships/hyperlink" Target="http://www.legislation.act.gov.au/a/2001-44" TargetMode="External"/><Relationship Id="rId53" Type="http://schemas.openxmlformats.org/officeDocument/2006/relationships/hyperlink" Target="http://www.legislation.act.gov.au/a/2001-14" TargetMode="External"/><Relationship Id="rId149" Type="http://schemas.openxmlformats.org/officeDocument/2006/relationships/footer" Target="footer12.xml"/><Relationship Id="rId356" Type="http://schemas.openxmlformats.org/officeDocument/2006/relationships/hyperlink" Target="http://www.legislation.act.gov.au/a/2011-21" TargetMode="External"/><Relationship Id="rId563" Type="http://schemas.openxmlformats.org/officeDocument/2006/relationships/hyperlink" Target="http://www.legislation.act.gov.au/a/1995-51" TargetMode="External"/><Relationship Id="rId770" Type="http://schemas.openxmlformats.org/officeDocument/2006/relationships/hyperlink" Target="http://www.legislation.act.gov.au/a/2011-1" TargetMode="External"/><Relationship Id="rId1193" Type="http://schemas.openxmlformats.org/officeDocument/2006/relationships/hyperlink" Target="http://www.legislation.act.gov.au/a/2004-28" TargetMode="External"/><Relationship Id="rId1207" Type="http://schemas.openxmlformats.org/officeDocument/2006/relationships/hyperlink" Target="http://www.legislation.act.gov.au/a/2011-22" TargetMode="External"/><Relationship Id="rId1414" Type="http://schemas.openxmlformats.org/officeDocument/2006/relationships/hyperlink" Target="http://www.legislation.act.gov.au/a/2011-1" TargetMode="External"/><Relationship Id="rId1621" Type="http://schemas.openxmlformats.org/officeDocument/2006/relationships/hyperlink" Target="http://www.legislation.act.gov.au/a/2015-10" TargetMode="External"/><Relationship Id="rId216" Type="http://schemas.openxmlformats.org/officeDocument/2006/relationships/hyperlink" Target="http://www.legislation.act.gov.au/a/2007-16" TargetMode="External"/><Relationship Id="rId423" Type="http://schemas.openxmlformats.org/officeDocument/2006/relationships/hyperlink" Target="http://www.legislation.act.gov.au/a/1995-51" TargetMode="External"/><Relationship Id="rId868" Type="http://schemas.openxmlformats.org/officeDocument/2006/relationships/hyperlink" Target="http://www.legislation.act.gov.au/a/1995-51" TargetMode="External"/><Relationship Id="rId1053" Type="http://schemas.openxmlformats.org/officeDocument/2006/relationships/hyperlink" Target="http://www.legislation.act.gov.au/a/1995-51" TargetMode="External"/><Relationship Id="rId1260" Type="http://schemas.openxmlformats.org/officeDocument/2006/relationships/hyperlink" Target="http://www.legislation.act.gov.au/a/2016-52/default.asp" TargetMode="External"/><Relationship Id="rId1498" Type="http://schemas.openxmlformats.org/officeDocument/2006/relationships/hyperlink" Target="http://www.legislation.act.gov.au/a/1995-51" TargetMode="External"/><Relationship Id="rId630" Type="http://schemas.openxmlformats.org/officeDocument/2006/relationships/hyperlink" Target="http://www.legislation.act.gov.au/a/2011-1" TargetMode="External"/><Relationship Id="rId728" Type="http://schemas.openxmlformats.org/officeDocument/2006/relationships/hyperlink" Target="http://www.legislation.act.gov.au/a/2016-52/default.asp" TargetMode="External"/><Relationship Id="rId935" Type="http://schemas.openxmlformats.org/officeDocument/2006/relationships/hyperlink" Target="http://www.legislation.act.gov.au/a/2016-52/default.asp" TargetMode="External"/><Relationship Id="rId1358" Type="http://schemas.openxmlformats.org/officeDocument/2006/relationships/hyperlink" Target="http://www.legislation.act.gov.au/a/1995-51" TargetMode="External"/><Relationship Id="rId1565" Type="http://schemas.openxmlformats.org/officeDocument/2006/relationships/hyperlink" Target="http://www.legislation.act.gov.au/a/2003-62" TargetMode="External"/><Relationship Id="rId64" Type="http://schemas.openxmlformats.org/officeDocument/2006/relationships/hyperlink" Target="http://www.comlaw.gov.au/Series/C2005A00080" TargetMode="External"/><Relationship Id="rId367" Type="http://schemas.openxmlformats.org/officeDocument/2006/relationships/hyperlink" Target="http://www.legislation.act.gov.au/a/2012-26" TargetMode="External"/><Relationship Id="rId574" Type="http://schemas.openxmlformats.org/officeDocument/2006/relationships/hyperlink" Target="http://www.legislation.act.gov.au/a/2016-52/default.asp" TargetMode="External"/><Relationship Id="rId1120" Type="http://schemas.openxmlformats.org/officeDocument/2006/relationships/hyperlink" Target="http://www.legislation.act.gov.au/a/1995-51" TargetMode="External"/><Relationship Id="rId1218" Type="http://schemas.openxmlformats.org/officeDocument/2006/relationships/hyperlink" Target="http://www.legislation.act.gov.au/a/2016-52/default.asp" TargetMode="External"/><Relationship Id="rId1425" Type="http://schemas.openxmlformats.org/officeDocument/2006/relationships/hyperlink" Target="http://www.legislation.act.gov.au/a/2011-1" TargetMode="External"/><Relationship Id="rId227" Type="http://schemas.openxmlformats.org/officeDocument/2006/relationships/hyperlink" Target="http://www.legislation.act.gov.au/a/2011-45" TargetMode="External"/><Relationship Id="rId781" Type="http://schemas.openxmlformats.org/officeDocument/2006/relationships/hyperlink" Target="http://www.legislation.act.gov.au/a/2016-52/default.asp" TargetMode="External"/><Relationship Id="rId879" Type="http://schemas.openxmlformats.org/officeDocument/2006/relationships/hyperlink" Target="http://www.legislation.act.gov.au/a/2016-52/default.asp" TargetMode="External"/><Relationship Id="rId1632" Type="http://schemas.openxmlformats.org/officeDocument/2006/relationships/hyperlink" Target="http://www.legislation.act.gov.au/sl/2018-10/" TargetMode="External"/><Relationship Id="rId434" Type="http://schemas.openxmlformats.org/officeDocument/2006/relationships/hyperlink" Target="http://www.legislation.act.gov.au/a/1995-51" TargetMode="External"/><Relationship Id="rId641" Type="http://schemas.openxmlformats.org/officeDocument/2006/relationships/hyperlink" Target="http://www.legislation.act.gov.au/a/2016-52/default.asp" TargetMode="External"/><Relationship Id="rId739" Type="http://schemas.openxmlformats.org/officeDocument/2006/relationships/hyperlink" Target="http://www.legislation.act.gov.au/a/2011-21" TargetMode="External"/><Relationship Id="rId1064" Type="http://schemas.openxmlformats.org/officeDocument/2006/relationships/hyperlink" Target="http://www.legislation.act.gov.au/a/2007-3" TargetMode="External"/><Relationship Id="rId1271" Type="http://schemas.openxmlformats.org/officeDocument/2006/relationships/hyperlink" Target="http://www.legislation.act.gov.au/a/2016-52/default.asp" TargetMode="External"/><Relationship Id="rId1369" Type="http://schemas.openxmlformats.org/officeDocument/2006/relationships/hyperlink" Target="http://www.legislation.act.gov.au/a/2016-52/default.asp" TargetMode="External"/><Relationship Id="rId1576" Type="http://schemas.openxmlformats.org/officeDocument/2006/relationships/hyperlink" Target="http://www.legislation.act.gov.au/a/2005-20" TargetMode="External"/><Relationship Id="rId280" Type="http://schemas.openxmlformats.org/officeDocument/2006/relationships/hyperlink" Target="http://www.legislation.act.gov.au/a/2011-21" TargetMode="External"/><Relationship Id="rId501" Type="http://schemas.openxmlformats.org/officeDocument/2006/relationships/hyperlink" Target="http://www.legislation.act.gov.au/a/2016-52/default.asp" TargetMode="External"/><Relationship Id="rId946" Type="http://schemas.openxmlformats.org/officeDocument/2006/relationships/hyperlink" Target="http://www.legislation.act.gov.au/a/2011-1" TargetMode="External"/><Relationship Id="rId1131" Type="http://schemas.openxmlformats.org/officeDocument/2006/relationships/hyperlink" Target="http://www.legislation.act.gov.au/a/2016-52/default.asp" TargetMode="External"/><Relationship Id="rId1229" Type="http://schemas.openxmlformats.org/officeDocument/2006/relationships/hyperlink" Target="http://www.legislation.act.gov.au/a/2016-52/default.asp" TargetMode="External"/><Relationship Id="rId75" Type="http://schemas.openxmlformats.org/officeDocument/2006/relationships/hyperlink" Target="http://www.comlaw.gov.au/Series/C2004A03969" TargetMode="External"/><Relationship Id="rId140" Type="http://schemas.openxmlformats.org/officeDocument/2006/relationships/hyperlink" Target="http://www.legislation.act.gov.au/a/1994-38" TargetMode="External"/><Relationship Id="rId378" Type="http://schemas.openxmlformats.org/officeDocument/2006/relationships/hyperlink" Target="http://www.legislation.act.gov.au/a/1995-51" TargetMode="External"/><Relationship Id="rId585" Type="http://schemas.openxmlformats.org/officeDocument/2006/relationships/hyperlink" Target="http://www.legislation.act.gov.au/a/2005-44" TargetMode="External"/><Relationship Id="rId792" Type="http://schemas.openxmlformats.org/officeDocument/2006/relationships/hyperlink" Target="http://www.legislation.act.gov.au/a/2011-1" TargetMode="External"/><Relationship Id="rId806" Type="http://schemas.openxmlformats.org/officeDocument/2006/relationships/hyperlink" Target="http://www.legislation.act.gov.au/a/2016-52/default.asp" TargetMode="External"/><Relationship Id="rId1436" Type="http://schemas.openxmlformats.org/officeDocument/2006/relationships/hyperlink" Target="http://www.legislation.act.gov.au/a/2011-1" TargetMode="External"/><Relationship Id="rId1643" Type="http://schemas.openxmlformats.org/officeDocument/2006/relationships/footer" Target="footer16.xml"/><Relationship Id="rId6" Type="http://schemas.openxmlformats.org/officeDocument/2006/relationships/endnotes" Target="endnotes.xml"/><Relationship Id="rId238" Type="http://schemas.openxmlformats.org/officeDocument/2006/relationships/hyperlink" Target="http://www.legislation.act.gov.au/a/2017-4/default.asp" TargetMode="External"/><Relationship Id="rId445" Type="http://schemas.openxmlformats.org/officeDocument/2006/relationships/hyperlink" Target="http://www.legislation.act.gov.au/a/2016-52/default.asp" TargetMode="External"/><Relationship Id="rId652" Type="http://schemas.openxmlformats.org/officeDocument/2006/relationships/hyperlink" Target="http://www.legislation.act.gov.au/a/2011-21" TargetMode="External"/><Relationship Id="rId1075" Type="http://schemas.openxmlformats.org/officeDocument/2006/relationships/hyperlink" Target="http://www.legislation.act.gov.au/a/2011-1" TargetMode="External"/><Relationship Id="rId1282" Type="http://schemas.openxmlformats.org/officeDocument/2006/relationships/hyperlink" Target="http://www.legislation.act.gov.au/a/2013-25/default.asp" TargetMode="External"/><Relationship Id="rId1503" Type="http://schemas.openxmlformats.org/officeDocument/2006/relationships/hyperlink" Target="http://www.legislation.act.gov.au/a/2016-52/default.asp" TargetMode="External"/><Relationship Id="rId291" Type="http://schemas.openxmlformats.org/officeDocument/2006/relationships/hyperlink" Target="http://www.legislation.act.gov.au/a/2009-49" TargetMode="External"/><Relationship Id="rId305" Type="http://schemas.openxmlformats.org/officeDocument/2006/relationships/hyperlink" Target="http://www.legislation.act.gov.au/a/2016-52/default.asp" TargetMode="External"/><Relationship Id="rId512" Type="http://schemas.openxmlformats.org/officeDocument/2006/relationships/hyperlink" Target="http://www.legislation.act.gov.au/a/2005-42" TargetMode="External"/><Relationship Id="rId957" Type="http://schemas.openxmlformats.org/officeDocument/2006/relationships/hyperlink" Target="http://www.legislation.act.gov.au/a/2011-1" TargetMode="External"/><Relationship Id="rId1142" Type="http://schemas.openxmlformats.org/officeDocument/2006/relationships/hyperlink" Target="http://www.legislation.act.gov.au/a/2005-44" TargetMode="External"/><Relationship Id="rId1587" Type="http://schemas.openxmlformats.org/officeDocument/2006/relationships/hyperlink" Target="http://www.legislation.act.gov.au/a/2005-53"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default.asp" TargetMode="External"/><Relationship Id="rId389" Type="http://schemas.openxmlformats.org/officeDocument/2006/relationships/hyperlink" Target="http://www.legislation.act.gov.au/a/1995-51" TargetMode="External"/><Relationship Id="rId596" Type="http://schemas.openxmlformats.org/officeDocument/2006/relationships/hyperlink" Target="http://www.legislation.act.gov.au/a/1995-51" TargetMode="External"/><Relationship Id="rId817" Type="http://schemas.openxmlformats.org/officeDocument/2006/relationships/hyperlink" Target="http://www.legislation.act.gov.au/a/2009-49" TargetMode="External"/><Relationship Id="rId1002" Type="http://schemas.openxmlformats.org/officeDocument/2006/relationships/hyperlink" Target="http://www.legislation.act.gov.au/a/2011-1" TargetMode="External"/><Relationship Id="rId1447" Type="http://schemas.openxmlformats.org/officeDocument/2006/relationships/hyperlink" Target="http://www.legislation.act.gov.au/a/2007-3" TargetMode="External"/><Relationship Id="rId249" Type="http://schemas.openxmlformats.org/officeDocument/2006/relationships/hyperlink" Target="http://www.legislation.act.gov.au/a/2007-3" TargetMode="External"/><Relationship Id="rId456" Type="http://schemas.openxmlformats.org/officeDocument/2006/relationships/hyperlink" Target="http://www.legislation.act.gov.au/a/2011-21" TargetMode="External"/><Relationship Id="rId663" Type="http://schemas.openxmlformats.org/officeDocument/2006/relationships/hyperlink" Target="http://www.legislation.act.gov.au/a/1995-51" TargetMode="External"/><Relationship Id="rId870" Type="http://schemas.openxmlformats.org/officeDocument/2006/relationships/hyperlink" Target="http://www.legislation.act.gov.au/a/2011-1" TargetMode="External"/><Relationship Id="rId1086" Type="http://schemas.openxmlformats.org/officeDocument/2006/relationships/hyperlink" Target="http://www.legislation.act.gov.au/a/1995-51" TargetMode="External"/><Relationship Id="rId1293" Type="http://schemas.openxmlformats.org/officeDocument/2006/relationships/hyperlink" Target="http://www.legislation.act.gov.au/a/2007-3" TargetMode="External"/><Relationship Id="rId1307" Type="http://schemas.openxmlformats.org/officeDocument/2006/relationships/hyperlink" Target="http://www.legislation.act.gov.au/a/2011-21" TargetMode="External"/><Relationship Id="rId1514" Type="http://schemas.openxmlformats.org/officeDocument/2006/relationships/hyperlink" Target="http://www.legislation.act.gov.au/a/2007-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2-11" TargetMode="External"/><Relationship Id="rId523" Type="http://schemas.openxmlformats.org/officeDocument/2006/relationships/hyperlink" Target="http://www.legislation.act.gov.au/a/2012-26" TargetMode="External"/><Relationship Id="rId968" Type="http://schemas.openxmlformats.org/officeDocument/2006/relationships/hyperlink" Target="http://www.legislation.act.gov.au/a/2011-1" TargetMode="External"/><Relationship Id="rId1153" Type="http://schemas.openxmlformats.org/officeDocument/2006/relationships/hyperlink" Target="http://www.legislation.act.gov.au/a/2011-1" TargetMode="External"/><Relationship Id="rId1598" Type="http://schemas.openxmlformats.org/officeDocument/2006/relationships/hyperlink" Target="http://www.legislation.act.gov.au/a/2009-49"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6-52/default.asp" TargetMode="External"/><Relationship Id="rId828" Type="http://schemas.openxmlformats.org/officeDocument/2006/relationships/hyperlink" Target="http://www.legislation.act.gov.au/a/1999-55" TargetMode="External"/><Relationship Id="rId1013" Type="http://schemas.openxmlformats.org/officeDocument/2006/relationships/hyperlink" Target="http://www.legislation.act.gov.au/a/1995-51" TargetMode="External"/><Relationship Id="rId1360" Type="http://schemas.openxmlformats.org/officeDocument/2006/relationships/hyperlink" Target="http://www.legislation.act.gov.au/a/2007-3" TargetMode="External"/><Relationship Id="rId1458" Type="http://schemas.openxmlformats.org/officeDocument/2006/relationships/hyperlink" Target="http://www.legislation.act.gov.au/a/2011-1" TargetMode="External"/><Relationship Id="rId162" Type="http://schemas.openxmlformats.org/officeDocument/2006/relationships/hyperlink" Target="http://www.legislation.act.gov.au/a/1995-56" TargetMode="External"/><Relationship Id="rId467" Type="http://schemas.openxmlformats.org/officeDocument/2006/relationships/hyperlink" Target="http://www.legislation.act.gov.au/a/2016-52/default.asp" TargetMode="External"/><Relationship Id="rId1097" Type="http://schemas.openxmlformats.org/officeDocument/2006/relationships/hyperlink" Target="http://www.legislation.act.gov.au/a/2011-1" TargetMode="External"/><Relationship Id="rId1220" Type="http://schemas.openxmlformats.org/officeDocument/2006/relationships/hyperlink" Target="http://www.legislation.act.gov.au/a/2016-52/default.asp" TargetMode="External"/><Relationship Id="rId1318" Type="http://schemas.openxmlformats.org/officeDocument/2006/relationships/hyperlink" Target="http://www.legislation.act.gov.au/a/2007-3" TargetMode="External"/><Relationship Id="rId1525" Type="http://schemas.openxmlformats.org/officeDocument/2006/relationships/hyperlink" Target="http://www.legislation.act.gov.au/a/2016-52/default.asp" TargetMode="External"/><Relationship Id="rId674" Type="http://schemas.openxmlformats.org/officeDocument/2006/relationships/hyperlink" Target="http://www.legislation.act.gov.au/a/2016-52/default.asp" TargetMode="External"/><Relationship Id="rId881" Type="http://schemas.openxmlformats.org/officeDocument/2006/relationships/hyperlink" Target="http://www.legislation.act.gov.au/a/2016-52/default.asp" TargetMode="External"/><Relationship Id="rId979" Type="http://schemas.openxmlformats.org/officeDocument/2006/relationships/hyperlink" Target="http://www.legislation.act.gov.au/a/2011-1" TargetMode="External"/><Relationship Id="rId24" Type="http://schemas.openxmlformats.org/officeDocument/2006/relationships/footer" Target="footer4.xml"/><Relationship Id="rId327" Type="http://schemas.openxmlformats.org/officeDocument/2006/relationships/hyperlink" Target="http://www.legislation.act.gov.au/a/2016-52/default.asp" TargetMode="External"/><Relationship Id="rId534" Type="http://schemas.openxmlformats.org/officeDocument/2006/relationships/hyperlink" Target="http://www.legislation.act.gov.au/a/2012-26" TargetMode="External"/><Relationship Id="rId741" Type="http://schemas.openxmlformats.org/officeDocument/2006/relationships/hyperlink" Target="http://www.legislation.act.gov.au/a/2011-1" TargetMode="External"/><Relationship Id="rId839" Type="http://schemas.openxmlformats.org/officeDocument/2006/relationships/hyperlink" Target="http://www.legislation.act.gov.au/a/2011-1" TargetMode="External"/><Relationship Id="rId1164" Type="http://schemas.openxmlformats.org/officeDocument/2006/relationships/hyperlink" Target="http://www.legislation.act.gov.au/a/2003-62" TargetMode="External"/><Relationship Id="rId1371" Type="http://schemas.openxmlformats.org/officeDocument/2006/relationships/hyperlink" Target="http://www.legislation.act.gov.au/a/2007-3" TargetMode="External"/><Relationship Id="rId1469" Type="http://schemas.openxmlformats.org/officeDocument/2006/relationships/hyperlink" Target="http://www.legislation.act.gov.au/a/2007-3" TargetMode="External"/><Relationship Id="rId173" Type="http://schemas.openxmlformats.org/officeDocument/2006/relationships/hyperlink" Target="http://www.legislation.act.gov.au/gaz/1996-S212/default.asp" TargetMode="External"/><Relationship Id="rId380" Type="http://schemas.openxmlformats.org/officeDocument/2006/relationships/hyperlink" Target="http://www.legislation.act.gov.au/a/2009-49" TargetMode="External"/><Relationship Id="rId601" Type="http://schemas.openxmlformats.org/officeDocument/2006/relationships/hyperlink" Target="http://www.legislation.act.gov.au/a/2003-62" TargetMode="External"/><Relationship Id="rId1024" Type="http://schemas.openxmlformats.org/officeDocument/2006/relationships/hyperlink" Target="http://www.legislation.act.gov.au/a/2011-1" TargetMode="External"/><Relationship Id="rId1231" Type="http://schemas.openxmlformats.org/officeDocument/2006/relationships/hyperlink" Target="http://www.legislation.act.gov.au/a/2016-52/default.asp" TargetMode="External"/><Relationship Id="rId240" Type="http://schemas.openxmlformats.org/officeDocument/2006/relationships/hyperlink" Target="http://www.legislation.act.gov.au/sl/2018-10/default.asp" TargetMode="External"/><Relationship Id="rId478" Type="http://schemas.openxmlformats.org/officeDocument/2006/relationships/hyperlink" Target="http://www.legislation.act.gov.au/a/2016-52/default.asp" TargetMode="External"/><Relationship Id="rId685" Type="http://schemas.openxmlformats.org/officeDocument/2006/relationships/hyperlink" Target="http://www.legislation.act.gov.au/a/2011-1" TargetMode="External"/><Relationship Id="rId892" Type="http://schemas.openxmlformats.org/officeDocument/2006/relationships/hyperlink" Target="http://www.legislation.act.gov.au/a/2016-52/default.asp" TargetMode="External"/><Relationship Id="rId906" Type="http://schemas.openxmlformats.org/officeDocument/2006/relationships/hyperlink" Target="http://www.legislation.act.gov.au/a/2011-1" TargetMode="External"/><Relationship Id="rId1329" Type="http://schemas.openxmlformats.org/officeDocument/2006/relationships/hyperlink" Target="http://www.legislation.act.gov.au/a/2011-1" TargetMode="External"/><Relationship Id="rId1536" Type="http://schemas.openxmlformats.org/officeDocument/2006/relationships/hyperlink" Target="http://www.legislation.act.gov.au/a/1996-24" TargetMode="External"/><Relationship Id="rId35" Type="http://schemas.openxmlformats.org/officeDocument/2006/relationships/hyperlink" Target="http://www.comlaw.gov.au/Series/C2004A03699"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1-21" TargetMode="External"/><Relationship Id="rId545" Type="http://schemas.openxmlformats.org/officeDocument/2006/relationships/hyperlink" Target="http://www.legislation.act.gov.au/a/2016-52/default.asp" TargetMode="External"/><Relationship Id="rId752" Type="http://schemas.openxmlformats.org/officeDocument/2006/relationships/hyperlink" Target="http://www.legislation.act.gov.au/a/2016-52/default.asp" TargetMode="External"/><Relationship Id="rId1175" Type="http://schemas.openxmlformats.org/officeDocument/2006/relationships/hyperlink" Target="http://www.legislation.act.gov.au/a/2003-62" TargetMode="External"/><Relationship Id="rId1382" Type="http://schemas.openxmlformats.org/officeDocument/2006/relationships/hyperlink" Target="http://www.legislation.act.gov.au/a/1995-51" TargetMode="External"/><Relationship Id="rId1603" Type="http://schemas.openxmlformats.org/officeDocument/2006/relationships/hyperlink" Target="http://www.legislation.act.gov.au/a/2011-21" TargetMode="External"/><Relationship Id="rId184" Type="http://schemas.openxmlformats.org/officeDocument/2006/relationships/hyperlink" Target="http://www.legislation.act.gov.au/gaz/1999-S65/default.asp" TargetMode="External"/><Relationship Id="rId391" Type="http://schemas.openxmlformats.org/officeDocument/2006/relationships/hyperlink" Target="http://www.legislation.act.gov.au/a/2011-21" TargetMode="External"/><Relationship Id="rId405" Type="http://schemas.openxmlformats.org/officeDocument/2006/relationships/hyperlink" Target="http://www.legislation.act.gov.au/a/2011-21" TargetMode="External"/><Relationship Id="rId612" Type="http://schemas.openxmlformats.org/officeDocument/2006/relationships/hyperlink" Target="http://www.legislation.act.gov.au/a/1995-51" TargetMode="External"/><Relationship Id="rId1035" Type="http://schemas.openxmlformats.org/officeDocument/2006/relationships/hyperlink" Target="http://www.legislation.act.gov.au/a/2011-1" TargetMode="External"/><Relationship Id="rId1242" Type="http://schemas.openxmlformats.org/officeDocument/2006/relationships/hyperlink" Target="http://www.legislation.act.gov.au/a/2004-29" TargetMode="External"/><Relationship Id="rId251" Type="http://schemas.openxmlformats.org/officeDocument/2006/relationships/hyperlink" Target="http://www.legislation.act.gov.au/a/2007-3" TargetMode="External"/><Relationship Id="rId489" Type="http://schemas.openxmlformats.org/officeDocument/2006/relationships/hyperlink" Target="http://www.legislation.act.gov.au/a/2016-52/default.asp" TargetMode="External"/><Relationship Id="rId696" Type="http://schemas.openxmlformats.org/officeDocument/2006/relationships/hyperlink" Target="http://www.legislation.act.gov.au/a/2011-1" TargetMode="External"/><Relationship Id="rId917" Type="http://schemas.openxmlformats.org/officeDocument/2006/relationships/hyperlink" Target="http://www.legislation.act.gov.au/a/2011-21" TargetMode="External"/><Relationship Id="rId1102" Type="http://schemas.openxmlformats.org/officeDocument/2006/relationships/hyperlink" Target="http://www.legislation.act.gov.au/a/2011-1" TargetMode="External"/><Relationship Id="rId1547" Type="http://schemas.openxmlformats.org/officeDocument/2006/relationships/hyperlink" Target="http://www.legislation.act.gov.au/a/1999-82"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6-52/default.asp" TargetMode="External"/><Relationship Id="rId556" Type="http://schemas.openxmlformats.org/officeDocument/2006/relationships/hyperlink" Target="http://www.legislation.act.gov.au/a/1995-51" TargetMode="External"/><Relationship Id="rId763" Type="http://schemas.openxmlformats.org/officeDocument/2006/relationships/hyperlink" Target="http://www.legislation.act.gov.au/a/1999-55" TargetMode="External"/><Relationship Id="rId1186" Type="http://schemas.openxmlformats.org/officeDocument/2006/relationships/hyperlink" Target="http://www.legislation.act.gov.au/a/2003-62" TargetMode="External"/><Relationship Id="rId1393" Type="http://schemas.openxmlformats.org/officeDocument/2006/relationships/hyperlink" Target="http://www.legislation.act.gov.au/a/2007-3" TargetMode="External"/><Relationship Id="rId1407" Type="http://schemas.openxmlformats.org/officeDocument/2006/relationships/hyperlink" Target="http://www.legislation.act.gov.au/a/2011-1" TargetMode="External"/><Relationship Id="rId1614" Type="http://schemas.openxmlformats.org/officeDocument/2006/relationships/hyperlink" Target="http://www.legislation.act.gov.au/a/2011-1"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2-30" TargetMode="External"/><Relationship Id="rId209" Type="http://schemas.openxmlformats.org/officeDocument/2006/relationships/hyperlink" Target="http://www.legislation.act.gov.au/cn/2005-11/default.asp" TargetMode="External"/><Relationship Id="rId416" Type="http://schemas.openxmlformats.org/officeDocument/2006/relationships/hyperlink" Target="http://www.legislation.act.gov.au/a/2016-52/default.asp" TargetMode="External"/><Relationship Id="rId970" Type="http://schemas.openxmlformats.org/officeDocument/2006/relationships/hyperlink" Target="http://www.legislation.act.gov.au/a/2011-1" TargetMode="External"/><Relationship Id="rId1046" Type="http://schemas.openxmlformats.org/officeDocument/2006/relationships/hyperlink" Target="http://www.legislation.act.gov.au/a/2011-1" TargetMode="External"/><Relationship Id="rId1253" Type="http://schemas.openxmlformats.org/officeDocument/2006/relationships/hyperlink" Target="http://www.legislation.act.gov.au/a/2011-52" TargetMode="External"/><Relationship Id="rId623" Type="http://schemas.openxmlformats.org/officeDocument/2006/relationships/hyperlink" Target="http://www.legislation.act.gov.au/a/2016-52/default.asp" TargetMode="External"/><Relationship Id="rId830" Type="http://schemas.openxmlformats.org/officeDocument/2006/relationships/hyperlink" Target="http://www.legislation.act.gov.au/a/2016-52/default.asp" TargetMode="External"/><Relationship Id="rId928" Type="http://schemas.openxmlformats.org/officeDocument/2006/relationships/hyperlink" Target="http://www.legislation.act.gov.au/a/2011-1" TargetMode="External"/><Relationship Id="rId1460" Type="http://schemas.openxmlformats.org/officeDocument/2006/relationships/hyperlink" Target="http://www.legislation.act.gov.au/a/2011-1" TargetMode="External"/><Relationship Id="rId1558" Type="http://schemas.openxmlformats.org/officeDocument/2006/relationships/hyperlink" Target="http://www.legislation.act.gov.au/a/2002-1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6-33" TargetMode="External"/><Relationship Id="rId567" Type="http://schemas.openxmlformats.org/officeDocument/2006/relationships/hyperlink" Target="http://www.legislation.act.gov.au/a/2016-52/default.asp" TargetMode="External"/><Relationship Id="rId1113" Type="http://schemas.openxmlformats.org/officeDocument/2006/relationships/hyperlink" Target="http://www.legislation.act.gov.au/a/2011-1" TargetMode="External"/><Relationship Id="rId1197" Type="http://schemas.openxmlformats.org/officeDocument/2006/relationships/hyperlink" Target="http://www.legislation.act.gov.au/a/2005-20" TargetMode="External"/><Relationship Id="rId1320" Type="http://schemas.openxmlformats.org/officeDocument/2006/relationships/hyperlink" Target="http://www.legislation.act.gov.au/a/2007-3" TargetMode="External"/><Relationship Id="rId1418" Type="http://schemas.openxmlformats.org/officeDocument/2006/relationships/hyperlink" Target="http://www.legislation.act.gov.au/a/2011-1" TargetMode="External"/><Relationship Id="rId122" Type="http://schemas.openxmlformats.org/officeDocument/2006/relationships/hyperlink" Target="http://www.legislation.act.gov.au/a/1994-37" TargetMode="External"/><Relationship Id="rId774" Type="http://schemas.openxmlformats.org/officeDocument/2006/relationships/hyperlink" Target="http://www.legislation.act.gov.au/a/2011-1" TargetMode="External"/><Relationship Id="rId981" Type="http://schemas.openxmlformats.org/officeDocument/2006/relationships/hyperlink" Target="http://www.legislation.act.gov.au/a/2011-1" TargetMode="External"/><Relationship Id="rId1057" Type="http://schemas.openxmlformats.org/officeDocument/2006/relationships/hyperlink" Target="http://www.legislation.act.gov.au/a/1995-51" TargetMode="External"/><Relationship Id="rId1625" Type="http://schemas.openxmlformats.org/officeDocument/2006/relationships/hyperlink" Target="http://www.legislation.act.gov.au/a/2015-50/default.asp" TargetMode="External"/><Relationship Id="rId427" Type="http://schemas.openxmlformats.org/officeDocument/2006/relationships/hyperlink" Target="http://www.legislation.act.gov.au/a/2016-52/default.asp" TargetMode="External"/><Relationship Id="rId634" Type="http://schemas.openxmlformats.org/officeDocument/2006/relationships/hyperlink" Target="http://www.legislation.act.gov.au/a/2016-52/default.asp" TargetMode="External"/><Relationship Id="rId841" Type="http://schemas.openxmlformats.org/officeDocument/2006/relationships/hyperlink" Target="http://www.legislation.act.gov.au/a/2016-52/default.asp" TargetMode="External"/><Relationship Id="rId1264" Type="http://schemas.openxmlformats.org/officeDocument/2006/relationships/hyperlink" Target="http://www.legislation.act.gov.au/a/2007-3" TargetMode="External"/><Relationship Id="rId1471" Type="http://schemas.openxmlformats.org/officeDocument/2006/relationships/hyperlink" Target="http://www.legislation.act.gov.au/a/2016-52/default.asp" TargetMode="External"/><Relationship Id="rId1569" Type="http://schemas.openxmlformats.org/officeDocument/2006/relationships/hyperlink" Target="http://www.legislation.act.gov.au/a/2004-9" TargetMode="External"/><Relationship Id="rId273" Type="http://schemas.openxmlformats.org/officeDocument/2006/relationships/hyperlink" Target="http://www.legislation.act.gov.au/a/2016-52/default.asp" TargetMode="External"/><Relationship Id="rId480" Type="http://schemas.openxmlformats.org/officeDocument/2006/relationships/hyperlink" Target="http://www.legislation.act.gov.au/a/2016-52/default.asp" TargetMode="External"/><Relationship Id="rId701" Type="http://schemas.openxmlformats.org/officeDocument/2006/relationships/hyperlink" Target="http://www.legislation.act.gov.au/a/1999-55" TargetMode="External"/><Relationship Id="rId939" Type="http://schemas.openxmlformats.org/officeDocument/2006/relationships/hyperlink" Target="http://www.legislation.act.gov.au/a/2011-1" TargetMode="External"/><Relationship Id="rId1124" Type="http://schemas.openxmlformats.org/officeDocument/2006/relationships/hyperlink" Target="http://www.legislation.act.gov.au/a/2011-21" TargetMode="External"/><Relationship Id="rId1331" Type="http://schemas.openxmlformats.org/officeDocument/2006/relationships/hyperlink" Target="http://www.legislation.act.gov.au/a/1999-55" TargetMode="External"/><Relationship Id="rId68" Type="http://schemas.openxmlformats.org/officeDocument/2006/relationships/hyperlink" Target="http://www.legislation.act.gov.au/a/1989-19" TargetMode="External"/><Relationship Id="rId133" Type="http://schemas.openxmlformats.org/officeDocument/2006/relationships/footer" Target="footer9.xml"/><Relationship Id="rId340" Type="http://schemas.openxmlformats.org/officeDocument/2006/relationships/hyperlink" Target="http://www.legislation.act.gov.au/a/2011-21" TargetMode="External"/><Relationship Id="rId578" Type="http://schemas.openxmlformats.org/officeDocument/2006/relationships/hyperlink" Target="http://www.legislation.act.gov.au/a/1995-7" TargetMode="External"/><Relationship Id="rId785" Type="http://schemas.openxmlformats.org/officeDocument/2006/relationships/hyperlink" Target="http://www.legislation.act.gov.au/a/2011-21" TargetMode="External"/><Relationship Id="rId992" Type="http://schemas.openxmlformats.org/officeDocument/2006/relationships/hyperlink" Target="http://www.legislation.act.gov.au/a/2011-21" TargetMode="External"/><Relationship Id="rId1429" Type="http://schemas.openxmlformats.org/officeDocument/2006/relationships/hyperlink" Target="http://www.legislation.act.gov.au/a/2009-49" TargetMode="External"/><Relationship Id="rId1636" Type="http://schemas.openxmlformats.org/officeDocument/2006/relationships/hyperlink" Target="http://www.legislation.act.gov.au/a/1994-37/default.asp" TargetMode="External"/><Relationship Id="rId200" Type="http://schemas.openxmlformats.org/officeDocument/2006/relationships/hyperlink" Target="http://www.legislation.act.gov.au/a/2003-56" TargetMode="External"/><Relationship Id="rId438" Type="http://schemas.openxmlformats.org/officeDocument/2006/relationships/hyperlink" Target="http://www.legislation.act.gov.au/a/2011-21" TargetMode="External"/><Relationship Id="rId645" Type="http://schemas.openxmlformats.org/officeDocument/2006/relationships/hyperlink" Target="http://www.legislation.act.gov.au/a/1995-51" TargetMode="External"/><Relationship Id="rId852" Type="http://schemas.openxmlformats.org/officeDocument/2006/relationships/hyperlink" Target="http://www.legislation.act.gov.au/a/2016-52/default.asp" TargetMode="External"/><Relationship Id="rId1068" Type="http://schemas.openxmlformats.org/officeDocument/2006/relationships/hyperlink" Target="http://www.legislation.act.gov.au/a/1995-51" TargetMode="External"/><Relationship Id="rId1275" Type="http://schemas.openxmlformats.org/officeDocument/2006/relationships/hyperlink" Target="http://www.legislation.act.gov.au/a/2016-52/default.asp" TargetMode="External"/><Relationship Id="rId1482" Type="http://schemas.openxmlformats.org/officeDocument/2006/relationships/hyperlink" Target="http://www.legislation.act.gov.au/a/2011-21" TargetMode="External"/><Relationship Id="rId284" Type="http://schemas.openxmlformats.org/officeDocument/2006/relationships/hyperlink" Target="http://www.legislation.act.gov.au/a/1999-55" TargetMode="External"/><Relationship Id="rId491" Type="http://schemas.openxmlformats.org/officeDocument/2006/relationships/hyperlink" Target="http://www.legislation.act.gov.au/a/2016-52/default.asp" TargetMode="External"/><Relationship Id="rId505" Type="http://schemas.openxmlformats.org/officeDocument/2006/relationships/hyperlink" Target="http://www.legislation.act.gov.au/a/1996-24" TargetMode="External"/><Relationship Id="rId712" Type="http://schemas.openxmlformats.org/officeDocument/2006/relationships/hyperlink" Target="http://www.legislation.act.gov.au/a/1995-51" TargetMode="External"/><Relationship Id="rId1135" Type="http://schemas.openxmlformats.org/officeDocument/2006/relationships/hyperlink" Target="http://www.legislation.act.gov.au/a/1998-54" TargetMode="External"/><Relationship Id="rId1342" Type="http://schemas.openxmlformats.org/officeDocument/2006/relationships/hyperlink" Target="http://www.legislation.act.gov.au/a/2011-21" TargetMode="External"/><Relationship Id="rId79" Type="http://schemas.openxmlformats.org/officeDocument/2006/relationships/hyperlink" Target="http://www.comlaw.gov.au/Series/C2004A01462" TargetMode="External"/><Relationship Id="rId144" Type="http://schemas.openxmlformats.org/officeDocument/2006/relationships/hyperlink" Target="http://www.legislation.act.gov.au/a/1994-38" TargetMode="External"/><Relationship Id="rId589" Type="http://schemas.openxmlformats.org/officeDocument/2006/relationships/hyperlink" Target="http://www.legislation.act.gov.au/a/2016-52/default.asp" TargetMode="External"/><Relationship Id="rId796" Type="http://schemas.openxmlformats.org/officeDocument/2006/relationships/hyperlink" Target="http://www.legislation.act.gov.au/a/2011-21" TargetMode="External"/><Relationship Id="rId1202" Type="http://schemas.openxmlformats.org/officeDocument/2006/relationships/hyperlink" Target="http://www.legislation.act.gov.au/a/2004-28" TargetMode="External"/><Relationship Id="rId1647" Type="http://schemas.openxmlformats.org/officeDocument/2006/relationships/header" Target="header17.xml"/><Relationship Id="rId351" Type="http://schemas.openxmlformats.org/officeDocument/2006/relationships/hyperlink" Target="http://www.legislation.act.gov.au/a/2016-52/default.asp" TargetMode="External"/><Relationship Id="rId449" Type="http://schemas.openxmlformats.org/officeDocument/2006/relationships/hyperlink" Target="http://www.legislation.act.gov.au/a/2016-52/default.asp" TargetMode="External"/><Relationship Id="rId656" Type="http://schemas.openxmlformats.org/officeDocument/2006/relationships/hyperlink" Target="http://www.legislation.act.gov.au/a/2005-44" TargetMode="External"/><Relationship Id="rId863" Type="http://schemas.openxmlformats.org/officeDocument/2006/relationships/hyperlink" Target="http://www.legislation.act.gov.au/a/1995-51" TargetMode="External"/><Relationship Id="rId1079" Type="http://schemas.openxmlformats.org/officeDocument/2006/relationships/hyperlink" Target="http://www.legislation.act.gov.au/a/2011-1" TargetMode="External"/><Relationship Id="rId1286" Type="http://schemas.openxmlformats.org/officeDocument/2006/relationships/hyperlink" Target="http://www.legislation.act.gov.au/a/2011-21" TargetMode="External"/><Relationship Id="rId1493" Type="http://schemas.openxmlformats.org/officeDocument/2006/relationships/hyperlink" Target="http://www.legislation.act.gov.au/a/2011-1" TargetMode="External"/><Relationship Id="rId1507" Type="http://schemas.openxmlformats.org/officeDocument/2006/relationships/hyperlink" Target="http://www.legislation.act.gov.au/a/2018-42/" TargetMode="External"/><Relationship Id="rId211" Type="http://schemas.openxmlformats.org/officeDocument/2006/relationships/hyperlink" Target="http://www.legislation.act.gov.au/a/2005-42" TargetMode="External"/><Relationship Id="rId295" Type="http://schemas.openxmlformats.org/officeDocument/2006/relationships/hyperlink" Target="http://www.legislation.act.gov.au/a/2016-52/default.asp" TargetMode="External"/><Relationship Id="rId309" Type="http://schemas.openxmlformats.org/officeDocument/2006/relationships/hyperlink" Target="http://www.legislation.act.gov.au/a/2016-52/default.asp" TargetMode="External"/><Relationship Id="rId516" Type="http://schemas.openxmlformats.org/officeDocument/2006/relationships/hyperlink" Target="http://www.legislation.act.gov.au/a/2005-42" TargetMode="External"/><Relationship Id="rId1146" Type="http://schemas.openxmlformats.org/officeDocument/2006/relationships/hyperlink" Target="http://www.legislation.act.gov.au/a/2016-52/default.asp" TargetMode="External"/><Relationship Id="rId723" Type="http://schemas.openxmlformats.org/officeDocument/2006/relationships/hyperlink" Target="http://www.legislation.act.gov.au/a/2011-1" TargetMode="External"/><Relationship Id="rId930" Type="http://schemas.openxmlformats.org/officeDocument/2006/relationships/hyperlink" Target="http://www.legislation.act.gov.au/a/2016-52/default.asp" TargetMode="External"/><Relationship Id="rId1006" Type="http://schemas.openxmlformats.org/officeDocument/2006/relationships/hyperlink" Target="http://www.legislation.act.gov.au/a/1995-51" TargetMode="External"/><Relationship Id="rId1353" Type="http://schemas.openxmlformats.org/officeDocument/2006/relationships/hyperlink" Target="http://www.legislation.act.gov.au/a/2016-52/default.asp" TargetMode="External"/><Relationship Id="rId1560" Type="http://schemas.openxmlformats.org/officeDocument/2006/relationships/hyperlink" Target="http://www.legislation.act.gov.au/a/2002-30" TargetMode="External"/><Relationship Id="rId155" Type="http://schemas.openxmlformats.org/officeDocument/2006/relationships/hyperlink" Target="http://www.legislation.act.gov.au/gaz/1994-S289/default.asp" TargetMode="External"/><Relationship Id="rId362" Type="http://schemas.openxmlformats.org/officeDocument/2006/relationships/hyperlink" Target="http://www.legislation.act.gov.au/a/2016-52/default.asp" TargetMode="External"/><Relationship Id="rId1213" Type="http://schemas.openxmlformats.org/officeDocument/2006/relationships/hyperlink" Target="http://www.legislation.act.gov.au/a/2011-22" TargetMode="External"/><Relationship Id="rId1297" Type="http://schemas.openxmlformats.org/officeDocument/2006/relationships/hyperlink" Target="http://www.legislation.act.gov.au/a/2016-52/default.asp" TargetMode="External"/><Relationship Id="rId1420" Type="http://schemas.openxmlformats.org/officeDocument/2006/relationships/hyperlink" Target="http://www.legislation.act.gov.au/a/2007-3" TargetMode="External"/><Relationship Id="rId1518" Type="http://schemas.openxmlformats.org/officeDocument/2006/relationships/hyperlink" Target="http://www.legislation.act.gov.au/a/2011-21" TargetMode="External"/><Relationship Id="rId222" Type="http://schemas.openxmlformats.org/officeDocument/2006/relationships/hyperlink" Target="http://www.legislation.act.gov.au/a/2009-49" TargetMode="External"/><Relationship Id="rId667" Type="http://schemas.openxmlformats.org/officeDocument/2006/relationships/hyperlink" Target="http://www.legislation.act.gov.au/a/1995-51" TargetMode="External"/><Relationship Id="rId874" Type="http://schemas.openxmlformats.org/officeDocument/2006/relationships/hyperlink" Target="http://www.legislation.act.gov.au/a/2016-52/default.asp" TargetMode="External"/><Relationship Id="rId17" Type="http://schemas.openxmlformats.org/officeDocument/2006/relationships/header" Target="header2.xml"/><Relationship Id="rId527" Type="http://schemas.openxmlformats.org/officeDocument/2006/relationships/hyperlink" Target="http://www.legislation.act.gov.au/a/2005-42" TargetMode="External"/><Relationship Id="rId734" Type="http://schemas.openxmlformats.org/officeDocument/2006/relationships/hyperlink" Target="http://www.legislation.act.gov.au/a/2011-1" TargetMode="External"/><Relationship Id="rId941" Type="http://schemas.openxmlformats.org/officeDocument/2006/relationships/hyperlink" Target="http://www.legislation.act.gov.au/a/1995-51" TargetMode="External"/><Relationship Id="rId1157" Type="http://schemas.openxmlformats.org/officeDocument/2006/relationships/hyperlink" Target="http://www.legislation.act.gov.au/a/1999-55" TargetMode="External"/><Relationship Id="rId1364" Type="http://schemas.openxmlformats.org/officeDocument/2006/relationships/hyperlink" Target="http://www.legislation.act.gov.au/a/2016-52/default.asp" TargetMode="External"/><Relationship Id="rId1571" Type="http://schemas.openxmlformats.org/officeDocument/2006/relationships/hyperlink" Target="http://www.legislation.act.gov.au/a/2004-28"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gaz/1996-S101/default.asp" TargetMode="External"/><Relationship Id="rId373" Type="http://schemas.openxmlformats.org/officeDocument/2006/relationships/hyperlink" Target="http://www.legislation.act.gov.au/a/2011-21" TargetMode="External"/><Relationship Id="rId580" Type="http://schemas.openxmlformats.org/officeDocument/2006/relationships/hyperlink" Target="http://www.legislation.act.gov.au/a/2011-21" TargetMode="External"/><Relationship Id="rId801" Type="http://schemas.openxmlformats.org/officeDocument/2006/relationships/hyperlink" Target="http://www.legislation.act.gov.au/a/2018-42/" TargetMode="External"/><Relationship Id="rId1017" Type="http://schemas.openxmlformats.org/officeDocument/2006/relationships/hyperlink" Target="http://www.legislation.act.gov.au/a/1995-51" TargetMode="External"/><Relationship Id="rId1224" Type="http://schemas.openxmlformats.org/officeDocument/2006/relationships/hyperlink" Target="http://www.legislation.act.gov.au/a/2016-52/default.asp" TargetMode="External"/><Relationship Id="rId1431" Type="http://schemas.openxmlformats.org/officeDocument/2006/relationships/hyperlink" Target="http://www.legislation.act.gov.au/a/2007-3" TargetMode="External"/><Relationship Id="rId1" Type="http://schemas.openxmlformats.org/officeDocument/2006/relationships/numbering" Target="numbering.xml"/><Relationship Id="rId233" Type="http://schemas.openxmlformats.org/officeDocument/2006/relationships/hyperlink" Target="http://www.legislation.act.gov.au/a/2013-41/default.asp" TargetMode="External"/><Relationship Id="rId440" Type="http://schemas.openxmlformats.org/officeDocument/2006/relationships/hyperlink" Target="http://www.legislation.act.gov.au/a/2016-52/default.asp" TargetMode="External"/><Relationship Id="rId678" Type="http://schemas.openxmlformats.org/officeDocument/2006/relationships/hyperlink" Target="http://www.legislation.act.gov.au/a/1999-55" TargetMode="External"/><Relationship Id="rId885" Type="http://schemas.openxmlformats.org/officeDocument/2006/relationships/hyperlink" Target="http://www.legislation.act.gov.au/a/2016-52/default.asp" TargetMode="External"/><Relationship Id="rId1070" Type="http://schemas.openxmlformats.org/officeDocument/2006/relationships/hyperlink" Target="http://www.legislation.act.gov.au/a/1996-26" TargetMode="External"/><Relationship Id="rId1529" Type="http://schemas.openxmlformats.org/officeDocument/2006/relationships/hyperlink" Target="http://www.legislation.act.gov.au/a/1995-7"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16-52/default.asp" TargetMode="External"/><Relationship Id="rId538" Type="http://schemas.openxmlformats.org/officeDocument/2006/relationships/hyperlink" Target="http://www.legislation.act.gov.au/a/2016-52/default.asp" TargetMode="External"/><Relationship Id="rId745" Type="http://schemas.openxmlformats.org/officeDocument/2006/relationships/hyperlink" Target="http://www.legislation.act.gov.au/a/2011-21" TargetMode="External"/><Relationship Id="rId952" Type="http://schemas.openxmlformats.org/officeDocument/2006/relationships/hyperlink" Target="http://www.legislation.act.gov.au/a/2016-52/default.asp" TargetMode="External"/><Relationship Id="rId1168" Type="http://schemas.openxmlformats.org/officeDocument/2006/relationships/hyperlink" Target="http://www.legislation.act.gov.au/a/2011-1" TargetMode="External"/><Relationship Id="rId1375" Type="http://schemas.openxmlformats.org/officeDocument/2006/relationships/hyperlink" Target="http://www.legislation.act.gov.au/a/2016-52/default.asp" TargetMode="External"/><Relationship Id="rId1582" Type="http://schemas.openxmlformats.org/officeDocument/2006/relationships/hyperlink" Target="http://www.legislation.act.gov.au/a/2005-44" TargetMode="External"/><Relationship Id="rId81" Type="http://schemas.openxmlformats.org/officeDocument/2006/relationships/hyperlink" Target="http://www.comlaw.gov.au/Series/C2005A00080" TargetMode="External"/><Relationship Id="rId177" Type="http://schemas.openxmlformats.org/officeDocument/2006/relationships/hyperlink" Target="http://www.legislation.act.gov.au/gaz/1998-S207/default.asp" TargetMode="External"/><Relationship Id="rId384" Type="http://schemas.openxmlformats.org/officeDocument/2006/relationships/hyperlink" Target="http://www.legislation.act.gov.au/a/2011-21" TargetMode="External"/><Relationship Id="rId591" Type="http://schemas.openxmlformats.org/officeDocument/2006/relationships/hyperlink" Target="http://www.legislation.act.gov.au/a/2016-52/default.asp" TargetMode="External"/><Relationship Id="rId605" Type="http://schemas.openxmlformats.org/officeDocument/2006/relationships/hyperlink" Target="http://www.legislation.act.gov.au/a/2016-52/default.asp" TargetMode="External"/><Relationship Id="rId812" Type="http://schemas.openxmlformats.org/officeDocument/2006/relationships/hyperlink" Target="http://www.legislation.act.gov.au/a/2011-1" TargetMode="External"/><Relationship Id="rId1028" Type="http://schemas.openxmlformats.org/officeDocument/2006/relationships/hyperlink" Target="http://www.legislation.act.gov.au/a/2011-1" TargetMode="External"/><Relationship Id="rId1235" Type="http://schemas.openxmlformats.org/officeDocument/2006/relationships/hyperlink" Target="http://www.legislation.act.gov.au/a/2004-29" TargetMode="External"/><Relationship Id="rId1442" Type="http://schemas.openxmlformats.org/officeDocument/2006/relationships/hyperlink" Target="http://www.legislation.act.gov.au/a/2011-21" TargetMode="External"/><Relationship Id="rId244" Type="http://schemas.openxmlformats.org/officeDocument/2006/relationships/hyperlink" Target="http://www.legislation.act.gov.au/a/2012-26" TargetMode="External"/><Relationship Id="rId689" Type="http://schemas.openxmlformats.org/officeDocument/2006/relationships/hyperlink" Target="http://www.legislation.act.gov.au/a/2011-1" TargetMode="External"/><Relationship Id="rId896" Type="http://schemas.openxmlformats.org/officeDocument/2006/relationships/hyperlink" Target="http://www.legislation.act.gov.au/a/2016-52/default.asp" TargetMode="External"/><Relationship Id="rId1081" Type="http://schemas.openxmlformats.org/officeDocument/2006/relationships/hyperlink" Target="http://www.legislation.act.gov.au/a/1995-51" TargetMode="External"/><Relationship Id="rId1302" Type="http://schemas.openxmlformats.org/officeDocument/2006/relationships/hyperlink" Target="http://www.legislation.act.gov.au/a/1995-51"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11-21" TargetMode="External"/><Relationship Id="rId549" Type="http://schemas.openxmlformats.org/officeDocument/2006/relationships/hyperlink" Target="http://www.legislation.act.gov.au/a/2011-21" TargetMode="External"/><Relationship Id="rId756" Type="http://schemas.openxmlformats.org/officeDocument/2006/relationships/hyperlink" Target="http://www.legislation.act.gov.au/a/2011-1" TargetMode="External"/><Relationship Id="rId1179" Type="http://schemas.openxmlformats.org/officeDocument/2006/relationships/hyperlink" Target="http://www.legislation.act.gov.au/a/2003-62" TargetMode="External"/><Relationship Id="rId1386" Type="http://schemas.openxmlformats.org/officeDocument/2006/relationships/hyperlink" Target="http://www.legislation.act.gov.au/a/2007-3" TargetMode="External"/><Relationship Id="rId1593" Type="http://schemas.openxmlformats.org/officeDocument/2006/relationships/hyperlink" Target="http://www.legislation.act.gov.au/a/2007-31" TargetMode="External"/><Relationship Id="rId1607" Type="http://schemas.openxmlformats.org/officeDocument/2006/relationships/hyperlink" Target="http://www.legislation.act.gov.au/a/2012-21"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2-30" TargetMode="External"/><Relationship Id="rId311" Type="http://schemas.openxmlformats.org/officeDocument/2006/relationships/hyperlink" Target="http://www.legislation.act.gov.au/a/2011-21" TargetMode="External"/><Relationship Id="rId395" Type="http://schemas.openxmlformats.org/officeDocument/2006/relationships/hyperlink" Target="http://www.legislation.act.gov.au/a/2016-52/default.asp" TargetMode="External"/><Relationship Id="rId409" Type="http://schemas.openxmlformats.org/officeDocument/2006/relationships/hyperlink" Target="http://www.legislation.act.gov.au/a/2011-21" TargetMode="External"/><Relationship Id="rId963" Type="http://schemas.openxmlformats.org/officeDocument/2006/relationships/hyperlink" Target="http://www.legislation.act.gov.au/a/2016-52/default.asp" TargetMode="External"/><Relationship Id="rId1039" Type="http://schemas.openxmlformats.org/officeDocument/2006/relationships/hyperlink" Target="http://www.legislation.act.gov.au/a/2011-1" TargetMode="External"/><Relationship Id="rId1246" Type="http://schemas.openxmlformats.org/officeDocument/2006/relationships/hyperlink" Target="http://www.legislation.act.gov.au/a/2009-28"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4-39" TargetMode="External"/><Relationship Id="rId823" Type="http://schemas.openxmlformats.org/officeDocument/2006/relationships/hyperlink" Target="http://www.legislation.act.gov.au/a/2016-52/default.asp" TargetMode="External"/><Relationship Id="rId1453" Type="http://schemas.openxmlformats.org/officeDocument/2006/relationships/hyperlink" Target="http://www.legislation.act.gov.au/a/2016-52/default.asp" TargetMode="External"/><Relationship Id="rId255" Type="http://schemas.openxmlformats.org/officeDocument/2006/relationships/hyperlink" Target="http://www.legislation.act.gov.au/a/1995-51" TargetMode="External"/><Relationship Id="rId462" Type="http://schemas.openxmlformats.org/officeDocument/2006/relationships/hyperlink" Target="http://www.legislation.act.gov.au/a/2011-21" TargetMode="External"/><Relationship Id="rId1092" Type="http://schemas.openxmlformats.org/officeDocument/2006/relationships/hyperlink" Target="http://www.legislation.act.gov.au/a/2011-1" TargetMode="External"/><Relationship Id="rId1106" Type="http://schemas.openxmlformats.org/officeDocument/2006/relationships/hyperlink" Target="http://www.legislation.act.gov.au/a/2000-77" TargetMode="External"/><Relationship Id="rId1313" Type="http://schemas.openxmlformats.org/officeDocument/2006/relationships/hyperlink" Target="http://www.legislation.act.gov.au/a/2016-52/default.asp" TargetMode="External"/><Relationship Id="rId1397" Type="http://schemas.openxmlformats.org/officeDocument/2006/relationships/hyperlink" Target="http://www.legislation.act.gov.au/a/2011-1" TargetMode="External"/><Relationship Id="rId1520" Type="http://schemas.openxmlformats.org/officeDocument/2006/relationships/hyperlink" Target="http://www.legislation.act.gov.au/a/2011-1"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16-52/default.asp" TargetMode="External"/><Relationship Id="rId767" Type="http://schemas.openxmlformats.org/officeDocument/2006/relationships/hyperlink" Target="http://www.legislation.act.gov.au/a/2016-52/default.asp" TargetMode="External"/><Relationship Id="rId974" Type="http://schemas.openxmlformats.org/officeDocument/2006/relationships/hyperlink" Target="http://www.legislation.act.gov.au/a/2011-1" TargetMode="External"/><Relationship Id="rId1618" Type="http://schemas.openxmlformats.org/officeDocument/2006/relationships/hyperlink" Target="http://www.legislation.act.gov.au/a/2013-41/default.asp" TargetMode="External"/><Relationship Id="rId199" Type="http://schemas.openxmlformats.org/officeDocument/2006/relationships/hyperlink" Target="http://www.legislation.act.gov.au/a/2003-62" TargetMode="External"/><Relationship Id="rId627" Type="http://schemas.openxmlformats.org/officeDocument/2006/relationships/hyperlink" Target="http://www.legislation.act.gov.au/a/2011-1" TargetMode="External"/><Relationship Id="rId834" Type="http://schemas.openxmlformats.org/officeDocument/2006/relationships/hyperlink" Target="http://www.legislation.act.gov.au/a/2016-52/default.asp" TargetMode="External"/><Relationship Id="rId1257" Type="http://schemas.openxmlformats.org/officeDocument/2006/relationships/hyperlink" Target="http://www.legislation.act.gov.au/a/2007-3" TargetMode="External"/><Relationship Id="rId1464" Type="http://schemas.openxmlformats.org/officeDocument/2006/relationships/hyperlink" Target="http://www.legislation.act.gov.au/a/2011-1" TargetMode="External"/><Relationship Id="rId266" Type="http://schemas.openxmlformats.org/officeDocument/2006/relationships/hyperlink" Target="http://www.legislation.act.gov.au/a/2015-10" TargetMode="External"/><Relationship Id="rId473" Type="http://schemas.openxmlformats.org/officeDocument/2006/relationships/hyperlink" Target="http://www.legislation.act.gov.au/a/2016-52/default.asp" TargetMode="External"/><Relationship Id="rId680" Type="http://schemas.openxmlformats.org/officeDocument/2006/relationships/hyperlink" Target="http://www.legislation.act.gov.au/a/2011-21" TargetMode="External"/><Relationship Id="rId901" Type="http://schemas.openxmlformats.org/officeDocument/2006/relationships/hyperlink" Target="http://www.legislation.act.gov.au/a/2016-52/default.asp" TargetMode="External"/><Relationship Id="rId1117" Type="http://schemas.openxmlformats.org/officeDocument/2006/relationships/hyperlink" Target="http://www.legislation.act.gov.au/a/2011-1" TargetMode="External"/><Relationship Id="rId1324" Type="http://schemas.openxmlformats.org/officeDocument/2006/relationships/hyperlink" Target="http://www.legislation.act.gov.au/a/2011-1" TargetMode="External"/><Relationship Id="rId1531" Type="http://schemas.openxmlformats.org/officeDocument/2006/relationships/hyperlink" Target="http://www.legislation.act.gov.au/a/1995-56"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4-37" TargetMode="External"/><Relationship Id="rId333" Type="http://schemas.openxmlformats.org/officeDocument/2006/relationships/hyperlink" Target="http://www.legislation.act.gov.au/a/2016-52/default.asp" TargetMode="External"/><Relationship Id="rId540" Type="http://schemas.openxmlformats.org/officeDocument/2006/relationships/hyperlink" Target="http://www.legislation.act.gov.au/a/1996-24" TargetMode="External"/><Relationship Id="rId778" Type="http://schemas.openxmlformats.org/officeDocument/2006/relationships/hyperlink" Target="http://www.legislation.act.gov.au/a/2011-21" TargetMode="External"/><Relationship Id="rId985" Type="http://schemas.openxmlformats.org/officeDocument/2006/relationships/hyperlink" Target="http://www.legislation.act.gov.au/a/2011-1" TargetMode="External"/><Relationship Id="rId1170" Type="http://schemas.openxmlformats.org/officeDocument/2006/relationships/hyperlink" Target="http://www.legislation.act.gov.au/a/2011-1" TargetMode="External"/><Relationship Id="rId1629" Type="http://schemas.openxmlformats.org/officeDocument/2006/relationships/hyperlink" Target="http://www.legislation.act.gov.au/a/2017-4/default.asp" TargetMode="External"/><Relationship Id="rId638" Type="http://schemas.openxmlformats.org/officeDocument/2006/relationships/hyperlink" Target="http://www.legislation.act.gov.au/a/2009-49" TargetMode="External"/><Relationship Id="rId845" Type="http://schemas.openxmlformats.org/officeDocument/2006/relationships/hyperlink" Target="http://www.legislation.act.gov.au/a/2016-52/default.asp" TargetMode="External"/><Relationship Id="rId1030" Type="http://schemas.openxmlformats.org/officeDocument/2006/relationships/hyperlink" Target="http://www.legislation.act.gov.au/a/2011-1" TargetMode="External"/><Relationship Id="rId1268" Type="http://schemas.openxmlformats.org/officeDocument/2006/relationships/hyperlink" Target="http://www.legislation.act.gov.au/a/2011-1" TargetMode="External"/><Relationship Id="rId1475" Type="http://schemas.openxmlformats.org/officeDocument/2006/relationships/hyperlink" Target="http://www.legislation.act.gov.au/a/2016-52/default.asp" TargetMode="External"/><Relationship Id="rId277" Type="http://schemas.openxmlformats.org/officeDocument/2006/relationships/hyperlink" Target="http://www.legislation.act.gov.au/a/2016-52/default.asp" TargetMode="External"/><Relationship Id="rId400" Type="http://schemas.openxmlformats.org/officeDocument/2006/relationships/hyperlink" Target="http://www.legislation.act.gov.au/a/2011-21" TargetMode="External"/><Relationship Id="rId484" Type="http://schemas.openxmlformats.org/officeDocument/2006/relationships/hyperlink" Target="http://www.legislation.act.gov.au/a/2016-52/default.asp" TargetMode="External"/><Relationship Id="rId705" Type="http://schemas.openxmlformats.org/officeDocument/2006/relationships/hyperlink" Target="http://www.legislation.act.gov.au/a/2011-1" TargetMode="External"/><Relationship Id="rId1128" Type="http://schemas.openxmlformats.org/officeDocument/2006/relationships/hyperlink" Target="http://www.legislation.act.gov.au/a/2011-21" TargetMode="External"/><Relationship Id="rId1335" Type="http://schemas.openxmlformats.org/officeDocument/2006/relationships/hyperlink" Target="http://www.legislation.act.gov.au/a/2011-1" TargetMode="External"/><Relationship Id="rId1542" Type="http://schemas.openxmlformats.org/officeDocument/2006/relationships/hyperlink" Target="http://www.legislation.act.gov.au/a/1998-54" TargetMode="External"/><Relationship Id="rId137" Type="http://schemas.openxmlformats.org/officeDocument/2006/relationships/footer" Target="footer11.xml"/><Relationship Id="rId344" Type="http://schemas.openxmlformats.org/officeDocument/2006/relationships/hyperlink" Target="http://www.legislation.act.gov.au/a/2011-21" TargetMode="External"/><Relationship Id="rId691" Type="http://schemas.openxmlformats.org/officeDocument/2006/relationships/hyperlink" Target="http://www.legislation.act.gov.au/a/2011-1" TargetMode="External"/><Relationship Id="rId789" Type="http://schemas.openxmlformats.org/officeDocument/2006/relationships/hyperlink" Target="http://www.legislation.act.gov.au/a/2011-21" TargetMode="External"/><Relationship Id="rId912" Type="http://schemas.openxmlformats.org/officeDocument/2006/relationships/hyperlink" Target="http://www.legislation.act.gov.au/a/2011-1" TargetMode="External"/><Relationship Id="rId996" Type="http://schemas.openxmlformats.org/officeDocument/2006/relationships/hyperlink" Target="http://www.legislation.act.gov.au/a/2011-1"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09-49" TargetMode="External"/><Relationship Id="rId649" Type="http://schemas.openxmlformats.org/officeDocument/2006/relationships/hyperlink" Target="http://www.legislation.act.gov.au/a/2011-21" TargetMode="External"/><Relationship Id="rId856" Type="http://schemas.openxmlformats.org/officeDocument/2006/relationships/hyperlink" Target="http://www.legislation.act.gov.au/a/2016-52/default.asp" TargetMode="External"/><Relationship Id="rId1181" Type="http://schemas.openxmlformats.org/officeDocument/2006/relationships/hyperlink" Target="http://www.legislation.act.gov.au/a/2003-62" TargetMode="External"/><Relationship Id="rId1279" Type="http://schemas.openxmlformats.org/officeDocument/2006/relationships/hyperlink" Target="http://www.legislation.act.gov.au/a/2011-1" TargetMode="External"/><Relationship Id="rId1402" Type="http://schemas.openxmlformats.org/officeDocument/2006/relationships/hyperlink" Target="http://www.legislation.act.gov.au/a/2016-52/default.asp" TargetMode="External"/><Relationship Id="rId1486" Type="http://schemas.openxmlformats.org/officeDocument/2006/relationships/hyperlink" Target="http://www.legislation.act.gov.au/a/2011-1" TargetMode="External"/><Relationship Id="rId190" Type="http://schemas.openxmlformats.org/officeDocument/2006/relationships/hyperlink" Target="http://www.legislation.act.gov.au/gaz/2001-S65/default.asp" TargetMode="External"/><Relationship Id="rId204" Type="http://schemas.openxmlformats.org/officeDocument/2006/relationships/hyperlink" Target="http://www.legislation.act.gov.au/a/2004-28" TargetMode="External"/><Relationship Id="rId288" Type="http://schemas.openxmlformats.org/officeDocument/2006/relationships/hyperlink" Target="http://www.legislation.act.gov.au/a/2016-52/default.asp" TargetMode="External"/><Relationship Id="rId411" Type="http://schemas.openxmlformats.org/officeDocument/2006/relationships/hyperlink" Target="http://www.legislation.act.gov.au/a/2011-21" TargetMode="External"/><Relationship Id="rId509" Type="http://schemas.openxmlformats.org/officeDocument/2006/relationships/hyperlink" Target="http://www.legislation.act.gov.au/a/2016-52/default.asp" TargetMode="External"/><Relationship Id="rId1041" Type="http://schemas.openxmlformats.org/officeDocument/2006/relationships/hyperlink" Target="http://www.legislation.act.gov.au/a/2011-1" TargetMode="External"/><Relationship Id="rId1139" Type="http://schemas.openxmlformats.org/officeDocument/2006/relationships/hyperlink" Target="http://www.legislation.act.gov.au/a/1999-55" TargetMode="External"/><Relationship Id="rId1346" Type="http://schemas.openxmlformats.org/officeDocument/2006/relationships/hyperlink" Target="http://www.legislation.act.gov.au/a/2016-52/default.asp" TargetMode="External"/><Relationship Id="rId495" Type="http://schemas.openxmlformats.org/officeDocument/2006/relationships/hyperlink" Target="http://www.legislation.act.gov.au/a/2016-52/default.asp" TargetMode="External"/><Relationship Id="rId716" Type="http://schemas.openxmlformats.org/officeDocument/2006/relationships/hyperlink" Target="http://www.legislation.act.gov.au/a/1999-55" TargetMode="External"/><Relationship Id="rId923" Type="http://schemas.openxmlformats.org/officeDocument/2006/relationships/hyperlink" Target="http://www.legislation.act.gov.au/a/2016-52/default.asp" TargetMode="External"/><Relationship Id="rId1553" Type="http://schemas.openxmlformats.org/officeDocument/2006/relationships/hyperlink" Target="http://www.legislation.act.gov.au/a/2000-77" TargetMode="External"/><Relationship Id="rId52" Type="http://schemas.openxmlformats.org/officeDocument/2006/relationships/hyperlink" Target="http://www.legislation.act.gov.au/a/2001-14" TargetMode="External"/><Relationship Id="rId148" Type="http://schemas.openxmlformats.org/officeDocument/2006/relationships/header" Target="header11.xml"/><Relationship Id="rId355" Type="http://schemas.openxmlformats.org/officeDocument/2006/relationships/hyperlink" Target="http://www.legislation.act.gov.au/a/2016-52/default.asp" TargetMode="External"/><Relationship Id="rId562" Type="http://schemas.openxmlformats.org/officeDocument/2006/relationships/hyperlink" Target="http://www.legislation.act.gov.au/a/2016-52/default.asp" TargetMode="External"/><Relationship Id="rId1192" Type="http://schemas.openxmlformats.org/officeDocument/2006/relationships/hyperlink" Target="http://www.legislation.act.gov.au/a/2004-28" TargetMode="External"/><Relationship Id="rId1206" Type="http://schemas.openxmlformats.org/officeDocument/2006/relationships/hyperlink" Target="http://www.legislation.act.gov.au/a/2011-22" TargetMode="External"/><Relationship Id="rId1413" Type="http://schemas.openxmlformats.org/officeDocument/2006/relationships/hyperlink" Target="http://www.legislation.act.gov.au/a/2007-3" TargetMode="External"/><Relationship Id="rId1620" Type="http://schemas.openxmlformats.org/officeDocument/2006/relationships/hyperlink" Target="http://www.legislation.act.gov.au/a/2015-10" TargetMode="External"/><Relationship Id="rId215" Type="http://schemas.openxmlformats.org/officeDocument/2006/relationships/hyperlink" Target="http://www.legislation.act.gov.au/a/2007-3" TargetMode="External"/><Relationship Id="rId422" Type="http://schemas.openxmlformats.org/officeDocument/2006/relationships/hyperlink" Target="http://www.legislation.act.gov.au/a/2011-21" TargetMode="External"/><Relationship Id="rId867" Type="http://schemas.openxmlformats.org/officeDocument/2006/relationships/hyperlink" Target="http://www.legislation.act.gov.au/a/1995-51" TargetMode="External"/><Relationship Id="rId1052" Type="http://schemas.openxmlformats.org/officeDocument/2006/relationships/hyperlink" Target="http://www.legislation.act.gov.au/a/2011-1" TargetMode="External"/><Relationship Id="rId1497" Type="http://schemas.openxmlformats.org/officeDocument/2006/relationships/hyperlink" Target="http://www.legislation.act.gov.au/a/2016-52/default.asp" TargetMode="External"/><Relationship Id="rId299" Type="http://schemas.openxmlformats.org/officeDocument/2006/relationships/hyperlink" Target="http://www.legislation.act.gov.au/a/2016-52/default.asp" TargetMode="External"/><Relationship Id="rId727" Type="http://schemas.openxmlformats.org/officeDocument/2006/relationships/hyperlink" Target="http://www.legislation.act.gov.au/a/2011-1" TargetMode="External"/><Relationship Id="rId934" Type="http://schemas.openxmlformats.org/officeDocument/2006/relationships/hyperlink" Target="http://www.legislation.act.gov.au/a/2011-21" TargetMode="External"/><Relationship Id="rId1357" Type="http://schemas.openxmlformats.org/officeDocument/2006/relationships/hyperlink" Target="http://www.legislation.act.gov.au/a/2016-52/default.asp" TargetMode="External"/><Relationship Id="rId1564" Type="http://schemas.openxmlformats.org/officeDocument/2006/relationships/hyperlink" Target="http://www.legislation.act.gov.au/a/2003-30" TargetMode="External"/><Relationship Id="rId63" Type="http://schemas.openxmlformats.org/officeDocument/2006/relationships/hyperlink" Target="http://www.comlaw.gov.au/Series/C2004A03969" TargetMode="External"/><Relationship Id="rId159" Type="http://schemas.openxmlformats.org/officeDocument/2006/relationships/hyperlink" Target="http://www.legislation.act.gov.au/a/1995-51" TargetMode="External"/><Relationship Id="rId366" Type="http://schemas.openxmlformats.org/officeDocument/2006/relationships/hyperlink" Target="http://www.legislation.act.gov.au/a/2011-21" TargetMode="External"/><Relationship Id="rId573" Type="http://schemas.openxmlformats.org/officeDocument/2006/relationships/hyperlink" Target="http://www.legislation.act.gov.au/a/2011-52" TargetMode="External"/><Relationship Id="rId780" Type="http://schemas.openxmlformats.org/officeDocument/2006/relationships/hyperlink" Target="http://www.legislation.act.gov.au/a/2011-1" TargetMode="External"/><Relationship Id="rId1217" Type="http://schemas.openxmlformats.org/officeDocument/2006/relationships/hyperlink" Target="http://www.legislation.act.gov.au/a/2016-52/default.asp" TargetMode="External"/><Relationship Id="rId1424" Type="http://schemas.openxmlformats.org/officeDocument/2006/relationships/hyperlink" Target="http://www.legislation.act.gov.au/a/2007-3" TargetMode="External"/><Relationship Id="rId1631" Type="http://schemas.openxmlformats.org/officeDocument/2006/relationships/hyperlink" Target="http://www.legislation.act.gov.au/a/2018-10/default.asp"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2016-52/default.asp" TargetMode="External"/><Relationship Id="rId878" Type="http://schemas.openxmlformats.org/officeDocument/2006/relationships/hyperlink" Target="http://www.legislation.act.gov.au/a/2016-52/default.asp" TargetMode="External"/><Relationship Id="rId1063" Type="http://schemas.openxmlformats.org/officeDocument/2006/relationships/hyperlink" Target="http://www.legislation.act.gov.au/a/2011-1" TargetMode="External"/><Relationship Id="rId1270" Type="http://schemas.openxmlformats.org/officeDocument/2006/relationships/hyperlink" Target="http://www.legislation.act.gov.au/a/2011-21" TargetMode="External"/><Relationship Id="rId640" Type="http://schemas.openxmlformats.org/officeDocument/2006/relationships/hyperlink" Target="http://www.legislation.act.gov.au/a/2005-44" TargetMode="External"/><Relationship Id="rId738" Type="http://schemas.openxmlformats.org/officeDocument/2006/relationships/hyperlink" Target="http://www.legislation.act.gov.au/a/2011-1" TargetMode="External"/><Relationship Id="rId945" Type="http://schemas.openxmlformats.org/officeDocument/2006/relationships/hyperlink" Target="http://www.legislation.act.gov.au/a/2016-52/default.asp" TargetMode="External"/><Relationship Id="rId1368" Type="http://schemas.openxmlformats.org/officeDocument/2006/relationships/hyperlink" Target="http://www.legislation.act.gov.au/a/2007-3" TargetMode="External"/><Relationship Id="rId1575" Type="http://schemas.openxmlformats.org/officeDocument/2006/relationships/hyperlink" Target="http://www.legislation.act.gov.au/a/2005-20" TargetMode="External"/><Relationship Id="rId74" Type="http://schemas.openxmlformats.org/officeDocument/2006/relationships/hyperlink" Target="http://www.comlaw.gov.au/Series/C2004A01462" TargetMode="External"/><Relationship Id="rId377" Type="http://schemas.openxmlformats.org/officeDocument/2006/relationships/hyperlink" Target="http://www.legislation.act.gov.au/a/2005-44" TargetMode="External"/><Relationship Id="rId500" Type="http://schemas.openxmlformats.org/officeDocument/2006/relationships/hyperlink" Target="http://www.legislation.act.gov.au/a/2011-21" TargetMode="External"/><Relationship Id="rId584" Type="http://schemas.openxmlformats.org/officeDocument/2006/relationships/hyperlink" Target="http://www.legislation.act.gov.au/a/2005-44" TargetMode="External"/><Relationship Id="rId805" Type="http://schemas.openxmlformats.org/officeDocument/2006/relationships/hyperlink" Target="http://www.legislation.act.gov.au/a/2016-52/default.asp" TargetMode="External"/><Relationship Id="rId1130" Type="http://schemas.openxmlformats.org/officeDocument/2006/relationships/hyperlink" Target="http://www.legislation.act.gov.au/a/2011-21" TargetMode="External"/><Relationship Id="rId1228" Type="http://schemas.openxmlformats.org/officeDocument/2006/relationships/hyperlink" Target="http://www.legislation.act.gov.au/a/2016-52/default.asp" TargetMode="External"/><Relationship Id="rId1435" Type="http://schemas.openxmlformats.org/officeDocument/2006/relationships/hyperlink" Target="http://www.legislation.act.gov.au/a/2007-3" TargetMode="External"/><Relationship Id="rId5" Type="http://schemas.openxmlformats.org/officeDocument/2006/relationships/footnotes" Target="footnotes.xml"/><Relationship Id="rId237" Type="http://schemas.openxmlformats.org/officeDocument/2006/relationships/hyperlink" Target="http://www.legislation.act.gov.au/a/2016-52/default.asp" TargetMode="External"/><Relationship Id="rId791" Type="http://schemas.openxmlformats.org/officeDocument/2006/relationships/hyperlink" Target="http://www.legislation.act.gov.au/a/1995-51" TargetMode="External"/><Relationship Id="rId889" Type="http://schemas.openxmlformats.org/officeDocument/2006/relationships/hyperlink" Target="http://www.legislation.act.gov.au/a/1995-51" TargetMode="External"/><Relationship Id="rId1074" Type="http://schemas.openxmlformats.org/officeDocument/2006/relationships/hyperlink" Target="http://www.legislation.act.gov.au/a/2011-21" TargetMode="External"/><Relationship Id="rId1642" Type="http://schemas.openxmlformats.org/officeDocument/2006/relationships/header" Target="header15.xml"/><Relationship Id="rId444" Type="http://schemas.openxmlformats.org/officeDocument/2006/relationships/hyperlink" Target="http://www.legislation.act.gov.au/a/2011-21" TargetMode="External"/><Relationship Id="rId651" Type="http://schemas.openxmlformats.org/officeDocument/2006/relationships/hyperlink" Target="http://www.legislation.act.gov.au/a/2005-44" TargetMode="External"/><Relationship Id="rId749" Type="http://schemas.openxmlformats.org/officeDocument/2006/relationships/hyperlink" Target="http://www.legislation.act.gov.au/a/2016-52/default.asp" TargetMode="External"/><Relationship Id="rId1281" Type="http://schemas.openxmlformats.org/officeDocument/2006/relationships/hyperlink" Target="http://www.legislation.act.gov.au/a/2007-3" TargetMode="External"/><Relationship Id="rId1379" Type="http://schemas.openxmlformats.org/officeDocument/2006/relationships/hyperlink" Target="http://www.legislation.act.gov.au/a/1995-51" TargetMode="External"/><Relationship Id="rId1502" Type="http://schemas.openxmlformats.org/officeDocument/2006/relationships/hyperlink" Target="http://www.legislation.act.gov.au/a/2016-52/default.asp" TargetMode="External"/><Relationship Id="rId1586" Type="http://schemas.openxmlformats.org/officeDocument/2006/relationships/hyperlink" Target="http://www.legislation.act.gov.au/a/2005-53" TargetMode="External"/><Relationship Id="rId290" Type="http://schemas.openxmlformats.org/officeDocument/2006/relationships/hyperlink" Target="http://www.legislation.act.gov.au/a/2001-44" TargetMode="External"/><Relationship Id="rId304" Type="http://schemas.openxmlformats.org/officeDocument/2006/relationships/hyperlink" Target="http://www.legislation.act.gov.au/a/2007-3" TargetMode="External"/><Relationship Id="rId388" Type="http://schemas.openxmlformats.org/officeDocument/2006/relationships/hyperlink" Target="http://www.legislation.act.gov.au/a/2011-21" TargetMode="External"/><Relationship Id="rId511" Type="http://schemas.openxmlformats.org/officeDocument/2006/relationships/hyperlink" Target="http://www.legislation.act.gov.au/a/2016-52/default.asp" TargetMode="External"/><Relationship Id="rId609" Type="http://schemas.openxmlformats.org/officeDocument/2006/relationships/hyperlink" Target="http://www.legislation.act.gov.au/a/2011-21" TargetMode="External"/><Relationship Id="rId956" Type="http://schemas.openxmlformats.org/officeDocument/2006/relationships/hyperlink" Target="http://www.legislation.act.gov.au/a/2016-52/default.asp" TargetMode="External"/><Relationship Id="rId1141" Type="http://schemas.openxmlformats.org/officeDocument/2006/relationships/hyperlink" Target="http://www.legislation.act.gov.au/a/2016-52/default.asp" TargetMode="External"/><Relationship Id="rId1239" Type="http://schemas.openxmlformats.org/officeDocument/2006/relationships/hyperlink" Target="http://www.legislation.act.gov.au/a/2002-11" TargetMode="External"/><Relationship Id="rId85" Type="http://schemas.openxmlformats.org/officeDocument/2006/relationships/hyperlink" Target="http://www.legislation.act.gov.au/a/2001-14" TargetMode="External"/><Relationship Id="rId150" Type="http://schemas.openxmlformats.org/officeDocument/2006/relationships/footer" Target="footer13.xml"/><Relationship Id="rId595" Type="http://schemas.openxmlformats.org/officeDocument/2006/relationships/hyperlink" Target="http://www.legislation.act.gov.au/a/2016-52/default.asp" TargetMode="External"/><Relationship Id="rId816" Type="http://schemas.openxmlformats.org/officeDocument/2006/relationships/hyperlink" Target="http://www.legislation.act.gov.au/a/1995-51" TargetMode="External"/><Relationship Id="rId1001" Type="http://schemas.openxmlformats.org/officeDocument/2006/relationships/hyperlink" Target="http://www.legislation.act.gov.au/a/2011-1" TargetMode="External"/><Relationship Id="rId1446" Type="http://schemas.openxmlformats.org/officeDocument/2006/relationships/hyperlink" Target="http://www.legislation.act.gov.au/a/2007-3" TargetMode="External"/><Relationship Id="rId248" Type="http://schemas.openxmlformats.org/officeDocument/2006/relationships/hyperlink" Target="http://www.legislation.act.gov.au/a/2001-44" TargetMode="External"/><Relationship Id="rId455" Type="http://schemas.openxmlformats.org/officeDocument/2006/relationships/hyperlink" Target="http://www.legislation.act.gov.au/a/2016-52/default.asp" TargetMode="External"/><Relationship Id="rId662" Type="http://schemas.openxmlformats.org/officeDocument/2006/relationships/hyperlink" Target="http://www.legislation.act.gov.au/a/2016-52/default.asp" TargetMode="External"/><Relationship Id="rId1085" Type="http://schemas.openxmlformats.org/officeDocument/2006/relationships/hyperlink" Target="http://www.legislation.act.gov.au/a/2011-1" TargetMode="External"/><Relationship Id="rId1292" Type="http://schemas.openxmlformats.org/officeDocument/2006/relationships/hyperlink" Target="http://www.legislation.act.gov.au/a/1996-24" TargetMode="External"/><Relationship Id="rId1306" Type="http://schemas.openxmlformats.org/officeDocument/2006/relationships/hyperlink" Target="http://www.legislation.act.gov.au/a/2011-1" TargetMode="External"/><Relationship Id="rId1513" Type="http://schemas.openxmlformats.org/officeDocument/2006/relationships/hyperlink" Target="http://www.legislation.act.gov.au/a/2003-5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4-37" TargetMode="External"/><Relationship Id="rId315" Type="http://schemas.openxmlformats.org/officeDocument/2006/relationships/hyperlink" Target="http://www.legislation.act.gov.au/a/1998-54" TargetMode="External"/><Relationship Id="rId522" Type="http://schemas.openxmlformats.org/officeDocument/2006/relationships/hyperlink" Target="http://www.legislation.act.gov.au/a/2005-42" TargetMode="External"/><Relationship Id="rId967" Type="http://schemas.openxmlformats.org/officeDocument/2006/relationships/hyperlink" Target="http://www.legislation.act.gov.au/a/2018-42/" TargetMode="External"/><Relationship Id="rId1152" Type="http://schemas.openxmlformats.org/officeDocument/2006/relationships/hyperlink" Target="http://www.legislation.act.gov.au/a/2016-52/default.asp" TargetMode="External"/><Relationship Id="rId1597" Type="http://schemas.openxmlformats.org/officeDocument/2006/relationships/hyperlink" Target="http://www.legislation.act.gov.au/a/2009-28"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gaz/1995-S315/default.asp" TargetMode="External"/><Relationship Id="rId399" Type="http://schemas.openxmlformats.org/officeDocument/2006/relationships/hyperlink" Target="http://www.legislation.act.gov.au/a/2016-52/default.asp" TargetMode="External"/><Relationship Id="rId827" Type="http://schemas.openxmlformats.org/officeDocument/2006/relationships/hyperlink" Target="http://www.legislation.act.gov.au/a/1995-51" TargetMode="External"/><Relationship Id="rId1012" Type="http://schemas.openxmlformats.org/officeDocument/2006/relationships/hyperlink" Target="http://www.legislation.act.gov.au/a/1995-51" TargetMode="External"/><Relationship Id="rId1457" Type="http://schemas.openxmlformats.org/officeDocument/2006/relationships/hyperlink" Target="http://www.legislation.act.gov.au/a/2007-3" TargetMode="External"/><Relationship Id="rId259" Type="http://schemas.openxmlformats.org/officeDocument/2006/relationships/hyperlink" Target="http://www.legislation.act.gov.au/a/2016-52/default.asp" TargetMode="External"/><Relationship Id="rId466" Type="http://schemas.openxmlformats.org/officeDocument/2006/relationships/hyperlink" Target="http://www.legislation.act.gov.au/a/2011-21" TargetMode="External"/><Relationship Id="rId673" Type="http://schemas.openxmlformats.org/officeDocument/2006/relationships/hyperlink" Target="http://www.legislation.act.gov.au/a/2011-21" TargetMode="External"/><Relationship Id="rId880" Type="http://schemas.openxmlformats.org/officeDocument/2006/relationships/hyperlink" Target="http://www.legislation.act.gov.au/a/1995-51" TargetMode="External"/><Relationship Id="rId1096" Type="http://schemas.openxmlformats.org/officeDocument/2006/relationships/hyperlink" Target="http://www.legislation.act.gov.au/a/2011-1" TargetMode="External"/><Relationship Id="rId1317" Type="http://schemas.openxmlformats.org/officeDocument/2006/relationships/hyperlink" Target="http://www.legislation.act.gov.au/a/2005-42" TargetMode="External"/><Relationship Id="rId1524" Type="http://schemas.openxmlformats.org/officeDocument/2006/relationships/hyperlink" Target="http://www.legislation.act.gov.au/a/2016-52/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1-21" TargetMode="External"/><Relationship Id="rId533" Type="http://schemas.openxmlformats.org/officeDocument/2006/relationships/hyperlink" Target="http://www.legislation.act.gov.au/a/2005-42" TargetMode="External"/><Relationship Id="rId978" Type="http://schemas.openxmlformats.org/officeDocument/2006/relationships/hyperlink" Target="http://www.legislation.act.gov.au/a/2011-1" TargetMode="External"/><Relationship Id="rId1163" Type="http://schemas.openxmlformats.org/officeDocument/2006/relationships/hyperlink" Target="http://www.legislation.act.gov.au/a/2016-52/default.asp" TargetMode="External"/><Relationship Id="rId1370" Type="http://schemas.openxmlformats.org/officeDocument/2006/relationships/hyperlink" Target="http://www.legislation.act.gov.au/a/2016-52/default.asp" TargetMode="External"/><Relationship Id="rId740" Type="http://schemas.openxmlformats.org/officeDocument/2006/relationships/hyperlink" Target="http://www.legislation.act.gov.au/a/2016-52/default.asp" TargetMode="External"/><Relationship Id="rId838" Type="http://schemas.openxmlformats.org/officeDocument/2006/relationships/hyperlink" Target="http://www.legislation.act.gov.au/a/2016-52/default.asp" TargetMode="External"/><Relationship Id="rId1023" Type="http://schemas.openxmlformats.org/officeDocument/2006/relationships/hyperlink" Target="http://www.legislation.act.gov.au/a/2011-1" TargetMode="External"/><Relationship Id="rId1468" Type="http://schemas.openxmlformats.org/officeDocument/2006/relationships/hyperlink" Target="http://www.legislation.act.gov.au/a/2011-1" TargetMode="External"/><Relationship Id="rId172" Type="http://schemas.openxmlformats.org/officeDocument/2006/relationships/hyperlink" Target="http://www.legislation.act.gov.au/gaz/1996-S160/default.asp" TargetMode="External"/><Relationship Id="rId477" Type="http://schemas.openxmlformats.org/officeDocument/2006/relationships/hyperlink" Target="http://www.legislation.act.gov.au/a/2012-21" TargetMode="External"/><Relationship Id="rId600" Type="http://schemas.openxmlformats.org/officeDocument/2006/relationships/hyperlink" Target="http://www.legislation.act.gov.au/a/1995-51" TargetMode="External"/><Relationship Id="rId684" Type="http://schemas.openxmlformats.org/officeDocument/2006/relationships/hyperlink" Target="http://www.legislation.act.gov.au/a/1995-51" TargetMode="External"/><Relationship Id="rId1230" Type="http://schemas.openxmlformats.org/officeDocument/2006/relationships/hyperlink" Target="http://www.legislation.act.gov.au/a/2011-1" TargetMode="External"/><Relationship Id="rId1328" Type="http://schemas.openxmlformats.org/officeDocument/2006/relationships/hyperlink" Target="http://www.legislation.act.gov.au/a/2007-3" TargetMode="External"/><Relationship Id="rId1535" Type="http://schemas.openxmlformats.org/officeDocument/2006/relationships/hyperlink" Target="http://www.legislation.act.gov.au/a/1996-33" TargetMode="External"/><Relationship Id="rId337" Type="http://schemas.openxmlformats.org/officeDocument/2006/relationships/hyperlink" Target="http://www.legislation.act.gov.au/a/2016-52/default.asp" TargetMode="External"/><Relationship Id="rId891" Type="http://schemas.openxmlformats.org/officeDocument/2006/relationships/hyperlink" Target="http://www.legislation.act.gov.au/a/1995-51" TargetMode="External"/><Relationship Id="rId905" Type="http://schemas.openxmlformats.org/officeDocument/2006/relationships/hyperlink" Target="http://www.legislation.act.gov.au/a/2016-52/default.asp" TargetMode="External"/><Relationship Id="rId989" Type="http://schemas.openxmlformats.org/officeDocument/2006/relationships/hyperlink" Target="http://www.legislation.act.gov.au/a/2011-1" TargetMode="External"/><Relationship Id="rId34" Type="http://schemas.openxmlformats.org/officeDocument/2006/relationships/hyperlink" Target="http://www.comlaw.gov.au/Series/C2004A03699" TargetMode="External"/><Relationship Id="rId544" Type="http://schemas.openxmlformats.org/officeDocument/2006/relationships/hyperlink" Target="http://www.legislation.act.gov.au/a/2011-21" TargetMode="External"/><Relationship Id="rId751" Type="http://schemas.openxmlformats.org/officeDocument/2006/relationships/hyperlink" Target="http://www.legislation.act.gov.au/a/2011-21" TargetMode="External"/><Relationship Id="rId849" Type="http://schemas.openxmlformats.org/officeDocument/2006/relationships/hyperlink" Target="http://www.legislation.act.gov.au/a/2016-52/default.asp" TargetMode="External"/><Relationship Id="rId1174" Type="http://schemas.openxmlformats.org/officeDocument/2006/relationships/hyperlink" Target="http://www.legislation.act.gov.au/a/2001-44" TargetMode="External"/><Relationship Id="rId1381" Type="http://schemas.openxmlformats.org/officeDocument/2006/relationships/hyperlink" Target="http://www.legislation.act.gov.au/a/2016-52/default.asp" TargetMode="External"/><Relationship Id="rId1479" Type="http://schemas.openxmlformats.org/officeDocument/2006/relationships/hyperlink" Target="http://www.legislation.act.gov.au/a/2011-1" TargetMode="External"/><Relationship Id="rId1602" Type="http://schemas.openxmlformats.org/officeDocument/2006/relationships/hyperlink" Target="http://www.legislation.act.gov.au/a/2011-22" TargetMode="External"/><Relationship Id="rId183" Type="http://schemas.openxmlformats.org/officeDocument/2006/relationships/hyperlink" Target="http://www.legislation.act.gov.au/a/1999-82" TargetMode="External"/><Relationship Id="rId390" Type="http://schemas.openxmlformats.org/officeDocument/2006/relationships/hyperlink" Target="http://www.legislation.act.gov.au/a/2007-3" TargetMode="External"/><Relationship Id="rId404" Type="http://schemas.openxmlformats.org/officeDocument/2006/relationships/hyperlink" Target="http://www.legislation.act.gov.au/a/2005-44" TargetMode="External"/><Relationship Id="rId611" Type="http://schemas.openxmlformats.org/officeDocument/2006/relationships/hyperlink" Target="http://www.legislation.act.gov.au/a/2016-52/default.asp" TargetMode="External"/><Relationship Id="rId1034" Type="http://schemas.openxmlformats.org/officeDocument/2006/relationships/hyperlink" Target="http://www.legislation.act.gov.au/a/2011-1" TargetMode="External"/><Relationship Id="rId1241" Type="http://schemas.openxmlformats.org/officeDocument/2006/relationships/hyperlink" Target="http://www.legislation.act.gov.au/a/2004-9" TargetMode="External"/><Relationship Id="rId1339" Type="http://schemas.openxmlformats.org/officeDocument/2006/relationships/hyperlink" Target="http://www.legislation.act.gov.au/a/2007-3" TargetMode="External"/><Relationship Id="rId250" Type="http://schemas.openxmlformats.org/officeDocument/2006/relationships/hyperlink" Target="http://www.legislation.act.gov.au/a/2007-3" TargetMode="External"/><Relationship Id="rId488" Type="http://schemas.openxmlformats.org/officeDocument/2006/relationships/hyperlink" Target="http://www.legislation.act.gov.au/a/2011-52" TargetMode="External"/><Relationship Id="rId695" Type="http://schemas.openxmlformats.org/officeDocument/2006/relationships/hyperlink" Target="http://www.legislation.act.gov.au/a/1999-55" TargetMode="External"/><Relationship Id="rId709" Type="http://schemas.openxmlformats.org/officeDocument/2006/relationships/hyperlink" Target="http://www.legislation.act.gov.au/a/2011-1" TargetMode="External"/><Relationship Id="rId916" Type="http://schemas.openxmlformats.org/officeDocument/2006/relationships/hyperlink" Target="http://www.legislation.act.gov.au/a/2016-52/default.asp" TargetMode="External"/><Relationship Id="rId1101" Type="http://schemas.openxmlformats.org/officeDocument/2006/relationships/hyperlink" Target="http://www.legislation.act.gov.au/a/2011-1" TargetMode="External"/><Relationship Id="rId1546" Type="http://schemas.openxmlformats.org/officeDocument/2006/relationships/hyperlink" Target="http://www.legislation.act.gov.au/a/1999-55"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21" TargetMode="External"/><Relationship Id="rId555" Type="http://schemas.openxmlformats.org/officeDocument/2006/relationships/hyperlink" Target="http://www.legislation.act.gov.au/a/1995-7" TargetMode="External"/><Relationship Id="rId762" Type="http://schemas.openxmlformats.org/officeDocument/2006/relationships/hyperlink" Target="http://www.legislation.act.gov.au/a/2016-52/default.asp" TargetMode="External"/><Relationship Id="rId1185" Type="http://schemas.openxmlformats.org/officeDocument/2006/relationships/hyperlink" Target="http://www.legislation.act.gov.au/a/2003-62" TargetMode="External"/><Relationship Id="rId1392" Type="http://schemas.openxmlformats.org/officeDocument/2006/relationships/hyperlink" Target="http://www.legislation.act.gov.au/a/2007-3" TargetMode="External"/><Relationship Id="rId1406" Type="http://schemas.openxmlformats.org/officeDocument/2006/relationships/hyperlink" Target="http://www.legislation.act.gov.au/a/2007-3" TargetMode="External"/><Relationship Id="rId1613" Type="http://schemas.openxmlformats.org/officeDocument/2006/relationships/hyperlink" Target="http://www.legislation.act.gov.au/a/2012-26" TargetMode="External"/><Relationship Id="rId194" Type="http://schemas.openxmlformats.org/officeDocument/2006/relationships/hyperlink" Target="http://www.legislation.act.gov.au/a/2002-11" TargetMode="External"/><Relationship Id="rId208" Type="http://schemas.openxmlformats.org/officeDocument/2006/relationships/hyperlink" Target="http://www.legislation.act.gov.au/a/2004-38" TargetMode="External"/><Relationship Id="rId415" Type="http://schemas.openxmlformats.org/officeDocument/2006/relationships/hyperlink" Target="http://www.legislation.act.gov.au/a/2015-33" TargetMode="External"/><Relationship Id="rId622" Type="http://schemas.openxmlformats.org/officeDocument/2006/relationships/hyperlink" Target="http://www.legislation.act.gov.au/a/2011-21" TargetMode="External"/><Relationship Id="rId1045" Type="http://schemas.openxmlformats.org/officeDocument/2006/relationships/hyperlink" Target="http://www.legislation.act.gov.au/a/2011-1" TargetMode="External"/><Relationship Id="rId1252" Type="http://schemas.openxmlformats.org/officeDocument/2006/relationships/hyperlink" Target="http://www.legislation.act.gov.au/a/2018-42/" TargetMode="External"/><Relationship Id="rId261" Type="http://schemas.openxmlformats.org/officeDocument/2006/relationships/hyperlink" Target="http://www.legislation.act.gov.au/a/1995-7" TargetMode="External"/><Relationship Id="rId499" Type="http://schemas.openxmlformats.org/officeDocument/2006/relationships/hyperlink" Target="http://www.legislation.act.gov.au/a/2011-1" TargetMode="External"/><Relationship Id="rId927" Type="http://schemas.openxmlformats.org/officeDocument/2006/relationships/hyperlink" Target="http://www.legislation.act.gov.au/a/2016-52/default.asp" TargetMode="External"/><Relationship Id="rId1112" Type="http://schemas.openxmlformats.org/officeDocument/2006/relationships/hyperlink" Target="http://www.legislation.act.gov.au/a/1994-108" TargetMode="External"/><Relationship Id="rId1557" Type="http://schemas.openxmlformats.org/officeDocument/2006/relationships/hyperlink" Target="http://www.legislation.act.gov.au/a/2001-57"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6-52/default.asp" TargetMode="External"/><Relationship Id="rId566" Type="http://schemas.openxmlformats.org/officeDocument/2006/relationships/hyperlink" Target="http://www.legislation.act.gov.au/a/2011-21" TargetMode="External"/><Relationship Id="rId773" Type="http://schemas.openxmlformats.org/officeDocument/2006/relationships/hyperlink" Target="http://www.legislation.act.gov.au/a/2011-1" TargetMode="External"/><Relationship Id="rId1196" Type="http://schemas.openxmlformats.org/officeDocument/2006/relationships/hyperlink" Target="http://www.legislation.act.gov.au/a/2004-28" TargetMode="External"/><Relationship Id="rId1417" Type="http://schemas.openxmlformats.org/officeDocument/2006/relationships/hyperlink" Target="http://www.legislation.act.gov.au/a/2007-3" TargetMode="External"/><Relationship Id="rId1624" Type="http://schemas.openxmlformats.org/officeDocument/2006/relationships/hyperlink" Target="http://www.legislation.act.gov.au/a/2015-50/default.asp" TargetMode="External"/><Relationship Id="rId121" Type="http://schemas.openxmlformats.org/officeDocument/2006/relationships/hyperlink" Target="http://www.legislation.act.gov.au/a/1994-37" TargetMode="External"/><Relationship Id="rId219" Type="http://schemas.openxmlformats.org/officeDocument/2006/relationships/hyperlink" Target="http://www.legislation.act.gov.au/a/2009-28" TargetMode="External"/><Relationship Id="rId426" Type="http://schemas.openxmlformats.org/officeDocument/2006/relationships/hyperlink" Target="http://www.legislation.act.gov.au/a/2016-52/default.asp" TargetMode="External"/><Relationship Id="rId633" Type="http://schemas.openxmlformats.org/officeDocument/2006/relationships/hyperlink" Target="http://www.legislation.act.gov.au/a/1995-51" TargetMode="External"/><Relationship Id="rId980" Type="http://schemas.openxmlformats.org/officeDocument/2006/relationships/hyperlink" Target="http://www.legislation.act.gov.au/a/2011-1" TargetMode="External"/><Relationship Id="rId1056" Type="http://schemas.openxmlformats.org/officeDocument/2006/relationships/hyperlink" Target="http://www.legislation.act.gov.au/a/1995-51" TargetMode="External"/><Relationship Id="rId1263" Type="http://schemas.openxmlformats.org/officeDocument/2006/relationships/hyperlink" Target="http://www.legislation.act.gov.au/a/1995-51" TargetMode="External"/><Relationship Id="rId840" Type="http://schemas.openxmlformats.org/officeDocument/2006/relationships/hyperlink" Target="http://www.legislation.act.gov.au/a/2011-21" TargetMode="External"/><Relationship Id="rId938" Type="http://schemas.openxmlformats.org/officeDocument/2006/relationships/hyperlink" Target="http://www.legislation.act.gov.au/a/1995-51" TargetMode="External"/><Relationship Id="rId1470" Type="http://schemas.openxmlformats.org/officeDocument/2006/relationships/hyperlink" Target="http://www.legislation.act.gov.au/a/2016-52/default.asp" TargetMode="External"/><Relationship Id="rId1568" Type="http://schemas.openxmlformats.org/officeDocument/2006/relationships/hyperlink" Target="http://www.legislation.act.gov.au/a/2003-56" TargetMode="External"/><Relationship Id="rId67" Type="http://schemas.openxmlformats.org/officeDocument/2006/relationships/hyperlink" Target="http://www.legislation.act.gov.au/a/1989-19" TargetMode="External"/><Relationship Id="rId272" Type="http://schemas.openxmlformats.org/officeDocument/2006/relationships/hyperlink" Target="http://www.legislation.act.gov.au/a/2016-52/default.asp" TargetMode="External"/><Relationship Id="rId577" Type="http://schemas.openxmlformats.org/officeDocument/2006/relationships/hyperlink" Target="http://www.legislation.act.gov.au/a/2016-52/default.asp" TargetMode="External"/><Relationship Id="rId700" Type="http://schemas.openxmlformats.org/officeDocument/2006/relationships/hyperlink" Target="http://www.legislation.act.gov.au/a/2016-52/default.asp" TargetMode="External"/><Relationship Id="rId1123" Type="http://schemas.openxmlformats.org/officeDocument/2006/relationships/hyperlink" Target="http://www.legislation.act.gov.au/a/2016-52/default.asp" TargetMode="External"/><Relationship Id="rId1330" Type="http://schemas.openxmlformats.org/officeDocument/2006/relationships/hyperlink" Target="http://www.legislation.act.gov.au/a/2016-52/default.asp" TargetMode="External"/><Relationship Id="rId1428" Type="http://schemas.openxmlformats.org/officeDocument/2006/relationships/hyperlink" Target="http://www.legislation.act.gov.au/a/2007-3" TargetMode="External"/><Relationship Id="rId1635" Type="http://schemas.openxmlformats.org/officeDocument/2006/relationships/hyperlink" Target="http://www.legislation.act.gov.au/sl/2018-10/default.asp" TargetMode="External"/><Relationship Id="rId132" Type="http://schemas.openxmlformats.org/officeDocument/2006/relationships/footer" Target="footer8.xml"/><Relationship Id="rId784" Type="http://schemas.openxmlformats.org/officeDocument/2006/relationships/hyperlink" Target="http://www.legislation.act.gov.au/a/2011-1" TargetMode="External"/><Relationship Id="rId991" Type="http://schemas.openxmlformats.org/officeDocument/2006/relationships/hyperlink" Target="http://www.legislation.act.gov.au/a/2011-1" TargetMode="External"/><Relationship Id="rId1067" Type="http://schemas.openxmlformats.org/officeDocument/2006/relationships/hyperlink" Target="http://www.legislation.act.gov.au/a/2011-1" TargetMode="External"/><Relationship Id="rId437" Type="http://schemas.openxmlformats.org/officeDocument/2006/relationships/hyperlink" Target="http://www.legislation.act.gov.au/a/2016-52/default.asp" TargetMode="External"/><Relationship Id="rId644" Type="http://schemas.openxmlformats.org/officeDocument/2006/relationships/hyperlink" Target="http://www.legislation.act.gov.au/a/2016-52/default.asp" TargetMode="External"/><Relationship Id="rId851" Type="http://schemas.openxmlformats.org/officeDocument/2006/relationships/hyperlink" Target="http://www.legislation.act.gov.au/a/2011-21" TargetMode="External"/><Relationship Id="rId1274" Type="http://schemas.openxmlformats.org/officeDocument/2006/relationships/hyperlink" Target="http://www.legislation.act.gov.au/a/2011-1" TargetMode="External"/><Relationship Id="rId1481" Type="http://schemas.openxmlformats.org/officeDocument/2006/relationships/hyperlink" Target="http://www.legislation.act.gov.au/a/2007-3" TargetMode="External"/><Relationship Id="rId1579" Type="http://schemas.openxmlformats.org/officeDocument/2006/relationships/hyperlink" Target="http://www.legislation.act.gov.au/a/2005-42" TargetMode="External"/><Relationship Id="rId283" Type="http://schemas.openxmlformats.org/officeDocument/2006/relationships/hyperlink" Target="http://www.legislation.act.gov.au/a/2016-52/default.asp" TargetMode="External"/><Relationship Id="rId490" Type="http://schemas.openxmlformats.org/officeDocument/2006/relationships/hyperlink" Target="http://www.legislation.act.gov.au/a/2005-20" TargetMode="External"/><Relationship Id="rId504" Type="http://schemas.openxmlformats.org/officeDocument/2006/relationships/hyperlink" Target="http://www.legislation.act.gov.au/a/2016-52/default.asp" TargetMode="External"/><Relationship Id="rId711" Type="http://schemas.openxmlformats.org/officeDocument/2006/relationships/hyperlink" Target="http://www.legislation.act.gov.au/a/2016-52/default.asp" TargetMode="External"/><Relationship Id="rId949" Type="http://schemas.openxmlformats.org/officeDocument/2006/relationships/hyperlink" Target="http://www.legislation.act.gov.au/a/2016-52/default.asp" TargetMode="External"/><Relationship Id="rId1134" Type="http://schemas.openxmlformats.org/officeDocument/2006/relationships/hyperlink" Target="http://www.legislation.act.gov.au/a/2018-10/default.asp" TargetMode="External"/><Relationship Id="rId1341" Type="http://schemas.openxmlformats.org/officeDocument/2006/relationships/hyperlink" Target="http://www.legislation.act.gov.au/a/2007-3" TargetMode="External"/><Relationship Id="rId78" Type="http://schemas.openxmlformats.org/officeDocument/2006/relationships/hyperlink" Target="http://www.comlaw.gov.au/Series/C2005A00080"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11-21" TargetMode="External"/><Relationship Id="rId588" Type="http://schemas.openxmlformats.org/officeDocument/2006/relationships/hyperlink" Target="http://www.legislation.act.gov.au/a/2011-52" TargetMode="External"/><Relationship Id="rId795" Type="http://schemas.openxmlformats.org/officeDocument/2006/relationships/hyperlink" Target="http://www.legislation.act.gov.au/a/2011-1" TargetMode="External"/><Relationship Id="rId809" Type="http://schemas.openxmlformats.org/officeDocument/2006/relationships/hyperlink" Target="http://www.legislation.act.gov.au/a/2011-1" TargetMode="External"/><Relationship Id="rId1201" Type="http://schemas.openxmlformats.org/officeDocument/2006/relationships/hyperlink" Target="http://www.legislation.act.gov.au/a/2004-28" TargetMode="External"/><Relationship Id="rId1439" Type="http://schemas.openxmlformats.org/officeDocument/2006/relationships/hyperlink" Target="http://www.legislation.act.gov.au/a/1995-51" TargetMode="External"/><Relationship Id="rId1646" Type="http://schemas.openxmlformats.org/officeDocument/2006/relationships/footer" Target="footer18.xml"/><Relationship Id="rId9" Type="http://schemas.openxmlformats.org/officeDocument/2006/relationships/hyperlink" Target="http://www.legislation.act.gov.au" TargetMode="External"/><Relationship Id="rId210" Type="http://schemas.openxmlformats.org/officeDocument/2006/relationships/hyperlink" Target="http://www.legislation.act.gov.au/a/2005-20" TargetMode="External"/><Relationship Id="rId448" Type="http://schemas.openxmlformats.org/officeDocument/2006/relationships/hyperlink" Target="http://www.legislation.act.gov.au/a/2011-21" TargetMode="External"/><Relationship Id="rId655" Type="http://schemas.openxmlformats.org/officeDocument/2006/relationships/hyperlink" Target="http://www.legislation.act.gov.au/a/1995-51" TargetMode="External"/><Relationship Id="rId862" Type="http://schemas.openxmlformats.org/officeDocument/2006/relationships/hyperlink" Target="http://www.legislation.act.gov.au/a/2016-52/default.asp" TargetMode="External"/><Relationship Id="rId1078" Type="http://schemas.openxmlformats.org/officeDocument/2006/relationships/hyperlink" Target="http://www.legislation.act.gov.au/a/2011-1" TargetMode="External"/><Relationship Id="rId1285" Type="http://schemas.openxmlformats.org/officeDocument/2006/relationships/hyperlink" Target="http://www.legislation.act.gov.au/a/2007-3" TargetMode="External"/><Relationship Id="rId1492" Type="http://schemas.openxmlformats.org/officeDocument/2006/relationships/hyperlink" Target="http://www.legislation.act.gov.au/a/2007-3" TargetMode="External"/><Relationship Id="rId1506" Type="http://schemas.openxmlformats.org/officeDocument/2006/relationships/hyperlink" Target="http://www.legislation.act.gov.au/a/2016-52/default.asp" TargetMode="External"/><Relationship Id="rId294" Type="http://schemas.openxmlformats.org/officeDocument/2006/relationships/hyperlink" Target="http://www.legislation.act.gov.au/a/2011-21" TargetMode="External"/><Relationship Id="rId308" Type="http://schemas.openxmlformats.org/officeDocument/2006/relationships/hyperlink" Target="http://www.legislation.act.gov.au/a/2011-21" TargetMode="External"/><Relationship Id="rId515" Type="http://schemas.openxmlformats.org/officeDocument/2006/relationships/hyperlink" Target="http://www.legislation.act.gov.au/a/2012-26" TargetMode="External"/><Relationship Id="rId722" Type="http://schemas.openxmlformats.org/officeDocument/2006/relationships/hyperlink" Target="http://www.legislation.act.gov.au/a/1995-51" TargetMode="External"/><Relationship Id="rId1145" Type="http://schemas.openxmlformats.org/officeDocument/2006/relationships/hyperlink" Target="http://www.legislation.act.gov.au/a/2011-21" TargetMode="External"/><Relationship Id="rId1352" Type="http://schemas.openxmlformats.org/officeDocument/2006/relationships/hyperlink" Target="http://www.legislation.act.gov.au/a/2016-52/default.asp"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4-108" TargetMode="External"/><Relationship Id="rId361" Type="http://schemas.openxmlformats.org/officeDocument/2006/relationships/hyperlink" Target="http://www.legislation.act.gov.au/a/2011-21" TargetMode="External"/><Relationship Id="rId599" Type="http://schemas.openxmlformats.org/officeDocument/2006/relationships/hyperlink" Target="http://www.legislation.act.gov.au/a/2016-52/default.asp" TargetMode="External"/><Relationship Id="rId1005" Type="http://schemas.openxmlformats.org/officeDocument/2006/relationships/hyperlink" Target="http://www.legislation.act.gov.au/a/2011-1" TargetMode="External"/><Relationship Id="rId1212" Type="http://schemas.openxmlformats.org/officeDocument/2006/relationships/hyperlink" Target="http://www.legislation.act.gov.au/a/2011-22" TargetMode="External"/><Relationship Id="rId459" Type="http://schemas.openxmlformats.org/officeDocument/2006/relationships/hyperlink" Target="http://www.legislation.act.gov.au/a/2005-44" TargetMode="External"/><Relationship Id="rId666" Type="http://schemas.openxmlformats.org/officeDocument/2006/relationships/hyperlink" Target="http://www.legislation.act.gov.au/a/2016-52/default.asp" TargetMode="External"/><Relationship Id="rId873" Type="http://schemas.openxmlformats.org/officeDocument/2006/relationships/hyperlink" Target="http://www.legislation.act.gov.au/a/1995-51" TargetMode="External"/><Relationship Id="rId1089" Type="http://schemas.openxmlformats.org/officeDocument/2006/relationships/hyperlink" Target="http://www.legislation.act.gov.au/a/2011-21" TargetMode="External"/><Relationship Id="rId1296" Type="http://schemas.openxmlformats.org/officeDocument/2006/relationships/hyperlink" Target="http://www.legislation.act.gov.au/a/2016-52/default.asp" TargetMode="External"/><Relationship Id="rId1517" Type="http://schemas.openxmlformats.org/officeDocument/2006/relationships/hyperlink" Target="http://www.legislation.act.gov.au/a/2007-3" TargetMode="External"/><Relationship Id="rId16" Type="http://schemas.openxmlformats.org/officeDocument/2006/relationships/header" Target="header1.xml"/><Relationship Id="rId221" Type="http://schemas.openxmlformats.org/officeDocument/2006/relationships/hyperlink" Target="http://www.legislation.act.gov.au/cn/2009-11/default.asp" TargetMode="External"/><Relationship Id="rId319" Type="http://schemas.openxmlformats.org/officeDocument/2006/relationships/hyperlink" Target="http://www.legislation.act.gov.au/a/2013-41/default.asp" TargetMode="External"/><Relationship Id="rId526" Type="http://schemas.openxmlformats.org/officeDocument/2006/relationships/hyperlink" Target="http://www.legislation.act.gov.au/a/2012-26" TargetMode="External"/><Relationship Id="rId1156" Type="http://schemas.openxmlformats.org/officeDocument/2006/relationships/hyperlink" Target="http://www.legislation.act.gov.au/a/1996-33" TargetMode="External"/><Relationship Id="rId1363" Type="http://schemas.openxmlformats.org/officeDocument/2006/relationships/hyperlink" Target="http://www.legislation.act.gov.au/a/2011-21" TargetMode="External"/><Relationship Id="rId733" Type="http://schemas.openxmlformats.org/officeDocument/2006/relationships/hyperlink" Target="http://www.legislation.act.gov.au/a/2016-52/default.asp" TargetMode="External"/><Relationship Id="rId940" Type="http://schemas.openxmlformats.org/officeDocument/2006/relationships/hyperlink" Target="http://www.legislation.act.gov.au/a/2016-52/default.asp" TargetMode="External"/><Relationship Id="rId1016" Type="http://schemas.openxmlformats.org/officeDocument/2006/relationships/hyperlink" Target="http://www.legislation.act.gov.au/a/2011-1" TargetMode="External"/><Relationship Id="rId1570" Type="http://schemas.openxmlformats.org/officeDocument/2006/relationships/hyperlink" Target="http://www.legislation.act.gov.au/a/2004-9" TargetMode="External"/><Relationship Id="rId165" Type="http://schemas.openxmlformats.org/officeDocument/2006/relationships/hyperlink" Target="http://www.legislation.act.gov.au/a/1996-24" TargetMode="External"/><Relationship Id="rId372" Type="http://schemas.openxmlformats.org/officeDocument/2006/relationships/hyperlink" Target="http://www.legislation.act.gov.au/a/2005-44" TargetMode="External"/><Relationship Id="rId677" Type="http://schemas.openxmlformats.org/officeDocument/2006/relationships/hyperlink" Target="http://www.legislation.act.gov.au/a/1995-51" TargetMode="External"/><Relationship Id="rId800" Type="http://schemas.openxmlformats.org/officeDocument/2006/relationships/hyperlink" Target="http://www.legislation.act.gov.au/a/2016-52/default.asp" TargetMode="External"/><Relationship Id="rId1223" Type="http://schemas.openxmlformats.org/officeDocument/2006/relationships/hyperlink" Target="http://www.legislation.act.gov.au/a/2016-52/default.asp" TargetMode="External"/><Relationship Id="rId1430" Type="http://schemas.openxmlformats.org/officeDocument/2006/relationships/hyperlink" Target="http://www.legislation.act.gov.au/a/2016-52/default.asp" TargetMode="External"/><Relationship Id="rId1528" Type="http://schemas.openxmlformats.org/officeDocument/2006/relationships/hyperlink" Target="http://www.legislation.act.gov.au/a/1994-108" TargetMode="External"/><Relationship Id="rId232" Type="http://schemas.openxmlformats.org/officeDocument/2006/relationships/hyperlink" Target="http://www.legislation.act.gov.au/a/2013-25/default.asp" TargetMode="External"/><Relationship Id="rId884" Type="http://schemas.openxmlformats.org/officeDocument/2006/relationships/hyperlink" Target="http://www.legislation.act.gov.au/a/1995-51"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1995-51" TargetMode="External"/><Relationship Id="rId744" Type="http://schemas.openxmlformats.org/officeDocument/2006/relationships/hyperlink" Target="http://www.legislation.act.gov.au/a/2011-1" TargetMode="External"/><Relationship Id="rId951" Type="http://schemas.openxmlformats.org/officeDocument/2006/relationships/hyperlink" Target="http://www.legislation.act.gov.au/a/2011-1" TargetMode="External"/><Relationship Id="rId1167" Type="http://schemas.openxmlformats.org/officeDocument/2006/relationships/hyperlink" Target="http://www.legislation.act.gov.au/a/2011-1" TargetMode="External"/><Relationship Id="rId1374" Type="http://schemas.openxmlformats.org/officeDocument/2006/relationships/hyperlink" Target="http://www.legislation.act.gov.au/a/2011-1" TargetMode="External"/><Relationship Id="rId1581" Type="http://schemas.openxmlformats.org/officeDocument/2006/relationships/hyperlink" Target="http://www.legislation.act.gov.au/a/2005-44" TargetMode="External"/><Relationship Id="rId80" Type="http://schemas.openxmlformats.org/officeDocument/2006/relationships/hyperlink" Target="http://www.comlaw.gov.au/Series/C2004A03969" TargetMode="External"/><Relationship Id="rId176" Type="http://schemas.openxmlformats.org/officeDocument/2006/relationships/hyperlink" Target="http://www.legislation.act.gov.au/a/1998-54" TargetMode="External"/><Relationship Id="rId383" Type="http://schemas.openxmlformats.org/officeDocument/2006/relationships/hyperlink" Target="http://www.legislation.act.gov.au/a/2005-44" TargetMode="External"/><Relationship Id="rId590" Type="http://schemas.openxmlformats.org/officeDocument/2006/relationships/hyperlink" Target="http://www.legislation.act.gov.au/a/2001-57" TargetMode="External"/><Relationship Id="rId604" Type="http://schemas.openxmlformats.org/officeDocument/2006/relationships/hyperlink" Target="http://www.legislation.act.gov.au/a/2011-21" TargetMode="External"/><Relationship Id="rId811" Type="http://schemas.openxmlformats.org/officeDocument/2006/relationships/hyperlink" Target="http://www.legislation.act.gov.au/a/2016-52/default.asp" TargetMode="External"/><Relationship Id="rId1027" Type="http://schemas.openxmlformats.org/officeDocument/2006/relationships/hyperlink" Target="http://www.legislation.act.gov.au/a/2011-1" TargetMode="External"/><Relationship Id="rId1234" Type="http://schemas.openxmlformats.org/officeDocument/2006/relationships/hyperlink" Target="http://www.legislation.act.gov.au/a/2016-52/default.asp" TargetMode="External"/><Relationship Id="rId1441" Type="http://schemas.openxmlformats.org/officeDocument/2006/relationships/hyperlink" Target="http://www.legislation.act.gov.au/a/2016-52/default.asp" TargetMode="External"/><Relationship Id="rId243" Type="http://schemas.openxmlformats.org/officeDocument/2006/relationships/hyperlink" Target="http://www.legislation.act.gov.au/a/2007-3" TargetMode="External"/><Relationship Id="rId450" Type="http://schemas.openxmlformats.org/officeDocument/2006/relationships/hyperlink" Target="http://www.legislation.act.gov.au/a/2005-44" TargetMode="External"/><Relationship Id="rId688" Type="http://schemas.openxmlformats.org/officeDocument/2006/relationships/hyperlink" Target="http://www.legislation.act.gov.au/a/2016-52/default.asp" TargetMode="External"/><Relationship Id="rId895" Type="http://schemas.openxmlformats.org/officeDocument/2006/relationships/hyperlink" Target="http://www.legislation.act.gov.au/a/1995-51" TargetMode="External"/><Relationship Id="rId909" Type="http://schemas.openxmlformats.org/officeDocument/2006/relationships/hyperlink" Target="http://www.legislation.act.gov.au/a/2011-1" TargetMode="External"/><Relationship Id="rId1080" Type="http://schemas.openxmlformats.org/officeDocument/2006/relationships/hyperlink" Target="http://www.legislation.act.gov.au/a/2011-1" TargetMode="External"/><Relationship Id="rId1301" Type="http://schemas.openxmlformats.org/officeDocument/2006/relationships/hyperlink" Target="http://www.legislation.act.gov.au/a/2011-1" TargetMode="External"/><Relationship Id="rId1539" Type="http://schemas.openxmlformats.org/officeDocument/2006/relationships/hyperlink" Target="http://www.legislation.act.gov.au/a/1996-39"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5-42" TargetMode="External"/><Relationship Id="rId548" Type="http://schemas.openxmlformats.org/officeDocument/2006/relationships/hyperlink" Target="http://www.legislation.act.gov.au/a/2016-52/default.asp" TargetMode="External"/><Relationship Id="rId755" Type="http://schemas.openxmlformats.org/officeDocument/2006/relationships/hyperlink" Target="http://www.legislation.act.gov.au/a/2011-1" TargetMode="External"/><Relationship Id="rId962" Type="http://schemas.openxmlformats.org/officeDocument/2006/relationships/hyperlink" Target="http://www.legislation.act.gov.au/a/2011-1" TargetMode="External"/><Relationship Id="rId1178" Type="http://schemas.openxmlformats.org/officeDocument/2006/relationships/hyperlink" Target="http://www.legislation.act.gov.au/a/2002-30" TargetMode="External"/><Relationship Id="rId1385" Type="http://schemas.openxmlformats.org/officeDocument/2006/relationships/hyperlink" Target="http://www.legislation.act.gov.au/a/2016-52/default.asp" TargetMode="External"/><Relationship Id="rId1592" Type="http://schemas.openxmlformats.org/officeDocument/2006/relationships/hyperlink" Target="http://www.legislation.act.gov.au/a/2007-31" TargetMode="External"/><Relationship Id="rId1606" Type="http://schemas.openxmlformats.org/officeDocument/2006/relationships/hyperlink" Target="http://www.legislation.act.gov.au/a/2011-52"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44" TargetMode="External"/><Relationship Id="rId394" Type="http://schemas.openxmlformats.org/officeDocument/2006/relationships/hyperlink" Target="http://www.legislation.act.gov.au/a/1995-51" TargetMode="External"/><Relationship Id="rId408" Type="http://schemas.openxmlformats.org/officeDocument/2006/relationships/hyperlink" Target="http://www.legislation.act.gov.au/a/2016-52/default.asp" TargetMode="External"/><Relationship Id="rId615" Type="http://schemas.openxmlformats.org/officeDocument/2006/relationships/hyperlink" Target="http://www.legislation.act.gov.au/a/1995-51" TargetMode="External"/><Relationship Id="rId822" Type="http://schemas.openxmlformats.org/officeDocument/2006/relationships/hyperlink" Target="http://www.legislation.act.gov.au/a/2011-1" TargetMode="External"/><Relationship Id="rId1038" Type="http://schemas.openxmlformats.org/officeDocument/2006/relationships/hyperlink" Target="http://www.legislation.act.gov.au/a/2011-1" TargetMode="External"/><Relationship Id="rId1245" Type="http://schemas.openxmlformats.org/officeDocument/2006/relationships/hyperlink" Target="http://www.legislation.act.gov.au/a/2007-31" TargetMode="External"/><Relationship Id="rId1452" Type="http://schemas.openxmlformats.org/officeDocument/2006/relationships/hyperlink" Target="http://www.legislation.act.gov.au/a/2007-3" TargetMode="External"/><Relationship Id="rId254" Type="http://schemas.openxmlformats.org/officeDocument/2006/relationships/hyperlink" Target="http://www.legislation.act.gov.au/a/1995-51" TargetMode="External"/><Relationship Id="rId699" Type="http://schemas.openxmlformats.org/officeDocument/2006/relationships/hyperlink" Target="http://www.legislation.act.gov.au/a/2011-1" TargetMode="External"/><Relationship Id="rId1091" Type="http://schemas.openxmlformats.org/officeDocument/2006/relationships/hyperlink" Target="http://www.legislation.act.gov.au/a/2011-1" TargetMode="External"/><Relationship Id="rId1105" Type="http://schemas.openxmlformats.org/officeDocument/2006/relationships/hyperlink" Target="http://www.legislation.act.gov.au/a/1999-70" TargetMode="External"/><Relationship Id="rId1312" Type="http://schemas.openxmlformats.org/officeDocument/2006/relationships/hyperlink" Target="http://www.legislation.act.gov.au/a/2013-41/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6-52/default.asp" TargetMode="External"/><Relationship Id="rId559" Type="http://schemas.openxmlformats.org/officeDocument/2006/relationships/hyperlink" Target="http://www.legislation.act.gov.au/a/1995-7" TargetMode="External"/><Relationship Id="rId766" Type="http://schemas.openxmlformats.org/officeDocument/2006/relationships/hyperlink" Target="http://www.legislation.act.gov.au/a/2011-52" TargetMode="External"/><Relationship Id="rId1189" Type="http://schemas.openxmlformats.org/officeDocument/2006/relationships/hyperlink" Target="http://www.legislation.act.gov.au/a/2004-28" TargetMode="External"/><Relationship Id="rId1396" Type="http://schemas.openxmlformats.org/officeDocument/2006/relationships/hyperlink" Target="http://www.legislation.act.gov.au/a/2016-52/default.asp" TargetMode="External"/><Relationship Id="rId1617" Type="http://schemas.openxmlformats.org/officeDocument/2006/relationships/hyperlink" Target="http://www.legislation.act.gov.au/a/2013-25/default.asp" TargetMode="External"/><Relationship Id="rId198" Type="http://schemas.openxmlformats.org/officeDocument/2006/relationships/hyperlink" Target="http://www.legislation.act.gov.au/a/2002-55" TargetMode="External"/><Relationship Id="rId321" Type="http://schemas.openxmlformats.org/officeDocument/2006/relationships/hyperlink" Target="http://www.legislation.act.gov.au/a/2013-41/default.asp" TargetMode="External"/><Relationship Id="rId419" Type="http://schemas.openxmlformats.org/officeDocument/2006/relationships/hyperlink" Target="http://www.legislation.act.gov.au/a/2012-26" TargetMode="External"/><Relationship Id="rId626" Type="http://schemas.openxmlformats.org/officeDocument/2006/relationships/hyperlink" Target="http://www.legislation.act.gov.au/a/2016-52/default.asp" TargetMode="External"/><Relationship Id="rId973" Type="http://schemas.openxmlformats.org/officeDocument/2006/relationships/hyperlink" Target="http://www.legislation.act.gov.au/a/2011-1" TargetMode="External"/><Relationship Id="rId1049" Type="http://schemas.openxmlformats.org/officeDocument/2006/relationships/hyperlink" Target="http://www.legislation.act.gov.au/a/2011-1" TargetMode="External"/><Relationship Id="rId1256" Type="http://schemas.openxmlformats.org/officeDocument/2006/relationships/hyperlink" Target="http://www.legislation.act.gov.au/a/2011-52" TargetMode="External"/><Relationship Id="rId833" Type="http://schemas.openxmlformats.org/officeDocument/2006/relationships/hyperlink" Target="http://www.legislation.act.gov.au/a/2011-21" TargetMode="External"/><Relationship Id="rId1116" Type="http://schemas.openxmlformats.org/officeDocument/2006/relationships/hyperlink" Target="http://www.legislation.act.gov.au/a/2011-1" TargetMode="External"/><Relationship Id="rId1463" Type="http://schemas.openxmlformats.org/officeDocument/2006/relationships/hyperlink" Target="http://www.legislation.act.gov.au/a/2007-3" TargetMode="External"/><Relationship Id="rId265" Type="http://schemas.openxmlformats.org/officeDocument/2006/relationships/hyperlink" Target="http://www.legislation.act.gov.au/a/2003-30" TargetMode="External"/><Relationship Id="rId472" Type="http://schemas.openxmlformats.org/officeDocument/2006/relationships/hyperlink" Target="http://www.legislation.act.gov.au/a/2011-21" TargetMode="External"/><Relationship Id="rId900" Type="http://schemas.openxmlformats.org/officeDocument/2006/relationships/hyperlink" Target="http://www.legislation.act.gov.au/a/2016-52/default.asp" TargetMode="External"/><Relationship Id="rId1323" Type="http://schemas.openxmlformats.org/officeDocument/2006/relationships/hyperlink" Target="http://www.legislation.act.gov.au/a/2007-3" TargetMode="External"/><Relationship Id="rId1530" Type="http://schemas.openxmlformats.org/officeDocument/2006/relationships/hyperlink" Target="http://www.legislation.act.gov.au/a/1995-7" TargetMode="External"/><Relationship Id="rId1628" Type="http://schemas.openxmlformats.org/officeDocument/2006/relationships/hyperlink" Target="http://www.legislation.act.gov.au/a/2017-4/default.asp" TargetMode="External"/><Relationship Id="rId125" Type="http://schemas.openxmlformats.org/officeDocument/2006/relationships/hyperlink" Target="http://www.legislation.act.gov.au/a/1994-37" TargetMode="External"/><Relationship Id="rId332" Type="http://schemas.openxmlformats.org/officeDocument/2006/relationships/hyperlink" Target="http://www.legislation.act.gov.au/a/2011-21" TargetMode="External"/><Relationship Id="rId777" Type="http://schemas.openxmlformats.org/officeDocument/2006/relationships/hyperlink" Target="http://www.legislation.act.gov.au/a/2011-1" TargetMode="External"/><Relationship Id="rId984" Type="http://schemas.openxmlformats.org/officeDocument/2006/relationships/hyperlink" Target="http://www.legislation.act.gov.au/a/2011-1" TargetMode="External"/><Relationship Id="rId637" Type="http://schemas.openxmlformats.org/officeDocument/2006/relationships/hyperlink" Target="http://www.legislation.act.gov.au/a/2005-44" TargetMode="External"/><Relationship Id="rId844" Type="http://schemas.openxmlformats.org/officeDocument/2006/relationships/hyperlink" Target="http://www.legislation.act.gov.au/a/2011-1" TargetMode="External"/><Relationship Id="rId1267" Type="http://schemas.openxmlformats.org/officeDocument/2006/relationships/hyperlink" Target="http://www.legislation.act.gov.au/a/2007-3" TargetMode="External"/><Relationship Id="rId1474" Type="http://schemas.openxmlformats.org/officeDocument/2006/relationships/hyperlink" Target="http://www.legislation.act.gov.au/a/2016-52/default.asp" TargetMode="External"/><Relationship Id="rId276" Type="http://schemas.openxmlformats.org/officeDocument/2006/relationships/hyperlink" Target="http://www.legislation.act.gov.au/a/2016-52/default.asp" TargetMode="External"/><Relationship Id="rId483" Type="http://schemas.openxmlformats.org/officeDocument/2006/relationships/hyperlink" Target="http://www.legislation.act.gov.au/a/2016-52/default.asp" TargetMode="External"/><Relationship Id="rId690" Type="http://schemas.openxmlformats.org/officeDocument/2006/relationships/hyperlink" Target="http://www.legislation.act.gov.au/a/2016-52/default.asp" TargetMode="External"/><Relationship Id="rId704" Type="http://schemas.openxmlformats.org/officeDocument/2006/relationships/hyperlink" Target="http://www.legislation.act.gov.au/a/2016-52/default.asp" TargetMode="External"/><Relationship Id="rId911" Type="http://schemas.openxmlformats.org/officeDocument/2006/relationships/hyperlink" Target="http://www.legislation.act.gov.au/a/1995-51" TargetMode="External"/><Relationship Id="rId1127" Type="http://schemas.openxmlformats.org/officeDocument/2006/relationships/hyperlink" Target="http://www.legislation.act.gov.au/a/2016-52/default.asp" TargetMode="External"/><Relationship Id="rId1334" Type="http://schemas.openxmlformats.org/officeDocument/2006/relationships/hyperlink" Target="http://www.legislation.act.gov.au/a/2007-3" TargetMode="External"/><Relationship Id="rId1541" Type="http://schemas.openxmlformats.org/officeDocument/2006/relationships/hyperlink" Target="http://www.legislation.act.gov.au/a/1996-39" TargetMode="External"/><Relationship Id="rId40" Type="http://schemas.openxmlformats.org/officeDocument/2006/relationships/hyperlink" Target="http://www.legislation.act.gov.au/a/2001-14" TargetMode="External"/><Relationship Id="rId136" Type="http://schemas.openxmlformats.org/officeDocument/2006/relationships/footer" Target="footer10.xml"/><Relationship Id="rId343" Type="http://schemas.openxmlformats.org/officeDocument/2006/relationships/hyperlink" Target="http://www.legislation.act.gov.au/a/2016-52/default.asp" TargetMode="External"/><Relationship Id="rId550" Type="http://schemas.openxmlformats.org/officeDocument/2006/relationships/hyperlink" Target="http://www.legislation.act.gov.au/a/2016-52/default.asp" TargetMode="External"/><Relationship Id="rId788" Type="http://schemas.openxmlformats.org/officeDocument/2006/relationships/hyperlink" Target="http://www.legislation.act.gov.au/a/2011-1" TargetMode="External"/><Relationship Id="rId995" Type="http://schemas.openxmlformats.org/officeDocument/2006/relationships/hyperlink" Target="http://www.legislation.act.gov.au/a/2011-21" TargetMode="External"/><Relationship Id="rId1180" Type="http://schemas.openxmlformats.org/officeDocument/2006/relationships/hyperlink" Target="http://www.legislation.act.gov.au/a/2003-62" TargetMode="External"/><Relationship Id="rId1401" Type="http://schemas.openxmlformats.org/officeDocument/2006/relationships/hyperlink" Target="http://www.legislation.act.gov.au/a/2011-1" TargetMode="External"/><Relationship Id="rId1639" Type="http://schemas.openxmlformats.org/officeDocument/2006/relationships/footer" Target="footer14.xml"/><Relationship Id="rId203" Type="http://schemas.openxmlformats.org/officeDocument/2006/relationships/hyperlink" Target="http://www.legislation.act.gov.au/cn/2004-5/default.asp" TargetMode="External"/><Relationship Id="rId648" Type="http://schemas.openxmlformats.org/officeDocument/2006/relationships/hyperlink" Target="http://www.legislation.act.gov.au/a/1995-51" TargetMode="External"/><Relationship Id="rId855" Type="http://schemas.openxmlformats.org/officeDocument/2006/relationships/hyperlink" Target="http://www.legislation.act.gov.au/a/2011-21" TargetMode="External"/><Relationship Id="rId1040" Type="http://schemas.openxmlformats.org/officeDocument/2006/relationships/hyperlink" Target="http://www.legislation.act.gov.au/a/2011-1" TargetMode="External"/><Relationship Id="rId1278" Type="http://schemas.openxmlformats.org/officeDocument/2006/relationships/hyperlink" Target="http://www.legislation.act.gov.au/a/2007-3" TargetMode="External"/><Relationship Id="rId1485" Type="http://schemas.openxmlformats.org/officeDocument/2006/relationships/hyperlink" Target="http://www.legislation.act.gov.au/a/2011-1" TargetMode="External"/><Relationship Id="rId287" Type="http://schemas.openxmlformats.org/officeDocument/2006/relationships/hyperlink" Target="http://www.legislation.act.gov.au/a/2011-21" TargetMode="External"/><Relationship Id="rId410" Type="http://schemas.openxmlformats.org/officeDocument/2006/relationships/hyperlink" Target="http://www.legislation.act.gov.au/a/2016-52/default.asp" TargetMode="External"/><Relationship Id="rId494" Type="http://schemas.openxmlformats.org/officeDocument/2006/relationships/hyperlink" Target="http://www.legislation.act.gov.au/a/2016-52/default.asp" TargetMode="External"/><Relationship Id="rId508" Type="http://schemas.openxmlformats.org/officeDocument/2006/relationships/hyperlink" Target="http://www.legislation.act.gov.au/a/2013-41/default.asp" TargetMode="External"/><Relationship Id="rId715" Type="http://schemas.openxmlformats.org/officeDocument/2006/relationships/hyperlink" Target="http://www.legislation.act.gov.au/a/1995-51" TargetMode="External"/><Relationship Id="rId922" Type="http://schemas.openxmlformats.org/officeDocument/2006/relationships/hyperlink" Target="http://www.legislation.act.gov.au/a/2016-52/default.asp" TargetMode="External"/><Relationship Id="rId1138" Type="http://schemas.openxmlformats.org/officeDocument/2006/relationships/hyperlink" Target="http://www.legislation.act.gov.au/a/1995-51" TargetMode="External"/><Relationship Id="rId1345" Type="http://schemas.openxmlformats.org/officeDocument/2006/relationships/hyperlink" Target="http://www.legislation.act.gov.au/a/2011-21" TargetMode="External"/><Relationship Id="rId1552" Type="http://schemas.openxmlformats.org/officeDocument/2006/relationships/hyperlink" Target="http://www.legislation.act.gov.au/a/2000-77" TargetMode="External"/><Relationship Id="rId147" Type="http://schemas.openxmlformats.org/officeDocument/2006/relationships/header" Target="header10.xml"/><Relationship Id="rId354" Type="http://schemas.openxmlformats.org/officeDocument/2006/relationships/hyperlink" Target="http://www.legislation.act.gov.au/a/2011-21" TargetMode="External"/><Relationship Id="rId799" Type="http://schemas.openxmlformats.org/officeDocument/2006/relationships/hyperlink" Target="http://www.legislation.act.gov.au/a/2011-21" TargetMode="External"/><Relationship Id="rId1191" Type="http://schemas.openxmlformats.org/officeDocument/2006/relationships/hyperlink" Target="http://www.legislation.act.gov.au/a/2004-28" TargetMode="External"/><Relationship Id="rId1205" Type="http://schemas.openxmlformats.org/officeDocument/2006/relationships/hyperlink" Target="http://www.legislation.act.gov.au/a/2005-44"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1-21" TargetMode="External"/><Relationship Id="rId659" Type="http://schemas.openxmlformats.org/officeDocument/2006/relationships/hyperlink" Target="http://www.legislation.act.gov.au/a/2016-52/default.asp" TargetMode="External"/><Relationship Id="rId866" Type="http://schemas.openxmlformats.org/officeDocument/2006/relationships/hyperlink" Target="http://www.legislation.act.gov.au/a/2016-52/default.asp" TargetMode="External"/><Relationship Id="rId1289" Type="http://schemas.openxmlformats.org/officeDocument/2006/relationships/hyperlink" Target="http://www.legislation.act.gov.au/a/2007-3" TargetMode="External"/><Relationship Id="rId1412" Type="http://schemas.openxmlformats.org/officeDocument/2006/relationships/hyperlink" Target="http://www.legislation.act.gov.au/a/2012-26" TargetMode="External"/><Relationship Id="rId1496" Type="http://schemas.openxmlformats.org/officeDocument/2006/relationships/hyperlink" Target="http://www.legislation.act.gov.au/a/2012-26" TargetMode="External"/><Relationship Id="rId214" Type="http://schemas.openxmlformats.org/officeDocument/2006/relationships/hyperlink" Target="http://www.legislation.act.gov.au/a/2005-53" TargetMode="External"/><Relationship Id="rId298" Type="http://schemas.openxmlformats.org/officeDocument/2006/relationships/hyperlink" Target="http://www.legislation.act.gov.au/a/2016-52/default.asp" TargetMode="External"/><Relationship Id="rId421" Type="http://schemas.openxmlformats.org/officeDocument/2006/relationships/hyperlink" Target="http://www.legislation.act.gov.au/a/2005-44" TargetMode="External"/><Relationship Id="rId519" Type="http://schemas.openxmlformats.org/officeDocument/2006/relationships/hyperlink" Target="http://www.legislation.act.gov.au/a/2005-42" TargetMode="External"/><Relationship Id="rId1051" Type="http://schemas.openxmlformats.org/officeDocument/2006/relationships/hyperlink" Target="http://www.legislation.act.gov.au/a/2004-39" TargetMode="External"/><Relationship Id="rId1149" Type="http://schemas.openxmlformats.org/officeDocument/2006/relationships/hyperlink" Target="http://www.legislation.act.gov.au/a/2011-1" TargetMode="External"/><Relationship Id="rId1356" Type="http://schemas.openxmlformats.org/officeDocument/2006/relationships/hyperlink" Target="http://www.legislation.act.gov.au/a/2011-21" TargetMode="External"/><Relationship Id="rId158" Type="http://schemas.openxmlformats.org/officeDocument/2006/relationships/hyperlink" Target="http://www.legislation.act.gov.au/gaz/1995-S148/default.asp" TargetMode="External"/><Relationship Id="rId726" Type="http://schemas.openxmlformats.org/officeDocument/2006/relationships/hyperlink" Target="http://www.legislation.act.gov.au/a/2016-52/default.asp" TargetMode="External"/><Relationship Id="rId933" Type="http://schemas.openxmlformats.org/officeDocument/2006/relationships/hyperlink" Target="http://www.legislation.act.gov.au/a/2004-39" TargetMode="External"/><Relationship Id="rId1009" Type="http://schemas.openxmlformats.org/officeDocument/2006/relationships/hyperlink" Target="http://www.legislation.act.gov.au/a/1995-51" TargetMode="External"/><Relationship Id="rId1563" Type="http://schemas.openxmlformats.org/officeDocument/2006/relationships/hyperlink" Target="http://www.legislation.act.gov.au/a/2003-30" TargetMode="External"/><Relationship Id="rId62" Type="http://schemas.openxmlformats.org/officeDocument/2006/relationships/hyperlink" Target="http://www.comlaw.gov.au/Series/C2004A01462" TargetMode="External"/><Relationship Id="rId365" Type="http://schemas.openxmlformats.org/officeDocument/2006/relationships/hyperlink" Target="http://www.legislation.act.gov.au/a/2009-49" TargetMode="External"/><Relationship Id="rId572" Type="http://schemas.openxmlformats.org/officeDocument/2006/relationships/hyperlink" Target="http://www.legislation.act.gov.au/a/2007-3" TargetMode="External"/><Relationship Id="rId1216" Type="http://schemas.openxmlformats.org/officeDocument/2006/relationships/hyperlink" Target="http://www.legislation.act.gov.au/a/2016-52/default.asp" TargetMode="External"/><Relationship Id="rId1423" Type="http://schemas.openxmlformats.org/officeDocument/2006/relationships/hyperlink" Target="http://www.legislation.act.gov.au/a/2011-1" TargetMode="External"/><Relationship Id="rId1630" Type="http://schemas.openxmlformats.org/officeDocument/2006/relationships/hyperlink" Target="http://www.legislation.act.gov.au/a/2018-10/default.asp" TargetMode="External"/><Relationship Id="rId225" Type="http://schemas.openxmlformats.org/officeDocument/2006/relationships/hyperlink" Target="http://www.legislation.act.gov.au/a/2011-21" TargetMode="External"/><Relationship Id="rId432" Type="http://schemas.openxmlformats.org/officeDocument/2006/relationships/hyperlink" Target="http://www.legislation.act.gov.au/a/2011-21" TargetMode="External"/><Relationship Id="rId877" Type="http://schemas.openxmlformats.org/officeDocument/2006/relationships/hyperlink" Target="http://www.legislation.act.gov.au/a/2016-52/default.asp" TargetMode="External"/><Relationship Id="rId1062" Type="http://schemas.openxmlformats.org/officeDocument/2006/relationships/hyperlink" Target="http://www.legislation.act.gov.au/a/2011-1" TargetMode="External"/><Relationship Id="rId737" Type="http://schemas.openxmlformats.org/officeDocument/2006/relationships/hyperlink" Target="http://www.legislation.act.gov.au/a/2018-42/" TargetMode="External"/><Relationship Id="rId944" Type="http://schemas.openxmlformats.org/officeDocument/2006/relationships/hyperlink" Target="http://www.legislation.act.gov.au/a/2016-52/default.asp" TargetMode="External"/><Relationship Id="rId1367" Type="http://schemas.openxmlformats.org/officeDocument/2006/relationships/hyperlink" Target="http://www.legislation.act.gov.au/a/2011-1" TargetMode="External"/><Relationship Id="rId1574" Type="http://schemas.openxmlformats.org/officeDocument/2006/relationships/hyperlink" Target="http://www.legislation.act.gov.au/a/2004-29" TargetMode="External"/><Relationship Id="rId73" Type="http://schemas.openxmlformats.org/officeDocument/2006/relationships/hyperlink" Target="http://www.comlaw.gov.au/Series/C2004A01462" TargetMode="External"/><Relationship Id="rId169" Type="http://schemas.openxmlformats.org/officeDocument/2006/relationships/hyperlink" Target="http://www.legislation.act.gov.au/a/1996-33" TargetMode="External"/><Relationship Id="rId376" Type="http://schemas.openxmlformats.org/officeDocument/2006/relationships/hyperlink" Target="http://www.legislation.act.gov.au/a/2016-52/default.asp" TargetMode="External"/><Relationship Id="rId583" Type="http://schemas.openxmlformats.org/officeDocument/2006/relationships/hyperlink" Target="http://www.legislation.act.gov.au/a/1995-51" TargetMode="External"/><Relationship Id="rId790" Type="http://schemas.openxmlformats.org/officeDocument/2006/relationships/hyperlink" Target="http://www.legislation.act.gov.au/a/2016-52/default.asp" TargetMode="External"/><Relationship Id="rId804" Type="http://schemas.openxmlformats.org/officeDocument/2006/relationships/hyperlink" Target="http://www.legislation.act.gov.au/a/2018-42/" TargetMode="External"/><Relationship Id="rId1227" Type="http://schemas.openxmlformats.org/officeDocument/2006/relationships/hyperlink" Target="http://www.legislation.act.gov.au/a/2016-52/default.asp" TargetMode="External"/><Relationship Id="rId1434" Type="http://schemas.openxmlformats.org/officeDocument/2006/relationships/hyperlink" Target="http://www.legislation.act.gov.au/a/2016-52/default.asp" TargetMode="External"/><Relationship Id="rId1641" Type="http://schemas.openxmlformats.org/officeDocument/2006/relationships/header" Target="header14.xml"/><Relationship Id="rId4" Type="http://schemas.openxmlformats.org/officeDocument/2006/relationships/webSettings" Target="webSettings.xml"/><Relationship Id="rId236" Type="http://schemas.openxmlformats.org/officeDocument/2006/relationships/hyperlink" Target="http://www.legislation.act.gov.au/a/2015-50" TargetMode="External"/><Relationship Id="rId443" Type="http://schemas.openxmlformats.org/officeDocument/2006/relationships/hyperlink" Target="http://www.legislation.act.gov.au/a/1995-51" TargetMode="External"/><Relationship Id="rId650" Type="http://schemas.openxmlformats.org/officeDocument/2006/relationships/hyperlink" Target="http://www.legislation.act.gov.au/a/2016-52/default.asp" TargetMode="External"/><Relationship Id="rId888" Type="http://schemas.openxmlformats.org/officeDocument/2006/relationships/hyperlink" Target="http://www.legislation.act.gov.au/a/2016-52/default.asp" TargetMode="External"/><Relationship Id="rId1073" Type="http://schemas.openxmlformats.org/officeDocument/2006/relationships/hyperlink" Target="http://www.legislation.act.gov.au/a/2011-1" TargetMode="External"/><Relationship Id="rId1280" Type="http://schemas.openxmlformats.org/officeDocument/2006/relationships/hyperlink" Target="http://www.legislation.act.gov.au/a/1996-24" TargetMode="External"/><Relationship Id="rId1501" Type="http://schemas.openxmlformats.org/officeDocument/2006/relationships/hyperlink" Target="http://www.legislation.act.gov.au/a/2016-52/default.asp" TargetMode="External"/><Relationship Id="rId303" Type="http://schemas.openxmlformats.org/officeDocument/2006/relationships/hyperlink" Target="http://www.legislation.act.gov.au/a/2002-11" TargetMode="External"/><Relationship Id="rId748" Type="http://schemas.openxmlformats.org/officeDocument/2006/relationships/hyperlink" Target="http://www.legislation.act.gov.au/a/2011-21" TargetMode="External"/><Relationship Id="rId955" Type="http://schemas.openxmlformats.org/officeDocument/2006/relationships/hyperlink" Target="http://www.legislation.act.gov.au/a/2011-1" TargetMode="External"/><Relationship Id="rId1140" Type="http://schemas.openxmlformats.org/officeDocument/2006/relationships/hyperlink" Target="http://www.legislation.act.gov.au/a/2011-21" TargetMode="External"/><Relationship Id="rId1378" Type="http://schemas.openxmlformats.org/officeDocument/2006/relationships/hyperlink" Target="http://www.legislation.act.gov.au/a/2016-52/default.asp" TargetMode="External"/><Relationship Id="rId1585" Type="http://schemas.openxmlformats.org/officeDocument/2006/relationships/hyperlink" Target="http://www.legislation.act.gov.au/a/2005-5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6-52/default.asp" TargetMode="External"/><Relationship Id="rId510" Type="http://schemas.openxmlformats.org/officeDocument/2006/relationships/hyperlink" Target="http://www.legislation.act.gov.au/a/2011-1" TargetMode="External"/><Relationship Id="rId594" Type="http://schemas.openxmlformats.org/officeDocument/2006/relationships/hyperlink" Target="http://www.legislation.act.gov.au/a/2011-21" TargetMode="External"/><Relationship Id="rId608" Type="http://schemas.openxmlformats.org/officeDocument/2006/relationships/hyperlink" Target="http://www.legislation.act.gov.au/a/1995-51" TargetMode="External"/><Relationship Id="rId815" Type="http://schemas.openxmlformats.org/officeDocument/2006/relationships/hyperlink" Target="http://www.legislation.act.gov.au/a/2016-52/default.asp" TargetMode="External"/><Relationship Id="rId1238" Type="http://schemas.openxmlformats.org/officeDocument/2006/relationships/hyperlink" Target="http://www.legislation.act.gov.au/a/2001-44" TargetMode="External"/><Relationship Id="rId1445" Type="http://schemas.openxmlformats.org/officeDocument/2006/relationships/hyperlink" Target="http://www.legislation.act.gov.au/a/1995-51" TargetMode="External"/><Relationship Id="rId1652" Type="http://schemas.openxmlformats.org/officeDocument/2006/relationships/theme" Target="theme/theme1.xml"/><Relationship Id="rId247" Type="http://schemas.openxmlformats.org/officeDocument/2006/relationships/hyperlink" Target="http://www.legislation.act.gov.au/a/1999-55" TargetMode="External"/><Relationship Id="rId899" Type="http://schemas.openxmlformats.org/officeDocument/2006/relationships/hyperlink" Target="http://www.legislation.act.gov.au/a/1995-51" TargetMode="External"/><Relationship Id="rId1000" Type="http://schemas.openxmlformats.org/officeDocument/2006/relationships/hyperlink" Target="http://www.legislation.act.gov.au/a/2011-1" TargetMode="External"/><Relationship Id="rId1084" Type="http://schemas.openxmlformats.org/officeDocument/2006/relationships/hyperlink" Target="http://www.legislation.act.gov.au/a/1995-51" TargetMode="External"/><Relationship Id="rId1305" Type="http://schemas.openxmlformats.org/officeDocument/2006/relationships/hyperlink" Target="http://www.legislation.act.gov.au/a/2007-16" TargetMode="External"/><Relationship Id="rId107" Type="http://schemas.openxmlformats.org/officeDocument/2006/relationships/hyperlink" Target="https://www.legislation.act.gov.au/a/2016-52/" TargetMode="External"/><Relationship Id="rId454" Type="http://schemas.openxmlformats.org/officeDocument/2006/relationships/hyperlink" Target="http://www.legislation.act.gov.au/a/2005-44" TargetMode="External"/><Relationship Id="rId661" Type="http://schemas.openxmlformats.org/officeDocument/2006/relationships/hyperlink" Target="http://www.legislation.act.gov.au/a/2005-44" TargetMode="External"/><Relationship Id="rId759" Type="http://schemas.openxmlformats.org/officeDocument/2006/relationships/hyperlink" Target="http://www.legislation.act.gov.au/a/2001-44" TargetMode="External"/><Relationship Id="rId966" Type="http://schemas.openxmlformats.org/officeDocument/2006/relationships/hyperlink" Target="http://www.legislation.act.gov.au/a/2017-4/default.asp" TargetMode="External"/><Relationship Id="rId1291" Type="http://schemas.openxmlformats.org/officeDocument/2006/relationships/hyperlink" Target="http://www.legislation.act.gov.au/a/1995-7" TargetMode="External"/><Relationship Id="rId1389" Type="http://schemas.openxmlformats.org/officeDocument/2006/relationships/hyperlink" Target="http://www.legislation.act.gov.au/a/2016-52/default.asp" TargetMode="External"/><Relationship Id="rId1512" Type="http://schemas.openxmlformats.org/officeDocument/2006/relationships/hyperlink" Target="http://www.legislation.act.gov.au/a/2001-44" TargetMode="External"/><Relationship Id="rId1596" Type="http://schemas.openxmlformats.org/officeDocument/2006/relationships/hyperlink" Target="http://www.legislation.act.gov.au/a/2009-2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7-4/default.asp" TargetMode="External"/><Relationship Id="rId398" Type="http://schemas.openxmlformats.org/officeDocument/2006/relationships/hyperlink" Target="http://www.legislation.act.gov.au/a/2011-21" TargetMode="External"/><Relationship Id="rId521" Type="http://schemas.openxmlformats.org/officeDocument/2006/relationships/hyperlink" Target="http://www.legislation.act.gov.au/a/2012-26" TargetMode="External"/><Relationship Id="rId619" Type="http://schemas.openxmlformats.org/officeDocument/2006/relationships/hyperlink" Target="http://www.legislation.act.gov.au/a/2016-52/default.asp" TargetMode="External"/><Relationship Id="rId1151" Type="http://schemas.openxmlformats.org/officeDocument/2006/relationships/hyperlink" Target="http://www.legislation.act.gov.au/a/2016-52/default.asp" TargetMode="External"/><Relationship Id="rId1249" Type="http://schemas.openxmlformats.org/officeDocument/2006/relationships/hyperlink" Target="http://www.legislation.act.gov.au/a/2012-2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gaz/1995-S313/default.asp" TargetMode="External"/><Relationship Id="rId826" Type="http://schemas.openxmlformats.org/officeDocument/2006/relationships/hyperlink" Target="http://www.legislation.act.gov.au/a/2011-1" TargetMode="External"/><Relationship Id="rId1011" Type="http://schemas.openxmlformats.org/officeDocument/2006/relationships/hyperlink" Target="http://www.legislation.act.gov.au/a/1995-51" TargetMode="External"/><Relationship Id="rId1109" Type="http://schemas.openxmlformats.org/officeDocument/2006/relationships/hyperlink" Target="http://www.legislation.act.gov.au/a/1994-108" TargetMode="External"/><Relationship Id="rId1456" Type="http://schemas.openxmlformats.org/officeDocument/2006/relationships/hyperlink" Target="http://www.legislation.act.gov.au/a/2016-52/default.asp" TargetMode="External"/><Relationship Id="rId258" Type="http://schemas.openxmlformats.org/officeDocument/2006/relationships/hyperlink" Target="http://www.legislation.act.gov.au/a/2009-49" TargetMode="External"/><Relationship Id="rId465" Type="http://schemas.openxmlformats.org/officeDocument/2006/relationships/hyperlink" Target="http://www.legislation.act.gov.au/a/2007-3" TargetMode="External"/><Relationship Id="rId672" Type="http://schemas.openxmlformats.org/officeDocument/2006/relationships/hyperlink" Target="http://www.legislation.act.gov.au/a/2005-44" TargetMode="External"/><Relationship Id="rId1095" Type="http://schemas.openxmlformats.org/officeDocument/2006/relationships/hyperlink" Target="http://www.legislation.act.gov.au/a/2011-1" TargetMode="External"/><Relationship Id="rId1316" Type="http://schemas.openxmlformats.org/officeDocument/2006/relationships/hyperlink" Target="http://www.legislation.act.gov.au/a/2016-52/default.asp" TargetMode="External"/><Relationship Id="rId1523" Type="http://schemas.openxmlformats.org/officeDocument/2006/relationships/hyperlink" Target="http://www.legislation.act.gov.au/a/2016-52/default.asp"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6-52/default.asp" TargetMode="External"/><Relationship Id="rId532" Type="http://schemas.openxmlformats.org/officeDocument/2006/relationships/hyperlink" Target="http://www.legislation.act.gov.au/a/2016-52/default.asp" TargetMode="External"/><Relationship Id="rId977" Type="http://schemas.openxmlformats.org/officeDocument/2006/relationships/hyperlink" Target="http://www.legislation.act.gov.au/a/2011-1" TargetMode="External"/><Relationship Id="rId1162" Type="http://schemas.openxmlformats.org/officeDocument/2006/relationships/hyperlink" Target="http://www.legislation.act.gov.au/a/2003-62" TargetMode="External"/><Relationship Id="rId171" Type="http://schemas.openxmlformats.org/officeDocument/2006/relationships/hyperlink" Target="http://www.legislation.act.gov.au/a/1996-39" TargetMode="External"/><Relationship Id="rId837" Type="http://schemas.openxmlformats.org/officeDocument/2006/relationships/hyperlink" Target="http://www.legislation.act.gov.au/a/2011-21" TargetMode="External"/><Relationship Id="rId1022" Type="http://schemas.openxmlformats.org/officeDocument/2006/relationships/hyperlink" Target="http://www.legislation.act.gov.au/a/1995-51" TargetMode="External"/><Relationship Id="rId1467" Type="http://schemas.openxmlformats.org/officeDocument/2006/relationships/hyperlink" Target="http://www.legislation.act.gov.au/a/2007-3" TargetMode="External"/><Relationship Id="rId269" Type="http://schemas.openxmlformats.org/officeDocument/2006/relationships/hyperlink" Target="http://www.legislation.act.gov.au/a/2016-52/default.asp" TargetMode="External"/><Relationship Id="rId476" Type="http://schemas.openxmlformats.org/officeDocument/2006/relationships/hyperlink" Target="http://www.legislation.act.gov.au/a/1996-24" TargetMode="External"/><Relationship Id="rId683" Type="http://schemas.openxmlformats.org/officeDocument/2006/relationships/hyperlink" Target="http://www.legislation.act.gov.au/a/2011-1" TargetMode="External"/><Relationship Id="rId890" Type="http://schemas.openxmlformats.org/officeDocument/2006/relationships/hyperlink" Target="http://www.legislation.act.gov.au/a/2016-52/default.asp" TargetMode="External"/><Relationship Id="rId904" Type="http://schemas.openxmlformats.org/officeDocument/2006/relationships/hyperlink" Target="http://www.legislation.act.gov.au/a/2011-1" TargetMode="External"/><Relationship Id="rId1327" Type="http://schemas.openxmlformats.org/officeDocument/2006/relationships/hyperlink" Target="http://www.legislation.act.gov.au/a/2016-52/default.asp" TargetMode="External"/><Relationship Id="rId1534" Type="http://schemas.openxmlformats.org/officeDocument/2006/relationships/hyperlink" Target="http://www.legislation.act.gov.au/a/1995-56" TargetMode="External"/><Relationship Id="rId33" Type="http://schemas.openxmlformats.org/officeDocument/2006/relationships/hyperlink" Target="http://www.legislation.act.gov.au/a/2001-14" TargetMode="External"/><Relationship Id="rId129" Type="http://schemas.openxmlformats.org/officeDocument/2006/relationships/header" Target="header6.xml"/><Relationship Id="rId336" Type="http://schemas.openxmlformats.org/officeDocument/2006/relationships/hyperlink" Target="http://www.legislation.act.gov.au/a/2011-21" TargetMode="External"/><Relationship Id="rId543" Type="http://schemas.openxmlformats.org/officeDocument/2006/relationships/hyperlink" Target="http://www.legislation.act.gov.au/a/1995-51" TargetMode="External"/><Relationship Id="rId988" Type="http://schemas.openxmlformats.org/officeDocument/2006/relationships/hyperlink" Target="http://www.legislation.act.gov.au/a/2011-21" TargetMode="External"/><Relationship Id="rId1173" Type="http://schemas.openxmlformats.org/officeDocument/2006/relationships/hyperlink" Target="http://www.legislation.act.gov.au/a/1999-55" TargetMode="External"/><Relationship Id="rId1380" Type="http://schemas.openxmlformats.org/officeDocument/2006/relationships/hyperlink" Target="http://www.legislation.act.gov.au/a/2007-3" TargetMode="External"/><Relationship Id="rId1601" Type="http://schemas.openxmlformats.org/officeDocument/2006/relationships/hyperlink" Target="http://www.legislation.act.gov.au/a/2011-1" TargetMode="External"/><Relationship Id="rId182" Type="http://schemas.openxmlformats.org/officeDocument/2006/relationships/hyperlink" Target="http://www.legislation.act.gov.au/gaz/1999-S62/default.asp" TargetMode="External"/><Relationship Id="rId403" Type="http://schemas.openxmlformats.org/officeDocument/2006/relationships/hyperlink" Target="http://www.legislation.act.gov.au/a/2016-52/default.asp" TargetMode="External"/><Relationship Id="rId750" Type="http://schemas.openxmlformats.org/officeDocument/2006/relationships/hyperlink" Target="http://www.legislation.act.gov.au/a/2011-1" TargetMode="External"/><Relationship Id="rId848" Type="http://schemas.openxmlformats.org/officeDocument/2006/relationships/hyperlink" Target="http://www.legislation.act.gov.au/a/2016-52/default.asp" TargetMode="External"/><Relationship Id="rId1033" Type="http://schemas.openxmlformats.org/officeDocument/2006/relationships/hyperlink" Target="http://www.legislation.act.gov.au/a/2011-1" TargetMode="External"/><Relationship Id="rId1478" Type="http://schemas.openxmlformats.org/officeDocument/2006/relationships/hyperlink" Target="http://www.legislation.act.gov.au/a/2007-3" TargetMode="External"/><Relationship Id="rId487" Type="http://schemas.openxmlformats.org/officeDocument/2006/relationships/hyperlink" Target="http://www.legislation.act.gov.au/a/2011-1" TargetMode="External"/><Relationship Id="rId610" Type="http://schemas.openxmlformats.org/officeDocument/2006/relationships/hyperlink" Target="http://www.legislation.act.gov.au/a/2011-45" TargetMode="External"/><Relationship Id="rId694" Type="http://schemas.openxmlformats.org/officeDocument/2006/relationships/hyperlink" Target="http://www.legislation.act.gov.au/a/1995-51" TargetMode="External"/><Relationship Id="rId708" Type="http://schemas.openxmlformats.org/officeDocument/2006/relationships/hyperlink" Target="http://www.legislation.act.gov.au/a/1995-51" TargetMode="External"/><Relationship Id="rId915" Type="http://schemas.openxmlformats.org/officeDocument/2006/relationships/hyperlink" Target="http://www.legislation.act.gov.au/a/2011-1" TargetMode="External"/><Relationship Id="rId1240" Type="http://schemas.openxmlformats.org/officeDocument/2006/relationships/hyperlink" Target="http://www.legislation.act.gov.au/a/2003-56" TargetMode="External"/><Relationship Id="rId1338" Type="http://schemas.openxmlformats.org/officeDocument/2006/relationships/hyperlink" Target="http://www.legislation.act.gov.au/a/2016-52/default.asp" TargetMode="External"/><Relationship Id="rId1545" Type="http://schemas.openxmlformats.org/officeDocument/2006/relationships/hyperlink" Target="http://www.legislation.act.gov.au/a/1999-55" TargetMode="External"/><Relationship Id="rId347" Type="http://schemas.openxmlformats.org/officeDocument/2006/relationships/hyperlink" Target="http://www.legislation.act.gov.au/a/2016-52/default.asp" TargetMode="External"/><Relationship Id="rId999" Type="http://schemas.openxmlformats.org/officeDocument/2006/relationships/hyperlink" Target="http://www.legislation.act.gov.au/a/2011-1" TargetMode="External"/><Relationship Id="rId1100" Type="http://schemas.openxmlformats.org/officeDocument/2006/relationships/hyperlink" Target="http://www.legislation.act.gov.au/a/2011-1" TargetMode="External"/><Relationship Id="rId1184" Type="http://schemas.openxmlformats.org/officeDocument/2006/relationships/hyperlink" Target="http://www.legislation.act.gov.au/a/2003-62" TargetMode="External"/><Relationship Id="rId1405" Type="http://schemas.openxmlformats.org/officeDocument/2006/relationships/hyperlink" Target="http://www.legislation.act.gov.au/a/2016-52/default.asp"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6-52/default.asp" TargetMode="External"/><Relationship Id="rId761" Type="http://schemas.openxmlformats.org/officeDocument/2006/relationships/hyperlink" Target="http://www.legislation.act.gov.au/a/2011-21" TargetMode="External"/><Relationship Id="rId859" Type="http://schemas.openxmlformats.org/officeDocument/2006/relationships/hyperlink" Target="http://www.legislation.act.gov.au/a/1995-51" TargetMode="External"/><Relationship Id="rId1391" Type="http://schemas.openxmlformats.org/officeDocument/2006/relationships/hyperlink" Target="http://www.legislation.act.gov.au/a/2005-20" TargetMode="External"/><Relationship Id="rId1489" Type="http://schemas.openxmlformats.org/officeDocument/2006/relationships/hyperlink" Target="http://www.legislation.act.gov.au/a/2011-21" TargetMode="External"/><Relationship Id="rId1612" Type="http://schemas.openxmlformats.org/officeDocument/2006/relationships/hyperlink" Target="http://www.legislation.act.gov.au/a/2011-45" TargetMode="External"/><Relationship Id="rId193" Type="http://schemas.openxmlformats.org/officeDocument/2006/relationships/hyperlink" Target="http://www.legislation.act.gov.au/gaz/2001-S69/default.asp" TargetMode="External"/><Relationship Id="rId207" Type="http://schemas.openxmlformats.org/officeDocument/2006/relationships/hyperlink" Target="http://www.legislation.act.gov.au/a/2004-39" TargetMode="External"/><Relationship Id="rId414" Type="http://schemas.openxmlformats.org/officeDocument/2006/relationships/hyperlink" Target="http://www.legislation.act.gov.au/a/1995-51" TargetMode="External"/><Relationship Id="rId498" Type="http://schemas.openxmlformats.org/officeDocument/2006/relationships/hyperlink" Target="http://www.legislation.act.gov.au/a/2016-52/default.asp" TargetMode="External"/><Relationship Id="rId621" Type="http://schemas.openxmlformats.org/officeDocument/2006/relationships/hyperlink" Target="http://www.legislation.act.gov.au/a/2011-1" TargetMode="External"/><Relationship Id="rId1044" Type="http://schemas.openxmlformats.org/officeDocument/2006/relationships/hyperlink" Target="http://www.legislation.act.gov.au/a/1995-51" TargetMode="External"/><Relationship Id="rId1251" Type="http://schemas.openxmlformats.org/officeDocument/2006/relationships/hyperlink" Target="http://www.legislation.act.gov.au/a/2016-52/default.asp" TargetMode="External"/><Relationship Id="rId1349" Type="http://schemas.openxmlformats.org/officeDocument/2006/relationships/hyperlink" Target="http://www.legislation.act.gov.au/a/2007-3" TargetMode="External"/><Relationship Id="rId260" Type="http://schemas.openxmlformats.org/officeDocument/2006/relationships/hyperlink" Target="http://www.legislation.act.gov.au/a/2016-52/default.asp" TargetMode="External"/><Relationship Id="rId719" Type="http://schemas.openxmlformats.org/officeDocument/2006/relationships/hyperlink" Target="http://www.legislation.act.gov.au/a/2011-1" TargetMode="External"/><Relationship Id="rId926" Type="http://schemas.openxmlformats.org/officeDocument/2006/relationships/hyperlink" Target="http://www.legislation.act.gov.au/a/2012-26" TargetMode="External"/><Relationship Id="rId1111" Type="http://schemas.openxmlformats.org/officeDocument/2006/relationships/hyperlink" Target="http://www.legislation.act.gov.au/a/1994-108" TargetMode="External"/><Relationship Id="rId1556" Type="http://schemas.openxmlformats.org/officeDocument/2006/relationships/hyperlink" Target="http://www.legislation.act.gov.au/a/2001-57"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1-21" TargetMode="External"/><Relationship Id="rId565" Type="http://schemas.openxmlformats.org/officeDocument/2006/relationships/hyperlink" Target="http://www.legislation.act.gov.au/a/2016-52/default.asp" TargetMode="External"/><Relationship Id="rId772" Type="http://schemas.openxmlformats.org/officeDocument/2006/relationships/hyperlink" Target="http://www.legislation.act.gov.au/a/1995-51" TargetMode="External"/><Relationship Id="rId1195" Type="http://schemas.openxmlformats.org/officeDocument/2006/relationships/hyperlink" Target="http://www.legislation.act.gov.au/a/2004-28" TargetMode="External"/><Relationship Id="rId1209" Type="http://schemas.openxmlformats.org/officeDocument/2006/relationships/hyperlink" Target="http://www.legislation.act.gov.au/a/2011-22" TargetMode="External"/><Relationship Id="rId1416" Type="http://schemas.openxmlformats.org/officeDocument/2006/relationships/hyperlink" Target="http://www.legislation.act.gov.au/a/2016-52/default.asp" TargetMode="External"/><Relationship Id="rId1623" Type="http://schemas.openxmlformats.org/officeDocument/2006/relationships/hyperlink" Target="http://www.legislation.act.gov.au/a/2015-33/default.asp" TargetMode="External"/><Relationship Id="rId218" Type="http://schemas.openxmlformats.org/officeDocument/2006/relationships/hyperlink" Target="http://www.legislation.act.gov.au/a/2007-37" TargetMode="External"/><Relationship Id="rId425" Type="http://schemas.openxmlformats.org/officeDocument/2006/relationships/hyperlink" Target="http://www.legislation.act.gov.au/a/2011-21" TargetMode="External"/><Relationship Id="rId632" Type="http://schemas.openxmlformats.org/officeDocument/2006/relationships/hyperlink" Target="http://www.legislation.act.gov.au/a/2016-52/default.asp" TargetMode="External"/><Relationship Id="rId1055" Type="http://schemas.openxmlformats.org/officeDocument/2006/relationships/hyperlink" Target="http://www.legislation.act.gov.au/a/1995-51" TargetMode="External"/><Relationship Id="rId1262" Type="http://schemas.openxmlformats.org/officeDocument/2006/relationships/hyperlink" Target="http://www.legislation.act.gov.au/a/2011-1" TargetMode="External"/><Relationship Id="rId271" Type="http://schemas.openxmlformats.org/officeDocument/2006/relationships/hyperlink" Target="http://www.legislation.act.gov.au/a/2016-52/default.asp" TargetMode="External"/><Relationship Id="rId937" Type="http://schemas.openxmlformats.org/officeDocument/2006/relationships/hyperlink" Target="http://www.legislation.act.gov.au/a/2016-52/default.asp" TargetMode="External"/><Relationship Id="rId1122" Type="http://schemas.openxmlformats.org/officeDocument/2006/relationships/hyperlink" Target="http://www.legislation.act.gov.au/a/2011-1" TargetMode="External"/><Relationship Id="rId1567" Type="http://schemas.openxmlformats.org/officeDocument/2006/relationships/hyperlink" Target="http://www.legislation.act.gov.au/a/2003-62" TargetMode="External"/><Relationship Id="rId66" Type="http://schemas.openxmlformats.org/officeDocument/2006/relationships/hyperlink" Target="http://www.legislation.act.gov.au/a/1989-19" TargetMode="External"/><Relationship Id="rId131" Type="http://schemas.openxmlformats.org/officeDocument/2006/relationships/footer" Target="footer7.xml"/><Relationship Id="rId369" Type="http://schemas.openxmlformats.org/officeDocument/2006/relationships/hyperlink" Target="http://www.legislation.act.gov.au/a/2016-52/default.asp" TargetMode="External"/><Relationship Id="rId576" Type="http://schemas.openxmlformats.org/officeDocument/2006/relationships/hyperlink" Target="http://www.legislation.act.gov.au/a/2016-52/default.asp" TargetMode="External"/><Relationship Id="rId783" Type="http://schemas.openxmlformats.org/officeDocument/2006/relationships/hyperlink" Target="http://www.legislation.act.gov.au/a/2011-21" TargetMode="External"/><Relationship Id="rId990" Type="http://schemas.openxmlformats.org/officeDocument/2006/relationships/hyperlink" Target="http://www.legislation.act.gov.au/a/2004-39" TargetMode="External"/><Relationship Id="rId1427" Type="http://schemas.openxmlformats.org/officeDocument/2006/relationships/hyperlink" Target="http://www.legislation.act.gov.au/a/2016-52/default.asp" TargetMode="External"/><Relationship Id="rId1634" Type="http://schemas.openxmlformats.org/officeDocument/2006/relationships/hyperlink" Target="http://www.legislation.act.gov.au/a/2001-14/default.asp" TargetMode="External"/><Relationship Id="rId229" Type="http://schemas.openxmlformats.org/officeDocument/2006/relationships/hyperlink" Target="http://www.legislation.act.gov.au/a/2011-52" TargetMode="External"/><Relationship Id="rId436" Type="http://schemas.openxmlformats.org/officeDocument/2006/relationships/hyperlink" Target="http://www.legislation.act.gov.au/a/2011-21" TargetMode="External"/><Relationship Id="rId643" Type="http://schemas.openxmlformats.org/officeDocument/2006/relationships/hyperlink" Target="http://www.legislation.act.gov.au/a/2007-3" TargetMode="External"/><Relationship Id="rId1066" Type="http://schemas.openxmlformats.org/officeDocument/2006/relationships/hyperlink" Target="http://www.legislation.act.gov.au/a/1995-51" TargetMode="External"/><Relationship Id="rId1273" Type="http://schemas.openxmlformats.org/officeDocument/2006/relationships/hyperlink" Target="http://www.legislation.act.gov.au/a/2018-42/" TargetMode="External"/><Relationship Id="rId1480" Type="http://schemas.openxmlformats.org/officeDocument/2006/relationships/hyperlink" Target="http://www.legislation.act.gov.au/a/2005-44" TargetMode="External"/><Relationship Id="rId850" Type="http://schemas.openxmlformats.org/officeDocument/2006/relationships/hyperlink" Target="http://www.legislation.act.gov.au/a/2016-52/default.asp" TargetMode="External"/><Relationship Id="rId948" Type="http://schemas.openxmlformats.org/officeDocument/2006/relationships/hyperlink" Target="http://www.legislation.act.gov.au/a/2011-1" TargetMode="External"/><Relationship Id="rId1133" Type="http://schemas.openxmlformats.org/officeDocument/2006/relationships/hyperlink" Target="http://www.legislation.act.gov.au/a/2016-52/default.asp" TargetMode="External"/><Relationship Id="rId1578" Type="http://schemas.openxmlformats.org/officeDocument/2006/relationships/hyperlink" Target="http://www.legislation.act.gov.au/a/2004-39" TargetMode="External"/><Relationship Id="rId77" Type="http://schemas.openxmlformats.org/officeDocument/2006/relationships/hyperlink" Target="http://www.comlaw.gov.au/Series/C2005A00080" TargetMode="External"/><Relationship Id="rId282" Type="http://schemas.openxmlformats.org/officeDocument/2006/relationships/hyperlink" Target="http://www.legislation.act.gov.au/a/2011-21" TargetMode="External"/><Relationship Id="rId503" Type="http://schemas.openxmlformats.org/officeDocument/2006/relationships/hyperlink" Target="http://www.legislation.act.gov.au/a/2011-21" TargetMode="External"/><Relationship Id="rId587" Type="http://schemas.openxmlformats.org/officeDocument/2006/relationships/hyperlink" Target="http://www.legislation.act.gov.au/a/2011-21" TargetMode="External"/><Relationship Id="rId710" Type="http://schemas.openxmlformats.org/officeDocument/2006/relationships/hyperlink" Target="http://www.legislation.act.gov.au/a/2011-21" TargetMode="External"/><Relationship Id="rId808" Type="http://schemas.openxmlformats.org/officeDocument/2006/relationships/hyperlink" Target="http://www.legislation.act.gov.au/a/2016-52/default.asp" TargetMode="External"/><Relationship Id="rId1340" Type="http://schemas.openxmlformats.org/officeDocument/2006/relationships/hyperlink" Target="http://www.legislation.act.gov.au/a/2011-1" TargetMode="External"/><Relationship Id="rId1438" Type="http://schemas.openxmlformats.org/officeDocument/2006/relationships/hyperlink" Target="http://www.legislation.act.gov.au/a/2016-52/default.asp" TargetMode="External"/><Relationship Id="rId1645" Type="http://schemas.openxmlformats.org/officeDocument/2006/relationships/header" Target="header16.xml"/><Relationship Id="rId8" Type="http://schemas.openxmlformats.org/officeDocument/2006/relationships/hyperlink" Target="http://www.legislation.act.gov.au/a/2001-14" TargetMode="External"/><Relationship Id="rId142" Type="http://schemas.openxmlformats.org/officeDocument/2006/relationships/hyperlink" Target="http://www.comlaw.gov.au/Series/C2009A00028" TargetMode="External"/><Relationship Id="rId447" Type="http://schemas.openxmlformats.org/officeDocument/2006/relationships/hyperlink" Target="http://www.legislation.act.gov.au/a/1995-51" TargetMode="External"/><Relationship Id="rId794" Type="http://schemas.openxmlformats.org/officeDocument/2006/relationships/hyperlink" Target="http://www.legislation.act.gov.au/a/2016-52/default.asp" TargetMode="External"/><Relationship Id="rId1077" Type="http://schemas.openxmlformats.org/officeDocument/2006/relationships/hyperlink" Target="http://www.legislation.act.gov.au/a/2016-52/default.asp" TargetMode="External"/><Relationship Id="rId1200" Type="http://schemas.openxmlformats.org/officeDocument/2006/relationships/hyperlink" Target="http://www.legislation.act.gov.au/a/2004-28" TargetMode="External"/><Relationship Id="rId654" Type="http://schemas.openxmlformats.org/officeDocument/2006/relationships/hyperlink" Target="http://www.legislation.act.gov.au/a/2005-44" TargetMode="External"/><Relationship Id="rId861" Type="http://schemas.openxmlformats.org/officeDocument/2006/relationships/hyperlink" Target="http://www.legislation.act.gov.au/a/1995-51" TargetMode="External"/><Relationship Id="rId959" Type="http://schemas.openxmlformats.org/officeDocument/2006/relationships/hyperlink" Target="http://www.legislation.act.gov.au/a/2011-1" TargetMode="External"/><Relationship Id="rId1284" Type="http://schemas.openxmlformats.org/officeDocument/2006/relationships/hyperlink" Target="http://www.legislation.act.gov.au/a/2004-39" TargetMode="External"/><Relationship Id="rId1491" Type="http://schemas.openxmlformats.org/officeDocument/2006/relationships/hyperlink" Target="http://www.legislation.act.gov.au/a/2018-42/" TargetMode="External"/><Relationship Id="rId1505" Type="http://schemas.openxmlformats.org/officeDocument/2006/relationships/hyperlink" Target="http://www.legislation.act.gov.au/a/2011-21" TargetMode="External"/><Relationship Id="rId1589" Type="http://schemas.openxmlformats.org/officeDocument/2006/relationships/hyperlink" Target="http://www.legislation.act.gov.au/a/2007-3" TargetMode="External"/><Relationship Id="rId293" Type="http://schemas.openxmlformats.org/officeDocument/2006/relationships/hyperlink" Target="http://www.legislation.act.gov.au/a/2016-52/default.asp" TargetMode="External"/><Relationship Id="rId307" Type="http://schemas.openxmlformats.org/officeDocument/2006/relationships/hyperlink" Target="http://www.legislation.act.gov.au/a/2016-52/default.asp" TargetMode="External"/><Relationship Id="rId514" Type="http://schemas.openxmlformats.org/officeDocument/2006/relationships/hyperlink" Target="http://www.legislation.act.gov.au/a/2005-42" TargetMode="External"/><Relationship Id="rId721" Type="http://schemas.openxmlformats.org/officeDocument/2006/relationships/hyperlink" Target="http://www.legislation.act.gov.au/a/2016-52/default.asp" TargetMode="External"/><Relationship Id="rId1144" Type="http://schemas.openxmlformats.org/officeDocument/2006/relationships/hyperlink" Target="http://www.legislation.act.gov.au/a/2016-52/default.asp" TargetMode="External"/><Relationship Id="rId1351" Type="http://schemas.openxmlformats.org/officeDocument/2006/relationships/hyperlink" Target="http://www.legislation.act.gov.au/a/2007-3" TargetMode="External"/><Relationship Id="rId1449" Type="http://schemas.openxmlformats.org/officeDocument/2006/relationships/hyperlink" Target="http://www.legislation.act.gov.au/a/2016-52/default.asp"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gaz/1994-S142/default.asp" TargetMode="External"/><Relationship Id="rId360" Type="http://schemas.openxmlformats.org/officeDocument/2006/relationships/hyperlink" Target="http://www.legislation.act.gov.au/a/2005-44" TargetMode="External"/><Relationship Id="rId598" Type="http://schemas.openxmlformats.org/officeDocument/2006/relationships/hyperlink" Target="http://www.legislation.act.gov.au/a/2011-21" TargetMode="External"/><Relationship Id="rId819" Type="http://schemas.openxmlformats.org/officeDocument/2006/relationships/hyperlink" Target="http://www.legislation.act.gov.au/a/2016-52/default.asp" TargetMode="External"/><Relationship Id="rId1004" Type="http://schemas.openxmlformats.org/officeDocument/2006/relationships/hyperlink" Target="http://www.legislation.act.gov.au/a/2011-1" TargetMode="External"/><Relationship Id="rId1211" Type="http://schemas.openxmlformats.org/officeDocument/2006/relationships/hyperlink" Target="http://www.legislation.act.gov.au/a/2011-22" TargetMode="External"/><Relationship Id="rId220" Type="http://schemas.openxmlformats.org/officeDocument/2006/relationships/hyperlink" Target="http://www.legislation.act.gov.au/a/2008-51" TargetMode="External"/><Relationship Id="rId458" Type="http://schemas.openxmlformats.org/officeDocument/2006/relationships/hyperlink" Target="http://www.legislation.act.gov.au/a/1999-55" TargetMode="External"/><Relationship Id="rId665" Type="http://schemas.openxmlformats.org/officeDocument/2006/relationships/hyperlink" Target="http://www.legislation.act.gov.au/a/2011-21" TargetMode="External"/><Relationship Id="rId872" Type="http://schemas.openxmlformats.org/officeDocument/2006/relationships/hyperlink" Target="http://www.legislation.act.gov.au/a/2016-52/default.asp" TargetMode="External"/><Relationship Id="rId1088" Type="http://schemas.openxmlformats.org/officeDocument/2006/relationships/hyperlink" Target="http://www.legislation.act.gov.au/a/2011-1" TargetMode="External"/><Relationship Id="rId1295" Type="http://schemas.openxmlformats.org/officeDocument/2006/relationships/hyperlink" Target="http://www.legislation.act.gov.au/a/2013-41/default.asp" TargetMode="External"/><Relationship Id="rId1309" Type="http://schemas.openxmlformats.org/officeDocument/2006/relationships/hyperlink" Target="http://www.legislation.act.gov.au/a/2007-3" TargetMode="External"/><Relationship Id="rId1516" Type="http://schemas.openxmlformats.org/officeDocument/2006/relationships/hyperlink" Target="http://www.legislation.act.gov.au/a/2016-52/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6-52/default.asp" TargetMode="External"/><Relationship Id="rId525" Type="http://schemas.openxmlformats.org/officeDocument/2006/relationships/hyperlink" Target="http://www.legislation.act.gov.au/a/2005-42" TargetMode="External"/><Relationship Id="rId732" Type="http://schemas.openxmlformats.org/officeDocument/2006/relationships/hyperlink" Target="http://www.legislation.act.gov.au/a/2011-21" TargetMode="External"/><Relationship Id="rId1155" Type="http://schemas.openxmlformats.org/officeDocument/2006/relationships/hyperlink" Target="http://www.legislation.act.gov.au/a/1995-51" TargetMode="External"/><Relationship Id="rId1362" Type="http://schemas.openxmlformats.org/officeDocument/2006/relationships/hyperlink" Target="http://www.legislation.act.gov.au/a/2011-1"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gaz/1995-S315/default.asp" TargetMode="External"/><Relationship Id="rId371" Type="http://schemas.openxmlformats.org/officeDocument/2006/relationships/hyperlink" Target="http://www.legislation.act.gov.au/a/1995-51" TargetMode="External"/><Relationship Id="rId1015" Type="http://schemas.openxmlformats.org/officeDocument/2006/relationships/hyperlink" Target="http://www.legislation.act.gov.au/a/2005-20" TargetMode="External"/><Relationship Id="rId1222" Type="http://schemas.openxmlformats.org/officeDocument/2006/relationships/hyperlink" Target="http://www.legislation.act.gov.au/sl/2018-10/default.asp" TargetMode="External"/><Relationship Id="rId469" Type="http://schemas.openxmlformats.org/officeDocument/2006/relationships/hyperlink" Target="http://www.legislation.act.gov.au/a/2016-52/default.asp" TargetMode="External"/><Relationship Id="rId676" Type="http://schemas.openxmlformats.org/officeDocument/2006/relationships/hyperlink" Target="http://www.legislation.act.gov.au/a/2016-52/default.asp" TargetMode="External"/><Relationship Id="rId883" Type="http://schemas.openxmlformats.org/officeDocument/2006/relationships/hyperlink" Target="http://www.legislation.act.gov.au/a/2016-52/default.asp" TargetMode="External"/><Relationship Id="rId1099" Type="http://schemas.openxmlformats.org/officeDocument/2006/relationships/hyperlink" Target="http://www.legislation.act.gov.au/a/2011-1" TargetMode="External"/><Relationship Id="rId1527" Type="http://schemas.openxmlformats.org/officeDocument/2006/relationships/hyperlink" Target="http://www.legislation.act.gov.au/a/1994-108" TargetMode="External"/><Relationship Id="rId26" Type="http://schemas.openxmlformats.org/officeDocument/2006/relationships/footer" Target="footer6.xml"/><Relationship Id="rId231" Type="http://schemas.openxmlformats.org/officeDocument/2006/relationships/hyperlink" Target="http://www.legislation.act.gov.au/a/2012-26" TargetMode="External"/><Relationship Id="rId329" Type="http://schemas.openxmlformats.org/officeDocument/2006/relationships/hyperlink" Target="http://www.legislation.act.gov.au/a/2016-52/default.asp" TargetMode="External"/><Relationship Id="rId536" Type="http://schemas.openxmlformats.org/officeDocument/2006/relationships/hyperlink" Target="http://www.legislation.act.gov.au/a/2012-26" TargetMode="External"/><Relationship Id="rId1166" Type="http://schemas.openxmlformats.org/officeDocument/2006/relationships/hyperlink" Target="http://www.legislation.act.gov.au/a/2003-62" TargetMode="External"/><Relationship Id="rId1373" Type="http://schemas.openxmlformats.org/officeDocument/2006/relationships/hyperlink" Target="http://www.legislation.act.gov.au/a/2016-52/default.asp" TargetMode="External"/><Relationship Id="rId175" Type="http://schemas.openxmlformats.org/officeDocument/2006/relationships/hyperlink" Target="http://www.legislation.act.gov.au/gaz/1997-S360/default.asp" TargetMode="External"/><Relationship Id="rId743" Type="http://schemas.openxmlformats.org/officeDocument/2006/relationships/hyperlink" Target="http://www.legislation.act.gov.au/a/2016-52/default.asp" TargetMode="External"/><Relationship Id="rId950" Type="http://schemas.openxmlformats.org/officeDocument/2006/relationships/hyperlink" Target="http://www.legislation.act.gov.au/a/2018-42/" TargetMode="External"/><Relationship Id="rId1026" Type="http://schemas.openxmlformats.org/officeDocument/2006/relationships/hyperlink" Target="http://www.legislation.act.gov.au/a/2011-1" TargetMode="External"/><Relationship Id="rId1580" Type="http://schemas.openxmlformats.org/officeDocument/2006/relationships/hyperlink" Target="http://www.legislation.act.gov.au/a/2005-42" TargetMode="External"/><Relationship Id="rId382" Type="http://schemas.openxmlformats.org/officeDocument/2006/relationships/hyperlink" Target="http://www.legislation.act.gov.au/a/2016-52/default.asp" TargetMode="External"/><Relationship Id="rId603" Type="http://schemas.openxmlformats.org/officeDocument/2006/relationships/hyperlink" Target="http://www.legislation.act.gov.au/a/2009-49" TargetMode="External"/><Relationship Id="rId687" Type="http://schemas.openxmlformats.org/officeDocument/2006/relationships/hyperlink" Target="http://www.legislation.act.gov.au/a/2011-1" TargetMode="External"/><Relationship Id="rId810" Type="http://schemas.openxmlformats.org/officeDocument/2006/relationships/hyperlink" Target="http://www.legislation.act.gov.au/a/2011-21" TargetMode="External"/><Relationship Id="rId908" Type="http://schemas.openxmlformats.org/officeDocument/2006/relationships/hyperlink" Target="http://www.legislation.act.gov.au/a/2016-52/default.asp" TargetMode="External"/><Relationship Id="rId1233" Type="http://schemas.openxmlformats.org/officeDocument/2006/relationships/hyperlink" Target="http://www.legislation.act.gov.au/a/2011-1" TargetMode="External"/><Relationship Id="rId1440" Type="http://schemas.openxmlformats.org/officeDocument/2006/relationships/hyperlink" Target="http://www.legislation.act.gov.au/a/2007-3" TargetMode="External"/><Relationship Id="rId1538" Type="http://schemas.openxmlformats.org/officeDocument/2006/relationships/hyperlink" Target="http://www.legislation.act.gov.au/a/1996-33" TargetMode="External"/><Relationship Id="rId242" Type="http://schemas.openxmlformats.org/officeDocument/2006/relationships/hyperlink" Target="http://www.legislation.act.gov.au/a/2001-44" TargetMode="External"/><Relationship Id="rId894" Type="http://schemas.openxmlformats.org/officeDocument/2006/relationships/hyperlink" Target="http://www.legislation.act.gov.au/a/2016-52/default.asp" TargetMode="External"/><Relationship Id="rId1177" Type="http://schemas.openxmlformats.org/officeDocument/2006/relationships/hyperlink" Target="http://www.legislation.act.gov.au/a/2001-44" TargetMode="External"/><Relationship Id="rId1300" Type="http://schemas.openxmlformats.org/officeDocument/2006/relationships/hyperlink" Target="http://www.legislation.act.gov.au/a/2007-3"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1-21" TargetMode="External"/><Relationship Id="rId754" Type="http://schemas.openxmlformats.org/officeDocument/2006/relationships/hyperlink" Target="http://www.legislation.act.gov.au/a/2011-21" TargetMode="External"/><Relationship Id="rId961" Type="http://schemas.openxmlformats.org/officeDocument/2006/relationships/hyperlink" Target="http://www.legislation.act.gov.au/a/2005-20" TargetMode="External"/><Relationship Id="rId1384" Type="http://schemas.openxmlformats.org/officeDocument/2006/relationships/hyperlink" Target="http://www.legislation.act.gov.au/a/2016-52/default.asp" TargetMode="External"/><Relationship Id="rId1591" Type="http://schemas.openxmlformats.org/officeDocument/2006/relationships/hyperlink" Target="http://www.legislation.act.gov.au/a/2007-16" TargetMode="External"/><Relationship Id="rId1605" Type="http://schemas.openxmlformats.org/officeDocument/2006/relationships/hyperlink" Target="http://www.legislation.act.gov.au/a/2011-52" TargetMode="External"/><Relationship Id="rId90" Type="http://schemas.openxmlformats.org/officeDocument/2006/relationships/hyperlink" Target="http://www.legislation.act.gov.au/a/2012-43" TargetMode="External"/><Relationship Id="rId186" Type="http://schemas.openxmlformats.org/officeDocument/2006/relationships/hyperlink" Target="http://www.legislation.act.gov.au/gaz/2000-S69/default.asp" TargetMode="External"/><Relationship Id="rId393" Type="http://schemas.openxmlformats.org/officeDocument/2006/relationships/hyperlink" Target="http://www.legislation.act.gov.au/a/2011-21" TargetMode="External"/><Relationship Id="rId407" Type="http://schemas.openxmlformats.org/officeDocument/2006/relationships/hyperlink" Target="http://www.legislation.act.gov.au/a/2011-21" TargetMode="External"/><Relationship Id="rId614" Type="http://schemas.openxmlformats.org/officeDocument/2006/relationships/hyperlink" Target="http://www.legislation.act.gov.au/a/2016-52/default.asp" TargetMode="External"/><Relationship Id="rId821" Type="http://schemas.openxmlformats.org/officeDocument/2006/relationships/hyperlink" Target="http://www.legislation.act.gov.au/a/1999-55" TargetMode="External"/><Relationship Id="rId1037" Type="http://schemas.openxmlformats.org/officeDocument/2006/relationships/hyperlink" Target="http://www.legislation.act.gov.au/a/1995-51" TargetMode="External"/><Relationship Id="rId1244" Type="http://schemas.openxmlformats.org/officeDocument/2006/relationships/hyperlink" Target="http://www.legislation.act.gov.au/a/2005-53" TargetMode="External"/><Relationship Id="rId1451" Type="http://schemas.openxmlformats.org/officeDocument/2006/relationships/hyperlink" Target="http://www.legislation.act.gov.au/a/2011-1" TargetMode="External"/><Relationship Id="rId253" Type="http://schemas.openxmlformats.org/officeDocument/2006/relationships/hyperlink" Target="http://www.legislation.act.gov.au/a/2004-39" TargetMode="External"/><Relationship Id="rId460" Type="http://schemas.openxmlformats.org/officeDocument/2006/relationships/hyperlink" Target="http://www.legislation.act.gov.au/a/2011-21" TargetMode="External"/><Relationship Id="rId698" Type="http://schemas.openxmlformats.org/officeDocument/2006/relationships/hyperlink" Target="http://www.legislation.act.gov.au/a/2016-52/default.asp" TargetMode="External"/><Relationship Id="rId919" Type="http://schemas.openxmlformats.org/officeDocument/2006/relationships/hyperlink" Target="http://www.legislation.act.gov.au/a/2016-52/default.asp" TargetMode="External"/><Relationship Id="rId1090" Type="http://schemas.openxmlformats.org/officeDocument/2006/relationships/hyperlink" Target="http://www.legislation.act.gov.au/a/2016-52/default.asp" TargetMode="External"/><Relationship Id="rId1104" Type="http://schemas.openxmlformats.org/officeDocument/2006/relationships/hyperlink" Target="http://www.legislation.act.gov.au/a/1995-51" TargetMode="External"/><Relationship Id="rId1311" Type="http://schemas.openxmlformats.org/officeDocument/2006/relationships/hyperlink" Target="http://www.legislation.act.gov.au/a/2012-26" TargetMode="External"/><Relationship Id="rId1549" Type="http://schemas.openxmlformats.org/officeDocument/2006/relationships/hyperlink" Target="http://www.legislation.act.gov.au/a/1999-7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2-26" TargetMode="External"/><Relationship Id="rId558" Type="http://schemas.openxmlformats.org/officeDocument/2006/relationships/hyperlink" Target="http://www.legislation.act.gov.au/a/2016-52/default.asp" TargetMode="External"/><Relationship Id="rId765" Type="http://schemas.openxmlformats.org/officeDocument/2006/relationships/hyperlink" Target="http://www.legislation.act.gov.au/a/2011-21" TargetMode="External"/><Relationship Id="rId972" Type="http://schemas.openxmlformats.org/officeDocument/2006/relationships/hyperlink" Target="http://www.legislation.act.gov.au/a/2011-1" TargetMode="External"/><Relationship Id="rId1188" Type="http://schemas.openxmlformats.org/officeDocument/2006/relationships/hyperlink" Target="http://www.legislation.act.gov.au/a/2004-28" TargetMode="External"/><Relationship Id="rId1395" Type="http://schemas.openxmlformats.org/officeDocument/2006/relationships/hyperlink" Target="http://www.legislation.act.gov.au/a/2007-3" TargetMode="External"/><Relationship Id="rId1409" Type="http://schemas.openxmlformats.org/officeDocument/2006/relationships/hyperlink" Target="http://www.legislation.act.gov.au/a/2011-1" TargetMode="External"/><Relationship Id="rId1616" Type="http://schemas.openxmlformats.org/officeDocument/2006/relationships/hyperlink" Target="http://www.legislation.act.gov.au/a/2013-25/default.asp" TargetMode="External"/><Relationship Id="rId197" Type="http://schemas.openxmlformats.org/officeDocument/2006/relationships/hyperlink" Target="http://www.legislation.act.gov.au/a/2003-30" TargetMode="External"/><Relationship Id="rId418" Type="http://schemas.openxmlformats.org/officeDocument/2006/relationships/hyperlink" Target="http://www.legislation.act.gov.au/a/2005-42" TargetMode="External"/><Relationship Id="rId625" Type="http://schemas.openxmlformats.org/officeDocument/2006/relationships/hyperlink" Target="http://www.legislation.act.gov.au/a/2011-21" TargetMode="External"/><Relationship Id="rId832" Type="http://schemas.openxmlformats.org/officeDocument/2006/relationships/hyperlink" Target="http://www.legislation.act.gov.au/a/2009-49" TargetMode="External"/><Relationship Id="rId1048" Type="http://schemas.openxmlformats.org/officeDocument/2006/relationships/hyperlink" Target="http://www.legislation.act.gov.au/a/1999-55" TargetMode="External"/><Relationship Id="rId1255" Type="http://schemas.openxmlformats.org/officeDocument/2006/relationships/hyperlink" Target="http://www.legislation.act.gov.au/a/2011-1" TargetMode="External"/><Relationship Id="rId1462" Type="http://schemas.openxmlformats.org/officeDocument/2006/relationships/hyperlink" Target="http://www.legislation.act.gov.au/a/2016-52/default.asp" TargetMode="External"/><Relationship Id="rId264" Type="http://schemas.openxmlformats.org/officeDocument/2006/relationships/hyperlink" Target="http://www.legislation.act.gov.au/a/1997-74" TargetMode="External"/><Relationship Id="rId471" Type="http://schemas.openxmlformats.org/officeDocument/2006/relationships/hyperlink" Target="http://www.legislation.act.gov.au/a/2016-52/default.asp" TargetMode="External"/><Relationship Id="rId1115" Type="http://schemas.openxmlformats.org/officeDocument/2006/relationships/hyperlink" Target="http://www.legislation.act.gov.au/a/1995-51" TargetMode="External"/><Relationship Id="rId1322" Type="http://schemas.openxmlformats.org/officeDocument/2006/relationships/hyperlink" Target="http://www.legislation.act.gov.au/a/2018-42/"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4-37" TargetMode="External"/><Relationship Id="rId569" Type="http://schemas.openxmlformats.org/officeDocument/2006/relationships/hyperlink" Target="http://www.legislation.act.gov.au/a/2011-21" TargetMode="External"/><Relationship Id="rId776" Type="http://schemas.openxmlformats.org/officeDocument/2006/relationships/hyperlink" Target="http://www.legislation.act.gov.au/a/2011-21" TargetMode="External"/><Relationship Id="rId983" Type="http://schemas.openxmlformats.org/officeDocument/2006/relationships/hyperlink" Target="http://www.legislation.act.gov.au/a/2011-1" TargetMode="External"/><Relationship Id="rId1199" Type="http://schemas.openxmlformats.org/officeDocument/2006/relationships/hyperlink" Target="http://www.legislation.act.gov.au/a/2004-28" TargetMode="External"/><Relationship Id="rId1627" Type="http://schemas.openxmlformats.org/officeDocument/2006/relationships/hyperlink" Target="http://www.legislation.act.gov.au/a/2016-52/default.asp" TargetMode="External"/><Relationship Id="rId331" Type="http://schemas.openxmlformats.org/officeDocument/2006/relationships/hyperlink" Target="http://www.legislation.act.gov.au/a/2016-52/default.asp" TargetMode="External"/><Relationship Id="rId429" Type="http://schemas.openxmlformats.org/officeDocument/2006/relationships/hyperlink" Target="http://www.legislation.act.gov.au/a/2018-42/" TargetMode="External"/><Relationship Id="rId636" Type="http://schemas.openxmlformats.org/officeDocument/2006/relationships/hyperlink" Target="http://www.legislation.act.gov.au/a/1995-51" TargetMode="External"/><Relationship Id="rId1059" Type="http://schemas.openxmlformats.org/officeDocument/2006/relationships/hyperlink" Target="http://www.legislation.act.gov.au/a/1995-51" TargetMode="External"/><Relationship Id="rId1266" Type="http://schemas.openxmlformats.org/officeDocument/2006/relationships/hyperlink" Target="http://www.legislation.act.gov.au/a/2016-52/default.asp" TargetMode="External"/><Relationship Id="rId1473" Type="http://schemas.openxmlformats.org/officeDocument/2006/relationships/hyperlink" Target="http://www.legislation.act.gov.au/a/2011-21" TargetMode="External"/><Relationship Id="rId843" Type="http://schemas.openxmlformats.org/officeDocument/2006/relationships/hyperlink" Target="http://www.legislation.act.gov.au/a/2016-52/default.asp" TargetMode="External"/><Relationship Id="rId1126" Type="http://schemas.openxmlformats.org/officeDocument/2006/relationships/hyperlink" Target="http://www.legislation.act.gov.au/a/2016-52/default.asp" TargetMode="External"/><Relationship Id="rId275" Type="http://schemas.openxmlformats.org/officeDocument/2006/relationships/hyperlink" Target="http://www.legislation.act.gov.au/a/2011-1" TargetMode="External"/><Relationship Id="rId482" Type="http://schemas.openxmlformats.org/officeDocument/2006/relationships/hyperlink" Target="http://www.legislation.act.gov.au/a/2016-52/default.asp" TargetMode="External"/><Relationship Id="rId703" Type="http://schemas.openxmlformats.org/officeDocument/2006/relationships/hyperlink" Target="http://www.legislation.act.gov.au/a/2011-21" TargetMode="External"/><Relationship Id="rId910" Type="http://schemas.openxmlformats.org/officeDocument/2006/relationships/hyperlink" Target="http://www.legislation.act.gov.au/a/2016-52/default.asp" TargetMode="External"/><Relationship Id="rId1333" Type="http://schemas.openxmlformats.org/officeDocument/2006/relationships/hyperlink" Target="http://www.legislation.act.gov.au/a/2016-52/default.asp" TargetMode="External"/><Relationship Id="rId1540" Type="http://schemas.openxmlformats.org/officeDocument/2006/relationships/hyperlink" Target="http://www.legislation.act.gov.au/a/1996-39" TargetMode="External"/><Relationship Id="rId1638" Type="http://schemas.openxmlformats.org/officeDocument/2006/relationships/header" Target="header13.xml"/><Relationship Id="rId135" Type="http://schemas.openxmlformats.org/officeDocument/2006/relationships/header" Target="header9.xml"/><Relationship Id="rId342" Type="http://schemas.openxmlformats.org/officeDocument/2006/relationships/hyperlink" Target="http://www.legislation.act.gov.au/a/2011-21" TargetMode="External"/><Relationship Id="rId787" Type="http://schemas.openxmlformats.org/officeDocument/2006/relationships/hyperlink" Target="http://www.legislation.act.gov.au/a/2016-52/default.asp" TargetMode="External"/><Relationship Id="rId994" Type="http://schemas.openxmlformats.org/officeDocument/2006/relationships/hyperlink" Target="http://www.legislation.act.gov.au/a/2011-1" TargetMode="External"/><Relationship Id="rId1400" Type="http://schemas.openxmlformats.org/officeDocument/2006/relationships/hyperlink" Target="http://www.legislation.act.gov.au/a/2007-3" TargetMode="External"/><Relationship Id="rId202" Type="http://schemas.openxmlformats.org/officeDocument/2006/relationships/hyperlink" Target="http://www.legislation.act.gov.au/a/2004-8" TargetMode="External"/><Relationship Id="rId647" Type="http://schemas.openxmlformats.org/officeDocument/2006/relationships/hyperlink" Target="http://www.legislation.act.gov.au/a/1995-7" TargetMode="External"/><Relationship Id="rId854" Type="http://schemas.openxmlformats.org/officeDocument/2006/relationships/hyperlink" Target="http://www.legislation.act.gov.au/a/2011-1" TargetMode="External"/><Relationship Id="rId1277" Type="http://schemas.openxmlformats.org/officeDocument/2006/relationships/hyperlink" Target="http://www.legislation.act.gov.au/a/2011-1" TargetMode="External"/><Relationship Id="rId1484" Type="http://schemas.openxmlformats.org/officeDocument/2006/relationships/hyperlink" Target="http://www.legislation.act.gov.au/a/2007-3" TargetMode="External"/><Relationship Id="rId286" Type="http://schemas.openxmlformats.org/officeDocument/2006/relationships/hyperlink" Target="http://www.legislation.act.gov.au/a/2009-49" TargetMode="External"/><Relationship Id="rId493" Type="http://schemas.openxmlformats.org/officeDocument/2006/relationships/hyperlink" Target="http://www.legislation.act.gov.au/a/2016-52/default.asp" TargetMode="External"/><Relationship Id="rId507" Type="http://schemas.openxmlformats.org/officeDocument/2006/relationships/hyperlink" Target="http://www.legislation.act.gov.au/a/2012-26" TargetMode="External"/><Relationship Id="rId714" Type="http://schemas.openxmlformats.org/officeDocument/2006/relationships/hyperlink" Target="http://www.legislation.act.gov.au/a/2011-1" TargetMode="External"/><Relationship Id="rId921" Type="http://schemas.openxmlformats.org/officeDocument/2006/relationships/hyperlink" Target="http://www.legislation.act.gov.au/a/2016-52/default.asp" TargetMode="External"/><Relationship Id="rId1137" Type="http://schemas.openxmlformats.org/officeDocument/2006/relationships/hyperlink" Target="http://www.legislation.act.gov.au/a/2016-52/default.asp" TargetMode="External"/><Relationship Id="rId1344" Type="http://schemas.openxmlformats.org/officeDocument/2006/relationships/hyperlink" Target="http://www.legislation.act.gov.au/a/2011-1" TargetMode="External"/><Relationship Id="rId1551" Type="http://schemas.openxmlformats.org/officeDocument/2006/relationships/hyperlink" Target="http://www.legislation.act.gov.au/a/1999-82" TargetMode="External"/><Relationship Id="rId50" Type="http://schemas.openxmlformats.org/officeDocument/2006/relationships/hyperlink" Target="http://www.legislation.act.gov.au/a/2001-14" TargetMode="External"/><Relationship Id="rId146" Type="http://schemas.openxmlformats.org/officeDocument/2006/relationships/hyperlink" Target="http://www.comlaw.gov.au/Series/C2004A00818" TargetMode="External"/><Relationship Id="rId353" Type="http://schemas.openxmlformats.org/officeDocument/2006/relationships/hyperlink" Target="http://www.legislation.act.gov.au/a/2016-52/default.asp" TargetMode="External"/><Relationship Id="rId560" Type="http://schemas.openxmlformats.org/officeDocument/2006/relationships/hyperlink" Target="http://www.legislation.act.gov.au/a/1996-24" TargetMode="External"/><Relationship Id="rId798" Type="http://schemas.openxmlformats.org/officeDocument/2006/relationships/hyperlink" Target="http://www.legislation.act.gov.au/a/2011-1" TargetMode="External"/><Relationship Id="rId1190" Type="http://schemas.openxmlformats.org/officeDocument/2006/relationships/hyperlink" Target="http://www.legislation.act.gov.au/a/2004-28" TargetMode="External"/><Relationship Id="rId1204" Type="http://schemas.openxmlformats.org/officeDocument/2006/relationships/hyperlink" Target="http://www.legislation.act.gov.au/a/2005-44" TargetMode="External"/><Relationship Id="rId1411" Type="http://schemas.openxmlformats.org/officeDocument/2006/relationships/hyperlink" Target="http://www.legislation.act.gov.au/a/2007-3" TargetMode="External"/><Relationship Id="rId1649" Type="http://schemas.openxmlformats.org/officeDocument/2006/relationships/header" Target="header18.xml"/><Relationship Id="rId213" Type="http://schemas.openxmlformats.org/officeDocument/2006/relationships/hyperlink" Target="http://www.legislation.act.gov.au/cn/2005-19/default.asp" TargetMode="External"/><Relationship Id="rId420" Type="http://schemas.openxmlformats.org/officeDocument/2006/relationships/hyperlink" Target="http://www.legislation.act.gov.au/a/2016-52/default.asp" TargetMode="External"/><Relationship Id="rId658" Type="http://schemas.openxmlformats.org/officeDocument/2006/relationships/hyperlink" Target="http://www.legislation.act.gov.au/a/2005-44" TargetMode="External"/><Relationship Id="rId865" Type="http://schemas.openxmlformats.org/officeDocument/2006/relationships/hyperlink" Target="http://www.legislation.act.gov.au/a/1995-51" TargetMode="External"/><Relationship Id="rId1050" Type="http://schemas.openxmlformats.org/officeDocument/2006/relationships/hyperlink" Target="http://www.legislation.act.gov.au/a/1995-51" TargetMode="External"/><Relationship Id="rId1288" Type="http://schemas.openxmlformats.org/officeDocument/2006/relationships/hyperlink" Target="http://www.legislation.act.gov.au/a/2011-21" TargetMode="External"/><Relationship Id="rId1495" Type="http://schemas.openxmlformats.org/officeDocument/2006/relationships/hyperlink" Target="http://www.legislation.act.gov.au/a/2007-3" TargetMode="External"/><Relationship Id="rId1509" Type="http://schemas.openxmlformats.org/officeDocument/2006/relationships/hyperlink" Target="http://www.legislation.act.gov.au/a/2016-52/default.asp" TargetMode="External"/><Relationship Id="rId297" Type="http://schemas.openxmlformats.org/officeDocument/2006/relationships/hyperlink" Target="http://www.legislation.act.gov.au/a/2016-52/default.asp" TargetMode="External"/><Relationship Id="rId518" Type="http://schemas.openxmlformats.org/officeDocument/2006/relationships/hyperlink" Target="http://www.legislation.act.gov.au/a/1995-56" TargetMode="External"/><Relationship Id="rId725" Type="http://schemas.openxmlformats.org/officeDocument/2006/relationships/hyperlink" Target="http://www.legislation.act.gov.au/a/2011-1" TargetMode="External"/><Relationship Id="rId932" Type="http://schemas.openxmlformats.org/officeDocument/2006/relationships/hyperlink" Target="http://www.legislation.act.gov.au/a/2016-52/default.asp" TargetMode="External"/><Relationship Id="rId1148" Type="http://schemas.openxmlformats.org/officeDocument/2006/relationships/hyperlink" Target="http://www.legislation.act.gov.au/a/2009-28" TargetMode="External"/><Relationship Id="rId1355" Type="http://schemas.openxmlformats.org/officeDocument/2006/relationships/hyperlink" Target="http://www.legislation.act.gov.au/a/2007-3" TargetMode="External"/><Relationship Id="rId1562" Type="http://schemas.openxmlformats.org/officeDocument/2006/relationships/hyperlink" Target="http://www.legislation.act.gov.au/a/2002-30" TargetMode="External"/><Relationship Id="rId157" Type="http://schemas.openxmlformats.org/officeDocument/2006/relationships/hyperlink" Target="http://www.legislation.act.gov.au/a/1995-7" TargetMode="External"/><Relationship Id="rId364" Type="http://schemas.openxmlformats.org/officeDocument/2006/relationships/hyperlink" Target="http://www.legislation.act.gov.au/a/2007-37" TargetMode="External"/><Relationship Id="rId1008" Type="http://schemas.openxmlformats.org/officeDocument/2006/relationships/hyperlink" Target="http://www.legislation.act.gov.au/a/1995-51" TargetMode="External"/><Relationship Id="rId1215" Type="http://schemas.openxmlformats.org/officeDocument/2006/relationships/hyperlink" Target="http://www.legislation.act.gov.au/a/2016-52/default.asp" TargetMode="External"/><Relationship Id="rId1422" Type="http://schemas.openxmlformats.org/officeDocument/2006/relationships/hyperlink" Target="http://www.legislation.act.gov.au/a/2007-3"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16-52/default.asp" TargetMode="External"/><Relationship Id="rId669" Type="http://schemas.openxmlformats.org/officeDocument/2006/relationships/hyperlink" Target="http://www.legislation.act.gov.au/a/2005-44" TargetMode="External"/><Relationship Id="rId876" Type="http://schemas.openxmlformats.org/officeDocument/2006/relationships/hyperlink" Target="http://www.legislation.act.gov.au/a/2016-52/default.asp" TargetMode="External"/><Relationship Id="rId1299" Type="http://schemas.openxmlformats.org/officeDocument/2006/relationships/hyperlink" Target="http://www.legislation.act.gov.au/a/2011-1" TargetMode="External"/><Relationship Id="rId19" Type="http://schemas.openxmlformats.org/officeDocument/2006/relationships/footer" Target="footer2.xml"/><Relationship Id="rId224" Type="http://schemas.openxmlformats.org/officeDocument/2006/relationships/hyperlink" Target="http://www.legislation.act.gov.au/cn/2011-5/default.asp" TargetMode="External"/><Relationship Id="rId431" Type="http://schemas.openxmlformats.org/officeDocument/2006/relationships/hyperlink" Target="http://www.legislation.act.gov.au/a/2005-44" TargetMode="External"/><Relationship Id="rId529" Type="http://schemas.openxmlformats.org/officeDocument/2006/relationships/hyperlink" Target="http://www.legislation.act.gov.au/a/2012-26" TargetMode="External"/><Relationship Id="rId736" Type="http://schemas.openxmlformats.org/officeDocument/2006/relationships/hyperlink" Target="http://www.legislation.act.gov.au/a/2016-52/default.asp" TargetMode="External"/><Relationship Id="rId1061" Type="http://schemas.openxmlformats.org/officeDocument/2006/relationships/hyperlink" Target="http://www.legislation.act.gov.au/a/1995-51" TargetMode="External"/><Relationship Id="rId1159" Type="http://schemas.openxmlformats.org/officeDocument/2006/relationships/hyperlink" Target="http://www.legislation.act.gov.au/a/2011-1" TargetMode="External"/><Relationship Id="rId1366" Type="http://schemas.openxmlformats.org/officeDocument/2006/relationships/hyperlink" Target="http://www.legislation.act.gov.au/a/2007-3" TargetMode="External"/><Relationship Id="rId168" Type="http://schemas.openxmlformats.org/officeDocument/2006/relationships/hyperlink" Target="http://www.legislation.act.gov.au/gaz/1996-S130/default.asp" TargetMode="External"/><Relationship Id="rId943" Type="http://schemas.openxmlformats.org/officeDocument/2006/relationships/hyperlink" Target="http://www.legislation.act.gov.au/a/2011-1" TargetMode="External"/><Relationship Id="rId1019" Type="http://schemas.openxmlformats.org/officeDocument/2006/relationships/hyperlink" Target="http://www.legislation.act.gov.au/a/2011-1" TargetMode="External"/><Relationship Id="rId1573" Type="http://schemas.openxmlformats.org/officeDocument/2006/relationships/hyperlink" Target="http://www.legislation.act.gov.au/a/2004-29"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1-21" TargetMode="External"/><Relationship Id="rId582" Type="http://schemas.openxmlformats.org/officeDocument/2006/relationships/hyperlink" Target="http://www.legislation.act.gov.au/a/2016-52/default.asp" TargetMode="External"/><Relationship Id="rId803" Type="http://schemas.openxmlformats.org/officeDocument/2006/relationships/hyperlink" Target="http://www.legislation.act.gov.au/a/2016-52/default.asp" TargetMode="External"/><Relationship Id="rId1226" Type="http://schemas.openxmlformats.org/officeDocument/2006/relationships/hyperlink" Target="http://www.legislation.act.gov.au/a/2016-52/default.asp" TargetMode="External"/><Relationship Id="rId1433" Type="http://schemas.openxmlformats.org/officeDocument/2006/relationships/hyperlink" Target="http://www.legislation.act.gov.au/a/2011-1" TargetMode="External"/><Relationship Id="rId1640" Type="http://schemas.openxmlformats.org/officeDocument/2006/relationships/footer" Target="footer15.xml"/><Relationship Id="rId3" Type="http://schemas.openxmlformats.org/officeDocument/2006/relationships/settings" Target="settings.xml"/><Relationship Id="rId235" Type="http://schemas.openxmlformats.org/officeDocument/2006/relationships/hyperlink" Target="http://www.legislation.act.gov.au/a/2015-33/default.asp" TargetMode="External"/><Relationship Id="rId442" Type="http://schemas.openxmlformats.org/officeDocument/2006/relationships/hyperlink" Target="http://www.legislation.act.gov.au/a/2011-21" TargetMode="External"/><Relationship Id="rId887" Type="http://schemas.openxmlformats.org/officeDocument/2006/relationships/hyperlink" Target="http://www.legislation.act.gov.au/a/2016-52/default.asp" TargetMode="External"/><Relationship Id="rId1072" Type="http://schemas.openxmlformats.org/officeDocument/2006/relationships/hyperlink" Target="http://www.legislation.act.gov.au/a/2011-21" TargetMode="External"/><Relationship Id="rId1500" Type="http://schemas.openxmlformats.org/officeDocument/2006/relationships/hyperlink" Target="http://www.legislation.act.gov.au/a/2011-21" TargetMode="External"/><Relationship Id="rId302" Type="http://schemas.openxmlformats.org/officeDocument/2006/relationships/hyperlink" Target="http://www.legislation.act.gov.au/a/2001-44" TargetMode="External"/><Relationship Id="rId747" Type="http://schemas.openxmlformats.org/officeDocument/2006/relationships/hyperlink" Target="http://www.legislation.act.gov.au/a/2011-1" TargetMode="External"/><Relationship Id="rId954" Type="http://schemas.openxmlformats.org/officeDocument/2006/relationships/hyperlink" Target="http://www.legislation.act.gov.au/a/2018-42/" TargetMode="External"/><Relationship Id="rId1377" Type="http://schemas.openxmlformats.org/officeDocument/2006/relationships/hyperlink" Target="http://www.legislation.act.gov.au/a/2011-1" TargetMode="External"/><Relationship Id="rId1584" Type="http://schemas.openxmlformats.org/officeDocument/2006/relationships/hyperlink" Target="http://www.legislation.act.gov.au/a/2005-53"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55" TargetMode="External"/><Relationship Id="rId386" Type="http://schemas.openxmlformats.org/officeDocument/2006/relationships/hyperlink" Target="http://www.legislation.act.gov.au/a/2011-21" TargetMode="External"/><Relationship Id="rId593" Type="http://schemas.openxmlformats.org/officeDocument/2006/relationships/hyperlink" Target="http://www.legislation.act.gov.au/a/1999-55" TargetMode="External"/><Relationship Id="rId607" Type="http://schemas.openxmlformats.org/officeDocument/2006/relationships/hyperlink" Target="http://www.legislation.act.gov.au/a/1995-7" TargetMode="External"/><Relationship Id="rId814" Type="http://schemas.openxmlformats.org/officeDocument/2006/relationships/hyperlink" Target="http://www.legislation.act.gov.au/a/2016-52/default.asp" TargetMode="External"/><Relationship Id="rId1237" Type="http://schemas.openxmlformats.org/officeDocument/2006/relationships/hyperlink" Target="http://www.legislation.act.gov.au/a/1999-82" TargetMode="External"/><Relationship Id="rId1444" Type="http://schemas.openxmlformats.org/officeDocument/2006/relationships/hyperlink" Target="http://www.legislation.act.gov.au/a/1995-7" TargetMode="External"/><Relationship Id="rId1651" Type="http://schemas.openxmlformats.org/officeDocument/2006/relationships/fontTable" Target="fontTable.xml"/><Relationship Id="rId246" Type="http://schemas.openxmlformats.org/officeDocument/2006/relationships/hyperlink" Target="http://www.legislation.act.gov.au/a/2007-3" TargetMode="External"/><Relationship Id="rId453" Type="http://schemas.openxmlformats.org/officeDocument/2006/relationships/hyperlink" Target="http://www.legislation.act.gov.au/a/2011-21" TargetMode="External"/><Relationship Id="rId660" Type="http://schemas.openxmlformats.org/officeDocument/2006/relationships/hyperlink" Target="http://www.legislation.act.gov.au/a/1995-51" TargetMode="External"/><Relationship Id="rId898" Type="http://schemas.openxmlformats.org/officeDocument/2006/relationships/hyperlink" Target="http://www.legislation.act.gov.au/a/2016-52/default.asp" TargetMode="External"/><Relationship Id="rId1083" Type="http://schemas.openxmlformats.org/officeDocument/2006/relationships/hyperlink" Target="http://www.legislation.act.gov.au/a/2011-1" TargetMode="External"/><Relationship Id="rId1290" Type="http://schemas.openxmlformats.org/officeDocument/2006/relationships/hyperlink" Target="http://www.legislation.act.gov.au/a/2011-1" TargetMode="External"/><Relationship Id="rId1304" Type="http://schemas.openxmlformats.org/officeDocument/2006/relationships/hyperlink" Target="http://www.legislation.act.gov.au/a/2007-3" TargetMode="External"/><Relationship Id="rId1511" Type="http://schemas.openxmlformats.org/officeDocument/2006/relationships/hyperlink" Target="http://www.legislation.act.gov.au/a/2011-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6-52/default.asp" TargetMode="External"/><Relationship Id="rId758" Type="http://schemas.openxmlformats.org/officeDocument/2006/relationships/hyperlink" Target="http://www.legislation.act.gov.au/a/1999-55" TargetMode="External"/><Relationship Id="rId965" Type="http://schemas.openxmlformats.org/officeDocument/2006/relationships/hyperlink" Target="http://www.legislation.act.gov.au/a/2011-1" TargetMode="External"/><Relationship Id="rId1150" Type="http://schemas.openxmlformats.org/officeDocument/2006/relationships/hyperlink" Target="http://www.legislation.act.gov.au/a/2011-21" TargetMode="External"/><Relationship Id="rId1388" Type="http://schemas.openxmlformats.org/officeDocument/2006/relationships/hyperlink" Target="http://www.legislation.act.gov.au/a/2011-21" TargetMode="External"/><Relationship Id="rId1595" Type="http://schemas.openxmlformats.org/officeDocument/2006/relationships/hyperlink" Target="http://www.legislation.act.gov.au/a/2007-37" TargetMode="External"/><Relationship Id="rId1609" Type="http://schemas.openxmlformats.org/officeDocument/2006/relationships/hyperlink" Target="http://www.legislation.act.gov.au/a/2012-26"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95-51" TargetMode="External"/><Relationship Id="rId520" Type="http://schemas.openxmlformats.org/officeDocument/2006/relationships/hyperlink" Target="http://www.legislation.act.gov.au/a/2012-26" TargetMode="External"/><Relationship Id="rId618" Type="http://schemas.openxmlformats.org/officeDocument/2006/relationships/hyperlink" Target="http://www.legislation.act.gov.au/a/2011-21" TargetMode="External"/><Relationship Id="rId825" Type="http://schemas.openxmlformats.org/officeDocument/2006/relationships/hyperlink" Target="http://www.legislation.act.gov.au/a/1995-7" TargetMode="External"/><Relationship Id="rId1248" Type="http://schemas.openxmlformats.org/officeDocument/2006/relationships/hyperlink" Target="http://www.legislation.act.gov.au/a/2012-21" TargetMode="External"/><Relationship Id="rId1455" Type="http://schemas.openxmlformats.org/officeDocument/2006/relationships/hyperlink" Target="http://www.legislation.act.gov.au/a/2007-3" TargetMode="External"/><Relationship Id="rId257" Type="http://schemas.openxmlformats.org/officeDocument/2006/relationships/hyperlink" Target="http://www.legislation.act.gov.au/a/2001-44" TargetMode="External"/><Relationship Id="rId464" Type="http://schemas.openxmlformats.org/officeDocument/2006/relationships/hyperlink" Target="http://www.legislation.act.gov.au/a/2016-52/default.asp" TargetMode="External"/><Relationship Id="rId1010" Type="http://schemas.openxmlformats.org/officeDocument/2006/relationships/hyperlink" Target="http://www.legislation.act.gov.au/a/1995-51" TargetMode="External"/><Relationship Id="rId1094" Type="http://schemas.openxmlformats.org/officeDocument/2006/relationships/hyperlink" Target="http://www.legislation.act.gov.au/a/2011-1" TargetMode="External"/><Relationship Id="rId1108" Type="http://schemas.openxmlformats.org/officeDocument/2006/relationships/hyperlink" Target="http://www.legislation.act.gov.au/a/1994-108" TargetMode="External"/><Relationship Id="rId1315" Type="http://schemas.openxmlformats.org/officeDocument/2006/relationships/hyperlink" Target="http://www.legislation.act.gov.au/a/2007-3" TargetMode="External"/><Relationship Id="rId117" Type="http://schemas.openxmlformats.org/officeDocument/2006/relationships/hyperlink" Target="http://www.legislation.act.gov.au/a/1990-22" TargetMode="External"/><Relationship Id="rId671" Type="http://schemas.openxmlformats.org/officeDocument/2006/relationships/hyperlink" Target="http://www.legislation.act.gov.au/a/2016-52/default.asp" TargetMode="External"/><Relationship Id="rId769" Type="http://schemas.openxmlformats.org/officeDocument/2006/relationships/hyperlink" Target="http://www.legislation.act.gov.au/a/2011-1" TargetMode="External"/><Relationship Id="rId976" Type="http://schemas.openxmlformats.org/officeDocument/2006/relationships/hyperlink" Target="http://www.legislation.act.gov.au/a/2011-1" TargetMode="External"/><Relationship Id="rId1399" Type="http://schemas.openxmlformats.org/officeDocument/2006/relationships/hyperlink" Target="http://www.legislation.act.gov.au/a/2016-52/default.asp" TargetMode="External"/><Relationship Id="rId324" Type="http://schemas.openxmlformats.org/officeDocument/2006/relationships/hyperlink" Target="http://www.legislation.act.gov.au/a/2016-52/default.asp" TargetMode="External"/><Relationship Id="rId531" Type="http://schemas.openxmlformats.org/officeDocument/2006/relationships/hyperlink" Target="http://www.legislation.act.gov.au/a/2005-42" TargetMode="External"/><Relationship Id="rId629" Type="http://schemas.openxmlformats.org/officeDocument/2006/relationships/hyperlink" Target="http://www.legislation.act.gov.au/a/2016-52/default.asp" TargetMode="External"/><Relationship Id="rId1161" Type="http://schemas.openxmlformats.org/officeDocument/2006/relationships/hyperlink" Target="http://www.legislation.act.gov.au/a/2001-44" TargetMode="External"/><Relationship Id="rId1259" Type="http://schemas.openxmlformats.org/officeDocument/2006/relationships/hyperlink" Target="http://www.legislation.act.gov.au/a/2007-3" TargetMode="External"/><Relationship Id="rId1466" Type="http://schemas.openxmlformats.org/officeDocument/2006/relationships/hyperlink" Target="http://www.legislation.act.gov.au/a/2016-52/default.asp" TargetMode="External"/><Relationship Id="rId836" Type="http://schemas.openxmlformats.org/officeDocument/2006/relationships/hyperlink" Target="http://www.legislation.act.gov.au/a/1995-51" TargetMode="External"/><Relationship Id="rId1021" Type="http://schemas.openxmlformats.org/officeDocument/2006/relationships/hyperlink" Target="http://www.legislation.act.gov.au/a/2011-1" TargetMode="External"/><Relationship Id="rId1119" Type="http://schemas.openxmlformats.org/officeDocument/2006/relationships/hyperlink" Target="http://www.legislation.act.gov.au/a/2011-1" TargetMode="External"/><Relationship Id="rId903" Type="http://schemas.openxmlformats.org/officeDocument/2006/relationships/hyperlink" Target="http://www.legislation.act.gov.au/a/2016-52/default.asp" TargetMode="External"/><Relationship Id="rId1326" Type="http://schemas.openxmlformats.org/officeDocument/2006/relationships/hyperlink" Target="http://www.legislation.act.gov.au/a/2007-3" TargetMode="External"/><Relationship Id="rId1533" Type="http://schemas.openxmlformats.org/officeDocument/2006/relationships/hyperlink" Target="http://www.legislation.act.gov.au/a/1995-56"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1-1" TargetMode="External"/><Relationship Id="rId181" Type="http://schemas.openxmlformats.org/officeDocument/2006/relationships/hyperlink" Target="http://www.legislation.act.gov.au/a/1999-70" TargetMode="External"/><Relationship Id="rId279" Type="http://schemas.openxmlformats.org/officeDocument/2006/relationships/hyperlink" Target="http://www.legislation.act.gov.au/a/2016-52/default.asp" TargetMode="External"/><Relationship Id="rId486" Type="http://schemas.openxmlformats.org/officeDocument/2006/relationships/hyperlink" Target="http://www.legislation.act.gov.au/a/2005-20" TargetMode="External"/><Relationship Id="rId693" Type="http://schemas.openxmlformats.org/officeDocument/2006/relationships/hyperlink" Target="http://www.legislation.act.gov.au/a/2016-52/default.asp"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1-21" TargetMode="External"/><Relationship Id="rId553" Type="http://schemas.openxmlformats.org/officeDocument/2006/relationships/hyperlink" Target="http://www.legislation.act.gov.au/a/2011-52" TargetMode="External"/><Relationship Id="rId760" Type="http://schemas.openxmlformats.org/officeDocument/2006/relationships/hyperlink" Target="http://www.legislation.act.gov.au/a/2009-49" TargetMode="External"/><Relationship Id="rId998" Type="http://schemas.openxmlformats.org/officeDocument/2006/relationships/hyperlink" Target="http://www.legislation.act.gov.au/a/2011-1" TargetMode="External"/><Relationship Id="rId1183" Type="http://schemas.openxmlformats.org/officeDocument/2006/relationships/hyperlink" Target="http://www.legislation.act.gov.au/a/2003-62" TargetMode="External"/><Relationship Id="rId1390" Type="http://schemas.openxmlformats.org/officeDocument/2006/relationships/hyperlink" Target="http://www.legislation.act.gov.au/a/2016-52/default.asp" TargetMode="External"/><Relationship Id="rId206" Type="http://schemas.openxmlformats.org/officeDocument/2006/relationships/hyperlink" Target="http://www.legislation.act.gov.au/a/2004-29" TargetMode="External"/><Relationship Id="rId413" Type="http://schemas.openxmlformats.org/officeDocument/2006/relationships/hyperlink" Target="http://www.legislation.act.gov.au/a/2016-52/default.asp" TargetMode="External"/><Relationship Id="rId858" Type="http://schemas.openxmlformats.org/officeDocument/2006/relationships/hyperlink" Target="http://www.legislation.act.gov.au/a/2016-52/default.asp" TargetMode="External"/><Relationship Id="rId1043" Type="http://schemas.openxmlformats.org/officeDocument/2006/relationships/hyperlink" Target="http://www.legislation.act.gov.au/a/2011-1" TargetMode="External"/><Relationship Id="rId1488" Type="http://schemas.openxmlformats.org/officeDocument/2006/relationships/hyperlink" Target="http://www.legislation.act.gov.au/a/2011-1" TargetMode="External"/><Relationship Id="rId620" Type="http://schemas.openxmlformats.org/officeDocument/2006/relationships/hyperlink" Target="http://www.legislation.act.gov.au/a/1999-55" TargetMode="External"/><Relationship Id="rId718" Type="http://schemas.openxmlformats.org/officeDocument/2006/relationships/hyperlink" Target="http://www.legislation.act.gov.au/a/2016-52/default.asp" TargetMode="External"/><Relationship Id="rId925" Type="http://schemas.openxmlformats.org/officeDocument/2006/relationships/hyperlink" Target="http://www.legislation.act.gov.au/a/2011-21" TargetMode="External"/><Relationship Id="rId1250" Type="http://schemas.openxmlformats.org/officeDocument/2006/relationships/hyperlink" Target="http://www.legislation.act.gov.au/a/2013-41/default.asp" TargetMode="External"/><Relationship Id="rId1348" Type="http://schemas.openxmlformats.org/officeDocument/2006/relationships/hyperlink" Target="http://www.legislation.act.gov.au/a/2016-52/default.asp" TargetMode="External"/><Relationship Id="rId1555" Type="http://schemas.openxmlformats.org/officeDocument/2006/relationships/hyperlink" Target="http://www.legislation.act.gov.au/a/2001-44" TargetMode="External"/><Relationship Id="rId1110" Type="http://schemas.openxmlformats.org/officeDocument/2006/relationships/hyperlink" Target="http://www.legislation.act.gov.au/a/1994-108" TargetMode="External"/><Relationship Id="rId1208" Type="http://schemas.openxmlformats.org/officeDocument/2006/relationships/hyperlink" Target="http://www.legislation.act.gov.au/a/2011-22" TargetMode="External"/><Relationship Id="rId1415" Type="http://schemas.openxmlformats.org/officeDocument/2006/relationships/hyperlink" Target="http://www.legislation.act.gov.au/a/2007-3"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15-33/default.asp" TargetMode="External"/><Relationship Id="rId270" Type="http://schemas.openxmlformats.org/officeDocument/2006/relationships/hyperlink" Target="http://www.legislation.act.gov.au/a/2016-52/default.asp" TargetMode="External"/><Relationship Id="rId130" Type="http://schemas.openxmlformats.org/officeDocument/2006/relationships/header" Target="header7.xml"/><Relationship Id="rId368" Type="http://schemas.openxmlformats.org/officeDocument/2006/relationships/hyperlink" Target="http://www.legislation.act.gov.au/a/2013-25/default.asp" TargetMode="External"/><Relationship Id="rId575" Type="http://schemas.openxmlformats.org/officeDocument/2006/relationships/hyperlink" Target="http://www.legislation.act.gov.au/a/2016-52/default.asp" TargetMode="External"/><Relationship Id="rId782" Type="http://schemas.openxmlformats.org/officeDocument/2006/relationships/hyperlink" Target="http://www.legislation.act.gov.au/a/2011-1" TargetMode="External"/><Relationship Id="rId228" Type="http://schemas.openxmlformats.org/officeDocument/2006/relationships/hyperlink" Target="http://www.legislation.act.gov.au/a/2011-44" TargetMode="External"/><Relationship Id="rId435" Type="http://schemas.openxmlformats.org/officeDocument/2006/relationships/hyperlink" Target="http://www.legislation.act.gov.au/a/2005-44" TargetMode="External"/><Relationship Id="rId642" Type="http://schemas.openxmlformats.org/officeDocument/2006/relationships/hyperlink" Target="http://www.legislation.act.gov.au/a/1995-51" TargetMode="External"/><Relationship Id="rId1065" Type="http://schemas.openxmlformats.org/officeDocument/2006/relationships/hyperlink" Target="http://www.legislation.act.gov.au/a/2011-1" TargetMode="External"/><Relationship Id="rId1272" Type="http://schemas.openxmlformats.org/officeDocument/2006/relationships/hyperlink" Target="http://www.legislation.act.gov.au/a/2011-1" TargetMode="External"/><Relationship Id="rId502" Type="http://schemas.openxmlformats.org/officeDocument/2006/relationships/hyperlink" Target="http://www.legislation.act.gov.au/a/2011-1" TargetMode="External"/><Relationship Id="rId947" Type="http://schemas.openxmlformats.org/officeDocument/2006/relationships/hyperlink" Target="http://www.legislation.act.gov.au/a/2016-52/default.asp" TargetMode="External"/><Relationship Id="rId1132" Type="http://schemas.openxmlformats.org/officeDocument/2006/relationships/hyperlink" Target="http://www.legislation.act.gov.au/a/2011-21" TargetMode="External"/><Relationship Id="rId1577" Type="http://schemas.openxmlformats.org/officeDocument/2006/relationships/hyperlink" Target="http://www.legislation.act.gov.au/a/2005-20" TargetMode="External"/><Relationship Id="rId76" Type="http://schemas.openxmlformats.org/officeDocument/2006/relationships/hyperlink" Target="http://www.comlaw.gov.au/Series/C2004A03969" TargetMode="External"/><Relationship Id="rId807" Type="http://schemas.openxmlformats.org/officeDocument/2006/relationships/hyperlink" Target="http://www.legislation.act.gov.au/a/2011-21" TargetMode="External"/><Relationship Id="rId1437" Type="http://schemas.openxmlformats.org/officeDocument/2006/relationships/hyperlink" Target="http://www.legislation.act.gov.au/a/2011-21" TargetMode="External"/><Relationship Id="rId1644" Type="http://schemas.openxmlformats.org/officeDocument/2006/relationships/footer" Target="footer17.xml"/><Relationship Id="rId1504" Type="http://schemas.openxmlformats.org/officeDocument/2006/relationships/hyperlink" Target="http://www.legislation.act.gov.au/a/2007-3" TargetMode="External"/><Relationship Id="rId292" Type="http://schemas.openxmlformats.org/officeDocument/2006/relationships/hyperlink" Target="http://www.legislation.act.gov.au/a/201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191</Pages>
  <Words>39954</Words>
  <Characters>191926</Characters>
  <Application>Microsoft Office Word</Application>
  <DocSecurity>0</DocSecurity>
  <Lines>5896</Lines>
  <Paragraphs>4176</Paragraphs>
  <ScaleCrop>false</ScaleCrop>
  <HeadingPairs>
    <vt:vector size="2" baseType="variant">
      <vt:variant>
        <vt:lpstr>Title</vt:lpstr>
      </vt:variant>
      <vt:variant>
        <vt:i4>1</vt:i4>
      </vt:variant>
    </vt:vector>
  </HeadingPairs>
  <TitlesOfParts>
    <vt:vector size="1" baseType="lpstr">
      <vt:lpstr>Public Sector Management Act 1994</vt:lpstr>
    </vt:vector>
  </TitlesOfParts>
  <Manager>Section</Manager>
  <Company>Section</Company>
  <LinksUpToDate>false</LinksUpToDate>
  <CharactersWithSpaces>229869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dc:title>
  <dc:creator>Rebecca Billingham</dc:creator>
  <cp:keywords>R44</cp:keywords>
  <dc:description/>
  <cp:lastModifiedBy>PCODCS</cp:lastModifiedBy>
  <cp:revision>4</cp:revision>
  <cp:lastPrinted>2018-11-13T00:27:00Z</cp:lastPrinted>
  <dcterms:created xsi:type="dcterms:W3CDTF">2019-10-10T03:50:00Z</dcterms:created>
  <dcterms:modified xsi:type="dcterms:W3CDTF">2019-10-10T03:50:00Z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6</vt:lpwstr>
  </property>
  <property fmtid="{D5CDD505-2E9C-101B-9397-08002B2CF9AE}" pid="5" name="Check">
    <vt:lpwstr/>
  </property>
  <property fmtid="{D5CDD505-2E9C-101B-9397-08002B2CF9AE}" pid="6" name="RepubDt">
    <vt:lpwstr>22/11/18</vt:lpwstr>
  </property>
  <property fmtid="{D5CDD505-2E9C-101B-9397-08002B2CF9AE}" pid="7" name="Eff">
    <vt:lpwstr>Effective:  </vt:lpwstr>
  </property>
  <property fmtid="{D5CDD505-2E9C-101B-9397-08002B2CF9AE}" pid="8" name="StartDt">
    <vt:lpwstr>22/11/18</vt:lpwstr>
  </property>
  <property fmtid="{D5CDD505-2E9C-101B-9397-08002B2CF9AE}" pid="9" name="EndDt">
    <vt:lpwstr>-10/10/19</vt:lpwstr>
  </property>
  <property fmtid="{D5CDD505-2E9C-101B-9397-08002B2CF9AE}" pid="10" name="DMSID">
    <vt:lpwstr>975205</vt:lpwstr>
  </property>
  <property fmtid="{D5CDD505-2E9C-101B-9397-08002B2CF9AE}" pid="11" name="JMSREQUIREDCHECKIN">
    <vt:lpwstr/>
  </property>
  <property fmtid="{D5CDD505-2E9C-101B-9397-08002B2CF9AE}" pid="12" name="CHECKEDOUTFROMJMS">
    <vt:lpwstr/>
  </property>
</Properties>
</file>