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EDA9" w14:textId="77777777" w:rsidR="001119DA" w:rsidRDefault="001119DA" w:rsidP="001119DA">
      <w:pPr>
        <w:jc w:val="center"/>
      </w:pPr>
      <w:bookmarkStart w:id="0" w:name="_Hlk74665208"/>
      <w:r>
        <w:rPr>
          <w:noProof/>
          <w:lang w:eastAsia="en-AU"/>
        </w:rPr>
        <w:drawing>
          <wp:inline distT="0" distB="0" distL="0" distR="0" wp14:anchorId="291C0173" wp14:editId="32705BE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E24E8E" w14:textId="77777777" w:rsidR="001119DA" w:rsidRDefault="001119DA" w:rsidP="001119DA">
      <w:pPr>
        <w:jc w:val="center"/>
        <w:rPr>
          <w:rFonts w:ascii="Arial" w:hAnsi="Arial"/>
        </w:rPr>
      </w:pPr>
      <w:r>
        <w:rPr>
          <w:rFonts w:ascii="Arial" w:hAnsi="Arial"/>
        </w:rPr>
        <w:t>Australian Capital Territory</w:t>
      </w:r>
    </w:p>
    <w:p w14:paraId="25EC4F1E" w14:textId="0FE874C7" w:rsidR="001119DA" w:rsidRDefault="007D3B35" w:rsidP="001119DA">
      <w:pPr>
        <w:pStyle w:val="Billname1"/>
      </w:pPr>
      <w:r>
        <w:fldChar w:fldCharType="begin"/>
      </w:r>
      <w:r>
        <w:instrText xml:space="preserve"> REF Citation \*charformat </w:instrText>
      </w:r>
      <w:r>
        <w:fldChar w:fldCharType="separate"/>
      </w:r>
      <w:r w:rsidR="0024765D">
        <w:t>Intoxicated People (Care and Protection) Act 1994</w:t>
      </w:r>
      <w:r>
        <w:fldChar w:fldCharType="end"/>
      </w:r>
      <w:r w:rsidR="001119DA">
        <w:t xml:space="preserve">    </w:t>
      </w:r>
    </w:p>
    <w:p w14:paraId="75A3E7D8" w14:textId="3E800609" w:rsidR="001119DA" w:rsidRDefault="00BB1145" w:rsidP="001119DA">
      <w:pPr>
        <w:pStyle w:val="ActNo"/>
      </w:pPr>
      <w:bookmarkStart w:id="1" w:name="LawNo"/>
      <w:r>
        <w:t>A1994-85</w:t>
      </w:r>
      <w:bookmarkEnd w:id="1"/>
    </w:p>
    <w:p w14:paraId="2C024148" w14:textId="10596D0B" w:rsidR="001119DA" w:rsidRDefault="001119DA" w:rsidP="001119DA">
      <w:pPr>
        <w:pStyle w:val="RepubNo"/>
      </w:pPr>
      <w:r>
        <w:t xml:space="preserve">Republication No </w:t>
      </w:r>
      <w:bookmarkStart w:id="2" w:name="RepubNo"/>
      <w:r w:rsidR="00BB1145">
        <w:t>19</w:t>
      </w:r>
      <w:bookmarkEnd w:id="2"/>
    </w:p>
    <w:p w14:paraId="6D8F2BB7" w14:textId="1EB6E70E" w:rsidR="001119DA" w:rsidRDefault="001119DA" w:rsidP="001119DA">
      <w:pPr>
        <w:pStyle w:val="EffectiveDate"/>
      </w:pPr>
      <w:r>
        <w:t xml:space="preserve">Effective:  </w:t>
      </w:r>
      <w:bookmarkStart w:id="3" w:name="EffectiveDate"/>
      <w:r w:rsidR="00BB1145">
        <w:t>23 June 2021</w:t>
      </w:r>
      <w:bookmarkEnd w:id="3"/>
      <w:r w:rsidR="00033389">
        <w:t xml:space="preserve"> – </w:t>
      </w:r>
      <w:bookmarkStart w:id="4" w:name="EndEffDate"/>
      <w:r w:rsidR="00BB1145">
        <w:t>25 December 2025</w:t>
      </w:r>
      <w:bookmarkEnd w:id="4"/>
    </w:p>
    <w:p w14:paraId="288CED0A" w14:textId="1B9322C9" w:rsidR="001119DA" w:rsidRDefault="001119DA" w:rsidP="001119DA">
      <w:pPr>
        <w:pStyle w:val="CoverInForce"/>
      </w:pPr>
      <w:r>
        <w:t xml:space="preserve">Republication date: </w:t>
      </w:r>
      <w:bookmarkStart w:id="5" w:name="InForceDate"/>
      <w:r w:rsidR="00BB1145">
        <w:t>23 June 2021</w:t>
      </w:r>
      <w:bookmarkEnd w:id="5"/>
    </w:p>
    <w:p w14:paraId="416E5F4A" w14:textId="344EDE73" w:rsidR="001119DA" w:rsidRDefault="001119DA" w:rsidP="001119DA">
      <w:pPr>
        <w:pStyle w:val="CoverInForce"/>
      </w:pPr>
      <w:r>
        <w:t xml:space="preserve">Last amendment made by </w:t>
      </w:r>
      <w:bookmarkStart w:id="6" w:name="LastAmdt"/>
      <w:r w:rsidRPr="001119DA">
        <w:rPr>
          <w:rStyle w:val="charCitHyperlinkAbbrev"/>
        </w:rPr>
        <w:fldChar w:fldCharType="begin"/>
      </w:r>
      <w:r w:rsidR="00BB1145">
        <w:rPr>
          <w:rStyle w:val="charCitHyperlinkAbbrev"/>
        </w:rPr>
        <w:instrText>HYPERLINK "http://www.legislation.act.gov.au/a/2021-12/" \o "Statute Law Amendment Act 2021"</w:instrText>
      </w:r>
      <w:r w:rsidRPr="001119DA">
        <w:rPr>
          <w:rStyle w:val="charCitHyperlinkAbbrev"/>
        </w:rPr>
      </w:r>
      <w:r w:rsidRPr="001119DA">
        <w:rPr>
          <w:rStyle w:val="charCitHyperlinkAbbrev"/>
        </w:rPr>
        <w:fldChar w:fldCharType="separate"/>
      </w:r>
      <w:r w:rsidR="00BB1145">
        <w:rPr>
          <w:rStyle w:val="charCitHyperlinkAbbrev"/>
        </w:rPr>
        <w:t>A2021</w:t>
      </w:r>
      <w:r w:rsidR="00BB1145">
        <w:rPr>
          <w:rStyle w:val="charCitHyperlinkAbbrev"/>
        </w:rPr>
        <w:noBreakHyphen/>
        <w:t>12</w:t>
      </w:r>
      <w:r w:rsidRPr="001119DA">
        <w:rPr>
          <w:rStyle w:val="charCitHyperlinkAbbrev"/>
        </w:rPr>
        <w:fldChar w:fldCharType="end"/>
      </w:r>
      <w:bookmarkEnd w:id="6"/>
    </w:p>
    <w:p w14:paraId="1CBB5E86" w14:textId="77777777" w:rsidR="001119DA" w:rsidRDefault="001119DA" w:rsidP="001119DA">
      <w:pPr>
        <w:spacing w:after="240"/>
        <w:rPr>
          <w:rFonts w:ascii="Arial" w:hAnsi="Arial"/>
        </w:rPr>
      </w:pPr>
    </w:p>
    <w:p w14:paraId="5B25FC04" w14:textId="77777777" w:rsidR="001119DA" w:rsidRPr="00101B4C" w:rsidRDefault="001119DA" w:rsidP="001119DA">
      <w:pPr>
        <w:pStyle w:val="PageBreak"/>
      </w:pPr>
      <w:r w:rsidRPr="00101B4C">
        <w:br w:type="page"/>
      </w:r>
    </w:p>
    <w:bookmarkEnd w:id="0"/>
    <w:p w14:paraId="5B420E47" w14:textId="77777777" w:rsidR="001119DA" w:rsidRDefault="001119DA" w:rsidP="001119DA">
      <w:pPr>
        <w:pStyle w:val="CoverHeading"/>
      </w:pPr>
      <w:r>
        <w:lastRenderedPageBreak/>
        <w:t>About this republication</w:t>
      </w:r>
    </w:p>
    <w:p w14:paraId="102A980E" w14:textId="77777777" w:rsidR="001119DA" w:rsidRDefault="001119DA" w:rsidP="001119DA">
      <w:pPr>
        <w:pStyle w:val="CoverSubHdg"/>
      </w:pPr>
      <w:r>
        <w:t>The republished law</w:t>
      </w:r>
    </w:p>
    <w:p w14:paraId="4D1817E5" w14:textId="3020EC0B" w:rsidR="001119DA" w:rsidRDefault="001119DA" w:rsidP="001119DA">
      <w:pPr>
        <w:pStyle w:val="CoverText"/>
      </w:pPr>
      <w:r>
        <w:t xml:space="preserve">This is a republication of the </w:t>
      </w:r>
      <w:r w:rsidRPr="00BB1145">
        <w:rPr>
          <w:i/>
        </w:rPr>
        <w:fldChar w:fldCharType="begin"/>
      </w:r>
      <w:r w:rsidRPr="00BB1145">
        <w:rPr>
          <w:i/>
        </w:rPr>
        <w:instrText xml:space="preserve"> REF citation *\charformat  \* MERGEFORMAT </w:instrText>
      </w:r>
      <w:r w:rsidRPr="00BB1145">
        <w:rPr>
          <w:i/>
        </w:rPr>
        <w:fldChar w:fldCharType="separate"/>
      </w:r>
      <w:r w:rsidR="0024765D" w:rsidRPr="0024765D">
        <w:rPr>
          <w:i/>
        </w:rPr>
        <w:t>Intoxicated People (Care and Protection) Act 1994</w:t>
      </w:r>
      <w:r w:rsidRPr="00BB1145">
        <w:rPr>
          <w:i/>
        </w:rPr>
        <w:fldChar w:fldCharType="end"/>
      </w:r>
      <w:r>
        <w:t xml:space="preserve"> (including any amendment made under the </w:t>
      </w:r>
      <w:hyperlink r:id="rId8" w:tooltip="A2001-14" w:history="1">
        <w:r w:rsidRPr="00E34046">
          <w:rPr>
            <w:rStyle w:val="charCitHyperlinkItal"/>
          </w:rPr>
          <w:t>Legislation Act 2001</w:t>
        </w:r>
      </w:hyperlink>
      <w:r>
        <w:t>, part 11.3 (Editorial changes))</w:t>
      </w:r>
      <w:r w:rsidRPr="0074598E">
        <w:t xml:space="preserve"> </w:t>
      </w:r>
      <w:r>
        <w:t xml:space="preserve">as in force on </w:t>
      </w:r>
      <w:r w:rsidR="007D3B35">
        <w:fldChar w:fldCharType="begin"/>
      </w:r>
      <w:r w:rsidR="007D3B35">
        <w:instrText xml:space="preserve"> REF InForceDate *\charformat </w:instrText>
      </w:r>
      <w:r w:rsidR="007D3B35">
        <w:fldChar w:fldCharType="separate"/>
      </w:r>
      <w:r w:rsidR="0024765D">
        <w:t>23 June 2021</w:t>
      </w:r>
      <w:r w:rsidR="007D3B35">
        <w:fldChar w:fldCharType="end"/>
      </w:r>
      <w:r w:rsidRPr="0074598E">
        <w:rPr>
          <w:rStyle w:val="charItals"/>
        </w:rPr>
        <w:t xml:space="preserve">.  </w:t>
      </w:r>
      <w:r>
        <w:t xml:space="preserve">It also includes any commencement, amendment, repeal or expiry affecting this republished law to </w:t>
      </w:r>
      <w:r w:rsidR="007D3B35">
        <w:fldChar w:fldCharType="begin"/>
      </w:r>
      <w:r w:rsidR="007D3B35">
        <w:instrText xml:space="preserve"> REF EffectiveDate *\charformat </w:instrText>
      </w:r>
      <w:r w:rsidR="007D3B35">
        <w:fldChar w:fldCharType="separate"/>
      </w:r>
      <w:r w:rsidR="0024765D">
        <w:t>23 June 2021</w:t>
      </w:r>
      <w:r w:rsidR="007D3B35">
        <w:fldChar w:fldCharType="end"/>
      </w:r>
      <w:r>
        <w:t xml:space="preserve">.  </w:t>
      </w:r>
    </w:p>
    <w:p w14:paraId="3059789F" w14:textId="77777777" w:rsidR="001119DA" w:rsidRDefault="001119DA" w:rsidP="001119DA">
      <w:pPr>
        <w:pStyle w:val="CoverText"/>
      </w:pPr>
      <w:r>
        <w:t xml:space="preserve">The legislation history and amendment history of the republished law are set out in endnotes 3 and 4. </w:t>
      </w:r>
    </w:p>
    <w:p w14:paraId="737529B9" w14:textId="77777777" w:rsidR="001119DA" w:rsidRDefault="001119DA" w:rsidP="001119DA">
      <w:pPr>
        <w:pStyle w:val="CoverSubHdg"/>
      </w:pPr>
      <w:r>
        <w:t>Kinds of republications</w:t>
      </w:r>
    </w:p>
    <w:p w14:paraId="70CEA6B9" w14:textId="0C42C01F" w:rsidR="001119DA" w:rsidRDefault="001119DA" w:rsidP="001119DA">
      <w:pPr>
        <w:pStyle w:val="CoverText"/>
        <w:rPr>
          <w:color w:val="000000"/>
        </w:rPr>
      </w:pPr>
      <w:r>
        <w:rPr>
          <w:color w:val="000000"/>
        </w:rPr>
        <w:t xml:space="preserve">The Parliamentary Counsel’s Office prepares 2 kinds of republications of ACT laws (see the ACT legislation register at </w:t>
      </w:r>
      <w:hyperlink r:id="rId9" w:history="1">
        <w:r w:rsidRPr="00E34046">
          <w:rPr>
            <w:rStyle w:val="charCitHyperlinkAbbrev"/>
          </w:rPr>
          <w:t>www.legislation.act.gov.au</w:t>
        </w:r>
      </w:hyperlink>
      <w:r>
        <w:rPr>
          <w:color w:val="000000"/>
        </w:rPr>
        <w:t>):</w:t>
      </w:r>
    </w:p>
    <w:p w14:paraId="42DF059C" w14:textId="2E32BF5D" w:rsidR="001119DA" w:rsidRDefault="001119DA" w:rsidP="001119DA">
      <w:pPr>
        <w:pStyle w:val="CoverTextBullet"/>
        <w:tabs>
          <w:tab w:val="clear" w:pos="0"/>
        </w:tabs>
        <w:ind w:left="357" w:hanging="357"/>
      </w:pPr>
      <w:r>
        <w:t xml:space="preserve">authorised republications to which the </w:t>
      </w:r>
      <w:hyperlink r:id="rId10" w:tooltip="A2001-14" w:history="1">
        <w:r w:rsidRPr="00E34046">
          <w:rPr>
            <w:rStyle w:val="charCitHyperlinkItal"/>
          </w:rPr>
          <w:t>Legislation Act 2001</w:t>
        </w:r>
      </w:hyperlink>
      <w:r>
        <w:t xml:space="preserve"> applies</w:t>
      </w:r>
    </w:p>
    <w:p w14:paraId="00E71C00" w14:textId="77777777" w:rsidR="001119DA" w:rsidRDefault="001119DA" w:rsidP="001119DA">
      <w:pPr>
        <w:pStyle w:val="CoverTextBullet"/>
        <w:tabs>
          <w:tab w:val="clear" w:pos="0"/>
        </w:tabs>
        <w:ind w:left="357" w:hanging="357"/>
      </w:pPr>
      <w:r>
        <w:t>unauthorised republications.</w:t>
      </w:r>
    </w:p>
    <w:p w14:paraId="3D29D5CF" w14:textId="77777777" w:rsidR="001119DA" w:rsidRDefault="001119DA" w:rsidP="001119DA">
      <w:pPr>
        <w:pStyle w:val="CoverText"/>
      </w:pPr>
      <w:r>
        <w:t>The status of this republication appears on the bottom of each page.</w:t>
      </w:r>
    </w:p>
    <w:p w14:paraId="08FC4DAE" w14:textId="77777777" w:rsidR="001119DA" w:rsidRDefault="001119DA" w:rsidP="001119DA">
      <w:pPr>
        <w:pStyle w:val="CoverSubHdg"/>
      </w:pPr>
      <w:r>
        <w:t>Editorial changes</w:t>
      </w:r>
    </w:p>
    <w:p w14:paraId="523CC53B" w14:textId="05A9932C" w:rsidR="001119DA" w:rsidRDefault="001119DA" w:rsidP="001119DA">
      <w:pPr>
        <w:pStyle w:val="CoverText"/>
      </w:pPr>
      <w:r>
        <w:t xml:space="preserve">The </w:t>
      </w:r>
      <w:hyperlink r:id="rId11" w:tooltip="A2001-14" w:history="1">
        <w:r w:rsidRPr="00E34046">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E34046">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5B699F9" w14:textId="77777777" w:rsidR="001119DA" w:rsidRPr="001119DA" w:rsidRDefault="001119DA" w:rsidP="001119DA">
      <w:pPr>
        <w:pStyle w:val="CoverText"/>
      </w:pPr>
      <w:r w:rsidRPr="001119DA">
        <w:t>This republication does not include amendments made under part 11.3 (see endnote 1).</w:t>
      </w:r>
    </w:p>
    <w:p w14:paraId="193DA90C" w14:textId="77777777" w:rsidR="001119DA" w:rsidRDefault="001119DA" w:rsidP="001119DA">
      <w:pPr>
        <w:pStyle w:val="CoverSubHdg"/>
      </w:pPr>
      <w:proofErr w:type="spellStart"/>
      <w:r>
        <w:t>Uncommenced</w:t>
      </w:r>
      <w:proofErr w:type="spellEnd"/>
      <w:r>
        <w:t xml:space="preserve"> provisions and amendments</w:t>
      </w:r>
    </w:p>
    <w:p w14:paraId="6D8AED0E" w14:textId="1D55FCE8" w:rsidR="001119DA" w:rsidRDefault="001119DA" w:rsidP="001119D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E34046">
          <w:rPr>
            <w:rStyle w:val="charCitHyperlinkAbbrev"/>
          </w:rPr>
          <w:t>www.legislation.act.gov.au</w:t>
        </w:r>
      </w:hyperlink>
      <w:r>
        <w:rPr>
          <w:color w:val="000000"/>
        </w:rPr>
        <w:t>). For more information, see the home page for this law on the register.</w:t>
      </w:r>
    </w:p>
    <w:p w14:paraId="05B53139" w14:textId="77777777" w:rsidR="001119DA" w:rsidRDefault="001119DA" w:rsidP="001119DA">
      <w:pPr>
        <w:pStyle w:val="CoverSubHdg"/>
      </w:pPr>
      <w:r>
        <w:t>Modifications</w:t>
      </w:r>
    </w:p>
    <w:p w14:paraId="132E1C6B" w14:textId="10056B1E" w:rsidR="001119DA" w:rsidRDefault="001119DA" w:rsidP="001119D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E34046">
          <w:rPr>
            <w:rStyle w:val="charCitHyperlinkItal"/>
          </w:rPr>
          <w:t>Legislation Act 2001</w:t>
        </w:r>
      </w:hyperlink>
      <w:r>
        <w:rPr>
          <w:color w:val="000000"/>
        </w:rPr>
        <w:t>, section 95.</w:t>
      </w:r>
    </w:p>
    <w:p w14:paraId="6B04FE00" w14:textId="77777777" w:rsidR="001119DA" w:rsidRDefault="001119DA" w:rsidP="001119DA">
      <w:pPr>
        <w:pStyle w:val="CoverSubHdg"/>
      </w:pPr>
      <w:r>
        <w:t>Penalties</w:t>
      </w:r>
    </w:p>
    <w:p w14:paraId="39912AA1" w14:textId="651DB788" w:rsidR="001119DA" w:rsidRPr="003765DF" w:rsidRDefault="001119DA" w:rsidP="001119DA">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E34046">
          <w:rPr>
            <w:rStyle w:val="charCitHyperlinkItal"/>
          </w:rPr>
          <w:t>Legislation Act 2001</w:t>
        </w:r>
      </w:hyperlink>
      <w:r>
        <w:t>, s 133).</w:t>
      </w:r>
    </w:p>
    <w:p w14:paraId="111D3A3C" w14:textId="77777777" w:rsidR="001119DA" w:rsidRDefault="001119DA" w:rsidP="001119DA">
      <w:pPr>
        <w:pStyle w:val="00SigningPage"/>
        <w:sectPr w:rsidR="001119DA" w:rsidSect="001119D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94FB7CF" w14:textId="77777777" w:rsidR="001119DA" w:rsidRDefault="001119DA" w:rsidP="001119DA">
      <w:pPr>
        <w:jc w:val="center"/>
      </w:pPr>
      <w:r>
        <w:rPr>
          <w:noProof/>
          <w:lang w:eastAsia="en-AU"/>
        </w:rPr>
        <w:lastRenderedPageBreak/>
        <w:drawing>
          <wp:inline distT="0" distB="0" distL="0" distR="0" wp14:anchorId="1B82F042" wp14:editId="0947DC1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4B59E3" w14:textId="77777777" w:rsidR="001119DA" w:rsidRDefault="001119DA" w:rsidP="001119DA">
      <w:pPr>
        <w:jc w:val="center"/>
        <w:rPr>
          <w:rFonts w:ascii="Arial" w:hAnsi="Arial"/>
        </w:rPr>
      </w:pPr>
      <w:r>
        <w:rPr>
          <w:rFonts w:ascii="Arial" w:hAnsi="Arial"/>
        </w:rPr>
        <w:t>Australian Capital Territory</w:t>
      </w:r>
    </w:p>
    <w:p w14:paraId="4FC44390" w14:textId="25E9871D" w:rsidR="001119DA" w:rsidRDefault="007D3B35" w:rsidP="001119DA">
      <w:pPr>
        <w:pStyle w:val="Billname"/>
      </w:pPr>
      <w:r>
        <w:fldChar w:fldCharType="begin"/>
      </w:r>
      <w:r>
        <w:instrText xml:space="preserve"> REF Citation \*charformat  \* MERGEFORMAT </w:instrText>
      </w:r>
      <w:r>
        <w:fldChar w:fldCharType="separate"/>
      </w:r>
      <w:r w:rsidR="0024765D">
        <w:t>Intoxicated People (Care and Protection) Act 1994</w:t>
      </w:r>
      <w:r>
        <w:fldChar w:fldCharType="end"/>
      </w:r>
    </w:p>
    <w:p w14:paraId="3760CCF2" w14:textId="77777777" w:rsidR="001119DA" w:rsidRDefault="001119DA" w:rsidP="001119DA">
      <w:pPr>
        <w:pStyle w:val="ActNo"/>
      </w:pPr>
    </w:p>
    <w:p w14:paraId="17A32D65" w14:textId="77777777" w:rsidR="001119DA" w:rsidRDefault="001119DA" w:rsidP="001119DA">
      <w:pPr>
        <w:pStyle w:val="Placeholder"/>
      </w:pPr>
      <w:r>
        <w:rPr>
          <w:rStyle w:val="charContents"/>
          <w:sz w:val="16"/>
        </w:rPr>
        <w:t xml:space="preserve">  </w:t>
      </w:r>
      <w:r>
        <w:rPr>
          <w:rStyle w:val="charPage"/>
        </w:rPr>
        <w:t xml:space="preserve">  </w:t>
      </w:r>
    </w:p>
    <w:p w14:paraId="6A11281F" w14:textId="77777777" w:rsidR="001119DA" w:rsidRDefault="001119DA" w:rsidP="001119DA">
      <w:pPr>
        <w:pStyle w:val="N-TOCheading"/>
      </w:pPr>
      <w:r>
        <w:rPr>
          <w:rStyle w:val="charContents"/>
        </w:rPr>
        <w:t>Contents</w:t>
      </w:r>
    </w:p>
    <w:p w14:paraId="2F3D2273" w14:textId="77777777" w:rsidR="001119DA" w:rsidRDefault="001119DA" w:rsidP="001119DA">
      <w:pPr>
        <w:pStyle w:val="N-9pt"/>
      </w:pPr>
      <w:r>
        <w:tab/>
      </w:r>
      <w:r>
        <w:rPr>
          <w:rStyle w:val="charPage"/>
        </w:rPr>
        <w:t>Page</w:t>
      </w:r>
    </w:p>
    <w:p w14:paraId="6B3AB17E" w14:textId="605145A3" w:rsidR="000C3AE6" w:rsidRDefault="000C3AE6">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7148552" w:history="1">
        <w:r w:rsidRPr="008619F8">
          <w:t>Part 1</w:t>
        </w:r>
        <w:r>
          <w:rPr>
            <w:rFonts w:asciiTheme="minorHAnsi" w:eastAsiaTheme="minorEastAsia" w:hAnsiTheme="minorHAnsi" w:cstheme="minorBidi"/>
            <w:b w:val="0"/>
            <w:sz w:val="22"/>
            <w:szCs w:val="22"/>
            <w:lang w:eastAsia="en-AU"/>
          </w:rPr>
          <w:tab/>
        </w:r>
        <w:r w:rsidRPr="008619F8">
          <w:t>Preliminary</w:t>
        </w:r>
        <w:r w:rsidRPr="000C3AE6">
          <w:rPr>
            <w:vanish/>
          </w:rPr>
          <w:tab/>
        </w:r>
        <w:r w:rsidRPr="000C3AE6">
          <w:rPr>
            <w:vanish/>
          </w:rPr>
          <w:fldChar w:fldCharType="begin"/>
        </w:r>
        <w:r w:rsidRPr="000C3AE6">
          <w:rPr>
            <w:vanish/>
          </w:rPr>
          <w:instrText xml:space="preserve"> PAGEREF _Toc77148552 \h </w:instrText>
        </w:r>
        <w:r w:rsidRPr="000C3AE6">
          <w:rPr>
            <w:vanish/>
          </w:rPr>
        </w:r>
        <w:r w:rsidRPr="000C3AE6">
          <w:rPr>
            <w:vanish/>
          </w:rPr>
          <w:fldChar w:fldCharType="separate"/>
        </w:r>
        <w:r w:rsidR="0024765D">
          <w:rPr>
            <w:vanish/>
          </w:rPr>
          <w:t>2</w:t>
        </w:r>
        <w:r w:rsidRPr="000C3AE6">
          <w:rPr>
            <w:vanish/>
          </w:rPr>
          <w:fldChar w:fldCharType="end"/>
        </w:r>
      </w:hyperlink>
    </w:p>
    <w:p w14:paraId="45B81294" w14:textId="1C8D4F9F" w:rsidR="000C3AE6" w:rsidRDefault="000C3AE6">
      <w:pPr>
        <w:pStyle w:val="TOC5"/>
        <w:rPr>
          <w:rFonts w:asciiTheme="minorHAnsi" w:eastAsiaTheme="minorEastAsia" w:hAnsiTheme="minorHAnsi" w:cstheme="minorBidi"/>
          <w:sz w:val="22"/>
          <w:szCs w:val="22"/>
          <w:lang w:eastAsia="en-AU"/>
        </w:rPr>
      </w:pPr>
      <w:r>
        <w:tab/>
      </w:r>
      <w:hyperlink w:anchor="_Toc77148553" w:history="1">
        <w:r w:rsidRPr="008619F8">
          <w:t>1</w:t>
        </w:r>
        <w:r>
          <w:rPr>
            <w:rFonts w:asciiTheme="minorHAnsi" w:eastAsiaTheme="minorEastAsia" w:hAnsiTheme="minorHAnsi" w:cstheme="minorBidi"/>
            <w:sz w:val="22"/>
            <w:szCs w:val="22"/>
            <w:lang w:eastAsia="en-AU"/>
          </w:rPr>
          <w:tab/>
        </w:r>
        <w:r w:rsidRPr="008619F8">
          <w:t>Name of Act</w:t>
        </w:r>
        <w:r>
          <w:tab/>
        </w:r>
        <w:r>
          <w:fldChar w:fldCharType="begin"/>
        </w:r>
        <w:r>
          <w:instrText xml:space="preserve"> PAGEREF _Toc77148553 \h </w:instrText>
        </w:r>
        <w:r>
          <w:fldChar w:fldCharType="separate"/>
        </w:r>
        <w:r w:rsidR="0024765D">
          <w:t>2</w:t>
        </w:r>
        <w:r>
          <w:fldChar w:fldCharType="end"/>
        </w:r>
      </w:hyperlink>
    </w:p>
    <w:p w14:paraId="41AD8F82" w14:textId="132F41E3" w:rsidR="000C3AE6" w:rsidRDefault="000C3AE6">
      <w:pPr>
        <w:pStyle w:val="TOC5"/>
        <w:rPr>
          <w:rFonts w:asciiTheme="minorHAnsi" w:eastAsiaTheme="minorEastAsia" w:hAnsiTheme="minorHAnsi" w:cstheme="minorBidi"/>
          <w:sz w:val="22"/>
          <w:szCs w:val="22"/>
          <w:lang w:eastAsia="en-AU"/>
        </w:rPr>
      </w:pPr>
      <w:r>
        <w:tab/>
      </w:r>
      <w:hyperlink w:anchor="_Toc77148554" w:history="1">
        <w:r w:rsidRPr="008619F8">
          <w:t>2</w:t>
        </w:r>
        <w:r>
          <w:rPr>
            <w:rFonts w:asciiTheme="minorHAnsi" w:eastAsiaTheme="minorEastAsia" w:hAnsiTheme="minorHAnsi" w:cstheme="minorBidi"/>
            <w:sz w:val="22"/>
            <w:szCs w:val="22"/>
            <w:lang w:eastAsia="en-AU"/>
          </w:rPr>
          <w:tab/>
        </w:r>
        <w:r w:rsidRPr="008619F8">
          <w:t>Dictionary</w:t>
        </w:r>
        <w:r>
          <w:tab/>
        </w:r>
        <w:r>
          <w:fldChar w:fldCharType="begin"/>
        </w:r>
        <w:r>
          <w:instrText xml:space="preserve"> PAGEREF _Toc77148554 \h </w:instrText>
        </w:r>
        <w:r>
          <w:fldChar w:fldCharType="separate"/>
        </w:r>
        <w:r w:rsidR="0024765D">
          <w:t>2</w:t>
        </w:r>
        <w:r>
          <w:fldChar w:fldCharType="end"/>
        </w:r>
      </w:hyperlink>
    </w:p>
    <w:p w14:paraId="3A673C9A" w14:textId="5CAF701E" w:rsidR="000C3AE6" w:rsidRDefault="000C3AE6">
      <w:pPr>
        <w:pStyle w:val="TOC5"/>
        <w:rPr>
          <w:rFonts w:asciiTheme="minorHAnsi" w:eastAsiaTheme="minorEastAsia" w:hAnsiTheme="minorHAnsi" w:cstheme="minorBidi"/>
          <w:sz w:val="22"/>
          <w:szCs w:val="22"/>
          <w:lang w:eastAsia="en-AU"/>
        </w:rPr>
      </w:pPr>
      <w:r>
        <w:tab/>
      </w:r>
      <w:hyperlink w:anchor="_Toc77148555" w:history="1">
        <w:r w:rsidRPr="008619F8">
          <w:t>3</w:t>
        </w:r>
        <w:r>
          <w:rPr>
            <w:rFonts w:asciiTheme="minorHAnsi" w:eastAsiaTheme="minorEastAsia" w:hAnsiTheme="minorHAnsi" w:cstheme="minorBidi"/>
            <w:sz w:val="22"/>
            <w:szCs w:val="22"/>
            <w:lang w:eastAsia="en-AU"/>
          </w:rPr>
          <w:tab/>
        </w:r>
        <w:r w:rsidRPr="008619F8">
          <w:t>Notes</w:t>
        </w:r>
        <w:r>
          <w:tab/>
        </w:r>
        <w:r>
          <w:fldChar w:fldCharType="begin"/>
        </w:r>
        <w:r>
          <w:instrText xml:space="preserve"> PAGEREF _Toc77148555 \h </w:instrText>
        </w:r>
        <w:r>
          <w:fldChar w:fldCharType="separate"/>
        </w:r>
        <w:r w:rsidR="0024765D">
          <w:t>2</w:t>
        </w:r>
        <w:r>
          <w:fldChar w:fldCharType="end"/>
        </w:r>
      </w:hyperlink>
    </w:p>
    <w:p w14:paraId="258CB9A3" w14:textId="6150B12C" w:rsidR="000C3AE6" w:rsidRDefault="000C3AE6">
      <w:pPr>
        <w:pStyle w:val="TOC5"/>
        <w:rPr>
          <w:rFonts w:asciiTheme="minorHAnsi" w:eastAsiaTheme="minorEastAsia" w:hAnsiTheme="minorHAnsi" w:cstheme="minorBidi"/>
          <w:sz w:val="22"/>
          <w:szCs w:val="22"/>
          <w:lang w:eastAsia="en-AU"/>
        </w:rPr>
      </w:pPr>
      <w:r>
        <w:tab/>
      </w:r>
      <w:hyperlink w:anchor="_Toc77148556" w:history="1">
        <w:r w:rsidRPr="008619F8">
          <w:t>3A</w:t>
        </w:r>
        <w:r>
          <w:rPr>
            <w:rFonts w:asciiTheme="minorHAnsi" w:eastAsiaTheme="minorEastAsia" w:hAnsiTheme="minorHAnsi" w:cstheme="minorBidi"/>
            <w:sz w:val="22"/>
            <w:szCs w:val="22"/>
            <w:lang w:eastAsia="en-AU"/>
          </w:rPr>
          <w:tab/>
        </w:r>
        <w:r w:rsidRPr="008619F8">
          <w:t>Offences against Act—application of Criminal Code etc</w:t>
        </w:r>
        <w:r>
          <w:tab/>
        </w:r>
        <w:r>
          <w:fldChar w:fldCharType="begin"/>
        </w:r>
        <w:r>
          <w:instrText xml:space="preserve"> PAGEREF _Toc77148556 \h </w:instrText>
        </w:r>
        <w:r>
          <w:fldChar w:fldCharType="separate"/>
        </w:r>
        <w:r w:rsidR="0024765D">
          <w:t>2</w:t>
        </w:r>
        <w:r>
          <w:fldChar w:fldCharType="end"/>
        </w:r>
      </w:hyperlink>
    </w:p>
    <w:p w14:paraId="22BA65F4" w14:textId="6082D9DF" w:rsidR="000C3AE6" w:rsidRDefault="000C3AE6">
      <w:pPr>
        <w:pStyle w:val="TOC2"/>
        <w:rPr>
          <w:rFonts w:asciiTheme="minorHAnsi" w:eastAsiaTheme="minorEastAsia" w:hAnsiTheme="minorHAnsi" w:cstheme="minorBidi"/>
          <w:b w:val="0"/>
          <w:sz w:val="22"/>
          <w:szCs w:val="22"/>
          <w:lang w:eastAsia="en-AU"/>
        </w:rPr>
      </w:pPr>
      <w:hyperlink w:anchor="_Toc77148557" w:history="1">
        <w:r w:rsidRPr="008619F8">
          <w:t>Part 2</w:t>
        </w:r>
        <w:r>
          <w:rPr>
            <w:rFonts w:asciiTheme="minorHAnsi" w:eastAsiaTheme="minorEastAsia" w:hAnsiTheme="minorHAnsi" w:cstheme="minorBidi"/>
            <w:b w:val="0"/>
            <w:sz w:val="22"/>
            <w:szCs w:val="22"/>
            <w:lang w:eastAsia="en-AU"/>
          </w:rPr>
          <w:tab/>
        </w:r>
        <w:r w:rsidRPr="008619F8">
          <w:t>Intoxicated people</w:t>
        </w:r>
        <w:r w:rsidRPr="000C3AE6">
          <w:rPr>
            <w:vanish/>
          </w:rPr>
          <w:tab/>
        </w:r>
        <w:r w:rsidRPr="000C3AE6">
          <w:rPr>
            <w:vanish/>
          </w:rPr>
          <w:fldChar w:fldCharType="begin"/>
        </w:r>
        <w:r w:rsidRPr="000C3AE6">
          <w:rPr>
            <w:vanish/>
          </w:rPr>
          <w:instrText xml:space="preserve"> PAGEREF _Toc77148557 \h </w:instrText>
        </w:r>
        <w:r w:rsidRPr="000C3AE6">
          <w:rPr>
            <w:vanish/>
          </w:rPr>
        </w:r>
        <w:r w:rsidRPr="000C3AE6">
          <w:rPr>
            <w:vanish/>
          </w:rPr>
          <w:fldChar w:fldCharType="separate"/>
        </w:r>
        <w:r w:rsidR="0024765D">
          <w:rPr>
            <w:vanish/>
          </w:rPr>
          <w:t>3</w:t>
        </w:r>
        <w:r w:rsidRPr="000C3AE6">
          <w:rPr>
            <w:vanish/>
          </w:rPr>
          <w:fldChar w:fldCharType="end"/>
        </w:r>
      </w:hyperlink>
    </w:p>
    <w:p w14:paraId="63E5FCE8" w14:textId="23167A13" w:rsidR="000C3AE6" w:rsidRDefault="000C3AE6">
      <w:pPr>
        <w:pStyle w:val="TOC5"/>
        <w:rPr>
          <w:rFonts w:asciiTheme="minorHAnsi" w:eastAsiaTheme="minorEastAsia" w:hAnsiTheme="minorHAnsi" w:cstheme="minorBidi"/>
          <w:sz w:val="22"/>
          <w:szCs w:val="22"/>
          <w:lang w:eastAsia="en-AU"/>
        </w:rPr>
      </w:pPr>
      <w:r>
        <w:tab/>
      </w:r>
      <w:hyperlink w:anchor="_Toc77148558" w:history="1">
        <w:r w:rsidRPr="008619F8">
          <w:t>4</w:t>
        </w:r>
        <w:r>
          <w:rPr>
            <w:rFonts w:asciiTheme="minorHAnsi" w:eastAsiaTheme="minorEastAsia" w:hAnsiTheme="minorHAnsi" w:cstheme="minorBidi"/>
            <w:sz w:val="22"/>
            <w:szCs w:val="22"/>
            <w:lang w:eastAsia="en-AU"/>
          </w:rPr>
          <w:tab/>
        </w:r>
        <w:r w:rsidRPr="008619F8">
          <w:t>Detention of intoxicated people</w:t>
        </w:r>
        <w:r>
          <w:tab/>
        </w:r>
        <w:r>
          <w:fldChar w:fldCharType="begin"/>
        </w:r>
        <w:r>
          <w:instrText xml:space="preserve"> PAGEREF _Toc77148558 \h </w:instrText>
        </w:r>
        <w:r>
          <w:fldChar w:fldCharType="separate"/>
        </w:r>
        <w:r w:rsidR="0024765D">
          <w:t>3</w:t>
        </w:r>
        <w:r>
          <w:fldChar w:fldCharType="end"/>
        </w:r>
      </w:hyperlink>
    </w:p>
    <w:p w14:paraId="09244420" w14:textId="6A88B22A" w:rsidR="000C3AE6" w:rsidRDefault="000C3AE6">
      <w:pPr>
        <w:pStyle w:val="TOC5"/>
        <w:rPr>
          <w:rFonts w:asciiTheme="minorHAnsi" w:eastAsiaTheme="minorEastAsia" w:hAnsiTheme="minorHAnsi" w:cstheme="minorBidi"/>
          <w:sz w:val="22"/>
          <w:szCs w:val="22"/>
          <w:lang w:eastAsia="en-AU"/>
        </w:rPr>
      </w:pPr>
      <w:r>
        <w:tab/>
      </w:r>
      <w:hyperlink w:anchor="_Toc77148559" w:history="1">
        <w:r w:rsidRPr="008619F8">
          <w:t>5</w:t>
        </w:r>
        <w:r>
          <w:rPr>
            <w:rFonts w:asciiTheme="minorHAnsi" w:eastAsiaTheme="minorEastAsia" w:hAnsiTheme="minorHAnsi" w:cstheme="minorBidi"/>
            <w:sz w:val="22"/>
            <w:szCs w:val="22"/>
            <w:lang w:eastAsia="en-AU"/>
          </w:rPr>
          <w:tab/>
        </w:r>
        <w:r w:rsidRPr="008619F8">
          <w:t>Search of people in custody</w:t>
        </w:r>
        <w:r>
          <w:tab/>
        </w:r>
        <w:r>
          <w:fldChar w:fldCharType="begin"/>
        </w:r>
        <w:r>
          <w:instrText xml:space="preserve"> PAGEREF _Toc77148559 \h </w:instrText>
        </w:r>
        <w:r>
          <w:fldChar w:fldCharType="separate"/>
        </w:r>
        <w:r w:rsidR="0024765D">
          <w:t>4</w:t>
        </w:r>
        <w:r>
          <w:fldChar w:fldCharType="end"/>
        </w:r>
      </w:hyperlink>
    </w:p>
    <w:p w14:paraId="4F562C0F" w14:textId="2B85129D" w:rsidR="000C3AE6" w:rsidRDefault="000C3AE6">
      <w:pPr>
        <w:pStyle w:val="TOC5"/>
        <w:rPr>
          <w:rFonts w:asciiTheme="minorHAnsi" w:eastAsiaTheme="minorEastAsia" w:hAnsiTheme="minorHAnsi" w:cstheme="minorBidi"/>
          <w:sz w:val="22"/>
          <w:szCs w:val="22"/>
          <w:lang w:eastAsia="en-AU"/>
        </w:rPr>
      </w:pPr>
      <w:r>
        <w:tab/>
      </w:r>
      <w:hyperlink w:anchor="_Toc77148560" w:history="1">
        <w:r w:rsidRPr="008619F8">
          <w:t>6</w:t>
        </w:r>
        <w:r>
          <w:rPr>
            <w:rFonts w:asciiTheme="minorHAnsi" w:eastAsiaTheme="minorEastAsia" w:hAnsiTheme="minorHAnsi" w:cstheme="minorBidi"/>
            <w:sz w:val="22"/>
            <w:szCs w:val="22"/>
            <w:lang w:eastAsia="en-AU"/>
          </w:rPr>
          <w:tab/>
        </w:r>
        <w:r w:rsidRPr="008619F8">
          <w:t>Admission statement and other relevant information</w:t>
        </w:r>
        <w:r>
          <w:tab/>
        </w:r>
        <w:r>
          <w:fldChar w:fldCharType="begin"/>
        </w:r>
        <w:r>
          <w:instrText xml:space="preserve"> PAGEREF _Toc77148560 \h </w:instrText>
        </w:r>
        <w:r>
          <w:fldChar w:fldCharType="separate"/>
        </w:r>
        <w:r w:rsidR="0024765D">
          <w:t>4</w:t>
        </w:r>
        <w:r>
          <w:fldChar w:fldCharType="end"/>
        </w:r>
      </w:hyperlink>
    </w:p>
    <w:p w14:paraId="37E50A46" w14:textId="30A1DC24" w:rsidR="000C3AE6" w:rsidRDefault="000C3AE6">
      <w:pPr>
        <w:pStyle w:val="TOC5"/>
        <w:rPr>
          <w:rFonts w:asciiTheme="minorHAnsi" w:eastAsiaTheme="minorEastAsia" w:hAnsiTheme="minorHAnsi" w:cstheme="minorBidi"/>
          <w:sz w:val="22"/>
          <w:szCs w:val="22"/>
          <w:lang w:eastAsia="en-AU"/>
        </w:rPr>
      </w:pPr>
      <w:r>
        <w:tab/>
      </w:r>
      <w:hyperlink w:anchor="_Toc77148561" w:history="1">
        <w:r w:rsidRPr="008619F8">
          <w:t>6A</w:t>
        </w:r>
        <w:r>
          <w:rPr>
            <w:rFonts w:asciiTheme="minorHAnsi" w:eastAsiaTheme="minorEastAsia" w:hAnsiTheme="minorHAnsi" w:cstheme="minorBidi"/>
            <w:sz w:val="22"/>
            <w:szCs w:val="22"/>
            <w:lang w:eastAsia="en-AU"/>
          </w:rPr>
          <w:tab/>
        </w:r>
        <w:r w:rsidRPr="008619F8">
          <w:t>Admission to licensed place</w:t>
        </w:r>
        <w:r>
          <w:tab/>
        </w:r>
        <w:r>
          <w:fldChar w:fldCharType="begin"/>
        </w:r>
        <w:r>
          <w:instrText xml:space="preserve"> PAGEREF _Toc77148561 \h </w:instrText>
        </w:r>
        <w:r>
          <w:fldChar w:fldCharType="separate"/>
        </w:r>
        <w:r w:rsidR="0024765D">
          <w:t>5</w:t>
        </w:r>
        <w:r>
          <w:fldChar w:fldCharType="end"/>
        </w:r>
      </w:hyperlink>
    </w:p>
    <w:p w14:paraId="68C7FC90" w14:textId="77165B98" w:rsidR="000C3AE6" w:rsidRDefault="000C3AE6">
      <w:pPr>
        <w:pStyle w:val="TOC5"/>
        <w:rPr>
          <w:rFonts w:asciiTheme="minorHAnsi" w:eastAsiaTheme="minorEastAsia" w:hAnsiTheme="minorHAnsi" w:cstheme="minorBidi"/>
          <w:sz w:val="22"/>
          <w:szCs w:val="22"/>
          <w:lang w:eastAsia="en-AU"/>
        </w:rPr>
      </w:pPr>
      <w:r>
        <w:tab/>
      </w:r>
      <w:hyperlink w:anchor="_Toc77148562" w:history="1">
        <w:r w:rsidRPr="008619F8">
          <w:t>6B</w:t>
        </w:r>
        <w:r>
          <w:rPr>
            <w:rFonts w:asciiTheme="minorHAnsi" w:eastAsiaTheme="minorEastAsia" w:hAnsiTheme="minorHAnsi" w:cstheme="minorBidi"/>
            <w:sz w:val="22"/>
            <w:szCs w:val="22"/>
            <w:lang w:eastAsia="en-AU"/>
          </w:rPr>
          <w:tab/>
        </w:r>
        <w:r w:rsidRPr="008619F8">
          <w:t>Safekeeping of possessions</w:t>
        </w:r>
        <w:r>
          <w:tab/>
        </w:r>
        <w:r>
          <w:fldChar w:fldCharType="begin"/>
        </w:r>
        <w:r>
          <w:instrText xml:space="preserve"> PAGEREF _Toc77148562 \h </w:instrText>
        </w:r>
        <w:r>
          <w:fldChar w:fldCharType="separate"/>
        </w:r>
        <w:r w:rsidR="0024765D">
          <w:t>5</w:t>
        </w:r>
        <w:r>
          <w:fldChar w:fldCharType="end"/>
        </w:r>
      </w:hyperlink>
    </w:p>
    <w:p w14:paraId="5B31180C" w14:textId="2BE19050" w:rsidR="000C3AE6" w:rsidRDefault="000C3AE6">
      <w:pPr>
        <w:pStyle w:val="TOC5"/>
        <w:rPr>
          <w:rFonts w:asciiTheme="minorHAnsi" w:eastAsiaTheme="minorEastAsia" w:hAnsiTheme="minorHAnsi" w:cstheme="minorBidi"/>
          <w:sz w:val="22"/>
          <w:szCs w:val="22"/>
          <w:lang w:eastAsia="en-AU"/>
        </w:rPr>
      </w:pPr>
      <w:r>
        <w:tab/>
      </w:r>
      <w:hyperlink w:anchor="_Toc77148563" w:history="1">
        <w:r w:rsidRPr="008619F8">
          <w:t>6C</w:t>
        </w:r>
        <w:r>
          <w:rPr>
            <w:rFonts w:asciiTheme="minorHAnsi" w:eastAsiaTheme="minorEastAsia" w:hAnsiTheme="minorHAnsi" w:cstheme="minorBidi"/>
            <w:sz w:val="22"/>
            <w:szCs w:val="22"/>
            <w:lang w:eastAsia="en-AU"/>
          </w:rPr>
          <w:tab/>
        </w:r>
        <w:r w:rsidRPr="008619F8">
          <w:t>Power of carer to search intoxicated person</w:t>
        </w:r>
        <w:r>
          <w:tab/>
        </w:r>
        <w:r>
          <w:fldChar w:fldCharType="begin"/>
        </w:r>
        <w:r>
          <w:instrText xml:space="preserve"> PAGEREF _Toc77148563 \h </w:instrText>
        </w:r>
        <w:r>
          <w:fldChar w:fldCharType="separate"/>
        </w:r>
        <w:r w:rsidR="0024765D">
          <w:t>5</w:t>
        </w:r>
        <w:r>
          <w:fldChar w:fldCharType="end"/>
        </w:r>
      </w:hyperlink>
    </w:p>
    <w:p w14:paraId="0574683E" w14:textId="0BE23A6F" w:rsidR="000C3AE6" w:rsidRDefault="000C3AE6">
      <w:pPr>
        <w:pStyle w:val="TOC5"/>
        <w:rPr>
          <w:rFonts w:asciiTheme="minorHAnsi" w:eastAsiaTheme="minorEastAsia" w:hAnsiTheme="minorHAnsi" w:cstheme="minorBidi"/>
          <w:sz w:val="22"/>
          <w:szCs w:val="22"/>
          <w:lang w:eastAsia="en-AU"/>
        </w:rPr>
      </w:pPr>
      <w:r>
        <w:lastRenderedPageBreak/>
        <w:tab/>
      </w:r>
      <w:hyperlink w:anchor="_Toc77148564" w:history="1">
        <w:r w:rsidRPr="008619F8">
          <w:t>6D</w:t>
        </w:r>
        <w:r>
          <w:rPr>
            <w:rFonts w:asciiTheme="minorHAnsi" w:eastAsiaTheme="minorEastAsia" w:hAnsiTheme="minorHAnsi" w:cstheme="minorBidi"/>
            <w:sz w:val="22"/>
            <w:szCs w:val="22"/>
            <w:lang w:eastAsia="en-AU"/>
          </w:rPr>
          <w:tab/>
        </w:r>
        <w:r w:rsidRPr="008619F8">
          <w:t>Leaving licensed place</w:t>
        </w:r>
        <w:r>
          <w:tab/>
        </w:r>
        <w:r>
          <w:fldChar w:fldCharType="begin"/>
        </w:r>
        <w:r>
          <w:instrText xml:space="preserve"> PAGEREF _Toc77148564 \h </w:instrText>
        </w:r>
        <w:r>
          <w:fldChar w:fldCharType="separate"/>
        </w:r>
        <w:r w:rsidR="0024765D">
          <w:t>6</w:t>
        </w:r>
        <w:r>
          <w:fldChar w:fldCharType="end"/>
        </w:r>
      </w:hyperlink>
    </w:p>
    <w:p w14:paraId="5DCFCADE" w14:textId="6E8F98E4" w:rsidR="000C3AE6" w:rsidRDefault="000C3AE6">
      <w:pPr>
        <w:pStyle w:val="TOC5"/>
        <w:rPr>
          <w:rFonts w:asciiTheme="minorHAnsi" w:eastAsiaTheme="minorEastAsia" w:hAnsiTheme="minorHAnsi" w:cstheme="minorBidi"/>
          <w:sz w:val="22"/>
          <w:szCs w:val="22"/>
          <w:lang w:eastAsia="en-AU"/>
        </w:rPr>
      </w:pPr>
      <w:r>
        <w:tab/>
      </w:r>
      <w:hyperlink w:anchor="_Toc77148565" w:history="1">
        <w:r w:rsidRPr="008619F8">
          <w:t>7</w:t>
        </w:r>
        <w:r>
          <w:rPr>
            <w:rFonts w:asciiTheme="minorHAnsi" w:eastAsiaTheme="minorEastAsia" w:hAnsiTheme="minorHAnsi" w:cstheme="minorBidi"/>
            <w:sz w:val="22"/>
            <w:szCs w:val="22"/>
            <w:lang w:eastAsia="en-AU"/>
          </w:rPr>
          <w:tab/>
        </w:r>
        <w:r w:rsidRPr="008619F8">
          <w:t>Information to be given to intoxicated person</w:t>
        </w:r>
        <w:r>
          <w:tab/>
        </w:r>
        <w:r>
          <w:fldChar w:fldCharType="begin"/>
        </w:r>
        <w:r>
          <w:instrText xml:space="preserve"> PAGEREF _Toc77148565 \h </w:instrText>
        </w:r>
        <w:r>
          <w:fldChar w:fldCharType="separate"/>
        </w:r>
        <w:r w:rsidR="0024765D">
          <w:t>6</w:t>
        </w:r>
        <w:r>
          <w:fldChar w:fldCharType="end"/>
        </w:r>
      </w:hyperlink>
    </w:p>
    <w:p w14:paraId="07A69745" w14:textId="36216044" w:rsidR="000C3AE6" w:rsidRDefault="000C3AE6">
      <w:pPr>
        <w:pStyle w:val="TOC5"/>
        <w:rPr>
          <w:rFonts w:asciiTheme="minorHAnsi" w:eastAsiaTheme="minorEastAsia" w:hAnsiTheme="minorHAnsi" w:cstheme="minorBidi"/>
          <w:sz w:val="22"/>
          <w:szCs w:val="22"/>
          <w:lang w:eastAsia="en-AU"/>
        </w:rPr>
      </w:pPr>
      <w:r>
        <w:tab/>
      </w:r>
      <w:hyperlink w:anchor="_Toc77148566" w:history="1">
        <w:r w:rsidRPr="008619F8">
          <w:t>8</w:t>
        </w:r>
        <w:r>
          <w:rPr>
            <w:rFonts w:asciiTheme="minorHAnsi" w:eastAsiaTheme="minorEastAsia" w:hAnsiTheme="minorHAnsi" w:cstheme="minorBidi"/>
            <w:sz w:val="22"/>
            <w:szCs w:val="22"/>
            <w:lang w:eastAsia="en-AU"/>
          </w:rPr>
          <w:tab/>
        </w:r>
        <w:r w:rsidRPr="008619F8">
          <w:t>Contacting other people</w:t>
        </w:r>
        <w:r>
          <w:tab/>
        </w:r>
        <w:r>
          <w:fldChar w:fldCharType="begin"/>
        </w:r>
        <w:r>
          <w:instrText xml:space="preserve"> PAGEREF _Toc77148566 \h </w:instrText>
        </w:r>
        <w:r>
          <w:fldChar w:fldCharType="separate"/>
        </w:r>
        <w:r w:rsidR="0024765D">
          <w:t>7</w:t>
        </w:r>
        <w:r>
          <w:fldChar w:fldCharType="end"/>
        </w:r>
      </w:hyperlink>
    </w:p>
    <w:p w14:paraId="1D05E5C5" w14:textId="1DDAB8AB" w:rsidR="000C3AE6" w:rsidRDefault="000C3AE6">
      <w:pPr>
        <w:pStyle w:val="TOC5"/>
        <w:rPr>
          <w:rFonts w:asciiTheme="minorHAnsi" w:eastAsiaTheme="minorEastAsia" w:hAnsiTheme="minorHAnsi" w:cstheme="minorBidi"/>
          <w:sz w:val="22"/>
          <w:szCs w:val="22"/>
          <w:lang w:eastAsia="en-AU"/>
        </w:rPr>
      </w:pPr>
      <w:r>
        <w:tab/>
      </w:r>
      <w:hyperlink w:anchor="_Toc77148567" w:history="1">
        <w:r w:rsidRPr="008619F8">
          <w:t>9</w:t>
        </w:r>
        <w:r>
          <w:rPr>
            <w:rFonts w:asciiTheme="minorHAnsi" w:eastAsiaTheme="minorEastAsia" w:hAnsiTheme="minorHAnsi" w:cstheme="minorBidi"/>
            <w:sz w:val="22"/>
            <w:szCs w:val="22"/>
            <w:lang w:eastAsia="en-AU"/>
          </w:rPr>
          <w:tab/>
        </w:r>
        <w:r w:rsidRPr="008619F8">
          <w:t>Leaving in dangerous condition</w:t>
        </w:r>
        <w:r>
          <w:tab/>
        </w:r>
        <w:r>
          <w:fldChar w:fldCharType="begin"/>
        </w:r>
        <w:r>
          <w:instrText xml:space="preserve"> PAGEREF _Toc77148567 \h </w:instrText>
        </w:r>
        <w:r>
          <w:fldChar w:fldCharType="separate"/>
        </w:r>
        <w:r w:rsidR="0024765D">
          <w:t>7</w:t>
        </w:r>
        <w:r>
          <w:fldChar w:fldCharType="end"/>
        </w:r>
      </w:hyperlink>
    </w:p>
    <w:p w14:paraId="064C76C9" w14:textId="5C83EC47" w:rsidR="000C3AE6" w:rsidRDefault="000C3AE6">
      <w:pPr>
        <w:pStyle w:val="TOC5"/>
        <w:rPr>
          <w:rFonts w:asciiTheme="minorHAnsi" w:eastAsiaTheme="minorEastAsia" w:hAnsiTheme="minorHAnsi" w:cstheme="minorBidi"/>
          <w:sz w:val="22"/>
          <w:szCs w:val="22"/>
          <w:lang w:eastAsia="en-AU"/>
        </w:rPr>
      </w:pPr>
      <w:r>
        <w:tab/>
      </w:r>
      <w:hyperlink w:anchor="_Toc77148568" w:history="1">
        <w:r w:rsidRPr="008619F8">
          <w:t>10</w:t>
        </w:r>
        <w:r>
          <w:rPr>
            <w:rFonts w:asciiTheme="minorHAnsi" w:eastAsiaTheme="minorEastAsia" w:hAnsiTheme="minorHAnsi" w:cstheme="minorBidi"/>
            <w:sz w:val="22"/>
            <w:szCs w:val="22"/>
            <w:lang w:eastAsia="en-AU"/>
          </w:rPr>
          <w:tab/>
        </w:r>
        <w:r w:rsidRPr="008619F8">
          <w:t>Transfer—medical treatment</w:t>
        </w:r>
        <w:r>
          <w:tab/>
        </w:r>
        <w:r>
          <w:fldChar w:fldCharType="begin"/>
        </w:r>
        <w:r>
          <w:instrText xml:space="preserve"> PAGEREF _Toc77148568 \h </w:instrText>
        </w:r>
        <w:r>
          <w:fldChar w:fldCharType="separate"/>
        </w:r>
        <w:r w:rsidR="0024765D">
          <w:t>7</w:t>
        </w:r>
        <w:r>
          <w:fldChar w:fldCharType="end"/>
        </w:r>
      </w:hyperlink>
    </w:p>
    <w:p w14:paraId="3E75A3AF" w14:textId="0C6209A6" w:rsidR="000C3AE6" w:rsidRDefault="000C3AE6">
      <w:pPr>
        <w:pStyle w:val="TOC5"/>
        <w:rPr>
          <w:rFonts w:asciiTheme="minorHAnsi" w:eastAsiaTheme="minorEastAsia" w:hAnsiTheme="minorHAnsi" w:cstheme="minorBidi"/>
          <w:sz w:val="22"/>
          <w:szCs w:val="22"/>
          <w:lang w:eastAsia="en-AU"/>
        </w:rPr>
      </w:pPr>
      <w:r>
        <w:tab/>
      </w:r>
      <w:hyperlink w:anchor="_Toc77148569" w:history="1">
        <w:r w:rsidRPr="008619F8">
          <w:t>11</w:t>
        </w:r>
        <w:r>
          <w:rPr>
            <w:rFonts w:asciiTheme="minorHAnsi" w:eastAsiaTheme="minorEastAsia" w:hAnsiTheme="minorHAnsi" w:cstheme="minorBidi"/>
            <w:sz w:val="22"/>
            <w:szCs w:val="22"/>
            <w:lang w:eastAsia="en-AU"/>
          </w:rPr>
          <w:tab/>
        </w:r>
        <w:r w:rsidRPr="008619F8">
          <w:t>Remaining at licensed place</w:t>
        </w:r>
        <w:r>
          <w:tab/>
        </w:r>
        <w:r>
          <w:fldChar w:fldCharType="begin"/>
        </w:r>
        <w:r>
          <w:instrText xml:space="preserve"> PAGEREF _Toc77148569 \h </w:instrText>
        </w:r>
        <w:r>
          <w:fldChar w:fldCharType="separate"/>
        </w:r>
        <w:r w:rsidR="0024765D">
          <w:t>7</w:t>
        </w:r>
        <w:r>
          <w:fldChar w:fldCharType="end"/>
        </w:r>
      </w:hyperlink>
    </w:p>
    <w:p w14:paraId="42153FEC" w14:textId="5AE851D9" w:rsidR="000C3AE6" w:rsidRDefault="000C3AE6">
      <w:pPr>
        <w:pStyle w:val="TOC5"/>
        <w:rPr>
          <w:rFonts w:asciiTheme="minorHAnsi" w:eastAsiaTheme="minorEastAsia" w:hAnsiTheme="minorHAnsi" w:cstheme="minorBidi"/>
          <w:sz w:val="22"/>
          <w:szCs w:val="22"/>
          <w:lang w:eastAsia="en-AU"/>
        </w:rPr>
      </w:pPr>
      <w:r>
        <w:tab/>
      </w:r>
      <w:hyperlink w:anchor="_Toc77148570" w:history="1">
        <w:r w:rsidRPr="008619F8">
          <w:t>12</w:t>
        </w:r>
        <w:r>
          <w:rPr>
            <w:rFonts w:asciiTheme="minorHAnsi" w:eastAsiaTheme="minorEastAsia" w:hAnsiTheme="minorHAnsi" w:cstheme="minorBidi"/>
            <w:sz w:val="22"/>
            <w:szCs w:val="22"/>
            <w:lang w:eastAsia="en-AU"/>
          </w:rPr>
          <w:tab/>
        </w:r>
        <w:r w:rsidRPr="008619F8">
          <w:t>Objection to care</w:t>
        </w:r>
        <w:r>
          <w:tab/>
        </w:r>
        <w:r>
          <w:fldChar w:fldCharType="begin"/>
        </w:r>
        <w:r>
          <w:instrText xml:space="preserve"> PAGEREF _Toc77148570 \h </w:instrText>
        </w:r>
        <w:r>
          <w:fldChar w:fldCharType="separate"/>
        </w:r>
        <w:r w:rsidR="0024765D">
          <w:t>7</w:t>
        </w:r>
        <w:r>
          <w:fldChar w:fldCharType="end"/>
        </w:r>
      </w:hyperlink>
    </w:p>
    <w:p w14:paraId="44422849" w14:textId="09181F2E" w:rsidR="000C3AE6" w:rsidRDefault="000C3AE6">
      <w:pPr>
        <w:pStyle w:val="TOC5"/>
        <w:rPr>
          <w:rFonts w:asciiTheme="minorHAnsi" w:eastAsiaTheme="minorEastAsia" w:hAnsiTheme="minorHAnsi" w:cstheme="minorBidi"/>
          <w:sz w:val="22"/>
          <w:szCs w:val="22"/>
          <w:lang w:eastAsia="en-AU"/>
        </w:rPr>
      </w:pPr>
      <w:r>
        <w:tab/>
      </w:r>
      <w:hyperlink w:anchor="_Toc77148571" w:history="1">
        <w:r w:rsidRPr="008619F8">
          <w:t>13</w:t>
        </w:r>
        <w:r>
          <w:rPr>
            <w:rFonts w:asciiTheme="minorHAnsi" w:eastAsiaTheme="minorEastAsia" w:hAnsiTheme="minorHAnsi" w:cstheme="minorBidi"/>
            <w:sz w:val="22"/>
            <w:szCs w:val="22"/>
            <w:lang w:eastAsia="en-AU"/>
          </w:rPr>
          <w:tab/>
        </w:r>
        <w:r w:rsidRPr="008619F8">
          <w:t>Protection of carers, managers and licensees</w:t>
        </w:r>
        <w:r>
          <w:tab/>
        </w:r>
        <w:r>
          <w:fldChar w:fldCharType="begin"/>
        </w:r>
        <w:r>
          <w:instrText xml:space="preserve"> PAGEREF _Toc77148571 \h </w:instrText>
        </w:r>
        <w:r>
          <w:fldChar w:fldCharType="separate"/>
        </w:r>
        <w:r w:rsidR="0024765D">
          <w:t>7</w:t>
        </w:r>
        <w:r>
          <w:fldChar w:fldCharType="end"/>
        </w:r>
      </w:hyperlink>
    </w:p>
    <w:p w14:paraId="39105369" w14:textId="6B902963" w:rsidR="000C3AE6" w:rsidRDefault="000C3AE6">
      <w:pPr>
        <w:pStyle w:val="TOC2"/>
        <w:rPr>
          <w:rFonts w:asciiTheme="minorHAnsi" w:eastAsiaTheme="minorEastAsia" w:hAnsiTheme="minorHAnsi" w:cstheme="minorBidi"/>
          <w:b w:val="0"/>
          <w:sz w:val="22"/>
          <w:szCs w:val="22"/>
          <w:lang w:eastAsia="en-AU"/>
        </w:rPr>
      </w:pPr>
      <w:hyperlink w:anchor="_Toc77148572" w:history="1">
        <w:r w:rsidRPr="008619F8">
          <w:t>Part 3</w:t>
        </w:r>
        <w:r>
          <w:rPr>
            <w:rFonts w:asciiTheme="minorHAnsi" w:eastAsiaTheme="minorEastAsia" w:hAnsiTheme="minorHAnsi" w:cstheme="minorBidi"/>
            <w:b w:val="0"/>
            <w:sz w:val="22"/>
            <w:szCs w:val="22"/>
            <w:lang w:eastAsia="en-AU"/>
          </w:rPr>
          <w:tab/>
        </w:r>
        <w:r w:rsidRPr="008619F8">
          <w:t>Licences</w:t>
        </w:r>
        <w:r w:rsidRPr="000C3AE6">
          <w:rPr>
            <w:vanish/>
          </w:rPr>
          <w:tab/>
        </w:r>
        <w:r w:rsidRPr="000C3AE6">
          <w:rPr>
            <w:vanish/>
          </w:rPr>
          <w:fldChar w:fldCharType="begin"/>
        </w:r>
        <w:r w:rsidRPr="000C3AE6">
          <w:rPr>
            <w:vanish/>
          </w:rPr>
          <w:instrText xml:space="preserve"> PAGEREF _Toc77148572 \h </w:instrText>
        </w:r>
        <w:r w:rsidRPr="000C3AE6">
          <w:rPr>
            <w:vanish/>
          </w:rPr>
        </w:r>
        <w:r w:rsidRPr="000C3AE6">
          <w:rPr>
            <w:vanish/>
          </w:rPr>
          <w:fldChar w:fldCharType="separate"/>
        </w:r>
        <w:r w:rsidR="0024765D">
          <w:rPr>
            <w:vanish/>
          </w:rPr>
          <w:t>8</w:t>
        </w:r>
        <w:r w:rsidRPr="000C3AE6">
          <w:rPr>
            <w:vanish/>
          </w:rPr>
          <w:fldChar w:fldCharType="end"/>
        </w:r>
      </w:hyperlink>
    </w:p>
    <w:p w14:paraId="425CA349" w14:textId="0B8C5EDC" w:rsidR="000C3AE6" w:rsidRDefault="000C3AE6">
      <w:pPr>
        <w:pStyle w:val="TOC3"/>
        <w:rPr>
          <w:rFonts w:asciiTheme="minorHAnsi" w:eastAsiaTheme="minorEastAsia" w:hAnsiTheme="minorHAnsi" w:cstheme="minorBidi"/>
          <w:b w:val="0"/>
          <w:sz w:val="22"/>
          <w:szCs w:val="22"/>
          <w:lang w:eastAsia="en-AU"/>
        </w:rPr>
      </w:pPr>
      <w:hyperlink w:anchor="_Toc77148573" w:history="1">
        <w:r w:rsidRPr="008619F8">
          <w:t>Division 3.1</w:t>
        </w:r>
        <w:r>
          <w:rPr>
            <w:rFonts w:asciiTheme="minorHAnsi" w:eastAsiaTheme="minorEastAsia" w:hAnsiTheme="minorHAnsi" w:cstheme="minorBidi"/>
            <w:b w:val="0"/>
            <w:sz w:val="22"/>
            <w:szCs w:val="22"/>
            <w:lang w:eastAsia="en-AU"/>
          </w:rPr>
          <w:tab/>
        </w:r>
        <w:r w:rsidRPr="008619F8">
          <w:t>Approval</w:t>
        </w:r>
        <w:r w:rsidRPr="000C3AE6">
          <w:rPr>
            <w:vanish/>
          </w:rPr>
          <w:tab/>
        </w:r>
        <w:r w:rsidRPr="000C3AE6">
          <w:rPr>
            <w:vanish/>
          </w:rPr>
          <w:fldChar w:fldCharType="begin"/>
        </w:r>
        <w:r w:rsidRPr="000C3AE6">
          <w:rPr>
            <w:vanish/>
          </w:rPr>
          <w:instrText xml:space="preserve"> PAGEREF _Toc77148573 \h </w:instrText>
        </w:r>
        <w:r w:rsidRPr="000C3AE6">
          <w:rPr>
            <w:vanish/>
          </w:rPr>
        </w:r>
        <w:r w:rsidRPr="000C3AE6">
          <w:rPr>
            <w:vanish/>
          </w:rPr>
          <w:fldChar w:fldCharType="separate"/>
        </w:r>
        <w:r w:rsidR="0024765D">
          <w:rPr>
            <w:vanish/>
          </w:rPr>
          <w:t>8</w:t>
        </w:r>
        <w:r w:rsidRPr="000C3AE6">
          <w:rPr>
            <w:vanish/>
          </w:rPr>
          <w:fldChar w:fldCharType="end"/>
        </w:r>
      </w:hyperlink>
    </w:p>
    <w:p w14:paraId="76F0ED93" w14:textId="17661F95" w:rsidR="000C3AE6" w:rsidRDefault="000C3AE6">
      <w:pPr>
        <w:pStyle w:val="TOC5"/>
        <w:rPr>
          <w:rFonts w:asciiTheme="minorHAnsi" w:eastAsiaTheme="minorEastAsia" w:hAnsiTheme="minorHAnsi" w:cstheme="minorBidi"/>
          <w:sz w:val="22"/>
          <w:szCs w:val="22"/>
          <w:lang w:eastAsia="en-AU"/>
        </w:rPr>
      </w:pPr>
      <w:r>
        <w:tab/>
      </w:r>
      <w:hyperlink w:anchor="_Toc77148574" w:history="1">
        <w:r w:rsidRPr="008619F8">
          <w:t>14</w:t>
        </w:r>
        <w:r>
          <w:rPr>
            <w:rFonts w:asciiTheme="minorHAnsi" w:eastAsiaTheme="minorEastAsia" w:hAnsiTheme="minorHAnsi" w:cstheme="minorBidi"/>
            <w:sz w:val="22"/>
            <w:szCs w:val="22"/>
            <w:lang w:eastAsia="en-AU"/>
          </w:rPr>
          <w:tab/>
        </w:r>
        <w:r w:rsidRPr="008619F8">
          <w:t>Care services must be licensed</w:t>
        </w:r>
        <w:r>
          <w:tab/>
        </w:r>
        <w:r>
          <w:fldChar w:fldCharType="begin"/>
        </w:r>
        <w:r>
          <w:instrText xml:space="preserve"> PAGEREF _Toc77148574 \h </w:instrText>
        </w:r>
        <w:r>
          <w:fldChar w:fldCharType="separate"/>
        </w:r>
        <w:r w:rsidR="0024765D">
          <w:t>8</w:t>
        </w:r>
        <w:r>
          <w:fldChar w:fldCharType="end"/>
        </w:r>
      </w:hyperlink>
    </w:p>
    <w:p w14:paraId="13D71A3D" w14:textId="103DBF5F" w:rsidR="000C3AE6" w:rsidRDefault="000C3AE6">
      <w:pPr>
        <w:pStyle w:val="TOC5"/>
        <w:rPr>
          <w:rFonts w:asciiTheme="minorHAnsi" w:eastAsiaTheme="minorEastAsia" w:hAnsiTheme="minorHAnsi" w:cstheme="minorBidi"/>
          <w:sz w:val="22"/>
          <w:szCs w:val="22"/>
          <w:lang w:eastAsia="en-AU"/>
        </w:rPr>
      </w:pPr>
      <w:r>
        <w:tab/>
      </w:r>
      <w:hyperlink w:anchor="_Toc77148575" w:history="1">
        <w:r w:rsidRPr="008619F8">
          <w:t>15</w:t>
        </w:r>
        <w:r>
          <w:rPr>
            <w:rFonts w:asciiTheme="minorHAnsi" w:eastAsiaTheme="minorEastAsia" w:hAnsiTheme="minorHAnsi" w:cstheme="minorBidi"/>
            <w:sz w:val="22"/>
            <w:szCs w:val="22"/>
            <w:lang w:eastAsia="en-AU"/>
          </w:rPr>
          <w:tab/>
        </w:r>
        <w:r w:rsidRPr="008619F8">
          <w:t>Applications</w:t>
        </w:r>
        <w:r>
          <w:tab/>
        </w:r>
        <w:r>
          <w:fldChar w:fldCharType="begin"/>
        </w:r>
        <w:r>
          <w:instrText xml:space="preserve"> PAGEREF _Toc77148575 \h </w:instrText>
        </w:r>
        <w:r>
          <w:fldChar w:fldCharType="separate"/>
        </w:r>
        <w:r w:rsidR="0024765D">
          <w:t>8</w:t>
        </w:r>
        <w:r>
          <w:fldChar w:fldCharType="end"/>
        </w:r>
      </w:hyperlink>
    </w:p>
    <w:p w14:paraId="3E165720" w14:textId="4A162F8A" w:rsidR="000C3AE6" w:rsidRDefault="000C3AE6">
      <w:pPr>
        <w:pStyle w:val="TOC5"/>
        <w:rPr>
          <w:rFonts w:asciiTheme="minorHAnsi" w:eastAsiaTheme="minorEastAsia" w:hAnsiTheme="minorHAnsi" w:cstheme="minorBidi"/>
          <w:sz w:val="22"/>
          <w:szCs w:val="22"/>
          <w:lang w:eastAsia="en-AU"/>
        </w:rPr>
      </w:pPr>
      <w:r>
        <w:tab/>
      </w:r>
      <w:hyperlink w:anchor="_Toc77148576" w:history="1">
        <w:r w:rsidRPr="008619F8">
          <w:t>16</w:t>
        </w:r>
        <w:r>
          <w:rPr>
            <w:rFonts w:asciiTheme="minorHAnsi" w:eastAsiaTheme="minorEastAsia" w:hAnsiTheme="minorHAnsi" w:cstheme="minorBidi"/>
            <w:sz w:val="22"/>
            <w:szCs w:val="22"/>
            <w:lang w:eastAsia="en-AU"/>
          </w:rPr>
          <w:tab/>
        </w:r>
        <w:r w:rsidRPr="008619F8">
          <w:t>Grant</w:t>
        </w:r>
        <w:r>
          <w:tab/>
        </w:r>
        <w:r>
          <w:fldChar w:fldCharType="begin"/>
        </w:r>
        <w:r>
          <w:instrText xml:space="preserve"> PAGEREF _Toc77148576 \h </w:instrText>
        </w:r>
        <w:r>
          <w:fldChar w:fldCharType="separate"/>
        </w:r>
        <w:r w:rsidR="0024765D">
          <w:t>10</w:t>
        </w:r>
        <w:r>
          <w:fldChar w:fldCharType="end"/>
        </w:r>
      </w:hyperlink>
    </w:p>
    <w:p w14:paraId="7A192C9B" w14:textId="0F0662EF" w:rsidR="000C3AE6" w:rsidRDefault="000C3AE6">
      <w:pPr>
        <w:pStyle w:val="TOC3"/>
        <w:rPr>
          <w:rFonts w:asciiTheme="minorHAnsi" w:eastAsiaTheme="minorEastAsia" w:hAnsiTheme="minorHAnsi" w:cstheme="minorBidi"/>
          <w:b w:val="0"/>
          <w:sz w:val="22"/>
          <w:szCs w:val="22"/>
          <w:lang w:eastAsia="en-AU"/>
        </w:rPr>
      </w:pPr>
      <w:hyperlink w:anchor="_Toc77148577" w:history="1">
        <w:r w:rsidRPr="008619F8">
          <w:t>Division 3.2</w:t>
        </w:r>
        <w:r>
          <w:rPr>
            <w:rFonts w:asciiTheme="minorHAnsi" w:eastAsiaTheme="minorEastAsia" w:hAnsiTheme="minorHAnsi" w:cstheme="minorBidi"/>
            <w:b w:val="0"/>
            <w:sz w:val="22"/>
            <w:szCs w:val="22"/>
            <w:lang w:eastAsia="en-AU"/>
          </w:rPr>
          <w:tab/>
        </w:r>
        <w:r w:rsidRPr="008619F8">
          <w:t>Conditions</w:t>
        </w:r>
        <w:r w:rsidRPr="000C3AE6">
          <w:rPr>
            <w:vanish/>
          </w:rPr>
          <w:tab/>
        </w:r>
        <w:r w:rsidRPr="000C3AE6">
          <w:rPr>
            <w:vanish/>
          </w:rPr>
          <w:fldChar w:fldCharType="begin"/>
        </w:r>
        <w:r w:rsidRPr="000C3AE6">
          <w:rPr>
            <w:vanish/>
          </w:rPr>
          <w:instrText xml:space="preserve"> PAGEREF _Toc77148577 \h </w:instrText>
        </w:r>
        <w:r w:rsidRPr="000C3AE6">
          <w:rPr>
            <w:vanish/>
          </w:rPr>
        </w:r>
        <w:r w:rsidRPr="000C3AE6">
          <w:rPr>
            <w:vanish/>
          </w:rPr>
          <w:fldChar w:fldCharType="separate"/>
        </w:r>
        <w:r w:rsidR="0024765D">
          <w:rPr>
            <w:vanish/>
          </w:rPr>
          <w:t>10</w:t>
        </w:r>
        <w:r w:rsidRPr="000C3AE6">
          <w:rPr>
            <w:vanish/>
          </w:rPr>
          <w:fldChar w:fldCharType="end"/>
        </w:r>
      </w:hyperlink>
    </w:p>
    <w:p w14:paraId="32D1292D" w14:textId="4DF5756E" w:rsidR="000C3AE6" w:rsidRDefault="000C3AE6">
      <w:pPr>
        <w:pStyle w:val="TOC5"/>
        <w:rPr>
          <w:rFonts w:asciiTheme="minorHAnsi" w:eastAsiaTheme="minorEastAsia" w:hAnsiTheme="minorHAnsi" w:cstheme="minorBidi"/>
          <w:sz w:val="22"/>
          <w:szCs w:val="22"/>
          <w:lang w:eastAsia="en-AU"/>
        </w:rPr>
      </w:pPr>
      <w:r>
        <w:tab/>
      </w:r>
      <w:hyperlink w:anchor="_Toc77148578" w:history="1">
        <w:r w:rsidRPr="008619F8">
          <w:t>17</w:t>
        </w:r>
        <w:r>
          <w:rPr>
            <w:rFonts w:asciiTheme="minorHAnsi" w:eastAsiaTheme="minorEastAsia" w:hAnsiTheme="minorHAnsi" w:cstheme="minorBidi"/>
            <w:sz w:val="22"/>
            <w:szCs w:val="22"/>
            <w:lang w:eastAsia="en-AU"/>
          </w:rPr>
          <w:tab/>
        </w:r>
        <w:r w:rsidRPr="008619F8">
          <w:t>Licence conditions</w:t>
        </w:r>
        <w:r>
          <w:tab/>
        </w:r>
        <w:r>
          <w:fldChar w:fldCharType="begin"/>
        </w:r>
        <w:r>
          <w:instrText xml:space="preserve"> PAGEREF _Toc77148578 \h </w:instrText>
        </w:r>
        <w:r>
          <w:fldChar w:fldCharType="separate"/>
        </w:r>
        <w:r w:rsidR="0024765D">
          <w:t>10</w:t>
        </w:r>
        <w:r>
          <w:fldChar w:fldCharType="end"/>
        </w:r>
      </w:hyperlink>
    </w:p>
    <w:p w14:paraId="1D25685C" w14:textId="09FB2316" w:rsidR="000C3AE6" w:rsidRDefault="000C3AE6">
      <w:pPr>
        <w:pStyle w:val="TOC5"/>
        <w:rPr>
          <w:rFonts w:asciiTheme="minorHAnsi" w:eastAsiaTheme="minorEastAsia" w:hAnsiTheme="minorHAnsi" w:cstheme="minorBidi"/>
          <w:sz w:val="22"/>
          <w:szCs w:val="22"/>
          <w:lang w:eastAsia="en-AU"/>
        </w:rPr>
      </w:pPr>
      <w:r>
        <w:tab/>
      </w:r>
      <w:hyperlink w:anchor="_Toc77148579" w:history="1">
        <w:r w:rsidRPr="008619F8">
          <w:t>18</w:t>
        </w:r>
        <w:r>
          <w:rPr>
            <w:rFonts w:asciiTheme="minorHAnsi" w:eastAsiaTheme="minorEastAsia" w:hAnsiTheme="minorHAnsi" w:cstheme="minorBidi"/>
            <w:sz w:val="22"/>
            <w:szCs w:val="22"/>
            <w:lang w:eastAsia="en-AU"/>
          </w:rPr>
          <w:tab/>
        </w:r>
        <w:r w:rsidRPr="008619F8">
          <w:t>Employees</w:t>
        </w:r>
        <w:r>
          <w:tab/>
        </w:r>
        <w:r>
          <w:fldChar w:fldCharType="begin"/>
        </w:r>
        <w:r>
          <w:instrText xml:space="preserve"> PAGEREF _Toc77148579 \h </w:instrText>
        </w:r>
        <w:r>
          <w:fldChar w:fldCharType="separate"/>
        </w:r>
        <w:r w:rsidR="0024765D">
          <w:t>10</w:t>
        </w:r>
        <w:r>
          <w:fldChar w:fldCharType="end"/>
        </w:r>
      </w:hyperlink>
    </w:p>
    <w:p w14:paraId="3F215010" w14:textId="2E578E0A" w:rsidR="000C3AE6" w:rsidRDefault="000C3AE6">
      <w:pPr>
        <w:pStyle w:val="TOC5"/>
        <w:rPr>
          <w:rFonts w:asciiTheme="minorHAnsi" w:eastAsiaTheme="minorEastAsia" w:hAnsiTheme="minorHAnsi" w:cstheme="minorBidi"/>
          <w:sz w:val="22"/>
          <w:szCs w:val="22"/>
          <w:lang w:eastAsia="en-AU"/>
        </w:rPr>
      </w:pPr>
      <w:r>
        <w:tab/>
      </w:r>
      <w:hyperlink w:anchor="_Toc77148580" w:history="1">
        <w:r w:rsidRPr="008619F8">
          <w:t>19</w:t>
        </w:r>
        <w:r>
          <w:rPr>
            <w:rFonts w:asciiTheme="minorHAnsi" w:eastAsiaTheme="minorEastAsia" w:hAnsiTheme="minorHAnsi" w:cstheme="minorBidi"/>
            <w:sz w:val="22"/>
            <w:szCs w:val="22"/>
            <w:lang w:eastAsia="en-AU"/>
          </w:rPr>
          <w:tab/>
        </w:r>
        <w:r w:rsidRPr="008619F8">
          <w:t>Insurance</w:t>
        </w:r>
        <w:r>
          <w:tab/>
        </w:r>
        <w:r>
          <w:fldChar w:fldCharType="begin"/>
        </w:r>
        <w:r>
          <w:instrText xml:space="preserve"> PAGEREF _Toc77148580 \h </w:instrText>
        </w:r>
        <w:r>
          <w:fldChar w:fldCharType="separate"/>
        </w:r>
        <w:r w:rsidR="0024765D">
          <w:t>11</w:t>
        </w:r>
        <w:r>
          <w:fldChar w:fldCharType="end"/>
        </w:r>
      </w:hyperlink>
    </w:p>
    <w:p w14:paraId="7C0949F4" w14:textId="077670C7" w:rsidR="000C3AE6" w:rsidRDefault="000C3AE6">
      <w:pPr>
        <w:pStyle w:val="TOC5"/>
        <w:rPr>
          <w:rFonts w:asciiTheme="minorHAnsi" w:eastAsiaTheme="minorEastAsia" w:hAnsiTheme="minorHAnsi" w:cstheme="minorBidi"/>
          <w:sz w:val="22"/>
          <w:szCs w:val="22"/>
          <w:lang w:eastAsia="en-AU"/>
        </w:rPr>
      </w:pPr>
      <w:r>
        <w:tab/>
      </w:r>
      <w:hyperlink w:anchor="_Toc77148581" w:history="1">
        <w:r w:rsidRPr="008619F8">
          <w:t>20</w:t>
        </w:r>
        <w:r>
          <w:rPr>
            <w:rFonts w:asciiTheme="minorHAnsi" w:eastAsiaTheme="minorEastAsia" w:hAnsiTheme="minorHAnsi" w:cstheme="minorBidi"/>
            <w:sz w:val="22"/>
            <w:szCs w:val="22"/>
            <w:lang w:eastAsia="en-AU"/>
          </w:rPr>
          <w:tab/>
        </w:r>
        <w:r w:rsidRPr="008619F8">
          <w:t>Annual reports</w:t>
        </w:r>
        <w:r>
          <w:tab/>
        </w:r>
        <w:r>
          <w:fldChar w:fldCharType="begin"/>
        </w:r>
        <w:r>
          <w:instrText xml:space="preserve"> PAGEREF _Toc77148581 \h </w:instrText>
        </w:r>
        <w:r>
          <w:fldChar w:fldCharType="separate"/>
        </w:r>
        <w:r w:rsidR="0024765D">
          <w:t>11</w:t>
        </w:r>
        <w:r>
          <w:fldChar w:fldCharType="end"/>
        </w:r>
      </w:hyperlink>
    </w:p>
    <w:p w14:paraId="0B67152C" w14:textId="2408EF43" w:rsidR="000C3AE6" w:rsidRDefault="000C3AE6">
      <w:pPr>
        <w:pStyle w:val="TOC5"/>
        <w:rPr>
          <w:rFonts w:asciiTheme="minorHAnsi" w:eastAsiaTheme="minorEastAsia" w:hAnsiTheme="minorHAnsi" w:cstheme="minorBidi"/>
          <w:sz w:val="22"/>
          <w:szCs w:val="22"/>
          <w:lang w:eastAsia="en-AU"/>
        </w:rPr>
      </w:pPr>
      <w:r>
        <w:tab/>
      </w:r>
      <w:hyperlink w:anchor="_Toc77148582" w:history="1">
        <w:r w:rsidRPr="008619F8">
          <w:t>21</w:t>
        </w:r>
        <w:r>
          <w:rPr>
            <w:rFonts w:asciiTheme="minorHAnsi" w:eastAsiaTheme="minorEastAsia" w:hAnsiTheme="minorHAnsi" w:cstheme="minorBidi"/>
            <w:sz w:val="22"/>
            <w:szCs w:val="22"/>
            <w:lang w:eastAsia="en-AU"/>
          </w:rPr>
          <w:tab/>
        </w:r>
        <w:r w:rsidRPr="008619F8">
          <w:t>Further conditions</w:t>
        </w:r>
        <w:r>
          <w:tab/>
        </w:r>
        <w:r>
          <w:fldChar w:fldCharType="begin"/>
        </w:r>
        <w:r>
          <w:instrText xml:space="preserve"> PAGEREF _Toc77148582 \h </w:instrText>
        </w:r>
        <w:r>
          <w:fldChar w:fldCharType="separate"/>
        </w:r>
        <w:r w:rsidR="0024765D">
          <w:t>11</w:t>
        </w:r>
        <w:r>
          <w:fldChar w:fldCharType="end"/>
        </w:r>
      </w:hyperlink>
    </w:p>
    <w:p w14:paraId="0CA3F275" w14:textId="07946C5C" w:rsidR="000C3AE6" w:rsidRDefault="000C3AE6">
      <w:pPr>
        <w:pStyle w:val="TOC3"/>
        <w:rPr>
          <w:rFonts w:asciiTheme="minorHAnsi" w:eastAsiaTheme="minorEastAsia" w:hAnsiTheme="minorHAnsi" w:cstheme="minorBidi"/>
          <w:b w:val="0"/>
          <w:sz w:val="22"/>
          <w:szCs w:val="22"/>
          <w:lang w:eastAsia="en-AU"/>
        </w:rPr>
      </w:pPr>
      <w:hyperlink w:anchor="_Toc77148583" w:history="1">
        <w:r w:rsidRPr="008619F8">
          <w:t>Division 3.3</w:t>
        </w:r>
        <w:r>
          <w:rPr>
            <w:rFonts w:asciiTheme="minorHAnsi" w:eastAsiaTheme="minorEastAsia" w:hAnsiTheme="minorHAnsi" w:cstheme="minorBidi"/>
            <w:b w:val="0"/>
            <w:sz w:val="22"/>
            <w:szCs w:val="22"/>
            <w:lang w:eastAsia="en-AU"/>
          </w:rPr>
          <w:tab/>
        </w:r>
        <w:r w:rsidRPr="008619F8">
          <w:t>Suspension and cancellation of licences</w:t>
        </w:r>
        <w:r w:rsidRPr="000C3AE6">
          <w:rPr>
            <w:vanish/>
          </w:rPr>
          <w:tab/>
        </w:r>
        <w:r w:rsidRPr="000C3AE6">
          <w:rPr>
            <w:vanish/>
          </w:rPr>
          <w:fldChar w:fldCharType="begin"/>
        </w:r>
        <w:r w:rsidRPr="000C3AE6">
          <w:rPr>
            <w:vanish/>
          </w:rPr>
          <w:instrText xml:space="preserve"> PAGEREF _Toc77148583 \h </w:instrText>
        </w:r>
        <w:r w:rsidRPr="000C3AE6">
          <w:rPr>
            <w:vanish/>
          </w:rPr>
        </w:r>
        <w:r w:rsidRPr="000C3AE6">
          <w:rPr>
            <w:vanish/>
          </w:rPr>
          <w:fldChar w:fldCharType="separate"/>
        </w:r>
        <w:r w:rsidR="0024765D">
          <w:rPr>
            <w:vanish/>
          </w:rPr>
          <w:t>12</w:t>
        </w:r>
        <w:r w:rsidRPr="000C3AE6">
          <w:rPr>
            <w:vanish/>
          </w:rPr>
          <w:fldChar w:fldCharType="end"/>
        </w:r>
      </w:hyperlink>
    </w:p>
    <w:p w14:paraId="08993232" w14:textId="7D52E309" w:rsidR="000C3AE6" w:rsidRDefault="000C3AE6">
      <w:pPr>
        <w:pStyle w:val="TOC5"/>
        <w:rPr>
          <w:rFonts w:asciiTheme="minorHAnsi" w:eastAsiaTheme="minorEastAsia" w:hAnsiTheme="minorHAnsi" w:cstheme="minorBidi"/>
          <w:sz w:val="22"/>
          <w:szCs w:val="22"/>
          <w:lang w:eastAsia="en-AU"/>
        </w:rPr>
      </w:pPr>
      <w:r>
        <w:tab/>
      </w:r>
      <w:hyperlink w:anchor="_Toc77148584" w:history="1">
        <w:r w:rsidRPr="008619F8">
          <w:t>22</w:t>
        </w:r>
        <w:r>
          <w:rPr>
            <w:rFonts w:asciiTheme="minorHAnsi" w:eastAsiaTheme="minorEastAsia" w:hAnsiTheme="minorHAnsi" w:cstheme="minorBidi"/>
            <w:sz w:val="22"/>
            <w:szCs w:val="22"/>
            <w:lang w:eastAsia="en-AU"/>
          </w:rPr>
          <w:tab/>
        </w:r>
        <w:r w:rsidRPr="008619F8">
          <w:t>Emergency suspension and cancellation</w:t>
        </w:r>
        <w:r>
          <w:tab/>
        </w:r>
        <w:r>
          <w:fldChar w:fldCharType="begin"/>
        </w:r>
        <w:r>
          <w:instrText xml:space="preserve"> PAGEREF _Toc77148584 \h </w:instrText>
        </w:r>
        <w:r>
          <w:fldChar w:fldCharType="separate"/>
        </w:r>
        <w:r w:rsidR="0024765D">
          <w:t>12</w:t>
        </w:r>
        <w:r>
          <w:fldChar w:fldCharType="end"/>
        </w:r>
      </w:hyperlink>
    </w:p>
    <w:p w14:paraId="78276AC6" w14:textId="024B2555" w:rsidR="000C3AE6" w:rsidRDefault="000C3AE6">
      <w:pPr>
        <w:pStyle w:val="TOC5"/>
        <w:rPr>
          <w:rFonts w:asciiTheme="minorHAnsi" w:eastAsiaTheme="minorEastAsia" w:hAnsiTheme="minorHAnsi" w:cstheme="minorBidi"/>
          <w:sz w:val="22"/>
          <w:szCs w:val="22"/>
          <w:lang w:eastAsia="en-AU"/>
        </w:rPr>
      </w:pPr>
      <w:r>
        <w:tab/>
      </w:r>
      <w:hyperlink w:anchor="_Toc77148585" w:history="1">
        <w:r w:rsidRPr="008619F8">
          <w:t>23</w:t>
        </w:r>
        <w:r>
          <w:rPr>
            <w:rFonts w:asciiTheme="minorHAnsi" w:eastAsiaTheme="minorEastAsia" w:hAnsiTheme="minorHAnsi" w:cstheme="minorBidi"/>
            <w:sz w:val="22"/>
            <w:szCs w:val="22"/>
            <w:lang w:eastAsia="en-AU"/>
          </w:rPr>
          <w:tab/>
        </w:r>
        <w:r w:rsidRPr="008619F8">
          <w:t>Cancellation of licences</w:t>
        </w:r>
        <w:r>
          <w:tab/>
        </w:r>
        <w:r>
          <w:fldChar w:fldCharType="begin"/>
        </w:r>
        <w:r>
          <w:instrText xml:space="preserve"> PAGEREF _Toc77148585 \h </w:instrText>
        </w:r>
        <w:r>
          <w:fldChar w:fldCharType="separate"/>
        </w:r>
        <w:r w:rsidR="0024765D">
          <w:t>13</w:t>
        </w:r>
        <w:r>
          <w:fldChar w:fldCharType="end"/>
        </w:r>
      </w:hyperlink>
    </w:p>
    <w:p w14:paraId="1B381A21" w14:textId="1CDEAB03" w:rsidR="000C3AE6" w:rsidRDefault="000C3AE6">
      <w:pPr>
        <w:pStyle w:val="TOC5"/>
        <w:rPr>
          <w:rFonts w:asciiTheme="minorHAnsi" w:eastAsiaTheme="minorEastAsia" w:hAnsiTheme="minorHAnsi" w:cstheme="minorBidi"/>
          <w:sz w:val="22"/>
          <w:szCs w:val="22"/>
          <w:lang w:eastAsia="en-AU"/>
        </w:rPr>
      </w:pPr>
      <w:r>
        <w:tab/>
      </w:r>
      <w:hyperlink w:anchor="_Toc77148586" w:history="1">
        <w:r w:rsidRPr="008619F8">
          <w:t>24</w:t>
        </w:r>
        <w:r>
          <w:rPr>
            <w:rFonts w:asciiTheme="minorHAnsi" w:eastAsiaTheme="minorEastAsia" w:hAnsiTheme="minorHAnsi" w:cstheme="minorBidi"/>
            <w:sz w:val="22"/>
            <w:szCs w:val="22"/>
            <w:lang w:eastAsia="en-AU"/>
          </w:rPr>
          <w:tab/>
        </w:r>
        <w:r w:rsidRPr="008619F8">
          <w:t>Requested cancellation</w:t>
        </w:r>
        <w:r>
          <w:tab/>
        </w:r>
        <w:r>
          <w:fldChar w:fldCharType="begin"/>
        </w:r>
        <w:r>
          <w:instrText xml:space="preserve"> PAGEREF _Toc77148586 \h </w:instrText>
        </w:r>
        <w:r>
          <w:fldChar w:fldCharType="separate"/>
        </w:r>
        <w:r w:rsidR="0024765D">
          <w:t>15</w:t>
        </w:r>
        <w:r>
          <w:fldChar w:fldCharType="end"/>
        </w:r>
      </w:hyperlink>
    </w:p>
    <w:p w14:paraId="524F228D" w14:textId="06A37D39" w:rsidR="000C3AE6" w:rsidRDefault="000C3AE6">
      <w:pPr>
        <w:pStyle w:val="TOC5"/>
        <w:rPr>
          <w:rFonts w:asciiTheme="minorHAnsi" w:eastAsiaTheme="minorEastAsia" w:hAnsiTheme="minorHAnsi" w:cstheme="minorBidi"/>
          <w:sz w:val="22"/>
          <w:szCs w:val="22"/>
          <w:lang w:eastAsia="en-AU"/>
        </w:rPr>
      </w:pPr>
      <w:r>
        <w:tab/>
      </w:r>
      <w:hyperlink w:anchor="_Toc77148587" w:history="1">
        <w:r w:rsidRPr="008619F8">
          <w:t>25</w:t>
        </w:r>
        <w:r>
          <w:rPr>
            <w:rFonts w:asciiTheme="minorHAnsi" w:eastAsiaTheme="minorEastAsia" w:hAnsiTheme="minorHAnsi" w:cstheme="minorBidi"/>
            <w:sz w:val="22"/>
            <w:szCs w:val="22"/>
            <w:lang w:eastAsia="en-AU"/>
          </w:rPr>
          <w:tab/>
        </w:r>
        <w:r w:rsidRPr="008619F8">
          <w:t>Return of licence on cancellation</w:t>
        </w:r>
        <w:r>
          <w:tab/>
        </w:r>
        <w:r>
          <w:fldChar w:fldCharType="begin"/>
        </w:r>
        <w:r>
          <w:instrText xml:space="preserve"> PAGEREF _Toc77148587 \h </w:instrText>
        </w:r>
        <w:r>
          <w:fldChar w:fldCharType="separate"/>
        </w:r>
        <w:r w:rsidR="0024765D">
          <w:t>15</w:t>
        </w:r>
        <w:r>
          <w:fldChar w:fldCharType="end"/>
        </w:r>
      </w:hyperlink>
    </w:p>
    <w:p w14:paraId="40ED6EC3" w14:textId="44F62FA3" w:rsidR="000C3AE6" w:rsidRDefault="000C3AE6">
      <w:pPr>
        <w:pStyle w:val="TOC2"/>
        <w:rPr>
          <w:rFonts w:asciiTheme="minorHAnsi" w:eastAsiaTheme="minorEastAsia" w:hAnsiTheme="minorHAnsi" w:cstheme="minorBidi"/>
          <w:b w:val="0"/>
          <w:sz w:val="22"/>
          <w:szCs w:val="22"/>
          <w:lang w:eastAsia="en-AU"/>
        </w:rPr>
      </w:pPr>
      <w:hyperlink w:anchor="_Toc77148588" w:history="1">
        <w:r w:rsidRPr="008619F8">
          <w:t>Part 4</w:t>
        </w:r>
        <w:r>
          <w:rPr>
            <w:rFonts w:asciiTheme="minorHAnsi" w:eastAsiaTheme="minorEastAsia" w:hAnsiTheme="minorHAnsi" w:cstheme="minorBidi"/>
            <w:b w:val="0"/>
            <w:sz w:val="22"/>
            <w:szCs w:val="22"/>
            <w:lang w:eastAsia="en-AU"/>
          </w:rPr>
          <w:tab/>
        </w:r>
        <w:r w:rsidRPr="008619F8">
          <w:t>Inspection</w:t>
        </w:r>
        <w:r w:rsidRPr="000C3AE6">
          <w:rPr>
            <w:vanish/>
          </w:rPr>
          <w:tab/>
        </w:r>
        <w:r w:rsidRPr="000C3AE6">
          <w:rPr>
            <w:vanish/>
          </w:rPr>
          <w:fldChar w:fldCharType="begin"/>
        </w:r>
        <w:r w:rsidRPr="000C3AE6">
          <w:rPr>
            <w:vanish/>
          </w:rPr>
          <w:instrText xml:space="preserve"> PAGEREF _Toc77148588 \h </w:instrText>
        </w:r>
        <w:r w:rsidRPr="000C3AE6">
          <w:rPr>
            <w:vanish/>
          </w:rPr>
        </w:r>
        <w:r w:rsidRPr="000C3AE6">
          <w:rPr>
            <w:vanish/>
          </w:rPr>
          <w:fldChar w:fldCharType="separate"/>
        </w:r>
        <w:r w:rsidR="0024765D">
          <w:rPr>
            <w:vanish/>
          </w:rPr>
          <w:t>16</w:t>
        </w:r>
        <w:r w:rsidRPr="000C3AE6">
          <w:rPr>
            <w:vanish/>
          </w:rPr>
          <w:fldChar w:fldCharType="end"/>
        </w:r>
      </w:hyperlink>
    </w:p>
    <w:p w14:paraId="6FBF0C1F" w14:textId="747E1B25" w:rsidR="000C3AE6" w:rsidRDefault="000C3AE6">
      <w:pPr>
        <w:pStyle w:val="TOC5"/>
        <w:rPr>
          <w:rFonts w:asciiTheme="minorHAnsi" w:eastAsiaTheme="minorEastAsia" w:hAnsiTheme="minorHAnsi" w:cstheme="minorBidi"/>
          <w:sz w:val="22"/>
          <w:szCs w:val="22"/>
          <w:lang w:eastAsia="en-AU"/>
        </w:rPr>
      </w:pPr>
      <w:r>
        <w:tab/>
      </w:r>
      <w:hyperlink w:anchor="_Toc77148589" w:history="1">
        <w:r w:rsidRPr="008619F8">
          <w:t>27</w:t>
        </w:r>
        <w:r>
          <w:rPr>
            <w:rFonts w:asciiTheme="minorHAnsi" w:eastAsiaTheme="minorEastAsia" w:hAnsiTheme="minorHAnsi" w:cstheme="minorBidi"/>
            <w:sz w:val="22"/>
            <w:szCs w:val="22"/>
            <w:lang w:eastAsia="en-AU"/>
          </w:rPr>
          <w:tab/>
        </w:r>
        <w:r w:rsidRPr="008619F8">
          <w:t>Inspectors</w:t>
        </w:r>
        <w:r>
          <w:tab/>
        </w:r>
        <w:r>
          <w:fldChar w:fldCharType="begin"/>
        </w:r>
        <w:r>
          <w:instrText xml:space="preserve"> PAGEREF _Toc77148589 \h </w:instrText>
        </w:r>
        <w:r>
          <w:fldChar w:fldCharType="separate"/>
        </w:r>
        <w:r w:rsidR="0024765D">
          <w:t>16</w:t>
        </w:r>
        <w:r>
          <w:fldChar w:fldCharType="end"/>
        </w:r>
      </w:hyperlink>
    </w:p>
    <w:p w14:paraId="0F4106F0" w14:textId="68CC4E5F" w:rsidR="000C3AE6" w:rsidRDefault="000C3AE6">
      <w:pPr>
        <w:pStyle w:val="TOC5"/>
        <w:rPr>
          <w:rFonts w:asciiTheme="minorHAnsi" w:eastAsiaTheme="minorEastAsia" w:hAnsiTheme="minorHAnsi" w:cstheme="minorBidi"/>
          <w:sz w:val="22"/>
          <w:szCs w:val="22"/>
          <w:lang w:eastAsia="en-AU"/>
        </w:rPr>
      </w:pPr>
      <w:r>
        <w:tab/>
      </w:r>
      <w:hyperlink w:anchor="_Toc77148590" w:history="1">
        <w:r w:rsidRPr="008619F8">
          <w:t>28</w:t>
        </w:r>
        <w:r>
          <w:rPr>
            <w:rFonts w:asciiTheme="minorHAnsi" w:eastAsiaTheme="minorEastAsia" w:hAnsiTheme="minorHAnsi" w:cstheme="minorBidi"/>
            <w:sz w:val="22"/>
            <w:szCs w:val="22"/>
            <w:lang w:eastAsia="en-AU"/>
          </w:rPr>
          <w:tab/>
        </w:r>
        <w:r w:rsidRPr="008619F8">
          <w:t>Identity cards</w:t>
        </w:r>
        <w:r>
          <w:tab/>
        </w:r>
        <w:r>
          <w:fldChar w:fldCharType="begin"/>
        </w:r>
        <w:r>
          <w:instrText xml:space="preserve"> PAGEREF _Toc77148590 \h </w:instrText>
        </w:r>
        <w:r>
          <w:fldChar w:fldCharType="separate"/>
        </w:r>
        <w:r w:rsidR="0024765D">
          <w:t>16</w:t>
        </w:r>
        <w:r>
          <w:fldChar w:fldCharType="end"/>
        </w:r>
      </w:hyperlink>
    </w:p>
    <w:p w14:paraId="4CB3DA76" w14:textId="4C7904BC" w:rsidR="000C3AE6" w:rsidRDefault="000C3AE6">
      <w:pPr>
        <w:pStyle w:val="TOC5"/>
        <w:rPr>
          <w:rFonts w:asciiTheme="minorHAnsi" w:eastAsiaTheme="minorEastAsia" w:hAnsiTheme="minorHAnsi" w:cstheme="minorBidi"/>
          <w:sz w:val="22"/>
          <w:szCs w:val="22"/>
          <w:lang w:eastAsia="en-AU"/>
        </w:rPr>
      </w:pPr>
      <w:r>
        <w:tab/>
      </w:r>
      <w:hyperlink w:anchor="_Toc77148591" w:history="1">
        <w:r w:rsidRPr="008619F8">
          <w:t>29</w:t>
        </w:r>
        <w:r>
          <w:rPr>
            <w:rFonts w:asciiTheme="minorHAnsi" w:eastAsiaTheme="minorEastAsia" w:hAnsiTheme="minorHAnsi" w:cstheme="minorBidi"/>
            <w:sz w:val="22"/>
            <w:szCs w:val="22"/>
            <w:lang w:eastAsia="en-AU"/>
          </w:rPr>
          <w:tab/>
        </w:r>
        <w:r w:rsidRPr="008619F8">
          <w:t>Powers of inspection</w:t>
        </w:r>
        <w:r>
          <w:tab/>
        </w:r>
        <w:r>
          <w:fldChar w:fldCharType="begin"/>
        </w:r>
        <w:r>
          <w:instrText xml:space="preserve"> PAGEREF _Toc77148591 \h </w:instrText>
        </w:r>
        <w:r>
          <w:fldChar w:fldCharType="separate"/>
        </w:r>
        <w:r w:rsidR="0024765D">
          <w:t>17</w:t>
        </w:r>
        <w:r>
          <w:fldChar w:fldCharType="end"/>
        </w:r>
      </w:hyperlink>
    </w:p>
    <w:p w14:paraId="2AD0C054" w14:textId="6D45DFD3" w:rsidR="000C3AE6" w:rsidRDefault="000C3AE6">
      <w:pPr>
        <w:pStyle w:val="TOC5"/>
        <w:rPr>
          <w:rFonts w:asciiTheme="minorHAnsi" w:eastAsiaTheme="minorEastAsia" w:hAnsiTheme="minorHAnsi" w:cstheme="minorBidi"/>
          <w:sz w:val="22"/>
          <w:szCs w:val="22"/>
          <w:lang w:eastAsia="en-AU"/>
        </w:rPr>
      </w:pPr>
      <w:r>
        <w:tab/>
      </w:r>
      <w:hyperlink w:anchor="_Toc77148592" w:history="1">
        <w:r w:rsidRPr="008619F8">
          <w:t>30</w:t>
        </w:r>
        <w:r>
          <w:rPr>
            <w:rFonts w:asciiTheme="minorHAnsi" w:eastAsiaTheme="minorEastAsia" w:hAnsiTheme="minorHAnsi" w:cstheme="minorBidi"/>
            <w:sz w:val="22"/>
            <w:szCs w:val="22"/>
            <w:lang w:eastAsia="en-AU"/>
          </w:rPr>
          <w:tab/>
        </w:r>
        <w:r w:rsidRPr="008619F8">
          <w:t>Failing to comply with requirement of inspector</w:t>
        </w:r>
        <w:r>
          <w:tab/>
        </w:r>
        <w:r>
          <w:fldChar w:fldCharType="begin"/>
        </w:r>
        <w:r>
          <w:instrText xml:space="preserve"> PAGEREF _Toc77148592 \h </w:instrText>
        </w:r>
        <w:r>
          <w:fldChar w:fldCharType="separate"/>
        </w:r>
        <w:r w:rsidR="0024765D">
          <w:t>17</w:t>
        </w:r>
        <w:r>
          <w:fldChar w:fldCharType="end"/>
        </w:r>
      </w:hyperlink>
    </w:p>
    <w:p w14:paraId="256F19BA" w14:textId="5AACB372" w:rsidR="000C3AE6" w:rsidRDefault="000C3AE6">
      <w:pPr>
        <w:pStyle w:val="TOC2"/>
        <w:rPr>
          <w:rFonts w:asciiTheme="minorHAnsi" w:eastAsiaTheme="minorEastAsia" w:hAnsiTheme="minorHAnsi" w:cstheme="minorBidi"/>
          <w:b w:val="0"/>
          <w:sz w:val="22"/>
          <w:szCs w:val="22"/>
          <w:lang w:eastAsia="en-AU"/>
        </w:rPr>
      </w:pPr>
      <w:hyperlink w:anchor="_Toc77148593" w:history="1">
        <w:r w:rsidRPr="008619F8">
          <w:t>Part 5</w:t>
        </w:r>
        <w:r>
          <w:rPr>
            <w:rFonts w:asciiTheme="minorHAnsi" w:eastAsiaTheme="minorEastAsia" w:hAnsiTheme="minorHAnsi" w:cstheme="minorBidi"/>
            <w:b w:val="0"/>
            <w:sz w:val="22"/>
            <w:szCs w:val="22"/>
            <w:lang w:eastAsia="en-AU"/>
          </w:rPr>
          <w:tab/>
        </w:r>
        <w:r w:rsidRPr="008619F8">
          <w:t>Standards</w:t>
        </w:r>
        <w:r w:rsidRPr="000C3AE6">
          <w:rPr>
            <w:vanish/>
          </w:rPr>
          <w:tab/>
        </w:r>
        <w:r w:rsidRPr="000C3AE6">
          <w:rPr>
            <w:vanish/>
          </w:rPr>
          <w:fldChar w:fldCharType="begin"/>
        </w:r>
        <w:r w:rsidRPr="000C3AE6">
          <w:rPr>
            <w:vanish/>
          </w:rPr>
          <w:instrText xml:space="preserve"> PAGEREF _Toc77148593 \h </w:instrText>
        </w:r>
        <w:r w:rsidRPr="000C3AE6">
          <w:rPr>
            <w:vanish/>
          </w:rPr>
        </w:r>
        <w:r w:rsidRPr="000C3AE6">
          <w:rPr>
            <w:vanish/>
          </w:rPr>
          <w:fldChar w:fldCharType="separate"/>
        </w:r>
        <w:r w:rsidR="0024765D">
          <w:rPr>
            <w:vanish/>
          </w:rPr>
          <w:t>18</w:t>
        </w:r>
        <w:r w:rsidRPr="000C3AE6">
          <w:rPr>
            <w:vanish/>
          </w:rPr>
          <w:fldChar w:fldCharType="end"/>
        </w:r>
      </w:hyperlink>
    </w:p>
    <w:p w14:paraId="323ACBCA" w14:textId="259488C3" w:rsidR="000C3AE6" w:rsidRDefault="000C3AE6">
      <w:pPr>
        <w:pStyle w:val="TOC5"/>
        <w:rPr>
          <w:rFonts w:asciiTheme="minorHAnsi" w:eastAsiaTheme="minorEastAsia" w:hAnsiTheme="minorHAnsi" w:cstheme="minorBidi"/>
          <w:sz w:val="22"/>
          <w:szCs w:val="22"/>
          <w:lang w:eastAsia="en-AU"/>
        </w:rPr>
      </w:pPr>
      <w:r>
        <w:tab/>
      </w:r>
      <w:hyperlink w:anchor="_Toc77148594" w:history="1">
        <w:r w:rsidRPr="008619F8">
          <w:t>31</w:t>
        </w:r>
        <w:r>
          <w:rPr>
            <w:rFonts w:asciiTheme="minorHAnsi" w:eastAsiaTheme="minorEastAsia" w:hAnsiTheme="minorHAnsi" w:cstheme="minorBidi"/>
            <w:sz w:val="22"/>
            <w:szCs w:val="22"/>
            <w:lang w:eastAsia="en-AU"/>
          </w:rPr>
          <w:tab/>
        </w:r>
        <w:r w:rsidRPr="008619F8">
          <w:t>Making standards</w:t>
        </w:r>
        <w:r>
          <w:tab/>
        </w:r>
        <w:r>
          <w:fldChar w:fldCharType="begin"/>
        </w:r>
        <w:r>
          <w:instrText xml:space="preserve"> PAGEREF _Toc77148594 \h </w:instrText>
        </w:r>
        <w:r>
          <w:fldChar w:fldCharType="separate"/>
        </w:r>
        <w:r w:rsidR="0024765D">
          <w:t>18</w:t>
        </w:r>
        <w:r>
          <w:fldChar w:fldCharType="end"/>
        </w:r>
      </w:hyperlink>
    </w:p>
    <w:p w14:paraId="14A8C859" w14:textId="55B2C9F7" w:rsidR="000C3AE6" w:rsidRDefault="000C3AE6">
      <w:pPr>
        <w:pStyle w:val="TOC5"/>
        <w:rPr>
          <w:rFonts w:asciiTheme="minorHAnsi" w:eastAsiaTheme="minorEastAsia" w:hAnsiTheme="minorHAnsi" w:cstheme="minorBidi"/>
          <w:sz w:val="22"/>
          <w:szCs w:val="22"/>
          <w:lang w:eastAsia="en-AU"/>
        </w:rPr>
      </w:pPr>
      <w:r>
        <w:tab/>
      </w:r>
      <w:hyperlink w:anchor="_Toc77148595" w:history="1">
        <w:r w:rsidRPr="008619F8">
          <w:t>33</w:t>
        </w:r>
        <w:r>
          <w:rPr>
            <w:rFonts w:asciiTheme="minorHAnsi" w:eastAsiaTheme="minorEastAsia" w:hAnsiTheme="minorHAnsi" w:cstheme="minorBidi"/>
            <w:sz w:val="22"/>
            <w:szCs w:val="22"/>
            <w:lang w:eastAsia="en-AU"/>
          </w:rPr>
          <w:tab/>
        </w:r>
        <w:r w:rsidRPr="008619F8">
          <w:t>Publication of standard</w:t>
        </w:r>
        <w:r>
          <w:tab/>
        </w:r>
        <w:r>
          <w:fldChar w:fldCharType="begin"/>
        </w:r>
        <w:r>
          <w:instrText xml:space="preserve"> PAGEREF _Toc77148595 \h </w:instrText>
        </w:r>
        <w:r>
          <w:fldChar w:fldCharType="separate"/>
        </w:r>
        <w:r w:rsidR="0024765D">
          <w:t>18</w:t>
        </w:r>
        <w:r>
          <w:fldChar w:fldCharType="end"/>
        </w:r>
      </w:hyperlink>
    </w:p>
    <w:p w14:paraId="2A1AA825" w14:textId="243CD0E8" w:rsidR="000C3AE6" w:rsidRDefault="000C3AE6">
      <w:pPr>
        <w:pStyle w:val="TOC2"/>
        <w:rPr>
          <w:rFonts w:asciiTheme="minorHAnsi" w:eastAsiaTheme="minorEastAsia" w:hAnsiTheme="minorHAnsi" w:cstheme="minorBidi"/>
          <w:b w:val="0"/>
          <w:sz w:val="22"/>
          <w:szCs w:val="22"/>
          <w:lang w:eastAsia="en-AU"/>
        </w:rPr>
      </w:pPr>
      <w:hyperlink w:anchor="_Toc77148596" w:history="1">
        <w:r w:rsidRPr="008619F8">
          <w:t>Part 6</w:t>
        </w:r>
        <w:r>
          <w:rPr>
            <w:rFonts w:asciiTheme="minorHAnsi" w:eastAsiaTheme="minorEastAsia" w:hAnsiTheme="minorHAnsi" w:cstheme="minorBidi"/>
            <w:b w:val="0"/>
            <w:sz w:val="22"/>
            <w:szCs w:val="22"/>
            <w:lang w:eastAsia="en-AU"/>
          </w:rPr>
          <w:tab/>
        </w:r>
        <w:r w:rsidRPr="008619F8">
          <w:t>Notification and review of decisions</w:t>
        </w:r>
        <w:r w:rsidRPr="000C3AE6">
          <w:rPr>
            <w:vanish/>
          </w:rPr>
          <w:tab/>
        </w:r>
        <w:r w:rsidRPr="000C3AE6">
          <w:rPr>
            <w:vanish/>
          </w:rPr>
          <w:fldChar w:fldCharType="begin"/>
        </w:r>
        <w:r w:rsidRPr="000C3AE6">
          <w:rPr>
            <w:vanish/>
          </w:rPr>
          <w:instrText xml:space="preserve"> PAGEREF _Toc77148596 \h </w:instrText>
        </w:r>
        <w:r w:rsidRPr="000C3AE6">
          <w:rPr>
            <w:vanish/>
          </w:rPr>
        </w:r>
        <w:r w:rsidRPr="000C3AE6">
          <w:rPr>
            <w:vanish/>
          </w:rPr>
          <w:fldChar w:fldCharType="separate"/>
        </w:r>
        <w:r w:rsidR="0024765D">
          <w:rPr>
            <w:vanish/>
          </w:rPr>
          <w:t>20</w:t>
        </w:r>
        <w:r w:rsidRPr="000C3AE6">
          <w:rPr>
            <w:vanish/>
          </w:rPr>
          <w:fldChar w:fldCharType="end"/>
        </w:r>
      </w:hyperlink>
    </w:p>
    <w:p w14:paraId="5BB1548D" w14:textId="1583140D" w:rsidR="000C3AE6" w:rsidRDefault="000C3AE6">
      <w:pPr>
        <w:pStyle w:val="TOC5"/>
        <w:rPr>
          <w:rFonts w:asciiTheme="minorHAnsi" w:eastAsiaTheme="minorEastAsia" w:hAnsiTheme="minorHAnsi" w:cstheme="minorBidi"/>
          <w:sz w:val="22"/>
          <w:szCs w:val="22"/>
          <w:lang w:eastAsia="en-AU"/>
        </w:rPr>
      </w:pPr>
      <w:r>
        <w:tab/>
      </w:r>
      <w:hyperlink w:anchor="_Toc77148597" w:history="1">
        <w:r w:rsidRPr="008619F8">
          <w:t>34</w:t>
        </w:r>
        <w:r>
          <w:rPr>
            <w:rFonts w:asciiTheme="minorHAnsi" w:eastAsiaTheme="minorEastAsia" w:hAnsiTheme="minorHAnsi" w:cstheme="minorBidi"/>
            <w:sz w:val="22"/>
            <w:szCs w:val="22"/>
            <w:lang w:eastAsia="en-AU"/>
          </w:rPr>
          <w:tab/>
        </w:r>
        <w:r w:rsidRPr="008619F8">
          <w:t xml:space="preserve">Meaning of </w:t>
        </w:r>
        <w:r w:rsidRPr="008619F8">
          <w:rPr>
            <w:i/>
          </w:rPr>
          <w:t>reviewable decision—</w:t>
        </w:r>
        <w:r w:rsidRPr="008619F8">
          <w:t>pt 6</w:t>
        </w:r>
        <w:r>
          <w:tab/>
        </w:r>
        <w:r>
          <w:fldChar w:fldCharType="begin"/>
        </w:r>
        <w:r>
          <w:instrText xml:space="preserve"> PAGEREF _Toc77148597 \h </w:instrText>
        </w:r>
        <w:r>
          <w:fldChar w:fldCharType="separate"/>
        </w:r>
        <w:r w:rsidR="0024765D">
          <w:t>20</w:t>
        </w:r>
        <w:r>
          <w:fldChar w:fldCharType="end"/>
        </w:r>
      </w:hyperlink>
    </w:p>
    <w:p w14:paraId="3D059F82" w14:textId="31211F0E" w:rsidR="000C3AE6" w:rsidRDefault="000C3AE6">
      <w:pPr>
        <w:pStyle w:val="TOC5"/>
        <w:rPr>
          <w:rFonts w:asciiTheme="minorHAnsi" w:eastAsiaTheme="minorEastAsia" w:hAnsiTheme="minorHAnsi" w:cstheme="minorBidi"/>
          <w:sz w:val="22"/>
          <w:szCs w:val="22"/>
          <w:lang w:eastAsia="en-AU"/>
        </w:rPr>
      </w:pPr>
      <w:r>
        <w:tab/>
      </w:r>
      <w:hyperlink w:anchor="_Toc77148598" w:history="1">
        <w:r w:rsidRPr="008619F8">
          <w:t>34A</w:t>
        </w:r>
        <w:r>
          <w:rPr>
            <w:rFonts w:asciiTheme="minorHAnsi" w:eastAsiaTheme="minorEastAsia" w:hAnsiTheme="minorHAnsi" w:cstheme="minorBidi"/>
            <w:sz w:val="22"/>
            <w:szCs w:val="22"/>
            <w:lang w:eastAsia="en-AU"/>
          </w:rPr>
          <w:tab/>
        </w:r>
        <w:r w:rsidRPr="008619F8">
          <w:t>Reviewable decision notices</w:t>
        </w:r>
        <w:r>
          <w:tab/>
        </w:r>
        <w:r>
          <w:fldChar w:fldCharType="begin"/>
        </w:r>
        <w:r>
          <w:instrText xml:space="preserve"> PAGEREF _Toc77148598 \h </w:instrText>
        </w:r>
        <w:r>
          <w:fldChar w:fldCharType="separate"/>
        </w:r>
        <w:r w:rsidR="0024765D">
          <w:t>20</w:t>
        </w:r>
        <w:r>
          <w:fldChar w:fldCharType="end"/>
        </w:r>
      </w:hyperlink>
    </w:p>
    <w:p w14:paraId="1BC5027D" w14:textId="4D9A0BD9" w:rsidR="000C3AE6" w:rsidRDefault="000C3AE6">
      <w:pPr>
        <w:pStyle w:val="TOC5"/>
        <w:rPr>
          <w:rFonts w:asciiTheme="minorHAnsi" w:eastAsiaTheme="minorEastAsia" w:hAnsiTheme="minorHAnsi" w:cstheme="minorBidi"/>
          <w:sz w:val="22"/>
          <w:szCs w:val="22"/>
          <w:lang w:eastAsia="en-AU"/>
        </w:rPr>
      </w:pPr>
      <w:r>
        <w:tab/>
      </w:r>
      <w:hyperlink w:anchor="_Toc77148599" w:history="1">
        <w:r w:rsidRPr="008619F8">
          <w:t>35</w:t>
        </w:r>
        <w:r>
          <w:rPr>
            <w:rFonts w:asciiTheme="minorHAnsi" w:eastAsiaTheme="minorEastAsia" w:hAnsiTheme="minorHAnsi" w:cstheme="minorBidi"/>
            <w:sz w:val="22"/>
            <w:szCs w:val="22"/>
            <w:lang w:eastAsia="en-AU"/>
          </w:rPr>
          <w:tab/>
        </w:r>
        <w:r w:rsidRPr="008619F8">
          <w:t>Applications for review</w:t>
        </w:r>
        <w:r>
          <w:tab/>
        </w:r>
        <w:r>
          <w:fldChar w:fldCharType="begin"/>
        </w:r>
        <w:r>
          <w:instrText xml:space="preserve"> PAGEREF _Toc77148599 \h </w:instrText>
        </w:r>
        <w:r>
          <w:fldChar w:fldCharType="separate"/>
        </w:r>
        <w:r w:rsidR="0024765D">
          <w:t>20</w:t>
        </w:r>
        <w:r>
          <w:fldChar w:fldCharType="end"/>
        </w:r>
      </w:hyperlink>
    </w:p>
    <w:p w14:paraId="6FFD3B17" w14:textId="1684602E" w:rsidR="000C3AE6" w:rsidRDefault="000C3AE6">
      <w:pPr>
        <w:pStyle w:val="TOC2"/>
        <w:rPr>
          <w:rFonts w:asciiTheme="minorHAnsi" w:eastAsiaTheme="minorEastAsia" w:hAnsiTheme="minorHAnsi" w:cstheme="minorBidi"/>
          <w:b w:val="0"/>
          <w:sz w:val="22"/>
          <w:szCs w:val="22"/>
          <w:lang w:eastAsia="en-AU"/>
        </w:rPr>
      </w:pPr>
      <w:hyperlink w:anchor="_Toc77148600" w:history="1">
        <w:r w:rsidRPr="008619F8">
          <w:t>Part 7</w:t>
        </w:r>
        <w:r>
          <w:rPr>
            <w:rFonts w:asciiTheme="minorHAnsi" w:eastAsiaTheme="minorEastAsia" w:hAnsiTheme="minorHAnsi" w:cstheme="minorBidi"/>
            <w:b w:val="0"/>
            <w:sz w:val="22"/>
            <w:szCs w:val="22"/>
            <w:lang w:eastAsia="en-AU"/>
          </w:rPr>
          <w:tab/>
        </w:r>
        <w:r w:rsidRPr="008619F8">
          <w:t>Miscellaneous</w:t>
        </w:r>
        <w:r w:rsidRPr="000C3AE6">
          <w:rPr>
            <w:vanish/>
          </w:rPr>
          <w:tab/>
        </w:r>
        <w:r w:rsidRPr="000C3AE6">
          <w:rPr>
            <w:vanish/>
          </w:rPr>
          <w:fldChar w:fldCharType="begin"/>
        </w:r>
        <w:r w:rsidRPr="000C3AE6">
          <w:rPr>
            <w:vanish/>
          </w:rPr>
          <w:instrText xml:space="preserve"> PAGEREF _Toc77148600 \h </w:instrText>
        </w:r>
        <w:r w:rsidRPr="000C3AE6">
          <w:rPr>
            <w:vanish/>
          </w:rPr>
        </w:r>
        <w:r w:rsidRPr="000C3AE6">
          <w:rPr>
            <w:vanish/>
          </w:rPr>
          <w:fldChar w:fldCharType="separate"/>
        </w:r>
        <w:r w:rsidR="0024765D">
          <w:rPr>
            <w:vanish/>
          </w:rPr>
          <w:t>21</w:t>
        </w:r>
        <w:r w:rsidRPr="000C3AE6">
          <w:rPr>
            <w:vanish/>
          </w:rPr>
          <w:fldChar w:fldCharType="end"/>
        </w:r>
      </w:hyperlink>
    </w:p>
    <w:p w14:paraId="60D0DEB5" w14:textId="65FE53AA" w:rsidR="000C3AE6" w:rsidRDefault="000C3AE6">
      <w:pPr>
        <w:pStyle w:val="TOC5"/>
        <w:rPr>
          <w:rFonts w:asciiTheme="minorHAnsi" w:eastAsiaTheme="minorEastAsia" w:hAnsiTheme="minorHAnsi" w:cstheme="minorBidi"/>
          <w:sz w:val="22"/>
          <w:szCs w:val="22"/>
          <w:lang w:eastAsia="en-AU"/>
        </w:rPr>
      </w:pPr>
      <w:r>
        <w:tab/>
      </w:r>
      <w:hyperlink w:anchor="_Toc77148601" w:history="1">
        <w:r w:rsidRPr="008619F8">
          <w:t>36</w:t>
        </w:r>
        <w:r>
          <w:rPr>
            <w:rFonts w:asciiTheme="minorHAnsi" w:eastAsiaTheme="minorEastAsia" w:hAnsiTheme="minorHAnsi" w:cstheme="minorBidi"/>
            <w:sz w:val="22"/>
            <w:szCs w:val="22"/>
            <w:lang w:eastAsia="en-AU"/>
          </w:rPr>
          <w:tab/>
        </w:r>
        <w:r w:rsidRPr="008619F8">
          <w:t>Secrecy</w:t>
        </w:r>
        <w:r>
          <w:tab/>
        </w:r>
        <w:r>
          <w:fldChar w:fldCharType="begin"/>
        </w:r>
        <w:r>
          <w:instrText xml:space="preserve"> PAGEREF _Toc77148601 \h </w:instrText>
        </w:r>
        <w:r>
          <w:fldChar w:fldCharType="separate"/>
        </w:r>
        <w:r w:rsidR="0024765D">
          <w:t>21</w:t>
        </w:r>
        <w:r>
          <w:fldChar w:fldCharType="end"/>
        </w:r>
      </w:hyperlink>
    </w:p>
    <w:p w14:paraId="47FCC19C" w14:textId="6EA58240" w:rsidR="000C3AE6" w:rsidRDefault="000C3AE6">
      <w:pPr>
        <w:pStyle w:val="TOC5"/>
        <w:rPr>
          <w:rFonts w:asciiTheme="minorHAnsi" w:eastAsiaTheme="minorEastAsia" w:hAnsiTheme="minorHAnsi" w:cstheme="minorBidi"/>
          <w:sz w:val="22"/>
          <w:szCs w:val="22"/>
          <w:lang w:eastAsia="en-AU"/>
        </w:rPr>
      </w:pPr>
      <w:r>
        <w:tab/>
      </w:r>
      <w:hyperlink w:anchor="_Toc77148602" w:history="1">
        <w:r w:rsidRPr="008619F8">
          <w:t>37</w:t>
        </w:r>
        <w:r>
          <w:rPr>
            <w:rFonts w:asciiTheme="minorHAnsi" w:eastAsiaTheme="minorEastAsia" w:hAnsiTheme="minorHAnsi" w:cstheme="minorBidi"/>
            <w:sz w:val="22"/>
            <w:szCs w:val="22"/>
            <w:lang w:eastAsia="en-AU"/>
          </w:rPr>
          <w:tab/>
        </w:r>
        <w:r w:rsidRPr="008619F8">
          <w:t>Approval of first-aid providers</w:t>
        </w:r>
        <w:r>
          <w:tab/>
        </w:r>
        <w:r>
          <w:fldChar w:fldCharType="begin"/>
        </w:r>
        <w:r>
          <w:instrText xml:space="preserve"> PAGEREF _Toc77148602 \h </w:instrText>
        </w:r>
        <w:r>
          <w:fldChar w:fldCharType="separate"/>
        </w:r>
        <w:r w:rsidR="0024765D">
          <w:t>22</w:t>
        </w:r>
        <w:r>
          <w:fldChar w:fldCharType="end"/>
        </w:r>
      </w:hyperlink>
    </w:p>
    <w:p w14:paraId="469C612D" w14:textId="58F2802F" w:rsidR="000C3AE6" w:rsidRDefault="000C3AE6">
      <w:pPr>
        <w:pStyle w:val="TOC5"/>
        <w:rPr>
          <w:rFonts w:asciiTheme="minorHAnsi" w:eastAsiaTheme="minorEastAsia" w:hAnsiTheme="minorHAnsi" w:cstheme="minorBidi"/>
          <w:sz w:val="22"/>
          <w:szCs w:val="22"/>
          <w:lang w:eastAsia="en-AU"/>
        </w:rPr>
      </w:pPr>
      <w:r>
        <w:tab/>
      </w:r>
      <w:hyperlink w:anchor="_Toc77148603" w:history="1">
        <w:r w:rsidRPr="008619F8">
          <w:t>39</w:t>
        </w:r>
        <w:r>
          <w:rPr>
            <w:rFonts w:asciiTheme="minorHAnsi" w:eastAsiaTheme="minorEastAsia" w:hAnsiTheme="minorHAnsi" w:cstheme="minorBidi"/>
            <w:sz w:val="22"/>
            <w:szCs w:val="22"/>
            <w:lang w:eastAsia="en-AU"/>
          </w:rPr>
          <w:tab/>
        </w:r>
        <w:r w:rsidRPr="008619F8">
          <w:t>Regulation-making power</w:t>
        </w:r>
        <w:r>
          <w:tab/>
        </w:r>
        <w:r>
          <w:fldChar w:fldCharType="begin"/>
        </w:r>
        <w:r>
          <w:instrText xml:space="preserve"> PAGEREF _Toc77148603 \h </w:instrText>
        </w:r>
        <w:r>
          <w:fldChar w:fldCharType="separate"/>
        </w:r>
        <w:r w:rsidR="0024765D">
          <w:t>22</w:t>
        </w:r>
        <w:r>
          <w:fldChar w:fldCharType="end"/>
        </w:r>
      </w:hyperlink>
    </w:p>
    <w:p w14:paraId="7848DD93" w14:textId="451C8BB0" w:rsidR="000C3AE6" w:rsidRDefault="000C3AE6">
      <w:pPr>
        <w:pStyle w:val="TOC6"/>
        <w:rPr>
          <w:rFonts w:asciiTheme="minorHAnsi" w:eastAsiaTheme="minorEastAsia" w:hAnsiTheme="minorHAnsi" w:cstheme="minorBidi"/>
          <w:b w:val="0"/>
          <w:sz w:val="22"/>
          <w:szCs w:val="22"/>
          <w:lang w:eastAsia="en-AU"/>
        </w:rPr>
      </w:pPr>
      <w:hyperlink w:anchor="_Toc77148604" w:history="1">
        <w:r w:rsidRPr="008619F8">
          <w:t>Schedule 1</w:t>
        </w:r>
        <w:r>
          <w:rPr>
            <w:rFonts w:asciiTheme="minorHAnsi" w:eastAsiaTheme="minorEastAsia" w:hAnsiTheme="minorHAnsi" w:cstheme="minorBidi"/>
            <w:b w:val="0"/>
            <w:sz w:val="22"/>
            <w:szCs w:val="22"/>
            <w:lang w:eastAsia="en-AU"/>
          </w:rPr>
          <w:tab/>
        </w:r>
        <w:r w:rsidRPr="008619F8">
          <w:t>Reviewable decisions</w:t>
        </w:r>
        <w:r>
          <w:tab/>
        </w:r>
        <w:r w:rsidRPr="000C3AE6">
          <w:rPr>
            <w:b w:val="0"/>
            <w:sz w:val="20"/>
          </w:rPr>
          <w:fldChar w:fldCharType="begin"/>
        </w:r>
        <w:r w:rsidRPr="000C3AE6">
          <w:rPr>
            <w:b w:val="0"/>
            <w:sz w:val="20"/>
          </w:rPr>
          <w:instrText xml:space="preserve"> PAGEREF _Toc77148604 \h </w:instrText>
        </w:r>
        <w:r w:rsidRPr="000C3AE6">
          <w:rPr>
            <w:b w:val="0"/>
            <w:sz w:val="20"/>
          </w:rPr>
        </w:r>
        <w:r w:rsidRPr="000C3AE6">
          <w:rPr>
            <w:b w:val="0"/>
            <w:sz w:val="20"/>
          </w:rPr>
          <w:fldChar w:fldCharType="separate"/>
        </w:r>
        <w:r w:rsidR="0024765D">
          <w:rPr>
            <w:b w:val="0"/>
            <w:sz w:val="20"/>
          </w:rPr>
          <w:t>23</w:t>
        </w:r>
        <w:r w:rsidRPr="000C3AE6">
          <w:rPr>
            <w:b w:val="0"/>
            <w:sz w:val="20"/>
          </w:rPr>
          <w:fldChar w:fldCharType="end"/>
        </w:r>
      </w:hyperlink>
    </w:p>
    <w:p w14:paraId="1E6955A1" w14:textId="5516A568" w:rsidR="000C3AE6" w:rsidRDefault="000C3AE6">
      <w:pPr>
        <w:pStyle w:val="TOC6"/>
        <w:rPr>
          <w:rFonts w:asciiTheme="minorHAnsi" w:eastAsiaTheme="minorEastAsia" w:hAnsiTheme="minorHAnsi" w:cstheme="minorBidi"/>
          <w:b w:val="0"/>
          <w:sz w:val="22"/>
          <w:szCs w:val="22"/>
          <w:lang w:eastAsia="en-AU"/>
        </w:rPr>
      </w:pPr>
      <w:hyperlink w:anchor="_Toc77148605" w:history="1">
        <w:r w:rsidRPr="008619F8">
          <w:t>Dictionary</w:t>
        </w:r>
        <w:r>
          <w:tab/>
        </w:r>
        <w:r>
          <w:tab/>
        </w:r>
        <w:r w:rsidRPr="000C3AE6">
          <w:rPr>
            <w:b w:val="0"/>
            <w:sz w:val="20"/>
          </w:rPr>
          <w:fldChar w:fldCharType="begin"/>
        </w:r>
        <w:r w:rsidRPr="000C3AE6">
          <w:rPr>
            <w:b w:val="0"/>
            <w:sz w:val="20"/>
          </w:rPr>
          <w:instrText xml:space="preserve"> PAGEREF _Toc77148605 \h </w:instrText>
        </w:r>
        <w:r w:rsidRPr="000C3AE6">
          <w:rPr>
            <w:b w:val="0"/>
            <w:sz w:val="20"/>
          </w:rPr>
        </w:r>
        <w:r w:rsidRPr="000C3AE6">
          <w:rPr>
            <w:b w:val="0"/>
            <w:sz w:val="20"/>
          </w:rPr>
          <w:fldChar w:fldCharType="separate"/>
        </w:r>
        <w:r w:rsidR="0024765D">
          <w:rPr>
            <w:b w:val="0"/>
            <w:sz w:val="20"/>
          </w:rPr>
          <w:t>24</w:t>
        </w:r>
        <w:r w:rsidRPr="000C3AE6">
          <w:rPr>
            <w:b w:val="0"/>
            <w:sz w:val="20"/>
          </w:rPr>
          <w:fldChar w:fldCharType="end"/>
        </w:r>
      </w:hyperlink>
    </w:p>
    <w:p w14:paraId="4A06B377" w14:textId="4D94508E" w:rsidR="000C3AE6" w:rsidRDefault="000C3AE6" w:rsidP="000C3AE6">
      <w:pPr>
        <w:pStyle w:val="TOC7"/>
        <w:spacing w:before="480"/>
        <w:rPr>
          <w:rFonts w:asciiTheme="minorHAnsi" w:eastAsiaTheme="minorEastAsia" w:hAnsiTheme="minorHAnsi" w:cstheme="minorBidi"/>
          <w:b w:val="0"/>
          <w:sz w:val="22"/>
          <w:szCs w:val="22"/>
          <w:lang w:eastAsia="en-AU"/>
        </w:rPr>
      </w:pPr>
      <w:hyperlink w:anchor="_Toc77148606" w:history="1">
        <w:r>
          <w:t>Endnotes</w:t>
        </w:r>
        <w:r w:rsidRPr="000C3AE6">
          <w:rPr>
            <w:vanish/>
          </w:rPr>
          <w:tab/>
        </w:r>
        <w:r>
          <w:rPr>
            <w:vanish/>
          </w:rPr>
          <w:tab/>
        </w:r>
        <w:r w:rsidRPr="000C3AE6">
          <w:rPr>
            <w:b w:val="0"/>
            <w:vanish/>
          </w:rPr>
          <w:fldChar w:fldCharType="begin"/>
        </w:r>
        <w:r w:rsidRPr="000C3AE6">
          <w:rPr>
            <w:b w:val="0"/>
            <w:vanish/>
          </w:rPr>
          <w:instrText xml:space="preserve"> PAGEREF _Toc77148606 \h </w:instrText>
        </w:r>
        <w:r w:rsidRPr="000C3AE6">
          <w:rPr>
            <w:b w:val="0"/>
            <w:vanish/>
          </w:rPr>
        </w:r>
        <w:r w:rsidRPr="000C3AE6">
          <w:rPr>
            <w:b w:val="0"/>
            <w:vanish/>
          </w:rPr>
          <w:fldChar w:fldCharType="separate"/>
        </w:r>
        <w:r w:rsidR="0024765D">
          <w:rPr>
            <w:b w:val="0"/>
            <w:vanish/>
          </w:rPr>
          <w:t>26</w:t>
        </w:r>
        <w:r w:rsidRPr="000C3AE6">
          <w:rPr>
            <w:b w:val="0"/>
            <w:vanish/>
          </w:rPr>
          <w:fldChar w:fldCharType="end"/>
        </w:r>
      </w:hyperlink>
    </w:p>
    <w:p w14:paraId="7E1FBBFC" w14:textId="21396545" w:rsidR="000C3AE6" w:rsidRDefault="000C3AE6">
      <w:pPr>
        <w:pStyle w:val="TOC5"/>
        <w:rPr>
          <w:rFonts w:asciiTheme="minorHAnsi" w:eastAsiaTheme="minorEastAsia" w:hAnsiTheme="minorHAnsi" w:cstheme="minorBidi"/>
          <w:sz w:val="22"/>
          <w:szCs w:val="22"/>
          <w:lang w:eastAsia="en-AU"/>
        </w:rPr>
      </w:pPr>
      <w:r>
        <w:tab/>
      </w:r>
      <w:hyperlink w:anchor="_Toc77148607" w:history="1">
        <w:r w:rsidRPr="008619F8">
          <w:t>1</w:t>
        </w:r>
        <w:r>
          <w:rPr>
            <w:rFonts w:asciiTheme="minorHAnsi" w:eastAsiaTheme="minorEastAsia" w:hAnsiTheme="minorHAnsi" w:cstheme="minorBidi"/>
            <w:sz w:val="22"/>
            <w:szCs w:val="22"/>
            <w:lang w:eastAsia="en-AU"/>
          </w:rPr>
          <w:tab/>
        </w:r>
        <w:r w:rsidRPr="008619F8">
          <w:t>About the endnotes</w:t>
        </w:r>
        <w:r>
          <w:tab/>
        </w:r>
        <w:r>
          <w:fldChar w:fldCharType="begin"/>
        </w:r>
        <w:r>
          <w:instrText xml:space="preserve"> PAGEREF _Toc77148607 \h </w:instrText>
        </w:r>
        <w:r>
          <w:fldChar w:fldCharType="separate"/>
        </w:r>
        <w:r w:rsidR="0024765D">
          <w:t>26</w:t>
        </w:r>
        <w:r>
          <w:fldChar w:fldCharType="end"/>
        </w:r>
      </w:hyperlink>
    </w:p>
    <w:p w14:paraId="227BB7FF" w14:textId="31A5B240" w:rsidR="000C3AE6" w:rsidRDefault="000C3AE6">
      <w:pPr>
        <w:pStyle w:val="TOC5"/>
        <w:rPr>
          <w:rFonts w:asciiTheme="minorHAnsi" w:eastAsiaTheme="minorEastAsia" w:hAnsiTheme="minorHAnsi" w:cstheme="minorBidi"/>
          <w:sz w:val="22"/>
          <w:szCs w:val="22"/>
          <w:lang w:eastAsia="en-AU"/>
        </w:rPr>
      </w:pPr>
      <w:r>
        <w:tab/>
      </w:r>
      <w:hyperlink w:anchor="_Toc77148608" w:history="1">
        <w:r w:rsidRPr="008619F8">
          <w:t>2</w:t>
        </w:r>
        <w:r>
          <w:rPr>
            <w:rFonts w:asciiTheme="minorHAnsi" w:eastAsiaTheme="minorEastAsia" w:hAnsiTheme="minorHAnsi" w:cstheme="minorBidi"/>
            <w:sz w:val="22"/>
            <w:szCs w:val="22"/>
            <w:lang w:eastAsia="en-AU"/>
          </w:rPr>
          <w:tab/>
        </w:r>
        <w:r w:rsidRPr="008619F8">
          <w:t>Abbreviation key</w:t>
        </w:r>
        <w:r>
          <w:tab/>
        </w:r>
        <w:r>
          <w:fldChar w:fldCharType="begin"/>
        </w:r>
        <w:r>
          <w:instrText xml:space="preserve"> PAGEREF _Toc77148608 \h </w:instrText>
        </w:r>
        <w:r>
          <w:fldChar w:fldCharType="separate"/>
        </w:r>
        <w:r w:rsidR="0024765D">
          <w:t>26</w:t>
        </w:r>
        <w:r>
          <w:fldChar w:fldCharType="end"/>
        </w:r>
      </w:hyperlink>
    </w:p>
    <w:p w14:paraId="7F4E7871" w14:textId="6469140F" w:rsidR="000C3AE6" w:rsidRDefault="000C3AE6">
      <w:pPr>
        <w:pStyle w:val="TOC5"/>
        <w:rPr>
          <w:rFonts w:asciiTheme="minorHAnsi" w:eastAsiaTheme="minorEastAsia" w:hAnsiTheme="minorHAnsi" w:cstheme="minorBidi"/>
          <w:sz w:val="22"/>
          <w:szCs w:val="22"/>
          <w:lang w:eastAsia="en-AU"/>
        </w:rPr>
      </w:pPr>
      <w:r>
        <w:tab/>
      </w:r>
      <w:hyperlink w:anchor="_Toc77148609" w:history="1">
        <w:r w:rsidRPr="008619F8">
          <w:t>3</w:t>
        </w:r>
        <w:r>
          <w:rPr>
            <w:rFonts w:asciiTheme="minorHAnsi" w:eastAsiaTheme="minorEastAsia" w:hAnsiTheme="minorHAnsi" w:cstheme="minorBidi"/>
            <w:sz w:val="22"/>
            <w:szCs w:val="22"/>
            <w:lang w:eastAsia="en-AU"/>
          </w:rPr>
          <w:tab/>
        </w:r>
        <w:r w:rsidRPr="008619F8">
          <w:t>Legislation history</w:t>
        </w:r>
        <w:r>
          <w:tab/>
        </w:r>
        <w:r>
          <w:fldChar w:fldCharType="begin"/>
        </w:r>
        <w:r>
          <w:instrText xml:space="preserve"> PAGEREF _Toc77148609 \h </w:instrText>
        </w:r>
        <w:r>
          <w:fldChar w:fldCharType="separate"/>
        </w:r>
        <w:r w:rsidR="0024765D">
          <w:t>27</w:t>
        </w:r>
        <w:r>
          <w:fldChar w:fldCharType="end"/>
        </w:r>
      </w:hyperlink>
    </w:p>
    <w:p w14:paraId="006F79D8" w14:textId="086E396E" w:rsidR="000C3AE6" w:rsidRDefault="000C3AE6">
      <w:pPr>
        <w:pStyle w:val="TOC5"/>
        <w:rPr>
          <w:rFonts w:asciiTheme="minorHAnsi" w:eastAsiaTheme="minorEastAsia" w:hAnsiTheme="minorHAnsi" w:cstheme="minorBidi"/>
          <w:sz w:val="22"/>
          <w:szCs w:val="22"/>
          <w:lang w:eastAsia="en-AU"/>
        </w:rPr>
      </w:pPr>
      <w:r>
        <w:tab/>
      </w:r>
      <w:hyperlink w:anchor="_Toc77148610" w:history="1">
        <w:r w:rsidRPr="008619F8">
          <w:t>4</w:t>
        </w:r>
        <w:r>
          <w:rPr>
            <w:rFonts w:asciiTheme="minorHAnsi" w:eastAsiaTheme="minorEastAsia" w:hAnsiTheme="minorHAnsi" w:cstheme="minorBidi"/>
            <w:sz w:val="22"/>
            <w:szCs w:val="22"/>
            <w:lang w:eastAsia="en-AU"/>
          </w:rPr>
          <w:tab/>
        </w:r>
        <w:r w:rsidRPr="008619F8">
          <w:t>Amendment history</w:t>
        </w:r>
        <w:r>
          <w:tab/>
        </w:r>
        <w:r>
          <w:fldChar w:fldCharType="begin"/>
        </w:r>
        <w:r>
          <w:instrText xml:space="preserve"> PAGEREF _Toc77148610 \h </w:instrText>
        </w:r>
        <w:r>
          <w:fldChar w:fldCharType="separate"/>
        </w:r>
        <w:r w:rsidR="0024765D">
          <w:t>30</w:t>
        </w:r>
        <w:r>
          <w:fldChar w:fldCharType="end"/>
        </w:r>
      </w:hyperlink>
    </w:p>
    <w:p w14:paraId="4FA2116F" w14:textId="516DD60C" w:rsidR="000C3AE6" w:rsidRDefault="000C3AE6">
      <w:pPr>
        <w:pStyle w:val="TOC5"/>
        <w:rPr>
          <w:rFonts w:asciiTheme="minorHAnsi" w:eastAsiaTheme="minorEastAsia" w:hAnsiTheme="minorHAnsi" w:cstheme="minorBidi"/>
          <w:sz w:val="22"/>
          <w:szCs w:val="22"/>
          <w:lang w:eastAsia="en-AU"/>
        </w:rPr>
      </w:pPr>
      <w:r>
        <w:tab/>
      </w:r>
      <w:hyperlink w:anchor="_Toc77148611" w:history="1">
        <w:r w:rsidRPr="008619F8">
          <w:t>5</w:t>
        </w:r>
        <w:r>
          <w:rPr>
            <w:rFonts w:asciiTheme="minorHAnsi" w:eastAsiaTheme="minorEastAsia" w:hAnsiTheme="minorHAnsi" w:cstheme="minorBidi"/>
            <w:sz w:val="22"/>
            <w:szCs w:val="22"/>
            <w:lang w:eastAsia="en-AU"/>
          </w:rPr>
          <w:tab/>
        </w:r>
        <w:r w:rsidRPr="008619F8">
          <w:t>Earlier republications</w:t>
        </w:r>
        <w:r>
          <w:tab/>
        </w:r>
        <w:r>
          <w:fldChar w:fldCharType="begin"/>
        </w:r>
        <w:r>
          <w:instrText xml:space="preserve"> PAGEREF _Toc77148611 \h </w:instrText>
        </w:r>
        <w:r>
          <w:fldChar w:fldCharType="separate"/>
        </w:r>
        <w:r w:rsidR="0024765D">
          <w:t>35</w:t>
        </w:r>
        <w:r>
          <w:fldChar w:fldCharType="end"/>
        </w:r>
      </w:hyperlink>
    </w:p>
    <w:p w14:paraId="575F72EA" w14:textId="1783B17C" w:rsidR="001119DA" w:rsidRDefault="000C3AE6" w:rsidP="001119DA">
      <w:pPr>
        <w:pStyle w:val="BillBasic"/>
      </w:pPr>
      <w:r>
        <w:fldChar w:fldCharType="end"/>
      </w:r>
    </w:p>
    <w:p w14:paraId="03C84C62" w14:textId="77777777" w:rsidR="001119DA" w:rsidRDefault="001119DA" w:rsidP="001119DA">
      <w:pPr>
        <w:pStyle w:val="01Contents"/>
        <w:sectPr w:rsidR="001119D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627091E" w14:textId="77777777" w:rsidR="001119DA" w:rsidRDefault="001119DA" w:rsidP="001119DA">
      <w:pPr>
        <w:jc w:val="center"/>
      </w:pPr>
      <w:r>
        <w:rPr>
          <w:noProof/>
          <w:lang w:eastAsia="en-AU"/>
        </w:rPr>
        <w:lastRenderedPageBreak/>
        <w:drawing>
          <wp:inline distT="0" distB="0" distL="0" distR="0" wp14:anchorId="24D1FB40" wp14:editId="26A08AE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95A29C" w14:textId="77777777" w:rsidR="001119DA" w:rsidRDefault="001119DA" w:rsidP="001119DA">
      <w:pPr>
        <w:jc w:val="center"/>
        <w:rPr>
          <w:rFonts w:ascii="Arial" w:hAnsi="Arial"/>
        </w:rPr>
      </w:pPr>
      <w:r>
        <w:rPr>
          <w:rFonts w:ascii="Arial" w:hAnsi="Arial"/>
        </w:rPr>
        <w:t>Australian Capital Territory</w:t>
      </w:r>
    </w:p>
    <w:p w14:paraId="118C04EE" w14:textId="24B8676C" w:rsidR="001119DA" w:rsidRDefault="00BB1145" w:rsidP="001119DA">
      <w:pPr>
        <w:pStyle w:val="Billname"/>
      </w:pPr>
      <w:bookmarkStart w:id="7" w:name="Citation"/>
      <w:r>
        <w:t>Intoxicated People (Care and Protection) Act 1994</w:t>
      </w:r>
      <w:bookmarkEnd w:id="7"/>
    </w:p>
    <w:p w14:paraId="43A5D229" w14:textId="77777777" w:rsidR="001119DA" w:rsidRDefault="001119DA" w:rsidP="001119DA">
      <w:pPr>
        <w:pStyle w:val="ActNo"/>
      </w:pPr>
    </w:p>
    <w:p w14:paraId="4B7C5579" w14:textId="77777777" w:rsidR="001119DA" w:rsidRDefault="001119DA" w:rsidP="001119DA">
      <w:pPr>
        <w:pStyle w:val="N-line3"/>
      </w:pPr>
    </w:p>
    <w:p w14:paraId="7BE7CFFB" w14:textId="5AE17A3C" w:rsidR="001119DA" w:rsidRDefault="001119DA" w:rsidP="001119DA">
      <w:pPr>
        <w:pStyle w:val="LongTitle"/>
      </w:pPr>
      <w:r>
        <w:t>An Act to provide for the care and protection of intoxicated people, and for related purposes</w:t>
      </w:r>
    </w:p>
    <w:p w14:paraId="0722C5E6" w14:textId="77777777" w:rsidR="001119DA" w:rsidRDefault="001119DA" w:rsidP="001119DA">
      <w:pPr>
        <w:pStyle w:val="N-line3"/>
      </w:pPr>
    </w:p>
    <w:p w14:paraId="5C0EC9D1" w14:textId="77777777" w:rsidR="001119DA" w:rsidRDefault="001119DA" w:rsidP="001119DA">
      <w:pPr>
        <w:pStyle w:val="Placeholder"/>
      </w:pPr>
      <w:r>
        <w:rPr>
          <w:rStyle w:val="charContents"/>
          <w:sz w:val="16"/>
        </w:rPr>
        <w:t xml:space="preserve">  </w:t>
      </w:r>
      <w:r>
        <w:rPr>
          <w:rStyle w:val="charPage"/>
        </w:rPr>
        <w:t xml:space="preserve">  </w:t>
      </w:r>
    </w:p>
    <w:p w14:paraId="3E6138C8" w14:textId="77777777" w:rsidR="001119DA" w:rsidRDefault="001119DA" w:rsidP="001119DA">
      <w:pPr>
        <w:pStyle w:val="Placeholder"/>
      </w:pPr>
      <w:r>
        <w:rPr>
          <w:rStyle w:val="CharChapNo"/>
        </w:rPr>
        <w:t xml:space="preserve">  </w:t>
      </w:r>
      <w:r>
        <w:rPr>
          <w:rStyle w:val="CharChapText"/>
        </w:rPr>
        <w:t xml:space="preserve">  </w:t>
      </w:r>
    </w:p>
    <w:p w14:paraId="32CC330A" w14:textId="77777777" w:rsidR="001119DA" w:rsidRDefault="001119DA" w:rsidP="001119DA">
      <w:pPr>
        <w:pStyle w:val="Placeholder"/>
      </w:pPr>
      <w:r>
        <w:rPr>
          <w:rStyle w:val="CharPartNo"/>
        </w:rPr>
        <w:t xml:space="preserve">  </w:t>
      </w:r>
      <w:r>
        <w:rPr>
          <w:rStyle w:val="CharPartText"/>
        </w:rPr>
        <w:t xml:space="preserve">  </w:t>
      </w:r>
    </w:p>
    <w:p w14:paraId="5ECECD10" w14:textId="77777777" w:rsidR="001119DA" w:rsidRDefault="001119DA" w:rsidP="001119DA">
      <w:pPr>
        <w:pStyle w:val="Placeholder"/>
      </w:pPr>
      <w:r>
        <w:rPr>
          <w:rStyle w:val="CharDivNo"/>
        </w:rPr>
        <w:t xml:space="preserve">  </w:t>
      </w:r>
      <w:r>
        <w:rPr>
          <w:rStyle w:val="CharDivText"/>
        </w:rPr>
        <w:t xml:space="preserve">  </w:t>
      </w:r>
    </w:p>
    <w:p w14:paraId="3E9DD520" w14:textId="77777777" w:rsidR="001119DA" w:rsidRPr="00CA74E4" w:rsidRDefault="001119DA" w:rsidP="001119DA">
      <w:pPr>
        <w:pStyle w:val="PageBreak"/>
      </w:pPr>
      <w:r w:rsidRPr="00CA74E4">
        <w:br w:type="page"/>
      </w:r>
    </w:p>
    <w:p w14:paraId="4805FF32" w14:textId="77777777" w:rsidR="001119DA" w:rsidRPr="00540495" w:rsidRDefault="001119DA" w:rsidP="001119DA"/>
    <w:p w14:paraId="0419093A" w14:textId="77777777" w:rsidR="006A0E2B" w:rsidRPr="009C7AFC" w:rsidRDefault="006A0E2B">
      <w:pPr>
        <w:pStyle w:val="AH2Part"/>
      </w:pPr>
      <w:bookmarkStart w:id="8" w:name="_Toc77148552"/>
      <w:r w:rsidRPr="009C7AFC">
        <w:rPr>
          <w:rStyle w:val="CharPartNo"/>
        </w:rPr>
        <w:t>Part 1</w:t>
      </w:r>
      <w:r>
        <w:tab/>
      </w:r>
      <w:r w:rsidRPr="009C7AFC">
        <w:rPr>
          <w:rStyle w:val="CharPartText"/>
        </w:rPr>
        <w:t>Preliminary</w:t>
      </w:r>
      <w:bookmarkEnd w:id="8"/>
    </w:p>
    <w:p w14:paraId="4F83AD11" w14:textId="77777777" w:rsidR="006A0E2B" w:rsidRDefault="006A0E2B">
      <w:pPr>
        <w:pStyle w:val="Placeholder"/>
      </w:pPr>
      <w:r>
        <w:rPr>
          <w:rStyle w:val="CharDivNo"/>
        </w:rPr>
        <w:t xml:space="preserve">  </w:t>
      </w:r>
      <w:r>
        <w:rPr>
          <w:rStyle w:val="CharDivText"/>
        </w:rPr>
        <w:t xml:space="preserve">  </w:t>
      </w:r>
    </w:p>
    <w:p w14:paraId="09934B75" w14:textId="77777777" w:rsidR="006A0E2B" w:rsidRDefault="006A0E2B">
      <w:pPr>
        <w:pStyle w:val="AH5Sec"/>
      </w:pPr>
      <w:bookmarkStart w:id="9" w:name="_Toc77148553"/>
      <w:r w:rsidRPr="009C7AFC">
        <w:rPr>
          <w:rStyle w:val="CharSectNo"/>
        </w:rPr>
        <w:t>1</w:t>
      </w:r>
      <w:r>
        <w:tab/>
        <w:t>Name of Act</w:t>
      </w:r>
      <w:bookmarkEnd w:id="9"/>
    </w:p>
    <w:p w14:paraId="72C278A7" w14:textId="77777777" w:rsidR="006A0E2B" w:rsidRPr="007440E9" w:rsidRDefault="006A0E2B">
      <w:pPr>
        <w:pStyle w:val="Amainreturn"/>
      </w:pPr>
      <w:r>
        <w:t xml:space="preserve">This Act is the </w:t>
      </w:r>
      <w:r>
        <w:rPr>
          <w:rStyle w:val="charItals"/>
        </w:rPr>
        <w:t>Intoxicated People (Care and Protection) Act 1994</w:t>
      </w:r>
      <w:r w:rsidRPr="007440E9">
        <w:t>.</w:t>
      </w:r>
    </w:p>
    <w:p w14:paraId="299BA4DE" w14:textId="77777777" w:rsidR="006A0E2B" w:rsidRDefault="006A0E2B" w:rsidP="00334478">
      <w:pPr>
        <w:pStyle w:val="AH5Sec"/>
      </w:pPr>
      <w:bookmarkStart w:id="10" w:name="_Toc77148554"/>
      <w:r w:rsidRPr="009C7AFC">
        <w:rPr>
          <w:rStyle w:val="CharSectNo"/>
        </w:rPr>
        <w:t>2</w:t>
      </w:r>
      <w:r>
        <w:tab/>
        <w:t>Dictionary</w:t>
      </w:r>
      <w:bookmarkEnd w:id="10"/>
    </w:p>
    <w:p w14:paraId="53109869" w14:textId="77777777" w:rsidR="006A0E2B" w:rsidRDefault="006A0E2B">
      <w:pPr>
        <w:pStyle w:val="Amainreturn"/>
        <w:keepNext/>
      </w:pPr>
      <w:r>
        <w:t>The dictionary at the end of this Act is part of this Act.</w:t>
      </w:r>
    </w:p>
    <w:p w14:paraId="3EB3E416" w14:textId="77777777" w:rsidR="00334478" w:rsidRDefault="00334478" w:rsidP="00334478">
      <w:pPr>
        <w:pStyle w:val="aNote"/>
        <w:keepNext/>
      </w:pPr>
      <w:r>
        <w:rPr>
          <w:rStyle w:val="charItals"/>
        </w:rPr>
        <w:t>Note 1</w:t>
      </w:r>
      <w:r>
        <w:tab/>
        <w:t>The dictionary at the end of this Act defines certain terms used in this Act.</w:t>
      </w:r>
    </w:p>
    <w:p w14:paraId="16420812" w14:textId="1A74067D" w:rsidR="00334478" w:rsidRDefault="00334478" w:rsidP="00334478">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7440E9" w:rsidRPr="007440E9">
          <w:rPr>
            <w:rStyle w:val="charCitHyperlinkAbbrev"/>
          </w:rPr>
          <w:t>Legislation Act</w:t>
        </w:r>
      </w:hyperlink>
      <w:r>
        <w:t>, s 155 and s 156 (1)).</w:t>
      </w:r>
    </w:p>
    <w:p w14:paraId="7E3C597A" w14:textId="77777777" w:rsidR="006A0E2B" w:rsidRDefault="006A0E2B">
      <w:pPr>
        <w:pStyle w:val="AH5Sec"/>
      </w:pPr>
      <w:bookmarkStart w:id="11" w:name="_Toc77148555"/>
      <w:r w:rsidRPr="009C7AFC">
        <w:rPr>
          <w:rStyle w:val="CharSectNo"/>
        </w:rPr>
        <w:t>3</w:t>
      </w:r>
      <w:r>
        <w:tab/>
        <w:t>Notes</w:t>
      </w:r>
      <w:bookmarkEnd w:id="11"/>
    </w:p>
    <w:p w14:paraId="6C418D56" w14:textId="77777777" w:rsidR="006A0E2B" w:rsidRDefault="006A0E2B">
      <w:pPr>
        <w:pStyle w:val="Amainreturn"/>
        <w:keepNext/>
      </w:pPr>
      <w:r>
        <w:t>A note included in this Act is explanatory and is not part of this Act.</w:t>
      </w:r>
    </w:p>
    <w:p w14:paraId="29D80B5D" w14:textId="099F492E" w:rsidR="006A0E2B" w:rsidRDefault="006A0E2B">
      <w:pPr>
        <w:pStyle w:val="aNote"/>
      </w:pPr>
      <w:r>
        <w:rPr>
          <w:rStyle w:val="charItals"/>
        </w:rPr>
        <w:t>Note</w:t>
      </w:r>
      <w:r>
        <w:rPr>
          <w:rStyle w:val="charItals"/>
        </w:rPr>
        <w:tab/>
      </w:r>
      <w:r>
        <w:t xml:space="preserve">See the </w:t>
      </w:r>
      <w:hyperlink r:id="rId28" w:tooltip="A2001-14" w:history="1">
        <w:r w:rsidR="007440E9" w:rsidRPr="007440E9">
          <w:rPr>
            <w:rStyle w:val="charCitHyperlinkAbbrev"/>
          </w:rPr>
          <w:t>Legislation Act</w:t>
        </w:r>
      </w:hyperlink>
      <w:r>
        <w:t>, s 127 (1), (4) and (5) for the legal status of notes.</w:t>
      </w:r>
    </w:p>
    <w:p w14:paraId="6038B0A5" w14:textId="77777777" w:rsidR="006A0E2B" w:rsidRDefault="006A0E2B" w:rsidP="0053065C">
      <w:pPr>
        <w:pStyle w:val="AH5Sec"/>
        <w:keepNext w:val="0"/>
      </w:pPr>
      <w:bookmarkStart w:id="12" w:name="_Toc77148556"/>
      <w:r w:rsidRPr="009C7AFC">
        <w:rPr>
          <w:rStyle w:val="CharSectNo"/>
        </w:rPr>
        <w:t>3A</w:t>
      </w:r>
      <w:r>
        <w:tab/>
        <w:t>Offences against Act—application of Criminal Code etc</w:t>
      </w:r>
      <w:bookmarkEnd w:id="12"/>
    </w:p>
    <w:p w14:paraId="79DD9D2E" w14:textId="77777777" w:rsidR="006A0E2B" w:rsidRDefault="006A0E2B" w:rsidP="0053065C">
      <w:pPr>
        <w:pStyle w:val="Amainreturn"/>
      </w:pPr>
      <w:r>
        <w:t>Other legislation applies in relation to offences against this Act.</w:t>
      </w:r>
    </w:p>
    <w:p w14:paraId="45E3D57D" w14:textId="77777777" w:rsidR="006A0E2B" w:rsidRDefault="006A0E2B" w:rsidP="0053065C">
      <w:pPr>
        <w:pStyle w:val="aNote"/>
      </w:pPr>
      <w:r>
        <w:rPr>
          <w:rStyle w:val="charItals"/>
        </w:rPr>
        <w:t>Note 1</w:t>
      </w:r>
      <w:r>
        <w:tab/>
      </w:r>
      <w:r>
        <w:rPr>
          <w:rStyle w:val="charItals"/>
        </w:rPr>
        <w:t>Criminal Code</w:t>
      </w:r>
    </w:p>
    <w:p w14:paraId="5081E5EA" w14:textId="7932FB09" w:rsidR="006A0E2B" w:rsidRDefault="006A0E2B" w:rsidP="0053065C">
      <w:pPr>
        <w:pStyle w:val="aNote"/>
        <w:spacing w:before="20"/>
        <w:ind w:firstLine="0"/>
      </w:pPr>
      <w:r>
        <w:t xml:space="preserve">The </w:t>
      </w:r>
      <w:hyperlink r:id="rId29" w:tooltip="A2002-51" w:history="1">
        <w:r w:rsidR="007440E9" w:rsidRPr="007440E9">
          <w:rPr>
            <w:rStyle w:val="charCitHyperlinkAbbrev"/>
          </w:rPr>
          <w:t>Criminal Code</w:t>
        </w:r>
      </w:hyperlink>
      <w:r>
        <w:t xml:space="preserve">, </w:t>
      </w:r>
      <w:proofErr w:type="spellStart"/>
      <w:r>
        <w:t>ch</w:t>
      </w:r>
      <w:proofErr w:type="spellEnd"/>
      <w:r>
        <w:t xml:space="preserve"> 2 applies to all offences against this Act (see Code, pt 2.1).  </w:t>
      </w:r>
    </w:p>
    <w:p w14:paraId="225E231E" w14:textId="77777777" w:rsidR="006A0E2B" w:rsidRDefault="006A0E2B" w:rsidP="0053065C">
      <w:pPr>
        <w:pStyle w:val="aNoteTextss"/>
        <w:keepLines/>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075F8F6" w14:textId="77777777" w:rsidR="006A0E2B" w:rsidRDefault="006A0E2B" w:rsidP="0053065C">
      <w:pPr>
        <w:pStyle w:val="aNote"/>
        <w:keepNext/>
        <w:rPr>
          <w:rStyle w:val="charItals"/>
        </w:rPr>
      </w:pPr>
      <w:r>
        <w:rPr>
          <w:rStyle w:val="charItals"/>
        </w:rPr>
        <w:t>Note 2</w:t>
      </w:r>
      <w:r>
        <w:rPr>
          <w:rStyle w:val="charItals"/>
        </w:rPr>
        <w:tab/>
        <w:t>Penalty units</w:t>
      </w:r>
    </w:p>
    <w:p w14:paraId="18DCBEA6" w14:textId="20C7A861" w:rsidR="006A0E2B" w:rsidRDefault="006A0E2B">
      <w:pPr>
        <w:pStyle w:val="aNoteTextss"/>
      </w:pPr>
      <w:r>
        <w:t xml:space="preserve">The </w:t>
      </w:r>
      <w:hyperlink r:id="rId30" w:tooltip="A2001-14" w:history="1">
        <w:r w:rsidR="007440E9" w:rsidRPr="007440E9">
          <w:rPr>
            <w:rStyle w:val="charCitHyperlinkAbbrev"/>
          </w:rPr>
          <w:t>Legislation Act</w:t>
        </w:r>
      </w:hyperlink>
      <w:r>
        <w:t>, s 133 deals with the meaning of offence penalties that are expressed in penalty units.</w:t>
      </w:r>
    </w:p>
    <w:p w14:paraId="678AB281" w14:textId="77777777" w:rsidR="006A0E2B" w:rsidRDefault="006A0E2B">
      <w:pPr>
        <w:pStyle w:val="PageBreak"/>
      </w:pPr>
      <w:r>
        <w:br w:type="page"/>
      </w:r>
    </w:p>
    <w:p w14:paraId="4EEEF4A6" w14:textId="77777777" w:rsidR="006A0E2B" w:rsidRPr="009C7AFC" w:rsidRDefault="006A0E2B">
      <w:pPr>
        <w:pStyle w:val="AH2Part"/>
      </w:pPr>
      <w:bookmarkStart w:id="13" w:name="_Toc77148557"/>
      <w:r w:rsidRPr="009C7AFC">
        <w:rPr>
          <w:rStyle w:val="CharPartNo"/>
        </w:rPr>
        <w:lastRenderedPageBreak/>
        <w:t>Part 2</w:t>
      </w:r>
      <w:r>
        <w:tab/>
      </w:r>
      <w:r w:rsidRPr="009C7AFC">
        <w:rPr>
          <w:rStyle w:val="CharPartText"/>
        </w:rPr>
        <w:t>Intoxicated people</w:t>
      </w:r>
      <w:bookmarkEnd w:id="13"/>
    </w:p>
    <w:p w14:paraId="402C72D3" w14:textId="77777777" w:rsidR="006A0E2B" w:rsidRDefault="006A0E2B">
      <w:pPr>
        <w:pStyle w:val="Placeholder"/>
      </w:pPr>
      <w:r>
        <w:rPr>
          <w:rStyle w:val="CharDivNo"/>
        </w:rPr>
        <w:t xml:space="preserve">  </w:t>
      </w:r>
      <w:r>
        <w:rPr>
          <w:rStyle w:val="CharDivText"/>
        </w:rPr>
        <w:t xml:space="preserve">  </w:t>
      </w:r>
    </w:p>
    <w:p w14:paraId="043DDF6C" w14:textId="77777777" w:rsidR="006A0E2B" w:rsidRDefault="006A0E2B">
      <w:pPr>
        <w:pStyle w:val="AH5Sec"/>
      </w:pPr>
      <w:bookmarkStart w:id="14" w:name="_Toc77148558"/>
      <w:r w:rsidRPr="009C7AFC">
        <w:rPr>
          <w:rStyle w:val="CharSectNo"/>
        </w:rPr>
        <w:t>4</w:t>
      </w:r>
      <w:r>
        <w:tab/>
        <w:t>Detention of intoxicated people</w:t>
      </w:r>
      <w:bookmarkEnd w:id="14"/>
    </w:p>
    <w:p w14:paraId="54B0F2BF" w14:textId="77777777" w:rsidR="006A0E2B" w:rsidRDefault="006A0E2B">
      <w:pPr>
        <w:pStyle w:val="Amain"/>
      </w:pPr>
      <w:r>
        <w:tab/>
        <w:t>(1)</w:t>
      </w:r>
      <w:r>
        <w:tab/>
        <w:t>If a police officer believes, on reasonable grounds, that a person in a public place is intoxicated and is, because of that intoxication—</w:t>
      </w:r>
    </w:p>
    <w:p w14:paraId="235D724A" w14:textId="77777777" w:rsidR="006A0E2B" w:rsidRDefault="006A0E2B">
      <w:pPr>
        <w:pStyle w:val="Apara"/>
      </w:pPr>
      <w:r>
        <w:tab/>
        <w:t>(a)</w:t>
      </w:r>
      <w:r>
        <w:tab/>
        <w:t>behaving in a disorderly way; or</w:t>
      </w:r>
    </w:p>
    <w:p w14:paraId="52F63FBF" w14:textId="77777777" w:rsidR="006A0E2B" w:rsidRDefault="006A0E2B">
      <w:pPr>
        <w:pStyle w:val="Apara"/>
      </w:pPr>
      <w:r>
        <w:tab/>
        <w:t>(b)</w:t>
      </w:r>
      <w:r>
        <w:tab/>
        <w:t>behaving in a way likely to cause injury to himself, herself or another person, or damage to any property; or</w:t>
      </w:r>
    </w:p>
    <w:p w14:paraId="4BF86B70" w14:textId="77777777" w:rsidR="006A0E2B" w:rsidRDefault="006A0E2B">
      <w:pPr>
        <w:pStyle w:val="Apara"/>
      </w:pPr>
      <w:r>
        <w:tab/>
        <w:t>(c)</w:t>
      </w:r>
      <w:r>
        <w:tab/>
        <w:t>incapable of protecting himself or herself from physical harm;</w:t>
      </w:r>
    </w:p>
    <w:p w14:paraId="143E747E" w14:textId="77777777" w:rsidR="006A0E2B" w:rsidRDefault="006A0E2B">
      <w:pPr>
        <w:pStyle w:val="Amainreturn"/>
      </w:pPr>
      <w:r>
        <w:t>the officer may take the person into custody and detain the person.</w:t>
      </w:r>
    </w:p>
    <w:p w14:paraId="3B07C038" w14:textId="77777777" w:rsidR="006A0E2B" w:rsidRDefault="006A0E2B">
      <w:pPr>
        <w:pStyle w:val="Amain"/>
      </w:pPr>
      <w:r>
        <w:tab/>
        <w:t>(2)</w:t>
      </w:r>
      <w:r>
        <w:tab/>
        <w:t>The police officer may take the person into custody only if the officer is satisfied that there is no other reasonable alternative for the person’s care and protection.</w:t>
      </w:r>
    </w:p>
    <w:p w14:paraId="3365F1E5" w14:textId="77777777" w:rsidR="006A0E2B" w:rsidRDefault="006A0E2B">
      <w:pPr>
        <w:pStyle w:val="Amain"/>
      </w:pPr>
      <w:r>
        <w:tab/>
        <w:t>(3)</w:t>
      </w:r>
      <w:r>
        <w:tab/>
        <w:t>A person detained under subsection (1) must be released—</w:t>
      </w:r>
    </w:p>
    <w:p w14:paraId="68FDB7F4" w14:textId="77777777" w:rsidR="006A0E2B" w:rsidRDefault="006A0E2B">
      <w:pPr>
        <w:pStyle w:val="Apara"/>
      </w:pPr>
      <w:r>
        <w:tab/>
        <w:t>(a)</w:t>
      </w:r>
      <w:r>
        <w:tab/>
        <w:t>when the person ceases to be intoxicated; or</w:t>
      </w:r>
    </w:p>
    <w:p w14:paraId="6886FCB5" w14:textId="77777777" w:rsidR="006A0E2B" w:rsidRDefault="006A0E2B">
      <w:pPr>
        <w:pStyle w:val="Apara"/>
      </w:pPr>
      <w:r>
        <w:tab/>
        <w:t>(b)</w:t>
      </w:r>
      <w:r>
        <w:tab/>
        <w:t>at the end of 8 hours after the person is detained;</w:t>
      </w:r>
    </w:p>
    <w:p w14:paraId="1D998944" w14:textId="77777777" w:rsidR="006A0E2B" w:rsidRDefault="006A0E2B">
      <w:pPr>
        <w:pStyle w:val="Amainreturn"/>
      </w:pPr>
      <w:r>
        <w:t>whichever is earlier.</w:t>
      </w:r>
    </w:p>
    <w:p w14:paraId="2633C38E" w14:textId="77777777" w:rsidR="006A0E2B" w:rsidRDefault="006A0E2B">
      <w:pPr>
        <w:pStyle w:val="Amain"/>
      </w:pPr>
      <w:r>
        <w:tab/>
        <w:t>(4)</w:t>
      </w:r>
      <w:r>
        <w:tab/>
        <w:t>A police officer must not allow a person detained under subsection (1) to remain at a police station where the person was detained for longer than 12 hours after the person is first detained.</w:t>
      </w:r>
    </w:p>
    <w:p w14:paraId="2AE1EDDD" w14:textId="77777777" w:rsidR="006A0E2B" w:rsidRDefault="006A0E2B">
      <w:pPr>
        <w:pStyle w:val="Amain"/>
      </w:pPr>
      <w:r>
        <w:tab/>
        <w:t>(5)</w:t>
      </w:r>
      <w:r>
        <w:tab/>
        <w:t>This section does not prevent a police officer from releasing a person detained under subsection (1) if, in the police officer’s opinion, it is reasonable to release the person.</w:t>
      </w:r>
    </w:p>
    <w:p w14:paraId="386EF181" w14:textId="77777777" w:rsidR="006A0E2B" w:rsidRDefault="006A0E2B">
      <w:pPr>
        <w:pStyle w:val="Amain"/>
      </w:pPr>
      <w:r>
        <w:tab/>
        <w:t>(6)</w:t>
      </w:r>
      <w:r>
        <w:tab/>
        <w:t>For subsection (5), a police officer is taken to have acted reasonably if the officer releases a person detained under subsection (1) into the care of the manager of a licensed place.</w:t>
      </w:r>
    </w:p>
    <w:p w14:paraId="1333C0E0" w14:textId="77777777" w:rsidR="006A0E2B" w:rsidRDefault="006A0E2B">
      <w:pPr>
        <w:pStyle w:val="AH5Sec"/>
      </w:pPr>
      <w:bookmarkStart w:id="15" w:name="_Toc77148559"/>
      <w:r w:rsidRPr="009C7AFC">
        <w:rPr>
          <w:rStyle w:val="CharSectNo"/>
        </w:rPr>
        <w:lastRenderedPageBreak/>
        <w:t>5</w:t>
      </w:r>
      <w:r>
        <w:tab/>
        <w:t>Search of people in custody</w:t>
      </w:r>
      <w:bookmarkEnd w:id="15"/>
    </w:p>
    <w:p w14:paraId="437B1124" w14:textId="77777777" w:rsidR="006A0E2B" w:rsidRDefault="006A0E2B">
      <w:pPr>
        <w:pStyle w:val="Amain"/>
      </w:pPr>
      <w:r>
        <w:tab/>
        <w:t>(1)</w:t>
      </w:r>
      <w:r>
        <w:tab/>
        <w:t>A police officer may search a person who is taken into custody under section 4 (1) and may take possession of any articles found in the person’s possession.</w:t>
      </w:r>
    </w:p>
    <w:p w14:paraId="634D5BA8" w14:textId="77777777" w:rsidR="006A0E2B" w:rsidRDefault="006A0E2B">
      <w:pPr>
        <w:pStyle w:val="Amain"/>
      </w:pPr>
      <w:r>
        <w:tab/>
        <w:t>(2)</w:t>
      </w:r>
      <w:r>
        <w:tab/>
        <w:t>A person is entitled to the return of any articles taken from the person under subsection (1) when the person ceases to be detained under section 4.</w:t>
      </w:r>
    </w:p>
    <w:p w14:paraId="29C2241C" w14:textId="77777777" w:rsidR="006A0E2B" w:rsidRDefault="006A0E2B">
      <w:pPr>
        <w:pStyle w:val="Amain"/>
        <w:keepNext/>
      </w:pPr>
      <w:r>
        <w:tab/>
        <w:t>(3)</w:t>
      </w:r>
      <w:r>
        <w:tab/>
        <w:t>In subsection (1):</w:t>
      </w:r>
    </w:p>
    <w:p w14:paraId="17F0051D" w14:textId="77777777" w:rsidR="006A0E2B" w:rsidRDefault="006A0E2B">
      <w:pPr>
        <w:pStyle w:val="aDef"/>
        <w:keepNext/>
      </w:pPr>
      <w:r w:rsidRPr="007440E9">
        <w:rPr>
          <w:rStyle w:val="charBoldItals"/>
        </w:rPr>
        <w:t>search</w:t>
      </w:r>
      <w:r>
        <w:t xml:space="preserve"> means a search of a person or of articles in the person’s possession, which may include—</w:t>
      </w:r>
    </w:p>
    <w:p w14:paraId="6E00F330" w14:textId="77777777" w:rsidR="006A0E2B" w:rsidRDefault="006A0E2B">
      <w:pPr>
        <w:pStyle w:val="aDefpara"/>
      </w:pPr>
      <w:r>
        <w:tab/>
        <w:t>(a)</w:t>
      </w:r>
      <w:r>
        <w:tab/>
        <w:t>requiring the person to remove his or her overcoat, coat or jacket and any gloves, shoes, socks and hat; and</w:t>
      </w:r>
    </w:p>
    <w:p w14:paraId="357E677B" w14:textId="77777777" w:rsidR="006A0E2B" w:rsidRDefault="006A0E2B">
      <w:pPr>
        <w:pStyle w:val="aDefpara"/>
      </w:pPr>
      <w:r>
        <w:tab/>
        <w:t>(b)</w:t>
      </w:r>
      <w:r>
        <w:tab/>
        <w:t>an examination of those items.</w:t>
      </w:r>
    </w:p>
    <w:p w14:paraId="4D54BB04" w14:textId="77777777" w:rsidR="006A0E2B" w:rsidRDefault="006A0E2B">
      <w:pPr>
        <w:pStyle w:val="AH5Sec"/>
      </w:pPr>
      <w:bookmarkStart w:id="16" w:name="_Toc77148560"/>
      <w:r w:rsidRPr="009C7AFC">
        <w:rPr>
          <w:rStyle w:val="CharSectNo"/>
        </w:rPr>
        <w:t>6</w:t>
      </w:r>
      <w:r>
        <w:tab/>
        <w:t>Admission statement and other relevant information</w:t>
      </w:r>
      <w:bookmarkEnd w:id="16"/>
    </w:p>
    <w:p w14:paraId="4697606B" w14:textId="77777777" w:rsidR="006A0E2B" w:rsidRDefault="006A0E2B">
      <w:pPr>
        <w:pStyle w:val="Amain"/>
      </w:pPr>
      <w:r>
        <w:tab/>
        <w:t>(1)</w:t>
      </w:r>
      <w:r>
        <w:tab/>
        <w:t>If a police officer releases a person from custody under section 4 into the care of the manager of a licensed place and the person enters that place, the officer must give the manager an admission statement relating to the intoxicated person.</w:t>
      </w:r>
    </w:p>
    <w:p w14:paraId="385ACC27" w14:textId="77777777" w:rsidR="006A0E2B" w:rsidRDefault="006A0E2B">
      <w:pPr>
        <w:pStyle w:val="Amain"/>
        <w:keepNext/>
      </w:pPr>
      <w:r>
        <w:tab/>
        <w:t>(2)</w:t>
      </w:r>
      <w:r>
        <w:tab/>
        <w:t>An admission statement must be in writing and must contain the following:</w:t>
      </w:r>
    </w:p>
    <w:p w14:paraId="0E56C17F" w14:textId="77777777" w:rsidR="006A0E2B" w:rsidRDefault="006A0E2B">
      <w:pPr>
        <w:pStyle w:val="Apara"/>
      </w:pPr>
      <w:r>
        <w:tab/>
        <w:t>(a)</w:t>
      </w:r>
      <w:r>
        <w:tab/>
        <w:t>the full name of the intoxicated person (if known);</w:t>
      </w:r>
    </w:p>
    <w:p w14:paraId="3149E9FF" w14:textId="77777777" w:rsidR="006A0E2B" w:rsidRDefault="006A0E2B">
      <w:pPr>
        <w:pStyle w:val="Apara"/>
      </w:pPr>
      <w:r>
        <w:tab/>
        <w:t>(b)</w:t>
      </w:r>
      <w:r>
        <w:tab/>
        <w:t>the date of birth of the person (if known);</w:t>
      </w:r>
    </w:p>
    <w:p w14:paraId="7BA2B2B3" w14:textId="77777777" w:rsidR="006A0E2B" w:rsidRDefault="006A0E2B">
      <w:pPr>
        <w:pStyle w:val="Apara"/>
      </w:pPr>
      <w:r>
        <w:tab/>
        <w:t>(c)</w:t>
      </w:r>
      <w:r>
        <w:tab/>
        <w:t>the time and date when the person was detained by the officer;</w:t>
      </w:r>
    </w:p>
    <w:p w14:paraId="2BAE7FC7" w14:textId="77777777" w:rsidR="006A0E2B" w:rsidRDefault="006A0E2B">
      <w:pPr>
        <w:pStyle w:val="Apara"/>
      </w:pPr>
      <w:r>
        <w:tab/>
        <w:t>(d)</w:t>
      </w:r>
      <w:r>
        <w:tab/>
        <w:t>an itemised list of any articles taken from the person under section 5 (1);</w:t>
      </w:r>
    </w:p>
    <w:p w14:paraId="6068CDC8" w14:textId="77777777" w:rsidR="006A0E2B" w:rsidRDefault="006A0E2B">
      <w:pPr>
        <w:pStyle w:val="Apara"/>
      </w:pPr>
      <w:r>
        <w:tab/>
        <w:t>(e)</w:t>
      </w:r>
      <w:r>
        <w:tab/>
        <w:t>confirmation that the officer signing the statement has returned the listed articles to the person.</w:t>
      </w:r>
    </w:p>
    <w:p w14:paraId="2FAB5F5A" w14:textId="77777777" w:rsidR="006A0E2B" w:rsidRDefault="006A0E2B">
      <w:pPr>
        <w:pStyle w:val="Amain"/>
      </w:pPr>
      <w:r>
        <w:lastRenderedPageBreak/>
        <w:tab/>
        <w:t>(3)</w:t>
      </w:r>
      <w:r>
        <w:tab/>
        <w:t>The police officer may release to the manager any further information relating to the intoxicated person that the officer believes, on reasonable grounds, will assist the manager in caring for the person.</w:t>
      </w:r>
    </w:p>
    <w:p w14:paraId="5C75D689" w14:textId="77777777" w:rsidR="006A0E2B" w:rsidRDefault="006A0E2B" w:rsidP="00334478">
      <w:pPr>
        <w:pStyle w:val="AH5Sec"/>
      </w:pPr>
      <w:bookmarkStart w:id="17" w:name="_Toc77148561"/>
      <w:r w:rsidRPr="009C7AFC">
        <w:rPr>
          <w:rStyle w:val="CharSectNo"/>
        </w:rPr>
        <w:t>6A</w:t>
      </w:r>
      <w:r>
        <w:tab/>
        <w:t>Admission to licensed place</w:t>
      </w:r>
      <w:bookmarkEnd w:id="17"/>
    </w:p>
    <w:p w14:paraId="2FB4339E" w14:textId="77777777" w:rsidR="006A0E2B" w:rsidRDefault="006A0E2B">
      <w:pPr>
        <w:pStyle w:val="Amainreturn"/>
      </w:pPr>
      <w:r>
        <w:t>A carer must not admit an intoxicated person to a licensed place if the person—</w:t>
      </w:r>
    </w:p>
    <w:p w14:paraId="2F2CF2D1" w14:textId="77777777" w:rsidR="006A0E2B" w:rsidRDefault="006A0E2B">
      <w:pPr>
        <w:pStyle w:val="Apara"/>
      </w:pPr>
      <w:r>
        <w:tab/>
        <w:t>(a)</w:t>
      </w:r>
      <w:r>
        <w:tab/>
        <w:t>refuses to give the carer the person’s clothing and other possessions for safekeeping; or</w:t>
      </w:r>
    </w:p>
    <w:p w14:paraId="6A6BFB2A" w14:textId="77777777" w:rsidR="006A0E2B" w:rsidRDefault="006A0E2B">
      <w:pPr>
        <w:pStyle w:val="Apara"/>
      </w:pPr>
      <w:r>
        <w:tab/>
        <w:t>(b)</w:t>
      </w:r>
      <w:r>
        <w:tab/>
        <w:t>refuses to undergo a search under section 6C when required to do so; or</w:t>
      </w:r>
    </w:p>
    <w:p w14:paraId="4B8F5FC9" w14:textId="77777777" w:rsidR="006A0E2B" w:rsidRDefault="006A0E2B">
      <w:pPr>
        <w:pStyle w:val="aNotepar"/>
      </w:pPr>
      <w:r w:rsidRPr="007440E9">
        <w:rPr>
          <w:rStyle w:val="charItals"/>
        </w:rPr>
        <w:t>Note</w:t>
      </w:r>
      <w:r w:rsidRPr="007440E9">
        <w:rPr>
          <w:rStyle w:val="charItals"/>
        </w:rPr>
        <w:tab/>
      </w:r>
      <w:r>
        <w:t>Under s 6C, a search may be required before admission.</w:t>
      </w:r>
    </w:p>
    <w:p w14:paraId="565A8094" w14:textId="7EC223FB" w:rsidR="00334478" w:rsidRDefault="00334478" w:rsidP="00334478">
      <w:pPr>
        <w:pStyle w:val="Apara"/>
      </w:pPr>
      <w:r>
        <w:tab/>
        <w:t>(c)</w:t>
      </w:r>
      <w:r>
        <w:tab/>
        <w:t xml:space="preserve">is found in possession of a prohibited substance within the meaning of the </w:t>
      </w:r>
      <w:hyperlink r:id="rId31" w:tooltip="A2008-26" w:history="1">
        <w:r w:rsidR="007440E9" w:rsidRPr="007440E9">
          <w:rPr>
            <w:rStyle w:val="charCitHyperlinkItal"/>
          </w:rPr>
          <w:t>Medicines, Poisons and Therapeutic Goods Act 2008</w:t>
        </w:r>
      </w:hyperlink>
      <w:r>
        <w:t>.</w:t>
      </w:r>
    </w:p>
    <w:p w14:paraId="69039072" w14:textId="77777777" w:rsidR="006A0E2B" w:rsidRDefault="006A0E2B">
      <w:pPr>
        <w:pStyle w:val="AH5Sec"/>
      </w:pPr>
      <w:bookmarkStart w:id="18" w:name="_Toc77148562"/>
      <w:r w:rsidRPr="009C7AFC">
        <w:rPr>
          <w:rStyle w:val="CharSectNo"/>
        </w:rPr>
        <w:t>6B</w:t>
      </w:r>
      <w:r>
        <w:tab/>
        <w:t>Safekeeping of possessions</w:t>
      </w:r>
      <w:bookmarkEnd w:id="18"/>
    </w:p>
    <w:p w14:paraId="48C947B8" w14:textId="77777777" w:rsidR="006A0E2B" w:rsidRDefault="006A0E2B">
      <w:pPr>
        <w:pStyle w:val="Amainreturn"/>
      </w:pPr>
      <w:r>
        <w:t>A carer must secure the clothing and other possessions of an intoxicated person who is admitted to a licensed place.</w:t>
      </w:r>
    </w:p>
    <w:p w14:paraId="6CD143AB" w14:textId="77777777" w:rsidR="006A0E2B" w:rsidRDefault="006A0E2B">
      <w:pPr>
        <w:pStyle w:val="AH5Sec"/>
      </w:pPr>
      <w:bookmarkStart w:id="19" w:name="_Toc77148563"/>
      <w:r w:rsidRPr="009C7AFC">
        <w:rPr>
          <w:rStyle w:val="CharSectNo"/>
        </w:rPr>
        <w:t>6C</w:t>
      </w:r>
      <w:r>
        <w:tab/>
        <w:t>Power of carer to search intoxicated person</w:t>
      </w:r>
      <w:bookmarkEnd w:id="19"/>
    </w:p>
    <w:p w14:paraId="331DF18E" w14:textId="77777777" w:rsidR="006A0E2B" w:rsidRDefault="006A0E2B">
      <w:pPr>
        <w:pStyle w:val="Amain"/>
      </w:pPr>
      <w:r>
        <w:tab/>
        <w:t>(1)</w:t>
      </w:r>
      <w:r>
        <w:tab/>
        <w:t>A carer may require an intoxicated person to undergo a frisk search in a licensed place before admitting the person.</w:t>
      </w:r>
    </w:p>
    <w:p w14:paraId="1EC8A6EF" w14:textId="77777777" w:rsidR="006A0E2B" w:rsidRDefault="006A0E2B">
      <w:pPr>
        <w:pStyle w:val="Amain"/>
      </w:pPr>
      <w:r>
        <w:tab/>
        <w:t>(2)</w:t>
      </w:r>
      <w:r>
        <w:tab/>
        <w:t>The frisk search of an intoxicated person must, if practicable, be carried out by a person of the same sex as the intoxicated person.</w:t>
      </w:r>
    </w:p>
    <w:p w14:paraId="12B8EA35" w14:textId="77777777" w:rsidR="006A0E2B" w:rsidRDefault="006A0E2B">
      <w:pPr>
        <w:pStyle w:val="Amain"/>
        <w:keepNext/>
      </w:pPr>
      <w:r>
        <w:tab/>
        <w:t>(3)</w:t>
      </w:r>
      <w:r>
        <w:tab/>
        <w:t>If the intoxicated person is a transgender or intersex person, the person may ask that the frisk search be carried out by either a male or a female.</w:t>
      </w:r>
    </w:p>
    <w:p w14:paraId="5AFD9C63" w14:textId="74FD63B5" w:rsidR="006A0E2B" w:rsidRDefault="006A0E2B">
      <w:pPr>
        <w:pStyle w:val="aNote"/>
        <w:rPr>
          <w:iCs/>
        </w:rPr>
      </w:pPr>
      <w:r w:rsidRPr="007440E9">
        <w:rPr>
          <w:rStyle w:val="charItals"/>
        </w:rPr>
        <w:t>Note 1</w:t>
      </w:r>
      <w:r w:rsidRPr="007440E9">
        <w:rPr>
          <w:rStyle w:val="charItals"/>
        </w:rPr>
        <w:tab/>
      </w:r>
      <w:r>
        <w:t xml:space="preserve">For the meaning of </w:t>
      </w:r>
      <w:r>
        <w:rPr>
          <w:rStyle w:val="charBoldItals"/>
        </w:rPr>
        <w:t>transgender person</w:t>
      </w:r>
      <w:r>
        <w:t>,</w:t>
      </w:r>
      <w:r w:rsidRPr="007440E9">
        <w:t xml:space="preserve"> </w:t>
      </w:r>
      <w:r>
        <w:t>see the</w:t>
      </w:r>
      <w:r w:rsidRPr="007440E9">
        <w:t xml:space="preserve"> </w:t>
      </w:r>
      <w:hyperlink r:id="rId32" w:tooltip="A2001-14" w:history="1">
        <w:r w:rsidR="007440E9" w:rsidRPr="007440E9">
          <w:rPr>
            <w:rStyle w:val="charCitHyperlinkAbbrev"/>
          </w:rPr>
          <w:t>Legislation Act</w:t>
        </w:r>
      </w:hyperlink>
      <w:r>
        <w:rPr>
          <w:iCs/>
        </w:rPr>
        <w:t>, s 169A.</w:t>
      </w:r>
    </w:p>
    <w:p w14:paraId="4E657774" w14:textId="38B5F7C0" w:rsidR="006A0E2B" w:rsidRDefault="006A0E2B">
      <w:pPr>
        <w:pStyle w:val="aNote"/>
        <w:rPr>
          <w:iCs/>
        </w:rPr>
      </w:pPr>
      <w:r w:rsidRPr="007440E9">
        <w:rPr>
          <w:rStyle w:val="charItals"/>
        </w:rPr>
        <w:t>Note 2</w:t>
      </w:r>
      <w:r w:rsidRPr="007440E9">
        <w:rPr>
          <w:rStyle w:val="charItals"/>
        </w:rPr>
        <w:tab/>
      </w:r>
      <w:r>
        <w:t>For the meaning of</w:t>
      </w:r>
      <w:r w:rsidRPr="007440E9">
        <w:t xml:space="preserve"> </w:t>
      </w:r>
      <w:r>
        <w:rPr>
          <w:rStyle w:val="charBoldItals"/>
        </w:rPr>
        <w:t>intersex person</w:t>
      </w:r>
      <w:r>
        <w:t>,</w:t>
      </w:r>
      <w:r w:rsidRPr="007440E9">
        <w:t xml:space="preserve"> </w:t>
      </w:r>
      <w:r>
        <w:t>see the</w:t>
      </w:r>
      <w:r w:rsidRPr="007440E9">
        <w:t xml:space="preserve"> </w:t>
      </w:r>
      <w:hyperlink r:id="rId33" w:tooltip="A2001-14" w:history="1">
        <w:r w:rsidR="007440E9" w:rsidRPr="007440E9">
          <w:rPr>
            <w:rStyle w:val="charCitHyperlinkAbbrev"/>
          </w:rPr>
          <w:t>Legislation Act</w:t>
        </w:r>
      </w:hyperlink>
      <w:r>
        <w:rPr>
          <w:iCs/>
        </w:rPr>
        <w:t>, s 169B.</w:t>
      </w:r>
    </w:p>
    <w:p w14:paraId="25A46FCA" w14:textId="77777777" w:rsidR="006A0E2B" w:rsidRDefault="006A0E2B">
      <w:pPr>
        <w:pStyle w:val="Amain"/>
      </w:pPr>
      <w:r>
        <w:lastRenderedPageBreak/>
        <w:tab/>
        <w:t>(4)</w:t>
      </w:r>
      <w:r>
        <w:tab/>
        <w:t>If the intoxicated person asks that the frisk search be carried out by a male, the person is taken, for this section, to be male.</w:t>
      </w:r>
    </w:p>
    <w:p w14:paraId="30615946" w14:textId="77777777" w:rsidR="006A0E2B" w:rsidRDefault="006A0E2B">
      <w:pPr>
        <w:pStyle w:val="Amain"/>
      </w:pPr>
      <w:r>
        <w:tab/>
        <w:t>(5)</w:t>
      </w:r>
      <w:r>
        <w:tab/>
        <w:t>If the intoxicated person asks that the frisk search be carried out by a female, the person is taken, for this section, to be female.</w:t>
      </w:r>
    </w:p>
    <w:p w14:paraId="21AA9172" w14:textId="77777777" w:rsidR="006A0E2B" w:rsidRDefault="006A0E2B">
      <w:pPr>
        <w:pStyle w:val="Amain"/>
        <w:keepNext/>
      </w:pPr>
      <w:r>
        <w:tab/>
        <w:t>(6)</w:t>
      </w:r>
      <w:r>
        <w:tab/>
        <w:t>In this section:</w:t>
      </w:r>
    </w:p>
    <w:p w14:paraId="279A930A" w14:textId="77777777" w:rsidR="006A0E2B" w:rsidRDefault="006A0E2B">
      <w:pPr>
        <w:pStyle w:val="aDef"/>
      </w:pPr>
      <w:r>
        <w:rPr>
          <w:rStyle w:val="charBoldItals"/>
        </w:rPr>
        <w:t>frisk search,</w:t>
      </w:r>
      <w:r>
        <w:t xml:space="preserve"> of an intoxicated person, means a search in which light pressure is momentarily applied to the person over the person’s outer clothing without contact being made with—</w:t>
      </w:r>
    </w:p>
    <w:p w14:paraId="7007AB31" w14:textId="77777777" w:rsidR="006A0E2B" w:rsidRDefault="006A0E2B">
      <w:pPr>
        <w:pStyle w:val="Apara"/>
      </w:pPr>
      <w:r>
        <w:tab/>
        <w:t>(a)</w:t>
      </w:r>
      <w:r>
        <w:tab/>
        <w:t>the person’s genital or anal areas; or</w:t>
      </w:r>
    </w:p>
    <w:p w14:paraId="713F585B" w14:textId="77777777" w:rsidR="006A0E2B" w:rsidRDefault="006A0E2B">
      <w:pPr>
        <w:pStyle w:val="Apara"/>
      </w:pPr>
      <w:r>
        <w:tab/>
        <w:t>(b)</w:t>
      </w:r>
      <w:r>
        <w:tab/>
        <w:t>for a female—the person’s breasts.</w:t>
      </w:r>
    </w:p>
    <w:p w14:paraId="262D8815" w14:textId="77777777" w:rsidR="006A0E2B" w:rsidRDefault="006A0E2B">
      <w:pPr>
        <w:pStyle w:val="AH5Sec"/>
      </w:pPr>
      <w:bookmarkStart w:id="20" w:name="_Toc77148564"/>
      <w:r w:rsidRPr="009C7AFC">
        <w:rPr>
          <w:rStyle w:val="CharSectNo"/>
        </w:rPr>
        <w:t>6D</w:t>
      </w:r>
      <w:r>
        <w:tab/>
        <w:t>Leaving licensed place</w:t>
      </w:r>
      <w:bookmarkEnd w:id="20"/>
    </w:p>
    <w:p w14:paraId="3BCA4C32" w14:textId="77777777" w:rsidR="006A0E2B" w:rsidRDefault="006A0E2B">
      <w:pPr>
        <w:pStyle w:val="Amain"/>
      </w:pPr>
      <w:r>
        <w:tab/>
        <w:t>(1)</w:t>
      </w:r>
      <w:r>
        <w:tab/>
        <w:t>An intoxicated person who is admitted to a licensed place may leave the licensed place at any time.</w:t>
      </w:r>
    </w:p>
    <w:p w14:paraId="5AD9E757" w14:textId="77777777" w:rsidR="006A0E2B" w:rsidRDefault="006A0E2B">
      <w:pPr>
        <w:pStyle w:val="Amain"/>
      </w:pPr>
      <w:r>
        <w:tab/>
        <w:t>(2)</w:t>
      </w:r>
      <w:r>
        <w:tab/>
        <w:t xml:space="preserve">An intoxicated person who is admitted to a licensed place is taken to have left the licensed place if the person goes outside the licensed place unsupervised by a </w:t>
      </w:r>
      <w:proofErr w:type="spellStart"/>
      <w:r>
        <w:t>carer</w:t>
      </w:r>
      <w:proofErr w:type="spellEnd"/>
      <w:r>
        <w:t>.</w:t>
      </w:r>
    </w:p>
    <w:p w14:paraId="748CD1E3" w14:textId="77777777" w:rsidR="006A0E2B" w:rsidRDefault="006A0E2B">
      <w:pPr>
        <w:pStyle w:val="Amain"/>
      </w:pPr>
      <w:r>
        <w:tab/>
        <w:t>(3)</w:t>
      </w:r>
      <w:r>
        <w:tab/>
        <w:t>A carer must return an intoxicated person’s possessions to the person when the person leaves the licensed place.</w:t>
      </w:r>
    </w:p>
    <w:p w14:paraId="595CF723" w14:textId="77777777" w:rsidR="006A0E2B" w:rsidRDefault="006A0E2B">
      <w:pPr>
        <w:pStyle w:val="AH5Sec"/>
      </w:pPr>
      <w:bookmarkStart w:id="21" w:name="_Toc77148565"/>
      <w:r w:rsidRPr="009C7AFC">
        <w:rPr>
          <w:rStyle w:val="CharSectNo"/>
        </w:rPr>
        <w:t>7</w:t>
      </w:r>
      <w:r>
        <w:tab/>
        <w:t>Information to be given to intoxicated person</w:t>
      </w:r>
      <w:bookmarkEnd w:id="21"/>
    </w:p>
    <w:p w14:paraId="5E81D55A" w14:textId="77777777" w:rsidR="006A0E2B" w:rsidRDefault="006A0E2B">
      <w:pPr>
        <w:pStyle w:val="Amainreturn"/>
      </w:pPr>
      <w:r>
        <w:t>The carer who admits an intoxicated person to a licensed place must tell the person that—</w:t>
      </w:r>
    </w:p>
    <w:p w14:paraId="35E2BD28" w14:textId="77777777" w:rsidR="006A0E2B" w:rsidRDefault="006A0E2B">
      <w:pPr>
        <w:pStyle w:val="Apara"/>
      </w:pPr>
      <w:r>
        <w:tab/>
        <w:t>(a)</w:t>
      </w:r>
      <w:r>
        <w:tab/>
        <w:t>the person may leave the licensed place at any time; and</w:t>
      </w:r>
    </w:p>
    <w:p w14:paraId="567F6ABE" w14:textId="77777777" w:rsidR="006A0E2B" w:rsidRDefault="006A0E2B">
      <w:pPr>
        <w:pStyle w:val="Apara"/>
      </w:pPr>
      <w:r>
        <w:tab/>
        <w:t>(b)</w:t>
      </w:r>
      <w:r>
        <w:tab/>
        <w:t xml:space="preserve">if the person goes outside the licensed place unsupervised by a </w:t>
      </w:r>
      <w:proofErr w:type="spellStart"/>
      <w:r>
        <w:t>carer</w:t>
      </w:r>
      <w:proofErr w:type="spellEnd"/>
      <w:r>
        <w:t>, the person will be taken to have left the licensed place; and</w:t>
      </w:r>
    </w:p>
    <w:p w14:paraId="712ED23D" w14:textId="77777777" w:rsidR="006A0E2B" w:rsidRDefault="006A0E2B">
      <w:pPr>
        <w:pStyle w:val="Apara"/>
      </w:pPr>
      <w:r>
        <w:tab/>
        <w:t>(c)</w:t>
      </w:r>
      <w:r>
        <w:tab/>
        <w:t>the person will be given adequate opportunity to contact a responsible person or other appropriate person.</w:t>
      </w:r>
    </w:p>
    <w:p w14:paraId="2C44587C" w14:textId="77777777" w:rsidR="006A0E2B" w:rsidRDefault="006A0E2B">
      <w:pPr>
        <w:pStyle w:val="AH5Sec"/>
      </w:pPr>
      <w:bookmarkStart w:id="22" w:name="_Toc77148566"/>
      <w:r w:rsidRPr="009C7AFC">
        <w:rPr>
          <w:rStyle w:val="CharSectNo"/>
        </w:rPr>
        <w:lastRenderedPageBreak/>
        <w:t>8</w:t>
      </w:r>
      <w:r>
        <w:tab/>
        <w:t>Contacting other people</w:t>
      </w:r>
      <w:bookmarkEnd w:id="22"/>
    </w:p>
    <w:p w14:paraId="55035D4B" w14:textId="77777777" w:rsidR="006A0E2B" w:rsidRDefault="006A0E2B">
      <w:pPr>
        <w:pStyle w:val="Amainreturn"/>
      </w:pPr>
      <w:r>
        <w:t>A licensee must ensure that an intoxicated person admitted to a licensed place has adequate opportunity to contact a responsible person or other appropriate person.</w:t>
      </w:r>
    </w:p>
    <w:p w14:paraId="7D1EF4B0" w14:textId="77777777" w:rsidR="006A0E2B" w:rsidRDefault="006A0E2B">
      <w:pPr>
        <w:pStyle w:val="AH5Sec"/>
      </w:pPr>
      <w:bookmarkStart w:id="23" w:name="_Toc77148567"/>
      <w:r w:rsidRPr="009C7AFC">
        <w:rPr>
          <w:rStyle w:val="CharSectNo"/>
        </w:rPr>
        <w:t>9</w:t>
      </w:r>
      <w:r>
        <w:tab/>
        <w:t>Leaving in dangerous condition</w:t>
      </w:r>
      <w:bookmarkEnd w:id="23"/>
    </w:p>
    <w:p w14:paraId="279DFA1A" w14:textId="77777777" w:rsidR="006A0E2B" w:rsidRDefault="006A0E2B">
      <w:pPr>
        <w:pStyle w:val="Amainreturn"/>
      </w:pPr>
      <w:r>
        <w:t xml:space="preserve">If an intoxicated person who, in the opinion of a </w:t>
      </w:r>
      <w:proofErr w:type="spellStart"/>
      <w:r>
        <w:t>carer</w:t>
      </w:r>
      <w:proofErr w:type="spellEnd"/>
      <w:r>
        <w:t>, is a danger to himself, herself, another person or property leaves, or is about to leave, the licensed place, the carer must notify the police.</w:t>
      </w:r>
    </w:p>
    <w:p w14:paraId="72907C27" w14:textId="77777777" w:rsidR="006A0E2B" w:rsidRDefault="006A0E2B">
      <w:pPr>
        <w:pStyle w:val="AH5Sec"/>
      </w:pPr>
      <w:bookmarkStart w:id="24" w:name="_Toc77148568"/>
      <w:r w:rsidRPr="009C7AFC">
        <w:rPr>
          <w:rStyle w:val="CharSectNo"/>
        </w:rPr>
        <w:t>10</w:t>
      </w:r>
      <w:r>
        <w:tab/>
        <w:t>Transfer—medical treatment</w:t>
      </w:r>
      <w:bookmarkEnd w:id="24"/>
    </w:p>
    <w:p w14:paraId="2BF7D3AA" w14:textId="77777777" w:rsidR="006A0E2B" w:rsidRDefault="006A0E2B">
      <w:pPr>
        <w:pStyle w:val="Amainreturn"/>
      </w:pPr>
      <w:r>
        <w:t xml:space="preserve">If a </w:t>
      </w:r>
      <w:proofErr w:type="spellStart"/>
      <w:r>
        <w:t>carer</w:t>
      </w:r>
      <w:proofErr w:type="spellEnd"/>
      <w:r>
        <w:t xml:space="preserve"> at a licensed place is satisfied that an intoxicated person requires, or may require, medical treatment, the carer must arrange for the intoxicated person to be transferred to the emergency department of a hospital.</w:t>
      </w:r>
    </w:p>
    <w:p w14:paraId="5D7FDF06" w14:textId="77777777" w:rsidR="006A0E2B" w:rsidRDefault="006A0E2B">
      <w:pPr>
        <w:pStyle w:val="AH5Sec"/>
      </w:pPr>
      <w:bookmarkStart w:id="25" w:name="_Toc77148569"/>
      <w:r w:rsidRPr="009C7AFC">
        <w:rPr>
          <w:rStyle w:val="CharSectNo"/>
        </w:rPr>
        <w:t>11</w:t>
      </w:r>
      <w:r>
        <w:tab/>
        <w:t>Remaining at licensed place</w:t>
      </w:r>
      <w:bookmarkEnd w:id="25"/>
    </w:p>
    <w:p w14:paraId="0D9BC0D9" w14:textId="77777777" w:rsidR="006A0E2B" w:rsidRDefault="006A0E2B">
      <w:pPr>
        <w:pStyle w:val="Amainreturn"/>
      </w:pPr>
      <w:r>
        <w:t>A licensee must not allow a person admitted to a licensed place to remain at the place for longer than 15 hours.</w:t>
      </w:r>
    </w:p>
    <w:p w14:paraId="2B420C3E" w14:textId="77777777" w:rsidR="006A0E2B" w:rsidRDefault="006A0E2B">
      <w:pPr>
        <w:pStyle w:val="AH5Sec"/>
      </w:pPr>
      <w:bookmarkStart w:id="26" w:name="_Toc77148570"/>
      <w:r w:rsidRPr="009C7AFC">
        <w:rPr>
          <w:rStyle w:val="CharSectNo"/>
        </w:rPr>
        <w:t>12</w:t>
      </w:r>
      <w:r>
        <w:tab/>
        <w:t>Objection to care</w:t>
      </w:r>
      <w:bookmarkEnd w:id="26"/>
    </w:p>
    <w:p w14:paraId="1FDC5DF9" w14:textId="77777777" w:rsidR="006A0E2B" w:rsidRDefault="006A0E2B">
      <w:pPr>
        <w:pStyle w:val="Amainreturn"/>
      </w:pPr>
      <w:r>
        <w:t>This Act does not authorise the provision of care to a person at a licensed place if the person objects to being provided with that care.</w:t>
      </w:r>
    </w:p>
    <w:p w14:paraId="640DDCD1" w14:textId="77777777" w:rsidR="006A0E2B" w:rsidRDefault="006A0E2B">
      <w:pPr>
        <w:pStyle w:val="AH5Sec"/>
      </w:pPr>
      <w:bookmarkStart w:id="27" w:name="_Toc77148571"/>
      <w:r w:rsidRPr="009C7AFC">
        <w:rPr>
          <w:rStyle w:val="CharSectNo"/>
        </w:rPr>
        <w:t>13</w:t>
      </w:r>
      <w:r>
        <w:tab/>
        <w:t>Protection of carers, managers and licensees</w:t>
      </w:r>
      <w:bookmarkEnd w:id="27"/>
    </w:p>
    <w:p w14:paraId="02DD2315" w14:textId="77777777" w:rsidR="006A0E2B" w:rsidRDefault="006A0E2B">
      <w:pPr>
        <w:pStyle w:val="Amainreturn"/>
      </w:pPr>
      <w:r>
        <w:t>A proceeding does not lie against a person who is or has been a licensee, manager of a licensed place or carer in relation to anything honestly done or omitted to be done by the person as licensee, manager of a licensed place or carer for the exercise, or purported exercise, of a function for this Act or another territory law.</w:t>
      </w:r>
    </w:p>
    <w:p w14:paraId="78979858" w14:textId="77777777" w:rsidR="006A0E2B" w:rsidRDefault="006A0E2B">
      <w:pPr>
        <w:pStyle w:val="PageBreak"/>
      </w:pPr>
      <w:r>
        <w:br w:type="page"/>
      </w:r>
    </w:p>
    <w:p w14:paraId="6ABC5F41" w14:textId="77777777" w:rsidR="006A0E2B" w:rsidRPr="009C7AFC" w:rsidRDefault="006A0E2B">
      <w:pPr>
        <w:pStyle w:val="AH2Part"/>
      </w:pPr>
      <w:bookmarkStart w:id="28" w:name="_Toc77148572"/>
      <w:r w:rsidRPr="009C7AFC">
        <w:rPr>
          <w:rStyle w:val="CharPartNo"/>
        </w:rPr>
        <w:lastRenderedPageBreak/>
        <w:t>Part 3</w:t>
      </w:r>
      <w:r>
        <w:tab/>
      </w:r>
      <w:r w:rsidRPr="009C7AFC">
        <w:rPr>
          <w:rStyle w:val="CharPartText"/>
        </w:rPr>
        <w:t>Licences</w:t>
      </w:r>
      <w:bookmarkEnd w:id="28"/>
    </w:p>
    <w:p w14:paraId="579F381F" w14:textId="77777777" w:rsidR="006A0E2B" w:rsidRPr="009C7AFC" w:rsidRDefault="006A0E2B">
      <w:pPr>
        <w:pStyle w:val="AH3Div"/>
      </w:pPr>
      <w:bookmarkStart w:id="29" w:name="_Toc77148573"/>
      <w:r w:rsidRPr="009C7AFC">
        <w:rPr>
          <w:rStyle w:val="CharDivNo"/>
        </w:rPr>
        <w:t>Division 3.1</w:t>
      </w:r>
      <w:r>
        <w:tab/>
      </w:r>
      <w:r w:rsidRPr="009C7AFC">
        <w:rPr>
          <w:rStyle w:val="CharDivText"/>
        </w:rPr>
        <w:t>Approval</w:t>
      </w:r>
      <w:bookmarkEnd w:id="29"/>
    </w:p>
    <w:p w14:paraId="1238F29A" w14:textId="77777777" w:rsidR="006A0E2B" w:rsidRDefault="006A0E2B">
      <w:pPr>
        <w:pStyle w:val="AH5Sec"/>
      </w:pPr>
      <w:bookmarkStart w:id="30" w:name="_Toc77148574"/>
      <w:r w:rsidRPr="009C7AFC">
        <w:rPr>
          <w:rStyle w:val="CharSectNo"/>
        </w:rPr>
        <w:t>14</w:t>
      </w:r>
      <w:r>
        <w:tab/>
        <w:t>Care services must be licensed</w:t>
      </w:r>
      <w:bookmarkEnd w:id="30"/>
    </w:p>
    <w:p w14:paraId="2DBFC2A8" w14:textId="77777777" w:rsidR="006A0E2B" w:rsidRDefault="006A0E2B">
      <w:pPr>
        <w:pStyle w:val="Amain"/>
      </w:pPr>
      <w:r>
        <w:tab/>
        <w:t>(1)</w:t>
      </w:r>
      <w:r>
        <w:tab/>
        <w:t>A person commits an offence if—</w:t>
      </w:r>
    </w:p>
    <w:p w14:paraId="309B702A" w14:textId="77777777" w:rsidR="006A0E2B" w:rsidRDefault="006A0E2B">
      <w:pPr>
        <w:pStyle w:val="Apara"/>
      </w:pPr>
      <w:r>
        <w:tab/>
        <w:t>(a)</w:t>
      </w:r>
      <w:r>
        <w:tab/>
        <w:t>the person provides a caring service; and</w:t>
      </w:r>
    </w:p>
    <w:p w14:paraId="562AB986" w14:textId="77777777" w:rsidR="006A0E2B" w:rsidRDefault="006A0E2B">
      <w:pPr>
        <w:pStyle w:val="Apara"/>
        <w:keepNext/>
      </w:pPr>
      <w:r>
        <w:tab/>
        <w:t>(b)</w:t>
      </w:r>
      <w:r>
        <w:tab/>
        <w:t>the person is not licensed under this Act to provide the service.</w:t>
      </w:r>
    </w:p>
    <w:p w14:paraId="401C2159" w14:textId="77777777" w:rsidR="006A0E2B" w:rsidRDefault="006A0E2B">
      <w:pPr>
        <w:pStyle w:val="Penalty"/>
        <w:keepNext/>
      </w:pPr>
      <w:r>
        <w:t>Maximum penalty:  50 penalty units, imprisonment for 6 months or both.</w:t>
      </w:r>
    </w:p>
    <w:p w14:paraId="12381ABE" w14:textId="77777777" w:rsidR="006A0E2B" w:rsidRDefault="006A0E2B">
      <w:pPr>
        <w:pStyle w:val="Amain"/>
      </w:pPr>
      <w:r>
        <w:tab/>
        <w:t>(2)</w:t>
      </w:r>
      <w:r>
        <w:tab/>
        <w:t>An offence against this section is a strict liability offence.</w:t>
      </w:r>
    </w:p>
    <w:p w14:paraId="0D66A279" w14:textId="77777777" w:rsidR="006A0E2B" w:rsidRDefault="006A0E2B">
      <w:pPr>
        <w:pStyle w:val="AH5Sec"/>
      </w:pPr>
      <w:bookmarkStart w:id="31" w:name="_Toc77148575"/>
      <w:r w:rsidRPr="009C7AFC">
        <w:rPr>
          <w:rStyle w:val="CharSectNo"/>
        </w:rPr>
        <w:t>15</w:t>
      </w:r>
      <w:r>
        <w:tab/>
        <w:t>Applications</w:t>
      </w:r>
      <w:bookmarkEnd w:id="31"/>
    </w:p>
    <w:p w14:paraId="3573BF52" w14:textId="77777777" w:rsidR="006A0E2B" w:rsidRDefault="006A0E2B">
      <w:pPr>
        <w:pStyle w:val="Amain"/>
      </w:pPr>
      <w:r>
        <w:tab/>
        <w:t>(1)</w:t>
      </w:r>
      <w:r>
        <w:tab/>
        <w:t>A person may apply for a licence to provide a caring service.</w:t>
      </w:r>
    </w:p>
    <w:p w14:paraId="347F6B94" w14:textId="77777777" w:rsidR="006A0E2B" w:rsidRDefault="006A0E2B">
      <w:pPr>
        <w:pStyle w:val="Amain"/>
      </w:pPr>
      <w:r>
        <w:tab/>
        <w:t>(2)</w:t>
      </w:r>
      <w:r>
        <w:tab/>
        <w:t>An application under subsection (1) must—</w:t>
      </w:r>
    </w:p>
    <w:p w14:paraId="174EEED9" w14:textId="77777777" w:rsidR="006A0E2B" w:rsidRDefault="006A0E2B">
      <w:pPr>
        <w:pStyle w:val="Apara"/>
      </w:pPr>
      <w:r>
        <w:tab/>
        <w:t>(a)</w:t>
      </w:r>
      <w:r>
        <w:tab/>
        <w:t>be in writing signed by the applicant; and</w:t>
      </w:r>
    </w:p>
    <w:p w14:paraId="4A2DCBC1" w14:textId="77777777" w:rsidR="006A0E2B" w:rsidRDefault="006A0E2B">
      <w:pPr>
        <w:pStyle w:val="Apara"/>
        <w:keepNext/>
      </w:pPr>
      <w:r>
        <w:tab/>
        <w:t>(b)</w:t>
      </w:r>
      <w:r>
        <w:tab/>
        <w:t>specify the following:</w:t>
      </w:r>
    </w:p>
    <w:p w14:paraId="59EE8B8B" w14:textId="77777777" w:rsidR="006A0E2B" w:rsidRDefault="006A0E2B">
      <w:pPr>
        <w:pStyle w:val="Asubpara"/>
      </w:pPr>
      <w:r>
        <w:tab/>
        <w:t>(</w:t>
      </w:r>
      <w:proofErr w:type="spellStart"/>
      <w:r>
        <w:t>i</w:t>
      </w:r>
      <w:proofErr w:type="spellEnd"/>
      <w:r>
        <w:t>)</w:t>
      </w:r>
      <w:r>
        <w:tab/>
        <w:t>the name and address of the applicant;</w:t>
      </w:r>
    </w:p>
    <w:p w14:paraId="2F6C4AEF" w14:textId="77777777" w:rsidR="006A0E2B" w:rsidRDefault="006A0E2B">
      <w:pPr>
        <w:pStyle w:val="Asubpara"/>
      </w:pPr>
      <w:r>
        <w:tab/>
        <w:t>(ii)</w:t>
      </w:r>
      <w:r>
        <w:tab/>
        <w:t>the proposed name and address of each place where the applicant proposes to provide a caring service;</w:t>
      </w:r>
    </w:p>
    <w:p w14:paraId="68837AD4" w14:textId="77777777" w:rsidR="006A0E2B" w:rsidRDefault="006A0E2B">
      <w:pPr>
        <w:pStyle w:val="Asubpara"/>
      </w:pPr>
      <w:r>
        <w:tab/>
        <w:t>(iii)</w:t>
      </w:r>
      <w:r>
        <w:tab/>
        <w:t>particulars of any experience the applicant has in dealing with intoxicated people or people with problems related to alcohol or other drugs; and</w:t>
      </w:r>
    </w:p>
    <w:p w14:paraId="170C0636" w14:textId="77777777" w:rsidR="006A0E2B" w:rsidRDefault="006A0E2B" w:rsidP="009F089E">
      <w:pPr>
        <w:pStyle w:val="Apara"/>
        <w:keepNext/>
      </w:pPr>
      <w:r>
        <w:lastRenderedPageBreak/>
        <w:tab/>
        <w:t>(c)</w:t>
      </w:r>
      <w:r>
        <w:tab/>
        <w:t>be accompanied by—</w:t>
      </w:r>
    </w:p>
    <w:p w14:paraId="43570E5F" w14:textId="77777777" w:rsidR="009F089E" w:rsidRPr="00821736" w:rsidRDefault="009F089E" w:rsidP="009F089E">
      <w:pPr>
        <w:pStyle w:val="Asubpara"/>
        <w:keepNext/>
      </w:pPr>
      <w:r w:rsidRPr="00821736">
        <w:tab/>
        <w:t>(</w:t>
      </w:r>
      <w:proofErr w:type="spellStart"/>
      <w:r w:rsidRPr="00821736">
        <w:t>i</w:t>
      </w:r>
      <w:proofErr w:type="spellEnd"/>
      <w:r w:rsidRPr="00821736">
        <w:t>)</w:t>
      </w:r>
      <w:r w:rsidRPr="00821736">
        <w:tab/>
        <w:t>if the applicant is an individual—a written statement signed by the applicant stating that the applicant has never been bankrupt or personally insolvent; or</w:t>
      </w:r>
    </w:p>
    <w:p w14:paraId="7DCF3AA9" w14:textId="4C69D7CC" w:rsidR="009F089E" w:rsidRPr="00821736" w:rsidRDefault="009F089E" w:rsidP="009F089E">
      <w:pPr>
        <w:pStyle w:val="aNotesubpar"/>
      </w:pPr>
      <w:r w:rsidRPr="007440E9">
        <w:rPr>
          <w:rStyle w:val="charItals"/>
        </w:rPr>
        <w:t>Note</w:t>
      </w:r>
      <w:r w:rsidRPr="007440E9">
        <w:rPr>
          <w:rStyle w:val="charItals"/>
        </w:rPr>
        <w:tab/>
      </w:r>
      <w:r w:rsidRPr="007440E9">
        <w:rPr>
          <w:rStyle w:val="charBoldItals"/>
        </w:rPr>
        <w:t>Bankrupt or personally insolvent</w:t>
      </w:r>
      <w:r w:rsidRPr="00821736">
        <w:t xml:space="preserve">—see the </w:t>
      </w:r>
      <w:hyperlink r:id="rId34" w:tooltip="A2001-14" w:history="1">
        <w:r w:rsidR="007440E9" w:rsidRPr="007440E9">
          <w:rPr>
            <w:rStyle w:val="charCitHyperlinkAbbrev"/>
          </w:rPr>
          <w:t>Legislation Act</w:t>
        </w:r>
      </w:hyperlink>
      <w:r w:rsidRPr="00821736">
        <w:t>, dictionary, pt 1.</w:t>
      </w:r>
    </w:p>
    <w:p w14:paraId="120A51AB" w14:textId="77777777" w:rsidR="006A0E2B" w:rsidRDefault="006A0E2B">
      <w:pPr>
        <w:pStyle w:val="Asubpara"/>
      </w:pPr>
      <w:r>
        <w:tab/>
        <w:t>(ii)</w:t>
      </w:r>
      <w:r>
        <w:tab/>
        <w:t>if the applicant is a corporation—a written statement signed on behalf of the corporation by an office-holder stating that as at the date of the application—</w:t>
      </w:r>
    </w:p>
    <w:p w14:paraId="30EBD2BB" w14:textId="77777777" w:rsidR="006A0E2B" w:rsidRDefault="006A0E2B">
      <w:pPr>
        <w:pStyle w:val="Asubsubpara"/>
      </w:pPr>
      <w:r>
        <w:tab/>
        <w:t>(A)</w:t>
      </w:r>
      <w:r>
        <w:tab/>
        <w:t>a liquidator, receiver, official manager or receiver and manager has not been appointed in relation to the corporation, any of its assets or any part of its affairs or undertaking; and</w:t>
      </w:r>
    </w:p>
    <w:p w14:paraId="62001FF5" w14:textId="77A54A56" w:rsidR="006A0E2B" w:rsidRDefault="006A0E2B">
      <w:pPr>
        <w:pStyle w:val="Asubsubpara"/>
      </w:pPr>
      <w:r>
        <w:tab/>
        <w:t>(B)</w:t>
      </w:r>
      <w:r>
        <w:tab/>
        <w:t xml:space="preserve">no compromise or arrangement of a kind mentioned in the </w:t>
      </w:r>
      <w:hyperlink r:id="rId35" w:tooltip="Act 2001 No 50 (Cwlth)" w:history="1">
        <w:r w:rsidR="007440E9" w:rsidRPr="007440E9">
          <w:rPr>
            <w:rStyle w:val="charCitHyperlinkAbbrev"/>
          </w:rPr>
          <w:t>Corporations Act</w:t>
        </w:r>
      </w:hyperlink>
      <w:r>
        <w:t>, part 5.1 has been entered into or is proposed; and</w:t>
      </w:r>
    </w:p>
    <w:p w14:paraId="39D6D38B" w14:textId="77777777" w:rsidR="006A0E2B" w:rsidRDefault="006A0E2B">
      <w:pPr>
        <w:pStyle w:val="Asubsubpara"/>
      </w:pPr>
      <w:r>
        <w:tab/>
        <w:t>(C)</w:t>
      </w:r>
      <w:r>
        <w:tab/>
        <w:t>the corporation is solvent; or</w:t>
      </w:r>
    </w:p>
    <w:p w14:paraId="017E57A9" w14:textId="77777777" w:rsidR="006A0E2B" w:rsidRDefault="006A0E2B">
      <w:pPr>
        <w:pStyle w:val="Asubpara"/>
      </w:pPr>
      <w:r>
        <w:tab/>
        <w:t>(iii)</w:t>
      </w:r>
      <w:r>
        <w:tab/>
        <w:t>if the applicant is an incorporated association or any other kind of entity—a written statement signed on behalf of the association or entity by an office-holder stating that the association or entity can meet its debts.</w:t>
      </w:r>
    </w:p>
    <w:p w14:paraId="66F5B1E7" w14:textId="77777777" w:rsidR="006A0E2B" w:rsidRDefault="006A0E2B">
      <w:pPr>
        <w:pStyle w:val="Amain"/>
        <w:keepNext/>
      </w:pPr>
      <w:r>
        <w:tab/>
        <w:t>(3)</w:t>
      </w:r>
      <w:r>
        <w:tab/>
        <w:t>In this section:</w:t>
      </w:r>
    </w:p>
    <w:p w14:paraId="7AB6DE01" w14:textId="77777777" w:rsidR="006A0E2B" w:rsidRDefault="006A0E2B">
      <w:pPr>
        <w:pStyle w:val="aDef"/>
        <w:keepNext/>
      </w:pPr>
      <w:r w:rsidRPr="007440E9">
        <w:rPr>
          <w:rStyle w:val="charBoldItals"/>
        </w:rPr>
        <w:t>name and address</w:t>
      </w:r>
      <w:r>
        <w:t>, of an applicant, means—</w:t>
      </w:r>
    </w:p>
    <w:p w14:paraId="546FD807" w14:textId="77777777" w:rsidR="006A0E2B" w:rsidRDefault="006A0E2B">
      <w:pPr>
        <w:pStyle w:val="aDefpara"/>
      </w:pPr>
      <w:r>
        <w:tab/>
        <w:t>(a)</w:t>
      </w:r>
      <w:r>
        <w:tab/>
        <w:t>if the applicant is an individual—the individual’s full name and business address; or</w:t>
      </w:r>
    </w:p>
    <w:p w14:paraId="61BF748F" w14:textId="77777777" w:rsidR="006A0E2B" w:rsidRDefault="006A0E2B">
      <w:pPr>
        <w:pStyle w:val="aDefpara"/>
      </w:pPr>
      <w:r>
        <w:tab/>
        <w:t>(b)</w:t>
      </w:r>
      <w:r>
        <w:tab/>
        <w:t xml:space="preserve">in any other case—the full name and </w:t>
      </w:r>
      <w:r w:rsidR="00525F16">
        <w:t>home</w:t>
      </w:r>
      <w:r>
        <w:t xml:space="preserve"> address of each office-holder of the applicant.</w:t>
      </w:r>
    </w:p>
    <w:p w14:paraId="08E780FF" w14:textId="77777777" w:rsidR="006A0E2B" w:rsidRDefault="006A0E2B">
      <w:pPr>
        <w:pStyle w:val="aDef"/>
        <w:keepNext/>
      </w:pPr>
      <w:r w:rsidRPr="007440E9">
        <w:rPr>
          <w:rStyle w:val="charBoldItals"/>
        </w:rPr>
        <w:t>office-holder</w:t>
      </w:r>
      <w:r>
        <w:t xml:space="preserve"> means—</w:t>
      </w:r>
    </w:p>
    <w:p w14:paraId="344C7175" w14:textId="77777777" w:rsidR="006A0E2B" w:rsidRDefault="006A0E2B">
      <w:pPr>
        <w:pStyle w:val="aDefpara"/>
      </w:pPr>
      <w:r>
        <w:tab/>
        <w:t>(a)</w:t>
      </w:r>
      <w:r>
        <w:tab/>
        <w:t>for a corporation—an executive officer; or</w:t>
      </w:r>
    </w:p>
    <w:p w14:paraId="73A95F88" w14:textId="77777777" w:rsidR="006A0E2B" w:rsidRDefault="006A0E2B">
      <w:pPr>
        <w:pStyle w:val="aDefpara"/>
      </w:pPr>
      <w:r>
        <w:lastRenderedPageBreak/>
        <w:tab/>
        <w:t>(b)</w:t>
      </w:r>
      <w:r>
        <w:tab/>
        <w:t>for an incorporated association—the president, secretary or public officer of the association; or</w:t>
      </w:r>
    </w:p>
    <w:p w14:paraId="43C2CFEE" w14:textId="77777777" w:rsidR="006A0E2B" w:rsidRDefault="006A0E2B">
      <w:pPr>
        <w:pStyle w:val="aDefpara"/>
      </w:pPr>
      <w:r>
        <w:tab/>
        <w:t>(c)</w:t>
      </w:r>
      <w:r>
        <w:tab/>
        <w:t>for any other entity—anyone with overall responsibility for the conduct of the entity.</w:t>
      </w:r>
    </w:p>
    <w:p w14:paraId="23AFAA1D" w14:textId="77777777" w:rsidR="006A0E2B" w:rsidRDefault="006A0E2B">
      <w:pPr>
        <w:pStyle w:val="AH5Sec"/>
      </w:pPr>
      <w:bookmarkStart w:id="32" w:name="_Toc77148576"/>
      <w:r w:rsidRPr="009C7AFC">
        <w:rPr>
          <w:rStyle w:val="CharSectNo"/>
        </w:rPr>
        <w:t>16</w:t>
      </w:r>
      <w:r>
        <w:tab/>
        <w:t>Grant</w:t>
      </w:r>
      <w:bookmarkEnd w:id="32"/>
    </w:p>
    <w:p w14:paraId="251DED68" w14:textId="77777777" w:rsidR="006A0E2B" w:rsidRDefault="006A0E2B">
      <w:pPr>
        <w:pStyle w:val="Amain"/>
      </w:pPr>
      <w:r>
        <w:tab/>
        <w:t>(1)</w:t>
      </w:r>
      <w:r>
        <w:tab/>
        <w:t>On receiving an application in accordance with section 15, the Minister may grant the applicant a licence to provide a caring service if satisfied that—</w:t>
      </w:r>
    </w:p>
    <w:p w14:paraId="08298494" w14:textId="77777777" w:rsidR="006A0E2B" w:rsidRDefault="006A0E2B">
      <w:pPr>
        <w:pStyle w:val="Apara"/>
      </w:pPr>
      <w:r>
        <w:tab/>
        <w:t>(a)</w:t>
      </w:r>
      <w:r>
        <w:tab/>
        <w:t>the applicant has adequate experience in dealing with intoxicated people or people with problems related to alcohol or other drugs; and</w:t>
      </w:r>
    </w:p>
    <w:p w14:paraId="3BCFD46B" w14:textId="77777777" w:rsidR="006A0E2B" w:rsidRDefault="006A0E2B">
      <w:pPr>
        <w:pStyle w:val="Apara"/>
      </w:pPr>
      <w:r>
        <w:tab/>
        <w:t>(b)</w:t>
      </w:r>
      <w:r>
        <w:tab/>
        <w:t>the applicant will provide a caring service at each place specified in the application in accordance with the Act and any standards.</w:t>
      </w:r>
    </w:p>
    <w:p w14:paraId="2F14DE9F" w14:textId="77777777" w:rsidR="006A0E2B" w:rsidRDefault="006A0E2B">
      <w:pPr>
        <w:pStyle w:val="Amain"/>
      </w:pPr>
      <w:r>
        <w:tab/>
        <w:t>(2)</w:t>
      </w:r>
      <w:r>
        <w:tab/>
        <w:t>A licence must specify—</w:t>
      </w:r>
    </w:p>
    <w:p w14:paraId="4EAD33C1" w14:textId="77777777" w:rsidR="006A0E2B" w:rsidRDefault="006A0E2B">
      <w:pPr>
        <w:pStyle w:val="Apara"/>
      </w:pPr>
      <w:r>
        <w:tab/>
        <w:t>(a)</w:t>
      </w:r>
      <w:r>
        <w:tab/>
        <w:t>the full name and address of the person to whom it is granted; and</w:t>
      </w:r>
    </w:p>
    <w:p w14:paraId="65A76394" w14:textId="77777777" w:rsidR="006A0E2B" w:rsidRDefault="006A0E2B">
      <w:pPr>
        <w:pStyle w:val="Apara"/>
      </w:pPr>
      <w:r>
        <w:tab/>
        <w:t>(b)</w:t>
      </w:r>
      <w:r>
        <w:tab/>
        <w:t>the location of each place where a caring service may be provided under it.</w:t>
      </w:r>
    </w:p>
    <w:p w14:paraId="61A41741" w14:textId="77777777" w:rsidR="006A0E2B" w:rsidRPr="009C7AFC" w:rsidRDefault="006A0E2B">
      <w:pPr>
        <w:pStyle w:val="AH3Div"/>
      </w:pPr>
      <w:bookmarkStart w:id="33" w:name="_Toc77148577"/>
      <w:r w:rsidRPr="009C7AFC">
        <w:rPr>
          <w:rStyle w:val="CharDivNo"/>
        </w:rPr>
        <w:t>Division 3.2</w:t>
      </w:r>
      <w:r>
        <w:tab/>
      </w:r>
      <w:r w:rsidRPr="009C7AFC">
        <w:rPr>
          <w:rStyle w:val="CharDivText"/>
        </w:rPr>
        <w:t>Conditions</w:t>
      </w:r>
      <w:bookmarkEnd w:id="33"/>
    </w:p>
    <w:p w14:paraId="6F1D076E" w14:textId="77777777" w:rsidR="006A0E2B" w:rsidRDefault="006A0E2B">
      <w:pPr>
        <w:pStyle w:val="AH5Sec"/>
      </w:pPr>
      <w:bookmarkStart w:id="34" w:name="_Toc77148578"/>
      <w:r w:rsidRPr="009C7AFC">
        <w:rPr>
          <w:rStyle w:val="CharSectNo"/>
        </w:rPr>
        <w:t>17</w:t>
      </w:r>
      <w:r>
        <w:tab/>
        <w:t>Licence conditions</w:t>
      </w:r>
      <w:bookmarkEnd w:id="34"/>
    </w:p>
    <w:p w14:paraId="47B2F99A" w14:textId="77777777" w:rsidR="006A0E2B" w:rsidRDefault="006A0E2B">
      <w:pPr>
        <w:pStyle w:val="Amainreturn"/>
      </w:pPr>
      <w:r>
        <w:t>A licence is subject to the conditions imposed by or under this division.</w:t>
      </w:r>
    </w:p>
    <w:p w14:paraId="381E5F7D" w14:textId="77777777" w:rsidR="006A0E2B" w:rsidRDefault="006A0E2B">
      <w:pPr>
        <w:pStyle w:val="AH5Sec"/>
      </w:pPr>
      <w:bookmarkStart w:id="35" w:name="_Toc77148579"/>
      <w:r w:rsidRPr="009C7AFC">
        <w:rPr>
          <w:rStyle w:val="CharSectNo"/>
        </w:rPr>
        <w:t>18</w:t>
      </w:r>
      <w:r>
        <w:tab/>
        <w:t>Employees</w:t>
      </w:r>
      <w:bookmarkEnd w:id="35"/>
    </w:p>
    <w:p w14:paraId="00421063" w14:textId="77777777" w:rsidR="006A0E2B" w:rsidRDefault="006A0E2B">
      <w:pPr>
        <w:pStyle w:val="Amain"/>
      </w:pPr>
      <w:r>
        <w:tab/>
        <w:t>(1)</w:t>
      </w:r>
      <w:r>
        <w:tab/>
        <w:t>A licensee must ensure that every person employed by the licensee at a licensed place, including any volunteer, holds a current first-aid certificate.</w:t>
      </w:r>
    </w:p>
    <w:p w14:paraId="017B4E81" w14:textId="77777777" w:rsidR="006A0E2B" w:rsidRDefault="006A0E2B">
      <w:pPr>
        <w:pStyle w:val="Amain"/>
        <w:keepNext/>
      </w:pPr>
      <w:r>
        <w:lastRenderedPageBreak/>
        <w:tab/>
        <w:t>(2)</w:t>
      </w:r>
      <w:r>
        <w:tab/>
        <w:t>In subsection (1):</w:t>
      </w:r>
    </w:p>
    <w:p w14:paraId="727F689A" w14:textId="77777777" w:rsidR="006A0E2B" w:rsidRDefault="006A0E2B">
      <w:pPr>
        <w:pStyle w:val="aDef"/>
      </w:pPr>
      <w:r w:rsidRPr="007440E9">
        <w:rPr>
          <w:rStyle w:val="charBoldItals"/>
        </w:rPr>
        <w:t>first-aid certificate</w:t>
      </w:r>
      <w:r>
        <w:t xml:space="preserve"> means a first-aid certificate issued by a provider approved under section 37.</w:t>
      </w:r>
    </w:p>
    <w:p w14:paraId="1CDCDDEF" w14:textId="77777777" w:rsidR="006A0E2B" w:rsidRDefault="006A0E2B">
      <w:pPr>
        <w:pStyle w:val="AH5Sec"/>
      </w:pPr>
      <w:bookmarkStart w:id="36" w:name="_Toc77148580"/>
      <w:r w:rsidRPr="009C7AFC">
        <w:rPr>
          <w:rStyle w:val="CharSectNo"/>
        </w:rPr>
        <w:t>19</w:t>
      </w:r>
      <w:r>
        <w:tab/>
        <w:t>Insurance</w:t>
      </w:r>
      <w:bookmarkEnd w:id="36"/>
    </w:p>
    <w:p w14:paraId="603AEDF8" w14:textId="77777777" w:rsidR="006A0E2B" w:rsidRDefault="006A0E2B">
      <w:pPr>
        <w:pStyle w:val="Amainreturn"/>
      </w:pPr>
      <w:r>
        <w:t>A licensee must maintain a prescribed policy or policies of insurance.</w:t>
      </w:r>
    </w:p>
    <w:p w14:paraId="4FC81C42" w14:textId="77777777" w:rsidR="006A0E2B" w:rsidRDefault="006A0E2B">
      <w:pPr>
        <w:pStyle w:val="AH5Sec"/>
      </w:pPr>
      <w:bookmarkStart w:id="37" w:name="_Toc77148581"/>
      <w:r w:rsidRPr="009C7AFC">
        <w:rPr>
          <w:rStyle w:val="CharSectNo"/>
        </w:rPr>
        <w:t>20</w:t>
      </w:r>
      <w:r>
        <w:tab/>
        <w:t>Annual reports</w:t>
      </w:r>
      <w:bookmarkEnd w:id="37"/>
    </w:p>
    <w:p w14:paraId="4AF0EFA9" w14:textId="77777777" w:rsidR="006A0E2B" w:rsidRDefault="006A0E2B">
      <w:pPr>
        <w:pStyle w:val="Amain"/>
      </w:pPr>
      <w:r>
        <w:tab/>
        <w:t>(1)</w:t>
      </w:r>
      <w:r>
        <w:tab/>
        <w:t>A licensee must give the Minister a written report in relation to each financial year, or part of a financial year, in which the licensee provides a service.</w:t>
      </w:r>
    </w:p>
    <w:p w14:paraId="1826FE83" w14:textId="77777777" w:rsidR="006A0E2B" w:rsidRDefault="006A0E2B">
      <w:pPr>
        <w:pStyle w:val="Amain"/>
      </w:pPr>
      <w:r>
        <w:tab/>
        <w:t>(2)</w:t>
      </w:r>
      <w:r>
        <w:tab/>
        <w:t>A report under subsection (1) must be given to the Minister no later than 30 September immediately following the financial year to which the report relates.</w:t>
      </w:r>
    </w:p>
    <w:p w14:paraId="2AFEB272" w14:textId="77777777" w:rsidR="006A0E2B" w:rsidRDefault="006A0E2B">
      <w:pPr>
        <w:pStyle w:val="Amain"/>
        <w:keepNext/>
      </w:pPr>
      <w:r>
        <w:tab/>
        <w:t>(3)</w:t>
      </w:r>
      <w:r>
        <w:tab/>
        <w:t>A report must specify the following:</w:t>
      </w:r>
    </w:p>
    <w:p w14:paraId="08108480" w14:textId="77777777" w:rsidR="006A0E2B" w:rsidRDefault="006A0E2B">
      <w:pPr>
        <w:pStyle w:val="Apara"/>
      </w:pPr>
      <w:r>
        <w:tab/>
        <w:t>(a)</w:t>
      </w:r>
      <w:r>
        <w:tab/>
        <w:t>in relation to any caring service provided by the licensee—the number of people admitted to the licensed place during the period to which the report relates, and the age and sex of each person so admitted (if known);</w:t>
      </w:r>
    </w:p>
    <w:p w14:paraId="7CB7E81B" w14:textId="77777777" w:rsidR="006A0E2B" w:rsidRDefault="006A0E2B">
      <w:pPr>
        <w:pStyle w:val="Apara"/>
        <w:keepNext/>
      </w:pPr>
      <w:r>
        <w:tab/>
        <w:t>(b)</w:t>
      </w:r>
      <w:r>
        <w:tab/>
        <w:t>whether, in the opinion of the licensee, the licensee has complied with the Act (including any standards);</w:t>
      </w:r>
    </w:p>
    <w:p w14:paraId="36504A32" w14:textId="75A9C5E3" w:rsidR="006A0E2B" w:rsidRDefault="006A0E2B">
      <w:pPr>
        <w:pStyle w:val="aNote"/>
      </w:pPr>
      <w:r w:rsidRPr="007440E9">
        <w:rPr>
          <w:rStyle w:val="charItals"/>
        </w:rPr>
        <w:t>Note</w:t>
      </w:r>
      <w:r w:rsidRPr="007440E9">
        <w:rPr>
          <w:rStyle w:val="charItals"/>
        </w:rPr>
        <w:tab/>
      </w:r>
      <w:r>
        <w:rPr>
          <w:snapToGrid w:val="0"/>
        </w:rPr>
        <w:t>A reference to an Act includes a reference to the statutory instruments made or in force under the Act, including any regulation (</w:t>
      </w:r>
      <w:r>
        <w:t xml:space="preserve">see </w:t>
      </w:r>
      <w:hyperlink r:id="rId36" w:tooltip="A2001-14" w:history="1">
        <w:r w:rsidR="007440E9" w:rsidRPr="007440E9">
          <w:rPr>
            <w:rStyle w:val="charCitHyperlinkAbbrev"/>
          </w:rPr>
          <w:t>Legislation Act</w:t>
        </w:r>
      </w:hyperlink>
      <w:r>
        <w:t>, s 104).</w:t>
      </w:r>
    </w:p>
    <w:p w14:paraId="413B39B4" w14:textId="77777777" w:rsidR="006A0E2B" w:rsidRDefault="006A0E2B">
      <w:pPr>
        <w:pStyle w:val="Apara"/>
      </w:pPr>
      <w:r>
        <w:tab/>
        <w:t>(c)</w:t>
      </w:r>
      <w:r>
        <w:tab/>
        <w:t>if the licensee has not so complied—the particulars of any failure to comply.</w:t>
      </w:r>
    </w:p>
    <w:p w14:paraId="18218A8E" w14:textId="77777777" w:rsidR="006A0E2B" w:rsidRDefault="006A0E2B">
      <w:pPr>
        <w:pStyle w:val="AH5Sec"/>
      </w:pPr>
      <w:bookmarkStart w:id="38" w:name="_Toc77148582"/>
      <w:r w:rsidRPr="009C7AFC">
        <w:rPr>
          <w:rStyle w:val="CharSectNo"/>
        </w:rPr>
        <w:t>21</w:t>
      </w:r>
      <w:r>
        <w:tab/>
        <w:t>Further conditions</w:t>
      </w:r>
      <w:bookmarkEnd w:id="38"/>
    </w:p>
    <w:p w14:paraId="59CD2D18" w14:textId="77777777" w:rsidR="006A0E2B" w:rsidRDefault="006A0E2B">
      <w:pPr>
        <w:pStyle w:val="Amain"/>
      </w:pPr>
      <w:r>
        <w:tab/>
        <w:t>(1)</w:t>
      </w:r>
      <w:r>
        <w:tab/>
        <w:t>The Minister may, by written notice, impose the further conditions on a licence that are necessary and reasonable for the care and protection of intoxicated people.</w:t>
      </w:r>
    </w:p>
    <w:p w14:paraId="2F47E4CF" w14:textId="77777777" w:rsidR="006A0E2B" w:rsidRDefault="006A0E2B">
      <w:pPr>
        <w:pStyle w:val="Amain"/>
      </w:pPr>
      <w:r>
        <w:lastRenderedPageBreak/>
        <w:tab/>
        <w:t>(2)</w:t>
      </w:r>
      <w:r>
        <w:tab/>
        <w:t>A condition takes effect 28 days after the day the licensee is given notice of the condition or, if the notice states a later date of effect, that date.</w:t>
      </w:r>
    </w:p>
    <w:p w14:paraId="7421B309" w14:textId="77777777" w:rsidR="006A0E2B" w:rsidRPr="009C7AFC" w:rsidRDefault="006A0E2B">
      <w:pPr>
        <w:pStyle w:val="AH3Div"/>
      </w:pPr>
      <w:bookmarkStart w:id="39" w:name="_Toc77148583"/>
      <w:r w:rsidRPr="009C7AFC">
        <w:rPr>
          <w:rStyle w:val="CharDivNo"/>
        </w:rPr>
        <w:t>Division 3.3</w:t>
      </w:r>
      <w:r>
        <w:tab/>
      </w:r>
      <w:r w:rsidRPr="009C7AFC">
        <w:rPr>
          <w:rStyle w:val="CharDivText"/>
        </w:rPr>
        <w:t>Suspension and cancellation of licences</w:t>
      </w:r>
      <w:bookmarkEnd w:id="39"/>
    </w:p>
    <w:p w14:paraId="4BDE584E" w14:textId="77777777" w:rsidR="00547BEC" w:rsidRDefault="00547BEC" w:rsidP="00547BEC">
      <w:pPr>
        <w:pStyle w:val="AH5Sec"/>
      </w:pPr>
      <w:bookmarkStart w:id="40" w:name="_Toc77148584"/>
      <w:r w:rsidRPr="009C7AFC">
        <w:rPr>
          <w:rStyle w:val="CharSectNo"/>
        </w:rPr>
        <w:t>22</w:t>
      </w:r>
      <w:r>
        <w:tab/>
        <w:t>Emergency suspension and cancellation</w:t>
      </w:r>
      <w:bookmarkEnd w:id="40"/>
    </w:p>
    <w:p w14:paraId="2BEE81E0" w14:textId="77777777" w:rsidR="00547BEC" w:rsidRDefault="00547BEC" w:rsidP="00547BEC">
      <w:pPr>
        <w:pStyle w:val="Amain"/>
      </w:pPr>
      <w:r>
        <w:tab/>
        <w:t>(1)</w:t>
      </w:r>
      <w:r>
        <w:tab/>
        <w:t>If the Minister believes on reasonable grounds that there is an immediate risk of danger to the health or safety of people being cared for, or people providing care, at a licensed place, the Minister may suspend the licence in relation to the place.</w:t>
      </w:r>
    </w:p>
    <w:p w14:paraId="77F94A89" w14:textId="77777777" w:rsidR="00547BEC" w:rsidRDefault="00547BEC" w:rsidP="00547BEC">
      <w:pPr>
        <w:pStyle w:val="Amain"/>
      </w:pPr>
      <w:r>
        <w:tab/>
        <w:t>(2)</w:t>
      </w:r>
      <w:r>
        <w:tab/>
        <w:t>A suspension under subsection (1) takes effect when the Minister gives the reviewable decision notice about the suspension to the licensee.</w:t>
      </w:r>
    </w:p>
    <w:p w14:paraId="31AD53A5" w14:textId="77777777" w:rsidR="00547BEC" w:rsidRDefault="00547BEC" w:rsidP="00547BEC">
      <w:pPr>
        <w:pStyle w:val="aNote"/>
      </w:pPr>
      <w:r w:rsidRPr="007440E9">
        <w:rPr>
          <w:rStyle w:val="charItals"/>
        </w:rPr>
        <w:t>Note</w:t>
      </w:r>
      <w:r w:rsidRPr="007440E9">
        <w:rPr>
          <w:rStyle w:val="charItals"/>
        </w:rPr>
        <w:tab/>
      </w:r>
      <w:r>
        <w:t>The decision to suspend a licence is a reviewable decision (see s 34), and the Minister must give a reviewable decision notice to the licensee (see s 34A).</w:t>
      </w:r>
    </w:p>
    <w:p w14:paraId="616EADBE" w14:textId="77777777" w:rsidR="00547BEC" w:rsidRDefault="00547BEC" w:rsidP="00547BEC">
      <w:pPr>
        <w:pStyle w:val="Amain"/>
      </w:pPr>
      <w:r>
        <w:tab/>
        <w:t>(3)</w:t>
      </w:r>
      <w:r>
        <w:tab/>
        <w:t>The reviewable decision notice must include—</w:t>
      </w:r>
    </w:p>
    <w:p w14:paraId="6E0C32D4" w14:textId="77777777" w:rsidR="00547BEC" w:rsidRDefault="00547BEC" w:rsidP="00547BEC">
      <w:pPr>
        <w:pStyle w:val="Apara"/>
      </w:pPr>
      <w:r>
        <w:tab/>
        <w:t>(a)</w:t>
      </w:r>
      <w:r>
        <w:tab/>
        <w:t>the facts and circumstances on which the Minister’s belief is based; and</w:t>
      </w:r>
    </w:p>
    <w:p w14:paraId="6506E2EE" w14:textId="77777777" w:rsidR="00547BEC" w:rsidRDefault="00547BEC" w:rsidP="00547BEC">
      <w:pPr>
        <w:pStyle w:val="Apara"/>
      </w:pPr>
      <w:r>
        <w:tab/>
        <w:t>(b)</w:t>
      </w:r>
      <w:r>
        <w:tab/>
        <w:t xml:space="preserve">the licensed places (the </w:t>
      </w:r>
      <w:r w:rsidRPr="007440E9">
        <w:rPr>
          <w:rStyle w:val="charBoldItals"/>
        </w:rPr>
        <w:t>stated places</w:t>
      </w:r>
      <w:r>
        <w:t>) in relation to which the licence is suspended; and</w:t>
      </w:r>
    </w:p>
    <w:p w14:paraId="543C9E4D" w14:textId="77777777" w:rsidR="00547BEC" w:rsidRDefault="00547BEC" w:rsidP="00547BEC">
      <w:pPr>
        <w:pStyle w:val="Apara"/>
      </w:pPr>
      <w:r>
        <w:tab/>
        <w:t>(c)</w:t>
      </w:r>
      <w:r>
        <w:tab/>
        <w:t>a statement that the licensee may not provide caring services at the stated places while the licence is suspended; and</w:t>
      </w:r>
    </w:p>
    <w:p w14:paraId="3491C1A5" w14:textId="77777777" w:rsidR="00547BEC" w:rsidRDefault="00547BEC" w:rsidP="00547BEC">
      <w:pPr>
        <w:pStyle w:val="Apara"/>
      </w:pPr>
      <w:r>
        <w:tab/>
        <w:t>(d)</w:t>
      </w:r>
      <w:r>
        <w:tab/>
        <w:t>a statement that the licensee may, within 28 days after the date of the notice, make submissions to the Minister why the licence should not be cancelled in relation to the stated places.</w:t>
      </w:r>
    </w:p>
    <w:p w14:paraId="56BEB054" w14:textId="77777777" w:rsidR="00547BEC" w:rsidRDefault="00547BEC" w:rsidP="00547BEC">
      <w:pPr>
        <w:pStyle w:val="Amain"/>
      </w:pPr>
      <w:r>
        <w:tab/>
        <w:t>(4)</w:t>
      </w:r>
      <w:r>
        <w:tab/>
        <w:t>The Minister may cancel the licence in relation to any stated place on the ground mentioned in subsection (1).</w:t>
      </w:r>
    </w:p>
    <w:p w14:paraId="6C7F7B1A" w14:textId="77777777" w:rsidR="00547BEC" w:rsidRDefault="00547BEC" w:rsidP="00547BEC">
      <w:pPr>
        <w:pStyle w:val="Amain"/>
      </w:pPr>
      <w:r>
        <w:lastRenderedPageBreak/>
        <w:tab/>
        <w:t>(5)</w:t>
      </w:r>
      <w:r>
        <w:tab/>
        <w:t>However, the Minister may cancel a licence only after the end of 28 days after the date of the reviewable decision notice.</w:t>
      </w:r>
    </w:p>
    <w:p w14:paraId="71A2868F" w14:textId="77777777" w:rsidR="00547BEC" w:rsidRDefault="00547BEC" w:rsidP="000176B5">
      <w:pPr>
        <w:pStyle w:val="Amain"/>
        <w:keepNext/>
      </w:pPr>
      <w:r>
        <w:tab/>
        <w:t>(6)</w:t>
      </w:r>
      <w:r>
        <w:tab/>
        <w:t>The cancellation of a licence under this section takes effect on—</w:t>
      </w:r>
    </w:p>
    <w:p w14:paraId="03110E5E" w14:textId="77777777" w:rsidR="00547BEC" w:rsidRDefault="00547BEC" w:rsidP="00547BEC">
      <w:pPr>
        <w:pStyle w:val="Apara"/>
      </w:pPr>
      <w:r>
        <w:tab/>
        <w:t>(a)</w:t>
      </w:r>
      <w:r>
        <w:tab/>
        <w:t>the day the reviewable decision notice about the cancellation is given to the licensee; or</w:t>
      </w:r>
    </w:p>
    <w:p w14:paraId="4060EDB6" w14:textId="77777777" w:rsidR="00547BEC" w:rsidRDefault="00547BEC" w:rsidP="00242A7E">
      <w:pPr>
        <w:pStyle w:val="Apara"/>
        <w:keepNext/>
      </w:pPr>
      <w:r>
        <w:tab/>
        <w:t>(b)</w:t>
      </w:r>
      <w:r>
        <w:tab/>
        <w:t>if the notice states a later date of effect—the stated date.</w:t>
      </w:r>
    </w:p>
    <w:p w14:paraId="618C367C" w14:textId="77777777" w:rsidR="00547BEC" w:rsidRDefault="00547BEC" w:rsidP="00547BEC">
      <w:pPr>
        <w:pStyle w:val="aNote"/>
      </w:pPr>
      <w:r w:rsidRPr="007440E9">
        <w:rPr>
          <w:rStyle w:val="charItals"/>
        </w:rPr>
        <w:t>Note</w:t>
      </w:r>
      <w:r w:rsidRPr="007440E9">
        <w:rPr>
          <w:rStyle w:val="charItals"/>
        </w:rPr>
        <w:tab/>
      </w:r>
      <w:r>
        <w:t>The decision to cancel a licence is a reviewable decision (see s 34), and the Minister must give a reviewable decision notice to the licensee (see s 34A).</w:t>
      </w:r>
    </w:p>
    <w:p w14:paraId="5B131BF2" w14:textId="77777777" w:rsidR="006A0E2B" w:rsidRDefault="006A0E2B">
      <w:pPr>
        <w:pStyle w:val="AH5Sec"/>
      </w:pPr>
      <w:bookmarkStart w:id="41" w:name="_Toc77148585"/>
      <w:r w:rsidRPr="009C7AFC">
        <w:rPr>
          <w:rStyle w:val="CharSectNo"/>
        </w:rPr>
        <w:t>23</w:t>
      </w:r>
      <w:r>
        <w:tab/>
        <w:t>Cancellation of licences</w:t>
      </w:r>
      <w:bookmarkEnd w:id="41"/>
    </w:p>
    <w:p w14:paraId="0723F825" w14:textId="77777777" w:rsidR="006A0E2B" w:rsidRDefault="006A0E2B">
      <w:pPr>
        <w:pStyle w:val="Amain"/>
        <w:keepNext/>
      </w:pPr>
      <w:r>
        <w:tab/>
        <w:t>(1)</w:t>
      </w:r>
      <w:r>
        <w:tab/>
        <w:t>The Minister may, subject to this section, cancel a licence in relation to a licensed place on any of the following grounds:</w:t>
      </w:r>
    </w:p>
    <w:p w14:paraId="09F36622" w14:textId="77777777" w:rsidR="009F089E" w:rsidRPr="00821736" w:rsidRDefault="009F089E" w:rsidP="009F089E">
      <w:pPr>
        <w:pStyle w:val="Apara"/>
      </w:pPr>
      <w:r w:rsidRPr="00821736">
        <w:tab/>
        <w:t>(a)</w:t>
      </w:r>
      <w:r w:rsidRPr="00821736">
        <w:tab/>
        <w:t>if the licensee is an individual—the licensee becomes bankrupt or personally insolvent;</w:t>
      </w:r>
    </w:p>
    <w:p w14:paraId="59A1CCCA" w14:textId="255F632F" w:rsidR="009F089E" w:rsidRPr="00821736" w:rsidRDefault="009F089E" w:rsidP="009F089E">
      <w:pPr>
        <w:pStyle w:val="aNotepar"/>
      </w:pPr>
      <w:r w:rsidRPr="007440E9">
        <w:rPr>
          <w:rStyle w:val="charItals"/>
        </w:rPr>
        <w:t>Note</w:t>
      </w:r>
      <w:r w:rsidRPr="007440E9">
        <w:rPr>
          <w:rStyle w:val="charItals"/>
        </w:rPr>
        <w:tab/>
      </w:r>
      <w:r w:rsidRPr="007440E9">
        <w:rPr>
          <w:rStyle w:val="charBoldItals"/>
        </w:rPr>
        <w:t>Bankrupt or personally insolvent</w:t>
      </w:r>
      <w:r w:rsidRPr="00821736">
        <w:t xml:space="preserve">—see the </w:t>
      </w:r>
      <w:hyperlink r:id="rId37" w:tooltip="A2001-14" w:history="1">
        <w:r w:rsidR="007440E9" w:rsidRPr="007440E9">
          <w:rPr>
            <w:rStyle w:val="charCitHyperlinkAbbrev"/>
          </w:rPr>
          <w:t>Legislation Act</w:t>
        </w:r>
      </w:hyperlink>
      <w:r w:rsidRPr="00821736">
        <w:t>, dictionary, pt 1.</w:t>
      </w:r>
    </w:p>
    <w:p w14:paraId="2F3A4231" w14:textId="77777777" w:rsidR="006A0E2B" w:rsidRDefault="006A0E2B">
      <w:pPr>
        <w:pStyle w:val="Apara"/>
      </w:pPr>
      <w:r>
        <w:tab/>
        <w:t>(b)</w:t>
      </w:r>
      <w:r>
        <w:tab/>
        <w:t>if the licensee is a corporation—</w:t>
      </w:r>
    </w:p>
    <w:p w14:paraId="690A1F59" w14:textId="77777777" w:rsidR="006A0E2B" w:rsidRDefault="006A0E2B">
      <w:pPr>
        <w:pStyle w:val="Asubpara"/>
      </w:pPr>
      <w:r>
        <w:tab/>
        <w:t>(</w:t>
      </w:r>
      <w:proofErr w:type="spellStart"/>
      <w:r>
        <w:t>i</w:t>
      </w:r>
      <w:proofErr w:type="spellEnd"/>
      <w:r>
        <w:t>)</w:t>
      </w:r>
      <w:r>
        <w:tab/>
        <w:t>a liquidator, receiver, official manager or receiver and manager has been appointed in relation to the corporation, any of its assets or any part of its affairs or undertaking; or</w:t>
      </w:r>
    </w:p>
    <w:p w14:paraId="44619976" w14:textId="02E7B818" w:rsidR="006A0E2B" w:rsidRDefault="006A0E2B">
      <w:pPr>
        <w:pStyle w:val="Asubpara"/>
      </w:pPr>
      <w:r>
        <w:tab/>
        <w:t>(ii)</w:t>
      </w:r>
      <w:r>
        <w:tab/>
        <w:t xml:space="preserve">a compromise or arrangement of a kind specified in the </w:t>
      </w:r>
      <w:hyperlink r:id="rId38" w:tooltip="Act 2001 No 50 (Cwlth)" w:history="1">
        <w:r w:rsidR="007440E9" w:rsidRPr="007440E9">
          <w:rPr>
            <w:rStyle w:val="charCitHyperlinkAbbrev"/>
          </w:rPr>
          <w:t>Corporations Act</w:t>
        </w:r>
      </w:hyperlink>
      <w:r>
        <w:t>, part 5.1 has been entered into or is proposed; or</w:t>
      </w:r>
    </w:p>
    <w:p w14:paraId="6F490E91" w14:textId="77777777" w:rsidR="006A0E2B" w:rsidRDefault="006A0E2B">
      <w:pPr>
        <w:pStyle w:val="Asubpara"/>
      </w:pPr>
      <w:r>
        <w:tab/>
        <w:t>(iii)</w:t>
      </w:r>
      <w:r>
        <w:tab/>
        <w:t>the corporation is insolvent;</w:t>
      </w:r>
    </w:p>
    <w:p w14:paraId="60C0D48C" w14:textId="77777777" w:rsidR="006A0E2B" w:rsidRDefault="006A0E2B">
      <w:pPr>
        <w:pStyle w:val="Apara"/>
      </w:pPr>
      <w:r>
        <w:tab/>
        <w:t>(c)</w:t>
      </w:r>
      <w:r>
        <w:tab/>
        <w:t>if the licensee is an incorporated association or any other kind of entity—that the entity is unable to meet its debts;</w:t>
      </w:r>
    </w:p>
    <w:p w14:paraId="60A6F312" w14:textId="77777777" w:rsidR="006A0E2B" w:rsidRDefault="006A0E2B">
      <w:pPr>
        <w:pStyle w:val="Apara"/>
      </w:pPr>
      <w:r>
        <w:tab/>
        <w:t>(d)</w:t>
      </w:r>
      <w:r>
        <w:tab/>
        <w:t>the licensee is no longer providing a caring service at the licensed place;</w:t>
      </w:r>
    </w:p>
    <w:p w14:paraId="7FC7EF2C" w14:textId="77777777" w:rsidR="006A0E2B" w:rsidRDefault="006A0E2B">
      <w:pPr>
        <w:pStyle w:val="Apara"/>
      </w:pPr>
      <w:r>
        <w:lastRenderedPageBreak/>
        <w:tab/>
        <w:t>(e)</w:t>
      </w:r>
      <w:r>
        <w:tab/>
        <w:t>the licensee has contravened this Act (including any standards);</w:t>
      </w:r>
    </w:p>
    <w:p w14:paraId="342F71EE" w14:textId="77777777" w:rsidR="006A0E2B" w:rsidRDefault="006A0E2B">
      <w:pPr>
        <w:pStyle w:val="Apara"/>
      </w:pPr>
      <w:r>
        <w:tab/>
        <w:t>(f)</w:t>
      </w:r>
      <w:r>
        <w:tab/>
        <w:t>the licensee has breached a condition of the licence.</w:t>
      </w:r>
    </w:p>
    <w:p w14:paraId="1B32968C" w14:textId="77777777" w:rsidR="006A0E2B" w:rsidRDefault="006A0E2B">
      <w:pPr>
        <w:pStyle w:val="Amain"/>
      </w:pPr>
      <w:r>
        <w:tab/>
        <w:t>(2)</w:t>
      </w:r>
      <w:r>
        <w:tab/>
        <w:t>The Minister must not cancel a licence in relation to a licensed place unless the Minister has given written notice to the licensee of the proposal to do so—</w:t>
      </w:r>
    </w:p>
    <w:p w14:paraId="7EC63F97" w14:textId="77777777" w:rsidR="006A0E2B" w:rsidRDefault="006A0E2B">
      <w:pPr>
        <w:pStyle w:val="Apara"/>
      </w:pPr>
      <w:r>
        <w:tab/>
        <w:t>(a)</w:t>
      </w:r>
      <w:r>
        <w:tab/>
        <w:t>specifying the ground for the proposed cancellation;</w:t>
      </w:r>
    </w:p>
    <w:p w14:paraId="16826FAE" w14:textId="77777777" w:rsidR="006A0E2B" w:rsidRDefault="006A0E2B">
      <w:pPr>
        <w:pStyle w:val="Apara"/>
      </w:pPr>
      <w:r>
        <w:tab/>
        <w:t>(b)</w:t>
      </w:r>
      <w:r>
        <w:tab/>
        <w:t>setting out the facts and circumstances on which that ground is based;</w:t>
      </w:r>
    </w:p>
    <w:p w14:paraId="25032860" w14:textId="77777777" w:rsidR="006A0E2B" w:rsidRDefault="006A0E2B">
      <w:pPr>
        <w:pStyle w:val="Apara"/>
      </w:pPr>
      <w:r>
        <w:tab/>
        <w:t>(c)</w:t>
      </w:r>
      <w:r>
        <w:tab/>
        <w:t>specifying the licensed places in relation to which the Minister proposes to cancel the licence; and</w:t>
      </w:r>
    </w:p>
    <w:p w14:paraId="0530AD44" w14:textId="77777777" w:rsidR="006A0E2B" w:rsidRDefault="006A0E2B">
      <w:pPr>
        <w:pStyle w:val="Apara"/>
      </w:pPr>
      <w:r>
        <w:tab/>
        <w:t>(d)</w:t>
      </w:r>
      <w:r>
        <w:tab/>
        <w:t>inviting the licensee to make submissions to the Minister, not later than 28 days after the day the licensee is given the notice, why the licence should not be cancelled.</w:t>
      </w:r>
    </w:p>
    <w:p w14:paraId="3773BAA2" w14:textId="77777777" w:rsidR="006A0E2B" w:rsidRDefault="006A0E2B">
      <w:pPr>
        <w:pStyle w:val="Amain"/>
      </w:pPr>
      <w:r>
        <w:tab/>
        <w:t>(3)</w:t>
      </w:r>
      <w:r>
        <w:tab/>
        <w:t>After considering any submissions made in accordance with the notice, the Minister may cancel the licence in relation to any licensed place stated in the notice on any ground stated in the notice.</w:t>
      </w:r>
    </w:p>
    <w:p w14:paraId="6DCBA3C7" w14:textId="77777777" w:rsidR="00946FA9" w:rsidRDefault="00946FA9" w:rsidP="00946FA9">
      <w:pPr>
        <w:pStyle w:val="Amain"/>
      </w:pPr>
      <w:r>
        <w:tab/>
        <w:t>(4)</w:t>
      </w:r>
      <w:r>
        <w:tab/>
        <w:t>The cancellation of a licence under this section takes effect on—</w:t>
      </w:r>
    </w:p>
    <w:p w14:paraId="3856FBB6" w14:textId="77777777" w:rsidR="00946FA9" w:rsidRDefault="00946FA9" w:rsidP="00946FA9">
      <w:pPr>
        <w:pStyle w:val="Apara"/>
      </w:pPr>
      <w:r>
        <w:tab/>
        <w:t>(a)</w:t>
      </w:r>
      <w:r>
        <w:tab/>
        <w:t>the day the reviewable decision notice about the cancellation is given to the licensee; or</w:t>
      </w:r>
    </w:p>
    <w:p w14:paraId="7C0336AD" w14:textId="77777777" w:rsidR="00946FA9" w:rsidRDefault="00946FA9" w:rsidP="00242A7E">
      <w:pPr>
        <w:pStyle w:val="Apara"/>
        <w:keepNext/>
      </w:pPr>
      <w:r>
        <w:tab/>
        <w:t>(b)</w:t>
      </w:r>
      <w:r>
        <w:tab/>
        <w:t>if the notice states a later date of effect—the stated date.</w:t>
      </w:r>
    </w:p>
    <w:p w14:paraId="22558894" w14:textId="10DDF9EF" w:rsidR="00946FA9" w:rsidRDefault="00946FA9" w:rsidP="00946FA9">
      <w:pPr>
        <w:pStyle w:val="aNote"/>
      </w:pPr>
      <w:r w:rsidRPr="007440E9">
        <w:rPr>
          <w:rStyle w:val="charItals"/>
        </w:rPr>
        <w:t>Note</w:t>
      </w:r>
      <w:r w:rsidRPr="007440E9">
        <w:rPr>
          <w:rStyle w:val="charItals"/>
        </w:rPr>
        <w:tab/>
      </w:r>
      <w:r>
        <w:t>The decision to cancel a licence is a reviewable decision (see s 34), and the Minister must give a reviewable decision notice to the licensee (see s</w:t>
      </w:r>
      <w:r w:rsidR="00A40F58">
        <w:t> </w:t>
      </w:r>
      <w:r>
        <w:t>34A).</w:t>
      </w:r>
    </w:p>
    <w:p w14:paraId="466567D0" w14:textId="77777777" w:rsidR="006A0E2B" w:rsidRDefault="006A0E2B">
      <w:pPr>
        <w:pStyle w:val="AH5Sec"/>
      </w:pPr>
      <w:bookmarkStart w:id="42" w:name="_Toc77148586"/>
      <w:r w:rsidRPr="009C7AFC">
        <w:rPr>
          <w:rStyle w:val="CharSectNo"/>
        </w:rPr>
        <w:lastRenderedPageBreak/>
        <w:t>24</w:t>
      </w:r>
      <w:r>
        <w:tab/>
        <w:t>Requested cancellation</w:t>
      </w:r>
      <w:bookmarkEnd w:id="42"/>
    </w:p>
    <w:p w14:paraId="3B4C6C6E" w14:textId="77777777" w:rsidR="006A0E2B" w:rsidRDefault="006A0E2B">
      <w:pPr>
        <w:pStyle w:val="Amain"/>
        <w:keepNext/>
      </w:pPr>
      <w:r>
        <w:tab/>
        <w:t>(1)</w:t>
      </w:r>
      <w:r>
        <w:tab/>
        <w:t>A licensee may, by written notice, request the Minister to cancel the licensee’s licence in relation to 1 or more licensed places.</w:t>
      </w:r>
    </w:p>
    <w:p w14:paraId="7DE897F1" w14:textId="77777777" w:rsidR="006A0E2B" w:rsidRDefault="006A0E2B">
      <w:pPr>
        <w:pStyle w:val="Amain"/>
      </w:pPr>
      <w:r>
        <w:tab/>
        <w:t>(2)</w:t>
      </w:r>
      <w:r>
        <w:tab/>
        <w:t>On receiving a notice under subsection (1), the Minister must cancel the licence in accordance with the request and the cancellation takes effect immediately or on the later day that is specified in the notice.</w:t>
      </w:r>
    </w:p>
    <w:p w14:paraId="5F19EC8A" w14:textId="77777777" w:rsidR="006A0E2B" w:rsidRDefault="006A0E2B">
      <w:pPr>
        <w:pStyle w:val="AH5Sec"/>
      </w:pPr>
      <w:bookmarkStart w:id="43" w:name="_Toc77148587"/>
      <w:r w:rsidRPr="009C7AFC">
        <w:rPr>
          <w:rStyle w:val="CharSectNo"/>
        </w:rPr>
        <w:t>25</w:t>
      </w:r>
      <w:r>
        <w:tab/>
        <w:t>Return of licence on cancellation</w:t>
      </w:r>
      <w:bookmarkEnd w:id="43"/>
    </w:p>
    <w:p w14:paraId="00944ADF" w14:textId="77777777" w:rsidR="006A0E2B" w:rsidRDefault="006A0E2B">
      <w:pPr>
        <w:pStyle w:val="Amain"/>
        <w:keepNext/>
      </w:pPr>
      <w:r>
        <w:tab/>
        <w:t>(1)</w:t>
      </w:r>
      <w:r>
        <w:tab/>
        <w:t>A licensee commits an offence if—</w:t>
      </w:r>
    </w:p>
    <w:p w14:paraId="5408ED3B" w14:textId="77777777" w:rsidR="006A0E2B" w:rsidRDefault="006A0E2B">
      <w:pPr>
        <w:pStyle w:val="Apara"/>
      </w:pPr>
      <w:r>
        <w:tab/>
        <w:t>(a)</w:t>
      </w:r>
      <w:r>
        <w:tab/>
        <w:t>the licensee receives a notice under section 34 (1) of the cancellation of the licence for a place; and</w:t>
      </w:r>
    </w:p>
    <w:p w14:paraId="7581CE51" w14:textId="77777777" w:rsidR="006A0E2B" w:rsidRDefault="006A0E2B">
      <w:pPr>
        <w:pStyle w:val="Apara"/>
        <w:keepNext/>
      </w:pPr>
      <w:r>
        <w:tab/>
        <w:t>(b)</w:t>
      </w:r>
      <w:r>
        <w:tab/>
        <w:t>the licensee does not return the licence to the Minister within 14 days after the day the licensee receives the notice.</w:t>
      </w:r>
    </w:p>
    <w:p w14:paraId="0FD4F596" w14:textId="77777777" w:rsidR="006A0E2B" w:rsidRDefault="006A0E2B">
      <w:pPr>
        <w:pStyle w:val="Penalty"/>
        <w:keepNext/>
      </w:pPr>
      <w:r>
        <w:t>Maximum penalty:  5 penalty units.</w:t>
      </w:r>
    </w:p>
    <w:p w14:paraId="77DE2E37" w14:textId="77777777" w:rsidR="006A0E2B" w:rsidRDefault="006A0E2B">
      <w:pPr>
        <w:pStyle w:val="Amain"/>
      </w:pPr>
      <w:r>
        <w:tab/>
        <w:t>(2)</w:t>
      </w:r>
      <w:r>
        <w:tab/>
        <w:t>If the licence is for 2 or more places, and the licence is cancelled for some, but not all, of the places, the Minister must—</w:t>
      </w:r>
    </w:p>
    <w:p w14:paraId="219FF310" w14:textId="77777777" w:rsidR="006A0E2B" w:rsidRDefault="006A0E2B">
      <w:pPr>
        <w:pStyle w:val="Apara"/>
      </w:pPr>
      <w:r>
        <w:tab/>
        <w:t>(a)</w:t>
      </w:r>
      <w:r>
        <w:tab/>
        <w:t>amend any licence returned under subsection (1) to reflect the cancellation; and</w:t>
      </w:r>
    </w:p>
    <w:p w14:paraId="103C62B0" w14:textId="77777777" w:rsidR="006A0E2B" w:rsidRDefault="006A0E2B">
      <w:pPr>
        <w:pStyle w:val="Apara"/>
      </w:pPr>
      <w:r>
        <w:tab/>
        <w:t>(b)</w:t>
      </w:r>
      <w:r>
        <w:tab/>
        <w:t>return the amended licence to the licensee.</w:t>
      </w:r>
    </w:p>
    <w:p w14:paraId="77A2C46A" w14:textId="77777777" w:rsidR="006A0E2B" w:rsidRDefault="006A0E2B">
      <w:pPr>
        <w:pStyle w:val="Amain"/>
      </w:pPr>
      <w:r>
        <w:tab/>
        <w:t>(3)</w:t>
      </w:r>
      <w:r>
        <w:tab/>
        <w:t>An offence against this section is a strict liability offence.</w:t>
      </w:r>
    </w:p>
    <w:p w14:paraId="3A56057A" w14:textId="77777777" w:rsidR="006A0E2B" w:rsidRDefault="006A0E2B">
      <w:pPr>
        <w:pStyle w:val="PageBreak"/>
      </w:pPr>
      <w:r>
        <w:br w:type="page"/>
      </w:r>
    </w:p>
    <w:p w14:paraId="111CF39D" w14:textId="77777777" w:rsidR="006A0E2B" w:rsidRPr="009C7AFC" w:rsidRDefault="006A0E2B">
      <w:pPr>
        <w:pStyle w:val="AH2Part"/>
      </w:pPr>
      <w:bookmarkStart w:id="44" w:name="_Toc77148588"/>
      <w:r w:rsidRPr="009C7AFC">
        <w:rPr>
          <w:rStyle w:val="CharPartNo"/>
        </w:rPr>
        <w:lastRenderedPageBreak/>
        <w:t>Part 4</w:t>
      </w:r>
      <w:r>
        <w:tab/>
      </w:r>
      <w:r w:rsidRPr="009C7AFC">
        <w:rPr>
          <w:rStyle w:val="CharPartText"/>
        </w:rPr>
        <w:t>Inspection</w:t>
      </w:r>
      <w:bookmarkEnd w:id="44"/>
    </w:p>
    <w:p w14:paraId="1EBA7CCB" w14:textId="77777777" w:rsidR="006A0E2B" w:rsidRDefault="006A0E2B">
      <w:pPr>
        <w:pStyle w:val="Placeholder"/>
      </w:pPr>
      <w:r>
        <w:rPr>
          <w:rStyle w:val="CharDivNo"/>
        </w:rPr>
        <w:t xml:space="preserve">  </w:t>
      </w:r>
      <w:r>
        <w:rPr>
          <w:rStyle w:val="CharDivText"/>
        </w:rPr>
        <w:t xml:space="preserve">  </w:t>
      </w:r>
    </w:p>
    <w:p w14:paraId="73523868" w14:textId="77777777" w:rsidR="006A0E2B" w:rsidRDefault="006A0E2B">
      <w:pPr>
        <w:pStyle w:val="AH5Sec"/>
      </w:pPr>
      <w:bookmarkStart w:id="45" w:name="_Toc77148589"/>
      <w:r w:rsidRPr="009C7AFC">
        <w:rPr>
          <w:rStyle w:val="CharSectNo"/>
        </w:rPr>
        <w:t>27</w:t>
      </w:r>
      <w:r>
        <w:tab/>
        <w:t>Inspectors</w:t>
      </w:r>
      <w:bookmarkEnd w:id="45"/>
    </w:p>
    <w:p w14:paraId="344AE49E" w14:textId="77777777" w:rsidR="006A0E2B" w:rsidRDefault="006A0E2B">
      <w:pPr>
        <w:pStyle w:val="Amainreturn"/>
      </w:pPr>
      <w:r>
        <w:t xml:space="preserve">The </w:t>
      </w:r>
      <w:r w:rsidR="00D451AB">
        <w:t>director</w:t>
      </w:r>
      <w:r w:rsidR="00D451AB">
        <w:noBreakHyphen/>
        <w:t>general</w:t>
      </w:r>
      <w:r>
        <w:t xml:space="preserve"> may appoint a public servant as an inspector for this Act.</w:t>
      </w:r>
    </w:p>
    <w:p w14:paraId="38315E89" w14:textId="7D714AF3" w:rsidR="006A0E2B" w:rsidRDefault="006A0E2B">
      <w:pPr>
        <w:pStyle w:val="aNote"/>
      </w:pPr>
      <w:r w:rsidRPr="007440E9">
        <w:rPr>
          <w:rStyle w:val="charItals"/>
        </w:rPr>
        <w:t>Note 1</w:t>
      </w:r>
      <w:r>
        <w:tab/>
        <w:t xml:space="preserve">For the making of appointments (including acting appointments), see the </w:t>
      </w:r>
      <w:hyperlink r:id="rId39" w:tooltip="A2001-14" w:history="1">
        <w:r w:rsidR="007440E9" w:rsidRPr="007440E9">
          <w:rPr>
            <w:rStyle w:val="charCitHyperlinkAbbrev"/>
          </w:rPr>
          <w:t>Legislation Act</w:t>
        </w:r>
      </w:hyperlink>
      <w:r>
        <w:t xml:space="preserve">, pt 19.3. </w:t>
      </w:r>
    </w:p>
    <w:p w14:paraId="59047F24" w14:textId="267E3DCC" w:rsidR="006A0E2B" w:rsidRDefault="006A0E2B">
      <w:pPr>
        <w:pStyle w:val="aNote"/>
      </w:pPr>
      <w:r w:rsidRPr="007440E9">
        <w:rPr>
          <w:rStyle w:val="charItals"/>
        </w:rPr>
        <w:t>Note 2</w:t>
      </w:r>
      <w:r>
        <w:tab/>
        <w:t xml:space="preserve">In particular, a person may be appointed for a particular provision of a law (see </w:t>
      </w:r>
      <w:hyperlink r:id="rId40" w:tooltip="A2001-14" w:history="1">
        <w:r w:rsidR="007440E9" w:rsidRPr="007440E9">
          <w:rPr>
            <w:rStyle w:val="charCitHyperlinkAbbrev"/>
          </w:rPr>
          <w:t>Legislation Act</w:t>
        </w:r>
      </w:hyperlink>
      <w:r>
        <w:t>, s 7 (3)) and an appointment may be made by naming a person or nominating the occupant of a position (see s 207).</w:t>
      </w:r>
    </w:p>
    <w:p w14:paraId="1C8E6BF6" w14:textId="77777777" w:rsidR="006A0E2B" w:rsidRDefault="006A0E2B">
      <w:pPr>
        <w:pStyle w:val="AH5Sec"/>
      </w:pPr>
      <w:bookmarkStart w:id="46" w:name="_Toc77148590"/>
      <w:r w:rsidRPr="009C7AFC">
        <w:rPr>
          <w:rStyle w:val="CharSectNo"/>
        </w:rPr>
        <w:t>28</w:t>
      </w:r>
      <w:r>
        <w:tab/>
        <w:t>Identity cards</w:t>
      </w:r>
      <w:bookmarkEnd w:id="46"/>
    </w:p>
    <w:p w14:paraId="1ED074B7" w14:textId="77777777" w:rsidR="006A0E2B" w:rsidRDefault="006A0E2B">
      <w:pPr>
        <w:pStyle w:val="Amain"/>
      </w:pPr>
      <w:r>
        <w:tab/>
        <w:t>(1)</w:t>
      </w:r>
      <w:r>
        <w:tab/>
        <w:t xml:space="preserve">The </w:t>
      </w:r>
      <w:r w:rsidR="00D451AB">
        <w:t>director</w:t>
      </w:r>
      <w:r w:rsidR="00D451AB">
        <w:noBreakHyphen/>
        <w:t>general</w:t>
      </w:r>
      <w:r>
        <w:t xml:space="preserve"> must give an inspector an identity card stating the person’s name and that the person is an inspector.</w:t>
      </w:r>
    </w:p>
    <w:p w14:paraId="3E1A5ABC" w14:textId="77777777" w:rsidR="006A0E2B" w:rsidRDefault="006A0E2B">
      <w:pPr>
        <w:pStyle w:val="Amain"/>
      </w:pPr>
      <w:r>
        <w:tab/>
        <w:t>(2)</w:t>
      </w:r>
      <w:r>
        <w:tab/>
        <w:t>The identity card must show—</w:t>
      </w:r>
    </w:p>
    <w:p w14:paraId="1417B85D" w14:textId="77777777" w:rsidR="006A0E2B" w:rsidRDefault="006A0E2B">
      <w:pPr>
        <w:pStyle w:val="Apara"/>
      </w:pPr>
      <w:r>
        <w:tab/>
        <w:t>(a)</w:t>
      </w:r>
      <w:r>
        <w:tab/>
        <w:t>a recent photograph of the person; and</w:t>
      </w:r>
    </w:p>
    <w:p w14:paraId="6D0887FF" w14:textId="77777777" w:rsidR="006A0E2B" w:rsidRDefault="006A0E2B">
      <w:pPr>
        <w:pStyle w:val="Apara"/>
      </w:pPr>
      <w:r>
        <w:tab/>
        <w:t>(b)</w:t>
      </w:r>
      <w:r>
        <w:tab/>
        <w:t>the card’s date of issue and expiry; and</w:t>
      </w:r>
    </w:p>
    <w:p w14:paraId="7B563506" w14:textId="77777777" w:rsidR="006A0E2B" w:rsidRDefault="006A0E2B">
      <w:pPr>
        <w:pStyle w:val="Apara"/>
      </w:pPr>
      <w:r>
        <w:tab/>
        <w:t>(c)</w:t>
      </w:r>
      <w:r>
        <w:tab/>
        <w:t>anything else prescribed by regulation.</w:t>
      </w:r>
    </w:p>
    <w:p w14:paraId="353D1CE5" w14:textId="77777777" w:rsidR="006A0E2B" w:rsidRDefault="006A0E2B">
      <w:pPr>
        <w:pStyle w:val="Amain"/>
      </w:pPr>
      <w:r>
        <w:tab/>
        <w:t>(3)</w:t>
      </w:r>
      <w:r>
        <w:tab/>
        <w:t>A person commits an offence if—</w:t>
      </w:r>
    </w:p>
    <w:p w14:paraId="048A3E75" w14:textId="77777777" w:rsidR="006A0E2B" w:rsidRDefault="006A0E2B">
      <w:pPr>
        <w:pStyle w:val="Apara"/>
      </w:pPr>
      <w:r>
        <w:tab/>
        <w:t>(a)</w:t>
      </w:r>
      <w:r>
        <w:tab/>
        <w:t>the person stops being an inspector; and</w:t>
      </w:r>
    </w:p>
    <w:p w14:paraId="468AC9FF" w14:textId="77777777" w:rsidR="006A0E2B" w:rsidRDefault="006A0E2B">
      <w:pPr>
        <w:pStyle w:val="Apara"/>
        <w:keepNext/>
      </w:pPr>
      <w:r>
        <w:tab/>
        <w:t>(b)</w:t>
      </w:r>
      <w:r>
        <w:tab/>
        <w:t xml:space="preserve">the person does not return the person’s identity card to the </w:t>
      </w:r>
      <w:r w:rsidR="00D451AB">
        <w:t>director</w:t>
      </w:r>
      <w:r w:rsidR="00D451AB">
        <w:noBreakHyphen/>
        <w:t>general</w:t>
      </w:r>
      <w:r>
        <w:t xml:space="preserve"> as soon as practicable, but no later than 7 days after the day the person stops being an inspector.</w:t>
      </w:r>
    </w:p>
    <w:p w14:paraId="55741E04" w14:textId="77777777" w:rsidR="006A0E2B" w:rsidRDefault="006A0E2B">
      <w:pPr>
        <w:pStyle w:val="Penalty"/>
        <w:keepNext/>
      </w:pPr>
      <w:r>
        <w:t>Maximum penalty:  1 penalty unit.</w:t>
      </w:r>
    </w:p>
    <w:p w14:paraId="62B06C3F" w14:textId="77777777" w:rsidR="006A0E2B" w:rsidRDefault="006A0E2B">
      <w:pPr>
        <w:pStyle w:val="Amain"/>
      </w:pPr>
      <w:r>
        <w:tab/>
        <w:t>(4)</w:t>
      </w:r>
      <w:r>
        <w:tab/>
        <w:t>An offence against this section is a strict liability offence.</w:t>
      </w:r>
    </w:p>
    <w:p w14:paraId="2535A333" w14:textId="77777777" w:rsidR="006A0E2B" w:rsidRDefault="006A0E2B">
      <w:pPr>
        <w:pStyle w:val="AH5Sec"/>
      </w:pPr>
      <w:bookmarkStart w:id="47" w:name="_Toc77148591"/>
      <w:r w:rsidRPr="009C7AFC">
        <w:rPr>
          <w:rStyle w:val="CharSectNo"/>
        </w:rPr>
        <w:lastRenderedPageBreak/>
        <w:t>29</w:t>
      </w:r>
      <w:r>
        <w:tab/>
        <w:t>Powers of inspection</w:t>
      </w:r>
      <w:bookmarkEnd w:id="47"/>
    </w:p>
    <w:p w14:paraId="15C2AE1A" w14:textId="77777777" w:rsidR="006A0E2B" w:rsidRDefault="006A0E2B" w:rsidP="00A40F58">
      <w:pPr>
        <w:pStyle w:val="Amain"/>
        <w:keepNext/>
      </w:pPr>
      <w:r>
        <w:tab/>
        <w:t>(1)</w:t>
      </w:r>
      <w:r>
        <w:tab/>
        <w:t>An inspector may, at any reasonable time, enter a licensed place and—</w:t>
      </w:r>
    </w:p>
    <w:p w14:paraId="689DD55D" w14:textId="77777777" w:rsidR="006A0E2B" w:rsidRDefault="006A0E2B">
      <w:pPr>
        <w:pStyle w:val="Apara"/>
      </w:pPr>
      <w:r>
        <w:tab/>
        <w:t>(a)</w:t>
      </w:r>
      <w:r>
        <w:tab/>
        <w:t>inspect the place and any equipment used at the place in connection with the care of people admitted to the place; and</w:t>
      </w:r>
    </w:p>
    <w:p w14:paraId="0A0F3A4A" w14:textId="77777777" w:rsidR="006A0E2B" w:rsidRDefault="006A0E2B">
      <w:pPr>
        <w:pStyle w:val="Apara"/>
      </w:pPr>
      <w:r>
        <w:tab/>
        <w:t>(b)</w:t>
      </w:r>
      <w:r>
        <w:tab/>
        <w:t>inspect any books, documents or other records that are in the possession of the licensee, or to which the licensee has access, relating to the conduct of the licensed place; and</w:t>
      </w:r>
    </w:p>
    <w:p w14:paraId="053BD2C6" w14:textId="77777777" w:rsidR="006A0E2B" w:rsidRDefault="006A0E2B">
      <w:pPr>
        <w:pStyle w:val="Apara"/>
      </w:pPr>
      <w:r>
        <w:tab/>
        <w:t>(c)</w:t>
      </w:r>
      <w:r>
        <w:tab/>
        <w:t>require the licensee to give the inspector any information, books, documents or other records that are in the possession of the licensee, or to which the licensee has access, relating to the conduct of the licensed place.</w:t>
      </w:r>
    </w:p>
    <w:p w14:paraId="631197A5" w14:textId="77777777" w:rsidR="006A0E2B" w:rsidRDefault="006A0E2B">
      <w:pPr>
        <w:pStyle w:val="Amain"/>
      </w:pPr>
      <w:r>
        <w:tab/>
        <w:t>(2)</w:t>
      </w:r>
      <w:r>
        <w:tab/>
        <w:t>An inspector who enters premises under subsection (1) is not authorised to remain on the premises if, when requested to do so by the licensee, the inspector does not show his or her identity card to the licensee.</w:t>
      </w:r>
    </w:p>
    <w:p w14:paraId="34F38B1B" w14:textId="77777777" w:rsidR="006A0E2B" w:rsidRDefault="006A0E2B">
      <w:pPr>
        <w:pStyle w:val="Amain"/>
      </w:pPr>
      <w:r>
        <w:tab/>
        <w:t>(3)</w:t>
      </w:r>
      <w:r>
        <w:tab/>
        <w:t>A person is not required to give material to an inspector under subsection (1) (c) if, when requested to do so by the person, the inspector does not show his or her identity card to the person.</w:t>
      </w:r>
    </w:p>
    <w:p w14:paraId="7E2C4F70" w14:textId="77777777" w:rsidR="006A0E2B" w:rsidRDefault="006A0E2B">
      <w:pPr>
        <w:pStyle w:val="Amain"/>
      </w:pPr>
      <w:r>
        <w:tab/>
        <w:t>(4)</w:t>
      </w:r>
      <w:r>
        <w:tab/>
        <w:t xml:space="preserve">If an inspector enters premises under subsection (1), a reference in this section to the </w:t>
      </w:r>
      <w:r>
        <w:rPr>
          <w:rStyle w:val="charBoldItals"/>
        </w:rPr>
        <w:t>licensee</w:t>
      </w:r>
      <w:r>
        <w:t xml:space="preserve"> includes a reference to the manager.</w:t>
      </w:r>
    </w:p>
    <w:p w14:paraId="04F08A94" w14:textId="77777777" w:rsidR="006A0E2B" w:rsidRDefault="006A0E2B">
      <w:pPr>
        <w:pStyle w:val="AH5Sec"/>
      </w:pPr>
      <w:bookmarkStart w:id="48" w:name="_Toc77148592"/>
      <w:r w:rsidRPr="009C7AFC">
        <w:rPr>
          <w:rStyle w:val="CharSectNo"/>
        </w:rPr>
        <w:t>30</w:t>
      </w:r>
      <w:r>
        <w:tab/>
        <w:t>Failing to comply with requirement of inspector</w:t>
      </w:r>
      <w:bookmarkEnd w:id="48"/>
    </w:p>
    <w:p w14:paraId="1B01123B" w14:textId="77777777" w:rsidR="006A0E2B" w:rsidRDefault="006A0E2B">
      <w:pPr>
        <w:pStyle w:val="Amain"/>
        <w:keepNext/>
      </w:pPr>
      <w:r>
        <w:tab/>
        <w:t>(1)</w:t>
      </w:r>
      <w:r>
        <w:tab/>
        <w:t>A person must take all reasonable steps to comply with a requirement made of the person by an inspector under section 29 (1) (c).</w:t>
      </w:r>
    </w:p>
    <w:p w14:paraId="13251955" w14:textId="77777777" w:rsidR="006A0E2B" w:rsidRDefault="006A0E2B">
      <w:pPr>
        <w:pStyle w:val="Penalty"/>
        <w:keepNext/>
      </w:pPr>
      <w:r>
        <w:t>Maximum penalty:  50 penalty units.</w:t>
      </w:r>
    </w:p>
    <w:p w14:paraId="114998B0" w14:textId="5A594773" w:rsidR="006A0E2B" w:rsidRDefault="006A0E2B">
      <w:pPr>
        <w:pStyle w:val="aNote"/>
        <w:keepNext/>
      </w:pPr>
      <w:r>
        <w:rPr>
          <w:rStyle w:val="charItals"/>
        </w:rPr>
        <w:t>Note</w:t>
      </w:r>
      <w:r>
        <w:rPr>
          <w:rStyle w:val="charItals"/>
        </w:rPr>
        <w:tab/>
      </w:r>
      <w:r>
        <w:t xml:space="preserve">The </w:t>
      </w:r>
      <w:hyperlink r:id="rId41" w:tooltip="A2001-14" w:history="1">
        <w:r w:rsidR="007440E9" w:rsidRPr="007440E9">
          <w:rPr>
            <w:rStyle w:val="charCitHyperlinkAbbrev"/>
          </w:rPr>
          <w:t>Legislation Act</w:t>
        </w:r>
      </w:hyperlink>
      <w:r>
        <w:t>, s 170 and s 171 deal with the application of the privilege against self</w:t>
      </w:r>
      <w:r w:rsidR="0049130E">
        <w:t>-</w:t>
      </w:r>
      <w:r>
        <w:t>incrimination and client legal privilege.</w:t>
      </w:r>
    </w:p>
    <w:p w14:paraId="4F73645D" w14:textId="77777777" w:rsidR="006A0E2B" w:rsidRDefault="006A0E2B">
      <w:pPr>
        <w:pStyle w:val="Amain"/>
      </w:pPr>
      <w:r>
        <w:tab/>
        <w:t>(2)</w:t>
      </w:r>
      <w:r>
        <w:tab/>
        <w:t>An offence against this section is a strict liability offence.</w:t>
      </w:r>
    </w:p>
    <w:p w14:paraId="18DE281E" w14:textId="77777777" w:rsidR="006A0E2B" w:rsidRDefault="006A0E2B">
      <w:pPr>
        <w:pStyle w:val="PageBreak"/>
      </w:pPr>
      <w:r>
        <w:br w:type="page"/>
      </w:r>
    </w:p>
    <w:p w14:paraId="1DB5C2B2" w14:textId="77777777" w:rsidR="006A0E2B" w:rsidRPr="009C7AFC" w:rsidRDefault="006A0E2B">
      <w:pPr>
        <w:pStyle w:val="AH2Part"/>
      </w:pPr>
      <w:bookmarkStart w:id="49" w:name="_Toc77148593"/>
      <w:r w:rsidRPr="009C7AFC">
        <w:rPr>
          <w:rStyle w:val="CharPartNo"/>
        </w:rPr>
        <w:lastRenderedPageBreak/>
        <w:t>Part 5</w:t>
      </w:r>
      <w:r>
        <w:tab/>
      </w:r>
      <w:r w:rsidRPr="009C7AFC">
        <w:rPr>
          <w:rStyle w:val="CharPartText"/>
        </w:rPr>
        <w:t>Standards</w:t>
      </w:r>
      <w:bookmarkEnd w:id="49"/>
    </w:p>
    <w:p w14:paraId="60FAD831" w14:textId="77777777" w:rsidR="006A0E2B" w:rsidRDefault="006A0E2B">
      <w:pPr>
        <w:pStyle w:val="Placeholder"/>
      </w:pPr>
      <w:r>
        <w:rPr>
          <w:rStyle w:val="CharDivNo"/>
        </w:rPr>
        <w:t xml:space="preserve">  </w:t>
      </w:r>
      <w:r>
        <w:rPr>
          <w:rStyle w:val="CharDivText"/>
        </w:rPr>
        <w:t xml:space="preserve">  </w:t>
      </w:r>
    </w:p>
    <w:p w14:paraId="1244AC1E" w14:textId="77777777" w:rsidR="006A0E2B" w:rsidRDefault="006A0E2B">
      <w:pPr>
        <w:pStyle w:val="AH5Sec"/>
      </w:pPr>
      <w:bookmarkStart w:id="50" w:name="_Toc77148594"/>
      <w:r w:rsidRPr="009C7AFC">
        <w:rPr>
          <w:rStyle w:val="CharSectNo"/>
        </w:rPr>
        <w:t>31</w:t>
      </w:r>
      <w:r>
        <w:tab/>
        <w:t>Making standards</w:t>
      </w:r>
      <w:bookmarkEnd w:id="50"/>
    </w:p>
    <w:p w14:paraId="6F8BA5FB" w14:textId="77777777" w:rsidR="006A0E2B" w:rsidRDefault="006A0E2B">
      <w:pPr>
        <w:pStyle w:val="Amain"/>
      </w:pPr>
      <w:r>
        <w:tab/>
        <w:t>(1)</w:t>
      </w:r>
      <w:r>
        <w:tab/>
        <w:t>The Minister may make standards for this Act.</w:t>
      </w:r>
    </w:p>
    <w:p w14:paraId="5B6B7908" w14:textId="77777777" w:rsidR="006A0E2B" w:rsidRDefault="006A0E2B">
      <w:pPr>
        <w:pStyle w:val="Amain"/>
      </w:pPr>
      <w:r>
        <w:tab/>
        <w:t>(2)</w:t>
      </w:r>
      <w:r>
        <w:tab/>
        <w:t>A standard may make provision in relation to—</w:t>
      </w:r>
    </w:p>
    <w:p w14:paraId="450F02A5" w14:textId="77777777" w:rsidR="006A0E2B" w:rsidRDefault="006A0E2B">
      <w:pPr>
        <w:pStyle w:val="Apara"/>
      </w:pPr>
      <w:r>
        <w:tab/>
        <w:t>(a)</w:t>
      </w:r>
      <w:r>
        <w:tab/>
        <w:t>the condition and maintenance of premises used as licensed places; and</w:t>
      </w:r>
    </w:p>
    <w:p w14:paraId="6BE54C81" w14:textId="77777777" w:rsidR="006A0E2B" w:rsidRDefault="006A0E2B">
      <w:pPr>
        <w:pStyle w:val="Apara"/>
      </w:pPr>
      <w:r>
        <w:tab/>
        <w:t>(b)</w:t>
      </w:r>
      <w:r>
        <w:tab/>
        <w:t>the condition and maintenance of equipment used at licensed places; and</w:t>
      </w:r>
    </w:p>
    <w:p w14:paraId="56B4E587" w14:textId="77777777" w:rsidR="006A0E2B" w:rsidRDefault="006A0E2B">
      <w:pPr>
        <w:pStyle w:val="Apara"/>
      </w:pPr>
      <w:r>
        <w:tab/>
        <w:t>(c)</w:t>
      </w:r>
      <w:r>
        <w:tab/>
        <w:t>the operation of caring services, including the conduct of people providing care; and</w:t>
      </w:r>
    </w:p>
    <w:p w14:paraId="74D63ED6" w14:textId="77777777" w:rsidR="006A0E2B" w:rsidRDefault="006A0E2B">
      <w:pPr>
        <w:pStyle w:val="Apara"/>
      </w:pPr>
      <w:r>
        <w:tab/>
        <w:t>(d)</w:t>
      </w:r>
      <w:r>
        <w:tab/>
        <w:t>the training of people working with intoxicated people at licensed places; and</w:t>
      </w:r>
    </w:p>
    <w:p w14:paraId="5A358CEE" w14:textId="77777777" w:rsidR="006A0E2B" w:rsidRDefault="006A0E2B">
      <w:pPr>
        <w:pStyle w:val="Apara"/>
      </w:pPr>
      <w:r>
        <w:tab/>
        <w:t>(e)</w:t>
      </w:r>
      <w:r>
        <w:tab/>
        <w:t>the basic skills required by people working with intoxicated people at licensed places; and</w:t>
      </w:r>
    </w:p>
    <w:p w14:paraId="536C6399" w14:textId="77777777" w:rsidR="006A0E2B" w:rsidRDefault="006A0E2B">
      <w:pPr>
        <w:pStyle w:val="Apara"/>
      </w:pPr>
      <w:r>
        <w:tab/>
        <w:t>(f)</w:t>
      </w:r>
      <w:r>
        <w:tab/>
        <w:t>the collection, use, storage and disclosure of information relating to the conduct of licensed places and people admitted to them.</w:t>
      </w:r>
    </w:p>
    <w:p w14:paraId="0035B5F5" w14:textId="77777777" w:rsidR="006A0E2B" w:rsidRDefault="006A0E2B">
      <w:pPr>
        <w:pStyle w:val="Amain"/>
        <w:keepNext/>
      </w:pPr>
      <w:r>
        <w:tab/>
        <w:t>(3)</w:t>
      </w:r>
      <w:r>
        <w:tab/>
        <w:t>A standard is a disallowable instrument.</w:t>
      </w:r>
    </w:p>
    <w:p w14:paraId="27923586" w14:textId="3FF5D096" w:rsidR="006A0E2B" w:rsidRDefault="006A0E2B">
      <w:pPr>
        <w:pStyle w:val="aNote"/>
      </w:pPr>
      <w:r w:rsidRPr="007440E9">
        <w:rPr>
          <w:rStyle w:val="charItals"/>
        </w:rPr>
        <w:t>Note</w:t>
      </w:r>
      <w:r w:rsidRPr="007440E9">
        <w:rPr>
          <w:rStyle w:val="charItals"/>
        </w:rPr>
        <w:tab/>
      </w:r>
      <w:r>
        <w:t xml:space="preserve">A disallowable instrument must be notified, and presented to the Legislative Assembly, under the </w:t>
      </w:r>
      <w:hyperlink r:id="rId42" w:tooltip="A2001-14" w:history="1">
        <w:r w:rsidR="007440E9" w:rsidRPr="007440E9">
          <w:rPr>
            <w:rStyle w:val="charCitHyperlinkAbbrev"/>
          </w:rPr>
          <w:t>Legislation Act</w:t>
        </w:r>
      </w:hyperlink>
      <w:r>
        <w:t>.</w:t>
      </w:r>
    </w:p>
    <w:p w14:paraId="2F1C0E07" w14:textId="77777777" w:rsidR="002E71A9" w:rsidRPr="0092630A" w:rsidRDefault="002E71A9" w:rsidP="002E71A9">
      <w:pPr>
        <w:pStyle w:val="AH5Sec"/>
      </w:pPr>
      <w:bookmarkStart w:id="51" w:name="_Toc77148595"/>
      <w:r w:rsidRPr="009C7AFC">
        <w:rPr>
          <w:rStyle w:val="CharSectNo"/>
        </w:rPr>
        <w:t>33</w:t>
      </w:r>
      <w:r w:rsidRPr="0092630A">
        <w:tab/>
        <w:t>Publication of standard</w:t>
      </w:r>
      <w:bookmarkEnd w:id="51"/>
    </w:p>
    <w:p w14:paraId="6252FB2E" w14:textId="77777777" w:rsidR="006A0E2B" w:rsidRDefault="006A0E2B">
      <w:pPr>
        <w:pStyle w:val="Amain"/>
      </w:pPr>
      <w:r>
        <w:tab/>
        <w:t>(1)</w:t>
      </w:r>
      <w:r>
        <w:tab/>
        <w:t xml:space="preserve">The Minister must </w:t>
      </w:r>
      <w:r w:rsidR="002E71A9" w:rsidRPr="0092630A">
        <w:t>give public notice</w:t>
      </w:r>
      <w:r>
        <w:t>, on or before the date a standard is made under section 31, notice of the making of the standard—</w:t>
      </w:r>
    </w:p>
    <w:p w14:paraId="247B0F58" w14:textId="77777777" w:rsidR="006A0E2B" w:rsidRDefault="006A0E2B">
      <w:pPr>
        <w:pStyle w:val="Apara"/>
      </w:pPr>
      <w:r>
        <w:tab/>
        <w:t>(a)</w:t>
      </w:r>
      <w:r>
        <w:tab/>
        <w:t>specifying the date the standard takes effect; and</w:t>
      </w:r>
    </w:p>
    <w:p w14:paraId="20087192" w14:textId="77777777" w:rsidR="006A0E2B" w:rsidRDefault="006A0E2B">
      <w:pPr>
        <w:pStyle w:val="Apara"/>
      </w:pPr>
      <w:r>
        <w:tab/>
        <w:t>(b)</w:t>
      </w:r>
      <w:r>
        <w:tab/>
        <w:t>specifying the place or places where copies of the standard may be purchased; and</w:t>
      </w:r>
    </w:p>
    <w:p w14:paraId="7EF9B644" w14:textId="77777777" w:rsidR="006A0E2B" w:rsidRDefault="006A0E2B">
      <w:pPr>
        <w:pStyle w:val="Apara"/>
      </w:pPr>
      <w:r>
        <w:lastRenderedPageBreak/>
        <w:tab/>
        <w:t>(c)</w:t>
      </w:r>
      <w:r>
        <w:tab/>
        <w:t>containing a statement to the effect that a copy of the standard may be inspected by members of the public at the place or places specified in the notice; and</w:t>
      </w:r>
    </w:p>
    <w:p w14:paraId="4CD252CD" w14:textId="17B82566" w:rsidR="006A0E2B" w:rsidRDefault="006A0E2B">
      <w:pPr>
        <w:pStyle w:val="Apara"/>
      </w:pPr>
      <w:r>
        <w:tab/>
        <w:t>(d)</w:t>
      </w:r>
      <w:r>
        <w:tab/>
        <w:t xml:space="preserve">containing a statement to the effect that the standard is subject to disallowance by the Legislative Assembly under the </w:t>
      </w:r>
      <w:hyperlink r:id="rId43" w:tooltip="A2001-14" w:history="1">
        <w:r w:rsidR="007440E9" w:rsidRPr="007440E9">
          <w:rPr>
            <w:rStyle w:val="charCitHyperlinkAbbrev"/>
          </w:rPr>
          <w:t>Legislation Act</w:t>
        </w:r>
      </w:hyperlink>
      <w:r w:rsidR="009A2E2E">
        <w:t>.</w:t>
      </w:r>
    </w:p>
    <w:p w14:paraId="3BBF654E" w14:textId="4B9F34CD" w:rsidR="009A2E2E" w:rsidRPr="0092630A" w:rsidRDefault="009A2E2E" w:rsidP="009A2E2E">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4"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w:t>
      </w:r>
    </w:p>
    <w:p w14:paraId="389E2B37" w14:textId="77777777" w:rsidR="006A0E2B" w:rsidRDefault="006A0E2B">
      <w:pPr>
        <w:pStyle w:val="Amain"/>
      </w:pPr>
      <w:r>
        <w:tab/>
        <w:t>(2)</w:t>
      </w:r>
      <w:r>
        <w:tab/>
        <w:t>The Minister must ensure that—</w:t>
      </w:r>
    </w:p>
    <w:p w14:paraId="26ECBA91" w14:textId="77777777" w:rsidR="006A0E2B" w:rsidRDefault="006A0E2B">
      <w:pPr>
        <w:pStyle w:val="Apara"/>
      </w:pPr>
      <w:r>
        <w:tab/>
        <w:t>(a)</w:t>
      </w:r>
      <w:r>
        <w:tab/>
        <w:t>a copy of the standard is made available for public inspection at the place or places so specified in the notice under subsection (1); and</w:t>
      </w:r>
    </w:p>
    <w:p w14:paraId="62BE217E" w14:textId="77777777" w:rsidR="006A0E2B" w:rsidRDefault="006A0E2B">
      <w:pPr>
        <w:pStyle w:val="Apara"/>
      </w:pPr>
      <w:r>
        <w:tab/>
        <w:t>(b)</w:t>
      </w:r>
      <w:r>
        <w:tab/>
        <w:t>copies of that standard are made available for purchase at the place or places so specified in the notice.</w:t>
      </w:r>
    </w:p>
    <w:p w14:paraId="3317D04A" w14:textId="77777777" w:rsidR="006A0E2B" w:rsidRDefault="006A0E2B">
      <w:pPr>
        <w:pStyle w:val="Amain"/>
        <w:keepNext/>
      </w:pPr>
      <w:r>
        <w:tab/>
        <w:t>(3)</w:t>
      </w:r>
      <w:r>
        <w:tab/>
        <w:t>In this section:</w:t>
      </w:r>
    </w:p>
    <w:p w14:paraId="339E87D7" w14:textId="77777777" w:rsidR="006A0E2B" w:rsidRDefault="006A0E2B">
      <w:pPr>
        <w:pStyle w:val="aDef"/>
      </w:pPr>
      <w:r w:rsidRPr="007440E9">
        <w:rPr>
          <w:rStyle w:val="charBoldItals"/>
        </w:rPr>
        <w:t>standard</w:t>
      </w:r>
      <w:r>
        <w:t xml:space="preserve"> includes any document, or part of a document, the provisions of which are applied by a standard.</w:t>
      </w:r>
    </w:p>
    <w:p w14:paraId="63CE1E97" w14:textId="77777777" w:rsidR="006A0E2B" w:rsidRDefault="006A0E2B">
      <w:pPr>
        <w:pStyle w:val="PageBreak"/>
      </w:pPr>
      <w:r>
        <w:br w:type="page"/>
      </w:r>
    </w:p>
    <w:p w14:paraId="75787EBD" w14:textId="77777777" w:rsidR="00FD692F" w:rsidRPr="009C7AFC" w:rsidRDefault="00FD692F" w:rsidP="00FD692F">
      <w:pPr>
        <w:pStyle w:val="AH2Part"/>
      </w:pPr>
      <w:bookmarkStart w:id="52" w:name="_Toc77148596"/>
      <w:r w:rsidRPr="009C7AFC">
        <w:rPr>
          <w:rStyle w:val="CharPartNo"/>
        </w:rPr>
        <w:lastRenderedPageBreak/>
        <w:t>Part 6</w:t>
      </w:r>
      <w:r>
        <w:tab/>
      </w:r>
      <w:r w:rsidRPr="009C7AFC">
        <w:rPr>
          <w:rStyle w:val="CharPartText"/>
        </w:rPr>
        <w:t>Notification and review of decisions</w:t>
      </w:r>
      <w:bookmarkEnd w:id="52"/>
    </w:p>
    <w:p w14:paraId="2AA30A7A" w14:textId="77777777" w:rsidR="00FD692F" w:rsidRDefault="00FD692F" w:rsidP="00FD692F">
      <w:pPr>
        <w:pStyle w:val="AH5Sec"/>
      </w:pPr>
      <w:bookmarkStart w:id="53" w:name="_Toc77148597"/>
      <w:r w:rsidRPr="009C7AFC">
        <w:rPr>
          <w:rStyle w:val="CharSectNo"/>
        </w:rPr>
        <w:t>34</w:t>
      </w:r>
      <w:r>
        <w:tab/>
        <w:t xml:space="preserve">Meaning of </w:t>
      </w:r>
      <w:r>
        <w:rPr>
          <w:rStyle w:val="charItals"/>
        </w:rPr>
        <w:t>reviewable decision—</w:t>
      </w:r>
      <w:r>
        <w:t>pt 6</w:t>
      </w:r>
      <w:bookmarkEnd w:id="53"/>
    </w:p>
    <w:p w14:paraId="4BD5C0DD" w14:textId="77777777" w:rsidR="00FD692F" w:rsidRDefault="00FD692F" w:rsidP="00FD692F">
      <w:pPr>
        <w:pStyle w:val="Amainreturn"/>
        <w:keepNext/>
      </w:pPr>
      <w:r>
        <w:t>In this part:</w:t>
      </w:r>
    </w:p>
    <w:p w14:paraId="6254B041" w14:textId="77777777" w:rsidR="00FD692F" w:rsidRDefault="00FD692F" w:rsidP="00FD692F">
      <w:pPr>
        <w:pStyle w:val="aDef"/>
      </w:pPr>
      <w:r>
        <w:rPr>
          <w:rStyle w:val="charBoldItals"/>
        </w:rPr>
        <w:t>reviewable decision</w:t>
      </w:r>
      <w:r>
        <w:t xml:space="preserve"> means a decision mentioned in schedule 1, column 3 under a provision of this Act mentioned in column 2 in relation to the decision.</w:t>
      </w:r>
    </w:p>
    <w:p w14:paraId="65FAA2E0" w14:textId="77777777" w:rsidR="00FD692F" w:rsidRDefault="00FD692F" w:rsidP="00FD692F">
      <w:pPr>
        <w:pStyle w:val="AH5Sec"/>
      </w:pPr>
      <w:bookmarkStart w:id="54" w:name="_Toc77148598"/>
      <w:r w:rsidRPr="009C7AFC">
        <w:rPr>
          <w:rStyle w:val="CharSectNo"/>
        </w:rPr>
        <w:t>34A</w:t>
      </w:r>
      <w:r>
        <w:tab/>
        <w:t>Reviewable decision notices</w:t>
      </w:r>
      <w:bookmarkEnd w:id="54"/>
    </w:p>
    <w:p w14:paraId="5B474F7A" w14:textId="77777777" w:rsidR="00FD692F" w:rsidRDefault="00FD692F" w:rsidP="00FD692F">
      <w:pPr>
        <w:pStyle w:val="Amainreturn"/>
        <w:keepNext/>
      </w:pPr>
      <w:r>
        <w:t>If the Minister makes a reviewable decision, the Minister must give a reviewable decision notice to each entity mentioned in schedule 1, column 4 in relation to the decision.</w:t>
      </w:r>
    </w:p>
    <w:p w14:paraId="59C0EEEF" w14:textId="24FD03C2" w:rsidR="00FD692F" w:rsidRDefault="00FD692F" w:rsidP="00FD692F">
      <w:pPr>
        <w:pStyle w:val="aNote"/>
      </w:pPr>
      <w:r w:rsidRPr="007440E9">
        <w:rPr>
          <w:rStyle w:val="charItals"/>
        </w:rPr>
        <w:t>Note 1</w:t>
      </w:r>
      <w:r w:rsidRPr="007440E9">
        <w:rPr>
          <w:rStyle w:val="charItals"/>
        </w:rPr>
        <w:tab/>
      </w:r>
      <w:r>
        <w:t xml:space="preserve">The Minister must also take reasonable steps to give a reviewable decision notice to any other person whose interests are affected by the decision (see </w:t>
      </w:r>
      <w:hyperlink r:id="rId45" w:tooltip="A2008-35" w:history="1">
        <w:r w:rsidR="007440E9" w:rsidRPr="007440E9">
          <w:rPr>
            <w:rStyle w:val="charCitHyperlinkItal"/>
          </w:rPr>
          <w:t>ACT Civil and Administrative Tribunal Act 2008</w:t>
        </w:r>
      </w:hyperlink>
      <w:r>
        <w:t>, s 67A).</w:t>
      </w:r>
    </w:p>
    <w:p w14:paraId="599B2B14" w14:textId="401B4712" w:rsidR="00FD692F" w:rsidRDefault="00FD692F" w:rsidP="00FD692F">
      <w:pPr>
        <w:pStyle w:val="aNote"/>
      </w:pPr>
      <w:r w:rsidRPr="007440E9">
        <w:rPr>
          <w:rStyle w:val="charItals"/>
        </w:rPr>
        <w:t>Note 2</w:t>
      </w:r>
      <w:r w:rsidRPr="007440E9">
        <w:rPr>
          <w:rStyle w:val="charItals"/>
        </w:rPr>
        <w:tab/>
      </w:r>
      <w:r>
        <w:t xml:space="preserve">The requirements for reviewable decision notices are prescribed under the </w:t>
      </w:r>
      <w:hyperlink r:id="rId46" w:tooltip="A2008-35" w:history="1">
        <w:r w:rsidR="007440E9" w:rsidRPr="007440E9">
          <w:rPr>
            <w:rStyle w:val="charCitHyperlinkItal"/>
          </w:rPr>
          <w:t>ACT Civil and Administrative Tribunal Act 2008</w:t>
        </w:r>
      </w:hyperlink>
      <w:r>
        <w:t>.</w:t>
      </w:r>
    </w:p>
    <w:p w14:paraId="30D07974" w14:textId="77777777" w:rsidR="00FD692F" w:rsidRDefault="00FD692F" w:rsidP="00FD692F">
      <w:pPr>
        <w:pStyle w:val="AH5Sec"/>
      </w:pPr>
      <w:bookmarkStart w:id="55" w:name="_Toc77148599"/>
      <w:r w:rsidRPr="009C7AFC">
        <w:rPr>
          <w:rStyle w:val="CharSectNo"/>
        </w:rPr>
        <w:t>35</w:t>
      </w:r>
      <w:r>
        <w:tab/>
        <w:t>Applications for review</w:t>
      </w:r>
      <w:bookmarkEnd w:id="55"/>
    </w:p>
    <w:p w14:paraId="48D03327" w14:textId="77777777" w:rsidR="00FD692F" w:rsidRDefault="00FD692F" w:rsidP="00FD692F">
      <w:pPr>
        <w:pStyle w:val="Amainreturn"/>
        <w:keepNext/>
      </w:pPr>
      <w:r>
        <w:t>The following may apply to the ACAT for review of a reviewable decision:</w:t>
      </w:r>
    </w:p>
    <w:p w14:paraId="76473B1A" w14:textId="77777777" w:rsidR="00FD692F" w:rsidRDefault="00FD692F" w:rsidP="00FD692F">
      <w:pPr>
        <w:pStyle w:val="Apara"/>
      </w:pPr>
      <w:r>
        <w:tab/>
        <w:t>(a)</w:t>
      </w:r>
      <w:r>
        <w:tab/>
        <w:t>an entity mentioned in schedule 1, column 4 in relation to the decision;</w:t>
      </w:r>
    </w:p>
    <w:p w14:paraId="25B34FC7" w14:textId="77777777" w:rsidR="00FD692F" w:rsidRDefault="00FD692F" w:rsidP="00242A7E">
      <w:pPr>
        <w:pStyle w:val="Apara"/>
        <w:keepNext/>
      </w:pPr>
      <w:r>
        <w:tab/>
        <w:t>(b)</w:t>
      </w:r>
      <w:r>
        <w:tab/>
        <w:t>any other person whose interests are affected by the decision.</w:t>
      </w:r>
    </w:p>
    <w:p w14:paraId="6B085E88" w14:textId="3036B7B9" w:rsidR="00FD692F" w:rsidRDefault="00FD692F" w:rsidP="00FD692F">
      <w:pPr>
        <w:pStyle w:val="aNote"/>
      </w:pPr>
      <w:r w:rsidRPr="007440E9">
        <w:rPr>
          <w:rStyle w:val="charItals"/>
        </w:rPr>
        <w:t>Note</w:t>
      </w:r>
      <w:r w:rsidRPr="007440E9">
        <w:rPr>
          <w:rStyle w:val="charItals"/>
        </w:rPr>
        <w:tab/>
      </w:r>
      <w:r>
        <w:t xml:space="preserve">If a form is approved under the </w:t>
      </w:r>
      <w:hyperlink r:id="rId47" w:tooltip="A2008-35" w:history="1">
        <w:r w:rsidR="007440E9" w:rsidRPr="007440E9">
          <w:rPr>
            <w:rStyle w:val="charCitHyperlinkItal"/>
          </w:rPr>
          <w:t>ACT Civil and Administrative Tribunal Act 2008</w:t>
        </w:r>
      </w:hyperlink>
      <w:r w:rsidRPr="007440E9">
        <w:rPr>
          <w:rStyle w:val="charItals"/>
        </w:rPr>
        <w:t xml:space="preserve"> </w:t>
      </w:r>
      <w:r>
        <w:t>for the application, the form must be used.</w:t>
      </w:r>
    </w:p>
    <w:p w14:paraId="3B1F6E0F" w14:textId="77777777" w:rsidR="006A0E2B" w:rsidRDefault="006A0E2B">
      <w:pPr>
        <w:pStyle w:val="PageBreak"/>
      </w:pPr>
      <w:r>
        <w:br w:type="page"/>
      </w:r>
    </w:p>
    <w:p w14:paraId="3FCE0998" w14:textId="77777777" w:rsidR="006A0E2B" w:rsidRPr="009C7AFC" w:rsidRDefault="006A0E2B">
      <w:pPr>
        <w:pStyle w:val="AH2Part"/>
      </w:pPr>
      <w:bookmarkStart w:id="56" w:name="_Toc77148600"/>
      <w:r w:rsidRPr="009C7AFC">
        <w:rPr>
          <w:rStyle w:val="CharPartNo"/>
        </w:rPr>
        <w:lastRenderedPageBreak/>
        <w:t>Part 7</w:t>
      </w:r>
      <w:r>
        <w:tab/>
      </w:r>
      <w:r w:rsidRPr="009C7AFC">
        <w:rPr>
          <w:rStyle w:val="CharPartText"/>
        </w:rPr>
        <w:t>Miscellaneous</w:t>
      </w:r>
      <w:bookmarkEnd w:id="56"/>
    </w:p>
    <w:p w14:paraId="5E52E562" w14:textId="77777777" w:rsidR="006A0E2B" w:rsidRDefault="006A0E2B">
      <w:pPr>
        <w:pStyle w:val="Placeholder"/>
      </w:pPr>
      <w:r>
        <w:rPr>
          <w:rStyle w:val="CharDivNo"/>
        </w:rPr>
        <w:t xml:space="preserve">  </w:t>
      </w:r>
      <w:r>
        <w:rPr>
          <w:rStyle w:val="CharDivText"/>
        </w:rPr>
        <w:t xml:space="preserve">  </w:t>
      </w:r>
    </w:p>
    <w:p w14:paraId="2D36C049" w14:textId="77777777" w:rsidR="006A0E2B" w:rsidRDefault="006A0E2B">
      <w:pPr>
        <w:pStyle w:val="AH5Sec"/>
      </w:pPr>
      <w:bookmarkStart w:id="57" w:name="_Toc77148601"/>
      <w:r w:rsidRPr="009C7AFC">
        <w:rPr>
          <w:rStyle w:val="CharSectNo"/>
        </w:rPr>
        <w:t>36</w:t>
      </w:r>
      <w:r>
        <w:tab/>
        <w:t>Secrecy</w:t>
      </w:r>
      <w:bookmarkEnd w:id="57"/>
    </w:p>
    <w:p w14:paraId="287B88A3" w14:textId="77777777" w:rsidR="006A0E2B" w:rsidRDefault="006A0E2B">
      <w:pPr>
        <w:pStyle w:val="Amain"/>
      </w:pPr>
      <w:r>
        <w:tab/>
        <w:t>(1)</w:t>
      </w:r>
      <w:r>
        <w:tab/>
        <w:t>In this section:</w:t>
      </w:r>
    </w:p>
    <w:p w14:paraId="2635A012" w14:textId="77777777" w:rsidR="006A0E2B" w:rsidRPr="007440E9" w:rsidRDefault="006A0E2B">
      <w:pPr>
        <w:pStyle w:val="aDef"/>
      </w:pPr>
      <w:r>
        <w:rPr>
          <w:rStyle w:val="charBoldItals"/>
        </w:rPr>
        <w:t>divulge</w:t>
      </w:r>
      <w:r w:rsidRPr="007440E9">
        <w:t xml:space="preserve"> includes communicate.</w:t>
      </w:r>
    </w:p>
    <w:p w14:paraId="724A979F" w14:textId="77777777" w:rsidR="006A0E2B" w:rsidRDefault="006A0E2B">
      <w:pPr>
        <w:pStyle w:val="aDef"/>
      </w:pPr>
      <w:r>
        <w:rPr>
          <w:rStyle w:val="charBoldItals"/>
        </w:rPr>
        <w:t>person to whom this section applies</w:t>
      </w:r>
      <w:r>
        <w:t xml:space="preserve"> means anyone who is exercising, or has exercised, a function under this Act.</w:t>
      </w:r>
    </w:p>
    <w:p w14:paraId="32A79ABC" w14:textId="77777777" w:rsidR="006A0E2B" w:rsidRDefault="006A0E2B">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62E7EE65" w14:textId="77777777" w:rsidR="006A0E2B" w:rsidRDefault="006A0E2B">
      <w:pPr>
        <w:pStyle w:val="Amain"/>
      </w:pPr>
      <w:r>
        <w:tab/>
        <w:t>(2)</w:t>
      </w:r>
      <w:r>
        <w:tab/>
        <w:t>A person to whom this section applies commits an offence if—</w:t>
      </w:r>
    </w:p>
    <w:p w14:paraId="76B17932" w14:textId="77777777" w:rsidR="006A0E2B" w:rsidRDefault="006A0E2B">
      <w:pPr>
        <w:pStyle w:val="Apara"/>
      </w:pPr>
      <w:r>
        <w:tab/>
        <w:t>(a)</w:t>
      </w:r>
      <w:r>
        <w:tab/>
        <w:t>the person—</w:t>
      </w:r>
    </w:p>
    <w:p w14:paraId="11837192" w14:textId="77777777" w:rsidR="006A0E2B" w:rsidRDefault="006A0E2B">
      <w:pPr>
        <w:pStyle w:val="Asubpara"/>
      </w:pPr>
      <w:r>
        <w:tab/>
        <w:t>(</w:t>
      </w:r>
      <w:proofErr w:type="spellStart"/>
      <w:r>
        <w:t>i</w:t>
      </w:r>
      <w:proofErr w:type="spellEnd"/>
      <w:r>
        <w:t>)</w:t>
      </w:r>
      <w:r>
        <w:tab/>
        <w:t>makes a record of protected information about someone else; and</w:t>
      </w:r>
    </w:p>
    <w:p w14:paraId="7AA8B1FF" w14:textId="77777777" w:rsidR="006A0E2B" w:rsidRDefault="006A0E2B">
      <w:pPr>
        <w:pStyle w:val="Asubpara"/>
      </w:pPr>
      <w:r>
        <w:tab/>
        <w:t>(ii)</w:t>
      </w:r>
      <w:r>
        <w:tab/>
        <w:t xml:space="preserve">is reckless about whether the information is protected information about someone else; or </w:t>
      </w:r>
    </w:p>
    <w:p w14:paraId="34C17A2D" w14:textId="77777777" w:rsidR="006A0E2B" w:rsidRDefault="006A0E2B">
      <w:pPr>
        <w:pStyle w:val="Apara"/>
      </w:pPr>
      <w:r>
        <w:tab/>
        <w:t>(b)</w:t>
      </w:r>
      <w:r>
        <w:tab/>
        <w:t>the person—</w:t>
      </w:r>
    </w:p>
    <w:p w14:paraId="7D78D19B" w14:textId="77777777" w:rsidR="006A0E2B" w:rsidRDefault="006A0E2B">
      <w:pPr>
        <w:pStyle w:val="Asubpara"/>
      </w:pPr>
      <w:r>
        <w:tab/>
        <w:t>(</w:t>
      </w:r>
      <w:proofErr w:type="spellStart"/>
      <w:r>
        <w:t>i</w:t>
      </w:r>
      <w:proofErr w:type="spellEnd"/>
      <w:r>
        <w:t>)</w:t>
      </w:r>
      <w:r>
        <w:tab/>
        <w:t>does something that divulges protected information about someone else; and</w:t>
      </w:r>
    </w:p>
    <w:p w14:paraId="1F0E2F88" w14:textId="77777777" w:rsidR="006A0E2B" w:rsidRDefault="006A0E2B">
      <w:pPr>
        <w:pStyle w:val="Asubpara"/>
      </w:pPr>
      <w:r>
        <w:tab/>
        <w:t>(ii)</w:t>
      </w:r>
      <w:r>
        <w:tab/>
        <w:t>is reckless about whether—</w:t>
      </w:r>
    </w:p>
    <w:p w14:paraId="7E423092" w14:textId="77777777" w:rsidR="006A0E2B" w:rsidRDefault="006A0E2B">
      <w:pPr>
        <w:pStyle w:val="Asubsubpara"/>
      </w:pPr>
      <w:r>
        <w:tab/>
        <w:t>(A)</w:t>
      </w:r>
      <w:r>
        <w:tab/>
        <w:t>the information is protected information about someone else; and</w:t>
      </w:r>
    </w:p>
    <w:p w14:paraId="4C4E4BC5" w14:textId="77777777" w:rsidR="006A0E2B" w:rsidRDefault="006A0E2B">
      <w:pPr>
        <w:pStyle w:val="Asubsubpara"/>
        <w:keepNext/>
      </w:pPr>
      <w:r>
        <w:tab/>
        <w:t>(B)</w:t>
      </w:r>
      <w:r>
        <w:tab/>
        <w:t>doing the thing would result in the information being divulged.</w:t>
      </w:r>
    </w:p>
    <w:p w14:paraId="72BDB2C8" w14:textId="77777777" w:rsidR="006A0E2B" w:rsidRDefault="006A0E2B">
      <w:pPr>
        <w:pStyle w:val="Penalty"/>
      </w:pPr>
      <w:r>
        <w:t>Maximum penalty:  50 penalty units, imprisonment for 6 months or both.</w:t>
      </w:r>
    </w:p>
    <w:p w14:paraId="7280AA46" w14:textId="77777777" w:rsidR="006A0E2B" w:rsidRDefault="006A0E2B">
      <w:pPr>
        <w:pStyle w:val="Amain"/>
      </w:pPr>
      <w:r>
        <w:lastRenderedPageBreak/>
        <w:tab/>
        <w:t>(3)</w:t>
      </w:r>
      <w:r>
        <w:tab/>
        <w:t>This section does not apply if the record is made, or the information is divulged—</w:t>
      </w:r>
    </w:p>
    <w:p w14:paraId="4D1136F1" w14:textId="77777777" w:rsidR="006A0E2B" w:rsidRDefault="006A0E2B">
      <w:pPr>
        <w:pStyle w:val="Apara"/>
      </w:pPr>
      <w:r>
        <w:tab/>
        <w:t>(a)</w:t>
      </w:r>
      <w:r>
        <w:tab/>
        <w:t>under this Act or another territory law; or</w:t>
      </w:r>
    </w:p>
    <w:p w14:paraId="28758A9A" w14:textId="77777777" w:rsidR="006A0E2B" w:rsidRDefault="006A0E2B">
      <w:pPr>
        <w:pStyle w:val="Apara"/>
      </w:pPr>
      <w:r>
        <w:tab/>
        <w:t>(b)</w:t>
      </w:r>
      <w:r>
        <w:tab/>
        <w:t>in relation to the exercise of a function, as a person to whom this section applies, under this Act or another territory law.</w:t>
      </w:r>
    </w:p>
    <w:p w14:paraId="405301A0" w14:textId="77777777" w:rsidR="006A0E2B" w:rsidRDefault="006A0E2B">
      <w:pPr>
        <w:pStyle w:val="Amain"/>
      </w:pPr>
      <w:r>
        <w:tab/>
        <w:t>(4)</w:t>
      </w:r>
      <w:r>
        <w:tab/>
        <w:t>Subsection (2) does not apply to the divulging of protected information about someone with the person’s consent.</w:t>
      </w:r>
    </w:p>
    <w:p w14:paraId="4B721C22" w14:textId="77777777" w:rsidR="006A0E2B" w:rsidRDefault="006A0E2B">
      <w:pPr>
        <w:pStyle w:val="AH5Sec"/>
      </w:pPr>
      <w:bookmarkStart w:id="58" w:name="_Toc77148602"/>
      <w:r w:rsidRPr="009C7AFC">
        <w:rPr>
          <w:rStyle w:val="CharSectNo"/>
        </w:rPr>
        <w:t>37</w:t>
      </w:r>
      <w:r>
        <w:tab/>
        <w:t>Approval of first-aid providers</w:t>
      </w:r>
      <w:bookmarkEnd w:id="58"/>
    </w:p>
    <w:p w14:paraId="73AE295A" w14:textId="77777777" w:rsidR="006A0E2B" w:rsidRDefault="006A0E2B">
      <w:pPr>
        <w:pStyle w:val="Amainreturn"/>
      </w:pPr>
      <w:r>
        <w:t>The Minister may, in writing, approve an entity as a provider of first-aid courses for this Act.</w:t>
      </w:r>
    </w:p>
    <w:p w14:paraId="0330863F" w14:textId="77777777" w:rsidR="006A0E2B" w:rsidRDefault="006A0E2B">
      <w:pPr>
        <w:pStyle w:val="AH5Sec"/>
      </w:pPr>
      <w:bookmarkStart w:id="59" w:name="_Toc77148603"/>
      <w:r w:rsidRPr="009C7AFC">
        <w:rPr>
          <w:rStyle w:val="CharSectNo"/>
        </w:rPr>
        <w:t>39</w:t>
      </w:r>
      <w:r>
        <w:tab/>
        <w:t>Regulation-making power</w:t>
      </w:r>
      <w:bookmarkEnd w:id="59"/>
    </w:p>
    <w:p w14:paraId="779ADC2D" w14:textId="77777777" w:rsidR="006A0E2B" w:rsidRDefault="006A0E2B">
      <w:pPr>
        <w:pStyle w:val="Amainreturn"/>
        <w:keepNext/>
      </w:pPr>
      <w:r>
        <w:t>The Executive may make regulations for this Act.</w:t>
      </w:r>
    </w:p>
    <w:p w14:paraId="0AFD9A85" w14:textId="44C355A8" w:rsidR="006A0E2B" w:rsidRDefault="006A0E2B">
      <w:pPr>
        <w:pStyle w:val="aNote"/>
      </w:pPr>
      <w:r w:rsidRPr="007440E9">
        <w:rPr>
          <w:rStyle w:val="charItals"/>
        </w:rPr>
        <w:t>Note</w:t>
      </w:r>
      <w:r w:rsidRPr="007440E9">
        <w:rPr>
          <w:rStyle w:val="charItals"/>
        </w:rPr>
        <w:tab/>
      </w:r>
      <w:r>
        <w:t xml:space="preserve">A regulation must be notified, and presented to the Legislative Assembly, under the </w:t>
      </w:r>
      <w:hyperlink r:id="rId48" w:tooltip="A2001-14" w:history="1">
        <w:r w:rsidR="007440E9" w:rsidRPr="007440E9">
          <w:rPr>
            <w:rStyle w:val="charCitHyperlinkAbbrev"/>
          </w:rPr>
          <w:t>Legislation Act</w:t>
        </w:r>
      </w:hyperlink>
      <w:r>
        <w:t>.</w:t>
      </w:r>
    </w:p>
    <w:p w14:paraId="473A679C" w14:textId="77777777" w:rsidR="00E34046" w:rsidRDefault="00E34046">
      <w:pPr>
        <w:pStyle w:val="02Text"/>
        <w:sectPr w:rsidR="00E34046">
          <w:headerReference w:type="even" r:id="rId49"/>
          <w:headerReference w:type="default" r:id="rId50"/>
          <w:footerReference w:type="even" r:id="rId51"/>
          <w:footerReference w:type="default" r:id="rId52"/>
          <w:footerReference w:type="first" r:id="rId53"/>
          <w:pgSz w:w="11907" w:h="16839" w:code="9"/>
          <w:pgMar w:top="3880" w:right="1900" w:bottom="3100" w:left="2300" w:header="2280" w:footer="1760" w:gutter="0"/>
          <w:pgNumType w:start="1"/>
          <w:cols w:space="720"/>
          <w:titlePg/>
          <w:docGrid w:linePitch="254"/>
        </w:sectPr>
      </w:pPr>
    </w:p>
    <w:p w14:paraId="12B28247" w14:textId="77777777" w:rsidR="004137D2" w:rsidRDefault="004137D2" w:rsidP="004137D2">
      <w:pPr>
        <w:pStyle w:val="PageBreak"/>
      </w:pPr>
      <w:r>
        <w:br w:type="page"/>
      </w:r>
    </w:p>
    <w:p w14:paraId="653CA965" w14:textId="77777777" w:rsidR="00037EA2" w:rsidRPr="009C7AFC" w:rsidRDefault="00037EA2" w:rsidP="004137D2">
      <w:pPr>
        <w:pStyle w:val="Sched-heading"/>
      </w:pPr>
      <w:bookmarkStart w:id="60" w:name="_Toc77148604"/>
      <w:r w:rsidRPr="009C7AFC">
        <w:rPr>
          <w:rStyle w:val="CharChapNo"/>
        </w:rPr>
        <w:lastRenderedPageBreak/>
        <w:t>Schedule 1</w:t>
      </w:r>
      <w:r>
        <w:tab/>
      </w:r>
      <w:r w:rsidRPr="009C7AFC">
        <w:rPr>
          <w:rStyle w:val="CharChapText"/>
        </w:rPr>
        <w:t>Reviewable decisions</w:t>
      </w:r>
      <w:bookmarkEnd w:id="60"/>
    </w:p>
    <w:p w14:paraId="633B6C18" w14:textId="77777777" w:rsidR="00037EA2" w:rsidRDefault="00037EA2" w:rsidP="00037EA2">
      <w:pPr>
        <w:pStyle w:val="ref"/>
      </w:pPr>
      <w:r>
        <w:t>(see pt 6)</w:t>
      </w:r>
    </w:p>
    <w:p w14:paraId="79AEBDD7" w14:textId="77777777" w:rsidR="000176B5" w:rsidRDefault="000176B5">
      <w:pPr>
        <w:pStyle w:val="Placeholder"/>
      </w:pPr>
      <w:r>
        <w:rPr>
          <w:rStyle w:val="CharPartNo"/>
        </w:rPr>
        <w:t xml:space="preserve">  </w:t>
      </w:r>
      <w:r>
        <w:rPr>
          <w:rStyle w:val="CharPartText"/>
        </w:rPr>
        <w:t xml:space="preserve">  </w:t>
      </w:r>
    </w:p>
    <w:p w14:paraId="3FB5DB3D" w14:textId="77777777" w:rsidR="00037EA2" w:rsidRDefault="00037EA2" w:rsidP="000176B5"/>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165"/>
        <w:gridCol w:w="1374"/>
        <w:gridCol w:w="2057"/>
        <w:gridCol w:w="2964"/>
      </w:tblGrid>
      <w:tr w:rsidR="00037EA2" w14:paraId="41CC1275" w14:textId="77777777" w:rsidTr="00E34046">
        <w:trPr>
          <w:cantSplit/>
          <w:tblHeader/>
        </w:trPr>
        <w:tc>
          <w:tcPr>
            <w:tcW w:w="1165" w:type="dxa"/>
            <w:tcBorders>
              <w:bottom w:val="single" w:sz="4" w:space="0" w:color="auto"/>
            </w:tcBorders>
          </w:tcPr>
          <w:p w14:paraId="3EA88FFF" w14:textId="77777777" w:rsidR="00037EA2" w:rsidRDefault="00037EA2" w:rsidP="000176B5">
            <w:pPr>
              <w:pStyle w:val="TableColHd"/>
            </w:pPr>
            <w:r>
              <w:t>column 1</w:t>
            </w:r>
            <w:r>
              <w:br/>
              <w:t>item</w:t>
            </w:r>
          </w:p>
        </w:tc>
        <w:tc>
          <w:tcPr>
            <w:tcW w:w="1374" w:type="dxa"/>
            <w:tcBorders>
              <w:bottom w:val="single" w:sz="4" w:space="0" w:color="auto"/>
            </w:tcBorders>
          </w:tcPr>
          <w:p w14:paraId="63A9057F" w14:textId="77777777" w:rsidR="00037EA2" w:rsidRDefault="00037EA2" w:rsidP="000176B5">
            <w:pPr>
              <w:pStyle w:val="TableColHd"/>
            </w:pPr>
            <w:r>
              <w:t>column 2</w:t>
            </w:r>
            <w:r>
              <w:br/>
              <w:t>section</w:t>
            </w:r>
          </w:p>
        </w:tc>
        <w:tc>
          <w:tcPr>
            <w:tcW w:w="2057" w:type="dxa"/>
            <w:tcBorders>
              <w:bottom w:val="single" w:sz="4" w:space="0" w:color="auto"/>
            </w:tcBorders>
          </w:tcPr>
          <w:p w14:paraId="6644CD80" w14:textId="77777777" w:rsidR="00037EA2" w:rsidRDefault="00037EA2" w:rsidP="000176B5">
            <w:pPr>
              <w:pStyle w:val="TableColHd"/>
            </w:pPr>
            <w:r>
              <w:t>column 3</w:t>
            </w:r>
            <w:r>
              <w:br/>
              <w:t>decision</w:t>
            </w:r>
          </w:p>
        </w:tc>
        <w:tc>
          <w:tcPr>
            <w:tcW w:w="2964" w:type="dxa"/>
            <w:tcBorders>
              <w:bottom w:val="single" w:sz="4" w:space="0" w:color="auto"/>
            </w:tcBorders>
          </w:tcPr>
          <w:p w14:paraId="788C84B5" w14:textId="77777777" w:rsidR="00037EA2" w:rsidRDefault="00037EA2" w:rsidP="000176B5">
            <w:pPr>
              <w:pStyle w:val="TableColHd"/>
            </w:pPr>
            <w:r>
              <w:t>column 4</w:t>
            </w:r>
            <w:r>
              <w:br/>
              <w:t>entity</w:t>
            </w:r>
          </w:p>
        </w:tc>
      </w:tr>
      <w:tr w:rsidR="00037EA2" w14:paraId="4A1BF810" w14:textId="77777777" w:rsidTr="00E34046">
        <w:trPr>
          <w:cantSplit/>
        </w:trPr>
        <w:tc>
          <w:tcPr>
            <w:tcW w:w="1165" w:type="dxa"/>
            <w:tcBorders>
              <w:top w:val="single" w:sz="4" w:space="0" w:color="auto"/>
            </w:tcBorders>
          </w:tcPr>
          <w:p w14:paraId="4CECF256" w14:textId="77777777" w:rsidR="00037EA2" w:rsidRDefault="00037EA2" w:rsidP="00E34046">
            <w:pPr>
              <w:pStyle w:val="TableText10"/>
            </w:pPr>
            <w:r>
              <w:t>1</w:t>
            </w:r>
          </w:p>
        </w:tc>
        <w:tc>
          <w:tcPr>
            <w:tcW w:w="1374" w:type="dxa"/>
            <w:tcBorders>
              <w:top w:val="single" w:sz="4" w:space="0" w:color="auto"/>
            </w:tcBorders>
          </w:tcPr>
          <w:p w14:paraId="3919B34C" w14:textId="77777777" w:rsidR="00037EA2" w:rsidRDefault="00037EA2" w:rsidP="00E34046">
            <w:pPr>
              <w:pStyle w:val="TableText10"/>
            </w:pPr>
            <w:r>
              <w:t>16 (1)</w:t>
            </w:r>
          </w:p>
        </w:tc>
        <w:tc>
          <w:tcPr>
            <w:tcW w:w="2057" w:type="dxa"/>
            <w:tcBorders>
              <w:top w:val="single" w:sz="4" w:space="0" w:color="auto"/>
            </w:tcBorders>
          </w:tcPr>
          <w:p w14:paraId="2A002D39" w14:textId="77777777" w:rsidR="00037EA2" w:rsidRDefault="00037EA2" w:rsidP="00E34046">
            <w:pPr>
              <w:pStyle w:val="TableText10"/>
            </w:pPr>
            <w:r>
              <w:t>not satisfied in relation to s 16 (1) (a) or (b) in relation to applicant</w:t>
            </w:r>
          </w:p>
        </w:tc>
        <w:tc>
          <w:tcPr>
            <w:tcW w:w="2964" w:type="dxa"/>
            <w:tcBorders>
              <w:top w:val="single" w:sz="4" w:space="0" w:color="auto"/>
            </w:tcBorders>
          </w:tcPr>
          <w:p w14:paraId="63D3A98A" w14:textId="77777777" w:rsidR="00037EA2" w:rsidRDefault="00037EA2" w:rsidP="00E34046">
            <w:pPr>
              <w:pStyle w:val="TableText10"/>
            </w:pPr>
            <w:r>
              <w:t>applicant</w:t>
            </w:r>
          </w:p>
        </w:tc>
      </w:tr>
      <w:tr w:rsidR="00037EA2" w14:paraId="2099E1C1" w14:textId="77777777" w:rsidTr="00E34046">
        <w:trPr>
          <w:cantSplit/>
        </w:trPr>
        <w:tc>
          <w:tcPr>
            <w:tcW w:w="1165" w:type="dxa"/>
          </w:tcPr>
          <w:p w14:paraId="2E084AFD" w14:textId="77777777" w:rsidR="00037EA2" w:rsidRDefault="00037EA2" w:rsidP="00E34046">
            <w:pPr>
              <w:pStyle w:val="TableText10"/>
            </w:pPr>
            <w:r>
              <w:t>2</w:t>
            </w:r>
          </w:p>
        </w:tc>
        <w:tc>
          <w:tcPr>
            <w:tcW w:w="1374" w:type="dxa"/>
          </w:tcPr>
          <w:p w14:paraId="0F31A933" w14:textId="77777777" w:rsidR="00037EA2" w:rsidRDefault="00037EA2" w:rsidP="00E34046">
            <w:pPr>
              <w:pStyle w:val="TableText10"/>
            </w:pPr>
            <w:r>
              <w:t>21 (1)</w:t>
            </w:r>
          </w:p>
        </w:tc>
        <w:tc>
          <w:tcPr>
            <w:tcW w:w="2057" w:type="dxa"/>
          </w:tcPr>
          <w:p w14:paraId="7F34C278" w14:textId="77777777" w:rsidR="00037EA2" w:rsidRDefault="00037EA2" w:rsidP="00E34046">
            <w:pPr>
              <w:pStyle w:val="TableText10"/>
            </w:pPr>
            <w:r>
              <w:t>impose further condition on licence</w:t>
            </w:r>
          </w:p>
        </w:tc>
        <w:tc>
          <w:tcPr>
            <w:tcW w:w="2964" w:type="dxa"/>
          </w:tcPr>
          <w:p w14:paraId="26157799" w14:textId="77777777" w:rsidR="00037EA2" w:rsidRDefault="00037EA2" w:rsidP="00E34046">
            <w:pPr>
              <w:pStyle w:val="TableText10"/>
            </w:pPr>
            <w:r>
              <w:t>licensee</w:t>
            </w:r>
          </w:p>
        </w:tc>
      </w:tr>
      <w:tr w:rsidR="00037EA2" w14:paraId="68F58FC7" w14:textId="77777777" w:rsidTr="00E34046">
        <w:trPr>
          <w:cantSplit/>
        </w:trPr>
        <w:tc>
          <w:tcPr>
            <w:tcW w:w="1165" w:type="dxa"/>
          </w:tcPr>
          <w:p w14:paraId="4A76734B" w14:textId="77777777" w:rsidR="00037EA2" w:rsidRDefault="00037EA2" w:rsidP="00E34046">
            <w:pPr>
              <w:pStyle w:val="TableText10"/>
            </w:pPr>
            <w:r>
              <w:t>3</w:t>
            </w:r>
          </w:p>
        </w:tc>
        <w:tc>
          <w:tcPr>
            <w:tcW w:w="1374" w:type="dxa"/>
          </w:tcPr>
          <w:p w14:paraId="3D31D758" w14:textId="77777777" w:rsidR="00037EA2" w:rsidRDefault="00037EA2" w:rsidP="00E34046">
            <w:pPr>
              <w:pStyle w:val="TableText10"/>
            </w:pPr>
            <w:r>
              <w:t>22 (1)</w:t>
            </w:r>
          </w:p>
        </w:tc>
        <w:tc>
          <w:tcPr>
            <w:tcW w:w="2057" w:type="dxa"/>
          </w:tcPr>
          <w:p w14:paraId="3C1F0F4E" w14:textId="77777777" w:rsidR="00037EA2" w:rsidRDefault="00037EA2" w:rsidP="00E34046">
            <w:pPr>
              <w:pStyle w:val="TableText10"/>
            </w:pPr>
            <w:r>
              <w:t>suspend licence</w:t>
            </w:r>
          </w:p>
        </w:tc>
        <w:tc>
          <w:tcPr>
            <w:tcW w:w="2964" w:type="dxa"/>
          </w:tcPr>
          <w:p w14:paraId="0E9AEFFE" w14:textId="77777777" w:rsidR="00037EA2" w:rsidRDefault="00037EA2" w:rsidP="00E34046">
            <w:pPr>
              <w:pStyle w:val="TableText10"/>
            </w:pPr>
            <w:r>
              <w:t>licensee</w:t>
            </w:r>
          </w:p>
        </w:tc>
      </w:tr>
      <w:tr w:rsidR="00037EA2" w14:paraId="4CC73675" w14:textId="77777777" w:rsidTr="00E34046">
        <w:trPr>
          <w:cantSplit/>
        </w:trPr>
        <w:tc>
          <w:tcPr>
            <w:tcW w:w="1165" w:type="dxa"/>
          </w:tcPr>
          <w:p w14:paraId="2F99C173" w14:textId="77777777" w:rsidR="00037EA2" w:rsidRDefault="00037EA2" w:rsidP="00E34046">
            <w:pPr>
              <w:pStyle w:val="TableText10"/>
            </w:pPr>
            <w:r>
              <w:t>4</w:t>
            </w:r>
          </w:p>
        </w:tc>
        <w:tc>
          <w:tcPr>
            <w:tcW w:w="1374" w:type="dxa"/>
          </w:tcPr>
          <w:p w14:paraId="389F31CB" w14:textId="77777777" w:rsidR="00037EA2" w:rsidRDefault="00037EA2" w:rsidP="00E34046">
            <w:pPr>
              <w:pStyle w:val="TableText10"/>
            </w:pPr>
            <w:r>
              <w:t>22 (4) or 23 (1)</w:t>
            </w:r>
          </w:p>
        </w:tc>
        <w:tc>
          <w:tcPr>
            <w:tcW w:w="2057" w:type="dxa"/>
          </w:tcPr>
          <w:p w14:paraId="4E460A7E" w14:textId="77777777" w:rsidR="00037EA2" w:rsidRDefault="00037EA2" w:rsidP="00E34046">
            <w:pPr>
              <w:pStyle w:val="TableText10"/>
            </w:pPr>
            <w:r>
              <w:t>cancel licence</w:t>
            </w:r>
          </w:p>
        </w:tc>
        <w:tc>
          <w:tcPr>
            <w:tcW w:w="2964" w:type="dxa"/>
          </w:tcPr>
          <w:p w14:paraId="700D6421" w14:textId="77777777" w:rsidR="00037EA2" w:rsidRDefault="00037EA2" w:rsidP="00E34046">
            <w:pPr>
              <w:pStyle w:val="TableText10"/>
            </w:pPr>
            <w:r>
              <w:t>licensee</w:t>
            </w:r>
          </w:p>
        </w:tc>
      </w:tr>
      <w:tr w:rsidR="00037EA2" w14:paraId="126FE163" w14:textId="77777777" w:rsidTr="00E34046">
        <w:trPr>
          <w:cantSplit/>
        </w:trPr>
        <w:tc>
          <w:tcPr>
            <w:tcW w:w="1165" w:type="dxa"/>
          </w:tcPr>
          <w:p w14:paraId="1180F2B6" w14:textId="77777777" w:rsidR="00037EA2" w:rsidRDefault="00037EA2" w:rsidP="00E34046">
            <w:pPr>
              <w:pStyle w:val="TableText10"/>
            </w:pPr>
            <w:r>
              <w:t>5</w:t>
            </w:r>
          </w:p>
        </w:tc>
        <w:tc>
          <w:tcPr>
            <w:tcW w:w="1374" w:type="dxa"/>
          </w:tcPr>
          <w:p w14:paraId="1AEBD92E" w14:textId="77777777" w:rsidR="00037EA2" w:rsidRDefault="00037EA2" w:rsidP="00E34046">
            <w:pPr>
              <w:pStyle w:val="TableText10"/>
            </w:pPr>
            <w:r>
              <w:t>37</w:t>
            </w:r>
          </w:p>
        </w:tc>
        <w:tc>
          <w:tcPr>
            <w:tcW w:w="2057" w:type="dxa"/>
          </w:tcPr>
          <w:p w14:paraId="64F781DD" w14:textId="77777777" w:rsidR="00037EA2" w:rsidRDefault="00037EA2" w:rsidP="00E34046">
            <w:pPr>
              <w:pStyle w:val="TableText10"/>
            </w:pPr>
            <w:r>
              <w:t>refuse to approve entity as provider of first-aid courses</w:t>
            </w:r>
          </w:p>
        </w:tc>
        <w:tc>
          <w:tcPr>
            <w:tcW w:w="2964" w:type="dxa"/>
          </w:tcPr>
          <w:p w14:paraId="063DF86B" w14:textId="77777777" w:rsidR="00037EA2" w:rsidRDefault="00037EA2" w:rsidP="00E34046">
            <w:pPr>
              <w:pStyle w:val="TableText10"/>
            </w:pPr>
            <w:r>
              <w:t>entity</w:t>
            </w:r>
          </w:p>
        </w:tc>
      </w:tr>
    </w:tbl>
    <w:p w14:paraId="7220E973" w14:textId="77777777" w:rsidR="000B5E58" w:rsidRDefault="000B5E58">
      <w:pPr>
        <w:pStyle w:val="03Schedule"/>
        <w:sectPr w:rsidR="000B5E58">
          <w:headerReference w:type="even" r:id="rId54"/>
          <w:headerReference w:type="default" r:id="rId55"/>
          <w:footerReference w:type="even" r:id="rId56"/>
          <w:footerReference w:type="default" r:id="rId57"/>
          <w:type w:val="continuous"/>
          <w:pgSz w:w="11907" w:h="16839" w:code="9"/>
          <w:pgMar w:top="3880" w:right="1900" w:bottom="3100" w:left="2300" w:header="2280" w:footer="1760" w:gutter="0"/>
          <w:cols w:space="720"/>
        </w:sectPr>
      </w:pPr>
    </w:p>
    <w:p w14:paraId="7AE81793" w14:textId="77777777" w:rsidR="00367DFD" w:rsidRPr="00367DFD" w:rsidRDefault="00367DFD" w:rsidP="00367DFD">
      <w:pPr>
        <w:pStyle w:val="PageBreak"/>
      </w:pPr>
      <w:r w:rsidRPr="00367DFD">
        <w:br w:type="page"/>
      </w:r>
    </w:p>
    <w:p w14:paraId="7EAAF4BA" w14:textId="28E1D654" w:rsidR="006A0E2B" w:rsidRDefault="006A0E2B" w:rsidP="00334478">
      <w:pPr>
        <w:pStyle w:val="Dict-Heading"/>
      </w:pPr>
      <w:bookmarkStart w:id="61" w:name="_Toc77148605"/>
      <w:r>
        <w:lastRenderedPageBreak/>
        <w:t>Dictionary</w:t>
      </w:r>
      <w:bookmarkEnd w:id="61"/>
    </w:p>
    <w:p w14:paraId="7F7B6C9E" w14:textId="77777777" w:rsidR="006A0E2B" w:rsidRDefault="006A0E2B">
      <w:pPr>
        <w:pStyle w:val="ref"/>
        <w:keepNext/>
      </w:pPr>
      <w:r>
        <w:t>(see s 2)</w:t>
      </w:r>
    </w:p>
    <w:p w14:paraId="3D02DCB7" w14:textId="3A886D1E" w:rsidR="006A0E2B" w:rsidRDefault="006A0E2B">
      <w:pPr>
        <w:pStyle w:val="aNote"/>
      </w:pPr>
      <w:r w:rsidRPr="007440E9">
        <w:rPr>
          <w:rStyle w:val="charItals"/>
        </w:rPr>
        <w:t>Note 1</w:t>
      </w:r>
      <w:r w:rsidRPr="007440E9">
        <w:rPr>
          <w:rStyle w:val="charItals"/>
        </w:rPr>
        <w:tab/>
      </w:r>
      <w:r>
        <w:t xml:space="preserve">The </w:t>
      </w:r>
      <w:hyperlink r:id="rId58" w:tooltip="A2001-14" w:history="1">
        <w:r w:rsidR="007440E9" w:rsidRPr="007440E9">
          <w:rPr>
            <w:rStyle w:val="charCitHyperlinkAbbrev"/>
          </w:rPr>
          <w:t>Legislation Act</w:t>
        </w:r>
      </w:hyperlink>
      <w:r>
        <w:t xml:space="preserve"> contains definitions and other provisions relevant to this Act.</w:t>
      </w:r>
    </w:p>
    <w:p w14:paraId="31DA20F0" w14:textId="013CD272" w:rsidR="006A0E2B" w:rsidRDefault="006A0E2B">
      <w:pPr>
        <w:pStyle w:val="aNote"/>
        <w:keepNext/>
      </w:pPr>
      <w:r w:rsidRPr="007440E9">
        <w:rPr>
          <w:rStyle w:val="charItals"/>
        </w:rPr>
        <w:t>Note 2</w:t>
      </w:r>
      <w:r w:rsidRPr="007440E9">
        <w:rPr>
          <w:rStyle w:val="charItals"/>
        </w:rPr>
        <w:tab/>
      </w:r>
      <w:r>
        <w:t xml:space="preserve">For example, the </w:t>
      </w:r>
      <w:hyperlink r:id="rId59" w:tooltip="A2001-14" w:history="1">
        <w:r w:rsidR="007440E9" w:rsidRPr="007440E9">
          <w:rPr>
            <w:rStyle w:val="charCitHyperlinkAbbrev"/>
          </w:rPr>
          <w:t>Legislation Act</w:t>
        </w:r>
      </w:hyperlink>
      <w:r>
        <w:t xml:space="preserve">, </w:t>
      </w:r>
      <w:proofErr w:type="spellStart"/>
      <w:r>
        <w:t>dict</w:t>
      </w:r>
      <w:proofErr w:type="spellEnd"/>
      <w:r>
        <w:t>, pt 1 defines the following terms:</w:t>
      </w:r>
    </w:p>
    <w:p w14:paraId="182E6378" w14:textId="77777777" w:rsidR="004137D2" w:rsidRDefault="004137D2" w:rsidP="004137D2">
      <w:pPr>
        <w:pStyle w:val="aNoteBulletss"/>
        <w:tabs>
          <w:tab w:val="left" w:pos="2300"/>
        </w:tabs>
      </w:pPr>
      <w:r>
        <w:rPr>
          <w:rFonts w:ascii="Symbol" w:hAnsi="Symbol"/>
        </w:rPr>
        <w:t></w:t>
      </w:r>
      <w:r>
        <w:rPr>
          <w:rFonts w:ascii="Symbol" w:hAnsi="Symbol"/>
        </w:rPr>
        <w:tab/>
      </w:r>
      <w:r>
        <w:t>ACAT</w:t>
      </w:r>
    </w:p>
    <w:p w14:paraId="46AAA29F" w14:textId="77777777" w:rsidR="006A0E2B" w:rsidRDefault="006A0E2B">
      <w:pPr>
        <w:pStyle w:val="aNoteBulletss"/>
        <w:tabs>
          <w:tab w:val="left" w:pos="2300"/>
        </w:tabs>
      </w:pPr>
      <w:r>
        <w:rPr>
          <w:rFonts w:ascii="Symbol" w:hAnsi="Symbol"/>
        </w:rPr>
        <w:t></w:t>
      </w:r>
      <w:r>
        <w:rPr>
          <w:rFonts w:ascii="Symbol" w:hAnsi="Symbol"/>
        </w:rPr>
        <w:tab/>
      </w:r>
      <w:r>
        <w:t>adult</w:t>
      </w:r>
    </w:p>
    <w:p w14:paraId="1B2D982A" w14:textId="77777777" w:rsidR="009F089E" w:rsidRPr="00821736" w:rsidRDefault="009F089E" w:rsidP="009F089E">
      <w:pPr>
        <w:pStyle w:val="aNoteBulletss"/>
        <w:keepNext/>
        <w:tabs>
          <w:tab w:val="left" w:pos="2300"/>
        </w:tabs>
      </w:pPr>
      <w:r w:rsidRPr="00821736">
        <w:rPr>
          <w:rFonts w:ascii="Symbol" w:hAnsi="Symbol"/>
        </w:rPr>
        <w:t></w:t>
      </w:r>
      <w:r w:rsidRPr="00821736">
        <w:rPr>
          <w:rFonts w:ascii="Symbol" w:hAnsi="Symbol"/>
        </w:rPr>
        <w:tab/>
      </w:r>
      <w:r w:rsidRPr="00821736">
        <w:t>bankrupt or personally insolvent</w:t>
      </w:r>
    </w:p>
    <w:p w14:paraId="3F333409" w14:textId="77777777" w:rsidR="00D451AB" w:rsidRDefault="00D451AB" w:rsidP="00D451AB">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2A6020A0" w14:textId="77777777" w:rsidR="00525F16" w:rsidRDefault="00525F16" w:rsidP="00525F16">
      <w:pPr>
        <w:pStyle w:val="aNoteBulletss"/>
        <w:tabs>
          <w:tab w:val="left" w:pos="2300"/>
        </w:tabs>
      </w:pPr>
      <w:r>
        <w:rPr>
          <w:rFonts w:ascii="Symbol" w:hAnsi="Symbol"/>
        </w:rPr>
        <w:t></w:t>
      </w:r>
      <w:r>
        <w:rPr>
          <w:rFonts w:ascii="Symbol" w:hAnsi="Symbol"/>
        </w:rPr>
        <w:tab/>
      </w:r>
      <w:r>
        <w:t>home address</w:t>
      </w:r>
    </w:p>
    <w:p w14:paraId="44D06E6B" w14:textId="77777777" w:rsidR="006A0E2B" w:rsidRDefault="006A0E2B">
      <w:pPr>
        <w:pStyle w:val="aNoteBulletss"/>
        <w:tabs>
          <w:tab w:val="left" w:pos="2300"/>
        </w:tabs>
      </w:pPr>
      <w:r>
        <w:rPr>
          <w:rFonts w:ascii="Symbol" w:hAnsi="Symbol"/>
        </w:rPr>
        <w:t></w:t>
      </w:r>
      <w:r>
        <w:rPr>
          <w:rFonts w:ascii="Symbol" w:hAnsi="Symbol"/>
        </w:rPr>
        <w:tab/>
      </w:r>
      <w:r>
        <w:t>police officer</w:t>
      </w:r>
    </w:p>
    <w:p w14:paraId="0B28E5FA" w14:textId="77777777" w:rsidR="004137D2" w:rsidRDefault="004137D2" w:rsidP="004137D2">
      <w:pPr>
        <w:pStyle w:val="aNoteBulletss"/>
        <w:tabs>
          <w:tab w:val="left" w:pos="2300"/>
        </w:tabs>
      </w:pPr>
      <w:r>
        <w:rPr>
          <w:rFonts w:ascii="Symbol" w:hAnsi="Symbol"/>
        </w:rPr>
        <w:t></w:t>
      </w:r>
      <w:r>
        <w:rPr>
          <w:rFonts w:ascii="Symbol" w:hAnsi="Symbol"/>
        </w:rPr>
        <w:tab/>
      </w:r>
      <w:r>
        <w:t>reviewable decision notice</w:t>
      </w:r>
    </w:p>
    <w:p w14:paraId="3B0B58E6" w14:textId="77777777" w:rsidR="006A0E2B" w:rsidRDefault="006A0E2B">
      <w:pPr>
        <w:pStyle w:val="aNoteBulletss"/>
        <w:tabs>
          <w:tab w:val="left" w:pos="2300"/>
        </w:tabs>
      </w:pPr>
      <w:r>
        <w:rPr>
          <w:rFonts w:ascii="Symbol" w:hAnsi="Symbol"/>
        </w:rPr>
        <w:t></w:t>
      </w:r>
      <w:r>
        <w:rPr>
          <w:rFonts w:ascii="Symbol" w:hAnsi="Symbol"/>
        </w:rPr>
        <w:tab/>
      </w:r>
      <w:r>
        <w:t>under.</w:t>
      </w:r>
    </w:p>
    <w:p w14:paraId="3D5E486C" w14:textId="77777777" w:rsidR="006A0E2B" w:rsidRDefault="006A0E2B">
      <w:pPr>
        <w:pStyle w:val="aDef"/>
      </w:pPr>
      <w:r w:rsidRPr="007440E9">
        <w:rPr>
          <w:rStyle w:val="charBoldItals"/>
        </w:rPr>
        <w:t>carer</w:t>
      </w:r>
      <w:r>
        <w:t xml:space="preserve"> means a person who works with intoxicated people at a licensed place.</w:t>
      </w:r>
    </w:p>
    <w:p w14:paraId="650D1B0B" w14:textId="77777777" w:rsidR="006A0E2B" w:rsidRDefault="006A0E2B">
      <w:pPr>
        <w:pStyle w:val="aDef"/>
        <w:rPr>
          <w:rFonts w:ascii="Times New (W1)" w:hAnsi="Times New (W1)"/>
          <w:strike/>
        </w:rPr>
      </w:pPr>
      <w:r w:rsidRPr="007440E9">
        <w:rPr>
          <w:rStyle w:val="charBoldItals"/>
        </w:rPr>
        <w:t>caring service</w:t>
      </w:r>
      <w:r>
        <w:t xml:space="preserve"> means a service that provides immediate, short-term care for intoxicated people, but does not include a service provided at a hospital or other medical facility.</w:t>
      </w:r>
    </w:p>
    <w:p w14:paraId="42D35D99" w14:textId="77777777" w:rsidR="006A0E2B" w:rsidRDefault="006A0E2B">
      <w:pPr>
        <w:pStyle w:val="aDef"/>
      </w:pPr>
      <w:r w:rsidRPr="007440E9">
        <w:rPr>
          <w:rStyle w:val="charBoldItals"/>
        </w:rPr>
        <w:t>inspector</w:t>
      </w:r>
      <w:r>
        <w:t xml:space="preserve"> means an inspector under section 27.</w:t>
      </w:r>
    </w:p>
    <w:p w14:paraId="41BA7FF0" w14:textId="77777777" w:rsidR="006A0E2B" w:rsidRDefault="006A0E2B">
      <w:pPr>
        <w:pStyle w:val="aDef"/>
        <w:keepNext/>
      </w:pPr>
      <w:r>
        <w:rPr>
          <w:rStyle w:val="charBoldItals"/>
        </w:rPr>
        <w:t xml:space="preserve">intoxicated </w:t>
      </w:r>
      <w:r>
        <w:t>means apparently under the influence of alcohol, another drug or substance, or a combination of alcohol, drugs or substances.</w:t>
      </w:r>
    </w:p>
    <w:p w14:paraId="2ACAED5C" w14:textId="77777777" w:rsidR="006A0E2B" w:rsidRDefault="006A0E2B">
      <w:pPr>
        <w:pStyle w:val="aExamHdgss"/>
      </w:pPr>
      <w:r>
        <w:t>Examples of substances</w:t>
      </w:r>
    </w:p>
    <w:p w14:paraId="4600ADBA" w14:textId="77777777" w:rsidR="006A0E2B" w:rsidRDefault="006A0E2B">
      <w:pPr>
        <w:pStyle w:val="aExamINumss"/>
      </w:pPr>
      <w:r>
        <w:t>1</w:t>
      </w:r>
      <w:r>
        <w:tab/>
        <w:t>glue</w:t>
      </w:r>
    </w:p>
    <w:p w14:paraId="2315811A" w14:textId="77777777" w:rsidR="006A0E2B" w:rsidRDefault="006A0E2B">
      <w:pPr>
        <w:pStyle w:val="aExamINumss"/>
      </w:pPr>
      <w:r>
        <w:t>2</w:t>
      </w:r>
      <w:r>
        <w:tab/>
        <w:t>petrol</w:t>
      </w:r>
    </w:p>
    <w:p w14:paraId="0B0695B2" w14:textId="77777777" w:rsidR="006A0E2B" w:rsidRDefault="006A0E2B">
      <w:pPr>
        <w:pStyle w:val="aExamINumss"/>
        <w:keepNext/>
      </w:pPr>
      <w:r>
        <w:t>3</w:t>
      </w:r>
      <w:r>
        <w:tab/>
        <w:t>another solvent</w:t>
      </w:r>
    </w:p>
    <w:p w14:paraId="16A97993" w14:textId="6B8A6862" w:rsidR="006A0E2B" w:rsidRDefault="006A0E2B">
      <w:pPr>
        <w:pStyle w:val="aNote"/>
      </w:pPr>
      <w:r w:rsidRPr="007440E9">
        <w:rPr>
          <w:rStyle w:val="charItals"/>
        </w:rPr>
        <w:t>Note</w:t>
      </w:r>
      <w:r>
        <w:tab/>
        <w:t xml:space="preserve">An example is part of the Act, is not exhaustive and may extend, but does not limit, the meaning of the provision in which it appears (see </w:t>
      </w:r>
      <w:hyperlink r:id="rId60" w:tooltip="A2001-14" w:history="1">
        <w:r w:rsidR="007440E9" w:rsidRPr="007440E9">
          <w:rPr>
            <w:rStyle w:val="charCitHyperlinkAbbrev"/>
          </w:rPr>
          <w:t>Legislation Act</w:t>
        </w:r>
      </w:hyperlink>
      <w:r>
        <w:t>, s 126 and s 132).</w:t>
      </w:r>
    </w:p>
    <w:p w14:paraId="7EA9C0CF" w14:textId="77777777" w:rsidR="006A0E2B" w:rsidRDefault="006A0E2B">
      <w:pPr>
        <w:pStyle w:val="aDef"/>
      </w:pPr>
      <w:r w:rsidRPr="007440E9">
        <w:rPr>
          <w:rStyle w:val="charBoldItals"/>
        </w:rPr>
        <w:t>licensed place</w:t>
      </w:r>
      <w:r>
        <w:t xml:space="preserve"> means a place where a licensee is licensed to provide a caring service.</w:t>
      </w:r>
    </w:p>
    <w:p w14:paraId="5156BF2F" w14:textId="77777777" w:rsidR="006A0E2B" w:rsidRDefault="006A0E2B">
      <w:pPr>
        <w:pStyle w:val="aDef"/>
      </w:pPr>
      <w:r w:rsidRPr="007440E9">
        <w:rPr>
          <w:rStyle w:val="charBoldItals"/>
        </w:rPr>
        <w:t>licensee</w:t>
      </w:r>
      <w:r>
        <w:t xml:space="preserve"> means a person who holds a licence under section 16.</w:t>
      </w:r>
    </w:p>
    <w:p w14:paraId="07F13CD4" w14:textId="77777777" w:rsidR="006A0E2B" w:rsidRDefault="006A0E2B">
      <w:pPr>
        <w:pStyle w:val="aDef"/>
      </w:pPr>
      <w:r w:rsidRPr="007440E9">
        <w:rPr>
          <w:rStyle w:val="charBoldItals"/>
        </w:rPr>
        <w:lastRenderedPageBreak/>
        <w:t>manager</w:t>
      </w:r>
      <w:r>
        <w:t>, for a licensed place, means the person in charge of the place.</w:t>
      </w:r>
    </w:p>
    <w:p w14:paraId="4CB740D2" w14:textId="77777777" w:rsidR="006A0E2B" w:rsidRDefault="006A0E2B">
      <w:pPr>
        <w:pStyle w:val="aDef"/>
      </w:pPr>
      <w:r w:rsidRPr="007440E9">
        <w:rPr>
          <w:rStyle w:val="charBoldItals"/>
        </w:rPr>
        <w:t>prescribed</w:t>
      </w:r>
      <w:r>
        <w:t xml:space="preserve"> includes prescribed by the standards.</w:t>
      </w:r>
    </w:p>
    <w:p w14:paraId="2D3E8DC9" w14:textId="77777777" w:rsidR="006A0E2B" w:rsidRDefault="006A0E2B">
      <w:pPr>
        <w:pStyle w:val="aDef"/>
      </w:pPr>
      <w:r w:rsidRPr="007440E9">
        <w:rPr>
          <w:rStyle w:val="charBoldItals"/>
        </w:rPr>
        <w:t>public place</w:t>
      </w:r>
      <w:r>
        <w:t xml:space="preserve"> means a place to which the public, or a section of the public, has access, whether by payment or not, and includes a school and any land or premises that belong to or are occupied or used in relation to a school.</w:t>
      </w:r>
    </w:p>
    <w:p w14:paraId="53D21529" w14:textId="77777777" w:rsidR="006A0E2B" w:rsidRDefault="006A0E2B">
      <w:pPr>
        <w:pStyle w:val="aDef"/>
        <w:keepNext/>
      </w:pPr>
      <w:r w:rsidRPr="007440E9">
        <w:rPr>
          <w:rStyle w:val="charBoldItals"/>
        </w:rPr>
        <w:t>responsible person</w:t>
      </w:r>
      <w:r>
        <w:t>, in relation to an intoxicated person, includes—</w:t>
      </w:r>
    </w:p>
    <w:p w14:paraId="3D82A820" w14:textId="77777777" w:rsidR="006A0E2B" w:rsidRDefault="006A0E2B">
      <w:pPr>
        <w:pStyle w:val="aDefpara"/>
      </w:pPr>
      <w:r>
        <w:tab/>
        <w:t>(a)</w:t>
      </w:r>
      <w:r>
        <w:tab/>
        <w:t>a relative, guardian or friend of the intoxicated person who is an adult; or</w:t>
      </w:r>
    </w:p>
    <w:p w14:paraId="5878B27C" w14:textId="77777777" w:rsidR="006A0E2B" w:rsidRDefault="006A0E2B">
      <w:pPr>
        <w:pStyle w:val="aDefpara"/>
      </w:pPr>
      <w:r>
        <w:tab/>
        <w:t>(b)</w:t>
      </w:r>
      <w:r>
        <w:tab/>
        <w:t>a lawyer acting on behalf of the intoxicated person.</w:t>
      </w:r>
    </w:p>
    <w:p w14:paraId="2964173D" w14:textId="77777777" w:rsidR="004137D2" w:rsidRDefault="004137D2" w:rsidP="004137D2">
      <w:pPr>
        <w:pStyle w:val="aDef"/>
      </w:pPr>
      <w:r w:rsidRPr="007440E9">
        <w:rPr>
          <w:rStyle w:val="charBoldItals"/>
        </w:rPr>
        <w:t>reviewable decision</w:t>
      </w:r>
      <w:r>
        <w:t>, for part 6 (Notification and review of decisions)—see section 34.</w:t>
      </w:r>
    </w:p>
    <w:p w14:paraId="7FDC50FA" w14:textId="4364E130" w:rsidR="006A0E2B" w:rsidRDefault="006A0E2B">
      <w:pPr>
        <w:pStyle w:val="aDef"/>
      </w:pPr>
      <w:r>
        <w:rPr>
          <w:rStyle w:val="charBoldItals"/>
        </w:rPr>
        <w:t>school</w:t>
      </w:r>
      <w:r>
        <w:t xml:space="preserve"> means a government school (including a pre-school) or non-government school under the </w:t>
      </w:r>
      <w:hyperlink r:id="rId61" w:tooltip="A2004-17" w:history="1">
        <w:r w:rsidR="007440E9" w:rsidRPr="007440E9">
          <w:rPr>
            <w:rStyle w:val="charCitHyperlinkItal"/>
          </w:rPr>
          <w:t>Education Act 2004</w:t>
        </w:r>
      </w:hyperlink>
      <w:r>
        <w:t>.</w:t>
      </w:r>
    </w:p>
    <w:p w14:paraId="421B9483" w14:textId="77777777" w:rsidR="006A0E2B" w:rsidRDefault="006A0E2B">
      <w:pPr>
        <w:pStyle w:val="aDef"/>
      </w:pPr>
      <w:r w:rsidRPr="007440E9">
        <w:rPr>
          <w:rStyle w:val="charBoldItals"/>
        </w:rPr>
        <w:t>standard</w:t>
      </w:r>
      <w:r>
        <w:t xml:space="preserve"> means a standard made under section 31.</w:t>
      </w:r>
    </w:p>
    <w:p w14:paraId="486403DF" w14:textId="77777777" w:rsidR="000B5E58" w:rsidRDefault="000B5E58">
      <w:pPr>
        <w:pStyle w:val="04Dictionary"/>
        <w:sectPr w:rsidR="000B5E58">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752052C6" w14:textId="77777777" w:rsidR="00FA7733" w:rsidRDefault="00FA7733">
      <w:pPr>
        <w:pStyle w:val="Endnote1"/>
      </w:pPr>
      <w:bookmarkStart w:id="62" w:name="_Toc77148606"/>
      <w:r>
        <w:lastRenderedPageBreak/>
        <w:t>Endnotes</w:t>
      </w:r>
      <w:bookmarkEnd w:id="62"/>
    </w:p>
    <w:p w14:paraId="74145D1A" w14:textId="77777777" w:rsidR="00FA7733" w:rsidRPr="009C7AFC" w:rsidRDefault="00FA7733">
      <w:pPr>
        <w:pStyle w:val="Endnote2"/>
      </w:pPr>
      <w:bookmarkStart w:id="63" w:name="_Toc77148607"/>
      <w:r w:rsidRPr="009C7AFC">
        <w:rPr>
          <w:rStyle w:val="charTableNo"/>
        </w:rPr>
        <w:t>1</w:t>
      </w:r>
      <w:r>
        <w:tab/>
      </w:r>
      <w:r w:rsidRPr="009C7AFC">
        <w:rPr>
          <w:rStyle w:val="charTableText"/>
        </w:rPr>
        <w:t>About the endnotes</w:t>
      </w:r>
      <w:bookmarkEnd w:id="63"/>
    </w:p>
    <w:p w14:paraId="4C44B34B" w14:textId="77777777" w:rsidR="00FA7733" w:rsidRDefault="00FA7733">
      <w:pPr>
        <w:pStyle w:val="EndNoteTextPub"/>
      </w:pPr>
      <w:r>
        <w:t>Amending and modifying laws are annotated in the legislation history and the amendment history.  Current modifications are not included in the republished law but are set out in the endnotes.</w:t>
      </w:r>
    </w:p>
    <w:p w14:paraId="029F200A" w14:textId="31021E8F" w:rsidR="00FA7733" w:rsidRDefault="00FA7733">
      <w:pPr>
        <w:pStyle w:val="EndNoteTextPub"/>
      </w:pPr>
      <w:r>
        <w:t xml:space="preserve">Not all editorial amendments made under the </w:t>
      </w:r>
      <w:hyperlink r:id="rId66" w:tooltip="A2001-14" w:history="1">
        <w:r w:rsidR="007440E9" w:rsidRPr="007440E9">
          <w:rPr>
            <w:rStyle w:val="charCitHyperlinkItal"/>
          </w:rPr>
          <w:t>Legislation Act 2001</w:t>
        </w:r>
      </w:hyperlink>
      <w:r>
        <w:t>, part 11.3 are annotated in the amendment history.  Full details of any amendments can be obtained from the Parliamentary Counsel’s Office.</w:t>
      </w:r>
    </w:p>
    <w:p w14:paraId="2D9CC04E" w14:textId="77777777" w:rsidR="00FA7733" w:rsidRDefault="00FA7733" w:rsidP="00FA773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18A2B4E" w14:textId="77777777" w:rsidR="00FA7733" w:rsidRDefault="00FA7733">
      <w:pPr>
        <w:pStyle w:val="EndNoteTextPub"/>
      </w:pPr>
      <w:r>
        <w:t xml:space="preserve">If all the provisions of the law have been renumbered, a table of renumbered provisions gives details of previous and current numbering.  </w:t>
      </w:r>
    </w:p>
    <w:p w14:paraId="5CAC3E4E" w14:textId="77777777" w:rsidR="00FA7733" w:rsidRDefault="00FA7733">
      <w:pPr>
        <w:pStyle w:val="EndNoteTextPub"/>
      </w:pPr>
      <w:r>
        <w:t>The endnotes also include a table of earlier republications.</w:t>
      </w:r>
    </w:p>
    <w:p w14:paraId="56DF10A0" w14:textId="77777777" w:rsidR="00FA7733" w:rsidRPr="009C7AFC" w:rsidRDefault="00FA7733">
      <w:pPr>
        <w:pStyle w:val="Endnote2"/>
      </w:pPr>
      <w:bookmarkStart w:id="64" w:name="_Toc77148608"/>
      <w:r w:rsidRPr="009C7AFC">
        <w:rPr>
          <w:rStyle w:val="charTableNo"/>
        </w:rPr>
        <w:t>2</w:t>
      </w:r>
      <w:r>
        <w:tab/>
      </w:r>
      <w:r w:rsidRPr="009C7AFC">
        <w:rPr>
          <w:rStyle w:val="charTableText"/>
        </w:rPr>
        <w:t>Abbreviation key</w:t>
      </w:r>
      <w:bookmarkEnd w:id="64"/>
    </w:p>
    <w:p w14:paraId="468D9F3E" w14:textId="77777777" w:rsidR="00FA7733" w:rsidRDefault="00FA7733">
      <w:pPr>
        <w:rPr>
          <w:sz w:val="4"/>
        </w:rPr>
      </w:pPr>
    </w:p>
    <w:tbl>
      <w:tblPr>
        <w:tblW w:w="7372" w:type="dxa"/>
        <w:tblInd w:w="1100" w:type="dxa"/>
        <w:tblLayout w:type="fixed"/>
        <w:tblLook w:val="0000" w:firstRow="0" w:lastRow="0" w:firstColumn="0" w:lastColumn="0" w:noHBand="0" w:noVBand="0"/>
      </w:tblPr>
      <w:tblGrid>
        <w:gridCol w:w="3720"/>
        <w:gridCol w:w="3652"/>
      </w:tblGrid>
      <w:tr w:rsidR="00FA7733" w14:paraId="47D7AAA6" w14:textId="77777777" w:rsidTr="00FA7733">
        <w:tc>
          <w:tcPr>
            <w:tcW w:w="3720" w:type="dxa"/>
          </w:tcPr>
          <w:p w14:paraId="4222F48D" w14:textId="77777777" w:rsidR="00FA7733" w:rsidRDefault="00FA7733">
            <w:pPr>
              <w:pStyle w:val="EndnotesAbbrev"/>
            </w:pPr>
            <w:r>
              <w:t>A = Act</w:t>
            </w:r>
          </w:p>
        </w:tc>
        <w:tc>
          <w:tcPr>
            <w:tcW w:w="3652" w:type="dxa"/>
          </w:tcPr>
          <w:p w14:paraId="520C95B2" w14:textId="77777777" w:rsidR="00FA7733" w:rsidRDefault="00FA7733" w:rsidP="00FA7733">
            <w:pPr>
              <w:pStyle w:val="EndnotesAbbrev"/>
            </w:pPr>
            <w:r>
              <w:t>NI = Notifiable instrument</w:t>
            </w:r>
          </w:p>
        </w:tc>
      </w:tr>
      <w:tr w:rsidR="00FA7733" w14:paraId="5E1871A2" w14:textId="77777777" w:rsidTr="00FA7733">
        <w:tc>
          <w:tcPr>
            <w:tcW w:w="3720" w:type="dxa"/>
          </w:tcPr>
          <w:p w14:paraId="37BA8C1B" w14:textId="77777777" w:rsidR="00FA7733" w:rsidRDefault="00FA7733" w:rsidP="00FA7733">
            <w:pPr>
              <w:pStyle w:val="EndnotesAbbrev"/>
            </w:pPr>
            <w:r>
              <w:t>AF = Approved form</w:t>
            </w:r>
          </w:p>
        </w:tc>
        <w:tc>
          <w:tcPr>
            <w:tcW w:w="3652" w:type="dxa"/>
          </w:tcPr>
          <w:p w14:paraId="0A9DAD92" w14:textId="77777777" w:rsidR="00FA7733" w:rsidRDefault="00FA7733" w:rsidP="00FA7733">
            <w:pPr>
              <w:pStyle w:val="EndnotesAbbrev"/>
            </w:pPr>
            <w:r>
              <w:t>o = order</w:t>
            </w:r>
          </w:p>
        </w:tc>
      </w:tr>
      <w:tr w:rsidR="00FA7733" w14:paraId="6B67BA54" w14:textId="77777777" w:rsidTr="00FA7733">
        <w:tc>
          <w:tcPr>
            <w:tcW w:w="3720" w:type="dxa"/>
          </w:tcPr>
          <w:p w14:paraId="6ACC4B82" w14:textId="77777777" w:rsidR="00FA7733" w:rsidRDefault="00FA7733">
            <w:pPr>
              <w:pStyle w:val="EndnotesAbbrev"/>
            </w:pPr>
            <w:r>
              <w:t>am = amended</w:t>
            </w:r>
          </w:p>
        </w:tc>
        <w:tc>
          <w:tcPr>
            <w:tcW w:w="3652" w:type="dxa"/>
          </w:tcPr>
          <w:p w14:paraId="3A79BD80" w14:textId="77777777" w:rsidR="00FA7733" w:rsidRDefault="00FA7733" w:rsidP="00FA7733">
            <w:pPr>
              <w:pStyle w:val="EndnotesAbbrev"/>
            </w:pPr>
            <w:r>
              <w:t>om = omitted/repealed</w:t>
            </w:r>
          </w:p>
        </w:tc>
      </w:tr>
      <w:tr w:rsidR="00FA7733" w14:paraId="3C400260" w14:textId="77777777" w:rsidTr="00FA7733">
        <w:tc>
          <w:tcPr>
            <w:tcW w:w="3720" w:type="dxa"/>
          </w:tcPr>
          <w:p w14:paraId="056418C3" w14:textId="77777777" w:rsidR="00FA7733" w:rsidRDefault="00FA7733">
            <w:pPr>
              <w:pStyle w:val="EndnotesAbbrev"/>
            </w:pPr>
            <w:proofErr w:type="spellStart"/>
            <w:r>
              <w:t>amdt</w:t>
            </w:r>
            <w:proofErr w:type="spellEnd"/>
            <w:r>
              <w:t xml:space="preserve"> = amendment</w:t>
            </w:r>
          </w:p>
        </w:tc>
        <w:tc>
          <w:tcPr>
            <w:tcW w:w="3652" w:type="dxa"/>
          </w:tcPr>
          <w:p w14:paraId="6C16A836" w14:textId="77777777" w:rsidR="00FA7733" w:rsidRDefault="00FA7733" w:rsidP="00FA7733">
            <w:pPr>
              <w:pStyle w:val="EndnotesAbbrev"/>
            </w:pPr>
            <w:proofErr w:type="spellStart"/>
            <w:r>
              <w:t>ord</w:t>
            </w:r>
            <w:proofErr w:type="spellEnd"/>
            <w:r>
              <w:t xml:space="preserve"> = ordinance</w:t>
            </w:r>
          </w:p>
        </w:tc>
      </w:tr>
      <w:tr w:rsidR="00FA7733" w14:paraId="7AC59EF1" w14:textId="77777777" w:rsidTr="00FA7733">
        <w:tc>
          <w:tcPr>
            <w:tcW w:w="3720" w:type="dxa"/>
          </w:tcPr>
          <w:p w14:paraId="7EA7DFEF" w14:textId="77777777" w:rsidR="00FA7733" w:rsidRDefault="00FA7733">
            <w:pPr>
              <w:pStyle w:val="EndnotesAbbrev"/>
            </w:pPr>
            <w:r>
              <w:t>AR = Assembly resolution</w:t>
            </w:r>
          </w:p>
        </w:tc>
        <w:tc>
          <w:tcPr>
            <w:tcW w:w="3652" w:type="dxa"/>
          </w:tcPr>
          <w:p w14:paraId="0946C379" w14:textId="77777777" w:rsidR="00FA7733" w:rsidRDefault="00FA7733" w:rsidP="00FA7733">
            <w:pPr>
              <w:pStyle w:val="EndnotesAbbrev"/>
            </w:pPr>
            <w:proofErr w:type="spellStart"/>
            <w:r>
              <w:t>orig</w:t>
            </w:r>
            <w:proofErr w:type="spellEnd"/>
            <w:r>
              <w:t xml:space="preserve"> = original</w:t>
            </w:r>
          </w:p>
        </w:tc>
      </w:tr>
      <w:tr w:rsidR="00FA7733" w14:paraId="2C9AAD03" w14:textId="77777777" w:rsidTr="00FA7733">
        <w:tc>
          <w:tcPr>
            <w:tcW w:w="3720" w:type="dxa"/>
          </w:tcPr>
          <w:p w14:paraId="0A6F8747" w14:textId="77777777" w:rsidR="00FA7733" w:rsidRDefault="00FA7733">
            <w:pPr>
              <w:pStyle w:val="EndnotesAbbrev"/>
            </w:pPr>
            <w:proofErr w:type="spellStart"/>
            <w:r>
              <w:t>ch</w:t>
            </w:r>
            <w:proofErr w:type="spellEnd"/>
            <w:r>
              <w:t xml:space="preserve"> = chapter</w:t>
            </w:r>
          </w:p>
        </w:tc>
        <w:tc>
          <w:tcPr>
            <w:tcW w:w="3652" w:type="dxa"/>
          </w:tcPr>
          <w:p w14:paraId="73A56EDB" w14:textId="77777777" w:rsidR="00FA7733" w:rsidRDefault="00FA7733" w:rsidP="00FA7733">
            <w:pPr>
              <w:pStyle w:val="EndnotesAbbrev"/>
            </w:pPr>
            <w:r>
              <w:t>par = paragraph/subparagraph</w:t>
            </w:r>
          </w:p>
        </w:tc>
      </w:tr>
      <w:tr w:rsidR="00FA7733" w14:paraId="2E1D75CE" w14:textId="77777777" w:rsidTr="00FA7733">
        <w:tc>
          <w:tcPr>
            <w:tcW w:w="3720" w:type="dxa"/>
          </w:tcPr>
          <w:p w14:paraId="44EC23D5" w14:textId="77777777" w:rsidR="00FA7733" w:rsidRDefault="00FA7733">
            <w:pPr>
              <w:pStyle w:val="EndnotesAbbrev"/>
            </w:pPr>
            <w:r>
              <w:t>CN = Commencement notice</w:t>
            </w:r>
          </w:p>
        </w:tc>
        <w:tc>
          <w:tcPr>
            <w:tcW w:w="3652" w:type="dxa"/>
          </w:tcPr>
          <w:p w14:paraId="322770C1" w14:textId="77777777" w:rsidR="00FA7733" w:rsidRDefault="00FA7733" w:rsidP="00FA7733">
            <w:pPr>
              <w:pStyle w:val="EndnotesAbbrev"/>
            </w:pPr>
            <w:proofErr w:type="spellStart"/>
            <w:r>
              <w:t>pres</w:t>
            </w:r>
            <w:proofErr w:type="spellEnd"/>
            <w:r>
              <w:t xml:space="preserve"> = present</w:t>
            </w:r>
          </w:p>
        </w:tc>
      </w:tr>
      <w:tr w:rsidR="00FA7733" w14:paraId="626A88F5" w14:textId="77777777" w:rsidTr="00FA7733">
        <w:tc>
          <w:tcPr>
            <w:tcW w:w="3720" w:type="dxa"/>
          </w:tcPr>
          <w:p w14:paraId="3B3D2392" w14:textId="77777777" w:rsidR="00FA7733" w:rsidRDefault="00FA7733">
            <w:pPr>
              <w:pStyle w:val="EndnotesAbbrev"/>
            </w:pPr>
            <w:r>
              <w:t>def = definition</w:t>
            </w:r>
          </w:p>
        </w:tc>
        <w:tc>
          <w:tcPr>
            <w:tcW w:w="3652" w:type="dxa"/>
          </w:tcPr>
          <w:p w14:paraId="338A79AC" w14:textId="77777777" w:rsidR="00FA7733" w:rsidRDefault="00FA7733" w:rsidP="00FA7733">
            <w:pPr>
              <w:pStyle w:val="EndnotesAbbrev"/>
            </w:pPr>
            <w:proofErr w:type="spellStart"/>
            <w:r>
              <w:t>prev</w:t>
            </w:r>
            <w:proofErr w:type="spellEnd"/>
            <w:r>
              <w:t xml:space="preserve"> = previous</w:t>
            </w:r>
          </w:p>
        </w:tc>
      </w:tr>
      <w:tr w:rsidR="00FA7733" w14:paraId="5E244CC3" w14:textId="77777777" w:rsidTr="00FA7733">
        <w:tc>
          <w:tcPr>
            <w:tcW w:w="3720" w:type="dxa"/>
          </w:tcPr>
          <w:p w14:paraId="2C15182A" w14:textId="77777777" w:rsidR="00FA7733" w:rsidRDefault="00FA7733">
            <w:pPr>
              <w:pStyle w:val="EndnotesAbbrev"/>
            </w:pPr>
            <w:r>
              <w:t>DI = Disallowable instrument</w:t>
            </w:r>
          </w:p>
        </w:tc>
        <w:tc>
          <w:tcPr>
            <w:tcW w:w="3652" w:type="dxa"/>
          </w:tcPr>
          <w:p w14:paraId="404CD215" w14:textId="77777777" w:rsidR="00FA7733" w:rsidRDefault="00FA7733" w:rsidP="00FA7733">
            <w:pPr>
              <w:pStyle w:val="EndnotesAbbrev"/>
            </w:pPr>
            <w:r>
              <w:t>(prev...) = previously</w:t>
            </w:r>
          </w:p>
        </w:tc>
      </w:tr>
      <w:tr w:rsidR="00FA7733" w14:paraId="454E33DE" w14:textId="77777777" w:rsidTr="00FA7733">
        <w:tc>
          <w:tcPr>
            <w:tcW w:w="3720" w:type="dxa"/>
          </w:tcPr>
          <w:p w14:paraId="31A1CC94" w14:textId="77777777" w:rsidR="00FA7733" w:rsidRDefault="00FA7733">
            <w:pPr>
              <w:pStyle w:val="EndnotesAbbrev"/>
            </w:pPr>
            <w:proofErr w:type="spellStart"/>
            <w:r>
              <w:t>dict</w:t>
            </w:r>
            <w:proofErr w:type="spellEnd"/>
            <w:r>
              <w:t xml:space="preserve"> = dictionary</w:t>
            </w:r>
          </w:p>
        </w:tc>
        <w:tc>
          <w:tcPr>
            <w:tcW w:w="3652" w:type="dxa"/>
          </w:tcPr>
          <w:p w14:paraId="27320749" w14:textId="77777777" w:rsidR="00FA7733" w:rsidRDefault="00FA7733" w:rsidP="00FA7733">
            <w:pPr>
              <w:pStyle w:val="EndnotesAbbrev"/>
            </w:pPr>
            <w:r>
              <w:t>pt = part</w:t>
            </w:r>
          </w:p>
        </w:tc>
      </w:tr>
      <w:tr w:rsidR="00FA7733" w14:paraId="4BF8BBC3" w14:textId="77777777" w:rsidTr="00FA7733">
        <w:tc>
          <w:tcPr>
            <w:tcW w:w="3720" w:type="dxa"/>
          </w:tcPr>
          <w:p w14:paraId="642895E7" w14:textId="77777777" w:rsidR="00FA7733" w:rsidRDefault="00FA7733">
            <w:pPr>
              <w:pStyle w:val="EndnotesAbbrev"/>
            </w:pPr>
            <w:r>
              <w:t xml:space="preserve">disallowed = disallowed by the Legislative </w:t>
            </w:r>
          </w:p>
        </w:tc>
        <w:tc>
          <w:tcPr>
            <w:tcW w:w="3652" w:type="dxa"/>
          </w:tcPr>
          <w:p w14:paraId="040B98FC" w14:textId="77777777" w:rsidR="00FA7733" w:rsidRDefault="00FA7733" w:rsidP="00FA7733">
            <w:pPr>
              <w:pStyle w:val="EndnotesAbbrev"/>
            </w:pPr>
            <w:r>
              <w:t>r = rule/subrule</w:t>
            </w:r>
          </w:p>
        </w:tc>
      </w:tr>
      <w:tr w:rsidR="00FA7733" w14:paraId="55649930" w14:textId="77777777" w:rsidTr="00FA7733">
        <w:tc>
          <w:tcPr>
            <w:tcW w:w="3720" w:type="dxa"/>
          </w:tcPr>
          <w:p w14:paraId="2047F4DE" w14:textId="77777777" w:rsidR="00FA7733" w:rsidRDefault="00FA7733">
            <w:pPr>
              <w:pStyle w:val="EndnotesAbbrev"/>
              <w:ind w:left="972"/>
            </w:pPr>
            <w:r>
              <w:t>Assembly</w:t>
            </w:r>
          </w:p>
        </w:tc>
        <w:tc>
          <w:tcPr>
            <w:tcW w:w="3652" w:type="dxa"/>
          </w:tcPr>
          <w:p w14:paraId="0389B800" w14:textId="77777777" w:rsidR="00FA7733" w:rsidRDefault="00FA7733" w:rsidP="00FA7733">
            <w:pPr>
              <w:pStyle w:val="EndnotesAbbrev"/>
            </w:pPr>
            <w:proofErr w:type="spellStart"/>
            <w:r>
              <w:t>reloc</w:t>
            </w:r>
            <w:proofErr w:type="spellEnd"/>
            <w:r>
              <w:t xml:space="preserve"> = relocated</w:t>
            </w:r>
          </w:p>
        </w:tc>
      </w:tr>
      <w:tr w:rsidR="00FA7733" w14:paraId="17369A18" w14:textId="77777777" w:rsidTr="00FA7733">
        <w:tc>
          <w:tcPr>
            <w:tcW w:w="3720" w:type="dxa"/>
          </w:tcPr>
          <w:p w14:paraId="0F55A154" w14:textId="77777777" w:rsidR="00FA7733" w:rsidRDefault="00FA7733">
            <w:pPr>
              <w:pStyle w:val="EndnotesAbbrev"/>
            </w:pPr>
            <w:r>
              <w:t>div = division</w:t>
            </w:r>
          </w:p>
        </w:tc>
        <w:tc>
          <w:tcPr>
            <w:tcW w:w="3652" w:type="dxa"/>
          </w:tcPr>
          <w:p w14:paraId="631AD3A7" w14:textId="77777777" w:rsidR="00FA7733" w:rsidRDefault="00FA7733" w:rsidP="00FA7733">
            <w:pPr>
              <w:pStyle w:val="EndnotesAbbrev"/>
            </w:pPr>
            <w:proofErr w:type="spellStart"/>
            <w:r>
              <w:t>renum</w:t>
            </w:r>
            <w:proofErr w:type="spellEnd"/>
            <w:r>
              <w:t xml:space="preserve"> = renumbered</w:t>
            </w:r>
          </w:p>
        </w:tc>
      </w:tr>
      <w:tr w:rsidR="00FA7733" w14:paraId="5E2F236C" w14:textId="77777777" w:rsidTr="00FA7733">
        <w:tc>
          <w:tcPr>
            <w:tcW w:w="3720" w:type="dxa"/>
          </w:tcPr>
          <w:p w14:paraId="24C237D4" w14:textId="77777777" w:rsidR="00FA7733" w:rsidRDefault="00FA7733">
            <w:pPr>
              <w:pStyle w:val="EndnotesAbbrev"/>
            </w:pPr>
            <w:r>
              <w:t>exp = expires/expired</w:t>
            </w:r>
          </w:p>
        </w:tc>
        <w:tc>
          <w:tcPr>
            <w:tcW w:w="3652" w:type="dxa"/>
          </w:tcPr>
          <w:p w14:paraId="49E480D4" w14:textId="77777777" w:rsidR="00FA7733" w:rsidRDefault="00FA7733" w:rsidP="00FA7733">
            <w:pPr>
              <w:pStyle w:val="EndnotesAbbrev"/>
            </w:pPr>
            <w:r>
              <w:t>R[X] = Republication No</w:t>
            </w:r>
          </w:p>
        </w:tc>
      </w:tr>
      <w:tr w:rsidR="00FA7733" w14:paraId="78E40A3E" w14:textId="77777777" w:rsidTr="00FA7733">
        <w:tc>
          <w:tcPr>
            <w:tcW w:w="3720" w:type="dxa"/>
          </w:tcPr>
          <w:p w14:paraId="516EE157" w14:textId="77777777" w:rsidR="00FA7733" w:rsidRDefault="00FA7733">
            <w:pPr>
              <w:pStyle w:val="EndnotesAbbrev"/>
            </w:pPr>
            <w:r>
              <w:t>Gaz = gazette</w:t>
            </w:r>
          </w:p>
        </w:tc>
        <w:tc>
          <w:tcPr>
            <w:tcW w:w="3652" w:type="dxa"/>
          </w:tcPr>
          <w:p w14:paraId="25C7B128" w14:textId="77777777" w:rsidR="00FA7733" w:rsidRDefault="00FA7733" w:rsidP="00FA7733">
            <w:pPr>
              <w:pStyle w:val="EndnotesAbbrev"/>
            </w:pPr>
            <w:r>
              <w:t>RI = reissue</w:t>
            </w:r>
          </w:p>
        </w:tc>
      </w:tr>
      <w:tr w:rsidR="00FA7733" w14:paraId="0737C50F" w14:textId="77777777" w:rsidTr="00FA7733">
        <w:tc>
          <w:tcPr>
            <w:tcW w:w="3720" w:type="dxa"/>
          </w:tcPr>
          <w:p w14:paraId="5F69EDFF" w14:textId="77777777" w:rsidR="00FA7733" w:rsidRDefault="00FA7733">
            <w:pPr>
              <w:pStyle w:val="EndnotesAbbrev"/>
            </w:pPr>
            <w:proofErr w:type="spellStart"/>
            <w:r>
              <w:t>hdg</w:t>
            </w:r>
            <w:proofErr w:type="spellEnd"/>
            <w:r>
              <w:t xml:space="preserve"> = heading</w:t>
            </w:r>
          </w:p>
        </w:tc>
        <w:tc>
          <w:tcPr>
            <w:tcW w:w="3652" w:type="dxa"/>
          </w:tcPr>
          <w:p w14:paraId="7DDC4B0A" w14:textId="77777777" w:rsidR="00FA7733" w:rsidRDefault="00FA7733" w:rsidP="00FA7733">
            <w:pPr>
              <w:pStyle w:val="EndnotesAbbrev"/>
            </w:pPr>
            <w:r>
              <w:t>s = section/subsection</w:t>
            </w:r>
          </w:p>
        </w:tc>
      </w:tr>
      <w:tr w:rsidR="00FA7733" w14:paraId="4807FA64" w14:textId="77777777" w:rsidTr="00FA7733">
        <w:tc>
          <w:tcPr>
            <w:tcW w:w="3720" w:type="dxa"/>
          </w:tcPr>
          <w:p w14:paraId="018F7ED5" w14:textId="77777777" w:rsidR="00FA7733" w:rsidRDefault="00FA7733">
            <w:pPr>
              <w:pStyle w:val="EndnotesAbbrev"/>
            </w:pPr>
            <w:r>
              <w:t>IA = Interpretation Act 1967</w:t>
            </w:r>
          </w:p>
        </w:tc>
        <w:tc>
          <w:tcPr>
            <w:tcW w:w="3652" w:type="dxa"/>
          </w:tcPr>
          <w:p w14:paraId="7901758F" w14:textId="77777777" w:rsidR="00FA7733" w:rsidRDefault="00FA7733" w:rsidP="00FA7733">
            <w:pPr>
              <w:pStyle w:val="EndnotesAbbrev"/>
            </w:pPr>
            <w:r>
              <w:t>sch = schedule</w:t>
            </w:r>
          </w:p>
        </w:tc>
      </w:tr>
      <w:tr w:rsidR="00FA7733" w14:paraId="15A97AFB" w14:textId="77777777" w:rsidTr="00FA7733">
        <w:tc>
          <w:tcPr>
            <w:tcW w:w="3720" w:type="dxa"/>
          </w:tcPr>
          <w:p w14:paraId="751DB50D" w14:textId="77777777" w:rsidR="00FA7733" w:rsidRDefault="00FA7733">
            <w:pPr>
              <w:pStyle w:val="EndnotesAbbrev"/>
            </w:pPr>
            <w:r>
              <w:t>ins = inserted/added</w:t>
            </w:r>
          </w:p>
        </w:tc>
        <w:tc>
          <w:tcPr>
            <w:tcW w:w="3652" w:type="dxa"/>
          </w:tcPr>
          <w:p w14:paraId="0FB7B50D" w14:textId="77777777" w:rsidR="00FA7733" w:rsidRDefault="00FA7733" w:rsidP="00FA7733">
            <w:pPr>
              <w:pStyle w:val="EndnotesAbbrev"/>
            </w:pPr>
            <w:proofErr w:type="spellStart"/>
            <w:r>
              <w:t>sdiv</w:t>
            </w:r>
            <w:proofErr w:type="spellEnd"/>
            <w:r>
              <w:t xml:space="preserve"> = subdivision</w:t>
            </w:r>
          </w:p>
        </w:tc>
      </w:tr>
      <w:tr w:rsidR="00FA7733" w14:paraId="74D7CD20" w14:textId="77777777" w:rsidTr="00FA7733">
        <w:tc>
          <w:tcPr>
            <w:tcW w:w="3720" w:type="dxa"/>
          </w:tcPr>
          <w:p w14:paraId="21DFBF0F" w14:textId="77777777" w:rsidR="00FA7733" w:rsidRDefault="00FA7733">
            <w:pPr>
              <w:pStyle w:val="EndnotesAbbrev"/>
            </w:pPr>
            <w:r>
              <w:t>LA = Legislation Act 2001</w:t>
            </w:r>
          </w:p>
        </w:tc>
        <w:tc>
          <w:tcPr>
            <w:tcW w:w="3652" w:type="dxa"/>
          </w:tcPr>
          <w:p w14:paraId="1FB16E0E" w14:textId="77777777" w:rsidR="00FA7733" w:rsidRDefault="00FA7733" w:rsidP="00FA7733">
            <w:pPr>
              <w:pStyle w:val="EndnotesAbbrev"/>
            </w:pPr>
            <w:r>
              <w:t>SL = Subordinate law</w:t>
            </w:r>
          </w:p>
        </w:tc>
      </w:tr>
      <w:tr w:rsidR="00FA7733" w14:paraId="1C1F94E0" w14:textId="77777777" w:rsidTr="00FA7733">
        <w:tc>
          <w:tcPr>
            <w:tcW w:w="3720" w:type="dxa"/>
          </w:tcPr>
          <w:p w14:paraId="15E52DC1" w14:textId="77777777" w:rsidR="00FA7733" w:rsidRDefault="00FA7733">
            <w:pPr>
              <w:pStyle w:val="EndnotesAbbrev"/>
            </w:pPr>
            <w:r>
              <w:t>LR = legislation register</w:t>
            </w:r>
          </w:p>
        </w:tc>
        <w:tc>
          <w:tcPr>
            <w:tcW w:w="3652" w:type="dxa"/>
          </w:tcPr>
          <w:p w14:paraId="1418F299" w14:textId="77777777" w:rsidR="00FA7733" w:rsidRDefault="00FA7733" w:rsidP="00FA7733">
            <w:pPr>
              <w:pStyle w:val="EndnotesAbbrev"/>
            </w:pPr>
            <w:r>
              <w:t>sub = substituted</w:t>
            </w:r>
          </w:p>
        </w:tc>
      </w:tr>
      <w:tr w:rsidR="00FA7733" w14:paraId="08D8B576" w14:textId="77777777" w:rsidTr="00FA7733">
        <w:tc>
          <w:tcPr>
            <w:tcW w:w="3720" w:type="dxa"/>
          </w:tcPr>
          <w:p w14:paraId="029F1F2F" w14:textId="77777777" w:rsidR="00FA7733" w:rsidRDefault="00FA7733">
            <w:pPr>
              <w:pStyle w:val="EndnotesAbbrev"/>
            </w:pPr>
            <w:r>
              <w:t>LRA = Legislation (Republication) Act 1996</w:t>
            </w:r>
          </w:p>
        </w:tc>
        <w:tc>
          <w:tcPr>
            <w:tcW w:w="3652" w:type="dxa"/>
          </w:tcPr>
          <w:p w14:paraId="2D7BFE54" w14:textId="77777777" w:rsidR="00FA7733" w:rsidRDefault="00FA7733" w:rsidP="00FA7733">
            <w:pPr>
              <w:pStyle w:val="EndnotesAbbrev"/>
            </w:pPr>
            <w:r w:rsidRPr="007440E9">
              <w:rPr>
                <w:rStyle w:val="charUnderline"/>
              </w:rPr>
              <w:t>underlining</w:t>
            </w:r>
            <w:r>
              <w:t xml:space="preserve"> = whole or part not commenced</w:t>
            </w:r>
          </w:p>
        </w:tc>
      </w:tr>
      <w:tr w:rsidR="00FA7733" w14:paraId="78BE1D60" w14:textId="77777777" w:rsidTr="00FA7733">
        <w:tc>
          <w:tcPr>
            <w:tcW w:w="3720" w:type="dxa"/>
          </w:tcPr>
          <w:p w14:paraId="7CB62B48" w14:textId="77777777" w:rsidR="00FA7733" w:rsidRDefault="00FA7733">
            <w:pPr>
              <w:pStyle w:val="EndnotesAbbrev"/>
            </w:pPr>
            <w:r>
              <w:t>mod = modified/modification</w:t>
            </w:r>
          </w:p>
        </w:tc>
        <w:tc>
          <w:tcPr>
            <w:tcW w:w="3652" w:type="dxa"/>
          </w:tcPr>
          <w:p w14:paraId="73A76AEE" w14:textId="77777777" w:rsidR="00FA7733" w:rsidRDefault="00FA7733" w:rsidP="00FA7733">
            <w:pPr>
              <w:pStyle w:val="EndnotesAbbrev"/>
              <w:ind w:left="1073"/>
            </w:pPr>
            <w:r>
              <w:t>or to be expired</w:t>
            </w:r>
          </w:p>
        </w:tc>
      </w:tr>
    </w:tbl>
    <w:p w14:paraId="3079E1E3" w14:textId="77777777" w:rsidR="00FA7733" w:rsidRPr="00BB6F39" w:rsidRDefault="00FA7733" w:rsidP="00FA7733"/>
    <w:p w14:paraId="4EDB9E9A" w14:textId="77777777" w:rsidR="006A0E2B" w:rsidRPr="009C7AFC" w:rsidRDefault="006A0E2B">
      <w:pPr>
        <w:pStyle w:val="Endnote2"/>
      </w:pPr>
      <w:bookmarkStart w:id="65" w:name="_Toc77148609"/>
      <w:r w:rsidRPr="009C7AFC">
        <w:rPr>
          <w:rStyle w:val="charTableNo"/>
        </w:rPr>
        <w:lastRenderedPageBreak/>
        <w:t>3</w:t>
      </w:r>
      <w:r>
        <w:tab/>
      </w:r>
      <w:r w:rsidRPr="009C7AFC">
        <w:rPr>
          <w:rStyle w:val="charTableText"/>
        </w:rPr>
        <w:t>Legislation history</w:t>
      </w:r>
      <w:bookmarkEnd w:id="65"/>
    </w:p>
    <w:p w14:paraId="5A604B51" w14:textId="6096F986" w:rsidR="006A0E2B" w:rsidRDefault="006A0E2B">
      <w:pPr>
        <w:pStyle w:val="EndNoteTextEPS"/>
      </w:pPr>
      <w:r>
        <w:t xml:space="preserve">The </w:t>
      </w:r>
      <w:r>
        <w:rPr>
          <w:rStyle w:val="charItals"/>
          <w:lang w:val="en-US"/>
        </w:rPr>
        <w:t>Intoxicated People (Care and Protection)</w:t>
      </w:r>
      <w:r>
        <w:rPr>
          <w:rStyle w:val="charItals"/>
        </w:rPr>
        <w:t xml:space="preserve"> Act 1994</w:t>
      </w:r>
      <w:r>
        <w:t xml:space="preserve"> was originally the </w:t>
      </w:r>
      <w:hyperlink r:id="rId67" w:tooltip="A1994-85" w:history="1">
        <w:r w:rsidR="007440E9" w:rsidRPr="007440E9">
          <w:rPr>
            <w:rStyle w:val="charCitHyperlinkItal"/>
          </w:rPr>
          <w:t>Intoxicated Persons (Care and Protection) Act 1994</w:t>
        </w:r>
      </w:hyperlink>
      <w:r>
        <w:t xml:space="preserve">.  It was renamed by the </w:t>
      </w:r>
      <w:hyperlink r:id="rId68" w:tooltip="A2005-20" w:history="1">
        <w:r w:rsidR="007440E9" w:rsidRPr="007440E9">
          <w:rPr>
            <w:rStyle w:val="charCitHyperlinkItal"/>
          </w:rPr>
          <w:t>Statute Law Amendment Act 2005</w:t>
        </w:r>
      </w:hyperlink>
      <w:r>
        <w:rPr>
          <w:rStyle w:val="charItals"/>
        </w:rPr>
        <w:t xml:space="preserve"> </w:t>
      </w:r>
      <w:r>
        <w:t>A2005-20</w:t>
      </w:r>
      <w:r w:rsidRPr="007440E9">
        <w:t xml:space="preserve"> </w:t>
      </w:r>
      <w:r>
        <w:t xml:space="preserve">(see </w:t>
      </w:r>
      <w:proofErr w:type="spellStart"/>
      <w:r>
        <w:t>amdt</w:t>
      </w:r>
      <w:proofErr w:type="spellEnd"/>
      <w:r>
        <w:t xml:space="preserve"> 3.168).</w:t>
      </w:r>
    </w:p>
    <w:p w14:paraId="3B36464E" w14:textId="77777777" w:rsidR="006A0E2B" w:rsidRDefault="006A0E2B">
      <w:pPr>
        <w:pStyle w:val="NewAct"/>
      </w:pPr>
      <w:r>
        <w:t>Intoxicated People (Care and Protection) Act 1994</w:t>
      </w:r>
      <w:r w:rsidR="007440E9">
        <w:t xml:space="preserve"> A1994</w:t>
      </w:r>
      <w:r w:rsidR="007440E9">
        <w:noBreakHyphen/>
        <w:t xml:space="preserve">85 </w:t>
      </w:r>
    </w:p>
    <w:p w14:paraId="2C33FD0C" w14:textId="47ED8039" w:rsidR="006A0E2B" w:rsidRDefault="006A0E2B">
      <w:pPr>
        <w:pStyle w:val="Actdetails"/>
        <w:keepNext/>
      </w:pPr>
      <w:r>
        <w:t>notified 15 December 1994 (</w:t>
      </w:r>
      <w:r w:rsidR="007440E9" w:rsidRPr="009C7AFC">
        <w:t>Gaz 1994 No S280</w:t>
      </w:r>
      <w:r>
        <w:t>)</w:t>
      </w:r>
    </w:p>
    <w:p w14:paraId="617F7F9D" w14:textId="77777777" w:rsidR="006A0E2B" w:rsidRDefault="006A0E2B">
      <w:pPr>
        <w:pStyle w:val="Actdetails"/>
        <w:keepNext/>
      </w:pPr>
      <w:r>
        <w:t>s 1, s 2 commenced 15 December 1994 (s 2 (1))</w:t>
      </w:r>
    </w:p>
    <w:p w14:paraId="734F8419" w14:textId="77777777" w:rsidR="006A0E2B" w:rsidRDefault="006A0E2B">
      <w:pPr>
        <w:pStyle w:val="Actdetails"/>
      </w:pPr>
      <w:r>
        <w:t>remainder commenced 15 June 1995 (s 2 (3))</w:t>
      </w:r>
    </w:p>
    <w:p w14:paraId="4C8B99A9" w14:textId="77777777" w:rsidR="006A0E2B" w:rsidRDefault="006A0E2B">
      <w:pPr>
        <w:pStyle w:val="Asamby"/>
      </w:pPr>
      <w:r>
        <w:t>as amended by</w:t>
      </w:r>
    </w:p>
    <w:p w14:paraId="2292B57F" w14:textId="6E08C8A1" w:rsidR="006A0E2B" w:rsidRDefault="007440E9">
      <w:pPr>
        <w:pStyle w:val="NewAct"/>
      </w:pPr>
      <w:hyperlink r:id="rId69" w:tooltip="A1997-71" w:history="1">
        <w:r w:rsidRPr="007440E9">
          <w:rPr>
            <w:rStyle w:val="charCitHyperlinkAbbrev"/>
          </w:rPr>
          <w:t>Intoxicated Persons (Care and Protection) (Amendment) Act 1997</w:t>
        </w:r>
      </w:hyperlink>
      <w:r>
        <w:t xml:space="preserve"> A1997</w:t>
      </w:r>
      <w:r>
        <w:noBreakHyphen/>
        <w:t xml:space="preserve">71 </w:t>
      </w:r>
    </w:p>
    <w:p w14:paraId="71499F74" w14:textId="7273211A" w:rsidR="006A0E2B" w:rsidRDefault="006A0E2B">
      <w:pPr>
        <w:pStyle w:val="Actdetails"/>
        <w:keepNext/>
      </w:pPr>
      <w:r>
        <w:t>notified 10 November 1997 (</w:t>
      </w:r>
      <w:r w:rsidR="007440E9" w:rsidRPr="009C7AFC">
        <w:t>Gaz 1997 No S350</w:t>
      </w:r>
      <w:r>
        <w:t>)</w:t>
      </w:r>
    </w:p>
    <w:p w14:paraId="30770892" w14:textId="77777777" w:rsidR="006A0E2B" w:rsidRDefault="006A0E2B">
      <w:pPr>
        <w:pStyle w:val="Actdetails"/>
      </w:pPr>
      <w:r>
        <w:t>commenced 10 November 1997 (s 2)</w:t>
      </w:r>
    </w:p>
    <w:p w14:paraId="6190A460" w14:textId="134FDBB5" w:rsidR="006A0E2B" w:rsidRDefault="007440E9">
      <w:pPr>
        <w:pStyle w:val="NewAct"/>
      </w:pPr>
      <w:hyperlink r:id="rId70" w:tooltip="A1997-96" w:history="1">
        <w:r w:rsidRPr="007440E9">
          <w:rPr>
            <w:rStyle w:val="charCitHyperlinkAbbrev"/>
          </w:rPr>
          <w:t>Legal Practitioners (Consequential Amendments) Act 1997</w:t>
        </w:r>
      </w:hyperlink>
      <w:r>
        <w:t xml:space="preserve"> A1997</w:t>
      </w:r>
      <w:r>
        <w:noBreakHyphen/>
        <w:t xml:space="preserve">96 </w:t>
      </w:r>
      <w:r w:rsidR="006A0E2B">
        <w:t>sch 1</w:t>
      </w:r>
    </w:p>
    <w:p w14:paraId="04FEE0D4" w14:textId="6C62138D" w:rsidR="006A0E2B" w:rsidRDefault="006A0E2B">
      <w:pPr>
        <w:pStyle w:val="Actdetails"/>
        <w:keepNext/>
      </w:pPr>
      <w:r>
        <w:t>notified 1 December 1997 (</w:t>
      </w:r>
      <w:r w:rsidR="007440E9" w:rsidRPr="009C7AFC">
        <w:t>Gaz 1997 No S380</w:t>
      </w:r>
      <w:r>
        <w:t>)</w:t>
      </w:r>
    </w:p>
    <w:p w14:paraId="4103D259" w14:textId="77777777" w:rsidR="006A0E2B" w:rsidRDefault="006A0E2B">
      <w:pPr>
        <w:pStyle w:val="Actdetails"/>
        <w:keepNext/>
      </w:pPr>
      <w:r>
        <w:t>s 1, s 2 commenced 1 December 1997 (s 2 (1))</w:t>
      </w:r>
    </w:p>
    <w:p w14:paraId="4AA9760D" w14:textId="77777777" w:rsidR="006A0E2B" w:rsidRDefault="006A0E2B">
      <w:pPr>
        <w:pStyle w:val="Actdetails"/>
      </w:pPr>
      <w:r>
        <w:t>sch 1 commenced 1 June 1998 (s 2 (2))</w:t>
      </w:r>
    </w:p>
    <w:p w14:paraId="6222A2C4" w14:textId="67CDC5BF" w:rsidR="006A0E2B" w:rsidRDefault="007440E9">
      <w:pPr>
        <w:pStyle w:val="NewAct"/>
      </w:pPr>
      <w:hyperlink r:id="rId71" w:tooltip="A1998-54" w:history="1">
        <w:r w:rsidRPr="007440E9">
          <w:rPr>
            <w:rStyle w:val="charCitHyperlinkAbbrev"/>
          </w:rPr>
          <w:t>Statute Law Revision (Penalties) Act 1998</w:t>
        </w:r>
      </w:hyperlink>
      <w:r>
        <w:t xml:space="preserve"> A1998</w:t>
      </w:r>
      <w:r>
        <w:noBreakHyphen/>
        <w:t xml:space="preserve">54 </w:t>
      </w:r>
      <w:r w:rsidR="006A0E2B">
        <w:t>sch</w:t>
      </w:r>
    </w:p>
    <w:p w14:paraId="65CB356F" w14:textId="31FE96F9" w:rsidR="006A0E2B" w:rsidRDefault="006A0E2B">
      <w:pPr>
        <w:pStyle w:val="Actdetails"/>
        <w:keepNext/>
      </w:pPr>
      <w:r>
        <w:t>notified 27 November 1998 (</w:t>
      </w:r>
      <w:r w:rsidR="007440E9" w:rsidRPr="009C7AFC">
        <w:t>Gaz 1998 No S207</w:t>
      </w:r>
      <w:r>
        <w:t>)</w:t>
      </w:r>
    </w:p>
    <w:p w14:paraId="3FCDC34F" w14:textId="77777777" w:rsidR="006A0E2B" w:rsidRDefault="006A0E2B">
      <w:pPr>
        <w:pStyle w:val="Actdetails"/>
        <w:keepNext/>
      </w:pPr>
      <w:r>
        <w:t>s 1, s 2 commenced 27 November 1998 (s 2 (1))</w:t>
      </w:r>
    </w:p>
    <w:p w14:paraId="53CA7B53" w14:textId="0DFE5F7C" w:rsidR="006A0E2B" w:rsidRDefault="006A0E2B">
      <w:pPr>
        <w:pStyle w:val="Actdetails"/>
      </w:pPr>
      <w:r>
        <w:t>sch commenced 9 December 1998 (</w:t>
      </w:r>
      <w:r w:rsidRPr="007440E9">
        <w:rPr>
          <w:rFonts w:cs="Arial"/>
        </w:rPr>
        <w:t>s 2 (2) and</w:t>
      </w:r>
      <w:r w:rsidRPr="007440E9">
        <w:t xml:space="preserve"> </w:t>
      </w:r>
      <w:r w:rsidR="007440E9" w:rsidRPr="009C7AFC">
        <w:t>Gaz 1998 No 49</w:t>
      </w:r>
      <w:r>
        <w:t>)</w:t>
      </w:r>
    </w:p>
    <w:p w14:paraId="19E9FFE3" w14:textId="0A983CA8" w:rsidR="006A0E2B" w:rsidRDefault="007440E9">
      <w:pPr>
        <w:pStyle w:val="NewAct"/>
      </w:pPr>
      <w:hyperlink r:id="rId72" w:tooltip="A2001-44" w:history="1">
        <w:r w:rsidRPr="007440E9">
          <w:rPr>
            <w:rStyle w:val="charCitHyperlinkAbbrev"/>
          </w:rPr>
          <w:t>Legislation (Consequential Amendments) Act 2001</w:t>
        </w:r>
      </w:hyperlink>
      <w:r>
        <w:t xml:space="preserve"> A2001-44 </w:t>
      </w:r>
      <w:r w:rsidR="006A0E2B">
        <w:t>pt 198</w:t>
      </w:r>
    </w:p>
    <w:p w14:paraId="410A6E0C" w14:textId="42F891A3" w:rsidR="006A0E2B" w:rsidRDefault="006A0E2B">
      <w:pPr>
        <w:pStyle w:val="Actdetails"/>
        <w:keepNext/>
      </w:pPr>
      <w:r>
        <w:t>notified 26 July 2001 (</w:t>
      </w:r>
      <w:r w:rsidR="007440E9" w:rsidRPr="009C7AFC">
        <w:t>Gaz 2001 No 30</w:t>
      </w:r>
      <w:r>
        <w:t>)</w:t>
      </w:r>
    </w:p>
    <w:p w14:paraId="482CA03F" w14:textId="77777777" w:rsidR="006A0E2B" w:rsidRPr="007440E9" w:rsidRDefault="006A0E2B">
      <w:pPr>
        <w:pStyle w:val="Actdetails"/>
        <w:keepNext/>
      </w:pPr>
      <w:r>
        <w:t>s 1, s 2 commenced 26 July 2001 (IA s 10B)</w:t>
      </w:r>
    </w:p>
    <w:p w14:paraId="730C5B36" w14:textId="487A01D3" w:rsidR="006A0E2B" w:rsidRDefault="006A0E2B">
      <w:pPr>
        <w:pStyle w:val="Actdetails"/>
      </w:pPr>
      <w:r>
        <w:t xml:space="preserve">pt 198 commenced 12 September 2001 (s 2 and see </w:t>
      </w:r>
      <w:r w:rsidR="007440E9" w:rsidRPr="009C7AFC">
        <w:t>Gaz 2001 No S65</w:t>
      </w:r>
      <w:r>
        <w:t>)</w:t>
      </w:r>
    </w:p>
    <w:p w14:paraId="3C142E03" w14:textId="0F29DD98" w:rsidR="006A0E2B" w:rsidRDefault="007440E9">
      <w:pPr>
        <w:pStyle w:val="NewAct"/>
      </w:pPr>
      <w:hyperlink r:id="rId73" w:tooltip="A2001-63" w:history="1">
        <w:r w:rsidRPr="007440E9">
          <w:rPr>
            <w:rStyle w:val="charCitHyperlinkAbbrev"/>
          </w:rPr>
          <w:t>Crimes Legislation Amendment Act 2001</w:t>
        </w:r>
      </w:hyperlink>
      <w:r>
        <w:t xml:space="preserve"> A2001</w:t>
      </w:r>
      <w:r>
        <w:noBreakHyphen/>
        <w:t xml:space="preserve">63 </w:t>
      </w:r>
      <w:r w:rsidR="006A0E2B">
        <w:t>pt 7</w:t>
      </w:r>
    </w:p>
    <w:p w14:paraId="6D360B9E" w14:textId="4F094426" w:rsidR="006A0E2B" w:rsidRDefault="006A0E2B">
      <w:pPr>
        <w:pStyle w:val="Actdetails"/>
        <w:keepNext/>
      </w:pPr>
      <w:r>
        <w:t>notified 10 September 2001 (</w:t>
      </w:r>
      <w:r w:rsidR="007440E9" w:rsidRPr="009C7AFC">
        <w:t>Gaz 2001 No S66</w:t>
      </w:r>
      <w:r>
        <w:t>)</w:t>
      </w:r>
    </w:p>
    <w:p w14:paraId="4D68A721" w14:textId="77777777" w:rsidR="006A0E2B" w:rsidRDefault="006A0E2B">
      <w:pPr>
        <w:pStyle w:val="Actdetails"/>
        <w:keepNext/>
      </w:pPr>
      <w:r>
        <w:t>s 1, s 2 commenced 10 September 2001 (IA s 10B)</w:t>
      </w:r>
    </w:p>
    <w:p w14:paraId="42E08B35" w14:textId="77777777" w:rsidR="006A0E2B" w:rsidRPr="007440E9" w:rsidRDefault="006A0E2B">
      <w:pPr>
        <w:pStyle w:val="Actdetails"/>
        <w:rPr>
          <w:rFonts w:cs="Arial"/>
        </w:rPr>
      </w:pPr>
      <w:r w:rsidRPr="007440E9">
        <w:rPr>
          <w:rFonts w:cs="Arial"/>
        </w:rPr>
        <w:t>pt 7 commenced 27 September 2001 (s 2 (2) and CN 2001 No 3)</w:t>
      </w:r>
    </w:p>
    <w:p w14:paraId="3B495183" w14:textId="6F3109B2" w:rsidR="006A0E2B" w:rsidRPr="007440E9" w:rsidRDefault="007440E9">
      <w:pPr>
        <w:pStyle w:val="NewAct"/>
      </w:pPr>
      <w:hyperlink r:id="rId74" w:tooltip="A2002-49" w:history="1">
        <w:r w:rsidRPr="007440E9">
          <w:rPr>
            <w:rStyle w:val="charCitHyperlinkAbbrev"/>
          </w:rPr>
          <w:t>Statute Law Amendment Act 2002 (No 2)</w:t>
        </w:r>
      </w:hyperlink>
      <w:r>
        <w:t xml:space="preserve"> A2002</w:t>
      </w:r>
      <w:r>
        <w:noBreakHyphen/>
        <w:t xml:space="preserve">49 </w:t>
      </w:r>
      <w:r w:rsidR="006A0E2B">
        <w:t>pt 1.2</w:t>
      </w:r>
    </w:p>
    <w:p w14:paraId="06C8DF97" w14:textId="77777777" w:rsidR="006A0E2B" w:rsidRPr="007440E9" w:rsidRDefault="006A0E2B" w:rsidP="0053065C">
      <w:pPr>
        <w:pStyle w:val="Actdetails"/>
        <w:keepNext/>
        <w:rPr>
          <w:rFonts w:cs="Arial"/>
        </w:rPr>
      </w:pPr>
      <w:r w:rsidRPr="007440E9">
        <w:rPr>
          <w:rFonts w:cs="Arial"/>
        </w:rPr>
        <w:t>notified LR 20 December 2002</w:t>
      </w:r>
    </w:p>
    <w:p w14:paraId="633664E4" w14:textId="77777777" w:rsidR="006A0E2B" w:rsidRPr="007440E9" w:rsidRDefault="006A0E2B" w:rsidP="0053065C">
      <w:pPr>
        <w:pStyle w:val="Actdetails"/>
        <w:keepNext/>
        <w:rPr>
          <w:rFonts w:cs="Arial"/>
        </w:rPr>
      </w:pPr>
      <w:r w:rsidRPr="007440E9">
        <w:rPr>
          <w:rFonts w:cs="Arial"/>
        </w:rPr>
        <w:t>s 1, s 2 taken to have commenced 7 October 1994 (LA s 75 (2))</w:t>
      </w:r>
    </w:p>
    <w:p w14:paraId="38C97225" w14:textId="77777777" w:rsidR="006A0E2B" w:rsidRPr="007440E9" w:rsidRDefault="006A0E2B">
      <w:pPr>
        <w:pStyle w:val="Actdetails"/>
        <w:rPr>
          <w:rFonts w:cs="Arial"/>
        </w:rPr>
      </w:pPr>
      <w:r w:rsidRPr="007440E9">
        <w:rPr>
          <w:rFonts w:cs="Arial"/>
        </w:rPr>
        <w:t>pt 1.2 commenced 21 December 2002 (s 2 (3))</w:t>
      </w:r>
    </w:p>
    <w:p w14:paraId="232CBDD3" w14:textId="105C5067" w:rsidR="006A0E2B" w:rsidRDefault="007440E9">
      <w:pPr>
        <w:pStyle w:val="NewAct"/>
      </w:pPr>
      <w:hyperlink r:id="rId75" w:tooltip="A2004-15" w:history="1">
        <w:r w:rsidRPr="007440E9">
          <w:rPr>
            <w:rStyle w:val="charCitHyperlinkAbbrev"/>
          </w:rPr>
          <w:t>Criminal Code (Theft, Fraud, Bribery and Related Offences) Amendment Act 2004</w:t>
        </w:r>
      </w:hyperlink>
      <w:r w:rsidR="006A0E2B">
        <w:t xml:space="preserve"> A2004-15 sch 2 pt 2.45</w:t>
      </w:r>
    </w:p>
    <w:p w14:paraId="067B0CF7" w14:textId="77777777" w:rsidR="006A0E2B" w:rsidRDefault="006A0E2B">
      <w:pPr>
        <w:pStyle w:val="Actdetails"/>
      </w:pPr>
      <w:r>
        <w:t>notified LR 26 March 2004</w:t>
      </w:r>
      <w:r>
        <w:br/>
        <w:t>s 1, s 2 commenced 26 March 2004 (LA s 75 (1))</w:t>
      </w:r>
      <w:r>
        <w:br/>
        <w:t>sch 2 pt 2.45 commenced 9 April 2004 (s 2 (1))</w:t>
      </w:r>
    </w:p>
    <w:p w14:paraId="39AD13E2" w14:textId="542BC843" w:rsidR="006A0E2B" w:rsidRDefault="007440E9">
      <w:pPr>
        <w:pStyle w:val="NewAct"/>
      </w:pPr>
      <w:hyperlink r:id="rId76" w:tooltip="A2004-17" w:history="1">
        <w:r w:rsidRPr="007440E9">
          <w:rPr>
            <w:rStyle w:val="charCitHyperlinkAbbrev"/>
          </w:rPr>
          <w:t>Education Act 2004</w:t>
        </w:r>
      </w:hyperlink>
      <w:r w:rsidR="006A0E2B">
        <w:t xml:space="preserve"> A2004-17 sch 2 pt 2.4</w:t>
      </w:r>
    </w:p>
    <w:p w14:paraId="3FE088C3" w14:textId="77777777" w:rsidR="006A0E2B" w:rsidRDefault="006A0E2B">
      <w:pPr>
        <w:pStyle w:val="Actdetails"/>
        <w:keepNext/>
      </w:pPr>
      <w:r>
        <w:t>notified LR 8 April 2004</w:t>
      </w:r>
    </w:p>
    <w:p w14:paraId="23EB7B81" w14:textId="77777777" w:rsidR="006A0E2B" w:rsidRDefault="006A0E2B">
      <w:pPr>
        <w:pStyle w:val="Actdetails"/>
        <w:keepNext/>
      </w:pPr>
      <w:r>
        <w:t>s 1, s 2 commenced 8 April 2004 (LA s 75 (1))</w:t>
      </w:r>
    </w:p>
    <w:p w14:paraId="1BEDD576" w14:textId="77777777" w:rsidR="006A0E2B" w:rsidRDefault="006A0E2B">
      <w:pPr>
        <w:pStyle w:val="Actdetails"/>
      </w:pPr>
      <w:r>
        <w:t>sch 2 pt 2.4 commenced 1 January 2005 (s 2)</w:t>
      </w:r>
    </w:p>
    <w:p w14:paraId="0E22E24B" w14:textId="7CA5CB74" w:rsidR="006A0E2B" w:rsidRDefault="007440E9">
      <w:pPr>
        <w:pStyle w:val="NewAct"/>
      </w:pPr>
      <w:hyperlink r:id="rId77" w:tooltip="A2004-54" w:history="1">
        <w:r w:rsidRPr="007440E9">
          <w:rPr>
            <w:rStyle w:val="charCitHyperlinkAbbrev"/>
          </w:rPr>
          <w:t>Intoxicated Persons (Care and Protection) Amendment Act 2004</w:t>
        </w:r>
      </w:hyperlink>
      <w:r w:rsidR="006A0E2B">
        <w:t xml:space="preserve"> A2004</w:t>
      </w:r>
      <w:r w:rsidR="00FA7733">
        <w:noBreakHyphen/>
      </w:r>
      <w:r w:rsidR="006A0E2B">
        <w:t>54</w:t>
      </w:r>
    </w:p>
    <w:p w14:paraId="6B50033A" w14:textId="77777777" w:rsidR="006A0E2B" w:rsidRPr="007440E9" w:rsidRDefault="006A0E2B">
      <w:pPr>
        <w:pStyle w:val="Actdetails"/>
        <w:rPr>
          <w:rFonts w:cs="Arial"/>
        </w:rPr>
      </w:pPr>
      <w:r w:rsidRPr="007440E9">
        <w:rPr>
          <w:rFonts w:cs="Arial"/>
        </w:rPr>
        <w:t>notified LR 16 August 2004</w:t>
      </w:r>
    </w:p>
    <w:p w14:paraId="7798B9CF" w14:textId="77777777" w:rsidR="006A0E2B" w:rsidRPr="007440E9" w:rsidRDefault="006A0E2B">
      <w:pPr>
        <w:pStyle w:val="Actdetails"/>
        <w:rPr>
          <w:rFonts w:cs="Arial"/>
        </w:rPr>
      </w:pPr>
      <w:r w:rsidRPr="007440E9">
        <w:rPr>
          <w:rFonts w:cs="Arial"/>
        </w:rPr>
        <w:t>s 1, s 2 commenced 16 August 2004 (LA s 75 (1))</w:t>
      </w:r>
    </w:p>
    <w:p w14:paraId="391D3036" w14:textId="77777777" w:rsidR="006A0E2B" w:rsidRPr="007440E9" w:rsidRDefault="006A0E2B">
      <w:pPr>
        <w:pStyle w:val="Actdetails"/>
        <w:rPr>
          <w:rFonts w:cs="Arial"/>
        </w:rPr>
      </w:pPr>
      <w:r w:rsidRPr="007440E9">
        <w:rPr>
          <w:rFonts w:cs="Arial"/>
        </w:rPr>
        <w:t>remainder commenced 17 August 2004 (s 2)</w:t>
      </w:r>
    </w:p>
    <w:p w14:paraId="2FCF64C1" w14:textId="2FBE35AF" w:rsidR="006A0E2B" w:rsidRDefault="007440E9">
      <w:pPr>
        <w:pStyle w:val="NewAct"/>
      </w:pPr>
      <w:hyperlink r:id="rId78" w:tooltip="A2005-20" w:history="1">
        <w:r w:rsidRPr="007440E9">
          <w:rPr>
            <w:rStyle w:val="charCitHyperlinkAbbrev"/>
          </w:rPr>
          <w:t>Statute Law Amendment Act 2005</w:t>
        </w:r>
      </w:hyperlink>
      <w:r w:rsidR="006A0E2B">
        <w:t xml:space="preserve"> A2005-20 sch 3 pt 3.29</w:t>
      </w:r>
    </w:p>
    <w:p w14:paraId="4259117C" w14:textId="77777777" w:rsidR="006A0E2B" w:rsidRDefault="006A0E2B">
      <w:pPr>
        <w:pStyle w:val="Actdetails"/>
        <w:keepNext/>
      </w:pPr>
      <w:r>
        <w:t>notified LR 12 May 2005</w:t>
      </w:r>
    </w:p>
    <w:p w14:paraId="6E00A5EC" w14:textId="77777777" w:rsidR="006A0E2B" w:rsidRDefault="006A0E2B">
      <w:pPr>
        <w:pStyle w:val="Actdetails"/>
        <w:keepNext/>
      </w:pPr>
      <w:r>
        <w:t>s 1, s 2 taken to have commenced 8 March 2005 (LA s 75 (2))</w:t>
      </w:r>
    </w:p>
    <w:p w14:paraId="29EA53CF" w14:textId="77777777" w:rsidR="006A0E2B" w:rsidRDefault="006A0E2B">
      <w:pPr>
        <w:pStyle w:val="Actdetails"/>
      </w:pPr>
      <w:r>
        <w:t>sch 3 pt 3.29 commenced 2 June 2005 (s 2 (1))</w:t>
      </w:r>
    </w:p>
    <w:p w14:paraId="1D9DF675" w14:textId="35F5E215" w:rsidR="006A0E2B" w:rsidRDefault="007440E9">
      <w:pPr>
        <w:pStyle w:val="NewAct"/>
      </w:pPr>
      <w:hyperlink r:id="rId79" w:tooltip="A2005-54" w:history="1">
        <w:r w:rsidRPr="007440E9">
          <w:rPr>
            <w:rStyle w:val="charCitHyperlinkAbbrev"/>
          </w:rPr>
          <w:t>Criminal Code Harmonisation Act 2005</w:t>
        </w:r>
      </w:hyperlink>
      <w:r w:rsidR="006A0E2B">
        <w:t xml:space="preserve"> A2005-54 sch 1 pt 1.26</w:t>
      </w:r>
    </w:p>
    <w:p w14:paraId="50049A34" w14:textId="77777777" w:rsidR="006A0E2B" w:rsidRDefault="006A0E2B">
      <w:pPr>
        <w:pStyle w:val="Actdetails"/>
        <w:keepNext/>
      </w:pPr>
      <w:r>
        <w:t>notified LR 27 October 2005</w:t>
      </w:r>
    </w:p>
    <w:p w14:paraId="5B9CA377" w14:textId="77777777" w:rsidR="006A0E2B" w:rsidRDefault="006A0E2B">
      <w:pPr>
        <w:pStyle w:val="Actdetails"/>
        <w:keepNext/>
      </w:pPr>
      <w:r>
        <w:t>s 1, s 2 commenced 27 October 2005 (LA s 75 (1))</w:t>
      </w:r>
    </w:p>
    <w:p w14:paraId="2337FF9F" w14:textId="77777777" w:rsidR="006A0E2B" w:rsidRDefault="006A0E2B">
      <w:pPr>
        <w:pStyle w:val="Actdetails"/>
      </w:pPr>
      <w:r>
        <w:t>sch 1 pt 1.26 commenced 24 November 2005 (s 2)</w:t>
      </w:r>
    </w:p>
    <w:p w14:paraId="3656461D" w14:textId="52802FF9" w:rsidR="006A0E2B" w:rsidRDefault="007440E9">
      <w:pPr>
        <w:pStyle w:val="NewAct"/>
      </w:pPr>
      <w:hyperlink r:id="rId80" w:tooltip="A2006-42" w:history="1">
        <w:r w:rsidRPr="007440E9">
          <w:rPr>
            <w:rStyle w:val="charCitHyperlinkAbbrev"/>
          </w:rPr>
          <w:t>Statute Law Amendment Act 2006</w:t>
        </w:r>
      </w:hyperlink>
      <w:r w:rsidR="006A0E2B">
        <w:t xml:space="preserve"> A2006-42 sch 3 pt 3.13</w:t>
      </w:r>
    </w:p>
    <w:p w14:paraId="26CC87BA" w14:textId="77777777" w:rsidR="006A0E2B" w:rsidRDefault="006A0E2B">
      <w:pPr>
        <w:pStyle w:val="Actdetails"/>
      </w:pPr>
      <w:r>
        <w:t>notified LR 26 October 2006</w:t>
      </w:r>
    </w:p>
    <w:p w14:paraId="0F7F9F19" w14:textId="77777777" w:rsidR="006A0E2B" w:rsidRDefault="006A0E2B">
      <w:pPr>
        <w:pStyle w:val="Actdetails"/>
      </w:pPr>
      <w:r>
        <w:t>s 1, s 2 taken to have commenced 12 November 2005 (LA s 75 (2))</w:t>
      </w:r>
    </w:p>
    <w:p w14:paraId="2E074239" w14:textId="77777777" w:rsidR="006A0E2B" w:rsidRDefault="006A0E2B">
      <w:pPr>
        <w:pStyle w:val="Actdetails"/>
      </w:pPr>
      <w:r>
        <w:t>sch 3 pt 3.13 commenced 16 November 2006 (s 2 (1))</w:t>
      </w:r>
    </w:p>
    <w:p w14:paraId="67844AC3" w14:textId="6B0D4573" w:rsidR="004C6FFC" w:rsidRDefault="007440E9" w:rsidP="004C6FFC">
      <w:pPr>
        <w:pStyle w:val="NewAct"/>
      </w:pPr>
      <w:hyperlink r:id="rId81" w:tooltip="A2008-26" w:history="1">
        <w:r w:rsidRPr="007440E9">
          <w:rPr>
            <w:rStyle w:val="charCitHyperlinkAbbrev"/>
          </w:rPr>
          <w:t>Medicines, Poisons and Therapeutic Goods Act 2008</w:t>
        </w:r>
      </w:hyperlink>
      <w:r w:rsidR="004C6FFC">
        <w:t xml:space="preserve"> A2008-26 sch</w:t>
      </w:r>
      <w:r w:rsidR="005327D1">
        <w:t> </w:t>
      </w:r>
      <w:r w:rsidR="004C6FFC">
        <w:t>2</w:t>
      </w:r>
      <w:r w:rsidR="005327D1">
        <w:t> </w:t>
      </w:r>
      <w:r w:rsidR="004C6FFC">
        <w:t>pt</w:t>
      </w:r>
      <w:r w:rsidR="00FA7733">
        <w:t> </w:t>
      </w:r>
      <w:r w:rsidR="004C6FFC">
        <w:t>2.17</w:t>
      </w:r>
    </w:p>
    <w:p w14:paraId="593514AC" w14:textId="77777777" w:rsidR="00242A7E" w:rsidRDefault="004C6FFC" w:rsidP="004C6FFC">
      <w:pPr>
        <w:pStyle w:val="Actdetails"/>
        <w:spacing w:before="0"/>
      </w:pPr>
      <w:r>
        <w:t>notified LR 14 August 2008</w:t>
      </w:r>
    </w:p>
    <w:p w14:paraId="6466F1A9" w14:textId="77777777" w:rsidR="00242A7E" w:rsidRDefault="004C6FFC" w:rsidP="004C6FFC">
      <w:pPr>
        <w:pStyle w:val="Actdetails"/>
        <w:spacing w:before="0"/>
      </w:pPr>
      <w:r>
        <w:t>s 1, s 2 commenced 14 August 2008 (LA s 75 (1))</w:t>
      </w:r>
    </w:p>
    <w:p w14:paraId="5C51BECE" w14:textId="77777777" w:rsidR="005327D1" w:rsidRPr="002F338A" w:rsidRDefault="005327D1" w:rsidP="000D554D">
      <w:pPr>
        <w:pStyle w:val="Actdetails"/>
      </w:pPr>
      <w:r>
        <w:t>sch 2 pt 2.17</w:t>
      </w:r>
      <w:r w:rsidRPr="002F338A">
        <w:t xml:space="preserve"> </w:t>
      </w:r>
      <w:r>
        <w:t>commenced 14 February 2009</w:t>
      </w:r>
      <w:r w:rsidRPr="002F338A">
        <w:t xml:space="preserve"> (s 2</w:t>
      </w:r>
      <w:r>
        <w:t xml:space="preserve"> and LA s 79</w:t>
      </w:r>
      <w:r w:rsidRPr="002F338A">
        <w:t>)</w:t>
      </w:r>
    </w:p>
    <w:p w14:paraId="4711B994" w14:textId="42A2F517" w:rsidR="00953C53" w:rsidRDefault="007440E9" w:rsidP="000D554D">
      <w:pPr>
        <w:pStyle w:val="NewAct"/>
      </w:pPr>
      <w:hyperlink r:id="rId82" w:tooltip="A2008-37" w:history="1">
        <w:r w:rsidRPr="007440E9">
          <w:rPr>
            <w:rStyle w:val="charCitHyperlinkAbbrev"/>
          </w:rPr>
          <w:t>ACT Civil and Administrative Tribunal Legislation Amendment Act 2008 (No 2)</w:t>
        </w:r>
      </w:hyperlink>
      <w:r w:rsidR="00953C53">
        <w:t xml:space="preserve"> A2008-37 sch 1 pt 1.58</w:t>
      </w:r>
    </w:p>
    <w:p w14:paraId="0E094D51" w14:textId="77777777" w:rsidR="00953C53" w:rsidRDefault="00953C53" w:rsidP="000D554D">
      <w:pPr>
        <w:pStyle w:val="Actdetails"/>
        <w:keepNext/>
      </w:pPr>
      <w:r>
        <w:t>notified LR 4 September 2008</w:t>
      </w:r>
    </w:p>
    <w:p w14:paraId="15E7DB25" w14:textId="77777777" w:rsidR="00953C53" w:rsidRDefault="00953C53" w:rsidP="000D554D">
      <w:pPr>
        <w:pStyle w:val="Actdetails"/>
        <w:keepNext/>
      </w:pPr>
      <w:r>
        <w:t>s 1, s 2 commenced 4 September 2008 (LA s 75 (1))</w:t>
      </w:r>
    </w:p>
    <w:p w14:paraId="7ACECF30" w14:textId="190F8CEA" w:rsidR="00953C53" w:rsidRPr="00912621" w:rsidRDefault="00953C53" w:rsidP="000D554D">
      <w:pPr>
        <w:pStyle w:val="Actdetails"/>
      </w:pPr>
      <w:r>
        <w:t xml:space="preserve">sch 1 pt 1.58 commenced 2 February 2009 (s 2 (1) and see </w:t>
      </w:r>
      <w:hyperlink r:id="rId83" w:tooltip="A2008-35" w:history="1">
        <w:r w:rsidR="007440E9" w:rsidRPr="007440E9">
          <w:rPr>
            <w:rStyle w:val="charCitHyperlinkAbbrev"/>
          </w:rPr>
          <w:t>ACT Civil and Administrative Tribunal Act 2008</w:t>
        </w:r>
      </w:hyperlink>
      <w:r>
        <w:t xml:space="preserve"> A2008-35, s 2 (1) and </w:t>
      </w:r>
      <w:hyperlink r:id="rId84" w:tooltip="CN2009-2" w:history="1">
        <w:r w:rsidR="007440E9" w:rsidRPr="007440E9">
          <w:rPr>
            <w:rStyle w:val="charCitHyperlinkAbbrev"/>
          </w:rPr>
          <w:t>CN2009-2</w:t>
        </w:r>
      </w:hyperlink>
      <w:r>
        <w:t>)</w:t>
      </w:r>
    </w:p>
    <w:p w14:paraId="6AEF5FD8" w14:textId="30980A66" w:rsidR="008754F0" w:rsidRDefault="007440E9" w:rsidP="008754F0">
      <w:pPr>
        <w:pStyle w:val="NewAct"/>
      </w:pPr>
      <w:hyperlink r:id="rId85" w:tooltip="A2009-20" w:history="1">
        <w:r w:rsidRPr="007440E9">
          <w:rPr>
            <w:rStyle w:val="charCitHyperlinkAbbrev"/>
          </w:rPr>
          <w:t>Statute Law Amendment Act 2009</w:t>
        </w:r>
      </w:hyperlink>
      <w:r w:rsidR="008754F0">
        <w:t xml:space="preserve"> A2009-20 sch 3 pt 3.44</w:t>
      </w:r>
    </w:p>
    <w:p w14:paraId="7C3CC199" w14:textId="77777777" w:rsidR="008754F0" w:rsidRDefault="008754F0" w:rsidP="008754F0">
      <w:pPr>
        <w:pStyle w:val="Actdetails"/>
        <w:keepNext/>
      </w:pPr>
      <w:r>
        <w:t>notified LR 1 September 2009</w:t>
      </w:r>
    </w:p>
    <w:p w14:paraId="41DC0C95" w14:textId="77777777" w:rsidR="008754F0" w:rsidRDefault="008754F0" w:rsidP="008754F0">
      <w:pPr>
        <w:pStyle w:val="Actdetails"/>
        <w:keepNext/>
      </w:pPr>
      <w:r>
        <w:t>s 1, s 2 commenced 1 September 2009 (LA s 75 (1))</w:t>
      </w:r>
    </w:p>
    <w:p w14:paraId="31DB8FAA" w14:textId="77777777" w:rsidR="008754F0" w:rsidRDefault="008754F0" w:rsidP="008754F0">
      <w:pPr>
        <w:pStyle w:val="Actdetails"/>
      </w:pPr>
      <w:r>
        <w:t>sch 3 pt 3.44 commenced 22 September 2009 (s 2)</w:t>
      </w:r>
    </w:p>
    <w:p w14:paraId="4F2336F0" w14:textId="7B1EDA6D" w:rsidR="00525F16" w:rsidRPr="00574BD0" w:rsidRDefault="007440E9" w:rsidP="00525F16">
      <w:pPr>
        <w:pStyle w:val="NewAct"/>
      </w:pPr>
      <w:hyperlink r:id="rId86" w:tooltip="A2009-49" w:history="1">
        <w:r w:rsidRPr="007440E9">
          <w:rPr>
            <w:rStyle w:val="charCitHyperlinkAbbrev"/>
          </w:rPr>
          <w:t>Statute Law Amendment Act 2009 (No 2)</w:t>
        </w:r>
      </w:hyperlink>
      <w:r w:rsidR="00525F16" w:rsidRPr="00574BD0">
        <w:t> A2009-</w:t>
      </w:r>
      <w:r w:rsidR="00525F16">
        <w:t>49 sch 3 pt 3.42</w:t>
      </w:r>
    </w:p>
    <w:p w14:paraId="14FF6849" w14:textId="77777777" w:rsidR="00525F16" w:rsidRPr="00DB3D5E" w:rsidRDefault="00525F16" w:rsidP="00525F16">
      <w:pPr>
        <w:pStyle w:val="Actdetails"/>
        <w:keepNext/>
      </w:pPr>
      <w:r>
        <w:t>notified LR 26</w:t>
      </w:r>
      <w:r w:rsidRPr="00DB3D5E">
        <w:t xml:space="preserve"> </w:t>
      </w:r>
      <w:r>
        <w:t>November</w:t>
      </w:r>
      <w:r w:rsidRPr="00DB3D5E">
        <w:t xml:space="preserve"> 2009</w:t>
      </w:r>
    </w:p>
    <w:p w14:paraId="25507CDB" w14:textId="77777777" w:rsidR="00525F16" w:rsidRDefault="00525F16" w:rsidP="00525F16">
      <w:pPr>
        <w:pStyle w:val="Actdetails"/>
        <w:keepNext/>
      </w:pPr>
      <w:r>
        <w:t>s 1, s 2 commenced 26 November 2009 (LA s 75 (1))</w:t>
      </w:r>
    </w:p>
    <w:p w14:paraId="1BD2AA36" w14:textId="77777777" w:rsidR="00525F16" w:rsidRPr="00BF40E8" w:rsidRDefault="00525F16" w:rsidP="00144398">
      <w:pPr>
        <w:pStyle w:val="Actdetails"/>
      </w:pPr>
      <w:r>
        <w:t>sch 3 pt 3.42 commenced 17</w:t>
      </w:r>
      <w:r w:rsidRPr="00BF40E8">
        <w:t xml:space="preserve"> </w:t>
      </w:r>
      <w:r>
        <w:t>December 2009 (s 2)</w:t>
      </w:r>
    </w:p>
    <w:p w14:paraId="7BD8AC7C" w14:textId="64E7D476" w:rsidR="00E67845" w:rsidRDefault="007440E9" w:rsidP="00E67845">
      <w:pPr>
        <w:pStyle w:val="NewAct"/>
      </w:pPr>
      <w:hyperlink r:id="rId87" w:tooltip="A2011-22" w:history="1">
        <w:r w:rsidRPr="007440E9">
          <w:rPr>
            <w:rStyle w:val="charCitHyperlinkAbbrev"/>
          </w:rPr>
          <w:t>Administrative (One ACT Public Service Miscellaneous Amendments) Act 2011</w:t>
        </w:r>
      </w:hyperlink>
      <w:r w:rsidR="00E67845">
        <w:t xml:space="preserve"> A2011-22 sch 1 pt 1.85</w:t>
      </w:r>
    </w:p>
    <w:p w14:paraId="425E0D34" w14:textId="77777777" w:rsidR="00E67845" w:rsidRDefault="00E67845" w:rsidP="00E67845">
      <w:pPr>
        <w:pStyle w:val="Actdetails"/>
        <w:keepNext/>
      </w:pPr>
      <w:r>
        <w:t>notified LR 30 June 2011</w:t>
      </w:r>
    </w:p>
    <w:p w14:paraId="2D2D5CFB" w14:textId="77777777" w:rsidR="00E67845" w:rsidRDefault="00E67845" w:rsidP="00E67845">
      <w:pPr>
        <w:pStyle w:val="Actdetails"/>
        <w:keepNext/>
      </w:pPr>
      <w:r>
        <w:t>s 1, s 2 commenced 30 June 2011 (LA s 75 (1))</w:t>
      </w:r>
    </w:p>
    <w:p w14:paraId="4054E1E6" w14:textId="77777777" w:rsidR="00E67845" w:rsidRPr="00CB0D40" w:rsidRDefault="00E67845" w:rsidP="00E67845">
      <w:pPr>
        <w:pStyle w:val="Actdetails"/>
      </w:pPr>
      <w:r>
        <w:t>sch 1 pt 1.85</w:t>
      </w:r>
      <w:r w:rsidRPr="00CB0D40">
        <w:t xml:space="preserve"> commenced </w:t>
      </w:r>
      <w:r>
        <w:t>1 July 2011 (s 2 (1</w:t>
      </w:r>
      <w:r w:rsidRPr="00CB0D40">
        <w:t>)</w:t>
      </w:r>
      <w:r>
        <w:t>)</w:t>
      </w:r>
    </w:p>
    <w:p w14:paraId="136B10CB" w14:textId="0C5A5D86" w:rsidR="00FA7733" w:rsidRDefault="007440E9" w:rsidP="00FA7733">
      <w:pPr>
        <w:pStyle w:val="NewAct"/>
      </w:pPr>
      <w:hyperlink r:id="rId88" w:tooltip="A2011-52" w:history="1">
        <w:r w:rsidRPr="007440E9">
          <w:rPr>
            <w:rStyle w:val="charCitHyperlinkAbbrev"/>
          </w:rPr>
          <w:t>Statute Law Amendment Act 2011 (No 3)</w:t>
        </w:r>
      </w:hyperlink>
      <w:r w:rsidR="00FA7733">
        <w:t xml:space="preserve"> A2011-52 sch 1 pt 1.3</w:t>
      </w:r>
    </w:p>
    <w:p w14:paraId="0D70063A" w14:textId="77777777" w:rsidR="00FA7733" w:rsidRDefault="00FA7733" w:rsidP="00FA7733">
      <w:pPr>
        <w:pStyle w:val="Actdetails"/>
        <w:keepNext/>
      </w:pPr>
      <w:r>
        <w:t>notified LR 28 November 2011</w:t>
      </w:r>
    </w:p>
    <w:p w14:paraId="1DABA7AE" w14:textId="77777777" w:rsidR="00FA7733" w:rsidRDefault="00FA7733" w:rsidP="00FA7733">
      <w:pPr>
        <w:pStyle w:val="Actdetails"/>
        <w:keepNext/>
      </w:pPr>
      <w:r>
        <w:t>s 1, s 2 commenced 28 November 2011 (LA s 75 (1))</w:t>
      </w:r>
    </w:p>
    <w:p w14:paraId="5D4C720F" w14:textId="77777777" w:rsidR="00FA7733" w:rsidRDefault="00FA7733" w:rsidP="00FA7733">
      <w:pPr>
        <w:pStyle w:val="Actdetails"/>
      </w:pPr>
      <w:r w:rsidRPr="00D6142D">
        <w:t>sch 1 pt 1</w:t>
      </w:r>
      <w:r>
        <w:t>.3</w:t>
      </w:r>
      <w:r w:rsidRPr="00D6142D">
        <w:t xml:space="preserve"> </w:t>
      </w:r>
      <w:r>
        <w:t>commenced 12 December 2011</w:t>
      </w:r>
      <w:r w:rsidRPr="00D6142D">
        <w:t xml:space="preserve"> (s 2</w:t>
      </w:r>
      <w:r>
        <w:t>)</w:t>
      </w:r>
    </w:p>
    <w:p w14:paraId="58C09DF6" w14:textId="1EFCEC14" w:rsidR="002E71A9" w:rsidRDefault="002E71A9" w:rsidP="002E71A9">
      <w:pPr>
        <w:pStyle w:val="NewAct"/>
      </w:pPr>
      <w:hyperlink r:id="rId89" w:tooltip="A2015-33" w:history="1">
        <w:r w:rsidRPr="000A645B">
          <w:rPr>
            <w:rStyle w:val="charCitHyperlinkAbbrev"/>
          </w:rPr>
          <w:t>Red Tape Reduction Legislation Amendment Act 2015</w:t>
        </w:r>
      </w:hyperlink>
      <w:r>
        <w:t xml:space="preserve"> </w:t>
      </w:r>
      <w:r w:rsidRPr="000A645B">
        <w:t xml:space="preserve">A2015-33 </w:t>
      </w:r>
      <w:r>
        <w:t>sch 1 pt 1.37</w:t>
      </w:r>
    </w:p>
    <w:p w14:paraId="7078D183" w14:textId="77777777" w:rsidR="002E71A9" w:rsidRDefault="002E71A9" w:rsidP="002E71A9">
      <w:pPr>
        <w:pStyle w:val="Actdetails"/>
      </w:pPr>
      <w:r>
        <w:t>notified LR 30 September 2015</w:t>
      </w:r>
    </w:p>
    <w:p w14:paraId="660A850D" w14:textId="77777777" w:rsidR="002E71A9" w:rsidRDefault="002E71A9" w:rsidP="002E71A9">
      <w:pPr>
        <w:pStyle w:val="Actdetails"/>
      </w:pPr>
      <w:r>
        <w:t>s 1, s 2 commenced 30 September 2015 (LA s 75 (1))</w:t>
      </w:r>
    </w:p>
    <w:p w14:paraId="3C9F244E" w14:textId="33044D25" w:rsidR="002E71A9" w:rsidRDefault="002E71A9" w:rsidP="002E71A9">
      <w:pPr>
        <w:pStyle w:val="Actdetails"/>
      </w:pPr>
      <w:r>
        <w:t>sch 1 pt 1.37 commenced 14 October 2015 (s 2)</w:t>
      </w:r>
    </w:p>
    <w:p w14:paraId="65DE40B3" w14:textId="69116110" w:rsidR="001119DA" w:rsidRPr="004E1A6C" w:rsidRDefault="001119DA" w:rsidP="001119DA">
      <w:pPr>
        <w:pStyle w:val="NewAct"/>
      </w:pPr>
      <w:hyperlink r:id="rId90" w:tooltip="A2021-12" w:history="1">
        <w:r w:rsidRPr="004E1A6C">
          <w:rPr>
            <w:rStyle w:val="charCitHyperlinkAbbrev"/>
          </w:rPr>
          <w:t>Statute Law Amendment Act 2021</w:t>
        </w:r>
      </w:hyperlink>
      <w:r w:rsidRPr="004E1A6C">
        <w:t xml:space="preserve"> A2021-12 sch 3 pt 3.</w:t>
      </w:r>
      <w:r>
        <w:t>28</w:t>
      </w:r>
    </w:p>
    <w:p w14:paraId="1A64FFC0" w14:textId="77777777" w:rsidR="001119DA" w:rsidRDefault="001119DA" w:rsidP="001119DA">
      <w:pPr>
        <w:pStyle w:val="Actdetails"/>
      </w:pPr>
      <w:r>
        <w:t>notified LR 9 June 2021</w:t>
      </w:r>
    </w:p>
    <w:p w14:paraId="2FB431BB" w14:textId="77777777" w:rsidR="001119DA" w:rsidRDefault="001119DA" w:rsidP="001119DA">
      <w:pPr>
        <w:pStyle w:val="Actdetails"/>
      </w:pPr>
      <w:r>
        <w:t>s 1, s 2 commenced 9 June 2021 (LA s 75 (1))</w:t>
      </w:r>
    </w:p>
    <w:p w14:paraId="47104016" w14:textId="10685184" w:rsidR="001119DA" w:rsidRDefault="001119DA" w:rsidP="002E71A9">
      <w:pPr>
        <w:pStyle w:val="Actdetails"/>
      </w:pPr>
      <w:r>
        <w:t>sch 3 pt 3.28 commenced 23 June 2021 (s 2 (1))</w:t>
      </w:r>
    </w:p>
    <w:p w14:paraId="4040A358" w14:textId="77777777" w:rsidR="00FA7733" w:rsidRPr="00FA7733" w:rsidRDefault="00FA7733" w:rsidP="00FA7733">
      <w:pPr>
        <w:pStyle w:val="PageBreak"/>
      </w:pPr>
      <w:r w:rsidRPr="00FA7733">
        <w:br w:type="page"/>
      </w:r>
    </w:p>
    <w:p w14:paraId="0AC74D19" w14:textId="77777777" w:rsidR="006A0E2B" w:rsidRPr="009C7AFC" w:rsidRDefault="006A0E2B">
      <w:pPr>
        <w:pStyle w:val="Endnote2"/>
      </w:pPr>
      <w:bookmarkStart w:id="66" w:name="_Toc77148610"/>
      <w:r w:rsidRPr="009C7AFC">
        <w:rPr>
          <w:rStyle w:val="charTableNo"/>
        </w:rPr>
        <w:lastRenderedPageBreak/>
        <w:t>4</w:t>
      </w:r>
      <w:r>
        <w:tab/>
      </w:r>
      <w:r w:rsidRPr="009C7AFC">
        <w:rPr>
          <w:rStyle w:val="charTableText"/>
        </w:rPr>
        <w:t>Amendment history</w:t>
      </w:r>
      <w:bookmarkEnd w:id="66"/>
    </w:p>
    <w:p w14:paraId="1AE581AA" w14:textId="77777777" w:rsidR="006A0E2B" w:rsidRDefault="006A0E2B">
      <w:pPr>
        <w:pStyle w:val="AmdtsEntryHd"/>
      </w:pPr>
      <w:r>
        <w:t>Name of Act</w:t>
      </w:r>
    </w:p>
    <w:p w14:paraId="71AC1878" w14:textId="6AC6A53A" w:rsidR="006A0E2B" w:rsidRDefault="006A0E2B">
      <w:pPr>
        <w:pStyle w:val="AmdtsEntries"/>
      </w:pPr>
      <w:r>
        <w:t>s 1</w:t>
      </w:r>
      <w:r>
        <w:tab/>
        <w:t xml:space="preserve">sub </w:t>
      </w:r>
      <w:hyperlink r:id="rId91"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723398E5" w14:textId="77777777" w:rsidR="006A0E2B" w:rsidRDefault="006A0E2B">
      <w:pPr>
        <w:pStyle w:val="AmdtsEntryHd"/>
      </w:pPr>
      <w:r>
        <w:t>Dictionary</w:t>
      </w:r>
    </w:p>
    <w:p w14:paraId="407D7936" w14:textId="408905E3" w:rsidR="006A0E2B" w:rsidRDefault="006A0E2B">
      <w:pPr>
        <w:pStyle w:val="AmdtsEntries"/>
        <w:keepNext/>
      </w:pPr>
      <w:r>
        <w:t>s 2</w:t>
      </w:r>
      <w:r>
        <w:tab/>
        <w:t xml:space="preserve">om </w:t>
      </w:r>
      <w:hyperlink r:id="rId92" w:tooltip="Legislation (Consequential Amendments) Act 2001" w:history="1">
        <w:r w:rsidR="007440E9" w:rsidRPr="007440E9">
          <w:rPr>
            <w:rStyle w:val="charCitHyperlinkAbbrev"/>
          </w:rPr>
          <w:t>A2001</w:t>
        </w:r>
        <w:r w:rsidR="007440E9" w:rsidRPr="007440E9">
          <w:rPr>
            <w:rStyle w:val="charCitHyperlinkAbbrev"/>
          </w:rPr>
          <w:noBreakHyphen/>
          <w:t>44</w:t>
        </w:r>
      </w:hyperlink>
      <w:r>
        <w:t xml:space="preserve"> </w:t>
      </w:r>
      <w:proofErr w:type="spellStart"/>
      <w:r>
        <w:t>amdt</w:t>
      </w:r>
      <w:proofErr w:type="spellEnd"/>
      <w:r>
        <w:t xml:space="preserve"> 1.2268</w:t>
      </w:r>
    </w:p>
    <w:p w14:paraId="289FD560" w14:textId="7F72F3D7" w:rsidR="006A0E2B" w:rsidRDefault="006A0E2B">
      <w:pPr>
        <w:pStyle w:val="AmdtsEntries"/>
      </w:pPr>
      <w:r>
        <w:tab/>
        <w:t xml:space="preserve">ins </w:t>
      </w:r>
      <w:hyperlink r:id="rId9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16C985AA" w14:textId="6C9D6A19" w:rsidR="00305008" w:rsidRPr="00334478" w:rsidRDefault="00305008">
      <w:pPr>
        <w:pStyle w:val="AmdtsEntries"/>
      </w:pPr>
      <w:r w:rsidRPr="00334478">
        <w:tab/>
        <w:t xml:space="preserve">am </w:t>
      </w:r>
      <w:hyperlink r:id="rId94" w:tooltip="Medicines, Poisons and Therapeutic Goods Act 2008" w:history="1">
        <w:r w:rsidR="007440E9" w:rsidRPr="007440E9">
          <w:rPr>
            <w:rStyle w:val="charCitHyperlinkAbbrev"/>
          </w:rPr>
          <w:t>A2008</w:t>
        </w:r>
        <w:r w:rsidR="007440E9" w:rsidRPr="007440E9">
          <w:rPr>
            <w:rStyle w:val="charCitHyperlinkAbbrev"/>
          </w:rPr>
          <w:noBreakHyphen/>
          <w:t>26</w:t>
        </w:r>
      </w:hyperlink>
      <w:r w:rsidRPr="00334478">
        <w:t xml:space="preserve"> </w:t>
      </w:r>
      <w:proofErr w:type="spellStart"/>
      <w:r w:rsidRPr="00334478">
        <w:t>amdt</w:t>
      </w:r>
      <w:proofErr w:type="spellEnd"/>
      <w:r w:rsidRPr="00334478">
        <w:t xml:space="preserve"> 2.121</w:t>
      </w:r>
    </w:p>
    <w:p w14:paraId="4C1990AA" w14:textId="77777777" w:rsidR="006A0E2B" w:rsidRDefault="006A0E2B">
      <w:pPr>
        <w:pStyle w:val="AmdtsEntryHd"/>
        <w:rPr>
          <w:rFonts w:ascii="Helvetica" w:hAnsi="Helvetica"/>
          <w:sz w:val="16"/>
        </w:rPr>
      </w:pPr>
      <w:r>
        <w:t>Notes</w:t>
      </w:r>
    </w:p>
    <w:p w14:paraId="0BCFB5A8" w14:textId="7C9E9619" w:rsidR="006A0E2B" w:rsidRDefault="006A0E2B">
      <w:pPr>
        <w:pStyle w:val="AmdtsEntries"/>
        <w:keepNext/>
      </w:pPr>
      <w:r>
        <w:t>s 3</w:t>
      </w:r>
      <w:r>
        <w:tab/>
        <w:t xml:space="preserve">sub </w:t>
      </w:r>
      <w:hyperlink r:id="rId95"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3A78B716" w14:textId="422AFDE4" w:rsidR="006A0E2B" w:rsidRDefault="006A0E2B">
      <w:pPr>
        <w:pStyle w:val="AmdtsEntries"/>
      </w:pPr>
      <w:r>
        <w:tab/>
        <w:t xml:space="preserve">def </w:t>
      </w:r>
      <w:r w:rsidRPr="007440E9">
        <w:rPr>
          <w:rStyle w:val="charBoldItals"/>
        </w:rPr>
        <w:t xml:space="preserve">admission statement </w:t>
      </w:r>
      <w:r>
        <w:t xml:space="preserve">om </w:t>
      </w:r>
      <w:hyperlink r:id="rId96"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4414A4A7" w14:textId="674BA296" w:rsidR="006A0E2B" w:rsidRDefault="006A0E2B">
      <w:pPr>
        <w:pStyle w:val="AmdtsEntries"/>
        <w:keepNext/>
      </w:pPr>
      <w:r>
        <w:tab/>
        <w:t xml:space="preserve">def </w:t>
      </w:r>
      <w:r w:rsidRPr="007440E9">
        <w:rPr>
          <w:rStyle w:val="charBoldItals"/>
        </w:rPr>
        <w:t xml:space="preserve">carer </w:t>
      </w:r>
      <w:r>
        <w:t xml:space="preserve">sub </w:t>
      </w:r>
      <w:hyperlink r:id="rId97"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r>
        <w:t xml:space="preserve"> s 4</w:t>
      </w:r>
    </w:p>
    <w:p w14:paraId="66FD7674" w14:textId="08B8D2A2" w:rsidR="006A0E2B" w:rsidRDefault="006A0E2B">
      <w:pPr>
        <w:pStyle w:val="AmdtsEntriesDefL2"/>
      </w:pPr>
      <w:r>
        <w:tab/>
        <w:t xml:space="preserve">om </w:t>
      </w:r>
      <w:hyperlink r:id="rId98"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24B62D8A" w14:textId="71CD7987" w:rsidR="006A0E2B" w:rsidRDefault="006A0E2B">
      <w:pPr>
        <w:pStyle w:val="AmdtsEntries"/>
      </w:pPr>
      <w:r>
        <w:tab/>
        <w:t xml:space="preserve">def </w:t>
      </w:r>
      <w:r w:rsidRPr="007440E9">
        <w:rPr>
          <w:rStyle w:val="charBoldItals"/>
        </w:rPr>
        <w:t xml:space="preserve">caring service </w:t>
      </w:r>
      <w:r>
        <w:t xml:space="preserve">om </w:t>
      </w:r>
      <w:hyperlink r:id="rId99"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7BFDC219" w14:textId="33F927A8" w:rsidR="006A0E2B" w:rsidRDefault="006A0E2B">
      <w:pPr>
        <w:pStyle w:val="AmdtsEntries"/>
      </w:pPr>
      <w:r>
        <w:tab/>
        <w:t xml:space="preserve">def </w:t>
      </w:r>
      <w:r w:rsidRPr="007440E9">
        <w:rPr>
          <w:rStyle w:val="charBoldItals"/>
        </w:rPr>
        <w:t xml:space="preserve">health practitioner </w:t>
      </w:r>
      <w:r>
        <w:t xml:space="preserve">om </w:t>
      </w:r>
      <w:hyperlink r:id="rId100"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510C3769" w14:textId="77893B74" w:rsidR="006A0E2B" w:rsidRDefault="006A0E2B">
      <w:pPr>
        <w:pStyle w:val="AmdtsEntries"/>
      </w:pPr>
      <w:r>
        <w:tab/>
        <w:t xml:space="preserve">def </w:t>
      </w:r>
      <w:r w:rsidRPr="007440E9">
        <w:rPr>
          <w:rStyle w:val="charBoldItals"/>
        </w:rPr>
        <w:t xml:space="preserve">inspector </w:t>
      </w:r>
      <w:r>
        <w:t xml:space="preserve">om </w:t>
      </w:r>
      <w:hyperlink r:id="rId101"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5CB69A93" w14:textId="28FAE356" w:rsidR="006A0E2B" w:rsidRDefault="006A0E2B">
      <w:pPr>
        <w:pStyle w:val="AmdtsEntries"/>
        <w:keepNext/>
      </w:pPr>
      <w:r>
        <w:tab/>
        <w:t xml:space="preserve">def </w:t>
      </w:r>
      <w:r w:rsidRPr="007440E9">
        <w:rPr>
          <w:rStyle w:val="charBoldItals"/>
        </w:rPr>
        <w:t xml:space="preserve">intoxicated </w:t>
      </w:r>
      <w:r>
        <w:t xml:space="preserve">sub </w:t>
      </w:r>
      <w:hyperlink r:id="rId102" w:tooltip="Crimes Legislation Amendment Act 2001" w:history="1">
        <w:r w:rsidR="007440E9" w:rsidRPr="007440E9">
          <w:rPr>
            <w:rStyle w:val="charCitHyperlinkAbbrev"/>
          </w:rPr>
          <w:t>A2001</w:t>
        </w:r>
        <w:r w:rsidR="007440E9" w:rsidRPr="007440E9">
          <w:rPr>
            <w:rStyle w:val="charCitHyperlinkAbbrev"/>
          </w:rPr>
          <w:noBreakHyphen/>
          <w:t>63</w:t>
        </w:r>
      </w:hyperlink>
      <w:r>
        <w:t xml:space="preserve"> s 53</w:t>
      </w:r>
    </w:p>
    <w:p w14:paraId="6454D4AA" w14:textId="076A0E0F" w:rsidR="006A0E2B" w:rsidRDefault="006A0E2B">
      <w:pPr>
        <w:pStyle w:val="AmdtsEntriesDefL2"/>
      </w:pPr>
      <w:r>
        <w:tab/>
        <w:t xml:space="preserve">om </w:t>
      </w:r>
      <w:hyperlink r:id="rId10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256F60BD" w14:textId="35A43A9C" w:rsidR="006A0E2B" w:rsidRDefault="006A0E2B">
      <w:pPr>
        <w:pStyle w:val="AmdtsEntries"/>
      </w:pPr>
      <w:r>
        <w:tab/>
        <w:t xml:space="preserve">def </w:t>
      </w:r>
      <w:r w:rsidRPr="007440E9">
        <w:rPr>
          <w:rStyle w:val="charBoldItals"/>
        </w:rPr>
        <w:t xml:space="preserve">legal representative </w:t>
      </w:r>
      <w:r>
        <w:t xml:space="preserve">om </w:t>
      </w:r>
      <w:hyperlink r:id="rId104" w:tooltip="Legal Practitioners (Consequential Amendments) Act 1997" w:history="1">
        <w:r w:rsidR="007440E9" w:rsidRPr="007440E9">
          <w:rPr>
            <w:rStyle w:val="charCitHyperlinkAbbrev"/>
          </w:rPr>
          <w:t>A1997</w:t>
        </w:r>
        <w:r w:rsidR="007440E9" w:rsidRPr="007440E9">
          <w:rPr>
            <w:rStyle w:val="charCitHyperlinkAbbrev"/>
          </w:rPr>
          <w:noBreakHyphen/>
          <w:t>96</w:t>
        </w:r>
      </w:hyperlink>
      <w:r>
        <w:t xml:space="preserve"> sch 1</w:t>
      </w:r>
    </w:p>
    <w:p w14:paraId="3CDF0A7A" w14:textId="7A55B302" w:rsidR="006A0E2B" w:rsidRDefault="006A0E2B">
      <w:pPr>
        <w:pStyle w:val="AmdtsEntries"/>
        <w:keepNext/>
      </w:pPr>
      <w:r>
        <w:tab/>
        <w:t xml:space="preserve">def </w:t>
      </w:r>
      <w:r w:rsidRPr="007440E9">
        <w:rPr>
          <w:rStyle w:val="charBoldItals"/>
        </w:rPr>
        <w:t xml:space="preserve">licensed place </w:t>
      </w:r>
      <w:r>
        <w:t xml:space="preserve">sub </w:t>
      </w:r>
      <w:hyperlink r:id="rId105"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r>
        <w:t xml:space="preserve"> s 4</w:t>
      </w:r>
    </w:p>
    <w:p w14:paraId="53A1BFAA" w14:textId="4858DC39" w:rsidR="006A0E2B" w:rsidRDefault="006A0E2B">
      <w:pPr>
        <w:pStyle w:val="AmdtsEntriesDefL2"/>
      </w:pPr>
      <w:r>
        <w:tab/>
        <w:t xml:space="preserve">om </w:t>
      </w:r>
      <w:hyperlink r:id="rId106"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7F42B253" w14:textId="2D0F2417" w:rsidR="006A0E2B" w:rsidRDefault="006A0E2B" w:rsidP="00EF6E70">
      <w:pPr>
        <w:pStyle w:val="AmdtsEntries"/>
      </w:pPr>
      <w:r>
        <w:tab/>
        <w:t xml:space="preserve">def </w:t>
      </w:r>
      <w:r w:rsidRPr="007440E9">
        <w:rPr>
          <w:rStyle w:val="charBoldItals"/>
        </w:rPr>
        <w:t xml:space="preserve">licensee </w:t>
      </w:r>
      <w:r>
        <w:t xml:space="preserve">om </w:t>
      </w:r>
      <w:hyperlink r:id="rId107"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3CC004A0" w14:textId="43F064A8" w:rsidR="006A0E2B" w:rsidRDefault="006A0E2B" w:rsidP="00EF6E70">
      <w:pPr>
        <w:pStyle w:val="AmdtsEntries"/>
      </w:pPr>
      <w:r>
        <w:tab/>
        <w:t xml:space="preserve">def </w:t>
      </w:r>
      <w:r w:rsidRPr="007440E9">
        <w:rPr>
          <w:rStyle w:val="charBoldItals"/>
        </w:rPr>
        <w:t xml:space="preserve">manager </w:t>
      </w:r>
      <w:r>
        <w:t xml:space="preserve">om </w:t>
      </w:r>
      <w:hyperlink r:id="rId108"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2D7E4C50" w14:textId="0C15BBEF" w:rsidR="006A0E2B" w:rsidRDefault="006A0E2B" w:rsidP="00EF6E70">
      <w:pPr>
        <w:pStyle w:val="AmdtsEntries"/>
      </w:pPr>
      <w:r>
        <w:tab/>
        <w:t xml:space="preserve">def </w:t>
      </w:r>
      <w:r w:rsidRPr="007440E9">
        <w:rPr>
          <w:rStyle w:val="charBoldItals"/>
        </w:rPr>
        <w:t xml:space="preserve">office-holder </w:t>
      </w:r>
      <w:r>
        <w:t xml:space="preserve">om </w:t>
      </w:r>
      <w:hyperlink r:id="rId109"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614258E6" w14:textId="3ED0873A" w:rsidR="006A0E2B" w:rsidRDefault="006A0E2B" w:rsidP="00EF6E70">
      <w:pPr>
        <w:pStyle w:val="AmdtsEntries"/>
      </w:pPr>
      <w:r>
        <w:tab/>
        <w:t xml:space="preserve">def </w:t>
      </w:r>
      <w:r w:rsidRPr="007440E9">
        <w:rPr>
          <w:rStyle w:val="charBoldItals"/>
        </w:rPr>
        <w:t xml:space="preserve">prescribed </w:t>
      </w:r>
      <w:r>
        <w:t xml:space="preserve">om </w:t>
      </w:r>
      <w:hyperlink r:id="rId110"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49596677" w14:textId="24200F18" w:rsidR="006A0E2B" w:rsidRDefault="006A0E2B">
      <w:pPr>
        <w:pStyle w:val="AmdtsEntries"/>
        <w:keepNext/>
      </w:pPr>
      <w:r>
        <w:tab/>
        <w:t xml:space="preserve">def </w:t>
      </w:r>
      <w:r>
        <w:rPr>
          <w:rStyle w:val="charBoldItals"/>
        </w:rPr>
        <w:t xml:space="preserve">prohibited substance </w:t>
      </w:r>
      <w:r>
        <w:t xml:space="preserve">ins </w:t>
      </w:r>
      <w:hyperlink r:id="rId111" w:tooltip="Intoxicated Persons (Care and Protection) Amendment Act 2004" w:history="1">
        <w:r w:rsidR="007440E9" w:rsidRPr="007440E9">
          <w:rPr>
            <w:rStyle w:val="charCitHyperlinkAbbrev"/>
          </w:rPr>
          <w:t>A2004</w:t>
        </w:r>
        <w:r w:rsidR="007440E9" w:rsidRPr="007440E9">
          <w:rPr>
            <w:rStyle w:val="charCitHyperlinkAbbrev"/>
          </w:rPr>
          <w:noBreakHyphen/>
          <w:t>54</w:t>
        </w:r>
      </w:hyperlink>
      <w:r>
        <w:t xml:space="preserve"> s 4</w:t>
      </w:r>
    </w:p>
    <w:p w14:paraId="05BCC730" w14:textId="1583A775" w:rsidR="006A0E2B" w:rsidRDefault="006A0E2B">
      <w:pPr>
        <w:pStyle w:val="AmdtsEntriesDefL2"/>
      </w:pPr>
      <w:r>
        <w:tab/>
        <w:t xml:space="preserve">om </w:t>
      </w:r>
      <w:hyperlink r:id="rId112"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36323BC1" w14:textId="24B2592A" w:rsidR="006A0E2B" w:rsidRDefault="006A0E2B">
      <w:pPr>
        <w:pStyle w:val="AmdtsEntries"/>
        <w:keepNext/>
      </w:pPr>
      <w:r>
        <w:tab/>
        <w:t xml:space="preserve">def </w:t>
      </w:r>
      <w:r w:rsidRPr="007440E9">
        <w:rPr>
          <w:rStyle w:val="charBoldItals"/>
        </w:rPr>
        <w:t xml:space="preserve">public place </w:t>
      </w:r>
      <w:r>
        <w:t xml:space="preserve">om </w:t>
      </w:r>
      <w:hyperlink r:id="rId11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402B213F" w14:textId="277A0E36" w:rsidR="006A0E2B" w:rsidRDefault="006A0E2B">
      <w:pPr>
        <w:pStyle w:val="AmdtsEntries"/>
        <w:keepNext/>
      </w:pPr>
      <w:r>
        <w:tab/>
        <w:t xml:space="preserve">def </w:t>
      </w:r>
      <w:r w:rsidRPr="007440E9">
        <w:rPr>
          <w:rStyle w:val="charBoldItals"/>
        </w:rPr>
        <w:t xml:space="preserve">responsible person </w:t>
      </w:r>
      <w:r>
        <w:t xml:space="preserve">am </w:t>
      </w:r>
      <w:hyperlink r:id="rId114" w:tooltip="Legal Practitioners (Consequential Amendments) Act 1997" w:history="1">
        <w:r w:rsidR="007440E9" w:rsidRPr="007440E9">
          <w:rPr>
            <w:rStyle w:val="charCitHyperlinkAbbrev"/>
          </w:rPr>
          <w:t>A1997</w:t>
        </w:r>
        <w:r w:rsidR="007440E9" w:rsidRPr="007440E9">
          <w:rPr>
            <w:rStyle w:val="charCitHyperlinkAbbrev"/>
          </w:rPr>
          <w:noBreakHyphen/>
          <w:t>96</w:t>
        </w:r>
      </w:hyperlink>
      <w:r>
        <w:t xml:space="preserve"> sch 1</w:t>
      </w:r>
    </w:p>
    <w:p w14:paraId="51A74853" w14:textId="1563E1F6" w:rsidR="006A0E2B" w:rsidRDefault="006A0E2B">
      <w:pPr>
        <w:pStyle w:val="AmdtsEntriesDefL2"/>
      </w:pPr>
      <w:r>
        <w:tab/>
        <w:t xml:space="preserve">om </w:t>
      </w:r>
      <w:hyperlink r:id="rId115"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198E7B36" w14:textId="41D48996" w:rsidR="006A0E2B" w:rsidRDefault="006A0E2B">
      <w:pPr>
        <w:pStyle w:val="AmdtsEntries"/>
        <w:keepNext/>
      </w:pPr>
      <w:r>
        <w:tab/>
      </w:r>
      <w:r w:rsidRPr="007440E9">
        <w:rPr>
          <w:rFonts w:cs="Arial"/>
        </w:rPr>
        <w:t xml:space="preserve">def </w:t>
      </w:r>
      <w:r>
        <w:rPr>
          <w:rStyle w:val="charBoldItals"/>
        </w:rPr>
        <w:t xml:space="preserve">school </w:t>
      </w:r>
      <w:r>
        <w:t xml:space="preserve">sub </w:t>
      </w:r>
      <w:hyperlink r:id="rId116" w:tooltip="Education Act 2004" w:history="1">
        <w:r w:rsidR="007440E9" w:rsidRPr="007440E9">
          <w:rPr>
            <w:rStyle w:val="charCitHyperlinkAbbrev"/>
          </w:rPr>
          <w:t>A2004</w:t>
        </w:r>
        <w:r w:rsidR="007440E9" w:rsidRPr="007440E9">
          <w:rPr>
            <w:rStyle w:val="charCitHyperlinkAbbrev"/>
          </w:rPr>
          <w:noBreakHyphen/>
          <w:t>17</w:t>
        </w:r>
      </w:hyperlink>
      <w:r>
        <w:t xml:space="preserve"> </w:t>
      </w:r>
      <w:proofErr w:type="spellStart"/>
      <w:r>
        <w:t>amdt</w:t>
      </w:r>
      <w:proofErr w:type="spellEnd"/>
      <w:r>
        <w:t xml:space="preserve"> 2.9</w:t>
      </w:r>
    </w:p>
    <w:p w14:paraId="0A197F0B" w14:textId="0423F24C" w:rsidR="006A0E2B" w:rsidRDefault="006A0E2B">
      <w:pPr>
        <w:pStyle w:val="AmdtsEntriesDefL2"/>
      </w:pPr>
      <w:r>
        <w:tab/>
        <w:t xml:space="preserve">om </w:t>
      </w:r>
      <w:hyperlink r:id="rId117"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0F2B73DC" w14:textId="5F766B25" w:rsidR="006A0E2B" w:rsidRDefault="006A0E2B">
      <w:pPr>
        <w:pStyle w:val="AmdtsEntries"/>
      </w:pPr>
      <w:r>
        <w:tab/>
        <w:t xml:space="preserve">def </w:t>
      </w:r>
      <w:r w:rsidRPr="007440E9">
        <w:rPr>
          <w:rStyle w:val="charBoldItals"/>
        </w:rPr>
        <w:t xml:space="preserve">standard </w:t>
      </w:r>
      <w:r>
        <w:t xml:space="preserve">om </w:t>
      </w:r>
      <w:hyperlink r:id="rId118"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3.168</w:t>
      </w:r>
    </w:p>
    <w:p w14:paraId="11086E81" w14:textId="77777777" w:rsidR="006A0E2B" w:rsidRDefault="006A0E2B">
      <w:pPr>
        <w:pStyle w:val="AmdtsEntryHd"/>
      </w:pPr>
      <w:r>
        <w:t>Offences against Act—application of Criminal Code etc</w:t>
      </w:r>
    </w:p>
    <w:p w14:paraId="0B840B74" w14:textId="6252C91A" w:rsidR="006A0E2B" w:rsidRDefault="006A0E2B">
      <w:pPr>
        <w:pStyle w:val="AmdtsEntries"/>
      </w:pPr>
      <w:r>
        <w:t>s 3A</w:t>
      </w:r>
      <w:r>
        <w:tab/>
        <w:t xml:space="preserve">ins </w:t>
      </w:r>
      <w:hyperlink r:id="rId119" w:tooltip="Criminal Code Harmonisation Act 2005" w:history="1">
        <w:r w:rsidR="007440E9" w:rsidRPr="007440E9">
          <w:rPr>
            <w:rStyle w:val="charCitHyperlinkAbbrev"/>
          </w:rPr>
          <w:t>A2005</w:t>
        </w:r>
        <w:r w:rsidR="007440E9" w:rsidRPr="007440E9">
          <w:rPr>
            <w:rStyle w:val="charCitHyperlinkAbbrev"/>
          </w:rPr>
          <w:noBreakHyphen/>
          <w:t>54</w:t>
        </w:r>
      </w:hyperlink>
      <w:r>
        <w:t xml:space="preserve"> </w:t>
      </w:r>
      <w:proofErr w:type="spellStart"/>
      <w:r>
        <w:t>amdt</w:t>
      </w:r>
      <w:proofErr w:type="spellEnd"/>
      <w:r>
        <w:t xml:space="preserve"> 1.173</w:t>
      </w:r>
    </w:p>
    <w:p w14:paraId="63B82AA5" w14:textId="77777777" w:rsidR="006A0E2B" w:rsidRDefault="006A0E2B">
      <w:pPr>
        <w:pStyle w:val="AmdtsEntryHd"/>
        <w:rPr>
          <w:noProof/>
        </w:rPr>
      </w:pPr>
      <w:r>
        <w:rPr>
          <w:noProof/>
        </w:rPr>
        <w:t>Intoxicated people</w:t>
      </w:r>
    </w:p>
    <w:p w14:paraId="2B48DD0D" w14:textId="373C1B8D" w:rsidR="006A0E2B" w:rsidRDefault="006A0E2B">
      <w:pPr>
        <w:pStyle w:val="AmdtsEntries"/>
      </w:pPr>
      <w:r>
        <w:t xml:space="preserve">pt 2 </w:t>
      </w:r>
      <w:proofErr w:type="spellStart"/>
      <w:r>
        <w:t>hdg</w:t>
      </w:r>
      <w:proofErr w:type="spellEnd"/>
      <w:r>
        <w:tab/>
        <w:t xml:space="preserve">am </w:t>
      </w:r>
      <w:hyperlink r:id="rId120"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3.179</w:t>
      </w:r>
    </w:p>
    <w:p w14:paraId="2554FEC9" w14:textId="77777777" w:rsidR="006A0E2B" w:rsidRDefault="006A0E2B">
      <w:pPr>
        <w:pStyle w:val="AmdtsEntryHd"/>
      </w:pPr>
      <w:r>
        <w:t>Detention of intoxicated people</w:t>
      </w:r>
    </w:p>
    <w:p w14:paraId="48BF2E4D" w14:textId="63FAA2CB" w:rsidR="006A0E2B" w:rsidRDefault="006A0E2B">
      <w:pPr>
        <w:pStyle w:val="AmdtsEntries"/>
        <w:keepNext/>
      </w:pPr>
      <w:r>
        <w:t xml:space="preserve">s 4 </w:t>
      </w:r>
      <w:proofErr w:type="spellStart"/>
      <w:r>
        <w:t>hdg</w:t>
      </w:r>
      <w:proofErr w:type="spellEnd"/>
      <w:r>
        <w:tab/>
        <w:t xml:space="preserve">am </w:t>
      </w:r>
      <w:hyperlink r:id="rId121"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3.179</w:t>
      </w:r>
    </w:p>
    <w:p w14:paraId="69600C2C" w14:textId="51A41F50" w:rsidR="006A0E2B" w:rsidRDefault="006A0E2B">
      <w:pPr>
        <w:pStyle w:val="AmdtsEntries"/>
      </w:pPr>
      <w:r>
        <w:t>s 4</w:t>
      </w:r>
      <w:r>
        <w:tab/>
        <w:t xml:space="preserve">am </w:t>
      </w:r>
      <w:hyperlink r:id="rId122" w:tooltip="Crimes Legislation Amendment Act 2001" w:history="1">
        <w:r w:rsidR="007440E9" w:rsidRPr="007440E9">
          <w:rPr>
            <w:rStyle w:val="charCitHyperlinkAbbrev"/>
          </w:rPr>
          <w:t>A2001</w:t>
        </w:r>
        <w:r w:rsidR="007440E9" w:rsidRPr="007440E9">
          <w:rPr>
            <w:rStyle w:val="charCitHyperlinkAbbrev"/>
          </w:rPr>
          <w:noBreakHyphen/>
          <w:t>63</w:t>
        </w:r>
      </w:hyperlink>
      <w:r>
        <w:t xml:space="preserve"> ss 54-56</w:t>
      </w:r>
    </w:p>
    <w:p w14:paraId="24BFE9C6" w14:textId="77777777" w:rsidR="006A0E2B" w:rsidRDefault="006A0E2B">
      <w:pPr>
        <w:pStyle w:val="AmdtsEntryHd"/>
        <w:rPr>
          <w:rFonts w:ascii="Helvetica" w:hAnsi="Helvetica"/>
          <w:sz w:val="16"/>
        </w:rPr>
      </w:pPr>
      <w:r>
        <w:t>Search of people in custody</w:t>
      </w:r>
    </w:p>
    <w:p w14:paraId="71781915" w14:textId="0A1CF48F" w:rsidR="006A0E2B" w:rsidRDefault="006A0E2B">
      <w:pPr>
        <w:pStyle w:val="AmdtsEntries"/>
        <w:keepNext/>
      </w:pPr>
      <w:r>
        <w:t xml:space="preserve">s 5 </w:t>
      </w:r>
      <w:proofErr w:type="spellStart"/>
      <w:r>
        <w:t>hdg</w:t>
      </w:r>
      <w:proofErr w:type="spellEnd"/>
      <w:r>
        <w:tab/>
        <w:t xml:space="preserve">am </w:t>
      </w:r>
      <w:hyperlink r:id="rId12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3.179</w:t>
      </w:r>
    </w:p>
    <w:p w14:paraId="276737C3" w14:textId="62600E41" w:rsidR="006A0E2B" w:rsidRDefault="006A0E2B">
      <w:pPr>
        <w:pStyle w:val="AmdtsEntries"/>
      </w:pPr>
      <w:r>
        <w:t>s 5</w:t>
      </w:r>
      <w:r>
        <w:tab/>
        <w:t xml:space="preserve">am </w:t>
      </w:r>
      <w:hyperlink r:id="rId124"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p>
    <w:p w14:paraId="3DD2F481" w14:textId="77777777" w:rsidR="006A0E2B" w:rsidRDefault="006A0E2B">
      <w:pPr>
        <w:pStyle w:val="AmdtsEntryHd"/>
        <w:rPr>
          <w:rFonts w:ascii="Helvetica" w:hAnsi="Helvetica"/>
          <w:sz w:val="16"/>
        </w:rPr>
      </w:pPr>
      <w:r>
        <w:lastRenderedPageBreak/>
        <w:t>Admission statement and other relevant information</w:t>
      </w:r>
    </w:p>
    <w:p w14:paraId="60FAC956" w14:textId="24C258D2" w:rsidR="006A0E2B" w:rsidRDefault="006A0E2B">
      <w:pPr>
        <w:pStyle w:val="AmdtsEntries"/>
      </w:pPr>
      <w:r>
        <w:t>s 6</w:t>
      </w:r>
      <w:r>
        <w:tab/>
        <w:t xml:space="preserve">am </w:t>
      </w:r>
      <w:hyperlink r:id="rId125"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r>
        <w:t xml:space="preserve">; </w:t>
      </w:r>
      <w:hyperlink r:id="rId126"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3.169, </w:t>
      </w:r>
      <w:proofErr w:type="spellStart"/>
      <w:r>
        <w:t>amdt</w:t>
      </w:r>
      <w:proofErr w:type="spellEnd"/>
      <w:r>
        <w:t xml:space="preserve"> 3.170</w:t>
      </w:r>
    </w:p>
    <w:p w14:paraId="100AC53B" w14:textId="77777777" w:rsidR="006A0E2B" w:rsidRDefault="006A0E2B">
      <w:pPr>
        <w:pStyle w:val="AmdtsEntryHd"/>
        <w:rPr>
          <w:rFonts w:ascii="Helvetica" w:hAnsi="Helvetica"/>
          <w:sz w:val="16"/>
        </w:rPr>
      </w:pPr>
      <w:r>
        <w:t>Admission to licensed place</w:t>
      </w:r>
    </w:p>
    <w:p w14:paraId="083D2BDF" w14:textId="0D3A2D6C" w:rsidR="006A0E2B" w:rsidRDefault="006A0E2B">
      <w:pPr>
        <w:pStyle w:val="AmdtsEntries"/>
        <w:keepNext/>
      </w:pPr>
      <w:r>
        <w:t>s 6A</w:t>
      </w:r>
      <w:r>
        <w:tab/>
        <w:t xml:space="preserve">ins </w:t>
      </w:r>
      <w:hyperlink r:id="rId127"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p>
    <w:p w14:paraId="2DC8CFC5" w14:textId="2996AA15" w:rsidR="006A0E2B" w:rsidRDefault="006A0E2B">
      <w:pPr>
        <w:pStyle w:val="AmdtsEntries"/>
      </w:pPr>
      <w:r>
        <w:tab/>
        <w:t xml:space="preserve">sub </w:t>
      </w:r>
      <w:hyperlink r:id="rId128" w:tooltip="Intoxicated Persons (Care and Protection) Amendment Act 2004" w:history="1">
        <w:r w:rsidR="007440E9" w:rsidRPr="007440E9">
          <w:rPr>
            <w:rStyle w:val="charCitHyperlinkAbbrev"/>
          </w:rPr>
          <w:t>A2004</w:t>
        </w:r>
        <w:r w:rsidR="007440E9" w:rsidRPr="007440E9">
          <w:rPr>
            <w:rStyle w:val="charCitHyperlinkAbbrev"/>
          </w:rPr>
          <w:noBreakHyphen/>
          <w:t>54</w:t>
        </w:r>
      </w:hyperlink>
      <w:r>
        <w:t xml:space="preserve"> s 5</w:t>
      </w:r>
    </w:p>
    <w:p w14:paraId="0BD79688" w14:textId="03A5232C" w:rsidR="00305008" w:rsidRPr="00334478" w:rsidRDefault="00305008" w:rsidP="00305008">
      <w:pPr>
        <w:pStyle w:val="AmdtsEntries"/>
      </w:pPr>
      <w:r w:rsidRPr="00334478">
        <w:tab/>
        <w:t xml:space="preserve">am </w:t>
      </w:r>
      <w:hyperlink r:id="rId129" w:tooltip="Medicines, Poisons and Therapeutic Goods Act 2008" w:history="1">
        <w:r w:rsidR="007440E9" w:rsidRPr="007440E9">
          <w:rPr>
            <w:rStyle w:val="charCitHyperlinkAbbrev"/>
          </w:rPr>
          <w:t>A2008</w:t>
        </w:r>
        <w:r w:rsidR="007440E9" w:rsidRPr="007440E9">
          <w:rPr>
            <w:rStyle w:val="charCitHyperlinkAbbrev"/>
          </w:rPr>
          <w:noBreakHyphen/>
          <w:t>26</w:t>
        </w:r>
      </w:hyperlink>
      <w:r w:rsidRPr="00334478">
        <w:t xml:space="preserve"> </w:t>
      </w:r>
      <w:proofErr w:type="spellStart"/>
      <w:r w:rsidRPr="00334478">
        <w:t>amdt</w:t>
      </w:r>
      <w:proofErr w:type="spellEnd"/>
      <w:r w:rsidRPr="00334478">
        <w:t xml:space="preserve"> 2.122</w:t>
      </w:r>
    </w:p>
    <w:p w14:paraId="68B68A57" w14:textId="77777777" w:rsidR="006A0E2B" w:rsidRDefault="006A0E2B">
      <w:pPr>
        <w:pStyle w:val="AmdtsEntryHd"/>
        <w:rPr>
          <w:rFonts w:ascii="Helvetica" w:hAnsi="Helvetica"/>
          <w:sz w:val="16"/>
        </w:rPr>
      </w:pPr>
      <w:r>
        <w:t>Safekeeping of possessions</w:t>
      </w:r>
    </w:p>
    <w:p w14:paraId="3DE60884" w14:textId="3437E9BA" w:rsidR="006A0E2B" w:rsidRDefault="006A0E2B">
      <w:pPr>
        <w:pStyle w:val="AmdtsEntries"/>
        <w:keepNext/>
      </w:pPr>
      <w:r>
        <w:t>s 6B</w:t>
      </w:r>
      <w:r>
        <w:tab/>
        <w:t xml:space="preserve">ins </w:t>
      </w:r>
      <w:hyperlink r:id="rId130"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p>
    <w:p w14:paraId="3CE192C9" w14:textId="226B3244" w:rsidR="006A0E2B" w:rsidRDefault="006A0E2B">
      <w:pPr>
        <w:pStyle w:val="AmdtsEntries"/>
      </w:pPr>
      <w:r>
        <w:tab/>
        <w:t xml:space="preserve">sub </w:t>
      </w:r>
      <w:hyperlink r:id="rId131" w:tooltip="Intoxicated Persons (Care and Protection) Amendment Act 2004" w:history="1">
        <w:r w:rsidR="007440E9" w:rsidRPr="007440E9">
          <w:rPr>
            <w:rStyle w:val="charCitHyperlinkAbbrev"/>
          </w:rPr>
          <w:t>A2004</w:t>
        </w:r>
        <w:r w:rsidR="007440E9" w:rsidRPr="007440E9">
          <w:rPr>
            <w:rStyle w:val="charCitHyperlinkAbbrev"/>
          </w:rPr>
          <w:noBreakHyphen/>
          <w:t>54</w:t>
        </w:r>
      </w:hyperlink>
      <w:r>
        <w:t xml:space="preserve"> s 5</w:t>
      </w:r>
    </w:p>
    <w:p w14:paraId="34C8F2E6" w14:textId="77777777" w:rsidR="006A0E2B" w:rsidRDefault="006A0E2B">
      <w:pPr>
        <w:pStyle w:val="AmdtsEntryHd"/>
        <w:rPr>
          <w:rFonts w:ascii="Helvetica" w:hAnsi="Helvetica"/>
          <w:sz w:val="16"/>
        </w:rPr>
      </w:pPr>
      <w:r>
        <w:t>Power of carer to search intoxicated person</w:t>
      </w:r>
    </w:p>
    <w:p w14:paraId="1C1B3F25" w14:textId="5455DE15" w:rsidR="006A0E2B" w:rsidRDefault="006A0E2B">
      <w:pPr>
        <w:pStyle w:val="AmdtsEntries"/>
        <w:keepNext/>
      </w:pPr>
      <w:r>
        <w:t>s 6C</w:t>
      </w:r>
      <w:r>
        <w:tab/>
        <w:t xml:space="preserve">ins </w:t>
      </w:r>
      <w:hyperlink r:id="rId132"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p>
    <w:p w14:paraId="5C521CE5" w14:textId="11279B18" w:rsidR="006A0E2B" w:rsidRDefault="006A0E2B">
      <w:pPr>
        <w:pStyle w:val="AmdtsEntries"/>
      </w:pPr>
      <w:r>
        <w:tab/>
        <w:t xml:space="preserve">sub </w:t>
      </w:r>
      <w:hyperlink r:id="rId133" w:tooltip="Intoxicated Persons (Care and Protection) Amendment Act 2004" w:history="1">
        <w:r w:rsidR="007440E9" w:rsidRPr="007440E9">
          <w:rPr>
            <w:rStyle w:val="charCitHyperlinkAbbrev"/>
          </w:rPr>
          <w:t>A2004</w:t>
        </w:r>
        <w:r w:rsidR="007440E9" w:rsidRPr="007440E9">
          <w:rPr>
            <w:rStyle w:val="charCitHyperlinkAbbrev"/>
          </w:rPr>
          <w:noBreakHyphen/>
          <w:t>54</w:t>
        </w:r>
      </w:hyperlink>
      <w:r>
        <w:t xml:space="preserve"> s 5</w:t>
      </w:r>
    </w:p>
    <w:p w14:paraId="552B6EB5" w14:textId="77777777" w:rsidR="006A0E2B" w:rsidRDefault="006A0E2B">
      <w:pPr>
        <w:pStyle w:val="AmdtsEntryHd"/>
        <w:rPr>
          <w:rFonts w:ascii="Helvetica" w:hAnsi="Helvetica"/>
          <w:sz w:val="16"/>
        </w:rPr>
      </w:pPr>
      <w:r>
        <w:t>Leaving licensed place</w:t>
      </w:r>
    </w:p>
    <w:p w14:paraId="7E42F6B5" w14:textId="34822DD7" w:rsidR="006A0E2B" w:rsidRDefault="006A0E2B">
      <w:pPr>
        <w:pStyle w:val="AmdtsEntries"/>
        <w:keepNext/>
      </w:pPr>
      <w:r>
        <w:t>s 6D</w:t>
      </w:r>
      <w:r>
        <w:tab/>
        <w:t xml:space="preserve">ins </w:t>
      </w:r>
      <w:hyperlink r:id="rId134"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p>
    <w:p w14:paraId="69FF7F9A" w14:textId="1059FC0F" w:rsidR="006A0E2B" w:rsidRDefault="006A0E2B">
      <w:pPr>
        <w:pStyle w:val="AmdtsEntries"/>
      </w:pPr>
      <w:r>
        <w:tab/>
        <w:t xml:space="preserve">sub </w:t>
      </w:r>
      <w:hyperlink r:id="rId135" w:tooltip="Intoxicated Persons (Care and Protection) Amendment Act 2004" w:history="1">
        <w:r w:rsidR="007440E9" w:rsidRPr="007440E9">
          <w:rPr>
            <w:rStyle w:val="charCitHyperlinkAbbrev"/>
          </w:rPr>
          <w:t>A2004</w:t>
        </w:r>
        <w:r w:rsidR="007440E9" w:rsidRPr="007440E9">
          <w:rPr>
            <w:rStyle w:val="charCitHyperlinkAbbrev"/>
          </w:rPr>
          <w:noBreakHyphen/>
          <w:t>54</w:t>
        </w:r>
      </w:hyperlink>
      <w:r>
        <w:t xml:space="preserve"> s 5</w:t>
      </w:r>
    </w:p>
    <w:p w14:paraId="09CF2EE9" w14:textId="77777777" w:rsidR="006A0E2B" w:rsidRDefault="006A0E2B">
      <w:pPr>
        <w:pStyle w:val="AmdtsEntryHd"/>
        <w:rPr>
          <w:rFonts w:ascii="Helvetica" w:hAnsi="Helvetica"/>
          <w:sz w:val="16"/>
        </w:rPr>
      </w:pPr>
      <w:r>
        <w:t>Information to be given to intoxicated person</w:t>
      </w:r>
    </w:p>
    <w:p w14:paraId="6C474CB3" w14:textId="72DB14A5" w:rsidR="006A0E2B" w:rsidRDefault="006A0E2B">
      <w:pPr>
        <w:pStyle w:val="AmdtsEntries"/>
        <w:keepNext/>
      </w:pPr>
      <w:r>
        <w:t>s 7</w:t>
      </w:r>
      <w:r>
        <w:tab/>
        <w:t xml:space="preserve">am </w:t>
      </w:r>
      <w:hyperlink r:id="rId136"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p>
    <w:p w14:paraId="065667BE" w14:textId="689709B5" w:rsidR="006A0E2B" w:rsidRDefault="006A0E2B">
      <w:pPr>
        <w:pStyle w:val="AmdtsEntries"/>
      </w:pPr>
      <w:r>
        <w:tab/>
        <w:t xml:space="preserve">sub </w:t>
      </w:r>
      <w:hyperlink r:id="rId137" w:tooltip="Intoxicated Persons (Care and Protection) Amendment Act 2004" w:history="1">
        <w:r w:rsidR="007440E9" w:rsidRPr="007440E9">
          <w:rPr>
            <w:rStyle w:val="charCitHyperlinkAbbrev"/>
          </w:rPr>
          <w:t>A2004</w:t>
        </w:r>
        <w:r w:rsidR="007440E9" w:rsidRPr="007440E9">
          <w:rPr>
            <w:rStyle w:val="charCitHyperlinkAbbrev"/>
          </w:rPr>
          <w:noBreakHyphen/>
          <w:t>54</w:t>
        </w:r>
      </w:hyperlink>
      <w:r>
        <w:t xml:space="preserve"> s 5</w:t>
      </w:r>
    </w:p>
    <w:p w14:paraId="3BD6891D" w14:textId="77777777" w:rsidR="006A0E2B" w:rsidRDefault="006A0E2B">
      <w:pPr>
        <w:pStyle w:val="AmdtsEntryHd"/>
        <w:rPr>
          <w:rFonts w:ascii="Helvetica" w:hAnsi="Helvetica"/>
          <w:sz w:val="16"/>
        </w:rPr>
      </w:pPr>
      <w:r>
        <w:t>Contacting other people</w:t>
      </w:r>
    </w:p>
    <w:p w14:paraId="3056F401" w14:textId="41891FFB" w:rsidR="006A0E2B" w:rsidRDefault="006A0E2B">
      <w:pPr>
        <w:pStyle w:val="AmdtsEntries"/>
      </w:pPr>
      <w:r>
        <w:t>s 8</w:t>
      </w:r>
      <w:r>
        <w:tab/>
        <w:t xml:space="preserve">sub </w:t>
      </w:r>
      <w:hyperlink r:id="rId138" w:tooltip="Intoxicated Persons (Care and Protection) Amendment Act 2004" w:history="1">
        <w:r w:rsidR="007440E9" w:rsidRPr="007440E9">
          <w:rPr>
            <w:rStyle w:val="charCitHyperlinkAbbrev"/>
          </w:rPr>
          <w:t>A2004</w:t>
        </w:r>
        <w:r w:rsidR="007440E9" w:rsidRPr="007440E9">
          <w:rPr>
            <w:rStyle w:val="charCitHyperlinkAbbrev"/>
          </w:rPr>
          <w:noBreakHyphen/>
          <w:t>54</w:t>
        </w:r>
      </w:hyperlink>
      <w:r>
        <w:t xml:space="preserve"> s 5</w:t>
      </w:r>
    </w:p>
    <w:p w14:paraId="12DB955F" w14:textId="77777777" w:rsidR="006A0E2B" w:rsidRDefault="006A0E2B">
      <w:pPr>
        <w:pStyle w:val="AmdtsEntryHd"/>
        <w:rPr>
          <w:rFonts w:ascii="Helvetica" w:hAnsi="Helvetica"/>
          <w:sz w:val="16"/>
        </w:rPr>
      </w:pPr>
      <w:r>
        <w:t>Leaving in dangerous condition</w:t>
      </w:r>
    </w:p>
    <w:p w14:paraId="0CFE0A2C" w14:textId="4D681508" w:rsidR="006A0E2B" w:rsidRDefault="006A0E2B">
      <w:pPr>
        <w:pStyle w:val="AmdtsEntries"/>
      </w:pPr>
      <w:r>
        <w:t>s 9</w:t>
      </w:r>
      <w:r>
        <w:tab/>
        <w:t xml:space="preserve">am </w:t>
      </w:r>
      <w:hyperlink r:id="rId139"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p>
    <w:p w14:paraId="08D8F75B" w14:textId="77777777" w:rsidR="006A0E2B" w:rsidRDefault="006A0E2B">
      <w:pPr>
        <w:pStyle w:val="AmdtsEntryHd"/>
      </w:pPr>
      <w:r>
        <w:t>Remaining at licensed place</w:t>
      </w:r>
    </w:p>
    <w:p w14:paraId="06960879" w14:textId="4C81FE5D" w:rsidR="006A0E2B" w:rsidRDefault="006A0E2B">
      <w:pPr>
        <w:pStyle w:val="AmdtsEntries"/>
      </w:pPr>
      <w:r>
        <w:t>s 11</w:t>
      </w:r>
      <w:r>
        <w:tab/>
        <w:t xml:space="preserve">am </w:t>
      </w:r>
      <w:hyperlink r:id="rId140" w:tooltip="Statute Law Amendment Act 2002 (No 2)" w:history="1">
        <w:r w:rsidR="007440E9" w:rsidRPr="007440E9">
          <w:rPr>
            <w:rStyle w:val="charCitHyperlinkAbbrev"/>
          </w:rPr>
          <w:t>A2002</w:t>
        </w:r>
        <w:r w:rsidR="007440E9" w:rsidRPr="007440E9">
          <w:rPr>
            <w:rStyle w:val="charCitHyperlinkAbbrev"/>
          </w:rPr>
          <w:noBreakHyphen/>
          <w:t>49</w:t>
        </w:r>
      </w:hyperlink>
      <w:r>
        <w:t xml:space="preserve"> </w:t>
      </w:r>
      <w:proofErr w:type="spellStart"/>
      <w:r>
        <w:t>amdt</w:t>
      </w:r>
      <w:proofErr w:type="spellEnd"/>
      <w:r>
        <w:t xml:space="preserve"> 1.2</w:t>
      </w:r>
    </w:p>
    <w:p w14:paraId="44CFB617" w14:textId="77777777" w:rsidR="006A0E2B" w:rsidRDefault="006A0E2B">
      <w:pPr>
        <w:pStyle w:val="AmdtsEntryHd"/>
        <w:rPr>
          <w:rFonts w:ascii="Helvetica" w:hAnsi="Helvetica"/>
          <w:sz w:val="16"/>
        </w:rPr>
      </w:pPr>
      <w:r>
        <w:t>Protection of carers, managers and licensees</w:t>
      </w:r>
    </w:p>
    <w:p w14:paraId="6F8969AB" w14:textId="7974A87E" w:rsidR="006A0E2B" w:rsidRDefault="006A0E2B">
      <w:pPr>
        <w:pStyle w:val="AmdtsEntries"/>
      </w:pPr>
      <w:r>
        <w:t>s 13</w:t>
      </w:r>
      <w:r>
        <w:tab/>
        <w:t xml:space="preserve">am </w:t>
      </w:r>
      <w:hyperlink r:id="rId141" w:tooltip="Intoxicated Persons (Care and Protection) (Amendment) Act 1997" w:history="1">
        <w:r w:rsidR="007440E9" w:rsidRPr="007440E9">
          <w:rPr>
            <w:rStyle w:val="charCitHyperlinkAbbrev"/>
          </w:rPr>
          <w:t>A1997</w:t>
        </w:r>
        <w:r w:rsidR="007440E9" w:rsidRPr="007440E9">
          <w:rPr>
            <w:rStyle w:val="charCitHyperlinkAbbrev"/>
          </w:rPr>
          <w:noBreakHyphen/>
          <w:t>71</w:t>
        </w:r>
      </w:hyperlink>
    </w:p>
    <w:p w14:paraId="05A7B2BF" w14:textId="060F0AAC" w:rsidR="006A0E2B" w:rsidRDefault="006A0E2B">
      <w:pPr>
        <w:pStyle w:val="AmdtsEntries"/>
      </w:pPr>
      <w:r>
        <w:tab/>
        <w:t xml:space="preserve">sub </w:t>
      </w:r>
      <w:hyperlink r:id="rId142" w:tooltip="Statute Law Amendment Act 2006" w:history="1">
        <w:r w:rsidR="007440E9" w:rsidRPr="007440E9">
          <w:rPr>
            <w:rStyle w:val="charCitHyperlinkAbbrev"/>
          </w:rPr>
          <w:t>A2006</w:t>
        </w:r>
        <w:r w:rsidR="007440E9" w:rsidRPr="007440E9">
          <w:rPr>
            <w:rStyle w:val="charCitHyperlinkAbbrev"/>
          </w:rPr>
          <w:noBreakHyphen/>
          <w:t>42</w:t>
        </w:r>
      </w:hyperlink>
      <w:r>
        <w:t xml:space="preserve"> </w:t>
      </w:r>
      <w:proofErr w:type="spellStart"/>
      <w:r>
        <w:t>amdt</w:t>
      </w:r>
      <w:proofErr w:type="spellEnd"/>
      <w:r>
        <w:t xml:space="preserve"> 3.77</w:t>
      </w:r>
    </w:p>
    <w:p w14:paraId="0D80F2FA" w14:textId="77777777" w:rsidR="006A0E2B" w:rsidRDefault="006A0E2B">
      <w:pPr>
        <w:pStyle w:val="AmdtsEntryHd"/>
      </w:pPr>
      <w:r>
        <w:t>Approval</w:t>
      </w:r>
    </w:p>
    <w:p w14:paraId="26F60D08" w14:textId="77777777" w:rsidR="006A0E2B" w:rsidRDefault="006A0E2B">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R2 LA</w:t>
      </w:r>
    </w:p>
    <w:p w14:paraId="485EA5D3" w14:textId="77777777" w:rsidR="006A0E2B" w:rsidRDefault="006A0E2B">
      <w:pPr>
        <w:pStyle w:val="AmdtsEntryHd"/>
        <w:rPr>
          <w:rFonts w:ascii="Helvetica" w:hAnsi="Helvetica"/>
          <w:sz w:val="16"/>
        </w:rPr>
      </w:pPr>
      <w:r>
        <w:t>Care services must be licensed</w:t>
      </w:r>
    </w:p>
    <w:p w14:paraId="720C7926" w14:textId="7FA325ED" w:rsidR="006A0E2B" w:rsidRDefault="006A0E2B">
      <w:pPr>
        <w:pStyle w:val="AmdtsEntries"/>
        <w:keepNext/>
      </w:pPr>
      <w:r>
        <w:t>s 14</w:t>
      </w:r>
      <w:r>
        <w:tab/>
        <w:t xml:space="preserve">am </w:t>
      </w:r>
      <w:hyperlink r:id="rId143" w:tooltip="Statute Law Revision (Penalties) Act 1998" w:history="1">
        <w:r w:rsidR="007440E9" w:rsidRPr="007440E9">
          <w:rPr>
            <w:rStyle w:val="charCitHyperlinkAbbrev"/>
          </w:rPr>
          <w:t>A1998</w:t>
        </w:r>
        <w:r w:rsidR="007440E9" w:rsidRPr="007440E9">
          <w:rPr>
            <w:rStyle w:val="charCitHyperlinkAbbrev"/>
          </w:rPr>
          <w:noBreakHyphen/>
          <w:t>54</w:t>
        </w:r>
      </w:hyperlink>
    </w:p>
    <w:p w14:paraId="63909D6A" w14:textId="7115DB09" w:rsidR="006A0E2B" w:rsidRDefault="006A0E2B">
      <w:pPr>
        <w:pStyle w:val="AmdtsEntries"/>
      </w:pPr>
      <w:r>
        <w:tab/>
        <w:t xml:space="preserve">sub </w:t>
      </w:r>
      <w:hyperlink r:id="rId144" w:tooltip="Criminal Code Harmonisation Act 2005" w:history="1">
        <w:r w:rsidR="007440E9" w:rsidRPr="007440E9">
          <w:rPr>
            <w:rStyle w:val="charCitHyperlinkAbbrev"/>
          </w:rPr>
          <w:t>A2005</w:t>
        </w:r>
        <w:r w:rsidR="007440E9" w:rsidRPr="007440E9">
          <w:rPr>
            <w:rStyle w:val="charCitHyperlinkAbbrev"/>
          </w:rPr>
          <w:noBreakHyphen/>
          <w:t>54</w:t>
        </w:r>
      </w:hyperlink>
      <w:r>
        <w:t xml:space="preserve"> </w:t>
      </w:r>
      <w:proofErr w:type="spellStart"/>
      <w:r>
        <w:t>amdt</w:t>
      </w:r>
      <w:proofErr w:type="spellEnd"/>
      <w:r>
        <w:t xml:space="preserve"> 1.174</w:t>
      </w:r>
    </w:p>
    <w:p w14:paraId="3DF3DA07" w14:textId="77777777" w:rsidR="006A0E2B" w:rsidRDefault="006A0E2B">
      <w:pPr>
        <w:pStyle w:val="AmdtsEntryHd"/>
      </w:pPr>
      <w:r>
        <w:rPr>
          <w:noProof/>
          <w:szCs w:val="24"/>
        </w:rPr>
        <w:t>Applications</w:t>
      </w:r>
    </w:p>
    <w:p w14:paraId="4F00154F" w14:textId="533FE2D7" w:rsidR="006A0E2B" w:rsidRDefault="006A0E2B">
      <w:pPr>
        <w:pStyle w:val="AmdtsEntries"/>
      </w:pPr>
      <w:r>
        <w:t>s 15</w:t>
      </w:r>
      <w:r>
        <w:tab/>
        <w:t xml:space="preserve">am </w:t>
      </w:r>
      <w:hyperlink r:id="rId145"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3.171, </w:t>
      </w:r>
      <w:proofErr w:type="spellStart"/>
      <w:r>
        <w:t>amdt</w:t>
      </w:r>
      <w:proofErr w:type="spellEnd"/>
      <w:r>
        <w:t xml:space="preserve"> 3.172, </w:t>
      </w:r>
      <w:proofErr w:type="spellStart"/>
      <w:r>
        <w:t>amdt</w:t>
      </w:r>
      <w:proofErr w:type="spellEnd"/>
      <w:r>
        <w:t xml:space="preserve"> 3.179; </w:t>
      </w:r>
      <w:hyperlink r:id="rId146" w:tooltip="Statute Law Amendment Act 2006" w:history="1">
        <w:r w:rsidR="007440E9" w:rsidRPr="007440E9">
          <w:rPr>
            <w:rStyle w:val="charCitHyperlinkAbbrev"/>
          </w:rPr>
          <w:t>A2006</w:t>
        </w:r>
        <w:r w:rsidR="007440E9" w:rsidRPr="007440E9">
          <w:rPr>
            <w:rStyle w:val="charCitHyperlinkAbbrev"/>
          </w:rPr>
          <w:noBreakHyphen/>
          <w:t>42</w:t>
        </w:r>
      </w:hyperlink>
      <w:r>
        <w:t xml:space="preserve"> </w:t>
      </w:r>
      <w:proofErr w:type="spellStart"/>
      <w:r>
        <w:t>amdt</w:t>
      </w:r>
      <w:proofErr w:type="spellEnd"/>
      <w:r>
        <w:t xml:space="preserve"> 3.78</w:t>
      </w:r>
      <w:r w:rsidR="00525F16">
        <w:t xml:space="preserve">; </w:t>
      </w:r>
      <w:hyperlink r:id="rId147" w:tooltip="Statute Law Amendment Act 2009 (No 2)" w:history="1">
        <w:r w:rsidR="007440E9" w:rsidRPr="007440E9">
          <w:rPr>
            <w:rStyle w:val="charCitHyperlinkAbbrev"/>
          </w:rPr>
          <w:t>A2009</w:t>
        </w:r>
        <w:r w:rsidR="007440E9" w:rsidRPr="007440E9">
          <w:rPr>
            <w:rStyle w:val="charCitHyperlinkAbbrev"/>
          </w:rPr>
          <w:noBreakHyphen/>
          <w:t>49</w:t>
        </w:r>
      </w:hyperlink>
      <w:r w:rsidR="00525F16">
        <w:t xml:space="preserve"> </w:t>
      </w:r>
      <w:proofErr w:type="spellStart"/>
      <w:r w:rsidR="00525F16">
        <w:t>amdt</w:t>
      </w:r>
      <w:proofErr w:type="spellEnd"/>
      <w:r w:rsidR="00525F16">
        <w:t xml:space="preserve"> 3.99</w:t>
      </w:r>
      <w:r w:rsidR="00FA7733">
        <w:t xml:space="preserve">; </w:t>
      </w:r>
      <w:hyperlink r:id="rId148" w:tooltip="Statute Law Amendment Act 2011 (No 3)" w:history="1">
        <w:r w:rsidR="007440E9" w:rsidRPr="007440E9">
          <w:rPr>
            <w:rStyle w:val="charCitHyperlinkAbbrev"/>
          </w:rPr>
          <w:t>A2011</w:t>
        </w:r>
        <w:r w:rsidR="007440E9" w:rsidRPr="007440E9">
          <w:rPr>
            <w:rStyle w:val="charCitHyperlinkAbbrev"/>
          </w:rPr>
          <w:noBreakHyphen/>
          <w:t>52</w:t>
        </w:r>
      </w:hyperlink>
      <w:r w:rsidR="00FA7733">
        <w:t xml:space="preserve"> </w:t>
      </w:r>
      <w:proofErr w:type="spellStart"/>
      <w:r w:rsidR="00FA7733">
        <w:t>amdt</w:t>
      </w:r>
      <w:proofErr w:type="spellEnd"/>
      <w:r w:rsidR="00FA7733">
        <w:t> 1.3</w:t>
      </w:r>
    </w:p>
    <w:p w14:paraId="513E5E93" w14:textId="77777777" w:rsidR="006A0E2B" w:rsidRDefault="006A0E2B">
      <w:pPr>
        <w:pStyle w:val="AmdtsEntryHd"/>
      </w:pPr>
      <w:r>
        <w:rPr>
          <w:noProof/>
          <w:szCs w:val="24"/>
        </w:rPr>
        <w:t>Grant</w:t>
      </w:r>
    </w:p>
    <w:p w14:paraId="60BF164D" w14:textId="53ADAB54" w:rsidR="006A0E2B" w:rsidRDefault="006A0E2B">
      <w:pPr>
        <w:pStyle w:val="AmdtsEntries"/>
      </w:pPr>
      <w:r>
        <w:t>s 16</w:t>
      </w:r>
      <w:r>
        <w:tab/>
        <w:t xml:space="preserve">am </w:t>
      </w:r>
      <w:hyperlink r:id="rId149"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3.173, </w:t>
      </w:r>
      <w:proofErr w:type="spellStart"/>
      <w:r>
        <w:t>amdt</w:t>
      </w:r>
      <w:proofErr w:type="spellEnd"/>
      <w:r>
        <w:t xml:space="preserve"> 3.179</w:t>
      </w:r>
    </w:p>
    <w:p w14:paraId="1DC76D34" w14:textId="77777777" w:rsidR="006A0E2B" w:rsidRDefault="006A0E2B">
      <w:pPr>
        <w:pStyle w:val="AmdtsEntryHd"/>
      </w:pPr>
      <w:r>
        <w:t>Conditions</w:t>
      </w:r>
    </w:p>
    <w:p w14:paraId="06B52695" w14:textId="77777777" w:rsidR="006A0E2B" w:rsidRDefault="006A0E2B">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R2 LA</w:t>
      </w:r>
    </w:p>
    <w:p w14:paraId="6E95C891" w14:textId="77777777" w:rsidR="006A0E2B" w:rsidRDefault="006A0E2B">
      <w:pPr>
        <w:pStyle w:val="AmdtsEntryHd"/>
      </w:pPr>
      <w:r>
        <w:rPr>
          <w:szCs w:val="24"/>
        </w:rPr>
        <w:lastRenderedPageBreak/>
        <w:t>Annual reports</w:t>
      </w:r>
    </w:p>
    <w:p w14:paraId="033C437D" w14:textId="3DB71802" w:rsidR="006A0E2B" w:rsidRDefault="006A0E2B">
      <w:pPr>
        <w:pStyle w:val="AmdtsEntries"/>
      </w:pPr>
      <w:r>
        <w:t>s 20</w:t>
      </w:r>
      <w:r>
        <w:tab/>
        <w:t xml:space="preserve">am R7 LA; </w:t>
      </w:r>
      <w:hyperlink r:id="rId150"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3.174, </w:t>
      </w:r>
      <w:proofErr w:type="spellStart"/>
      <w:r>
        <w:t>amdt</w:t>
      </w:r>
      <w:proofErr w:type="spellEnd"/>
      <w:r>
        <w:t xml:space="preserve"> 3.179</w:t>
      </w:r>
    </w:p>
    <w:p w14:paraId="39F5B999" w14:textId="77777777" w:rsidR="006A0E2B" w:rsidRDefault="006A0E2B">
      <w:pPr>
        <w:pStyle w:val="AmdtsEntryHd"/>
        <w:rPr>
          <w:noProof/>
          <w:szCs w:val="24"/>
        </w:rPr>
      </w:pPr>
      <w:r>
        <w:rPr>
          <w:noProof/>
          <w:szCs w:val="24"/>
        </w:rPr>
        <w:t>Further conditions</w:t>
      </w:r>
    </w:p>
    <w:p w14:paraId="22DDFC5A" w14:textId="1491F0BB" w:rsidR="006A0E2B" w:rsidRDefault="006A0E2B">
      <w:pPr>
        <w:pStyle w:val="AmdtsEntries"/>
      </w:pPr>
      <w:r>
        <w:t>s 21</w:t>
      </w:r>
      <w:r>
        <w:tab/>
        <w:t xml:space="preserve">am </w:t>
      </w:r>
      <w:hyperlink r:id="rId151"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3.179; </w:t>
      </w:r>
      <w:hyperlink r:id="rId152" w:tooltip="Statute Law Amendment Act 2006" w:history="1">
        <w:r w:rsidR="007440E9" w:rsidRPr="007440E9">
          <w:rPr>
            <w:rStyle w:val="charCitHyperlinkAbbrev"/>
          </w:rPr>
          <w:t>A2006</w:t>
        </w:r>
        <w:r w:rsidR="007440E9" w:rsidRPr="007440E9">
          <w:rPr>
            <w:rStyle w:val="charCitHyperlinkAbbrev"/>
          </w:rPr>
          <w:noBreakHyphen/>
          <w:t>42</w:t>
        </w:r>
      </w:hyperlink>
      <w:r>
        <w:t xml:space="preserve"> </w:t>
      </w:r>
      <w:proofErr w:type="spellStart"/>
      <w:r>
        <w:t>amdt</w:t>
      </w:r>
      <w:proofErr w:type="spellEnd"/>
      <w:r>
        <w:t xml:space="preserve"> 3.79</w:t>
      </w:r>
    </w:p>
    <w:p w14:paraId="3926C40A" w14:textId="77777777" w:rsidR="006A0E2B" w:rsidRDefault="006A0E2B">
      <w:pPr>
        <w:pStyle w:val="AmdtsEntryHd"/>
      </w:pPr>
      <w:r>
        <w:t>Suspension and cancellation of licences</w:t>
      </w:r>
    </w:p>
    <w:p w14:paraId="1F3B8814" w14:textId="77777777" w:rsidR="006A0E2B" w:rsidRDefault="006A0E2B">
      <w:pPr>
        <w:pStyle w:val="AmdtsEntries"/>
      </w:pPr>
      <w:r>
        <w:t xml:space="preserve">div 3.3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R2 LA</w:t>
      </w:r>
    </w:p>
    <w:p w14:paraId="49E035F1" w14:textId="77777777" w:rsidR="006A0E2B" w:rsidRDefault="00064E76">
      <w:pPr>
        <w:pStyle w:val="AmdtsEntryHd"/>
        <w:rPr>
          <w:noProof/>
        </w:rPr>
      </w:pPr>
      <w:r>
        <w:t>Emergency suspension and cancellation</w:t>
      </w:r>
    </w:p>
    <w:p w14:paraId="39822DC0" w14:textId="7A4B457E" w:rsidR="006A0E2B" w:rsidRDefault="006A0E2B">
      <w:pPr>
        <w:pStyle w:val="AmdtsEntries"/>
      </w:pPr>
      <w:r>
        <w:t>s 22</w:t>
      </w:r>
      <w:r>
        <w:tab/>
        <w:t xml:space="preserve">am </w:t>
      </w:r>
      <w:hyperlink r:id="rId15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3.179</w:t>
      </w:r>
    </w:p>
    <w:p w14:paraId="5221F85D" w14:textId="42C71789" w:rsidR="00064E76" w:rsidRDefault="00064E76">
      <w:pPr>
        <w:pStyle w:val="AmdtsEntries"/>
      </w:pPr>
      <w:r>
        <w:tab/>
        <w:t xml:space="preserve">sub </w:t>
      </w:r>
      <w:hyperlink r:id="rId154"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t xml:space="preserve"> </w:t>
      </w:r>
      <w:proofErr w:type="spellStart"/>
      <w:r>
        <w:t>amdt</w:t>
      </w:r>
      <w:proofErr w:type="spellEnd"/>
      <w:r>
        <w:t xml:space="preserve"> 1.253</w:t>
      </w:r>
    </w:p>
    <w:p w14:paraId="7C41EAE9" w14:textId="77777777" w:rsidR="006A0E2B" w:rsidRDefault="006A0E2B">
      <w:pPr>
        <w:pStyle w:val="AmdtsEntryHd"/>
        <w:rPr>
          <w:noProof/>
          <w:szCs w:val="24"/>
        </w:rPr>
      </w:pPr>
      <w:r>
        <w:rPr>
          <w:noProof/>
          <w:szCs w:val="24"/>
        </w:rPr>
        <w:t>Cancellation of licences</w:t>
      </w:r>
    </w:p>
    <w:p w14:paraId="07DDF8C4" w14:textId="22035C7C" w:rsidR="006A0E2B" w:rsidRDefault="006A0E2B">
      <w:pPr>
        <w:pStyle w:val="AmdtsEntries"/>
      </w:pPr>
      <w:r>
        <w:t>s 23</w:t>
      </w:r>
      <w:r>
        <w:tab/>
        <w:t xml:space="preserve">am </w:t>
      </w:r>
      <w:hyperlink r:id="rId155"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3.175; </w:t>
      </w:r>
      <w:hyperlink r:id="rId156" w:tooltip="Statute Law Amendment Act 2006" w:history="1">
        <w:r w:rsidR="007440E9" w:rsidRPr="007440E9">
          <w:rPr>
            <w:rStyle w:val="charCitHyperlinkAbbrev"/>
          </w:rPr>
          <w:t>A2006</w:t>
        </w:r>
        <w:r w:rsidR="007440E9" w:rsidRPr="007440E9">
          <w:rPr>
            <w:rStyle w:val="charCitHyperlinkAbbrev"/>
          </w:rPr>
          <w:noBreakHyphen/>
          <w:t>42</w:t>
        </w:r>
      </w:hyperlink>
      <w:r>
        <w:t xml:space="preserve"> </w:t>
      </w:r>
      <w:proofErr w:type="spellStart"/>
      <w:r>
        <w:t>amdts</w:t>
      </w:r>
      <w:proofErr w:type="spellEnd"/>
      <w:r w:rsidR="00FA7733">
        <w:t> </w:t>
      </w:r>
      <w:r>
        <w:t>3.80</w:t>
      </w:r>
      <w:r w:rsidR="00FA7733">
        <w:noBreakHyphen/>
      </w:r>
      <w:r>
        <w:t>3.82</w:t>
      </w:r>
      <w:r w:rsidR="00242A7E">
        <w:t>;</w:t>
      </w:r>
      <w:hyperlink r:id="rId157"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rsidR="00064E76">
        <w:t xml:space="preserve"> </w:t>
      </w:r>
      <w:proofErr w:type="spellStart"/>
      <w:r w:rsidR="00064E76">
        <w:t>amdt</w:t>
      </w:r>
      <w:proofErr w:type="spellEnd"/>
      <w:r w:rsidR="00064E76">
        <w:t xml:space="preserve"> 1.254</w:t>
      </w:r>
      <w:r w:rsidR="00FA7733">
        <w:t xml:space="preserve">; </w:t>
      </w:r>
      <w:hyperlink r:id="rId158" w:tooltip="Statute Law Amendment Act 2011 (No 3)" w:history="1">
        <w:r w:rsidR="007440E9" w:rsidRPr="007440E9">
          <w:rPr>
            <w:rStyle w:val="charCitHyperlinkAbbrev"/>
          </w:rPr>
          <w:t>A2011</w:t>
        </w:r>
        <w:r w:rsidR="007440E9" w:rsidRPr="007440E9">
          <w:rPr>
            <w:rStyle w:val="charCitHyperlinkAbbrev"/>
          </w:rPr>
          <w:noBreakHyphen/>
          <w:t>52</w:t>
        </w:r>
      </w:hyperlink>
      <w:r w:rsidR="00FA7733">
        <w:t xml:space="preserve"> </w:t>
      </w:r>
      <w:proofErr w:type="spellStart"/>
      <w:r w:rsidR="00FA7733">
        <w:t>amdt</w:t>
      </w:r>
      <w:proofErr w:type="spellEnd"/>
      <w:r w:rsidR="00FA7733">
        <w:t xml:space="preserve"> 1.4</w:t>
      </w:r>
    </w:p>
    <w:p w14:paraId="699D1E17" w14:textId="77777777" w:rsidR="006A0E2B" w:rsidRDefault="006A0E2B">
      <w:pPr>
        <w:pStyle w:val="AmdtsEntryHd"/>
        <w:rPr>
          <w:rFonts w:ascii="Helvetica" w:hAnsi="Helvetica"/>
          <w:sz w:val="16"/>
        </w:rPr>
      </w:pPr>
      <w:r>
        <w:t>Return of licence on cancellation</w:t>
      </w:r>
    </w:p>
    <w:p w14:paraId="4B983C9C" w14:textId="6DD7292F" w:rsidR="006A0E2B" w:rsidRDefault="006A0E2B">
      <w:pPr>
        <w:pStyle w:val="AmdtsEntries"/>
        <w:keepNext/>
      </w:pPr>
      <w:r>
        <w:t>s 25</w:t>
      </w:r>
      <w:r>
        <w:tab/>
        <w:t xml:space="preserve">am </w:t>
      </w:r>
      <w:hyperlink r:id="rId159" w:tooltip="Statute Law Revision (Penalties) Act 1998" w:history="1">
        <w:r w:rsidR="007440E9" w:rsidRPr="007440E9">
          <w:rPr>
            <w:rStyle w:val="charCitHyperlinkAbbrev"/>
          </w:rPr>
          <w:t>A1998</w:t>
        </w:r>
        <w:r w:rsidR="007440E9" w:rsidRPr="007440E9">
          <w:rPr>
            <w:rStyle w:val="charCitHyperlinkAbbrev"/>
          </w:rPr>
          <w:noBreakHyphen/>
          <w:t>54</w:t>
        </w:r>
      </w:hyperlink>
    </w:p>
    <w:p w14:paraId="2A5A07DC" w14:textId="195823FE" w:rsidR="006A0E2B" w:rsidRDefault="006A0E2B">
      <w:pPr>
        <w:pStyle w:val="AmdtsEntries"/>
      </w:pPr>
      <w:r>
        <w:tab/>
        <w:t xml:space="preserve">sub </w:t>
      </w:r>
      <w:hyperlink r:id="rId160" w:tooltip="Criminal Code Harmonisation Act 2005" w:history="1">
        <w:r w:rsidR="007440E9" w:rsidRPr="007440E9">
          <w:rPr>
            <w:rStyle w:val="charCitHyperlinkAbbrev"/>
          </w:rPr>
          <w:t>A2005</w:t>
        </w:r>
        <w:r w:rsidR="007440E9" w:rsidRPr="007440E9">
          <w:rPr>
            <w:rStyle w:val="charCitHyperlinkAbbrev"/>
          </w:rPr>
          <w:noBreakHyphen/>
          <w:t>54</w:t>
        </w:r>
      </w:hyperlink>
      <w:r>
        <w:t xml:space="preserve"> </w:t>
      </w:r>
      <w:proofErr w:type="spellStart"/>
      <w:r>
        <w:t>amdt</w:t>
      </w:r>
      <w:proofErr w:type="spellEnd"/>
      <w:r>
        <w:t xml:space="preserve"> 1.175</w:t>
      </w:r>
    </w:p>
    <w:p w14:paraId="5AEC5EEF" w14:textId="77777777" w:rsidR="006A0E2B" w:rsidRDefault="006A0E2B">
      <w:pPr>
        <w:pStyle w:val="AmdtsEntryHd"/>
        <w:rPr>
          <w:rFonts w:ascii="Helvetica" w:hAnsi="Helvetica"/>
          <w:sz w:val="16"/>
        </w:rPr>
      </w:pPr>
      <w:r>
        <w:t>Return of licence</w:t>
      </w:r>
    </w:p>
    <w:p w14:paraId="3902D2C3" w14:textId="19EA712F" w:rsidR="006A0E2B" w:rsidRDefault="006A0E2B">
      <w:pPr>
        <w:pStyle w:val="AmdtsEntries"/>
        <w:keepNext/>
      </w:pPr>
      <w:r>
        <w:t>s 26</w:t>
      </w:r>
      <w:r>
        <w:tab/>
        <w:t xml:space="preserve">am </w:t>
      </w:r>
      <w:hyperlink r:id="rId161" w:tooltip="Statute Law Revision (Penalties) Act 1998" w:history="1">
        <w:r w:rsidR="007440E9" w:rsidRPr="007440E9">
          <w:rPr>
            <w:rStyle w:val="charCitHyperlinkAbbrev"/>
          </w:rPr>
          <w:t>A1998</w:t>
        </w:r>
        <w:r w:rsidR="007440E9" w:rsidRPr="007440E9">
          <w:rPr>
            <w:rStyle w:val="charCitHyperlinkAbbrev"/>
          </w:rPr>
          <w:noBreakHyphen/>
          <w:t>54</w:t>
        </w:r>
      </w:hyperlink>
    </w:p>
    <w:p w14:paraId="3C5C57CF" w14:textId="1F7FD530" w:rsidR="006A0E2B" w:rsidRDefault="006A0E2B">
      <w:pPr>
        <w:pStyle w:val="AmdtsEntries"/>
      </w:pPr>
      <w:r>
        <w:tab/>
        <w:t xml:space="preserve">om </w:t>
      </w:r>
      <w:hyperlink r:id="rId162" w:tooltip="Criminal Code Harmonisation Act 2005" w:history="1">
        <w:r w:rsidR="007440E9" w:rsidRPr="007440E9">
          <w:rPr>
            <w:rStyle w:val="charCitHyperlinkAbbrev"/>
          </w:rPr>
          <w:t>A2005</w:t>
        </w:r>
        <w:r w:rsidR="007440E9" w:rsidRPr="007440E9">
          <w:rPr>
            <w:rStyle w:val="charCitHyperlinkAbbrev"/>
          </w:rPr>
          <w:noBreakHyphen/>
          <w:t>54</w:t>
        </w:r>
      </w:hyperlink>
      <w:r>
        <w:t xml:space="preserve"> </w:t>
      </w:r>
      <w:proofErr w:type="spellStart"/>
      <w:r>
        <w:t>amdt</w:t>
      </w:r>
      <w:proofErr w:type="spellEnd"/>
      <w:r>
        <w:t xml:space="preserve"> 1.176</w:t>
      </w:r>
    </w:p>
    <w:p w14:paraId="3DA1794A" w14:textId="77777777" w:rsidR="006A0E2B" w:rsidRDefault="006A0E2B">
      <w:pPr>
        <w:pStyle w:val="AmdtsEntryHd"/>
      </w:pPr>
      <w:r>
        <w:t>Inspectors</w:t>
      </w:r>
    </w:p>
    <w:p w14:paraId="76B6E498" w14:textId="6CAFEA5E" w:rsidR="006A0E2B" w:rsidRDefault="006A0E2B">
      <w:pPr>
        <w:pStyle w:val="AmdtsEntries"/>
        <w:keepNext/>
      </w:pPr>
      <w:r>
        <w:t>s 27</w:t>
      </w:r>
      <w:r>
        <w:tab/>
        <w:t xml:space="preserve">sub </w:t>
      </w:r>
      <w:hyperlink r:id="rId16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3.176</w:t>
      </w:r>
    </w:p>
    <w:p w14:paraId="616C9DD1" w14:textId="77777777" w:rsidR="006A0E2B" w:rsidRDefault="006A0E2B">
      <w:pPr>
        <w:pStyle w:val="AmdtsEntries"/>
      </w:pPr>
      <w:r>
        <w:tab/>
        <w:t>(2)-(4) exp 2 June 2006 (s 27 (4) (LA s 88 declaration applies))</w:t>
      </w:r>
    </w:p>
    <w:p w14:paraId="1EEF4BD8" w14:textId="40CBF7D8" w:rsidR="00D451AB" w:rsidRDefault="00D451AB">
      <w:pPr>
        <w:pStyle w:val="AmdtsEntries"/>
      </w:pPr>
      <w:r>
        <w:tab/>
        <w:t xml:space="preserve">am </w:t>
      </w:r>
      <w:hyperlink r:id="rId164" w:tooltip="Administrative (One ACT Public Service Miscellaneous Amendments) Act 2011" w:history="1">
        <w:r w:rsidR="007440E9" w:rsidRPr="007440E9">
          <w:rPr>
            <w:rStyle w:val="charCitHyperlinkAbbrev"/>
          </w:rPr>
          <w:t>A2011</w:t>
        </w:r>
        <w:r w:rsidR="007440E9" w:rsidRPr="007440E9">
          <w:rPr>
            <w:rStyle w:val="charCitHyperlinkAbbrev"/>
          </w:rPr>
          <w:noBreakHyphen/>
          <w:t>22</w:t>
        </w:r>
      </w:hyperlink>
      <w:r>
        <w:t xml:space="preserve"> </w:t>
      </w:r>
      <w:proofErr w:type="spellStart"/>
      <w:r>
        <w:t>amdt</w:t>
      </w:r>
      <w:proofErr w:type="spellEnd"/>
      <w:r>
        <w:t xml:space="preserve"> </w:t>
      </w:r>
      <w:r w:rsidR="00377768">
        <w:t>1.261</w:t>
      </w:r>
    </w:p>
    <w:p w14:paraId="5D3D6D0B" w14:textId="77777777" w:rsidR="006A0E2B" w:rsidRDefault="006A0E2B">
      <w:pPr>
        <w:pStyle w:val="AmdtsEntryHd"/>
        <w:rPr>
          <w:rFonts w:ascii="Helvetica" w:hAnsi="Helvetica"/>
          <w:sz w:val="16"/>
        </w:rPr>
      </w:pPr>
      <w:r>
        <w:t>Identity cards</w:t>
      </w:r>
    </w:p>
    <w:p w14:paraId="188D1517" w14:textId="005F7962" w:rsidR="006A0E2B" w:rsidRDefault="006A0E2B">
      <w:pPr>
        <w:pStyle w:val="AmdtsEntries"/>
        <w:keepNext/>
      </w:pPr>
      <w:r>
        <w:t>s 28</w:t>
      </w:r>
      <w:r>
        <w:tab/>
        <w:t xml:space="preserve">am </w:t>
      </w:r>
      <w:hyperlink r:id="rId165" w:tooltip="Statute Law Revision (Penalties) Act 1998" w:history="1">
        <w:r w:rsidR="007440E9" w:rsidRPr="007440E9">
          <w:rPr>
            <w:rStyle w:val="charCitHyperlinkAbbrev"/>
          </w:rPr>
          <w:t>A1998</w:t>
        </w:r>
        <w:r w:rsidR="007440E9" w:rsidRPr="007440E9">
          <w:rPr>
            <w:rStyle w:val="charCitHyperlinkAbbrev"/>
          </w:rPr>
          <w:noBreakHyphen/>
          <w:t>54</w:t>
        </w:r>
      </w:hyperlink>
      <w:r>
        <w:t xml:space="preserve">; </w:t>
      </w:r>
      <w:hyperlink r:id="rId166"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3.177</w:t>
      </w:r>
    </w:p>
    <w:p w14:paraId="776EE1E1" w14:textId="1364646A" w:rsidR="006A0E2B" w:rsidRDefault="006A0E2B">
      <w:pPr>
        <w:pStyle w:val="AmdtsEntries"/>
        <w:keepNext/>
      </w:pPr>
      <w:r>
        <w:tab/>
        <w:t xml:space="preserve">sub </w:t>
      </w:r>
      <w:hyperlink r:id="rId167" w:tooltip="Criminal Code Harmonisation Act 2005" w:history="1">
        <w:r w:rsidR="007440E9" w:rsidRPr="007440E9">
          <w:rPr>
            <w:rStyle w:val="charCitHyperlinkAbbrev"/>
          </w:rPr>
          <w:t>A2005</w:t>
        </w:r>
        <w:r w:rsidR="007440E9" w:rsidRPr="007440E9">
          <w:rPr>
            <w:rStyle w:val="charCitHyperlinkAbbrev"/>
          </w:rPr>
          <w:noBreakHyphen/>
          <w:t>54</w:t>
        </w:r>
      </w:hyperlink>
      <w:r>
        <w:t xml:space="preserve"> </w:t>
      </w:r>
      <w:proofErr w:type="spellStart"/>
      <w:r>
        <w:t>amdt</w:t>
      </w:r>
      <w:proofErr w:type="spellEnd"/>
      <w:r>
        <w:t xml:space="preserve"> 1.177</w:t>
      </w:r>
    </w:p>
    <w:p w14:paraId="73DC5C5C" w14:textId="77777777" w:rsidR="006A0E2B" w:rsidRDefault="006A0E2B">
      <w:pPr>
        <w:pStyle w:val="AmdtsEntries"/>
      </w:pPr>
      <w:r>
        <w:tab/>
        <w:t>(5)-(7) exp 24 November 2005 (s 28 (7))</w:t>
      </w:r>
    </w:p>
    <w:p w14:paraId="67D03DB7" w14:textId="29D17242" w:rsidR="00D451AB" w:rsidRDefault="00D451AB" w:rsidP="00D451AB">
      <w:pPr>
        <w:pStyle w:val="AmdtsEntries"/>
      </w:pPr>
      <w:r>
        <w:tab/>
        <w:t xml:space="preserve">am </w:t>
      </w:r>
      <w:hyperlink r:id="rId168" w:tooltip="Administrative (One ACT Public Service Miscellaneous Amendments) Act 2011" w:history="1">
        <w:r w:rsidR="007440E9" w:rsidRPr="007440E9">
          <w:rPr>
            <w:rStyle w:val="charCitHyperlinkAbbrev"/>
          </w:rPr>
          <w:t>A2011</w:t>
        </w:r>
        <w:r w:rsidR="007440E9" w:rsidRPr="007440E9">
          <w:rPr>
            <w:rStyle w:val="charCitHyperlinkAbbrev"/>
          </w:rPr>
          <w:noBreakHyphen/>
          <w:t>22</w:t>
        </w:r>
      </w:hyperlink>
      <w:r>
        <w:t xml:space="preserve"> </w:t>
      </w:r>
      <w:proofErr w:type="spellStart"/>
      <w:r>
        <w:t>amdt</w:t>
      </w:r>
      <w:proofErr w:type="spellEnd"/>
      <w:r>
        <w:t xml:space="preserve"> </w:t>
      </w:r>
      <w:r w:rsidR="00377768">
        <w:t>1.261</w:t>
      </w:r>
    </w:p>
    <w:p w14:paraId="3ADC7EE8" w14:textId="77777777" w:rsidR="006A0E2B" w:rsidRDefault="006A0E2B">
      <w:pPr>
        <w:pStyle w:val="AmdtsEntryHd"/>
        <w:rPr>
          <w:noProof/>
          <w:szCs w:val="24"/>
        </w:rPr>
      </w:pPr>
      <w:r>
        <w:rPr>
          <w:noProof/>
          <w:szCs w:val="24"/>
        </w:rPr>
        <w:t>Powers of inspection</w:t>
      </w:r>
    </w:p>
    <w:p w14:paraId="37FD5390" w14:textId="55EB7C2D" w:rsidR="006A0E2B" w:rsidRDefault="006A0E2B">
      <w:pPr>
        <w:pStyle w:val="AmdtsEntries"/>
      </w:pPr>
      <w:r>
        <w:t>s 29</w:t>
      </w:r>
      <w:r>
        <w:tab/>
        <w:t xml:space="preserve">am </w:t>
      </w:r>
      <w:hyperlink r:id="rId169"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3.179</w:t>
      </w:r>
    </w:p>
    <w:p w14:paraId="0C7B8785" w14:textId="77777777" w:rsidR="006A0E2B" w:rsidRDefault="006A0E2B">
      <w:pPr>
        <w:pStyle w:val="AmdtsEntryHd"/>
        <w:rPr>
          <w:rFonts w:ascii="Helvetica" w:hAnsi="Helvetica"/>
          <w:sz w:val="16"/>
        </w:rPr>
      </w:pPr>
      <w:r>
        <w:t>Failing to comply with requirement of inspector</w:t>
      </w:r>
    </w:p>
    <w:p w14:paraId="7A0AA260" w14:textId="2FBC6565" w:rsidR="006A0E2B" w:rsidRDefault="006A0E2B">
      <w:pPr>
        <w:pStyle w:val="AmdtsEntries"/>
        <w:keepNext/>
      </w:pPr>
      <w:r>
        <w:t xml:space="preserve">s 30 </w:t>
      </w:r>
      <w:proofErr w:type="spellStart"/>
      <w:r>
        <w:t>hdg</w:t>
      </w:r>
      <w:proofErr w:type="spellEnd"/>
      <w:r>
        <w:tab/>
        <w:t xml:space="preserve">sub </w:t>
      </w:r>
      <w:hyperlink r:id="rId170" w:tooltip="Criminal Code (Theft, Fraud, Bribery and Related Offences) Amendment Act 2004" w:history="1">
        <w:r w:rsidR="007440E9" w:rsidRPr="007440E9">
          <w:rPr>
            <w:rStyle w:val="charCitHyperlinkAbbrev"/>
          </w:rPr>
          <w:t>A2004</w:t>
        </w:r>
        <w:r w:rsidR="007440E9" w:rsidRPr="007440E9">
          <w:rPr>
            <w:rStyle w:val="charCitHyperlinkAbbrev"/>
          </w:rPr>
          <w:noBreakHyphen/>
          <w:t>15</w:t>
        </w:r>
      </w:hyperlink>
      <w:r>
        <w:t xml:space="preserve"> </w:t>
      </w:r>
      <w:proofErr w:type="spellStart"/>
      <w:r>
        <w:t>amdt</w:t>
      </w:r>
      <w:proofErr w:type="spellEnd"/>
      <w:r>
        <w:t xml:space="preserve"> 2.98</w:t>
      </w:r>
    </w:p>
    <w:p w14:paraId="05042B66" w14:textId="565C03A0" w:rsidR="006A0E2B" w:rsidRDefault="006A0E2B">
      <w:pPr>
        <w:pStyle w:val="AmdtsEntries"/>
        <w:keepNext/>
      </w:pPr>
      <w:r>
        <w:t>s 30</w:t>
      </w:r>
      <w:r>
        <w:tab/>
        <w:t xml:space="preserve">am </w:t>
      </w:r>
      <w:hyperlink r:id="rId171" w:tooltip="Statute Law Revision (Penalties) Act 1998" w:history="1">
        <w:r w:rsidR="007440E9" w:rsidRPr="007440E9">
          <w:rPr>
            <w:rStyle w:val="charCitHyperlinkAbbrev"/>
          </w:rPr>
          <w:t>A1998</w:t>
        </w:r>
        <w:r w:rsidR="007440E9" w:rsidRPr="007440E9">
          <w:rPr>
            <w:rStyle w:val="charCitHyperlinkAbbrev"/>
          </w:rPr>
          <w:noBreakHyphen/>
          <w:t>54</w:t>
        </w:r>
      </w:hyperlink>
      <w:r>
        <w:t xml:space="preserve">; </w:t>
      </w:r>
      <w:hyperlink r:id="rId172" w:tooltip="Criminal Code (Theft, Fraud, Bribery and Related Offences) Amendment Act 2004" w:history="1">
        <w:r w:rsidR="007440E9" w:rsidRPr="007440E9">
          <w:rPr>
            <w:rStyle w:val="charCitHyperlinkAbbrev"/>
          </w:rPr>
          <w:t>A2004</w:t>
        </w:r>
        <w:r w:rsidR="007440E9" w:rsidRPr="007440E9">
          <w:rPr>
            <w:rStyle w:val="charCitHyperlinkAbbrev"/>
          </w:rPr>
          <w:noBreakHyphen/>
          <w:t>15</w:t>
        </w:r>
      </w:hyperlink>
      <w:r>
        <w:t xml:space="preserve"> </w:t>
      </w:r>
      <w:proofErr w:type="spellStart"/>
      <w:r>
        <w:t>amdt</w:t>
      </w:r>
      <w:proofErr w:type="spellEnd"/>
      <w:r>
        <w:t xml:space="preserve"> 2.99, </w:t>
      </w:r>
      <w:proofErr w:type="spellStart"/>
      <w:r>
        <w:t>amdt</w:t>
      </w:r>
      <w:proofErr w:type="spellEnd"/>
      <w:r>
        <w:t xml:space="preserve"> 2.100</w:t>
      </w:r>
    </w:p>
    <w:p w14:paraId="0C019889" w14:textId="679EFFCE" w:rsidR="006A0E2B" w:rsidRDefault="006A0E2B">
      <w:pPr>
        <w:pStyle w:val="AmdtsEntries"/>
      </w:pPr>
      <w:r>
        <w:tab/>
        <w:t xml:space="preserve">sub </w:t>
      </w:r>
      <w:hyperlink r:id="rId173" w:tooltip="Criminal Code Harmonisation Act 2005" w:history="1">
        <w:r w:rsidR="007440E9" w:rsidRPr="007440E9">
          <w:rPr>
            <w:rStyle w:val="charCitHyperlinkAbbrev"/>
          </w:rPr>
          <w:t>A2005</w:t>
        </w:r>
        <w:r w:rsidR="007440E9" w:rsidRPr="007440E9">
          <w:rPr>
            <w:rStyle w:val="charCitHyperlinkAbbrev"/>
          </w:rPr>
          <w:noBreakHyphen/>
          <w:t>54</w:t>
        </w:r>
      </w:hyperlink>
      <w:r>
        <w:t xml:space="preserve"> </w:t>
      </w:r>
      <w:proofErr w:type="spellStart"/>
      <w:r>
        <w:t>amdt</w:t>
      </w:r>
      <w:proofErr w:type="spellEnd"/>
      <w:r>
        <w:t xml:space="preserve"> 1.178</w:t>
      </w:r>
    </w:p>
    <w:p w14:paraId="34458741" w14:textId="77777777" w:rsidR="006A0E2B" w:rsidRDefault="006A0E2B">
      <w:pPr>
        <w:pStyle w:val="AmdtsEntryHd"/>
      </w:pPr>
      <w:r>
        <w:t>Making standards</w:t>
      </w:r>
    </w:p>
    <w:p w14:paraId="6A628707" w14:textId="46D69872" w:rsidR="006A0E2B" w:rsidRDefault="006A0E2B">
      <w:pPr>
        <w:pStyle w:val="AmdtsEntries"/>
      </w:pPr>
      <w:r>
        <w:t>s 31</w:t>
      </w:r>
      <w:r>
        <w:tab/>
        <w:t xml:space="preserve">am </w:t>
      </w:r>
      <w:hyperlink r:id="rId174" w:tooltip="Legislation (Consequential Amendments) Act 2001" w:history="1">
        <w:r w:rsidR="007440E9" w:rsidRPr="007440E9">
          <w:rPr>
            <w:rStyle w:val="charCitHyperlinkAbbrev"/>
          </w:rPr>
          <w:t>A2001</w:t>
        </w:r>
        <w:r w:rsidR="007440E9" w:rsidRPr="007440E9">
          <w:rPr>
            <w:rStyle w:val="charCitHyperlinkAbbrev"/>
          </w:rPr>
          <w:noBreakHyphen/>
          <w:t>44</w:t>
        </w:r>
      </w:hyperlink>
      <w:r>
        <w:t xml:space="preserve"> </w:t>
      </w:r>
      <w:proofErr w:type="spellStart"/>
      <w:r>
        <w:t>amdts</w:t>
      </w:r>
      <w:proofErr w:type="spellEnd"/>
      <w:r>
        <w:t xml:space="preserve"> 1</w:t>
      </w:r>
      <w:r w:rsidRPr="007440E9">
        <w:t>.2269-1</w:t>
      </w:r>
      <w:r>
        <w:t xml:space="preserve">.2271; </w:t>
      </w:r>
      <w:hyperlink r:id="rId175"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3.179; </w:t>
      </w:r>
      <w:hyperlink r:id="rId176" w:tooltip="Statute Law Amendment Act 2006" w:history="1">
        <w:r w:rsidR="007440E9" w:rsidRPr="007440E9">
          <w:rPr>
            <w:rStyle w:val="charCitHyperlinkAbbrev"/>
          </w:rPr>
          <w:t>A2006</w:t>
        </w:r>
        <w:r w:rsidR="007440E9" w:rsidRPr="007440E9">
          <w:rPr>
            <w:rStyle w:val="charCitHyperlinkAbbrev"/>
          </w:rPr>
          <w:noBreakHyphen/>
          <w:t>42</w:t>
        </w:r>
      </w:hyperlink>
      <w:r>
        <w:t xml:space="preserve"> </w:t>
      </w:r>
      <w:proofErr w:type="spellStart"/>
      <w:r>
        <w:t>amdt</w:t>
      </w:r>
      <w:proofErr w:type="spellEnd"/>
      <w:r>
        <w:t xml:space="preserve"> 3.83</w:t>
      </w:r>
    </w:p>
    <w:p w14:paraId="60E2FD25" w14:textId="77777777" w:rsidR="006A0E2B" w:rsidRDefault="006A0E2B">
      <w:pPr>
        <w:pStyle w:val="AmdtsEntryHd"/>
      </w:pPr>
      <w:r>
        <w:t>Disallowance</w:t>
      </w:r>
    </w:p>
    <w:p w14:paraId="7F1659F7" w14:textId="5DDD5AFD" w:rsidR="006A0E2B" w:rsidRDefault="006A0E2B">
      <w:pPr>
        <w:pStyle w:val="AmdtsEntries"/>
      </w:pPr>
      <w:r>
        <w:t>s 32</w:t>
      </w:r>
      <w:r>
        <w:tab/>
        <w:t xml:space="preserve">om </w:t>
      </w:r>
      <w:hyperlink r:id="rId177" w:tooltip="Legislation (Consequential Amendments) Act 2001" w:history="1">
        <w:r w:rsidR="007440E9" w:rsidRPr="007440E9">
          <w:rPr>
            <w:rStyle w:val="charCitHyperlinkAbbrev"/>
          </w:rPr>
          <w:t>A2001</w:t>
        </w:r>
        <w:r w:rsidR="007440E9" w:rsidRPr="007440E9">
          <w:rPr>
            <w:rStyle w:val="charCitHyperlinkAbbrev"/>
          </w:rPr>
          <w:noBreakHyphen/>
          <w:t>44</w:t>
        </w:r>
      </w:hyperlink>
      <w:r>
        <w:t xml:space="preserve"> </w:t>
      </w:r>
      <w:proofErr w:type="spellStart"/>
      <w:r>
        <w:t>amdt</w:t>
      </w:r>
      <w:proofErr w:type="spellEnd"/>
      <w:r>
        <w:t xml:space="preserve"> 1.2272</w:t>
      </w:r>
    </w:p>
    <w:p w14:paraId="17865DA8" w14:textId="77777777" w:rsidR="006A0E2B" w:rsidRDefault="002E71A9">
      <w:pPr>
        <w:pStyle w:val="AmdtsEntryHd"/>
      </w:pPr>
      <w:r w:rsidRPr="0092630A">
        <w:lastRenderedPageBreak/>
        <w:t>Publication of standard</w:t>
      </w:r>
    </w:p>
    <w:p w14:paraId="18C3B280" w14:textId="49BE98F0" w:rsidR="009A65CB" w:rsidRDefault="009A65CB" w:rsidP="003E7D31">
      <w:pPr>
        <w:pStyle w:val="AmdtsEntries"/>
        <w:keepNext/>
      </w:pPr>
      <w:r>
        <w:t xml:space="preserve">s 33 </w:t>
      </w:r>
      <w:proofErr w:type="spellStart"/>
      <w:r>
        <w:t>hdg</w:t>
      </w:r>
      <w:proofErr w:type="spellEnd"/>
      <w:r>
        <w:tab/>
        <w:t xml:space="preserve">sub </w:t>
      </w:r>
      <w:hyperlink r:id="rId178" w:tooltip="Red Tape Reduction Legislation Amendment Act 2015" w:history="1">
        <w:r>
          <w:rPr>
            <w:rStyle w:val="charCitHyperlinkAbbrev"/>
          </w:rPr>
          <w:t>A2015</w:t>
        </w:r>
        <w:r>
          <w:rPr>
            <w:rStyle w:val="charCitHyperlinkAbbrev"/>
          </w:rPr>
          <w:noBreakHyphen/>
          <w:t>33</w:t>
        </w:r>
      </w:hyperlink>
      <w:r>
        <w:t xml:space="preserve"> </w:t>
      </w:r>
      <w:proofErr w:type="spellStart"/>
      <w:r>
        <w:t>amdt</w:t>
      </w:r>
      <w:proofErr w:type="spellEnd"/>
      <w:r>
        <w:t xml:space="preserve"> 1.119</w:t>
      </w:r>
    </w:p>
    <w:p w14:paraId="26A3A262" w14:textId="49696277" w:rsidR="006A0E2B" w:rsidRPr="002E71A9" w:rsidRDefault="006A0E2B">
      <w:pPr>
        <w:pStyle w:val="AmdtsEntries"/>
      </w:pPr>
      <w:r>
        <w:t>s 33</w:t>
      </w:r>
      <w:r>
        <w:tab/>
        <w:t xml:space="preserve">am </w:t>
      </w:r>
      <w:hyperlink r:id="rId179" w:tooltip="Legislation (Consequential Amendments) Act 2001" w:history="1">
        <w:r w:rsidR="007440E9" w:rsidRPr="007440E9">
          <w:rPr>
            <w:rStyle w:val="charCitHyperlinkAbbrev"/>
          </w:rPr>
          <w:t>A2001</w:t>
        </w:r>
        <w:r w:rsidR="007440E9" w:rsidRPr="007440E9">
          <w:rPr>
            <w:rStyle w:val="charCitHyperlinkAbbrev"/>
          </w:rPr>
          <w:noBreakHyphen/>
          <w:t>44</w:t>
        </w:r>
      </w:hyperlink>
      <w:r>
        <w:t xml:space="preserve"> </w:t>
      </w:r>
      <w:proofErr w:type="spellStart"/>
      <w:r>
        <w:t>amdt</w:t>
      </w:r>
      <w:proofErr w:type="spellEnd"/>
      <w:r>
        <w:t xml:space="preserve"> 1.2273</w:t>
      </w:r>
      <w:r w:rsidR="008754F0">
        <w:t xml:space="preserve">; </w:t>
      </w:r>
      <w:hyperlink r:id="rId180" w:tooltip="Statute Law Amendment Act 2009" w:history="1">
        <w:r w:rsidR="007440E9" w:rsidRPr="007440E9">
          <w:rPr>
            <w:rStyle w:val="charCitHyperlinkAbbrev"/>
          </w:rPr>
          <w:t>A2009</w:t>
        </w:r>
        <w:r w:rsidR="007440E9" w:rsidRPr="007440E9">
          <w:rPr>
            <w:rStyle w:val="charCitHyperlinkAbbrev"/>
          </w:rPr>
          <w:noBreakHyphen/>
          <w:t>20</w:t>
        </w:r>
      </w:hyperlink>
      <w:r w:rsidR="008754F0">
        <w:t xml:space="preserve"> </w:t>
      </w:r>
      <w:proofErr w:type="spellStart"/>
      <w:r w:rsidR="008754F0">
        <w:t>amdt</w:t>
      </w:r>
      <w:proofErr w:type="spellEnd"/>
      <w:r w:rsidR="008754F0">
        <w:t xml:space="preserve"> 3.103</w:t>
      </w:r>
      <w:r w:rsidR="002E71A9">
        <w:t xml:space="preserve">; </w:t>
      </w:r>
      <w:hyperlink r:id="rId181" w:tooltip="Red Tape Reduction Legislation Amendment Act 2015" w:history="1">
        <w:r w:rsidR="002E71A9">
          <w:rPr>
            <w:rStyle w:val="charCitHyperlinkAbbrev"/>
          </w:rPr>
          <w:t>A2015</w:t>
        </w:r>
        <w:r w:rsidR="002E71A9">
          <w:rPr>
            <w:rStyle w:val="charCitHyperlinkAbbrev"/>
          </w:rPr>
          <w:noBreakHyphen/>
          <w:t>33</w:t>
        </w:r>
      </w:hyperlink>
      <w:r w:rsidR="009A65CB">
        <w:t xml:space="preserve"> </w:t>
      </w:r>
      <w:proofErr w:type="spellStart"/>
      <w:r w:rsidR="009A65CB">
        <w:t>amdt</w:t>
      </w:r>
      <w:proofErr w:type="spellEnd"/>
      <w:r w:rsidR="009A65CB">
        <w:t xml:space="preserve"> 1.120, </w:t>
      </w:r>
      <w:proofErr w:type="spellStart"/>
      <w:r w:rsidR="009A65CB">
        <w:t>amdt</w:t>
      </w:r>
      <w:proofErr w:type="spellEnd"/>
      <w:r w:rsidR="009A65CB">
        <w:t xml:space="preserve"> 1.121</w:t>
      </w:r>
    </w:p>
    <w:p w14:paraId="6E9940D2" w14:textId="77777777" w:rsidR="002045C1" w:rsidRDefault="002045C1" w:rsidP="002045C1">
      <w:pPr>
        <w:pStyle w:val="AmdtsEntryHd"/>
      </w:pPr>
      <w:r>
        <w:t>Notification and review of decisions</w:t>
      </w:r>
    </w:p>
    <w:p w14:paraId="0858B37A" w14:textId="102AA187" w:rsidR="002045C1" w:rsidRPr="002045C1" w:rsidRDefault="002045C1" w:rsidP="002045C1">
      <w:pPr>
        <w:pStyle w:val="AmdtsEntries"/>
      </w:pPr>
      <w:r>
        <w:t xml:space="preserve">pt 6 </w:t>
      </w:r>
      <w:proofErr w:type="spellStart"/>
      <w:r>
        <w:t>hdg</w:t>
      </w:r>
      <w:proofErr w:type="spellEnd"/>
      <w:r>
        <w:tab/>
        <w:t xml:space="preserve">sub </w:t>
      </w:r>
      <w:hyperlink r:id="rId182"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t xml:space="preserve"> </w:t>
      </w:r>
      <w:proofErr w:type="spellStart"/>
      <w:r>
        <w:t>amdt</w:t>
      </w:r>
      <w:proofErr w:type="spellEnd"/>
      <w:r>
        <w:t xml:space="preserve"> 1.255</w:t>
      </w:r>
    </w:p>
    <w:p w14:paraId="4DE9F41C" w14:textId="77777777" w:rsidR="002045C1" w:rsidRDefault="00806770" w:rsidP="002045C1">
      <w:pPr>
        <w:pStyle w:val="AmdtsEntryHd"/>
      </w:pPr>
      <w:r>
        <w:t xml:space="preserve">Meaning of </w:t>
      </w:r>
      <w:r>
        <w:rPr>
          <w:rStyle w:val="charItals"/>
        </w:rPr>
        <w:t>reviewable decision—</w:t>
      </w:r>
      <w:r>
        <w:t>pt 6</w:t>
      </w:r>
    </w:p>
    <w:p w14:paraId="2346B722" w14:textId="23D49293" w:rsidR="002045C1" w:rsidRPr="002045C1" w:rsidRDefault="002045C1" w:rsidP="002045C1">
      <w:pPr>
        <w:pStyle w:val="AmdtsEntries"/>
      </w:pPr>
      <w:r>
        <w:t>s 34</w:t>
      </w:r>
      <w:r>
        <w:tab/>
        <w:t xml:space="preserve">sub </w:t>
      </w:r>
      <w:hyperlink r:id="rId183"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t xml:space="preserve"> </w:t>
      </w:r>
      <w:proofErr w:type="spellStart"/>
      <w:r>
        <w:t>amdt</w:t>
      </w:r>
      <w:proofErr w:type="spellEnd"/>
      <w:r>
        <w:t xml:space="preserve"> 1.255</w:t>
      </w:r>
    </w:p>
    <w:p w14:paraId="6AEC4879" w14:textId="77777777" w:rsidR="00806770" w:rsidRDefault="00806770" w:rsidP="00806770">
      <w:pPr>
        <w:pStyle w:val="AmdtsEntryHd"/>
      </w:pPr>
      <w:r>
        <w:t>Reviewable decision notices</w:t>
      </w:r>
    </w:p>
    <w:p w14:paraId="05A541D9" w14:textId="21FB50AA" w:rsidR="00806770" w:rsidRPr="002045C1" w:rsidRDefault="00806770" w:rsidP="00806770">
      <w:pPr>
        <w:pStyle w:val="AmdtsEntries"/>
      </w:pPr>
      <w:r>
        <w:t>s 34A</w:t>
      </w:r>
      <w:r>
        <w:tab/>
        <w:t xml:space="preserve">ins </w:t>
      </w:r>
      <w:hyperlink r:id="rId184"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t xml:space="preserve"> </w:t>
      </w:r>
      <w:proofErr w:type="spellStart"/>
      <w:r>
        <w:t>amdt</w:t>
      </w:r>
      <w:proofErr w:type="spellEnd"/>
      <w:r>
        <w:t xml:space="preserve"> 1.255</w:t>
      </w:r>
    </w:p>
    <w:p w14:paraId="2FDBC6EC" w14:textId="77777777" w:rsidR="00806770" w:rsidRDefault="00806770" w:rsidP="00806770">
      <w:pPr>
        <w:pStyle w:val="AmdtsEntryHd"/>
      </w:pPr>
      <w:r>
        <w:t>Applications for review</w:t>
      </w:r>
    </w:p>
    <w:p w14:paraId="1D6B2234" w14:textId="0FBB4228" w:rsidR="00806770" w:rsidRPr="002045C1" w:rsidRDefault="00806770" w:rsidP="00806770">
      <w:pPr>
        <w:pStyle w:val="AmdtsEntries"/>
      </w:pPr>
      <w:r>
        <w:t>s 35</w:t>
      </w:r>
      <w:r>
        <w:tab/>
        <w:t xml:space="preserve">sub </w:t>
      </w:r>
      <w:hyperlink r:id="rId185"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t xml:space="preserve"> </w:t>
      </w:r>
      <w:proofErr w:type="spellStart"/>
      <w:r>
        <w:t>amdt</w:t>
      </w:r>
      <w:proofErr w:type="spellEnd"/>
      <w:r>
        <w:t xml:space="preserve"> 1.255</w:t>
      </w:r>
    </w:p>
    <w:p w14:paraId="320BEFE5" w14:textId="77777777" w:rsidR="006A0E2B" w:rsidRDefault="006A0E2B">
      <w:pPr>
        <w:pStyle w:val="AmdtsEntryHd"/>
      </w:pPr>
      <w:r>
        <w:t>Secrecy</w:t>
      </w:r>
    </w:p>
    <w:p w14:paraId="0EFEF737" w14:textId="0E46E2F0" w:rsidR="006A0E2B" w:rsidRDefault="006A0E2B">
      <w:pPr>
        <w:pStyle w:val="AmdtsEntries"/>
        <w:keepNext/>
      </w:pPr>
      <w:r>
        <w:t>s 36</w:t>
      </w:r>
      <w:r>
        <w:tab/>
        <w:t xml:space="preserve">am </w:t>
      </w:r>
      <w:hyperlink r:id="rId186" w:tooltip="Statute Law Revision (Penalties) Act 1998" w:history="1">
        <w:r w:rsidR="007440E9" w:rsidRPr="007440E9">
          <w:rPr>
            <w:rStyle w:val="charCitHyperlinkAbbrev"/>
          </w:rPr>
          <w:t>A1998</w:t>
        </w:r>
        <w:r w:rsidR="007440E9" w:rsidRPr="007440E9">
          <w:rPr>
            <w:rStyle w:val="charCitHyperlinkAbbrev"/>
          </w:rPr>
          <w:noBreakHyphen/>
          <w:t>54</w:t>
        </w:r>
      </w:hyperlink>
    </w:p>
    <w:p w14:paraId="665EB658" w14:textId="5E047A41" w:rsidR="006A0E2B" w:rsidRDefault="006A0E2B">
      <w:pPr>
        <w:pStyle w:val="AmdtsEntries"/>
      </w:pPr>
      <w:r>
        <w:tab/>
        <w:t xml:space="preserve">sub </w:t>
      </w:r>
      <w:hyperlink r:id="rId187" w:tooltip="Criminal Code Harmonisation Act 2005" w:history="1">
        <w:r w:rsidR="007440E9" w:rsidRPr="007440E9">
          <w:rPr>
            <w:rStyle w:val="charCitHyperlinkAbbrev"/>
          </w:rPr>
          <w:t>A2005</w:t>
        </w:r>
        <w:r w:rsidR="007440E9" w:rsidRPr="007440E9">
          <w:rPr>
            <w:rStyle w:val="charCitHyperlinkAbbrev"/>
          </w:rPr>
          <w:noBreakHyphen/>
          <w:t>54</w:t>
        </w:r>
      </w:hyperlink>
      <w:r>
        <w:t xml:space="preserve"> </w:t>
      </w:r>
      <w:proofErr w:type="spellStart"/>
      <w:r>
        <w:t>amdt</w:t>
      </w:r>
      <w:proofErr w:type="spellEnd"/>
      <w:r>
        <w:t xml:space="preserve"> 1.179</w:t>
      </w:r>
    </w:p>
    <w:p w14:paraId="5A86451A" w14:textId="77777777" w:rsidR="006A0E2B" w:rsidRDefault="006A0E2B">
      <w:pPr>
        <w:pStyle w:val="AmdtsEntryHd"/>
      </w:pPr>
      <w:r>
        <w:t>Approved forms</w:t>
      </w:r>
    </w:p>
    <w:p w14:paraId="6C15EF4D" w14:textId="764C6B07" w:rsidR="006A0E2B" w:rsidRDefault="006A0E2B">
      <w:pPr>
        <w:pStyle w:val="AmdtsEntries"/>
      </w:pPr>
      <w:r>
        <w:t>s 38</w:t>
      </w:r>
      <w:r>
        <w:tab/>
        <w:t xml:space="preserve">sub </w:t>
      </w:r>
      <w:hyperlink r:id="rId188" w:tooltip="Legislation (Consequential Amendments) Act 2001" w:history="1">
        <w:r w:rsidR="007440E9" w:rsidRPr="007440E9">
          <w:rPr>
            <w:rStyle w:val="charCitHyperlinkAbbrev"/>
          </w:rPr>
          <w:t>A2001</w:t>
        </w:r>
        <w:r w:rsidR="007440E9" w:rsidRPr="007440E9">
          <w:rPr>
            <w:rStyle w:val="charCitHyperlinkAbbrev"/>
          </w:rPr>
          <w:noBreakHyphen/>
          <w:t>44</w:t>
        </w:r>
      </w:hyperlink>
      <w:r>
        <w:t xml:space="preserve"> </w:t>
      </w:r>
      <w:proofErr w:type="spellStart"/>
      <w:r>
        <w:t>amdt</w:t>
      </w:r>
      <w:proofErr w:type="spellEnd"/>
      <w:r>
        <w:t xml:space="preserve"> 1.2274</w:t>
      </w:r>
    </w:p>
    <w:p w14:paraId="208A5CA7" w14:textId="26D152B9" w:rsidR="006A0E2B" w:rsidRDefault="006A0E2B">
      <w:pPr>
        <w:pStyle w:val="AmdtsEntries"/>
      </w:pPr>
      <w:r>
        <w:tab/>
        <w:t xml:space="preserve">am </w:t>
      </w:r>
      <w:hyperlink r:id="rId189" w:tooltip="Statute Law Amendment Act 2006" w:history="1">
        <w:r w:rsidR="007440E9" w:rsidRPr="007440E9">
          <w:rPr>
            <w:rStyle w:val="charCitHyperlinkAbbrev"/>
          </w:rPr>
          <w:t>A2006</w:t>
        </w:r>
        <w:r w:rsidR="007440E9" w:rsidRPr="007440E9">
          <w:rPr>
            <w:rStyle w:val="charCitHyperlinkAbbrev"/>
          </w:rPr>
          <w:noBreakHyphen/>
          <w:t>42</w:t>
        </w:r>
      </w:hyperlink>
      <w:r>
        <w:t xml:space="preserve"> </w:t>
      </w:r>
      <w:proofErr w:type="spellStart"/>
      <w:r>
        <w:t>amdt</w:t>
      </w:r>
      <w:proofErr w:type="spellEnd"/>
      <w:r>
        <w:t xml:space="preserve"> 3.83</w:t>
      </w:r>
    </w:p>
    <w:p w14:paraId="4400ADB3" w14:textId="2C99140A" w:rsidR="001119DA" w:rsidRDefault="001119DA">
      <w:pPr>
        <w:pStyle w:val="AmdtsEntries"/>
      </w:pPr>
      <w:r>
        <w:tab/>
        <w:t>om</w:t>
      </w:r>
      <w:bookmarkStart w:id="67" w:name="_Hlk74228955"/>
      <w:r w:rsidRPr="004E1A6C">
        <w:t xml:space="preserve"> </w:t>
      </w:r>
      <w:hyperlink r:id="rId190" w:tooltip="Statute Law Amendment Act 2021" w:history="1">
        <w:r w:rsidRPr="004E1A6C">
          <w:rPr>
            <w:color w:val="0000FF" w:themeColor="hyperlink"/>
          </w:rPr>
          <w:t>A2021-12</w:t>
        </w:r>
      </w:hyperlink>
      <w:r w:rsidRPr="004E1A6C">
        <w:t xml:space="preserve"> </w:t>
      </w:r>
      <w:proofErr w:type="spellStart"/>
      <w:r w:rsidRPr="004E1A6C">
        <w:t>amdt</w:t>
      </w:r>
      <w:proofErr w:type="spellEnd"/>
      <w:r w:rsidRPr="004E1A6C">
        <w:t xml:space="preserve"> 3</w:t>
      </w:r>
      <w:bookmarkEnd w:id="67"/>
      <w:r>
        <w:t>.</w:t>
      </w:r>
      <w:r w:rsidR="009C7AFC">
        <w:t>64</w:t>
      </w:r>
    </w:p>
    <w:p w14:paraId="771139EC" w14:textId="77777777" w:rsidR="006A0E2B" w:rsidRDefault="006A0E2B">
      <w:pPr>
        <w:pStyle w:val="AmdtsEntryHd"/>
      </w:pPr>
      <w:r>
        <w:t>Regulation-making power</w:t>
      </w:r>
    </w:p>
    <w:p w14:paraId="6AE808F8" w14:textId="6C7D25DC" w:rsidR="006A0E2B" w:rsidRDefault="006A0E2B">
      <w:pPr>
        <w:pStyle w:val="AmdtsEntries"/>
      </w:pPr>
      <w:r>
        <w:t>s 39</w:t>
      </w:r>
      <w:r>
        <w:tab/>
        <w:t xml:space="preserve">ins </w:t>
      </w:r>
      <w:hyperlink r:id="rId191" w:tooltip="Legislation (Consequential Amendments) Act 2001" w:history="1">
        <w:r w:rsidR="007440E9" w:rsidRPr="007440E9">
          <w:rPr>
            <w:rStyle w:val="charCitHyperlinkAbbrev"/>
          </w:rPr>
          <w:t>A2001</w:t>
        </w:r>
        <w:r w:rsidR="007440E9" w:rsidRPr="007440E9">
          <w:rPr>
            <w:rStyle w:val="charCitHyperlinkAbbrev"/>
          </w:rPr>
          <w:noBreakHyphen/>
          <w:t>44</w:t>
        </w:r>
      </w:hyperlink>
      <w:r>
        <w:t xml:space="preserve"> </w:t>
      </w:r>
      <w:proofErr w:type="spellStart"/>
      <w:r>
        <w:t>amdt</w:t>
      </w:r>
      <w:proofErr w:type="spellEnd"/>
      <w:r>
        <w:t xml:space="preserve"> 1.2274</w:t>
      </w:r>
    </w:p>
    <w:p w14:paraId="62AD0435" w14:textId="77777777" w:rsidR="00EF07E2" w:rsidRDefault="00EF07E2" w:rsidP="00EF07E2">
      <w:pPr>
        <w:pStyle w:val="AmdtsEntryHd"/>
      </w:pPr>
      <w:r>
        <w:t>Reviewable decisions</w:t>
      </w:r>
    </w:p>
    <w:p w14:paraId="228757AC" w14:textId="7B3621A6" w:rsidR="00EF07E2" w:rsidRPr="00EF07E2" w:rsidRDefault="00EF07E2" w:rsidP="00EF07E2">
      <w:pPr>
        <w:pStyle w:val="AmdtsEntries"/>
      </w:pPr>
      <w:r>
        <w:t>sch 1</w:t>
      </w:r>
      <w:r>
        <w:tab/>
        <w:t xml:space="preserve">ins </w:t>
      </w:r>
      <w:hyperlink r:id="rId192"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t xml:space="preserve"> </w:t>
      </w:r>
      <w:proofErr w:type="spellStart"/>
      <w:r>
        <w:t>amdt</w:t>
      </w:r>
      <w:proofErr w:type="spellEnd"/>
      <w:r>
        <w:t xml:space="preserve"> 1.256</w:t>
      </w:r>
    </w:p>
    <w:p w14:paraId="3D3B22F9" w14:textId="77777777" w:rsidR="006A0E2B" w:rsidRDefault="006A0E2B" w:rsidP="00EF6E70">
      <w:pPr>
        <w:pStyle w:val="AmdtsEntryHd"/>
      </w:pPr>
      <w:r>
        <w:t>Dictionary</w:t>
      </w:r>
    </w:p>
    <w:p w14:paraId="20B97ADB" w14:textId="66D7DA63" w:rsidR="006A0E2B" w:rsidRDefault="006A0E2B" w:rsidP="00EF6E70">
      <w:pPr>
        <w:pStyle w:val="AmdtsEntries"/>
        <w:keepNext/>
      </w:pPr>
      <w:proofErr w:type="spellStart"/>
      <w:r>
        <w:t>dict</w:t>
      </w:r>
      <w:proofErr w:type="spellEnd"/>
      <w:r>
        <w:tab/>
        <w:t xml:space="preserve">ins </w:t>
      </w:r>
      <w:hyperlink r:id="rId19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06AAF995" w14:textId="796C8E4E" w:rsidR="00EF07E2" w:rsidRDefault="00EF07E2">
      <w:pPr>
        <w:pStyle w:val="AmdtsEntries"/>
      </w:pPr>
      <w:r>
        <w:tab/>
        <w:t xml:space="preserve">am </w:t>
      </w:r>
      <w:hyperlink r:id="rId194"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t xml:space="preserve"> </w:t>
      </w:r>
      <w:proofErr w:type="spellStart"/>
      <w:r>
        <w:t>amdt</w:t>
      </w:r>
      <w:proofErr w:type="spellEnd"/>
      <w:r>
        <w:t xml:space="preserve"> 1.257, </w:t>
      </w:r>
      <w:proofErr w:type="spellStart"/>
      <w:r>
        <w:t>amdt</w:t>
      </w:r>
      <w:proofErr w:type="spellEnd"/>
      <w:r>
        <w:t xml:space="preserve"> 1.258</w:t>
      </w:r>
      <w:r w:rsidR="008754F0">
        <w:t xml:space="preserve">; </w:t>
      </w:r>
      <w:hyperlink r:id="rId195" w:tooltip="Statute Law Amendment Act 2009" w:history="1">
        <w:r w:rsidR="007440E9" w:rsidRPr="007440E9">
          <w:rPr>
            <w:rStyle w:val="charCitHyperlinkAbbrev"/>
          </w:rPr>
          <w:t>A2009</w:t>
        </w:r>
        <w:r w:rsidR="007440E9" w:rsidRPr="007440E9">
          <w:rPr>
            <w:rStyle w:val="charCitHyperlinkAbbrev"/>
          </w:rPr>
          <w:noBreakHyphen/>
          <w:t>20</w:t>
        </w:r>
      </w:hyperlink>
      <w:r w:rsidR="008754F0">
        <w:t xml:space="preserve"> </w:t>
      </w:r>
      <w:proofErr w:type="spellStart"/>
      <w:r w:rsidR="008754F0">
        <w:t>amdt</w:t>
      </w:r>
      <w:proofErr w:type="spellEnd"/>
      <w:r w:rsidR="00D451AB">
        <w:t> </w:t>
      </w:r>
      <w:r w:rsidR="008754F0">
        <w:t>3.104</w:t>
      </w:r>
      <w:r w:rsidR="00525F16">
        <w:t xml:space="preserve">; </w:t>
      </w:r>
      <w:hyperlink r:id="rId196" w:tooltip="Statute Law Amendment Act 2009 (No 2)" w:history="1">
        <w:r w:rsidR="007440E9" w:rsidRPr="007440E9">
          <w:rPr>
            <w:rStyle w:val="charCitHyperlinkAbbrev"/>
          </w:rPr>
          <w:t>A2009</w:t>
        </w:r>
        <w:r w:rsidR="007440E9" w:rsidRPr="007440E9">
          <w:rPr>
            <w:rStyle w:val="charCitHyperlinkAbbrev"/>
          </w:rPr>
          <w:noBreakHyphen/>
          <w:t>49</w:t>
        </w:r>
      </w:hyperlink>
      <w:r w:rsidR="00525F16">
        <w:t xml:space="preserve"> </w:t>
      </w:r>
      <w:proofErr w:type="spellStart"/>
      <w:r w:rsidR="00525F16">
        <w:t>amdt</w:t>
      </w:r>
      <w:proofErr w:type="spellEnd"/>
      <w:r w:rsidR="00525F16">
        <w:t xml:space="preserve"> 3.100</w:t>
      </w:r>
      <w:r w:rsidR="00377768">
        <w:t xml:space="preserve">; </w:t>
      </w:r>
      <w:hyperlink r:id="rId197" w:tooltip="Administrative (One ACT Public Service Miscellaneous Amendments) Act 2011" w:history="1">
        <w:r w:rsidR="007440E9" w:rsidRPr="007440E9">
          <w:rPr>
            <w:rStyle w:val="charCitHyperlinkAbbrev"/>
          </w:rPr>
          <w:t>A2011</w:t>
        </w:r>
        <w:r w:rsidR="007440E9" w:rsidRPr="007440E9">
          <w:rPr>
            <w:rStyle w:val="charCitHyperlinkAbbrev"/>
          </w:rPr>
          <w:noBreakHyphen/>
          <w:t>22</w:t>
        </w:r>
      </w:hyperlink>
      <w:r w:rsidR="00377768">
        <w:t xml:space="preserve"> </w:t>
      </w:r>
      <w:proofErr w:type="spellStart"/>
      <w:r w:rsidR="00377768">
        <w:t>amdt</w:t>
      </w:r>
      <w:proofErr w:type="spellEnd"/>
      <w:r w:rsidR="00377768">
        <w:t xml:space="preserve"> 1.262</w:t>
      </w:r>
      <w:r w:rsidR="00792B3A">
        <w:t xml:space="preserve">; </w:t>
      </w:r>
      <w:hyperlink r:id="rId198" w:tooltip="Statute Law Amendment Act 2011 (No 3)" w:history="1">
        <w:r w:rsidR="007440E9" w:rsidRPr="007440E9">
          <w:rPr>
            <w:rStyle w:val="charCitHyperlinkAbbrev"/>
          </w:rPr>
          <w:t>A2011</w:t>
        </w:r>
        <w:r w:rsidR="007440E9" w:rsidRPr="007440E9">
          <w:rPr>
            <w:rStyle w:val="charCitHyperlinkAbbrev"/>
          </w:rPr>
          <w:noBreakHyphen/>
          <w:t>52</w:t>
        </w:r>
      </w:hyperlink>
      <w:r w:rsidR="00792B3A">
        <w:t xml:space="preserve"> </w:t>
      </w:r>
      <w:proofErr w:type="spellStart"/>
      <w:r w:rsidR="00792B3A">
        <w:t>amdt</w:t>
      </w:r>
      <w:proofErr w:type="spellEnd"/>
      <w:r w:rsidR="00792B3A">
        <w:t> </w:t>
      </w:r>
      <w:r w:rsidR="009F089E">
        <w:t>1.5</w:t>
      </w:r>
      <w:r w:rsidR="002E71A9">
        <w:t xml:space="preserve">; </w:t>
      </w:r>
      <w:hyperlink r:id="rId199" w:tooltip="Red Tape Reduction Legislation Amendment Act 2015" w:history="1">
        <w:r w:rsidR="002E71A9">
          <w:rPr>
            <w:rStyle w:val="charCitHyperlinkAbbrev"/>
          </w:rPr>
          <w:t>A2015</w:t>
        </w:r>
        <w:r w:rsidR="002E71A9">
          <w:rPr>
            <w:rStyle w:val="charCitHyperlinkAbbrev"/>
          </w:rPr>
          <w:noBreakHyphen/>
          <w:t>33</w:t>
        </w:r>
      </w:hyperlink>
      <w:r w:rsidR="009A65CB">
        <w:t xml:space="preserve"> </w:t>
      </w:r>
      <w:proofErr w:type="spellStart"/>
      <w:r w:rsidR="009A65CB">
        <w:t>amdt</w:t>
      </w:r>
      <w:proofErr w:type="spellEnd"/>
      <w:r w:rsidR="009A65CB">
        <w:t xml:space="preserve"> 1.1</w:t>
      </w:r>
      <w:r w:rsidR="002E71A9">
        <w:t>22</w:t>
      </w:r>
    </w:p>
    <w:p w14:paraId="68356A52" w14:textId="06F8142A" w:rsidR="006A0E2B" w:rsidRPr="007440E9" w:rsidRDefault="006A0E2B">
      <w:pPr>
        <w:pStyle w:val="AmdtsEntries"/>
      </w:pPr>
      <w:r>
        <w:tab/>
        <w:t xml:space="preserve">def </w:t>
      </w:r>
      <w:r>
        <w:rPr>
          <w:rStyle w:val="charBoldItals"/>
        </w:rPr>
        <w:t xml:space="preserve">carer </w:t>
      </w:r>
      <w:r>
        <w:t xml:space="preserve">ins </w:t>
      </w:r>
      <w:hyperlink r:id="rId200"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643CB789" w14:textId="4E1E1A2B" w:rsidR="006A0E2B" w:rsidRPr="007440E9" w:rsidRDefault="006A0E2B">
      <w:pPr>
        <w:pStyle w:val="AmdtsEntries"/>
      </w:pPr>
      <w:r>
        <w:tab/>
        <w:t xml:space="preserve">def </w:t>
      </w:r>
      <w:r>
        <w:rPr>
          <w:rStyle w:val="charBoldItals"/>
        </w:rPr>
        <w:t xml:space="preserve">caring service </w:t>
      </w:r>
      <w:r>
        <w:t xml:space="preserve">ins </w:t>
      </w:r>
      <w:hyperlink r:id="rId201"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0859E441" w14:textId="4208F5B2" w:rsidR="006A0E2B" w:rsidRPr="007440E9" w:rsidRDefault="006A0E2B">
      <w:pPr>
        <w:pStyle w:val="AmdtsEntries"/>
      </w:pPr>
      <w:r>
        <w:tab/>
        <w:t xml:space="preserve">def </w:t>
      </w:r>
      <w:r>
        <w:rPr>
          <w:rStyle w:val="charBoldItals"/>
        </w:rPr>
        <w:t xml:space="preserve">inspector </w:t>
      </w:r>
      <w:r>
        <w:t xml:space="preserve">ins </w:t>
      </w:r>
      <w:hyperlink r:id="rId202"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7B965126" w14:textId="17C7ABD9" w:rsidR="006A0E2B" w:rsidRPr="007440E9" w:rsidRDefault="006A0E2B">
      <w:pPr>
        <w:pStyle w:val="AmdtsEntries"/>
      </w:pPr>
      <w:r>
        <w:tab/>
        <w:t xml:space="preserve">def </w:t>
      </w:r>
      <w:r>
        <w:rPr>
          <w:rStyle w:val="charBoldItals"/>
        </w:rPr>
        <w:t xml:space="preserve">intoxicated </w:t>
      </w:r>
      <w:r>
        <w:t xml:space="preserve">ins </w:t>
      </w:r>
      <w:hyperlink r:id="rId20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50B42035" w14:textId="5C6131C8" w:rsidR="006A0E2B" w:rsidRPr="007440E9" w:rsidRDefault="006A0E2B">
      <w:pPr>
        <w:pStyle w:val="AmdtsEntries"/>
      </w:pPr>
      <w:r>
        <w:tab/>
        <w:t xml:space="preserve">def </w:t>
      </w:r>
      <w:r>
        <w:rPr>
          <w:rStyle w:val="charBoldItals"/>
        </w:rPr>
        <w:t xml:space="preserve">licensed place </w:t>
      </w:r>
      <w:r>
        <w:t xml:space="preserve">ins </w:t>
      </w:r>
      <w:hyperlink r:id="rId204"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29445F68" w14:textId="2F8443B8" w:rsidR="006A0E2B" w:rsidRPr="007440E9" w:rsidRDefault="006A0E2B">
      <w:pPr>
        <w:pStyle w:val="AmdtsEntries"/>
      </w:pPr>
      <w:r>
        <w:tab/>
        <w:t xml:space="preserve">def </w:t>
      </w:r>
      <w:r>
        <w:rPr>
          <w:rStyle w:val="charBoldItals"/>
        </w:rPr>
        <w:t xml:space="preserve">licensee </w:t>
      </w:r>
      <w:r>
        <w:t xml:space="preserve">ins </w:t>
      </w:r>
      <w:hyperlink r:id="rId205"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3F0CDD91" w14:textId="6B08586A" w:rsidR="006A0E2B" w:rsidRPr="007440E9" w:rsidRDefault="006A0E2B">
      <w:pPr>
        <w:pStyle w:val="AmdtsEntries"/>
      </w:pPr>
      <w:r>
        <w:tab/>
        <w:t xml:space="preserve">def </w:t>
      </w:r>
      <w:r>
        <w:rPr>
          <w:rStyle w:val="charBoldItals"/>
        </w:rPr>
        <w:t xml:space="preserve">manager </w:t>
      </w:r>
      <w:r>
        <w:t xml:space="preserve">ins </w:t>
      </w:r>
      <w:hyperlink r:id="rId206"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6B9CD3C6" w14:textId="17B4A3E4" w:rsidR="006A0E2B" w:rsidRPr="007440E9" w:rsidRDefault="006A0E2B">
      <w:pPr>
        <w:pStyle w:val="AmdtsEntries"/>
      </w:pPr>
      <w:r>
        <w:tab/>
        <w:t xml:space="preserve">def </w:t>
      </w:r>
      <w:r>
        <w:rPr>
          <w:rStyle w:val="charBoldItals"/>
        </w:rPr>
        <w:t xml:space="preserve">prescribed </w:t>
      </w:r>
      <w:r>
        <w:t xml:space="preserve">ins </w:t>
      </w:r>
      <w:hyperlink r:id="rId207"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7A75336F" w14:textId="0A5753CF" w:rsidR="006A0E2B" w:rsidRDefault="006A0E2B" w:rsidP="00BD1B36">
      <w:pPr>
        <w:pStyle w:val="AmdtsEntries"/>
        <w:keepNext/>
      </w:pPr>
      <w:r>
        <w:tab/>
        <w:t xml:space="preserve">def </w:t>
      </w:r>
      <w:r>
        <w:rPr>
          <w:rStyle w:val="charBoldItals"/>
        </w:rPr>
        <w:t xml:space="preserve">prohibited substance </w:t>
      </w:r>
      <w:r>
        <w:t xml:space="preserve">ins </w:t>
      </w:r>
      <w:hyperlink r:id="rId208"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7D4327BA" w14:textId="79EAF021" w:rsidR="00305008" w:rsidRPr="00334478" w:rsidRDefault="00305008" w:rsidP="00305008">
      <w:pPr>
        <w:pStyle w:val="AmdtsEntriesDefL2"/>
      </w:pPr>
      <w:r w:rsidRPr="00334478">
        <w:tab/>
        <w:t xml:space="preserve">om </w:t>
      </w:r>
      <w:hyperlink r:id="rId209" w:tooltip="Medicines, Poisons and Therapeutic Goods Act 2008" w:history="1">
        <w:r w:rsidR="007440E9" w:rsidRPr="007440E9">
          <w:rPr>
            <w:rStyle w:val="charCitHyperlinkAbbrev"/>
          </w:rPr>
          <w:t>A2008</w:t>
        </w:r>
        <w:r w:rsidR="007440E9" w:rsidRPr="007440E9">
          <w:rPr>
            <w:rStyle w:val="charCitHyperlinkAbbrev"/>
          </w:rPr>
          <w:noBreakHyphen/>
          <w:t>26</w:t>
        </w:r>
      </w:hyperlink>
      <w:r w:rsidRPr="00334478">
        <w:t xml:space="preserve"> </w:t>
      </w:r>
      <w:proofErr w:type="spellStart"/>
      <w:r w:rsidRPr="00334478">
        <w:t>amdt</w:t>
      </w:r>
      <w:proofErr w:type="spellEnd"/>
      <w:r w:rsidRPr="00334478">
        <w:t xml:space="preserve"> 2.123</w:t>
      </w:r>
    </w:p>
    <w:p w14:paraId="1457F4E6" w14:textId="57E65B11" w:rsidR="006A0E2B" w:rsidRPr="007440E9" w:rsidRDefault="006A0E2B">
      <w:pPr>
        <w:pStyle w:val="AmdtsEntries"/>
      </w:pPr>
      <w:r>
        <w:tab/>
        <w:t xml:space="preserve">def </w:t>
      </w:r>
      <w:r>
        <w:rPr>
          <w:rStyle w:val="charBoldItals"/>
        </w:rPr>
        <w:t xml:space="preserve">public place </w:t>
      </w:r>
      <w:r>
        <w:t xml:space="preserve">ins </w:t>
      </w:r>
      <w:hyperlink r:id="rId210"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0D5AC571" w14:textId="32DE8BBD" w:rsidR="006A0E2B" w:rsidRDefault="006A0E2B">
      <w:pPr>
        <w:pStyle w:val="AmdtsEntries"/>
      </w:pPr>
      <w:r>
        <w:tab/>
        <w:t xml:space="preserve">def </w:t>
      </w:r>
      <w:r>
        <w:rPr>
          <w:rStyle w:val="charBoldItals"/>
        </w:rPr>
        <w:t xml:space="preserve">responsible person </w:t>
      </w:r>
      <w:r>
        <w:t xml:space="preserve">ins </w:t>
      </w:r>
      <w:hyperlink r:id="rId211"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6E554821" w14:textId="060B954A" w:rsidR="00EF07E2" w:rsidRPr="00EF07E2" w:rsidRDefault="00EF07E2" w:rsidP="00F75D11">
      <w:pPr>
        <w:pStyle w:val="AmdtsEntries"/>
        <w:keepNext/>
      </w:pPr>
      <w:r>
        <w:lastRenderedPageBreak/>
        <w:tab/>
        <w:t xml:space="preserve">def </w:t>
      </w:r>
      <w:r>
        <w:rPr>
          <w:rStyle w:val="charBoldItals"/>
        </w:rPr>
        <w:t xml:space="preserve">reviewable decision </w:t>
      </w:r>
      <w:r>
        <w:t xml:space="preserve">ins </w:t>
      </w:r>
      <w:hyperlink r:id="rId212" w:tooltip="ACT Civil and Administrative Tribunal Legislation Amendment Act 2008 (No 2)" w:history="1">
        <w:r w:rsidR="007440E9" w:rsidRPr="007440E9">
          <w:rPr>
            <w:rStyle w:val="charCitHyperlinkAbbrev"/>
          </w:rPr>
          <w:t>A2008</w:t>
        </w:r>
        <w:r w:rsidR="007440E9" w:rsidRPr="007440E9">
          <w:rPr>
            <w:rStyle w:val="charCitHyperlinkAbbrev"/>
          </w:rPr>
          <w:noBreakHyphen/>
          <w:t>37</w:t>
        </w:r>
      </w:hyperlink>
      <w:r>
        <w:t xml:space="preserve"> </w:t>
      </w:r>
      <w:proofErr w:type="spellStart"/>
      <w:r>
        <w:t>amdt</w:t>
      </w:r>
      <w:proofErr w:type="spellEnd"/>
      <w:r>
        <w:t xml:space="preserve"> 1.259</w:t>
      </w:r>
    </w:p>
    <w:p w14:paraId="58BD1026" w14:textId="73E2026D" w:rsidR="006A0E2B" w:rsidRPr="007440E9" w:rsidRDefault="006A0E2B">
      <w:pPr>
        <w:pStyle w:val="AmdtsEntries"/>
        <w:keepNext/>
      </w:pPr>
      <w:r>
        <w:tab/>
        <w:t xml:space="preserve">def </w:t>
      </w:r>
      <w:r>
        <w:rPr>
          <w:rStyle w:val="charBoldItals"/>
        </w:rPr>
        <w:t xml:space="preserve">school </w:t>
      </w:r>
      <w:r>
        <w:t xml:space="preserve">ins </w:t>
      </w:r>
      <w:hyperlink r:id="rId213"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68216CE0" w14:textId="21850981" w:rsidR="006A0E2B" w:rsidRPr="007440E9" w:rsidRDefault="006A0E2B">
      <w:pPr>
        <w:pStyle w:val="AmdtsEntries"/>
      </w:pPr>
      <w:r>
        <w:tab/>
        <w:t xml:space="preserve">def </w:t>
      </w:r>
      <w:r>
        <w:rPr>
          <w:rStyle w:val="charBoldItals"/>
        </w:rPr>
        <w:t xml:space="preserve">standard </w:t>
      </w:r>
      <w:r>
        <w:t xml:space="preserve">ins </w:t>
      </w:r>
      <w:hyperlink r:id="rId214" w:tooltip="Statute Law Amendment Act 2005" w:history="1">
        <w:r w:rsidR="007440E9" w:rsidRPr="007440E9">
          <w:rPr>
            <w:rStyle w:val="charCitHyperlinkAbbrev"/>
          </w:rPr>
          <w:t>A2005</w:t>
        </w:r>
        <w:r w:rsidR="007440E9" w:rsidRPr="007440E9">
          <w:rPr>
            <w:rStyle w:val="charCitHyperlinkAbbrev"/>
          </w:rPr>
          <w:noBreakHyphen/>
          <w:t>20</w:t>
        </w:r>
      </w:hyperlink>
      <w:r>
        <w:t xml:space="preserve"> </w:t>
      </w:r>
      <w:proofErr w:type="spellStart"/>
      <w:r>
        <w:t>amdt</w:t>
      </w:r>
      <w:proofErr w:type="spellEnd"/>
      <w:r>
        <w:t xml:space="preserve"> 3.178</w:t>
      </w:r>
    </w:p>
    <w:p w14:paraId="6A02E0D4" w14:textId="77777777" w:rsidR="0000758C" w:rsidRPr="0000758C" w:rsidRDefault="0000758C" w:rsidP="0000758C">
      <w:pPr>
        <w:pStyle w:val="PageBreak"/>
      </w:pPr>
      <w:r w:rsidRPr="0000758C">
        <w:br w:type="page"/>
      </w:r>
    </w:p>
    <w:p w14:paraId="650C7546" w14:textId="721D52EA" w:rsidR="006A0E2B" w:rsidRPr="009C7AFC" w:rsidRDefault="006A0E2B">
      <w:pPr>
        <w:pStyle w:val="Endnote2"/>
      </w:pPr>
      <w:bookmarkStart w:id="68" w:name="_Toc77148611"/>
      <w:r w:rsidRPr="009C7AFC">
        <w:rPr>
          <w:rStyle w:val="charTableNo"/>
        </w:rPr>
        <w:lastRenderedPageBreak/>
        <w:t>5</w:t>
      </w:r>
      <w:r>
        <w:tab/>
      </w:r>
      <w:r w:rsidRPr="009C7AFC">
        <w:rPr>
          <w:rStyle w:val="charTableText"/>
        </w:rPr>
        <w:t>Earlier republications</w:t>
      </w:r>
      <w:bookmarkEnd w:id="68"/>
    </w:p>
    <w:p w14:paraId="29FBFC76" w14:textId="77777777" w:rsidR="006A0E2B" w:rsidRDefault="006A0E2B">
      <w:pPr>
        <w:pStyle w:val="EndNoteTextEPS"/>
        <w:keepNext/>
      </w:pPr>
      <w:r>
        <w:t xml:space="preserve">Some earlier republications were not numbered. The number in column 1 refers to the publication order.  </w:t>
      </w:r>
    </w:p>
    <w:p w14:paraId="43110246" w14:textId="77777777" w:rsidR="006A0E2B" w:rsidRDefault="006A0E2B">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67FFDC2" w14:textId="77777777" w:rsidR="00DF2F48" w:rsidRDefault="00DF2F48" w:rsidP="00DF2F48">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DF2F48" w14:paraId="2015A868" w14:textId="77777777" w:rsidTr="009A043D">
        <w:trPr>
          <w:tblHeader/>
        </w:trPr>
        <w:tc>
          <w:tcPr>
            <w:tcW w:w="1930" w:type="dxa"/>
          </w:tcPr>
          <w:p w14:paraId="2736FED4" w14:textId="77777777" w:rsidR="00DF2F48" w:rsidRDefault="00DF2F48" w:rsidP="009A043D">
            <w:pPr>
              <w:pStyle w:val="EarlierRepubHdg"/>
            </w:pPr>
            <w:r>
              <w:t>Republication No</w:t>
            </w:r>
          </w:p>
        </w:tc>
        <w:tc>
          <w:tcPr>
            <w:tcW w:w="2350" w:type="dxa"/>
          </w:tcPr>
          <w:p w14:paraId="03DACE88" w14:textId="77777777" w:rsidR="00DF2F48" w:rsidRDefault="00DF2F48" w:rsidP="009A043D">
            <w:pPr>
              <w:pStyle w:val="EarlierRepubHdg"/>
            </w:pPr>
            <w:r>
              <w:t>Amendments to</w:t>
            </w:r>
          </w:p>
        </w:tc>
        <w:tc>
          <w:tcPr>
            <w:tcW w:w="2350" w:type="dxa"/>
          </w:tcPr>
          <w:p w14:paraId="7C31DDC4" w14:textId="77777777" w:rsidR="00DF2F48" w:rsidRDefault="00DF2F48" w:rsidP="009A043D">
            <w:pPr>
              <w:pStyle w:val="EarlierRepubHdg"/>
            </w:pPr>
            <w:r>
              <w:t>Republication date</w:t>
            </w:r>
          </w:p>
        </w:tc>
      </w:tr>
      <w:tr w:rsidR="00DF2F48" w14:paraId="0D16B38D" w14:textId="77777777" w:rsidTr="009A043D">
        <w:tc>
          <w:tcPr>
            <w:tcW w:w="1930" w:type="dxa"/>
          </w:tcPr>
          <w:p w14:paraId="79EA6F86" w14:textId="77777777" w:rsidR="00DF2F48" w:rsidRDefault="00DF2F48" w:rsidP="009A043D">
            <w:pPr>
              <w:pStyle w:val="EarlierRepubEntries"/>
            </w:pPr>
            <w:r>
              <w:t>1</w:t>
            </w:r>
          </w:p>
        </w:tc>
        <w:tc>
          <w:tcPr>
            <w:tcW w:w="2350" w:type="dxa"/>
          </w:tcPr>
          <w:p w14:paraId="31C56E67" w14:textId="7BD13D0D" w:rsidR="00DF2F48" w:rsidRDefault="00DF2F48" w:rsidP="009A043D">
            <w:pPr>
              <w:pStyle w:val="EarlierRepubEntries"/>
            </w:pPr>
            <w:hyperlink r:id="rId215" w:tooltip="Legal Practitioners (Consequential Amendments) Act 1997" w:history="1">
              <w:r w:rsidRPr="007440E9">
                <w:rPr>
                  <w:rStyle w:val="charCitHyperlinkAbbrev"/>
                </w:rPr>
                <w:t>A1997</w:t>
              </w:r>
              <w:r w:rsidRPr="007440E9">
                <w:rPr>
                  <w:rStyle w:val="charCitHyperlinkAbbrev"/>
                </w:rPr>
                <w:noBreakHyphen/>
                <w:t>96</w:t>
              </w:r>
            </w:hyperlink>
          </w:p>
        </w:tc>
        <w:tc>
          <w:tcPr>
            <w:tcW w:w="2350" w:type="dxa"/>
          </w:tcPr>
          <w:p w14:paraId="7E292FAB" w14:textId="77777777" w:rsidR="00DF2F48" w:rsidRDefault="00DF2F48" w:rsidP="009A043D">
            <w:pPr>
              <w:pStyle w:val="EarlierRepubEntries"/>
            </w:pPr>
            <w:r>
              <w:t>1 June 1998</w:t>
            </w:r>
          </w:p>
        </w:tc>
      </w:tr>
      <w:tr w:rsidR="00DF2F48" w14:paraId="685E40F8" w14:textId="77777777" w:rsidTr="009A043D">
        <w:tc>
          <w:tcPr>
            <w:tcW w:w="1930" w:type="dxa"/>
          </w:tcPr>
          <w:p w14:paraId="3AF2E896" w14:textId="77777777" w:rsidR="00DF2F48" w:rsidRDefault="00DF2F48" w:rsidP="009A043D">
            <w:pPr>
              <w:pStyle w:val="EarlierRepubEntries"/>
            </w:pPr>
            <w:r>
              <w:t>2</w:t>
            </w:r>
          </w:p>
        </w:tc>
        <w:tc>
          <w:tcPr>
            <w:tcW w:w="2350" w:type="dxa"/>
          </w:tcPr>
          <w:p w14:paraId="13D19D75" w14:textId="5C8B7CE1" w:rsidR="00DF2F48" w:rsidRDefault="00DF2F48" w:rsidP="009A043D">
            <w:pPr>
              <w:pStyle w:val="EarlierRepubEntries"/>
            </w:pPr>
            <w:hyperlink r:id="rId216" w:tooltip="Crimes Legislation Amendment Act 2001" w:history="1">
              <w:r w:rsidRPr="007440E9">
                <w:rPr>
                  <w:rStyle w:val="charCitHyperlinkAbbrev"/>
                </w:rPr>
                <w:t>A2001</w:t>
              </w:r>
              <w:r w:rsidRPr="007440E9">
                <w:rPr>
                  <w:rStyle w:val="charCitHyperlinkAbbrev"/>
                </w:rPr>
                <w:noBreakHyphen/>
                <w:t>63</w:t>
              </w:r>
            </w:hyperlink>
          </w:p>
        </w:tc>
        <w:tc>
          <w:tcPr>
            <w:tcW w:w="2350" w:type="dxa"/>
          </w:tcPr>
          <w:p w14:paraId="6B92589C" w14:textId="77777777" w:rsidR="00DF2F48" w:rsidRDefault="00DF2F48" w:rsidP="009A043D">
            <w:pPr>
              <w:pStyle w:val="EarlierRepubEntries"/>
            </w:pPr>
            <w:r>
              <w:t>22 November 2001</w:t>
            </w:r>
          </w:p>
        </w:tc>
      </w:tr>
      <w:tr w:rsidR="00DF2F48" w14:paraId="14B0B5DF" w14:textId="77777777" w:rsidTr="009A043D">
        <w:tc>
          <w:tcPr>
            <w:tcW w:w="1930" w:type="dxa"/>
          </w:tcPr>
          <w:p w14:paraId="02EF644E" w14:textId="77777777" w:rsidR="00DF2F48" w:rsidRDefault="00DF2F48" w:rsidP="009A043D">
            <w:pPr>
              <w:pStyle w:val="EarlierRepubEntries"/>
            </w:pPr>
            <w:r>
              <w:t>3</w:t>
            </w:r>
          </w:p>
        </w:tc>
        <w:tc>
          <w:tcPr>
            <w:tcW w:w="2350" w:type="dxa"/>
          </w:tcPr>
          <w:p w14:paraId="34E7C1A1" w14:textId="0F250B9A" w:rsidR="00DF2F48" w:rsidRDefault="00DF2F48" w:rsidP="009A043D">
            <w:pPr>
              <w:pStyle w:val="EarlierRepubEntries"/>
            </w:pPr>
            <w:hyperlink r:id="rId217" w:tooltip="Statute Law Amendment Act 2002 (No 2)" w:history="1">
              <w:r w:rsidRPr="007440E9">
                <w:rPr>
                  <w:rStyle w:val="charCitHyperlinkAbbrev"/>
                </w:rPr>
                <w:t>A2002</w:t>
              </w:r>
              <w:r w:rsidRPr="007440E9">
                <w:rPr>
                  <w:rStyle w:val="charCitHyperlinkAbbrev"/>
                </w:rPr>
                <w:noBreakHyphen/>
                <w:t>49</w:t>
              </w:r>
            </w:hyperlink>
          </w:p>
        </w:tc>
        <w:tc>
          <w:tcPr>
            <w:tcW w:w="2350" w:type="dxa"/>
          </w:tcPr>
          <w:p w14:paraId="39FC074C" w14:textId="77777777" w:rsidR="00DF2F48" w:rsidRDefault="00DF2F48" w:rsidP="009A043D">
            <w:pPr>
              <w:pStyle w:val="EarlierRepubEntries"/>
            </w:pPr>
            <w:r>
              <w:t>21 December 2002</w:t>
            </w:r>
          </w:p>
        </w:tc>
      </w:tr>
      <w:tr w:rsidR="00DF2F48" w14:paraId="495D9613" w14:textId="77777777" w:rsidTr="009A043D">
        <w:tc>
          <w:tcPr>
            <w:tcW w:w="1930" w:type="dxa"/>
          </w:tcPr>
          <w:p w14:paraId="5A3DD585" w14:textId="77777777" w:rsidR="00DF2F48" w:rsidRDefault="00DF2F48" w:rsidP="009A043D">
            <w:pPr>
              <w:pStyle w:val="EarlierRepubEntries"/>
            </w:pPr>
            <w:r>
              <w:t>4</w:t>
            </w:r>
          </w:p>
        </w:tc>
        <w:tc>
          <w:tcPr>
            <w:tcW w:w="2350" w:type="dxa"/>
          </w:tcPr>
          <w:p w14:paraId="11354149" w14:textId="390EAC94" w:rsidR="00DF2F48" w:rsidRDefault="00DF2F48" w:rsidP="009A043D">
            <w:pPr>
              <w:pStyle w:val="EarlierRepubEntries"/>
            </w:pPr>
            <w:hyperlink r:id="rId218" w:tooltip="Criminal Code (Theft, Fraud, Bribery and Related Offences) Amendment Act 2004" w:history="1">
              <w:r w:rsidRPr="007440E9">
                <w:rPr>
                  <w:rStyle w:val="charCitHyperlinkAbbrev"/>
                </w:rPr>
                <w:t>A2004</w:t>
              </w:r>
              <w:r w:rsidRPr="007440E9">
                <w:rPr>
                  <w:rStyle w:val="charCitHyperlinkAbbrev"/>
                </w:rPr>
                <w:noBreakHyphen/>
                <w:t>15</w:t>
              </w:r>
            </w:hyperlink>
          </w:p>
        </w:tc>
        <w:tc>
          <w:tcPr>
            <w:tcW w:w="2350" w:type="dxa"/>
          </w:tcPr>
          <w:p w14:paraId="43164B8F" w14:textId="77777777" w:rsidR="00DF2F48" w:rsidRDefault="00DF2F48" w:rsidP="009A043D">
            <w:pPr>
              <w:pStyle w:val="EarlierRepubEntries"/>
            </w:pPr>
            <w:r>
              <w:t>9 April 2004</w:t>
            </w:r>
          </w:p>
        </w:tc>
      </w:tr>
      <w:tr w:rsidR="00DF2F48" w14:paraId="1D563EE4" w14:textId="77777777" w:rsidTr="009A043D">
        <w:tc>
          <w:tcPr>
            <w:tcW w:w="1930" w:type="dxa"/>
          </w:tcPr>
          <w:p w14:paraId="26532AAD" w14:textId="77777777" w:rsidR="00DF2F48" w:rsidRDefault="00DF2F48" w:rsidP="009A043D">
            <w:pPr>
              <w:pStyle w:val="EarlierRepubEntries"/>
            </w:pPr>
            <w:r>
              <w:t>5</w:t>
            </w:r>
          </w:p>
        </w:tc>
        <w:tc>
          <w:tcPr>
            <w:tcW w:w="2350" w:type="dxa"/>
          </w:tcPr>
          <w:p w14:paraId="5F98E52B" w14:textId="1FB91F5D" w:rsidR="00DF2F48" w:rsidRDefault="00DF2F48" w:rsidP="009A043D">
            <w:pPr>
              <w:pStyle w:val="EarlierRepubEntries"/>
            </w:pPr>
            <w:hyperlink r:id="rId219" w:tooltip="Intoxicated Persons (Care and Protection) Amendment Act 2004" w:history="1">
              <w:r w:rsidRPr="007440E9">
                <w:rPr>
                  <w:rStyle w:val="charCitHyperlinkAbbrev"/>
                </w:rPr>
                <w:t>A2004</w:t>
              </w:r>
              <w:r w:rsidRPr="007440E9">
                <w:rPr>
                  <w:rStyle w:val="charCitHyperlinkAbbrev"/>
                </w:rPr>
                <w:noBreakHyphen/>
                <w:t>54</w:t>
              </w:r>
            </w:hyperlink>
          </w:p>
        </w:tc>
        <w:tc>
          <w:tcPr>
            <w:tcW w:w="2350" w:type="dxa"/>
          </w:tcPr>
          <w:p w14:paraId="079C96EA" w14:textId="77777777" w:rsidR="00DF2F48" w:rsidRDefault="00DF2F48" w:rsidP="009A043D">
            <w:pPr>
              <w:pStyle w:val="EarlierRepubEntries"/>
            </w:pPr>
            <w:r>
              <w:t>17 August 2004</w:t>
            </w:r>
          </w:p>
        </w:tc>
      </w:tr>
      <w:tr w:rsidR="00DF2F48" w14:paraId="37D81839" w14:textId="77777777" w:rsidTr="009A043D">
        <w:tc>
          <w:tcPr>
            <w:tcW w:w="1930" w:type="dxa"/>
          </w:tcPr>
          <w:p w14:paraId="10B766EE" w14:textId="77777777" w:rsidR="00DF2F48" w:rsidRDefault="00DF2F48" w:rsidP="009A043D">
            <w:pPr>
              <w:pStyle w:val="EarlierRepubEntries"/>
            </w:pPr>
            <w:r>
              <w:t>6</w:t>
            </w:r>
          </w:p>
        </w:tc>
        <w:tc>
          <w:tcPr>
            <w:tcW w:w="2350" w:type="dxa"/>
          </w:tcPr>
          <w:p w14:paraId="66F4717B" w14:textId="1D15C24F" w:rsidR="00DF2F48" w:rsidRDefault="00DF2F48" w:rsidP="009A043D">
            <w:pPr>
              <w:pStyle w:val="EarlierRepubEntries"/>
            </w:pPr>
            <w:hyperlink r:id="rId220" w:tooltip="Intoxicated Persons (Care and Protection) Amendment Act 2004" w:history="1">
              <w:r w:rsidRPr="007440E9">
                <w:rPr>
                  <w:rStyle w:val="charCitHyperlinkAbbrev"/>
                </w:rPr>
                <w:t>A2004</w:t>
              </w:r>
              <w:r w:rsidRPr="007440E9">
                <w:rPr>
                  <w:rStyle w:val="charCitHyperlinkAbbrev"/>
                </w:rPr>
                <w:noBreakHyphen/>
                <w:t>54</w:t>
              </w:r>
            </w:hyperlink>
          </w:p>
        </w:tc>
        <w:tc>
          <w:tcPr>
            <w:tcW w:w="2350" w:type="dxa"/>
          </w:tcPr>
          <w:p w14:paraId="4AB25E4A" w14:textId="77777777" w:rsidR="00DF2F48" w:rsidRDefault="00DF2F48" w:rsidP="009A043D">
            <w:pPr>
              <w:pStyle w:val="EarlierRepubEntries"/>
            </w:pPr>
            <w:r>
              <w:t>1 January 2005</w:t>
            </w:r>
          </w:p>
        </w:tc>
      </w:tr>
      <w:tr w:rsidR="00DF2F48" w14:paraId="3916FDFC" w14:textId="77777777" w:rsidTr="009A043D">
        <w:tc>
          <w:tcPr>
            <w:tcW w:w="1930" w:type="dxa"/>
          </w:tcPr>
          <w:p w14:paraId="7826064A" w14:textId="77777777" w:rsidR="00DF2F48" w:rsidRDefault="00DF2F48" w:rsidP="009A043D">
            <w:pPr>
              <w:pStyle w:val="EarlierRepubEntries"/>
            </w:pPr>
            <w:r>
              <w:t>7</w:t>
            </w:r>
          </w:p>
        </w:tc>
        <w:tc>
          <w:tcPr>
            <w:tcW w:w="2350" w:type="dxa"/>
          </w:tcPr>
          <w:p w14:paraId="65CC3EF0" w14:textId="4088ED51" w:rsidR="00DF2F48" w:rsidRDefault="00DF2F48" w:rsidP="009A043D">
            <w:pPr>
              <w:pStyle w:val="EarlierRepubEntries"/>
            </w:pPr>
            <w:hyperlink r:id="rId221" w:tooltip="Statute Law Amendment Act 2005" w:history="1">
              <w:r w:rsidRPr="007440E9">
                <w:rPr>
                  <w:rStyle w:val="charCitHyperlinkAbbrev"/>
                </w:rPr>
                <w:t>A2005</w:t>
              </w:r>
              <w:r w:rsidRPr="007440E9">
                <w:rPr>
                  <w:rStyle w:val="charCitHyperlinkAbbrev"/>
                </w:rPr>
                <w:noBreakHyphen/>
                <w:t>20</w:t>
              </w:r>
            </w:hyperlink>
          </w:p>
        </w:tc>
        <w:tc>
          <w:tcPr>
            <w:tcW w:w="2350" w:type="dxa"/>
          </w:tcPr>
          <w:p w14:paraId="67977957" w14:textId="77777777" w:rsidR="00DF2F48" w:rsidRDefault="00DF2F48" w:rsidP="009A043D">
            <w:pPr>
              <w:pStyle w:val="EarlierRepubEntries"/>
            </w:pPr>
            <w:r>
              <w:t>2 June 2005</w:t>
            </w:r>
          </w:p>
        </w:tc>
      </w:tr>
      <w:tr w:rsidR="00DF2F48" w14:paraId="5D165DA2" w14:textId="77777777" w:rsidTr="009A043D">
        <w:tc>
          <w:tcPr>
            <w:tcW w:w="1930" w:type="dxa"/>
          </w:tcPr>
          <w:p w14:paraId="421A7E4B" w14:textId="77777777" w:rsidR="00DF2F48" w:rsidRDefault="00DF2F48" w:rsidP="009A043D">
            <w:pPr>
              <w:pStyle w:val="EarlierRepubEntries"/>
            </w:pPr>
            <w:r>
              <w:t>8</w:t>
            </w:r>
          </w:p>
        </w:tc>
        <w:tc>
          <w:tcPr>
            <w:tcW w:w="2350" w:type="dxa"/>
          </w:tcPr>
          <w:p w14:paraId="0D6BE39B" w14:textId="3B9BFE40" w:rsidR="00DF2F48" w:rsidRDefault="00DF2F48" w:rsidP="009A043D">
            <w:pPr>
              <w:pStyle w:val="EarlierRepubEntries"/>
            </w:pPr>
            <w:hyperlink r:id="rId222" w:tooltip="Criminal Code Harmonisation Act 2005" w:history="1">
              <w:r w:rsidRPr="007440E9">
                <w:rPr>
                  <w:rStyle w:val="charCitHyperlinkAbbrev"/>
                </w:rPr>
                <w:t>A2005</w:t>
              </w:r>
              <w:r w:rsidRPr="007440E9">
                <w:rPr>
                  <w:rStyle w:val="charCitHyperlinkAbbrev"/>
                </w:rPr>
                <w:noBreakHyphen/>
                <w:t>54</w:t>
              </w:r>
            </w:hyperlink>
          </w:p>
        </w:tc>
        <w:tc>
          <w:tcPr>
            <w:tcW w:w="2350" w:type="dxa"/>
          </w:tcPr>
          <w:p w14:paraId="7F077B69" w14:textId="77777777" w:rsidR="00DF2F48" w:rsidRDefault="00DF2F48" w:rsidP="009A043D">
            <w:pPr>
              <w:pStyle w:val="EarlierRepubEntries"/>
            </w:pPr>
            <w:r>
              <w:t>24 November 2005</w:t>
            </w:r>
          </w:p>
        </w:tc>
      </w:tr>
      <w:tr w:rsidR="00DF2F48" w14:paraId="5778CCE8" w14:textId="77777777" w:rsidTr="009A043D">
        <w:tc>
          <w:tcPr>
            <w:tcW w:w="1930" w:type="dxa"/>
          </w:tcPr>
          <w:p w14:paraId="3E12FEAC" w14:textId="77777777" w:rsidR="00DF2F48" w:rsidRDefault="00DF2F48" w:rsidP="009A043D">
            <w:pPr>
              <w:pStyle w:val="EarlierRepubEntries"/>
            </w:pPr>
            <w:r>
              <w:t>9*</w:t>
            </w:r>
          </w:p>
        </w:tc>
        <w:tc>
          <w:tcPr>
            <w:tcW w:w="2350" w:type="dxa"/>
          </w:tcPr>
          <w:p w14:paraId="79C0D8C2" w14:textId="3FDB6C17" w:rsidR="00DF2F48" w:rsidRDefault="00DF2F48" w:rsidP="009A043D">
            <w:pPr>
              <w:pStyle w:val="EarlierRepubEntries"/>
            </w:pPr>
            <w:hyperlink r:id="rId223" w:tooltip="Criminal Code Harmonisation Act 2005" w:history="1">
              <w:r w:rsidRPr="007440E9">
                <w:rPr>
                  <w:rStyle w:val="charCitHyperlinkAbbrev"/>
                </w:rPr>
                <w:t>A2005</w:t>
              </w:r>
              <w:r w:rsidRPr="007440E9">
                <w:rPr>
                  <w:rStyle w:val="charCitHyperlinkAbbrev"/>
                </w:rPr>
                <w:noBreakHyphen/>
                <w:t>54</w:t>
              </w:r>
            </w:hyperlink>
          </w:p>
        </w:tc>
        <w:tc>
          <w:tcPr>
            <w:tcW w:w="2350" w:type="dxa"/>
          </w:tcPr>
          <w:p w14:paraId="7648873B" w14:textId="77777777" w:rsidR="00DF2F48" w:rsidRDefault="00DF2F48" w:rsidP="009A043D">
            <w:pPr>
              <w:pStyle w:val="EarlierRepubEntries"/>
            </w:pPr>
            <w:r>
              <w:t>25 November 2005</w:t>
            </w:r>
          </w:p>
        </w:tc>
      </w:tr>
      <w:tr w:rsidR="00DF2F48" w14:paraId="1C2D41F8" w14:textId="77777777" w:rsidTr="009A043D">
        <w:tc>
          <w:tcPr>
            <w:tcW w:w="1930" w:type="dxa"/>
          </w:tcPr>
          <w:p w14:paraId="5059BE77" w14:textId="77777777" w:rsidR="00DF2F48" w:rsidRDefault="00DF2F48" w:rsidP="009A043D">
            <w:pPr>
              <w:pStyle w:val="EarlierRepubEntries"/>
            </w:pPr>
            <w:r>
              <w:t>10</w:t>
            </w:r>
          </w:p>
        </w:tc>
        <w:tc>
          <w:tcPr>
            <w:tcW w:w="2350" w:type="dxa"/>
          </w:tcPr>
          <w:p w14:paraId="1DECC16F" w14:textId="105D2293" w:rsidR="00DF2F48" w:rsidRDefault="00DF2F48" w:rsidP="009A043D">
            <w:pPr>
              <w:pStyle w:val="EarlierRepubEntries"/>
            </w:pPr>
            <w:hyperlink r:id="rId224" w:tooltip="Criminal Code Harmonisation Act 2005" w:history="1">
              <w:r w:rsidRPr="007440E9">
                <w:rPr>
                  <w:rStyle w:val="charCitHyperlinkAbbrev"/>
                </w:rPr>
                <w:t>A2005</w:t>
              </w:r>
              <w:r w:rsidRPr="007440E9">
                <w:rPr>
                  <w:rStyle w:val="charCitHyperlinkAbbrev"/>
                </w:rPr>
                <w:noBreakHyphen/>
                <w:t>54</w:t>
              </w:r>
            </w:hyperlink>
          </w:p>
        </w:tc>
        <w:tc>
          <w:tcPr>
            <w:tcW w:w="2350" w:type="dxa"/>
          </w:tcPr>
          <w:p w14:paraId="1EC58FE0" w14:textId="77777777" w:rsidR="00DF2F48" w:rsidRDefault="00DF2F48" w:rsidP="009A043D">
            <w:pPr>
              <w:pStyle w:val="EarlierRepubEntries"/>
            </w:pPr>
            <w:r>
              <w:t>3 June 2006</w:t>
            </w:r>
          </w:p>
        </w:tc>
      </w:tr>
      <w:tr w:rsidR="00DF2F48" w14:paraId="29C93091" w14:textId="77777777" w:rsidTr="009A043D">
        <w:tc>
          <w:tcPr>
            <w:tcW w:w="1930" w:type="dxa"/>
          </w:tcPr>
          <w:p w14:paraId="0F488669" w14:textId="77777777" w:rsidR="00DF2F48" w:rsidRDefault="00DF2F48" w:rsidP="009A043D">
            <w:pPr>
              <w:pStyle w:val="EarlierRepubEntries"/>
            </w:pPr>
            <w:r>
              <w:t>11</w:t>
            </w:r>
          </w:p>
        </w:tc>
        <w:tc>
          <w:tcPr>
            <w:tcW w:w="2350" w:type="dxa"/>
          </w:tcPr>
          <w:p w14:paraId="6C593046" w14:textId="1714F3C0" w:rsidR="00DF2F48" w:rsidRDefault="00DF2F48" w:rsidP="009A043D">
            <w:pPr>
              <w:pStyle w:val="EarlierRepubEntries"/>
            </w:pPr>
            <w:hyperlink r:id="rId225" w:tooltip="Statute Law Amendment Act 2006" w:history="1">
              <w:r w:rsidRPr="007440E9">
                <w:rPr>
                  <w:rStyle w:val="charCitHyperlinkAbbrev"/>
                </w:rPr>
                <w:t>A2006</w:t>
              </w:r>
              <w:r w:rsidRPr="007440E9">
                <w:rPr>
                  <w:rStyle w:val="charCitHyperlinkAbbrev"/>
                </w:rPr>
                <w:noBreakHyphen/>
                <w:t>42</w:t>
              </w:r>
            </w:hyperlink>
          </w:p>
        </w:tc>
        <w:tc>
          <w:tcPr>
            <w:tcW w:w="2350" w:type="dxa"/>
          </w:tcPr>
          <w:p w14:paraId="349DEE3C" w14:textId="77777777" w:rsidR="00DF2F48" w:rsidRDefault="00DF2F48" w:rsidP="009A043D">
            <w:pPr>
              <w:pStyle w:val="EarlierRepubEntries"/>
            </w:pPr>
            <w:r>
              <w:t>16 November 2006</w:t>
            </w:r>
          </w:p>
        </w:tc>
      </w:tr>
      <w:tr w:rsidR="00DF2F48" w14:paraId="7E02DA99" w14:textId="77777777" w:rsidTr="009A043D">
        <w:tc>
          <w:tcPr>
            <w:tcW w:w="1930" w:type="dxa"/>
          </w:tcPr>
          <w:p w14:paraId="2658EA11" w14:textId="77777777" w:rsidR="00DF2F48" w:rsidRDefault="00DF2F48" w:rsidP="009A043D">
            <w:pPr>
              <w:pStyle w:val="EarlierRepubEntries"/>
            </w:pPr>
            <w:r>
              <w:t>12</w:t>
            </w:r>
          </w:p>
        </w:tc>
        <w:tc>
          <w:tcPr>
            <w:tcW w:w="2350" w:type="dxa"/>
          </w:tcPr>
          <w:p w14:paraId="3C185B47" w14:textId="06691210" w:rsidR="00DF2F48" w:rsidRDefault="00DF2F48" w:rsidP="009A043D">
            <w:pPr>
              <w:pStyle w:val="EarlierRepubEntries"/>
            </w:pPr>
            <w:hyperlink r:id="rId226" w:tooltip="ACT Civil and Administrative Tribunal Legislation Amendment Act 2008 (No 2)" w:history="1">
              <w:r w:rsidRPr="007440E9">
                <w:rPr>
                  <w:rStyle w:val="charCitHyperlinkAbbrev"/>
                </w:rPr>
                <w:t>A2008</w:t>
              </w:r>
              <w:r w:rsidRPr="007440E9">
                <w:rPr>
                  <w:rStyle w:val="charCitHyperlinkAbbrev"/>
                </w:rPr>
                <w:noBreakHyphen/>
                <w:t>37</w:t>
              </w:r>
            </w:hyperlink>
          </w:p>
        </w:tc>
        <w:tc>
          <w:tcPr>
            <w:tcW w:w="2350" w:type="dxa"/>
          </w:tcPr>
          <w:p w14:paraId="0D72891D" w14:textId="77777777" w:rsidR="00DF2F48" w:rsidRDefault="00DF2F48" w:rsidP="009A043D">
            <w:pPr>
              <w:pStyle w:val="EarlierRepubEntries"/>
            </w:pPr>
            <w:r>
              <w:t>2 February 2009</w:t>
            </w:r>
          </w:p>
        </w:tc>
      </w:tr>
      <w:tr w:rsidR="00DF2F48" w14:paraId="3991AA4F" w14:textId="77777777" w:rsidTr="009A043D">
        <w:tc>
          <w:tcPr>
            <w:tcW w:w="1930" w:type="dxa"/>
          </w:tcPr>
          <w:p w14:paraId="4E892135" w14:textId="77777777" w:rsidR="00DF2F48" w:rsidRDefault="00DF2F48" w:rsidP="009A043D">
            <w:pPr>
              <w:pStyle w:val="EarlierRepubEntries"/>
            </w:pPr>
            <w:r>
              <w:t>13</w:t>
            </w:r>
          </w:p>
        </w:tc>
        <w:tc>
          <w:tcPr>
            <w:tcW w:w="2350" w:type="dxa"/>
          </w:tcPr>
          <w:p w14:paraId="7DCBD161" w14:textId="36D3B6E4" w:rsidR="00DF2F48" w:rsidRDefault="00DF2F48" w:rsidP="009A043D">
            <w:pPr>
              <w:pStyle w:val="EarlierRepubEntries"/>
            </w:pPr>
            <w:hyperlink r:id="rId227" w:tooltip="ACT Civil and Administrative Tribunal Legislation Amendment Act 2008 (No 2)" w:history="1">
              <w:r w:rsidRPr="007440E9">
                <w:rPr>
                  <w:rStyle w:val="charCitHyperlinkAbbrev"/>
                </w:rPr>
                <w:t>A2008</w:t>
              </w:r>
              <w:r w:rsidRPr="007440E9">
                <w:rPr>
                  <w:rStyle w:val="charCitHyperlinkAbbrev"/>
                </w:rPr>
                <w:noBreakHyphen/>
                <w:t>37</w:t>
              </w:r>
            </w:hyperlink>
          </w:p>
        </w:tc>
        <w:tc>
          <w:tcPr>
            <w:tcW w:w="2350" w:type="dxa"/>
          </w:tcPr>
          <w:p w14:paraId="0F2C825C" w14:textId="77777777" w:rsidR="00DF2F48" w:rsidRDefault="00DF2F48" w:rsidP="009A043D">
            <w:pPr>
              <w:pStyle w:val="EarlierRepubEntries"/>
            </w:pPr>
            <w:r>
              <w:t>14 February 2009</w:t>
            </w:r>
          </w:p>
        </w:tc>
      </w:tr>
      <w:tr w:rsidR="00DF2F48" w14:paraId="4713D47B" w14:textId="77777777" w:rsidTr="009A043D">
        <w:tc>
          <w:tcPr>
            <w:tcW w:w="1930" w:type="dxa"/>
          </w:tcPr>
          <w:p w14:paraId="243F7CF5" w14:textId="77777777" w:rsidR="00DF2F48" w:rsidRDefault="00DF2F48" w:rsidP="009A043D">
            <w:pPr>
              <w:pStyle w:val="EarlierRepubEntries"/>
            </w:pPr>
            <w:r>
              <w:t>14</w:t>
            </w:r>
          </w:p>
        </w:tc>
        <w:tc>
          <w:tcPr>
            <w:tcW w:w="2350" w:type="dxa"/>
          </w:tcPr>
          <w:p w14:paraId="32A977D4" w14:textId="183739A2" w:rsidR="00DF2F48" w:rsidRDefault="00DF2F48" w:rsidP="009A043D">
            <w:pPr>
              <w:pStyle w:val="EarlierRepubEntries"/>
            </w:pPr>
            <w:hyperlink r:id="rId228" w:tooltip="Statute Law Amendment Act 2009" w:history="1">
              <w:r w:rsidRPr="007440E9">
                <w:rPr>
                  <w:rStyle w:val="charCitHyperlinkAbbrev"/>
                </w:rPr>
                <w:t>A2009</w:t>
              </w:r>
              <w:r w:rsidRPr="007440E9">
                <w:rPr>
                  <w:rStyle w:val="charCitHyperlinkAbbrev"/>
                </w:rPr>
                <w:noBreakHyphen/>
                <w:t>20</w:t>
              </w:r>
            </w:hyperlink>
          </w:p>
        </w:tc>
        <w:tc>
          <w:tcPr>
            <w:tcW w:w="2350" w:type="dxa"/>
          </w:tcPr>
          <w:p w14:paraId="2A66DC07" w14:textId="77777777" w:rsidR="00DF2F48" w:rsidRDefault="00DF2F48" w:rsidP="009A043D">
            <w:pPr>
              <w:pStyle w:val="EarlierRepubEntries"/>
            </w:pPr>
            <w:r>
              <w:t>22 September 2009</w:t>
            </w:r>
          </w:p>
        </w:tc>
      </w:tr>
      <w:tr w:rsidR="00DF2F48" w14:paraId="08000D0B" w14:textId="77777777" w:rsidTr="009A043D">
        <w:tc>
          <w:tcPr>
            <w:tcW w:w="1930" w:type="dxa"/>
          </w:tcPr>
          <w:p w14:paraId="5ECB47A7" w14:textId="77777777" w:rsidR="00DF2F48" w:rsidRDefault="00DF2F48" w:rsidP="009A043D">
            <w:pPr>
              <w:pStyle w:val="EarlierRepubEntries"/>
            </w:pPr>
            <w:r>
              <w:t>15</w:t>
            </w:r>
          </w:p>
        </w:tc>
        <w:tc>
          <w:tcPr>
            <w:tcW w:w="2350" w:type="dxa"/>
          </w:tcPr>
          <w:p w14:paraId="3788AAC2" w14:textId="46DDDB1D" w:rsidR="00DF2F48" w:rsidRDefault="00DF2F48" w:rsidP="009A043D">
            <w:pPr>
              <w:pStyle w:val="EarlierRepubEntries"/>
            </w:pPr>
            <w:hyperlink r:id="rId229" w:tooltip="Statute Law Amendment Act 2009 (No 2)" w:history="1">
              <w:r w:rsidRPr="007440E9">
                <w:rPr>
                  <w:rStyle w:val="charCitHyperlinkAbbrev"/>
                </w:rPr>
                <w:t>A2009</w:t>
              </w:r>
              <w:r w:rsidRPr="007440E9">
                <w:rPr>
                  <w:rStyle w:val="charCitHyperlinkAbbrev"/>
                </w:rPr>
                <w:noBreakHyphen/>
                <w:t>49</w:t>
              </w:r>
            </w:hyperlink>
          </w:p>
        </w:tc>
        <w:tc>
          <w:tcPr>
            <w:tcW w:w="2350" w:type="dxa"/>
          </w:tcPr>
          <w:p w14:paraId="110BAD32" w14:textId="77777777" w:rsidR="00DF2F48" w:rsidRDefault="00DF2F48" w:rsidP="009A043D">
            <w:pPr>
              <w:pStyle w:val="EarlierRepubEntries"/>
            </w:pPr>
            <w:r>
              <w:t>17 December 2009</w:t>
            </w:r>
          </w:p>
        </w:tc>
      </w:tr>
      <w:tr w:rsidR="00DF2F48" w14:paraId="073FE666" w14:textId="77777777" w:rsidTr="009A043D">
        <w:tc>
          <w:tcPr>
            <w:tcW w:w="1930" w:type="dxa"/>
          </w:tcPr>
          <w:p w14:paraId="0501031E" w14:textId="77777777" w:rsidR="00DF2F48" w:rsidRDefault="00DF2F48" w:rsidP="009A043D">
            <w:pPr>
              <w:pStyle w:val="EarlierRepubEntries"/>
            </w:pPr>
            <w:r>
              <w:t>16</w:t>
            </w:r>
          </w:p>
        </w:tc>
        <w:tc>
          <w:tcPr>
            <w:tcW w:w="2350" w:type="dxa"/>
          </w:tcPr>
          <w:p w14:paraId="12E13825" w14:textId="53A5FA87" w:rsidR="00DF2F48" w:rsidRDefault="00DF2F48" w:rsidP="009A043D">
            <w:pPr>
              <w:pStyle w:val="EarlierRepubEntries"/>
            </w:pPr>
            <w:hyperlink r:id="rId230" w:tooltip="Administrative (One ACT Public Service Miscellaneous Amendments) Act 2011" w:history="1">
              <w:r w:rsidRPr="007440E9">
                <w:rPr>
                  <w:rStyle w:val="charCitHyperlinkAbbrev"/>
                </w:rPr>
                <w:t>A2011</w:t>
              </w:r>
              <w:r w:rsidRPr="007440E9">
                <w:rPr>
                  <w:rStyle w:val="charCitHyperlinkAbbrev"/>
                </w:rPr>
                <w:noBreakHyphen/>
                <w:t>22</w:t>
              </w:r>
            </w:hyperlink>
          </w:p>
        </w:tc>
        <w:tc>
          <w:tcPr>
            <w:tcW w:w="2350" w:type="dxa"/>
          </w:tcPr>
          <w:p w14:paraId="6533974A" w14:textId="77777777" w:rsidR="00DF2F48" w:rsidRDefault="00DF2F48" w:rsidP="009A043D">
            <w:pPr>
              <w:pStyle w:val="EarlierRepubEntries"/>
            </w:pPr>
            <w:r>
              <w:t>1 July 2011</w:t>
            </w:r>
          </w:p>
        </w:tc>
      </w:tr>
      <w:tr w:rsidR="00DF2F48" w14:paraId="19AC8F19" w14:textId="77777777" w:rsidTr="009A043D">
        <w:tc>
          <w:tcPr>
            <w:tcW w:w="1930" w:type="dxa"/>
          </w:tcPr>
          <w:p w14:paraId="39769BD7" w14:textId="77777777" w:rsidR="00DF2F48" w:rsidRDefault="00DF2F48" w:rsidP="009A043D">
            <w:pPr>
              <w:pStyle w:val="EarlierRepubEntries"/>
            </w:pPr>
            <w:r>
              <w:t>17</w:t>
            </w:r>
          </w:p>
        </w:tc>
        <w:tc>
          <w:tcPr>
            <w:tcW w:w="2350" w:type="dxa"/>
          </w:tcPr>
          <w:p w14:paraId="16455735" w14:textId="1B4AC692" w:rsidR="00DF2F48" w:rsidRDefault="00DF2F48" w:rsidP="009A043D">
            <w:pPr>
              <w:pStyle w:val="EarlierRepubEntries"/>
            </w:pPr>
            <w:hyperlink r:id="rId231" w:tooltip="Statute Law Amendment Act 2011 (No 3)" w:history="1">
              <w:r w:rsidRPr="007440E9">
                <w:rPr>
                  <w:rStyle w:val="charCitHyperlinkAbbrev"/>
                </w:rPr>
                <w:t>A2011</w:t>
              </w:r>
              <w:r w:rsidRPr="007440E9">
                <w:rPr>
                  <w:rStyle w:val="charCitHyperlinkAbbrev"/>
                </w:rPr>
                <w:noBreakHyphen/>
                <w:t>52</w:t>
              </w:r>
            </w:hyperlink>
          </w:p>
        </w:tc>
        <w:tc>
          <w:tcPr>
            <w:tcW w:w="2350" w:type="dxa"/>
          </w:tcPr>
          <w:p w14:paraId="7D2F4665" w14:textId="77777777" w:rsidR="00DF2F48" w:rsidRDefault="00DF2F48" w:rsidP="009A043D">
            <w:pPr>
              <w:pStyle w:val="EarlierRepubEntries"/>
            </w:pPr>
            <w:r>
              <w:t>12 December 2011</w:t>
            </w:r>
          </w:p>
        </w:tc>
      </w:tr>
    </w:tbl>
    <w:p w14:paraId="1973B2B4" w14:textId="14221872" w:rsidR="000B5E58" w:rsidRDefault="000B5E58" w:rsidP="007D2289"/>
    <w:p w14:paraId="69DA1EF0" w14:textId="77777777" w:rsidR="000B5E58" w:rsidRDefault="000B5E58" w:rsidP="000B5E58">
      <w:pPr>
        <w:pStyle w:val="05EndNote"/>
        <w:sectPr w:rsidR="000B5E58">
          <w:headerReference w:type="even" r:id="rId232"/>
          <w:headerReference w:type="default" r:id="rId233"/>
          <w:footerReference w:type="even" r:id="rId234"/>
          <w:footerReference w:type="default" r:id="rId235"/>
          <w:pgSz w:w="11907" w:h="16839" w:code="9"/>
          <w:pgMar w:top="3000" w:right="1900" w:bottom="2500" w:left="2300" w:header="2480" w:footer="2100" w:gutter="0"/>
          <w:cols w:space="720"/>
          <w:docGrid w:linePitch="254"/>
        </w:sectPr>
      </w:pPr>
    </w:p>
    <w:p w14:paraId="2FCDBE1C" w14:textId="6F1AB3BA" w:rsidR="00501029" w:rsidRDefault="00501029">
      <w:pPr>
        <w:rPr>
          <w:color w:val="000000"/>
          <w:sz w:val="22"/>
        </w:rPr>
      </w:pPr>
    </w:p>
    <w:p w14:paraId="7A531383" w14:textId="6020839F" w:rsidR="0000758C" w:rsidRDefault="0000758C">
      <w:pPr>
        <w:rPr>
          <w:color w:val="000000"/>
          <w:sz w:val="22"/>
        </w:rPr>
      </w:pPr>
    </w:p>
    <w:p w14:paraId="5A664E7D" w14:textId="77777777" w:rsidR="0000758C" w:rsidRDefault="0000758C">
      <w:pPr>
        <w:rPr>
          <w:color w:val="000000"/>
          <w:sz w:val="22"/>
        </w:rPr>
      </w:pPr>
    </w:p>
    <w:p w14:paraId="0303038E" w14:textId="651AE11D" w:rsidR="006A0E2B" w:rsidRDefault="006A0E2B">
      <w:pPr>
        <w:rPr>
          <w:color w:val="000000"/>
          <w:sz w:val="22"/>
        </w:rPr>
      </w:pPr>
      <w:r>
        <w:rPr>
          <w:color w:val="000000"/>
          <w:sz w:val="22"/>
        </w:rPr>
        <w:t xml:space="preserve">©  Australian Capital Territory </w:t>
      </w:r>
      <w:r w:rsidR="009C7AFC">
        <w:rPr>
          <w:noProof/>
          <w:color w:val="000000"/>
          <w:sz w:val="22"/>
        </w:rPr>
        <w:t>2021</w:t>
      </w:r>
    </w:p>
    <w:p w14:paraId="53B11355" w14:textId="77777777" w:rsidR="006A0E2B" w:rsidRDefault="006A0E2B">
      <w:pPr>
        <w:pStyle w:val="06Copyright"/>
        <w:sectPr w:rsidR="006A0E2B">
          <w:headerReference w:type="even" r:id="rId236"/>
          <w:headerReference w:type="default" r:id="rId237"/>
          <w:footerReference w:type="even" r:id="rId238"/>
          <w:footerReference w:type="default" r:id="rId239"/>
          <w:headerReference w:type="first" r:id="rId240"/>
          <w:footerReference w:type="first" r:id="rId241"/>
          <w:type w:val="continuous"/>
          <w:pgSz w:w="11907" w:h="16839" w:code="9"/>
          <w:pgMar w:top="3000" w:right="1900" w:bottom="2500" w:left="2300" w:header="2480" w:footer="2100" w:gutter="0"/>
          <w:pgNumType w:fmt="lowerRoman"/>
          <w:cols w:space="720"/>
          <w:titlePg/>
          <w:docGrid w:linePitch="254"/>
        </w:sectPr>
      </w:pPr>
    </w:p>
    <w:p w14:paraId="4B3F8D87" w14:textId="77777777" w:rsidR="006A0E2B" w:rsidRDefault="006A0E2B"/>
    <w:sectPr w:rsidR="006A0E2B" w:rsidSect="00C37BCB">
      <w:headerReference w:type="even" r:id="rId242"/>
      <w:headerReference w:type="default" r:id="rId243"/>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6D27" w14:textId="77777777" w:rsidR="009A043D" w:rsidRDefault="009A043D" w:rsidP="006A0E2B">
      <w:pPr>
        <w:pStyle w:val="AmdtsEntriesDefL2"/>
      </w:pPr>
      <w:r>
        <w:separator/>
      </w:r>
    </w:p>
  </w:endnote>
  <w:endnote w:type="continuationSeparator" w:id="0">
    <w:p w14:paraId="203B7F8B" w14:textId="77777777" w:rsidR="009A043D" w:rsidRDefault="009A043D" w:rsidP="006A0E2B">
      <w:pPr>
        <w:pStyle w:val="AmdtsEntriesDefL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2DC3" w14:textId="0DEFE226" w:rsidR="009A043D" w:rsidRPr="00C674BA" w:rsidRDefault="00C674BA" w:rsidP="00C674BA">
    <w:pPr>
      <w:pStyle w:val="Footer"/>
      <w:jc w:val="center"/>
      <w:rPr>
        <w:rFonts w:cs="Arial"/>
        <w:sz w:val="14"/>
      </w:rPr>
    </w:pPr>
    <w:r w:rsidRPr="00C674B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D832" w14:textId="77777777" w:rsidR="009A043D" w:rsidRDefault="009A04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043D" w:rsidRPr="00CB3D59" w14:paraId="32E93AC1" w14:textId="77777777">
      <w:tc>
        <w:tcPr>
          <w:tcW w:w="847" w:type="pct"/>
        </w:tcPr>
        <w:p w14:paraId="5B41ABD0" w14:textId="77777777" w:rsidR="009A043D" w:rsidRPr="00F02A14" w:rsidRDefault="009A043D" w:rsidP="000B5E58">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1692681" w14:textId="356B8F37" w:rsidR="009A043D" w:rsidRPr="00F02A14" w:rsidRDefault="009A043D" w:rsidP="000B5E58">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B1145" w:rsidRPr="00BB1145">
            <w:rPr>
              <w:rFonts w:cs="Arial"/>
              <w:szCs w:val="18"/>
            </w:rPr>
            <w:t xml:space="preserve">Intoxicated People (Care </w:t>
          </w:r>
          <w:r w:rsidR="00BB1145">
            <w:t>and Protection) Act 1994</w:t>
          </w:r>
          <w:r>
            <w:rPr>
              <w:rFonts w:cs="Arial"/>
              <w:szCs w:val="18"/>
            </w:rPr>
            <w:fldChar w:fldCharType="end"/>
          </w:r>
        </w:p>
        <w:p w14:paraId="39F6D178" w14:textId="011416EC" w:rsidR="009A043D" w:rsidRPr="00F02A14" w:rsidRDefault="009A043D" w:rsidP="000B5E58">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B114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B1145">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B1145">
            <w:rPr>
              <w:rFonts w:cs="Arial"/>
              <w:szCs w:val="18"/>
            </w:rPr>
            <w:t>-25/12/25</w:t>
          </w:r>
          <w:r w:rsidRPr="00F02A14">
            <w:rPr>
              <w:rFonts w:cs="Arial"/>
              <w:szCs w:val="18"/>
            </w:rPr>
            <w:fldChar w:fldCharType="end"/>
          </w:r>
        </w:p>
      </w:tc>
      <w:tc>
        <w:tcPr>
          <w:tcW w:w="1061" w:type="pct"/>
        </w:tcPr>
        <w:p w14:paraId="4CCEC1AF" w14:textId="2C1549CE" w:rsidR="009A043D" w:rsidRPr="00F02A14" w:rsidRDefault="009A043D" w:rsidP="000B5E58">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B1145">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B1145">
            <w:rPr>
              <w:rFonts w:cs="Arial"/>
              <w:szCs w:val="18"/>
            </w:rPr>
            <w:t>23/06/21</w:t>
          </w:r>
          <w:r w:rsidRPr="00F02A14">
            <w:rPr>
              <w:rFonts w:cs="Arial"/>
              <w:szCs w:val="18"/>
            </w:rPr>
            <w:fldChar w:fldCharType="end"/>
          </w:r>
        </w:p>
      </w:tc>
    </w:tr>
  </w:tbl>
  <w:p w14:paraId="387FD255" w14:textId="41C029D9" w:rsidR="009A043D" w:rsidRPr="00C05DAE" w:rsidRDefault="009A043D" w:rsidP="00C05DAE">
    <w:pPr>
      <w:pStyle w:val="Status"/>
      <w:rPr>
        <w:rFonts w:cs="Arial"/>
      </w:rPr>
    </w:pPr>
    <w:r w:rsidRPr="00C05DAE">
      <w:rPr>
        <w:rFonts w:cs="Arial"/>
      </w:rPr>
      <w:fldChar w:fldCharType="begin"/>
    </w:r>
    <w:r w:rsidRPr="00C05DAE">
      <w:rPr>
        <w:rFonts w:cs="Arial"/>
      </w:rPr>
      <w:instrText xml:space="preserve"> DOCPROPERTY "Status" </w:instrText>
    </w:r>
    <w:r w:rsidRPr="00C05DAE">
      <w:rPr>
        <w:rFonts w:cs="Arial"/>
      </w:rPr>
      <w:fldChar w:fldCharType="separate"/>
    </w:r>
    <w:r w:rsidR="00BB1145">
      <w:rPr>
        <w:rFonts w:cs="Arial"/>
      </w:rPr>
      <w:t xml:space="preserve"> </w:t>
    </w:r>
    <w:r w:rsidRPr="00C05DAE">
      <w:rPr>
        <w:rFonts w:cs="Arial"/>
      </w:rPr>
      <w:fldChar w:fldCharType="end"/>
    </w:r>
    <w:r w:rsidRPr="00C05DA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39A7" w14:textId="77777777" w:rsidR="009A043D" w:rsidRDefault="009A04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043D" w:rsidRPr="00CB3D59" w14:paraId="00798731" w14:textId="77777777">
      <w:tc>
        <w:tcPr>
          <w:tcW w:w="1061" w:type="pct"/>
        </w:tcPr>
        <w:p w14:paraId="48239428" w14:textId="0B288E6C" w:rsidR="009A043D" w:rsidRPr="00F02A14" w:rsidRDefault="009A043D" w:rsidP="000B5E58">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B1145">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B1145">
            <w:rPr>
              <w:rFonts w:cs="Arial"/>
              <w:szCs w:val="18"/>
            </w:rPr>
            <w:t>23/06/21</w:t>
          </w:r>
          <w:r w:rsidRPr="00F02A14">
            <w:rPr>
              <w:rFonts w:cs="Arial"/>
              <w:szCs w:val="18"/>
            </w:rPr>
            <w:fldChar w:fldCharType="end"/>
          </w:r>
        </w:p>
      </w:tc>
      <w:tc>
        <w:tcPr>
          <w:tcW w:w="3092" w:type="pct"/>
        </w:tcPr>
        <w:p w14:paraId="17F7B03B" w14:textId="4FB84B44" w:rsidR="009A043D" w:rsidRPr="00F02A14" w:rsidRDefault="009A043D" w:rsidP="000B5E58">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B1145" w:rsidRPr="00BB1145">
            <w:rPr>
              <w:rFonts w:cs="Arial"/>
              <w:szCs w:val="18"/>
            </w:rPr>
            <w:t xml:space="preserve">Intoxicated People (Care </w:t>
          </w:r>
          <w:r w:rsidR="00BB1145">
            <w:t>and Protection) Act 1994</w:t>
          </w:r>
          <w:r>
            <w:rPr>
              <w:rFonts w:cs="Arial"/>
              <w:szCs w:val="18"/>
            </w:rPr>
            <w:fldChar w:fldCharType="end"/>
          </w:r>
        </w:p>
        <w:p w14:paraId="143077EA" w14:textId="31CE55F8" w:rsidR="009A043D" w:rsidRPr="00F02A14" w:rsidRDefault="009A043D" w:rsidP="000B5E58">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B114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B1145">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B1145">
            <w:rPr>
              <w:rFonts w:cs="Arial"/>
              <w:szCs w:val="18"/>
            </w:rPr>
            <w:t>-25/12/25</w:t>
          </w:r>
          <w:r w:rsidRPr="00F02A14">
            <w:rPr>
              <w:rFonts w:cs="Arial"/>
              <w:szCs w:val="18"/>
            </w:rPr>
            <w:fldChar w:fldCharType="end"/>
          </w:r>
        </w:p>
      </w:tc>
      <w:tc>
        <w:tcPr>
          <w:tcW w:w="847" w:type="pct"/>
        </w:tcPr>
        <w:p w14:paraId="2275137E" w14:textId="77777777" w:rsidR="009A043D" w:rsidRPr="00F02A14" w:rsidRDefault="009A043D" w:rsidP="000B5E58">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144220A" w14:textId="5DFB36D0" w:rsidR="009A043D" w:rsidRPr="00C674BA" w:rsidRDefault="00C674BA" w:rsidP="00C674BA">
    <w:pPr>
      <w:pStyle w:val="Status"/>
      <w:rPr>
        <w:rFonts w:cs="Arial"/>
      </w:rPr>
    </w:pPr>
    <w:r w:rsidRPr="00C674B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33E1" w14:textId="77777777" w:rsidR="009A043D" w:rsidRDefault="009A04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043D" w14:paraId="565416AA" w14:textId="77777777">
      <w:tc>
        <w:tcPr>
          <w:tcW w:w="847" w:type="pct"/>
        </w:tcPr>
        <w:p w14:paraId="10E6FAC2" w14:textId="77777777" w:rsidR="009A043D" w:rsidRDefault="009A04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82EAAEA" w14:textId="3E044C0A"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015F7C99" w14:textId="0F312914" w:rsidR="009A043D" w:rsidRDefault="009A043D">
          <w:pPr>
            <w:pStyle w:val="FooterInfoCentre"/>
          </w:pPr>
          <w:r>
            <w:fldChar w:fldCharType="begin"/>
          </w:r>
          <w:r>
            <w:instrText xml:space="preserve"> DOCPROPERTY "Eff"  *\charformat </w:instrText>
          </w:r>
          <w:r>
            <w:fldChar w:fldCharType="separate"/>
          </w:r>
          <w:r w:rsidR="00BB1145">
            <w:t xml:space="preserve">Effective:  </w:t>
          </w:r>
          <w:r>
            <w:fldChar w:fldCharType="end"/>
          </w:r>
          <w:r>
            <w:fldChar w:fldCharType="begin"/>
          </w:r>
          <w:r>
            <w:instrText xml:space="preserve"> DOCPROPERTY "StartDt"  *\charformat </w:instrText>
          </w:r>
          <w:r>
            <w:fldChar w:fldCharType="separate"/>
          </w:r>
          <w:r w:rsidR="00BB1145">
            <w:t>23/06/21</w:t>
          </w:r>
          <w:r>
            <w:fldChar w:fldCharType="end"/>
          </w:r>
          <w:r>
            <w:fldChar w:fldCharType="begin"/>
          </w:r>
          <w:r>
            <w:instrText xml:space="preserve"> DOCPROPERTY "EndDt"  *\charformat </w:instrText>
          </w:r>
          <w:r>
            <w:fldChar w:fldCharType="separate"/>
          </w:r>
          <w:r w:rsidR="00BB1145">
            <w:t>-25/12/25</w:t>
          </w:r>
          <w:r>
            <w:fldChar w:fldCharType="end"/>
          </w:r>
        </w:p>
      </w:tc>
      <w:tc>
        <w:tcPr>
          <w:tcW w:w="1061" w:type="pct"/>
        </w:tcPr>
        <w:p w14:paraId="473BA5CA" w14:textId="0BE15FEB" w:rsidR="009A043D" w:rsidRDefault="009A043D">
          <w:pPr>
            <w:pStyle w:val="Footer"/>
            <w:jc w:val="right"/>
          </w:pPr>
          <w:r>
            <w:fldChar w:fldCharType="begin"/>
          </w:r>
          <w:r>
            <w:instrText xml:space="preserve"> DOCPROPERTY "Category"  *\charformat  </w:instrText>
          </w:r>
          <w:r>
            <w:fldChar w:fldCharType="separate"/>
          </w:r>
          <w:r w:rsidR="00BB1145">
            <w:t>R19</w:t>
          </w:r>
          <w:r>
            <w:fldChar w:fldCharType="end"/>
          </w:r>
          <w:r>
            <w:br/>
          </w:r>
          <w:r>
            <w:fldChar w:fldCharType="begin"/>
          </w:r>
          <w:r>
            <w:instrText xml:space="preserve"> DOCPROPERTY "RepubDt"  *\charformat  </w:instrText>
          </w:r>
          <w:r>
            <w:fldChar w:fldCharType="separate"/>
          </w:r>
          <w:r w:rsidR="00BB1145">
            <w:t>23/06/21</w:t>
          </w:r>
          <w:r>
            <w:fldChar w:fldCharType="end"/>
          </w:r>
        </w:p>
      </w:tc>
    </w:tr>
  </w:tbl>
  <w:p w14:paraId="72F66CB8" w14:textId="11C7ABFE" w:rsidR="009A043D" w:rsidRPr="00C674BA" w:rsidRDefault="00C674BA" w:rsidP="00C674BA">
    <w:pPr>
      <w:pStyle w:val="Status"/>
      <w:rPr>
        <w:rFonts w:cs="Arial"/>
      </w:rPr>
    </w:pPr>
    <w:r w:rsidRPr="00C674B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4F6C" w14:textId="77777777" w:rsidR="009A043D" w:rsidRDefault="009A04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043D" w14:paraId="439E737D" w14:textId="77777777">
      <w:tc>
        <w:tcPr>
          <w:tcW w:w="1061" w:type="pct"/>
        </w:tcPr>
        <w:p w14:paraId="1BC0C511" w14:textId="1EDBC61B" w:rsidR="009A043D" w:rsidRDefault="009A043D">
          <w:pPr>
            <w:pStyle w:val="Footer"/>
          </w:pPr>
          <w:r>
            <w:fldChar w:fldCharType="begin"/>
          </w:r>
          <w:r>
            <w:instrText xml:space="preserve"> DOCPROPERTY "Category"  *\charformat  </w:instrText>
          </w:r>
          <w:r>
            <w:fldChar w:fldCharType="separate"/>
          </w:r>
          <w:r w:rsidR="00BB1145">
            <w:t>R19</w:t>
          </w:r>
          <w:r>
            <w:fldChar w:fldCharType="end"/>
          </w:r>
          <w:r>
            <w:br/>
          </w:r>
          <w:r>
            <w:fldChar w:fldCharType="begin"/>
          </w:r>
          <w:r>
            <w:instrText xml:space="preserve"> DOCPROPERTY "RepubDt"  *\charformat  </w:instrText>
          </w:r>
          <w:r>
            <w:fldChar w:fldCharType="separate"/>
          </w:r>
          <w:r w:rsidR="00BB1145">
            <w:t>23/06/21</w:t>
          </w:r>
          <w:r>
            <w:fldChar w:fldCharType="end"/>
          </w:r>
        </w:p>
      </w:tc>
      <w:tc>
        <w:tcPr>
          <w:tcW w:w="3092" w:type="pct"/>
        </w:tcPr>
        <w:p w14:paraId="4D54E70E" w14:textId="51A1341C"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4D30E1AC" w14:textId="45DBB8D2" w:rsidR="009A043D" w:rsidRDefault="009A043D">
          <w:pPr>
            <w:pStyle w:val="FooterInfoCentre"/>
          </w:pPr>
          <w:r>
            <w:fldChar w:fldCharType="begin"/>
          </w:r>
          <w:r>
            <w:instrText xml:space="preserve"> DOCPROPERTY "Eff"  *\charformat </w:instrText>
          </w:r>
          <w:r>
            <w:fldChar w:fldCharType="separate"/>
          </w:r>
          <w:r w:rsidR="00BB1145">
            <w:t xml:space="preserve">Effective:  </w:t>
          </w:r>
          <w:r>
            <w:fldChar w:fldCharType="end"/>
          </w:r>
          <w:r>
            <w:fldChar w:fldCharType="begin"/>
          </w:r>
          <w:r>
            <w:instrText xml:space="preserve"> DOCPROPERTY "StartDt"  *\charformat </w:instrText>
          </w:r>
          <w:r>
            <w:fldChar w:fldCharType="separate"/>
          </w:r>
          <w:r w:rsidR="00BB1145">
            <w:t>23/06/21</w:t>
          </w:r>
          <w:r>
            <w:fldChar w:fldCharType="end"/>
          </w:r>
          <w:r>
            <w:fldChar w:fldCharType="begin"/>
          </w:r>
          <w:r>
            <w:instrText xml:space="preserve"> DOCPROPERTY "EndDt"  *\charformat </w:instrText>
          </w:r>
          <w:r>
            <w:fldChar w:fldCharType="separate"/>
          </w:r>
          <w:r w:rsidR="00BB1145">
            <w:t>-25/12/25</w:t>
          </w:r>
          <w:r>
            <w:fldChar w:fldCharType="end"/>
          </w:r>
        </w:p>
      </w:tc>
      <w:tc>
        <w:tcPr>
          <w:tcW w:w="847" w:type="pct"/>
        </w:tcPr>
        <w:p w14:paraId="674E584D" w14:textId="77777777" w:rsidR="009A043D" w:rsidRDefault="009A04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0C1635E" w14:textId="0972BCF5" w:rsidR="009A043D" w:rsidRPr="00C674BA" w:rsidRDefault="00C674BA" w:rsidP="00C674BA">
    <w:pPr>
      <w:pStyle w:val="Status"/>
      <w:rPr>
        <w:rFonts w:cs="Arial"/>
      </w:rPr>
    </w:pPr>
    <w:r w:rsidRPr="00C674B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BF24" w14:textId="77777777" w:rsidR="009A043D" w:rsidRDefault="009A04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043D" w14:paraId="3DBCAFD1" w14:textId="77777777">
      <w:tc>
        <w:tcPr>
          <w:tcW w:w="847" w:type="pct"/>
        </w:tcPr>
        <w:p w14:paraId="2833AFC8" w14:textId="77777777" w:rsidR="009A043D" w:rsidRDefault="009A04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1EB4E1E" w14:textId="1A08BC78"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1B20B329" w14:textId="3A320773" w:rsidR="009A043D" w:rsidRDefault="009A043D">
          <w:pPr>
            <w:pStyle w:val="FooterInfoCentre"/>
          </w:pPr>
          <w:r>
            <w:fldChar w:fldCharType="begin"/>
          </w:r>
          <w:r>
            <w:instrText xml:space="preserve"> DOCPROPERTY "Eff"  *\charformat </w:instrText>
          </w:r>
          <w:r>
            <w:fldChar w:fldCharType="separate"/>
          </w:r>
          <w:r w:rsidR="00BB1145">
            <w:t xml:space="preserve">Effective:  </w:t>
          </w:r>
          <w:r>
            <w:fldChar w:fldCharType="end"/>
          </w:r>
          <w:r>
            <w:fldChar w:fldCharType="begin"/>
          </w:r>
          <w:r>
            <w:instrText xml:space="preserve"> DOCPROPERTY "StartDt"  *\charformat </w:instrText>
          </w:r>
          <w:r>
            <w:fldChar w:fldCharType="separate"/>
          </w:r>
          <w:r w:rsidR="00BB1145">
            <w:t>23/06/21</w:t>
          </w:r>
          <w:r>
            <w:fldChar w:fldCharType="end"/>
          </w:r>
          <w:r>
            <w:fldChar w:fldCharType="begin"/>
          </w:r>
          <w:r>
            <w:instrText xml:space="preserve"> DOCPROPERTY "EndDt"  *\charformat </w:instrText>
          </w:r>
          <w:r>
            <w:fldChar w:fldCharType="separate"/>
          </w:r>
          <w:r w:rsidR="00BB1145">
            <w:t>-25/12/25</w:t>
          </w:r>
          <w:r>
            <w:fldChar w:fldCharType="end"/>
          </w:r>
        </w:p>
      </w:tc>
      <w:tc>
        <w:tcPr>
          <w:tcW w:w="1061" w:type="pct"/>
        </w:tcPr>
        <w:p w14:paraId="5085F2B3" w14:textId="4FAE9A06" w:rsidR="009A043D" w:rsidRDefault="009A043D">
          <w:pPr>
            <w:pStyle w:val="Footer"/>
            <w:jc w:val="right"/>
          </w:pPr>
          <w:r>
            <w:fldChar w:fldCharType="begin"/>
          </w:r>
          <w:r>
            <w:instrText xml:space="preserve"> DOCPROPERTY "Category"  *\charformat  </w:instrText>
          </w:r>
          <w:r>
            <w:fldChar w:fldCharType="separate"/>
          </w:r>
          <w:r w:rsidR="00BB1145">
            <w:t>R19</w:t>
          </w:r>
          <w:r>
            <w:fldChar w:fldCharType="end"/>
          </w:r>
          <w:r>
            <w:br/>
          </w:r>
          <w:r>
            <w:fldChar w:fldCharType="begin"/>
          </w:r>
          <w:r>
            <w:instrText xml:space="preserve"> DOCPROPERTY "RepubDt"  *\charformat  </w:instrText>
          </w:r>
          <w:r>
            <w:fldChar w:fldCharType="separate"/>
          </w:r>
          <w:r w:rsidR="00BB1145">
            <w:t>23/06/21</w:t>
          </w:r>
          <w:r>
            <w:fldChar w:fldCharType="end"/>
          </w:r>
        </w:p>
      </w:tc>
    </w:tr>
  </w:tbl>
  <w:p w14:paraId="0AB1C942" w14:textId="7B9EB9C0" w:rsidR="009A043D" w:rsidRPr="00C674BA" w:rsidRDefault="00C674BA" w:rsidP="00C674BA">
    <w:pPr>
      <w:pStyle w:val="Status"/>
      <w:rPr>
        <w:rFonts w:cs="Arial"/>
      </w:rPr>
    </w:pPr>
    <w:r w:rsidRPr="00C674B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F174" w14:textId="77777777" w:rsidR="009A043D" w:rsidRDefault="009A04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043D" w14:paraId="66F5E0B7" w14:textId="77777777">
      <w:tc>
        <w:tcPr>
          <w:tcW w:w="1061" w:type="pct"/>
        </w:tcPr>
        <w:p w14:paraId="21F6F1D1" w14:textId="76427603" w:rsidR="009A043D" w:rsidRDefault="009A043D">
          <w:pPr>
            <w:pStyle w:val="Footer"/>
          </w:pPr>
          <w:r>
            <w:fldChar w:fldCharType="begin"/>
          </w:r>
          <w:r>
            <w:instrText xml:space="preserve"> DOCPROPERTY "Category"  *\charformat  </w:instrText>
          </w:r>
          <w:r>
            <w:fldChar w:fldCharType="separate"/>
          </w:r>
          <w:r w:rsidR="00BB1145">
            <w:t>R19</w:t>
          </w:r>
          <w:r>
            <w:fldChar w:fldCharType="end"/>
          </w:r>
          <w:r>
            <w:br/>
          </w:r>
          <w:r>
            <w:fldChar w:fldCharType="begin"/>
          </w:r>
          <w:r>
            <w:instrText xml:space="preserve"> DOCPROPERTY "RepubDt"  *\charformat  </w:instrText>
          </w:r>
          <w:r>
            <w:fldChar w:fldCharType="separate"/>
          </w:r>
          <w:r w:rsidR="00BB1145">
            <w:t>23/06/21</w:t>
          </w:r>
          <w:r>
            <w:fldChar w:fldCharType="end"/>
          </w:r>
        </w:p>
      </w:tc>
      <w:tc>
        <w:tcPr>
          <w:tcW w:w="3092" w:type="pct"/>
        </w:tcPr>
        <w:p w14:paraId="19A7B060" w14:textId="78CB429D"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5126175C" w14:textId="6DA1BDBA" w:rsidR="009A043D" w:rsidRDefault="009A043D">
          <w:pPr>
            <w:pStyle w:val="FooterInfoCentre"/>
          </w:pPr>
          <w:r>
            <w:fldChar w:fldCharType="begin"/>
          </w:r>
          <w:r>
            <w:instrText xml:space="preserve"> DOCPROPERTY "Eff"  *\charformat </w:instrText>
          </w:r>
          <w:r>
            <w:fldChar w:fldCharType="separate"/>
          </w:r>
          <w:r w:rsidR="00BB1145">
            <w:t xml:space="preserve">Effective:  </w:t>
          </w:r>
          <w:r>
            <w:fldChar w:fldCharType="end"/>
          </w:r>
          <w:r>
            <w:fldChar w:fldCharType="begin"/>
          </w:r>
          <w:r>
            <w:instrText xml:space="preserve"> DOCPROPERTY "StartDt"  *\charformat </w:instrText>
          </w:r>
          <w:r>
            <w:fldChar w:fldCharType="separate"/>
          </w:r>
          <w:r w:rsidR="00BB1145">
            <w:t>23/06/21</w:t>
          </w:r>
          <w:r>
            <w:fldChar w:fldCharType="end"/>
          </w:r>
          <w:r>
            <w:fldChar w:fldCharType="begin"/>
          </w:r>
          <w:r>
            <w:instrText xml:space="preserve"> DOCPROPERTY "EndDt"  *\charformat </w:instrText>
          </w:r>
          <w:r>
            <w:fldChar w:fldCharType="separate"/>
          </w:r>
          <w:r w:rsidR="00BB1145">
            <w:t>-25/12/25</w:t>
          </w:r>
          <w:r>
            <w:fldChar w:fldCharType="end"/>
          </w:r>
        </w:p>
      </w:tc>
      <w:tc>
        <w:tcPr>
          <w:tcW w:w="847" w:type="pct"/>
        </w:tcPr>
        <w:p w14:paraId="3D5AFF03" w14:textId="77777777" w:rsidR="009A043D" w:rsidRDefault="009A04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1BAC964" w14:textId="341DF076" w:rsidR="009A043D" w:rsidRPr="00C674BA" w:rsidRDefault="00C674BA" w:rsidP="00C674BA">
    <w:pPr>
      <w:pStyle w:val="Status"/>
      <w:rPr>
        <w:rFonts w:cs="Arial"/>
      </w:rPr>
    </w:pPr>
    <w:r w:rsidRPr="00C674B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F52" w14:textId="6F1C1839" w:rsidR="009A043D" w:rsidRPr="00C05DAE" w:rsidRDefault="009A043D" w:rsidP="00C05DAE">
    <w:pPr>
      <w:pStyle w:val="Footer"/>
      <w:jc w:val="center"/>
      <w:rPr>
        <w:rFonts w:cs="Arial"/>
        <w:sz w:val="14"/>
      </w:rPr>
    </w:pPr>
    <w:r w:rsidRPr="00C05DA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5EC1" w14:textId="277F0741" w:rsidR="009A043D" w:rsidRPr="00C05DAE" w:rsidRDefault="009A043D" w:rsidP="00C05DAE">
    <w:pPr>
      <w:pStyle w:val="Footer"/>
      <w:jc w:val="center"/>
      <w:rPr>
        <w:rFonts w:cs="Arial"/>
        <w:sz w:val="14"/>
      </w:rPr>
    </w:pPr>
    <w:r w:rsidRPr="00C05DAE">
      <w:rPr>
        <w:rFonts w:cs="Arial"/>
        <w:sz w:val="14"/>
      </w:rPr>
      <w:fldChar w:fldCharType="begin"/>
    </w:r>
    <w:r w:rsidRPr="00C05DAE">
      <w:rPr>
        <w:rFonts w:cs="Arial"/>
        <w:sz w:val="14"/>
      </w:rPr>
      <w:instrText xml:space="preserve"> COMMENTS  \* MERGEFORMAT </w:instrText>
    </w:r>
    <w:r w:rsidRPr="00C05DAE">
      <w:rPr>
        <w:rFonts w:cs="Arial"/>
        <w:sz w:val="14"/>
      </w:rPr>
      <w:fldChar w:fldCharType="end"/>
    </w:r>
    <w:r w:rsidRPr="00C05DA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F5BE" w14:textId="404FC9A6" w:rsidR="009A043D" w:rsidRPr="00C05DAE" w:rsidRDefault="009A043D" w:rsidP="00C05DAE">
    <w:pPr>
      <w:pStyle w:val="Footer"/>
      <w:jc w:val="center"/>
      <w:rPr>
        <w:rFonts w:cs="Arial"/>
        <w:sz w:val="14"/>
      </w:rPr>
    </w:pPr>
    <w:r w:rsidRPr="00C05DA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E8A0" w14:textId="394AC1E0" w:rsidR="009A043D" w:rsidRPr="00C05DAE" w:rsidRDefault="009A043D" w:rsidP="00C05DAE">
    <w:pPr>
      <w:pStyle w:val="Footer"/>
      <w:jc w:val="center"/>
      <w:rPr>
        <w:rFonts w:cs="Arial"/>
        <w:sz w:val="14"/>
      </w:rPr>
    </w:pPr>
    <w:r w:rsidRPr="00C05DAE">
      <w:rPr>
        <w:rFonts w:cs="Arial"/>
        <w:sz w:val="14"/>
      </w:rPr>
      <w:fldChar w:fldCharType="begin"/>
    </w:r>
    <w:r w:rsidRPr="00C05DAE">
      <w:rPr>
        <w:rFonts w:cs="Arial"/>
        <w:sz w:val="14"/>
      </w:rPr>
      <w:instrText xml:space="preserve"> DOCPROPERTY "Status" </w:instrText>
    </w:r>
    <w:r w:rsidRPr="00C05DAE">
      <w:rPr>
        <w:rFonts w:cs="Arial"/>
        <w:sz w:val="14"/>
      </w:rPr>
      <w:fldChar w:fldCharType="separate"/>
    </w:r>
    <w:r w:rsidR="00BB1145">
      <w:rPr>
        <w:rFonts w:cs="Arial"/>
        <w:sz w:val="14"/>
      </w:rPr>
      <w:t xml:space="preserve"> </w:t>
    </w:r>
    <w:r w:rsidRPr="00C05DAE">
      <w:rPr>
        <w:rFonts w:cs="Arial"/>
        <w:sz w:val="14"/>
      </w:rPr>
      <w:fldChar w:fldCharType="end"/>
    </w:r>
    <w:r w:rsidRPr="00C05DAE">
      <w:rPr>
        <w:rFonts w:cs="Arial"/>
        <w:sz w:val="14"/>
      </w:rPr>
      <w:fldChar w:fldCharType="begin"/>
    </w:r>
    <w:r w:rsidRPr="00C05DAE">
      <w:rPr>
        <w:rFonts w:cs="Arial"/>
        <w:sz w:val="14"/>
      </w:rPr>
      <w:instrText xml:space="preserve"> COMMENTS  \* MERGEFORMAT </w:instrText>
    </w:r>
    <w:r w:rsidRPr="00C05DAE">
      <w:rPr>
        <w:rFonts w:cs="Arial"/>
        <w:sz w:val="14"/>
      </w:rPr>
      <w:fldChar w:fldCharType="end"/>
    </w:r>
    <w:r w:rsidRPr="00C05DA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D304" w14:textId="6A59B133" w:rsidR="009A043D" w:rsidRPr="00C674BA" w:rsidRDefault="00C674BA" w:rsidP="00C674BA">
    <w:pPr>
      <w:pStyle w:val="Footer"/>
      <w:jc w:val="center"/>
      <w:rPr>
        <w:rFonts w:cs="Arial"/>
        <w:sz w:val="14"/>
      </w:rPr>
    </w:pPr>
    <w:r w:rsidRPr="00C674B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298A" w14:textId="77777777" w:rsidR="009A043D" w:rsidRDefault="009A043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A043D" w14:paraId="058443A3" w14:textId="77777777">
      <w:tc>
        <w:tcPr>
          <w:tcW w:w="846" w:type="pct"/>
        </w:tcPr>
        <w:p w14:paraId="420D61BC" w14:textId="77777777" w:rsidR="009A043D" w:rsidRDefault="009A043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66B3188" w14:textId="3CDD2697"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2957E5C8" w14:textId="4528F3C4" w:rsidR="009A043D" w:rsidRDefault="009A043D">
          <w:pPr>
            <w:pStyle w:val="FooterInfoCentre"/>
          </w:pPr>
          <w:r>
            <w:fldChar w:fldCharType="begin"/>
          </w:r>
          <w:r>
            <w:instrText xml:space="preserve"> DOCPROPERTY "Eff"  </w:instrText>
          </w:r>
          <w:r>
            <w:fldChar w:fldCharType="separate"/>
          </w:r>
          <w:r w:rsidR="00BB1145">
            <w:t xml:space="preserve">Effective:  </w:t>
          </w:r>
          <w:r>
            <w:fldChar w:fldCharType="end"/>
          </w:r>
          <w:r>
            <w:fldChar w:fldCharType="begin"/>
          </w:r>
          <w:r>
            <w:instrText xml:space="preserve"> DOCPROPERTY "StartDt"   </w:instrText>
          </w:r>
          <w:r>
            <w:fldChar w:fldCharType="separate"/>
          </w:r>
          <w:r w:rsidR="00BB1145">
            <w:t>23/06/21</w:t>
          </w:r>
          <w:r>
            <w:fldChar w:fldCharType="end"/>
          </w:r>
          <w:r>
            <w:fldChar w:fldCharType="begin"/>
          </w:r>
          <w:r>
            <w:instrText xml:space="preserve"> DOCPROPERTY "EndDt"  </w:instrText>
          </w:r>
          <w:r>
            <w:fldChar w:fldCharType="separate"/>
          </w:r>
          <w:r w:rsidR="00BB1145">
            <w:t>-25/12/25</w:t>
          </w:r>
          <w:r>
            <w:fldChar w:fldCharType="end"/>
          </w:r>
        </w:p>
      </w:tc>
      <w:tc>
        <w:tcPr>
          <w:tcW w:w="1061" w:type="pct"/>
        </w:tcPr>
        <w:p w14:paraId="2C16E60D" w14:textId="7E3B893B" w:rsidR="009A043D" w:rsidRDefault="009A043D">
          <w:pPr>
            <w:pStyle w:val="Footer"/>
            <w:jc w:val="right"/>
          </w:pPr>
          <w:r>
            <w:fldChar w:fldCharType="begin"/>
          </w:r>
          <w:r>
            <w:instrText xml:space="preserve"> DOCPROPERTY "Category"  </w:instrText>
          </w:r>
          <w:r>
            <w:fldChar w:fldCharType="separate"/>
          </w:r>
          <w:r w:rsidR="00BB1145">
            <w:t>R19</w:t>
          </w:r>
          <w:r>
            <w:fldChar w:fldCharType="end"/>
          </w:r>
          <w:r>
            <w:br/>
          </w:r>
          <w:r>
            <w:fldChar w:fldCharType="begin"/>
          </w:r>
          <w:r>
            <w:instrText xml:space="preserve"> DOCPROPERTY "RepubDt"  </w:instrText>
          </w:r>
          <w:r>
            <w:fldChar w:fldCharType="separate"/>
          </w:r>
          <w:r w:rsidR="00BB1145">
            <w:t>23/06/21</w:t>
          </w:r>
          <w:r>
            <w:fldChar w:fldCharType="end"/>
          </w:r>
        </w:p>
      </w:tc>
    </w:tr>
  </w:tbl>
  <w:p w14:paraId="3E237F8F" w14:textId="63D6E213" w:rsidR="009A043D" w:rsidRPr="00C674BA" w:rsidRDefault="00C674BA" w:rsidP="00C674BA">
    <w:pPr>
      <w:pStyle w:val="Status"/>
      <w:rPr>
        <w:rFonts w:cs="Arial"/>
      </w:rPr>
    </w:pPr>
    <w:r w:rsidRPr="00C674B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A25E" w14:textId="77777777" w:rsidR="009A043D" w:rsidRDefault="009A043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043D" w14:paraId="6CF83996" w14:textId="77777777">
      <w:tc>
        <w:tcPr>
          <w:tcW w:w="1061" w:type="pct"/>
        </w:tcPr>
        <w:p w14:paraId="0F90BF80" w14:textId="7D80290E" w:rsidR="009A043D" w:rsidRDefault="009A043D">
          <w:pPr>
            <w:pStyle w:val="Footer"/>
          </w:pPr>
          <w:r>
            <w:fldChar w:fldCharType="begin"/>
          </w:r>
          <w:r>
            <w:instrText xml:space="preserve"> DOCPROPERTY "Category"  </w:instrText>
          </w:r>
          <w:r>
            <w:fldChar w:fldCharType="separate"/>
          </w:r>
          <w:r w:rsidR="00BB1145">
            <w:t>R19</w:t>
          </w:r>
          <w:r>
            <w:fldChar w:fldCharType="end"/>
          </w:r>
          <w:r>
            <w:br/>
          </w:r>
          <w:r>
            <w:fldChar w:fldCharType="begin"/>
          </w:r>
          <w:r>
            <w:instrText xml:space="preserve"> DOCPROPERTY "RepubDt"  </w:instrText>
          </w:r>
          <w:r>
            <w:fldChar w:fldCharType="separate"/>
          </w:r>
          <w:r w:rsidR="00BB1145">
            <w:t>23/06/21</w:t>
          </w:r>
          <w:r>
            <w:fldChar w:fldCharType="end"/>
          </w:r>
        </w:p>
      </w:tc>
      <w:tc>
        <w:tcPr>
          <w:tcW w:w="3093" w:type="pct"/>
        </w:tcPr>
        <w:p w14:paraId="3F0F52B0" w14:textId="257CA435"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49E404D3" w14:textId="0058CCDD" w:rsidR="009A043D" w:rsidRDefault="009A043D">
          <w:pPr>
            <w:pStyle w:val="FooterInfoCentre"/>
          </w:pPr>
          <w:r>
            <w:fldChar w:fldCharType="begin"/>
          </w:r>
          <w:r>
            <w:instrText xml:space="preserve"> DOCPROPERTY "Eff"  </w:instrText>
          </w:r>
          <w:r>
            <w:fldChar w:fldCharType="separate"/>
          </w:r>
          <w:r w:rsidR="00BB1145">
            <w:t xml:space="preserve">Effective:  </w:t>
          </w:r>
          <w:r>
            <w:fldChar w:fldCharType="end"/>
          </w:r>
          <w:r>
            <w:fldChar w:fldCharType="begin"/>
          </w:r>
          <w:r>
            <w:instrText xml:space="preserve"> DOCPROPERTY "StartDt"  </w:instrText>
          </w:r>
          <w:r>
            <w:fldChar w:fldCharType="separate"/>
          </w:r>
          <w:r w:rsidR="00BB1145">
            <w:t>23/06/21</w:t>
          </w:r>
          <w:r>
            <w:fldChar w:fldCharType="end"/>
          </w:r>
          <w:r>
            <w:fldChar w:fldCharType="begin"/>
          </w:r>
          <w:r>
            <w:instrText xml:space="preserve"> DOCPROPERTY "EndDt"  </w:instrText>
          </w:r>
          <w:r>
            <w:fldChar w:fldCharType="separate"/>
          </w:r>
          <w:r w:rsidR="00BB1145">
            <w:t>-25/12/25</w:t>
          </w:r>
          <w:r>
            <w:fldChar w:fldCharType="end"/>
          </w:r>
        </w:p>
      </w:tc>
      <w:tc>
        <w:tcPr>
          <w:tcW w:w="846" w:type="pct"/>
        </w:tcPr>
        <w:p w14:paraId="4B99F927" w14:textId="77777777" w:rsidR="009A043D" w:rsidRDefault="009A043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9C62954" w14:textId="54FF5E70" w:rsidR="009A043D" w:rsidRPr="00C674BA" w:rsidRDefault="00C674BA" w:rsidP="00C674BA">
    <w:pPr>
      <w:pStyle w:val="Status"/>
      <w:rPr>
        <w:rFonts w:cs="Arial"/>
      </w:rPr>
    </w:pPr>
    <w:r w:rsidRPr="00C674B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0AB" w14:textId="77777777" w:rsidR="009A043D" w:rsidRDefault="009A043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043D" w14:paraId="34DF1ADB" w14:textId="77777777">
      <w:tc>
        <w:tcPr>
          <w:tcW w:w="1061" w:type="pct"/>
        </w:tcPr>
        <w:p w14:paraId="483B6C9F" w14:textId="4D556588" w:rsidR="009A043D" w:rsidRDefault="009A043D">
          <w:pPr>
            <w:pStyle w:val="Footer"/>
          </w:pPr>
          <w:r>
            <w:fldChar w:fldCharType="begin"/>
          </w:r>
          <w:r>
            <w:instrText xml:space="preserve"> DOCPROPERTY "Category"  </w:instrText>
          </w:r>
          <w:r>
            <w:fldChar w:fldCharType="separate"/>
          </w:r>
          <w:r w:rsidR="00BB1145">
            <w:t>R19</w:t>
          </w:r>
          <w:r>
            <w:fldChar w:fldCharType="end"/>
          </w:r>
          <w:r>
            <w:br/>
          </w:r>
          <w:r>
            <w:fldChar w:fldCharType="begin"/>
          </w:r>
          <w:r>
            <w:instrText xml:space="preserve"> DOCPROPERTY "RepubDt"  </w:instrText>
          </w:r>
          <w:r>
            <w:fldChar w:fldCharType="separate"/>
          </w:r>
          <w:r w:rsidR="00BB1145">
            <w:t>23/06/21</w:t>
          </w:r>
          <w:r>
            <w:fldChar w:fldCharType="end"/>
          </w:r>
        </w:p>
      </w:tc>
      <w:tc>
        <w:tcPr>
          <w:tcW w:w="3093" w:type="pct"/>
        </w:tcPr>
        <w:p w14:paraId="2AC2FB10" w14:textId="3C7947FC"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15264C7D" w14:textId="712FC2A3" w:rsidR="009A043D" w:rsidRDefault="009A043D">
          <w:pPr>
            <w:pStyle w:val="FooterInfoCentre"/>
          </w:pPr>
          <w:r>
            <w:fldChar w:fldCharType="begin"/>
          </w:r>
          <w:r>
            <w:instrText xml:space="preserve"> DOCPROPERTY "Eff"  </w:instrText>
          </w:r>
          <w:r>
            <w:fldChar w:fldCharType="separate"/>
          </w:r>
          <w:r w:rsidR="00BB1145">
            <w:t xml:space="preserve">Effective:  </w:t>
          </w:r>
          <w:r>
            <w:fldChar w:fldCharType="end"/>
          </w:r>
          <w:r>
            <w:fldChar w:fldCharType="begin"/>
          </w:r>
          <w:r>
            <w:instrText xml:space="preserve"> DOCPROPERTY "StartDt"   </w:instrText>
          </w:r>
          <w:r>
            <w:fldChar w:fldCharType="separate"/>
          </w:r>
          <w:r w:rsidR="00BB1145">
            <w:t>23/06/21</w:t>
          </w:r>
          <w:r>
            <w:fldChar w:fldCharType="end"/>
          </w:r>
          <w:r>
            <w:fldChar w:fldCharType="begin"/>
          </w:r>
          <w:r>
            <w:instrText xml:space="preserve"> DOCPROPERTY "EndDt"  </w:instrText>
          </w:r>
          <w:r>
            <w:fldChar w:fldCharType="separate"/>
          </w:r>
          <w:r w:rsidR="00BB1145">
            <w:t>-25/12/25</w:t>
          </w:r>
          <w:r>
            <w:fldChar w:fldCharType="end"/>
          </w:r>
        </w:p>
      </w:tc>
      <w:tc>
        <w:tcPr>
          <w:tcW w:w="846" w:type="pct"/>
        </w:tcPr>
        <w:p w14:paraId="7951094F" w14:textId="77777777" w:rsidR="009A043D" w:rsidRDefault="009A043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E160079" w14:textId="46C37F81" w:rsidR="009A043D" w:rsidRPr="00C674BA" w:rsidRDefault="00C674BA" w:rsidP="00C674BA">
    <w:pPr>
      <w:pStyle w:val="Status"/>
      <w:rPr>
        <w:rFonts w:cs="Arial"/>
      </w:rPr>
    </w:pPr>
    <w:r w:rsidRPr="00C674B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E329" w14:textId="77777777" w:rsidR="009A043D" w:rsidRDefault="009A04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043D" w14:paraId="584DF406" w14:textId="77777777">
      <w:tc>
        <w:tcPr>
          <w:tcW w:w="847" w:type="pct"/>
        </w:tcPr>
        <w:p w14:paraId="10D4681A" w14:textId="77777777" w:rsidR="009A043D" w:rsidRDefault="009A04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FAA5682" w14:textId="0E192630"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04C58163" w14:textId="69F9C67B" w:rsidR="009A043D" w:rsidRDefault="009A043D">
          <w:pPr>
            <w:pStyle w:val="FooterInfoCentre"/>
          </w:pPr>
          <w:r>
            <w:fldChar w:fldCharType="begin"/>
          </w:r>
          <w:r>
            <w:instrText xml:space="preserve"> DOCPROPERTY "Eff"  *\charformat </w:instrText>
          </w:r>
          <w:r>
            <w:fldChar w:fldCharType="separate"/>
          </w:r>
          <w:r w:rsidR="00BB1145">
            <w:t xml:space="preserve">Effective:  </w:t>
          </w:r>
          <w:r>
            <w:fldChar w:fldCharType="end"/>
          </w:r>
          <w:r>
            <w:fldChar w:fldCharType="begin"/>
          </w:r>
          <w:r>
            <w:instrText xml:space="preserve"> DOCPROPERTY "StartDt"  *\charformat </w:instrText>
          </w:r>
          <w:r>
            <w:fldChar w:fldCharType="separate"/>
          </w:r>
          <w:r w:rsidR="00BB1145">
            <w:t>23/06/21</w:t>
          </w:r>
          <w:r>
            <w:fldChar w:fldCharType="end"/>
          </w:r>
          <w:r>
            <w:fldChar w:fldCharType="begin"/>
          </w:r>
          <w:r>
            <w:instrText xml:space="preserve"> DOCPROPERTY "EndDt"  *\charformat </w:instrText>
          </w:r>
          <w:r>
            <w:fldChar w:fldCharType="separate"/>
          </w:r>
          <w:r w:rsidR="00BB1145">
            <w:t>-25/12/25</w:t>
          </w:r>
          <w:r>
            <w:fldChar w:fldCharType="end"/>
          </w:r>
        </w:p>
      </w:tc>
      <w:tc>
        <w:tcPr>
          <w:tcW w:w="1061" w:type="pct"/>
        </w:tcPr>
        <w:p w14:paraId="2801635F" w14:textId="3EC80607" w:rsidR="009A043D" w:rsidRDefault="009A043D">
          <w:pPr>
            <w:pStyle w:val="Footer"/>
            <w:jc w:val="right"/>
          </w:pPr>
          <w:r>
            <w:fldChar w:fldCharType="begin"/>
          </w:r>
          <w:r>
            <w:instrText xml:space="preserve"> DOCPROPERTY "Category"  *\charformat  </w:instrText>
          </w:r>
          <w:r>
            <w:fldChar w:fldCharType="separate"/>
          </w:r>
          <w:r w:rsidR="00BB1145">
            <w:t>R19</w:t>
          </w:r>
          <w:r>
            <w:fldChar w:fldCharType="end"/>
          </w:r>
          <w:r>
            <w:br/>
          </w:r>
          <w:r>
            <w:fldChar w:fldCharType="begin"/>
          </w:r>
          <w:r>
            <w:instrText xml:space="preserve"> DOCPROPERTY "RepubDt"  *\charformat  </w:instrText>
          </w:r>
          <w:r>
            <w:fldChar w:fldCharType="separate"/>
          </w:r>
          <w:r w:rsidR="00BB1145">
            <w:t>23/06/21</w:t>
          </w:r>
          <w:r>
            <w:fldChar w:fldCharType="end"/>
          </w:r>
        </w:p>
      </w:tc>
    </w:tr>
  </w:tbl>
  <w:p w14:paraId="41977314" w14:textId="15F47362" w:rsidR="009A043D" w:rsidRPr="00C674BA" w:rsidRDefault="00C674BA" w:rsidP="00C674BA">
    <w:pPr>
      <w:pStyle w:val="Status"/>
      <w:rPr>
        <w:rFonts w:cs="Arial"/>
      </w:rPr>
    </w:pPr>
    <w:r w:rsidRPr="00C674B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E9D2" w14:textId="77777777" w:rsidR="009A043D" w:rsidRDefault="009A04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043D" w14:paraId="3207B25C" w14:textId="77777777">
      <w:tc>
        <w:tcPr>
          <w:tcW w:w="1061" w:type="pct"/>
        </w:tcPr>
        <w:p w14:paraId="27501075" w14:textId="2D5815D6" w:rsidR="009A043D" w:rsidRDefault="009A043D">
          <w:pPr>
            <w:pStyle w:val="Footer"/>
          </w:pPr>
          <w:r>
            <w:fldChar w:fldCharType="begin"/>
          </w:r>
          <w:r>
            <w:instrText xml:space="preserve"> DOCPROPERTY "Category"  *\charformat  </w:instrText>
          </w:r>
          <w:r>
            <w:fldChar w:fldCharType="separate"/>
          </w:r>
          <w:r w:rsidR="00BB1145">
            <w:t>R19</w:t>
          </w:r>
          <w:r>
            <w:fldChar w:fldCharType="end"/>
          </w:r>
          <w:r>
            <w:br/>
          </w:r>
          <w:r>
            <w:fldChar w:fldCharType="begin"/>
          </w:r>
          <w:r>
            <w:instrText xml:space="preserve"> DOCPROPERTY "RepubDt"  *\charformat  </w:instrText>
          </w:r>
          <w:r>
            <w:fldChar w:fldCharType="separate"/>
          </w:r>
          <w:r w:rsidR="00BB1145">
            <w:t>23/06/21</w:t>
          </w:r>
          <w:r>
            <w:fldChar w:fldCharType="end"/>
          </w:r>
        </w:p>
      </w:tc>
      <w:tc>
        <w:tcPr>
          <w:tcW w:w="3092" w:type="pct"/>
        </w:tcPr>
        <w:p w14:paraId="459412F3" w14:textId="4DD31CDF"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5CA7C1D4" w14:textId="35898108" w:rsidR="009A043D" w:rsidRDefault="009A043D">
          <w:pPr>
            <w:pStyle w:val="FooterInfoCentre"/>
          </w:pPr>
          <w:r>
            <w:fldChar w:fldCharType="begin"/>
          </w:r>
          <w:r>
            <w:instrText xml:space="preserve"> DOCPROPERTY "Eff"  *\charformat </w:instrText>
          </w:r>
          <w:r>
            <w:fldChar w:fldCharType="separate"/>
          </w:r>
          <w:r w:rsidR="00BB1145">
            <w:t xml:space="preserve">Effective:  </w:t>
          </w:r>
          <w:r>
            <w:fldChar w:fldCharType="end"/>
          </w:r>
          <w:r>
            <w:fldChar w:fldCharType="begin"/>
          </w:r>
          <w:r>
            <w:instrText xml:space="preserve"> DOCPROPERTY "StartDt"  *\charformat </w:instrText>
          </w:r>
          <w:r>
            <w:fldChar w:fldCharType="separate"/>
          </w:r>
          <w:r w:rsidR="00BB1145">
            <w:t>23/06/21</w:t>
          </w:r>
          <w:r>
            <w:fldChar w:fldCharType="end"/>
          </w:r>
          <w:r>
            <w:fldChar w:fldCharType="begin"/>
          </w:r>
          <w:r>
            <w:instrText xml:space="preserve"> DOCPROPERTY "EndDt"  *\charformat </w:instrText>
          </w:r>
          <w:r>
            <w:fldChar w:fldCharType="separate"/>
          </w:r>
          <w:r w:rsidR="00BB1145">
            <w:t>-25/12/25</w:t>
          </w:r>
          <w:r>
            <w:fldChar w:fldCharType="end"/>
          </w:r>
        </w:p>
      </w:tc>
      <w:tc>
        <w:tcPr>
          <w:tcW w:w="847" w:type="pct"/>
        </w:tcPr>
        <w:p w14:paraId="2AC3BBC8" w14:textId="77777777" w:rsidR="009A043D" w:rsidRDefault="009A04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C5250EE" w14:textId="6F07B695" w:rsidR="009A043D" w:rsidRPr="00C674BA" w:rsidRDefault="00C674BA" w:rsidP="00C674BA">
    <w:pPr>
      <w:pStyle w:val="Status"/>
      <w:rPr>
        <w:rFonts w:cs="Arial"/>
      </w:rPr>
    </w:pPr>
    <w:r w:rsidRPr="00C674B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F233" w14:textId="77777777" w:rsidR="009A043D" w:rsidRDefault="009A043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A043D" w14:paraId="256E8D1E" w14:textId="77777777">
      <w:tc>
        <w:tcPr>
          <w:tcW w:w="1061" w:type="pct"/>
        </w:tcPr>
        <w:p w14:paraId="33FC4FB7" w14:textId="70FE804E" w:rsidR="009A043D" w:rsidRDefault="009A043D">
          <w:pPr>
            <w:pStyle w:val="Footer"/>
          </w:pPr>
          <w:r>
            <w:fldChar w:fldCharType="begin"/>
          </w:r>
          <w:r>
            <w:instrText xml:space="preserve"> DOCPROPERTY "Category"  *\charformat  </w:instrText>
          </w:r>
          <w:r>
            <w:fldChar w:fldCharType="separate"/>
          </w:r>
          <w:r w:rsidR="00BB1145">
            <w:t>R19</w:t>
          </w:r>
          <w:r>
            <w:fldChar w:fldCharType="end"/>
          </w:r>
          <w:r>
            <w:br/>
          </w:r>
          <w:r>
            <w:fldChar w:fldCharType="begin"/>
          </w:r>
          <w:r>
            <w:instrText xml:space="preserve"> DOCPROPERTY "RepubDt"  *\charformat  </w:instrText>
          </w:r>
          <w:r>
            <w:fldChar w:fldCharType="separate"/>
          </w:r>
          <w:r w:rsidR="00BB1145">
            <w:t>23/06/21</w:t>
          </w:r>
          <w:r>
            <w:fldChar w:fldCharType="end"/>
          </w:r>
        </w:p>
      </w:tc>
      <w:tc>
        <w:tcPr>
          <w:tcW w:w="3092" w:type="pct"/>
        </w:tcPr>
        <w:p w14:paraId="718AFA5E" w14:textId="6DEEAF75" w:rsidR="009A043D" w:rsidRDefault="009A043D">
          <w:pPr>
            <w:pStyle w:val="Footer"/>
            <w:jc w:val="center"/>
          </w:pPr>
          <w:r>
            <w:fldChar w:fldCharType="begin"/>
          </w:r>
          <w:r>
            <w:instrText xml:space="preserve"> REF Citation *\charformat </w:instrText>
          </w:r>
          <w:r>
            <w:fldChar w:fldCharType="separate"/>
          </w:r>
          <w:r w:rsidR="00BB1145">
            <w:t>Intoxicated People (Care and Protection) Act 1994</w:t>
          </w:r>
          <w:r>
            <w:fldChar w:fldCharType="end"/>
          </w:r>
        </w:p>
        <w:p w14:paraId="7BB3CEA6" w14:textId="5A3BB5C5" w:rsidR="009A043D" w:rsidRDefault="009A043D">
          <w:pPr>
            <w:pStyle w:val="FooterInfoCentre"/>
          </w:pPr>
          <w:r>
            <w:fldChar w:fldCharType="begin"/>
          </w:r>
          <w:r>
            <w:instrText xml:space="preserve"> DOCPROPERTY "Eff"  *\charformat </w:instrText>
          </w:r>
          <w:r>
            <w:fldChar w:fldCharType="separate"/>
          </w:r>
          <w:r w:rsidR="00BB1145">
            <w:t xml:space="preserve">Effective:  </w:t>
          </w:r>
          <w:r>
            <w:fldChar w:fldCharType="end"/>
          </w:r>
          <w:r>
            <w:fldChar w:fldCharType="begin"/>
          </w:r>
          <w:r>
            <w:instrText xml:space="preserve"> DOCPROPERTY "StartDt"  *\charformat </w:instrText>
          </w:r>
          <w:r>
            <w:fldChar w:fldCharType="separate"/>
          </w:r>
          <w:r w:rsidR="00BB1145">
            <w:t>23/06/21</w:t>
          </w:r>
          <w:r>
            <w:fldChar w:fldCharType="end"/>
          </w:r>
          <w:r>
            <w:fldChar w:fldCharType="begin"/>
          </w:r>
          <w:r>
            <w:instrText xml:space="preserve"> DOCPROPERTY "EndDt"  *\charformat </w:instrText>
          </w:r>
          <w:r>
            <w:fldChar w:fldCharType="separate"/>
          </w:r>
          <w:r w:rsidR="00BB1145">
            <w:t>-25/12/25</w:t>
          </w:r>
          <w:r>
            <w:fldChar w:fldCharType="end"/>
          </w:r>
        </w:p>
      </w:tc>
      <w:tc>
        <w:tcPr>
          <w:tcW w:w="847" w:type="pct"/>
        </w:tcPr>
        <w:p w14:paraId="3C0BA2BA" w14:textId="77777777" w:rsidR="009A043D" w:rsidRDefault="009A04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D287FAF" w14:textId="45ABE89D" w:rsidR="009A043D" w:rsidRPr="00C674BA" w:rsidRDefault="00C674BA" w:rsidP="00C674BA">
    <w:pPr>
      <w:pStyle w:val="Status"/>
      <w:rPr>
        <w:rFonts w:cs="Arial"/>
      </w:rPr>
    </w:pPr>
    <w:r w:rsidRPr="00C674B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F7B7" w14:textId="77777777" w:rsidR="009A043D" w:rsidRDefault="009A043D" w:rsidP="006A0E2B">
      <w:pPr>
        <w:pStyle w:val="AmdtsEntriesDefL2"/>
      </w:pPr>
      <w:r>
        <w:separator/>
      </w:r>
    </w:p>
  </w:footnote>
  <w:footnote w:type="continuationSeparator" w:id="0">
    <w:p w14:paraId="65713A37" w14:textId="77777777" w:rsidR="009A043D" w:rsidRDefault="009A043D" w:rsidP="006A0E2B">
      <w:pPr>
        <w:pStyle w:val="AmdtsEntriesDefL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3A20" w14:textId="77777777" w:rsidR="00033389" w:rsidRDefault="000333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A043D" w14:paraId="5E503A1E" w14:textId="77777777">
      <w:trPr>
        <w:jc w:val="center"/>
      </w:trPr>
      <w:tc>
        <w:tcPr>
          <w:tcW w:w="1340" w:type="dxa"/>
        </w:tcPr>
        <w:p w14:paraId="3FF55F39" w14:textId="77777777" w:rsidR="009A043D" w:rsidRDefault="009A043D">
          <w:pPr>
            <w:pStyle w:val="HeaderEven"/>
          </w:pPr>
        </w:p>
      </w:tc>
      <w:tc>
        <w:tcPr>
          <w:tcW w:w="6583" w:type="dxa"/>
        </w:tcPr>
        <w:p w14:paraId="4352E60C" w14:textId="77777777" w:rsidR="009A043D" w:rsidRDefault="009A043D">
          <w:pPr>
            <w:pStyle w:val="HeaderEven"/>
          </w:pPr>
        </w:p>
      </w:tc>
    </w:tr>
    <w:tr w:rsidR="009A043D" w14:paraId="121EDD48" w14:textId="77777777">
      <w:trPr>
        <w:jc w:val="center"/>
      </w:trPr>
      <w:tc>
        <w:tcPr>
          <w:tcW w:w="7923" w:type="dxa"/>
          <w:gridSpan w:val="2"/>
          <w:tcBorders>
            <w:bottom w:val="single" w:sz="4" w:space="0" w:color="auto"/>
          </w:tcBorders>
        </w:tcPr>
        <w:p w14:paraId="46D26FFB" w14:textId="77777777" w:rsidR="009A043D" w:rsidRDefault="009A043D">
          <w:pPr>
            <w:pStyle w:val="HeaderEven6"/>
          </w:pPr>
          <w:r>
            <w:t>Dictionary</w:t>
          </w:r>
        </w:p>
      </w:tc>
    </w:tr>
  </w:tbl>
  <w:p w14:paraId="451BD89D" w14:textId="77777777" w:rsidR="009A043D" w:rsidRDefault="009A04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A043D" w14:paraId="44F68F84" w14:textId="77777777">
      <w:trPr>
        <w:jc w:val="center"/>
      </w:trPr>
      <w:tc>
        <w:tcPr>
          <w:tcW w:w="6583" w:type="dxa"/>
        </w:tcPr>
        <w:p w14:paraId="592A61D4" w14:textId="77777777" w:rsidR="009A043D" w:rsidRDefault="009A043D">
          <w:pPr>
            <w:pStyle w:val="HeaderOdd"/>
          </w:pPr>
        </w:p>
      </w:tc>
      <w:tc>
        <w:tcPr>
          <w:tcW w:w="1340" w:type="dxa"/>
        </w:tcPr>
        <w:p w14:paraId="49F7DD6E" w14:textId="77777777" w:rsidR="009A043D" w:rsidRDefault="009A043D">
          <w:pPr>
            <w:pStyle w:val="HeaderOdd"/>
          </w:pPr>
        </w:p>
      </w:tc>
    </w:tr>
    <w:tr w:rsidR="009A043D" w14:paraId="2A8B3323" w14:textId="77777777">
      <w:trPr>
        <w:jc w:val="center"/>
      </w:trPr>
      <w:tc>
        <w:tcPr>
          <w:tcW w:w="7923" w:type="dxa"/>
          <w:gridSpan w:val="2"/>
          <w:tcBorders>
            <w:bottom w:val="single" w:sz="4" w:space="0" w:color="auto"/>
          </w:tcBorders>
        </w:tcPr>
        <w:p w14:paraId="41EC8A87" w14:textId="77777777" w:rsidR="009A043D" w:rsidRDefault="009A043D">
          <w:pPr>
            <w:pStyle w:val="HeaderOdd6"/>
          </w:pPr>
          <w:r>
            <w:t>Dictionary</w:t>
          </w:r>
        </w:p>
      </w:tc>
    </w:tr>
  </w:tbl>
  <w:p w14:paraId="3935943E" w14:textId="77777777" w:rsidR="009A043D" w:rsidRDefault="009A04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A043D" w14:paraId="4A0E8A98" w14:textId="77777777">
      <w:trPr>
        <w:jc w:val="center"/>
      </w:trPr>
      <w:tc>
        <w:tcPr>
          <w:tcW w:w="1234" w:type="dxa"/>
          <w:gridSpan w:val="2"/>
        </w:tcPr>
        <w:p w14:paraId="6FE1C077" w14:textId="77777777" w:rsidR="009A043D" w:rsidRDefault="009A043D">
          <w:pPr>
            <w:pStyle w:val="HeaderEven"/>
            <w:rPr>
              <w:b/>
            </w:rPr>
          </w:pPr>
          <w:r>
            <w:rPr>
              <w:b/>
            </w:rPr>
            <w:t>Endnotes</w:t>
          </w:r>
        </w:p>
      </w:tc>
      <w:tc>
        <w:tcPr>
          <w:tcW w:w="6062" w:type="dxa"/>
        </w:tcPr>
        <w:p w14:paraId="42A188EB" w14:textId="77777777" w:rsidR="009A043D" w:rsidRDefault="009A043D">
          <w:pPr>
            <w:pStyle w:val="HeaderEven"/>
          </w:pPr>
        </w:p>
      </w:tc>
    </w:tr>
    <w:tr w:rsidR="009A043D" w14:paraId="17C88CE9" w14:textId="77777777">
      <w:trPr>
        <w:cantSplit/>
        <w:jc w:val="center"/>
      </w:trPr>
      <w:tc>
        <w:tcPr>
          <w:tcW w:w="7296" w:type="dxa"/>
          <w:gridSpan w:val="3"/>
        </w:tcPr>
        <w:p w14:paraId="2AE7C049" w14:textId="77777777" w:rsidR="009A043D" w:rsidRDefault="009A043D">
          <w:pPr>
            <w:pStyle w:val="HeaderEven"/>
          </w:pPr>
        </w:p>
      </w:tc>
    </w:tr>
    <w:tr w:rsidR="009A043D" w14:paraId="4326764B" w14:textId="77777777">
      <w:trPr>
        <w:cantSplit/>
        <w:jc w:val="center"/>
      </w:trPr>
      <w:tc>
        <w:tcPr>
          <w:tcW w:w="700" w:type="dxa"/>
          <w:tcBorders>
            <w:bottom w:val="single" w:sz="4" w:space="0" w:color="auto"/>
          </w:tcBorders>
        </w:tcPr>
        <w:p w14:paraId="03D278B3" w14:textId="360B78A3" w:rsidR="009A043D" w:rsidRDefault="009A043D">
          <w:pPr>
            <w:pStyle w:val="HeaderEven6"/>
          </w:pPr>
          <w:r>
            <w:rPr>
              <w:noProof/>
            </w:rPr>
            <w:fldChar w:fldCharType="begin"/>
          </w:r>
          <w:r>
            <w:rPr>
              <w:noProof/>
            </w:rPr>
            <w:instrText xml:space="preserve"> STYLEREF charTableNo \*charformat </w:instrText>
          </w:r>
          <w:r>
            <w:rPr>
              <w:noProof/>
            </w:rPr>
            <w:fldChar w:fldCharType="separate"/>
          </w:r>
          <w:r w:rsidR="00C674BA">
            <w:rPr>
              <w:noProof/>
            </w:rPr>
            <w:t>4</w:t>
          </w:r>
          <w:r>
            <w:rPr>
              <w:noProof/>
            </w:rPr>
            <w:fldChar w:fldCharType="end"/>
          </w:r>
          <w:r>
            <w:rPr>
              <w:noProof/>
            </w:rPr>
            <w:t xml:space="preserve">                                                                               </w:t>
          </w:r>
        </w:p>
      </w:tc>
      <w:tc>
        <w:tcPr>
          <w:tcW w:w="6600" w:type="dxa"/>
          <w:gridSpan w:val="2"/>
          <w:tcBorders>
            <w:bottom w:val="single" w:sz="4" w:space="0" w:color="auto"/>
          </w:tcBorders>
        </w:tcPr>
        <w:p w14:paraId="3C6D2B64" w14:textId="6AA0DD17" w:rsidR="009A043D" w:rsidRDefault="009A043D">
          <w:pPr>
            <w:pStyle w:val="HeaderEven6"/>
          </w:pPr>
          <w:r>
            <w:rPr>
              <w:noProof/>
            </w:rPr>
            <w:fldChar w:fldCharType="begin"/>
          </w:r>
          <w:r>
            <w:rPr>
              <w:noProof/>
            </w:rPr>
            <w:instrText xml:space="preserve"> STYLEREF charTableText \*charformat </w:instrText>
          </w:r>
          <w:r>
            <w:rPr>
              <w:noProof/>
            </w:rPr>
            <w:fldChar w:fldCharType="separate"/>
          </w:r>
          <w:r w:rsidR="00C674BA">
            <w:rPr>
              <w:noProof/>
            </w:rPr>
            <w:t>Amendment history</w:t>
          </w:r>
          <w:r>
            <w:rPr>
              <w:noProof/>
            </w:rPr>
            <w:fldChar w:fldCharType="end"/>
          </w:r>
          <w:r>
            <w:rPr>
              <w:noProof/>
            </w:rPr>
            <w:t xml:space="preserve">                                                                                                              </w:t>
          </w:r>
        </w:p>
      </w:tc>
    </w:tr>
  </w:tbl>
  <w:p w14:paraId="3594E25B" w14:textId="77777777" w:rsidR="009A043D" w:rsidRDefault="009A04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A043D" w14:paraId="1239ED90" w14:textId="77777777">
      <w:trPr>
        <w:jc w:val="center"/>
      </w:trPr>
      <w:tc>
        <w:tcPr>
          <w:tcW w:w="5741" w:type="dxa"/>
        </w:tcPr>
        <w:p w14:paraId="7960D07A" w14:textId="77777777" w:rsidR="009A043D" w:rsidRDefault="009A043D">
          <w:pPr>
            <w:pStyle w:val="HeaderEven"/>
            <w:jc w:val="right"/>
          </w:pPr>
        </w:p>
      </w:tc>
      <w:tc>
        <w:tcPr>
          <w:tcW w:w="1560" w:type="dxa"/>
          <w:gridSpan w:val="2"/>
        </w:tcPr>
        <w:p w14:paraId="122AE257" w14:textId="77777777" w:rsidR="009A043D" w:rsidRDefault="009A043D">
          <w:pPr>
            <w:pStyle w:val="HeaderEven"/>
            <w:jc w:val="right"/>
            <w:rPr>
              <w:b/>
            </w:rPr>
          </w:pPr>
          <w:r>
            <w:rPr>
              <w:b/>
            </w:rPr>
            <w:t>Endnotes</w:t>
          </w:r>
        </w:p>
      </w:tc>
    </w:tr>
    <w:tr w:rsidR="009A043D" w14:paraId="7538048F" w14:textId="77777777">
      <w:trPr>
        <w:jc w:val="center"/>
      </w:trPr>
      <w:tc>
        <w:tcPr>
          <w:tcW w:w="7301" w:type="dxa"/>
          <w:gridSpan w:val="3"/>
        </w:tcPr>
        <w:p w14:paraId="535B6B81" w14:textId="77777777" w:rsidR="009A043D" w:rsidRDefault="009A043D">
          <w:pPr>
            <w:pStyle w:val="HeaderEven"/>
            <w:jc w:val="right"/>
            <w:rPr>
              <w:b/>
            </w:rPr>
          </w:pPr>
        </w:p>
      </w:tc>
    </w:tr>
    <w:tr w:rsidR="009A043D" w14:paraId="13F7E762" w14:textId="77777777">
      <w:trPr>
        <w:jc w:val="center"/>
      </w:trPr>
      <w:tc>
        <w:tcPr>
          <w:tcW w:w="6600" w:type="dxa"/>
          <w:gridSpan w:val="2"/>
          <w:tcBorders>
            <w:bottom w:val="single" w:sz="4" w:space="0" w:color="auto"/>
          </w:tcBorders>
        </w:tcPr>
        <w:p w14:paraId="0113D3D8" w14:textId="6BF991B2" w:rsidR="009A043D" w:rsidRDefault="009A043D">
          <w:pPr>
            <w:pStyle w:val="HeaderOdd6"/>
          </w:pPr>
          <w:r>
            <w:rPr>
              <w:noProof/>
            </w:rPr>
            <w:fldChar w:fldCharType="begin"/>
          </w:r>
          <w:r>
            <w:rPr>
              <w:noProof/>
            </w:rPr>
            <w:instrText xml:space="preserve"> STYLEREF charTableText \*charformat </w:instrText>
          </w:r>
          <w:r>
            <w:rPr>
              <w:noProof/>
            </w:rPr>
            <w:fldChar w:fldCharType="separate"/>
          </w:r>
          <w:r w:rsidR="00C674BA">
            <w:rPr>
              <w:noProof/>
            </w:rPr>
            <w:t>Earlier republications</w:t>
          </w:r>
          <w:r>
            <w:rPr>
              <w:noProof/>
            </w:rPr>
            <w:fldChar w:fldCharType="end"/>
          </w:r>
          <w:r>
            <w:rPr>
              <w:noProof/>
            </w:rPr>
            <w:t xml:space="preserve">                                                                                                                                                                                                                                                                 </w:t>
          </w:r>
        </w:p>
      </w:tc>
      <w:tc>
        <w:tcPr>
          <w:tcW w:w="700" w:type="dxa"/>
          <w:tcBorders>
            <w:bottom w:val="single" w:sz="4" w:space="0" w:color="auto"/>
          </w:tcBorders>
        </w:tcPr>
        <w:p w14:paraId="70B2BC8A" w14:textId="10FA3897" w:rsidR="009A043D" w:rsidRDefault="009A043D">
          <w:pPr>
            <w:pStyle w:val="HeaderOdd6"/>
          </w:pPr>
          <w:r>
            <w:rPr>
              <w:noProof/>
            </w:rPr>
            <w:fldChar w:fldCharType="begin"/>
          </w:r>
          <w:r>
            <w:rPr>
              <w:noProof/>
            </w:rPr>
            <w:instrText xml:space="preserve"> STYLEREF charTableNo \*charformat </w:instrText>
          </w:r>
          <w:r>
            <w:rPr>
              <w:noProof/>
            </w:rPr>
            <w:fldChar w:fldCharType="separate"/>
          </w:r>
          <w:r w:rsidR="00C674BA">
            <w:rPr>
              <w:noProof/>
            </w:rPr>
            <w:t>5</w:t>
          </w:r>
          <w:r>
            <w:rPr>
              <w:noProof/>
            </w:rPr>
            <w:fldChar w:fldCharType="end"/>
          </w:r>
          <w:r>
            <w:rPr>
              <w:noProof/>
            </w:rPr>
            <w:t xml:space="preserve">                                                                                                                                         </w:t>
          </w:r>
        </w:p>
      </w:tc>
    </w:tr>
  </w:tbl>
  <w:p w14:paraId="2874532D" w14:textId="77777777" w:rsidR="009A043D" w:rsidRDefault="009A04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DCBD" w14:textId="77777777" w:rsidR="009A043D" w:rsidRDefault="009A04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0802" w14:textId="77777777" w:rsidR="009A043D" w:rsidRDefault="009A043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C259" w14:textId="77777777" w:rsidR="009A043D" w:rsidRDefault="009A043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7EA4" w14:textId="77777777" w:rsidR="009A043D" w:rsidRDefault="009A043D">
    <w:pPr>
      <w:widowControl w:val="0"/>
      <w:tabs>
        <w:tab w:val="center" w:pos="3600"/>
      </w:tabs>
      <w:rPr>
        <w:i/>
        <w:sz w:val="20"/>
      </w:rPr>
    </w:pPr>
    <w:r>
      <w:rPr>
        <w:sz w:val="20"/>
      </w:rPr>
      <w:pgNum/>
    </w:r>
    <w:r>
      <w:rPr>
        <w:sz w:val="20"/>
      </w:rPr>
      <w:tab/>
    </w:r>
    <w:r>
      <w:rPr>
        <w:i/>
        <w:sz w:val="20"/>
      </w:rPr>
      <w:t>Intoxicated Persons (Care and Protection) Act 1994</w:t>
    </w:r>
  </w:p>
  <w:p w14:paraId="7FB151D6" w14:textId="77777777" w:rsidR="009A043D" w:rsidRDefault="009A043D">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509D6D09" w14:textId="77777777" w:rsidR="009A043D" w:rsidRDefault="009A043D">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26CDA7F" w14:textId="77777777" w:rsidR="009A043D" w:rsidRDefault="009A043D">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65070703" w14:textId="77777777" w:rsidR="009A043D" w:rsidRDefault="009A043D">
    <w:pPr>
      <w:widowControl w:val="0"/>
      <w:pBdr>
        <w:top w:val="single" w:sz="6" w:space="0" w:color="auto"/>
      </w:pBdr>
      <w:tabs>
        <w:tab w:val="left" w:pos="2200"/>
      </w:tabs>
      <w:spacing w:before="20" w:after="20"/>
      <w:ind w:left="260"/>
      <w:rPr>
        <w:rFonts w:ascii="Helvetica" w:hAnsi="Helvetica"/>
        <w:sz w:val="8"/>
      </w:rPr>
    </w:pPr>
  </w:p>
  <w:p w14:paraId="59A4E5DD" w14:textId="77777777" w:rsidR="009A043D" w:rsidRDefault="009A043D">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6133F14" w14:textId="77777777" w:rsidR="009A043D" w:rsidRDefault="009A043D">
    <w:pPr>
      <w:widowControl w:val="0"/>
      <w:pBdr>
        <w:bottom w:val="single" w:sz="2" w:space="0" w:color="auto"/>
      </w:pBdr>
      <w:tabs>
        <w:tab w:val="left" w:pos="2200"/>
      </w:tabs>
      <w:spacing w:before="20" w:after="20"/>
      <w:ind w:left="260" w:right="20"/>
      <w:rPr>
        <w:rFonts w:ascii="Helvetica" w:hAnsi="Helvetica"/>
        <w:sz w:val="16"/>
      </w:rPr>
    </w:pPr>
  </w:p>
  <w:p w14:paraId="4B67BC67" w14:textId="77777777" w:rsidR="009A043D" w:rsidRDefault="009A043D">
    <w:pPr>
      <w:widowControl w:val="0"/>
      <w:tabs>
        <w:tab w:val="left" w:leader="dot" w:pos="2200"/>
      </w:tabs>
      <w:spacing w:before="20" w:after="20"/>
      <w:ind w:left="260" w:right="-8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D4A3" w14:textId="77777777" w:rsidR="009A043D" w:rsidRDefault="009A043D">
    <w:pPr>
      <w:widowControl w:val="0"/>
      <w:tabs>
        <w:tab w:val="center" w:pos="3600"/>
        <w:tab w:val="right" w:pos="7180"/>
      </w:tabs>
      <w:rPr>
        <w:sz w:val="20"/>
      </w:rPr>
    </w:pPr>
    <w:r>
      <w:tab/>
    </w:r>
    <w:r>
      <w:rPr>
        <w:i/>
        <w:sz w:val="20"/>
      </w:rPr>
      <w:t>Intoxicated Persons (Care and Protection) Act 1994</w:t>
    </w:r>
    <w:r>
      <w:rPr>
        <w:sz w:val="20"/>
      </w:rPr>
      <w:tab/>
    </w:r>
    <w:r>
      <w:rPr>
        <w:sz w:val="20"/>
      </w:rPr>
      <w:pgNum/>
    </w:r>
  </w:p>
  <w:p w14:paraId="359B40F1" w14:textId="77777777" w:rsidR="009A043D" w:rsidRDefault="009A043D">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20171B38" w14:textId="77777777" w:rsidR="009A043D" w:rsidRDefault="009A043D">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17BF9A1" w14:textId="77777777" w:rsidR="009A043D" w:rsidRDefault="009A043D">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7C24577F" w14:textId="77777777" w:rsidR="009A043D" w:rsidRDefault="009A043D">
    <w:pPr>
      <w:widowControl w:val="0"/>
      <w:pBdr>
        <w:top w:val="single" w:sz="6" w:space="0" w:color="auto"/>
      </w:pBdr>
      <w:tabs>
        <w:tab w:val="left" w:pos="2200"/>
        <w:tab w:val="left" w:pos="3580"/>
      </w:tabs>
      <w:spacing w:before="20" w:after="20"/>
      <w:ind w:left="260" w:right="20"/>
      <w:rPr>
        <w:rFonts w:ascii="Helvetica" w:hAnsi="Helvetica"/>
        <w:sz w:val="8"/>
      </w:rPr>
    </w:pPr>
  </w:p>
  <w:p w14:paraId="193DA451" w14:textId="77777777" w:rsidR="009A043D" w:rsidRDefault="009A043D">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6CD57098" w14:textId="77777777" w:rsidR="009A043D" w:rsidRDefault="009A043D">
    <w:pPr>
      <w:widowControl w:val="0"/>
      <w:pBdr>
        <w:bottom w:val="single" w:sz="2" w:space="0" w:color="auto"/>
      </w:pBdr>
      <w:tabs>
        <w:tab w:val="left" w:pos="2200"/>
        <w:tab w:val="left" w:pos="3580"/>
      </w:tabs>
      <w:spacing w:before="20" w:after="20"/>
      <w:ind w:left="260"/>
      <w:rPr>
        <w:rFonts w:ascii="Helvetica" w:hAnsi="Helvetica"/>
        <w:sz w:val="16"/>
      </w:rPr>
    </w:pPr>
  </w:p>
  <w:p w14:paraId="534D67C3" w14:textId="77777777" w:rsidR="009A043D" w:rsidRDefault="009A043D">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C27F" w14:textId="77777777" w:rsidR="00033389" w:rsidRDefault="00033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D5D4" w14:textId="77777777" w:rsidR="00033389" w:rsidRDefault="00033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043D" w14:paraId="0FC3EBB6" w14:textId="77777777">
      <w:tc>
        <w:tcPr>
          <w:tcW w:w="900" w:type="pct"/>
        </w:tcPr>
        <w:p w14:paraId="75FAAAD0" w14:textId="77777777" w:rsidR="009A043D" w:rsidRDefault="009A043D">
          <w:pPr>
            <w:pStyle w:val="HeaderEven"/>
          </w:pPr>
        </w:p>
      </w:tc>
      <w:tc>
        <w:tcPr>
          <w:tcW w:w="4100" w:type="pct"/>
        </w:tcPr>
        <w:p w14:paraId="2C77ECCB" w14:textId="77777777" w:rsidR="009A043D" w:rsidRDefault="009A043D">
          <w:pPr>
            <w:pStyle w:val="HeaderEven"/>
          </w:pPr>
        </w:p>
      </w:tc>
    </w:tr>
    <w:tr w:rsidR="009A043D" w14:paraId="407EC193" w14:textId="77777777">
      <w:tc>
        <w:tcPr>
          <w:tcW w:w="4100" w:type="pct"/>
          <w:gridSpan w:val="2"/>
          <w:tcBorders>
            <w:bottom w:val="single" w:sz="4" w:space="0" w:color="auto"/>
          </w:tcBorders>
        </w:tcPr>
        <w:p w14:paraId="6A364EED" w14:textId="4BBABF46" w:rsidR="009A043D" w:rsidRDefault="0024765D">
          <w:pPr>
            <w:pStyle w:val="HeaderEven6"/>
          </w:pPr>
          <w:fldSimple w:instr=" STYLEREF charContents \* MERGEFORMAT ">
            <w:r w:rsidR="00C674BA">
              <w:rPr>
                <w:noProof/>
              </w:rPr>
              <w:t>Contents</w:t>
            </w:r>
          </w:fldSimple>
        </w:p>
      </w:tc>
    </w:tr>
  </w:tbl>
  <w:p w14:paraId="59D4F852" w14:textId="3F4CB8AB" w:rsidR="009A043D" w:rsidRDefault="009A043D">
    <w:pPr>
      <w:pStyle w:val="N-9pt"/>
    </w:pPr>
    <w:r>
      <w:tab/>
    </w:r>
    <w:fldSimple w:instr=" STYLEREF charPage \* MERGEFORMAT ">
      <w:r w:rsidR="00C674B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043D" w14:paraId="54A05B3D" w14:textId="77777777">
      <w:tc>
        <w:tcPr>
          <w:tcW w:w="4100" w:type="pct"/>
        </w:tcPr>
        <w:p w14:paraId="7C4B4430" w14:textId="77777777" w:rsidR="009A043D" w:rsidRDefault="009A043D">
          <w:pPr>
            <w:pStyle w:val="HeaderOdd"/>
          </w:pPr>
        </w:p>
      </w:tc>
      <w:tc>
        <w:tcPr>
          <w:tcW w:w="900" w:type="pct"/>
        </w:tcPr>
        <w:p w14:paraId="6E83E2CA" w14:textId="77777777" w:rsidR="009A043D" w:rsidRDefault="009A043D">
          <w:pPr>
            <w:pStyle w:val="HeaderOdd"/>
          </w:pPr>
        </w:p>
      </w:tc>
    </w:tr>
    <w:tr w:rsidR="009A043D" w14:paraId="714A39DB" w14:textId="77777777">
      <w:tc>
        <w:tcPr>
          <w:tcW w:w="900" w:type="pct"/>
          <w:gridSpan w:val="2"/>
          <w:tcBorders>
            <w:bottom w:val="single" w:sz="4" w:space="0" w:color="auto"/>
          </w:tcBorders>
        </w:tcPr>
        <w:p w14:paraId="26D916BE" w14:textId="3FDD8ED6" w:rsidR="009A043D" w:rsidRDefault="0024765D">
          <w:pPr>
            <w:pStyle w:val="HeaderOdd6"/>
          </w:pPr>
          <w:fldSimple w:instr=" STYLEREF charContents \* MERGEFORMAT ">
            <w:r w:rsidR="00C674BA">
              <w:rPr>
                <w:noProof/>
              </w:rPr>
              <w:t>Contents</w:t>
            </w:r>
          </w:fldSimple>
        </w:p>
      </w:tc>
    </w:tr>
  </w:tbl>
  <w:p w14:paraId="479A87A9" w14:textId="4DAE07F9" w:rsidR="009A043D" w:rsidRDefault="009A043D">
    <w:pPr>
      <w:pStyle w:val="N-9pt"/>
    </w:pPr>
    <w:r>
      <w:tab/>
    </w:r>
    <w:fldSimple w:instr=" STYLEREF charPage \* MERGEFORMAT ">
      <w:r w:rsidR="00C674B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A043D" w14:paraId="5B2DEAE4" w14:textId="77777777" w:rsidTr="00E34046">
      <w:tc>
        <w:tcPr>
          <w:tcW w:w="1701" w:type="dxa"/>
        </w:tcPr>
        <w:p w14:paraId="26A5B10D" w14:textId="7A09B2E1" w:rsidR="009A043D" w:rsidRDefault="009A043D">
          <w:pPr>
            <w:pStyle w:val="HeaderEven"/>
            <w:rPr>
              <w:b/>
            </w:rPr>
          </w:pPr>
          <w:r>
            <w:rPr>
              <w:b/>
            </w:rPr>
            <w:fldChar w:fldCharType="begin"/>
          </w:r>
          <w:r>
            <w:rPr>
              <w:b/>
            </w:rPr>
            <w:instrText xml:space="preserve"> STYLEREF CharPartNo \*charformat </w:instrText>
          </w:r>
          <w:r>
            <w:rPr>
              <w:b/>
            </w:rPr>
            <w:fldChar w:fldCharType="separate"/>
          </w:r>
          <w:r w:rsidR="00C674BA">
            <w:rPr>
              <w:b/>
              <w:noProof/>
            </w:rPr>
            <w:t>Part 7</w:t>
          </w:r>
          <w:r>
            <w:rPr>
              <w:b/>
            </w:rPr>
            <w:fldChar w:fldCharType="end"/>
          </w:r>
          <w:r>
            <w:rPr>
              <w:b/>
            </w:rPr>
            <w:t xml:space="preserve">                                                                                                                                                                </w:t>
          </w:r>
        </w:p>
      </w:tc>
      <w:tc>
        <w:tcPr>
          <w:tcW w:w="6320" w:type="dxa"/>
        </w:tcPr>
        <w:p w14:paraId="3D861059" w14:textId="2EF8F34D" w:rsidR="009A043D" w:rsidRDefault="009A043D">
          <w:pPr>
            <w:pStyle w:val="HeaderEven"/>
          </w:pPr>
          <w:r>
            <w:rPr>
              <w:noProof/>
            </w:rPr>
            <w:fldChar w:fldCharType="begin"/>
          </w:r>
          <w:r>
            <w:rPr>
              <w:noProof/>
            </w:rPr>
            <w:instrText xml:space="preserve"> STYLEREF CharPartText \*charformat </w:instrText>
          </w:r>
          <w:r>
            <w:rPr>
              <w:noProof/>
            </w:rPr>
            <w:fldChar w:fldCharType="separate"/>
          </w:r>
          <w:r w:rsidR="00C674BA">
            <w:rPr>
              <w:noProof/>
            </w:rPr>
            <w:t>Miscellaneous</w:t>
          </w:r>
          <w:r>
            <w:rPr>
              <w:noProof/>
            </w:rPr>
            <w:fldChar w:fldCharType="end"/>
          </w:r>
          <w:r>
            <w:rPr>
              <w:noProof/>
            </w:rPr>
            <w:t xml:space="preserve">                                                                                                                                                                                                                                                                                                                                                        </w:t>
          </w:r>
        </w:p>
      </w:tc>
    </w:tr>
    <w:tr w:rsidR="009A043D" w14:paraId="19D0A2E0" w14:textId="77777777" w:rsidTr="00E34046">
      <w:tc>
        <w:tcPr>
          <w:tcW w:w="1701" w:type="dxa"/>
        </w:tcPr>
        <w:p w14:paraId="0B990E63" w14:textId="09C8F40F" w:rsidR="009A043D" w:rsidRDefault="009A043D">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09C9B27A" w14:textId="4016A104" w:rsidR="009A043D" w:rsidRDefault="009A043D">
          <w:pPr>
            <w:pStyle w:val="HeaderEven"/>
          </w:pPr>
          <w:r>
            <w:fldChar w:fldCharType="begin"/>
          </w:r>
          <w:r>
            <w:instrText xml:space="preserve"> STYLEREF CharDivText \*charformat </w:instrText>
          </w:r>
          <w:r>
            <w:rPr>
              <w:noProof/>
            </w:rPr>
            <w:fldChar w:fldCharType="end"/>
          </w:r>
          <w:r>
            <w:t xml:space="preserve">                                                                                                                                                                                                                                                                                                                </w:t>
          </w:r>
        </w:p>
      </w:tc>
    </w:tr>
    <w:tr w:rsidR="009A043D" w14:paraId="07883450" w14:textId="77777777" w:rsidTr="00E34046">
      <w:trPr>
        <w:cantSplit/>
      </w:trPr>
      <w:tc>
        <w:tcPr>
          <w:tcW w:w="1701" w:type="dxa"/>
          <w:gridSpan w:val="2"/>
          <w:tcBorders>
            <w:bottom w:val="single" w:sz="4" w:space="0" w:color="auto"/>
          </w:tcBorders>
        </w:tcPr>
        <w:p w14:paraId="740539D2" w14:textId="160FA381" w:rsidR="009A043D" w:rsidRDefault="00BB1145">
          <w:pPr>
            <w:pStyle w:val="HeaderEven6"/>
          </w:pPr>
          <w:fldSimple w:instr=" DOCPROPERTY &quot;Company&quot;  \* MERGEFORMAT ">
            <w:r>
              <w:t>Section</w:t>
            </w:r>
          </w:fldSimple>
          <w:r w:rsidR="009A043D">
            <w:t xml:space="preserve"> </w:t>
          </w:r>
          <w:r w:rsidR="009A043D">
            <w:rPr>
              <w:noProof/>
            </w:rPr>
            <w:fldChar w:fldCharType="begin"/>
          </w:r>
          <w:r w:rsidR="009A043D">
            <w:rPr>
              <w:noProof/>
            </w:rPr>
            <w:instrText xml:space="preserve"> STYLEREF CharSectNo \*charformat </w:instrText>
          </w:r>
          <w:r w:rsidR="009A043D">
            <w:rPr>
              <w:noProof/>
            </w:rPr>
            <w:fldChar w:fldCharType="separate"/>
          </w:r>
          <w:r w:rsidR="00C674BA">
            <w:rPr>
              <w:noProof/>
            </w:rPr>
            <w:t>37</w:t>
          </w:r>
          <w:r w:rsidR="009A043D">
            <w:rPr>
              <w:noProof/>
            </w:rPr>
            <w:fldChar w:fldCharType="end"/>
          </w:r>
          <w:r w:rsidR="009A043D">
            <w:rPr>
              <w:noProof/>
            </w:rPr>
            <w:t xml:space="preserve">                                                                                                                                                                                                                                                                                                                   </w:t>
          </w:r>
        </w:p>
      </w:tc>
    </w:tr>
  </w:tbl>
  <w:p w14:paraId="0F4BA0D4" w14:textId="77777777" w:rsidR="009A043D" w:rsidRDefault="009A04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9A043D" w14:paraId="0B1611E1" w14:textId="77777777" w:rsidTr="00E34046">
      <w:tc>
        <w:tcPr>
          <w:tcW w:w="6320" w:type="dxa"/>
        </w:tcPr>
        <w:p w14:paraId="4EE7E54B" w14:textId="65A1E0EF" w:rsidR="009A043D" w:rsidRDefault="009A043D">
          <w:pPr>
            <w:pStyle w:val="HeaderEven"/>
            <w:jc w:val="right"/>
          </w:pPr>
          <w:r>
            <w:rPr>
              <w:noProof/>
            </w:rPr>
            <w:fldChar w:fldCharType="begin"/>
          </w:r>
          <w:r>
            <w:rPr>
              <w:noProof/>
            </w:rPr>
            <w:instrText xml:space="preserve"> STYLEREF CharPartText \*charformat </w:instrText>
          </w:r>
          <w:r>
            <w:rPr>
              <w:noProof/>
            </w:rPr>
            <w:fldChar w:fldCharType="separate"/>
          </w:r>
          <w:r w:rsidR="00C674BA">
            <w:rPr>
              <w:noProof/>
            </w:rPr>
            <w:t>Miscellaneous</w:t>
          </w:r>
          <w:r>
            <w:rPr>
              <w:noProof/>
            </w:rPr>
            <w:fldChar w:fldCharType="end"/>
          </w:r>
          <w:r>
            <w:rPr>
              <w:noProof/>
            </w:rPr>
            <w:t xml:space="preserve">                                                                                                                                                                                                                                                                                                                                                                                                             </w:t>
          </w:r>
        </w:p>
      </w:tc>
      <w:tc>
        <w:tcPr>
          <w:tcW w:w="1701" w:type="dxa"/>
        </w:tcPr>
        <w:p w14:paraId="3154538D" w14:textId="26DEA706" w:rsidR="009A043D" w:rsidRDefault="009A043D">
          <w:pPr>
            <w:pStyle w:val="HeaderEven"/>
            <w:jc w:val="right"/>
            <w:rPr>
              <w:b/>
            </w:rPr>
          </w:pPr>
          <w:r>
            <w:rPr>
              <w:b/>
            </w:rPr>
            <w:fldChar w:fldCharType="begin"/>
          </w:r>
          <w:r>
            <w:rPr>
              <w:b/>
            </w:rPr>
            <w:instrText xml:space="preserve"> STYLEREF CharPartNo \*charformat </w:instrText>
          </w:r>
          <w:r>
            <w:rPr>
              <w:b/>
            </w:rPr>
            <w:fldChar w:fldCharType="separate"/>
          </w:r>
          <w:r w:rsidR="00C674BA">
            <w:rPr>
              <w:b/>
              <w:noProof/>
            </w:rPr>
            <w:t>Part 7</w:t>
          </w:r>
          <w:r>
            <w:rPr>
              <w:b/>
            </w:rPr>
            <w:fldChar w:fldCharType="end"/>
          </w:r>
          <w:r>
            <w:rPr>
              <w:b/>
            </w:rPr>
            <w:t xml:space="preserve">                                                                                                                                            </w:t>
          </w:r>
        </w:p>
      </w:tc>
    </w:tr>
    <w:tr w:rsidR="009A043D" w14:paraId="6304BA1D" w14:textId="77777777" w:rsidTr="00E34046">
      <w:tc>
        <w:tcPr>
          <w:tcW w:w="6320" w:type="dxa"/>
        </w:tcPr>
        <w:p w14:paraId="68B8AD6B" w14:textId="73644D24" w:rsidR="009A043D" w:rsidRDefault="009A043D">
          <w:pPr>
            <w:pStyle w:val="HeaderEven"/>
            <w:jc w:val="right"/>
          </w:pPr>
          <w:r>
            <w:fldChar w:fldCharType="begin"/>
          </w:r>
          <w:r>
            <w:instrText xml:space="preserve"> STYLEREF CharDivText \*charformat </w:instrText>
          </w:r>
          <w:r>
            <w:rPr>
              <w:noProof/>
            </w:rPr>
            <w:fldChar w:fldCharType="end"/>
          </w:r>
          <w:r>
            <w:t xml:space="preserve">                                                                                                                                                                                                                                                                                                                                          </w:t>
          </w:r>
        </w:p>
      </w:tc>
      <w:tc>
        <w:tcPr>
          <w:tcW w:w="1701" w:type="dxa"/>
        </w:tcPr>
        <w:p w14:paraId="0FE1C30E" w14:textId="41BD4B9A" w:rsidR="009A043D" w:rsidRDefault="009A043D">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9A043D" w14:paraId="0274CA08" w14:textId="77777777" w:rsidTr="00E34046">
      <w:trPr>
        <w:cantSplit/>
      </w:trPr>
      <w:tc>
        <w:tcPr>
          <w:tcW w:w="1701" w:type="dxa"/>
          <w:gridSpan w:val="2"/>
          <w:tcBorders>
            <w:bottom w:val="single" w:sz="4" w:space="0" w:color="auto"/>
          </w:tcBorders>
        </w:tcPr>
        <w:p w14:paraId="4764D60F" w14:textId="1D962184" w:rsidR="009A043D" w:rsidRDefault="00BB1145">
          <w:pPr>
            <w:pStyle w:val="HeaderOdd6"/>
          </w:pPr>
          <w:fldSimple w:instr=" DOCPROPERTY &quot;Company&quot;  \* MERGEFORMAT ">
            <w:r>
              <w:t>Section</w:t>
            </w:r>
          </w:fldSimple>
          <w:r w:rsidR="009A043D">
            <w:t xml:space="preserve"> </w:t>
          </w:r>
          <w:r w:rsidR="009A043D">
            <w:rPr>
              <w:noProof/>
            </w:rPr>
            <w:fldChar w:fldCharType="begin"/>
          </w:r>
          <w:r w:rsidR="009A043D">
            <w:rPr>
              <w:noProof/>
            </w:rPr>
            <w:instrText xml:space="preserve"> STYLEREF CharSectNo \*charformat </w:instrText>
          </w:r>
          <w:r w:rsidR="009A043D">
            <w:rPr>
              <w:noProof/>
            </w:rPr>
            <w:fldChar w:fldCharType="separate"/>
          </w:r>
          <w:r w:rsidR="00C674BA">
            <w:rPr>
              <w:noProof/>
            </w:rPr>
            <w:t>36</w:t>
          </w:r>
          <w:r w:rsidR="009A043D">
            <w:rPr>
              <w:noProof/>
            </w:rPr>
            <w:fldChar w:fldCharType="end"/>
          </w:r>
          <w:r w:rsidR="009A043D">
            <w:rPr>
              <w:noProof/>
            </w:rPr>
            <w:t xml:space="preserve">                                                                                                                                                                                                                                                                    </w:t>
          </w:r>
        </w:p>
      </w:tc>
    </w:tr>
  </w:tbl>
  <w:p w14:paraId="55773A72" w14:textId="77777777" w:rsidR="009A043D" w:rsidRDefault="009A04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043D" w:rsidRPr="00CB3D59" w14:paraId="28074B4E" w14:textId="77777777">
      <w:trPr>
        <w:jc w:val="center"/>
      </w:trPr>
      <w:tc>
        <w:tcPr>
          <w:tcW w:w="1560" w:type="dxa"/>
        </w:tcPr>
        <w:p w14:paraId="73A8CD6C" w14:textId="66351581" w:rsidR="009A043D" w:rsidRPr="00F02A14" w:rsidRDefault="009A043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r>
            <w:t xml:space="preserve">                                                                                                                                                                                                                                                                      </w:t>
          </w:r>
        </w:p>
      </w:tc>
      <w:tc>
        <w:tcPr>
          <w:tcW w:w="5741" w:type="dxa"/>
        </w:tcPr>
        <w:p w14:paraId="2DDD90C3" w14:textId="5D2AA0E4" w:rsidR="009A043D" w:rsidRPr="00F02A14" w:rsidRDefault="009A043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r>
            <w:t xml:space="preserve">                                                                                                                                                                                                                                                                      </w:t>
          </w:r>
        </w:p>
      </w:tc>
    </w:tr>
    <w:tr w:rsidR="009A043D" w:rsidRPr="00CB3D59" w14:paraId="5BD259BC" w14:textId="77777777">
      <w:trPr>
        <w:jc w:val="center"/>
      </w:trPr>
      <w:tc>
        <w:tcPr>
          <w:tcW w:w="1560" w:type="dxa"/>
        </w:tcPr>
        <w:p w14:paraId="3AE0A73C" w14:textId="75701A05" w:rsidR="009A043D" w:rsidRPr="00F02A14" w:rsidRDefault="009A043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B1145">
            <w:rPr>
              <w:rFonts w:cs="Arial"/>
              <w:b/>
              <w:noProof/>
              <w:szCs w:val="18"/>
            </w:rPr>
            <w:t>Part 7</w:t>
          </w:r>
          <w:r w:rsidRPr="00F02A14">
            <w:rPr>
              <w:rFonts w:cs="Arial"/>
              <w:b/>
              <w:szCs w:val="18"/>
            </w:rPr>
            <w:fldChar w:fldCharType="end"/>
          </w:r>
          <w:r>
            <w:t xml:space="preserve">                                                                                                                                                                                                                                                                      </w:t>
          </w:r>
        </w:p>
      </w:tc>
      <w:tc>
        <w:tcPr>
          <w:tcW w:w="5741" w:type="dxa"/>
        </w:tcPr>
        <w:p w14:paraId="577C6F9A" w14:textId="58FC0D64" w:rsidR="009A043D" w:rsidRPr="00F02A14" w:rsidRDefault="009A043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B1145">
            <w:rPr>
              <w:rFonts w:cs="Arial"/>
              <w:noProof/>
              <w:szCs w:val="18"/>
            </w:rPr>
            <w:t>Miscellaneous</w:t>
          </w:r>
          <w:r w:rsidRPr="00F02A14">
            <w:rPr>
              <w:rFonts w:cs="Arial"/>
              <w:szCs w:val="18"/>
            </w:rPr>
            <w:fldChar w:fldCharType="end"/>
          </w:r>
          <w:r>
            <w:t xml:space="preserve">                                                                                                                                                                                                                                                                      </w:t>
          </w:r>
        </w:p>
      </w:tc>
    </w:tr>
    <w:tr w:rsidR="009A043D" w:rsidRPr="00CB3D59" w14:paraId="5C4C8D48" w14:textId="77777777">
      <w:trPr>
        <w:jc w:val="center"/>
      </w:trPr>
      <w:tc>
        <w:tcPr>
          <w:tcW w:w="7296" w:type="dxa"/>
          <w:gridSpan w:val="2"/>
          <w:tcBorders>
            <w:bottom w:val="single" w:sz="4" w:space="0" w:color="auto"/>
          </w:tcBorders>
        </w:tcPr>
        <w:p w14:paraId="2FC965A1" w14:textId="77777777" w:rsidR="009A043D" w:rsidRPr="00783A18" w:rsidRDefault="009A043D" w:rsidP="000B5E58">
          <w:pPr>
            <w:pStyle w:val="HeaderEven6"/>
            <w:spacing w:before="0" w:after="0"/>
            <w:rPr>
              <w:rFonts w:ascii="Times New Roman" w:hAnsi="Times New Roman"/>
              <w:sz w:val="24"/>
              <w:szCs w:val="24"/>
            </w:rPr>
          </w:pPr>
        </w:p>
      </w:tc>
    </w:tr>
  </w:tbl>
  <w:p w14:paraId="7FD4DB0B" w14:textId="77777777" w:rsidR="009A043D" w:rsidRDefault="009A04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043D" w:rsidRPr="00CB3D59" w14:paraId="7D117449" w14:textId="77777777">
      <w:trPr>
        <w:jc w:val="center"/>
      </w:trPr>
      <w:tc>
        <w:tcPr>
          <w:tcW w:w="5741" w:type="dxa"/>
        </w:tcPr>
        <w:p w14:paraId="053892EF" w14:textId="32C6F00D" w:rsidR="009A043D" w:rsidRPr="00F02A14" w:rsidRDefault="009A043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674BA">
            <w:rPr>
              <w:rFonts w:cs="Arial"/>
              <w:noProof/>
              <w:szCs w:val="18"/>
            </w:rPr>
            <w:t>Reviewable decisions</w:t>
          </w:r>
          <w:r w:rsidRPr="00F02A14">
            <w:rPr>
              <w:rFonts w:cs="Arial"/>
              <w:szCs w:val="18"/>
            </w:rPr>
            <w:fldChar w:fldCharType="end"/>
          </w:r>
          <w:r>
            <w:t xml:space="preserve">                                                                                                                                                                                                                                                                      </w:t>
          </w:r>
        </w:p>
      </w:tc>
      <w:tc>
        <w:tcPr>
          <w:tcW w:w="1560" w:type="dxa"/>
        </w:tcPr>
        <w:p w14:paraId="66699F4F" w14:textId="7029E69A" w:rsidR="009A043D" w:rsidRPr="00F02A14" w:rsidRDefault="009A043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674BA">
            <w:rPr>
              <w:rFonts w:cs="Arial"/>
              <w:b/>
              <w:noProof/>
              <w:szCs w:val="18"/>
            </w:rPr>
            <w:t>Schedule 1</w:t>
          </w:r>
          <w:r w:rsidRPr="00F02A14">
            <w:rPr>
              <w:rFonts w:cs="Arial"/>
              <w:b/>
              <w:szCs w:val="18"/>
            </w:rPr>
            <w:fldChar w:fldCharType="end"/>
          </w:r>
          <w:r>
            <w:t xml:space="preserve">                                                                                                                                                                                                                                                                      </w:t>
          </w:r>
        </w:p>
      </w:tc>
    </w:tr>
    <w:tr w:rsidR="009A043D" w:rsidRPr="00CB3D59" w14:paraId="3D816F53" w14:textId="77777777">
      <w:trPr>
        <w:jc w:val="center"/>
      </w:trPr>
      <w:tc>
        <w:tcPr>
          <w:tcW w:w="5741" w:type="dxa"/>
        </w:tcPr>
        <w:p w14:paraId="21A70583" w14:textId="692D3C54" w:rsidR="009A043D" w:rsidRPr="00F02A14" w:rsidRDefault="009A043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r>
            <w:t xml:space="preserve">                                                                                                                                                                                                                                                                      </w:t>
          </w:r>
        </w:p>
      </w:tc>
      <w:tc>
        <w:tcPr>
          <w:tcW w:w="1560" w:type="dxa"/>
        </w:tcPr>
        <w:p w14:paraId="1F8B4922" w14:textId="7C03EFF9" w:rsidR="009A043D" w:rsidRPr="00F02A14" w:rsidRDefault="009A043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r>
            <w:t xml:space="preserve">                                                                                                                                                                                                                                                                      </w:t>
          </w:r>
        </w:p>
      </w:tc>
    </w:tr>
    <w:tr w:rsidR="009A043D" w:rsidRPr="00CB3D59" w14:paraId="5D27E0D3" w14:textId="77777777">
      <w:trPr>
        <w:jc w:val="center"/>
      </w:trPr>
      <w:tc>
        <w:tcPr>
          <w:tcW w:w="7296" w:type="dxa"/>
          <w:gridSpan w:val="2"/>
          <w:tcBorders>
            <w:bottom w:val="single" w:sz="4" w:space="0" w:color="auto"/>
          </w:tcBorders>
        </w:tcPr>
        <w:p w14:paraId="2998920E" w14:textId="77777777" w:rsidR="009A043D" w:rsidRPr="00783A18" w:rsidRDefault="009A043D" w:rsidP="000B5E58">
          <w:pPr>
            <w:pStyle w:val="HeaderOdd6"/>
            <w:spacing w:before="0" w:after="0"/>
            <w:jc w:val="left"/>
            <w:rPr>
              <w:rFonts w:ascii="Times New Roman" w:hAnsi="Times New Roman"/>
              <w:sz w:val="24"/>
              <w:szCs w:val="24"/>
            </w:rPr>
          </w:pPr>
        </w:p>
      </w:tc>
    </w:tr>
  </w:tbl>
  <w:p w14:paraId="5DE8F244" w14:textId="77777777" w:rsidR="009A043D" w:rsidRDefault="009A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Actbulletshaded"/>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ection"/>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name w:val="SchedHeading"/>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50E5625"/>
    <w:multiLevelType w:val="singleLevel"/>
    <w:tmpl w:val="252C856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8FD18A4"/>
    <w:multiLevelType w:val="singleLevel"/>
    <w:tmpl w:val="3806A5FE"/>
    <w:name w:val="SchClause"/>
    <w:lvl w:ilvl="0">
      <w:start w:val="1"/>
      <w:numFmt w:val="bullet"/>
      <w:lvlText w:val=""/>
      <w:lvlJc w:val="left"/>
      <w:pPr>
        <w:tabs>
          <w:tab w:val="num" w:pos="960"/>
        </w:tabs>
        <w:ind w:left="900" w:hanging="300"/>
      </w:pPr>
      <w:rPr>
        <w:rFonts w:ascii="Symbol" w:hAnsi="Symbol" w:hint="default"/>
        <w:sz w:val="18"/>
      </w:r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B2736A7"/>
    <w:multiLevelType w:val="singleLevel"/>
    <w:tmpl w:val="E812B0F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39"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02B7D65"/>
    <w:multiLevelType w:val="multilevel"/>
    <w:tmpl w:val="407E7154"/>
    <w:name w:val="SchClause2"/>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7"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3661246">
    <w:abstractNumId w:val="5"/>
  </w:num>
  <w:num w:numId="2" w16cid:durableId="1655917113">
    <w:abstractNumId w:val="31"/>
  </w:num>
  <w:num w:numId="3" w16cid:durableId="2030909757">
    <w:abstractNumId w:val="45"/>
  </w:num>
  <w:num w:numId="4" w16cid:durableId="1204754146">
    <w:abstractNumId w:val="37"/>
  </w:num>
  <w:num w:numId="5" w16cid:durableId="1482845678">
    <w:abstractNumId w:val="44"/>
  </w:num>
  <w:num w:numId="6" w16cid:durableId="54553537">
    <w:abstractNumId w:val="30"/>
  </w:num>
  <w:num w:numId="7" w16cid:durableId="1997495320">
    <w:abstractNumId w:val="22"/>
  </w:num>
  <w:num w:numId="8" w16cid:durableId="2146652825">
    <w:abstractNumId w:val="16"/>
  </w:num>
  <w:num w:numId="9" w16cid:durableId="137693315">
    <w:abstractNumId w:val="21"/>
  </w:num>
  <w:num w:numId="10" w16cid:durableId="1523587989">
    <w:abstractNumId w:val="12"/>
  </w:num>
  <w:num w:numId="11" w16cid:durableId="878979495">
    <w:abstractNumId w:val="32"/>
  </w:num>
  <w:num w:numId="12" w16cid:durableId="2052992599">
    <w:abstractNumId w:val="17"/>
  </w:num>
  <w:num w:numId="13" w16cid:durableId="785005976">
    <w:abstractNumId w:val="34"/>
  </w:num>
  <w:num w:numId="14" w16cid:durableId="1510289363">
    <w:abstractNumId w:val="23"/>
  </w:num>
  <w:num w:numId="15" w16cid:durableId="129829133">
    <w:abstractNumId w:val="15"/>
  </w:num>
  <w:num w:numId="16" w16cid:durableId="791940681">
    <w:abstractNumId w:val="24"/>
  </w:num>
  <w:num w:numId="17" w16cid:durableId="813179958">
    <w:abstractNumId w:val="13"/>
  </w:num>
  <w:num w:numId="18" w16cid:durableId="1196625167">
    <w:abstractNumId w:val="14"/>
  </w:num>
  <w:num w:numId="19" w16cid:durableId="127020029">
    <w:abstractNumId w:val="41"/>
  </w:num>
  <w:num w:numId="20" w16cid:durableId="1110010159">
    <w:abstractNumId w:val="28"/>
  </w:num>
  <w:num w:numId="21" w16cid:durableId="427779621">
    <w:abstractNumId w:val="35"/>
  </w:num>
  <w:num w:numId="22" w16cid:durableId="417555531">
    <w:abstractNumId w:val="39"/>
  </w:num>
  <w:num w:numId="23" w16cid:durableId="1916159067">
    <w:abstractNumId w:val="42"/>
  </w:num>
  <w:num w:numId="24" w16cid:durableId="1287079100">
    <w:abstractNumId w:val="29"/>
  </w:num>
  <w:num w:numId="25" w16cid:durableId="1015695235">
    <w:abstractNumId w:val="11"/>
  </w:num>
  <w:num w:numId="26" w16cid:durableId="1794903206">
    <w:abstractNumId w:val="25"/>
  </w:num>
  <w:num w:numId="27" w16cid:durableId="820657587">
    <w:abstractNumId w:val="48"/>
  </w:num>
  <w:num w:numId="28" w16cid:durableId="1236093124">
    <w:abstractNumId w:val="47"/>
  </w:num>
  <w:num w:numId="29" w16cid:durableId="491990299">
    <w:abstractNumId w:val="10"/>
  </w:num>
  <w:num w:numId="30" w16cid:durableId="2054235542">
    <w:abstractNumId w:val="33"/>
  </w:num>
  <w:num w:numId="31" w16cid:durableId="1199585722">
    <w:abstractNumId w:val="19"/>
  </w:num>
  <w:num w:numId="32" w16cid:durableId="382363533">
    <w:abstractNumId w:val="26"/>
  </w:num>
  <w:num w:numId="33" w16cid:durableId="1998609469">
    <w:abstractNumId w:val="46"/>
  </w:num>
  <w:num w:numId="34" w16cid:durableId="343867571">
    <w:abstractNumId w:val="27"/>
  </w:num>
  <w:num w:numId="35" w16cid:durableId="706176625">
    <w:abstractNumId w:val="20"/>
  </w:num>
  <w:num w:numId="36" w16cid:durableId="1205797829">
    <w:abstractNumId w:val="18"/>
  </w:num>
  <w:num w:numId="37" w16cid:durableId="1147085613">
    <w:abstractNumId w:val="38"/>
  </w:num>
  <w:num w:numId="38" w16cid:durableId="576399130">
    <w:abstractNumId w:val="36"/>
  </w:num>
  <w:num w:numId="39" w16cid:durableId="541213996">
    <w:abstractNumId w:val="40"/>
  </w:num>
  <w:num w:numId="40" w16cid:durableId="812066690">
    <w:abstractNumId w:val="49"/>
  </w:num>
  <w:num w:numId="41" w16cid:durableId="1126578170">
    <w:abstractNumId w:val="9"/>
  </w:num>
  <w:num w:numId="42" w16cid:durableId="1775327154">
    <w:abstractNumId w:val="7"/>
  </w:num>
  <w:num w:numId="43" w16cid:durableId="913508630">
    <w:abstractNumId w:val="6"/>
  </w:num>
  <w:num w:numId="44" w16cid:durableId="948663419">
    <w:abstractNumId w:val="4"/>
  </w:num>
  <w:num w:numId="45" w16cid:durableId="62796279">
    <w:abstractNumId w:val="8"/>
  </w:num>
  <w:num w:numId="46" w16cid:durableId="2074346800">
    <w:abstractNumId w:val="3"/>
  </w:num>
  <w:num w:numId="47" w16cid:durableId="468936414">
    <w:abstractNumId w:val="2"/>
  </w:num>
  <w:num w:numId="48" w16cid:durableId="1448308760">
    <w:abstractNumId w:val="1"/>
  </w:num>
  <w:num w:numId="49" w16cid:durableId="517350711">
    <w:abstractNumId w:val="0"/>
  </w:num>
  <w:num w:numId="50" w16cid:durableId="168829070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2B"/>
    <w:rsid w:val="00001B41"/>
    <w:rsid w:val="0000758C"/>
    <w:rsid w:val="000176B5"/>
    <w:rsid w:val="0002343C"/>
    <w:rsid w:val="00033389"/>
    <w:rsid w:val="00037EA2"/>
    <w:rsid w:val="00041469"/>
    <w:rsid w:val="0004743A"/>
    <w:rsid w:val="000561B0"/>
    <w:rsid w:val="00063399"/>
    <w:rsid w:val="00064E76"/>
    <w:rsid w:val="000770ED"/>
    <w:rsid w:val="000B5E58"/>
    <w:rsid w:val="000C3AE6"/>
    <w:rsid w:val="000D3043"/>
    <w:rsid w:val="000D554D"/>
    <w:rsid w:val="001020CC"/>
    <w:rsid w:val="001119DA"/>
    <w:rsid w:val="001161E0"/>
    <w:rsid w:val="00144398"/>
    <w:rsid w:val="001727FA"/>
    <w:rsid w:val="00175DBF"/>
    <w:rsid w:val="001B5DB1"/>
    <w:rsid w:val="002045C1"/>
    <w:rsid w:val="00242A7E"/>
    <w:rsid w:val="0024765D"/>
    <w:rsid w:val="00274AC6"/>
    <w:rsid w:val="00280DA9"/>
    <w:rsid w:val="002E1C83"/>
    <w:rsid w:val="002E71A9"/>
    <w:rsid w:val="00305008"/>
    <w:rsid w:val="00305A31"/>
    <w:rsid w:val="003160ED"/>
    <w:rsid w:val="003313A8"/>
    <w:rsid w:val="00334478"/>
    <w:rsid w:val="00367DFD"/>
    <w:rsid w:val="00377768"/>
    <w:rsid w:val="003B4603"/>
    <w:rsid w:val="003C3513"/>
    <w:rsid w:val="003E45EE"/>
    <w:rsid w:val="003E7D31"/>
    <w:rsid w:val="00412520"/>
    <w:rsid w:val="00413622"/>
    <w:rsid w:val="004137D2"/>
    <w:rsid w:val="004205BB"/>
    <w:rsid w:val="0042270C"/>
    <w:rsid w:val="00445355"/>
    <w:rsid w:val="0049130E"/>
    <w:rsid w:val="004C18A1"/>
    <w:rsid w:val="004C6FFC"/>
    <w:rsid w:val="00501029"/>
    <w:rsid w:val="005011A4"/>
    <w:rsid w:val="00525F16"/>
    <w:rsid w:val="0053065C"/>
    <w:rsid w:val="005327D1"/>
    <w:rsid w:val="0053417F"/>
    <w:rsid w:val="00547BEC"/>
    <w:rsid w:val="005748A0"/>
    <w:rsid w:val="006A0E2B"/>
    <w:rsid w:val="006A7384"/>
    <w:rsid w:val="007225DB"/>
    <w:rsid w:val="007440E9"/>
    <w:rsid w:val="007511A9"/>
    <w:rsid w:val="00792B3A"/>
    <w:rsid w:val="007D1B4E"/>
    <w:rsid w:val="007D2289"/>
    <w:rsid w:val="007D3B35"/>
    <w:rsid w:val="00806770"/>
    <w:rsid w:val="00862E91"/>
    <w:rsid w:val="00870140"/>
    <w:rsid w:val="008704A8"/>
    <w:rsid w:val="008754F0"/>
    <w:rsid w:val="008D2292"/>
    <w:rsid w:val="0091255D"/>
    <w:rsid w:val="0092484D"/>
    <w:rsid w:val="00946FA9"/>
    <w:rsid w:val="00953C53"/>
    <w:rsid w:val="0096537B"/>
    <w:rsid w:val="00985BDB"/>
    <w:rsid w:val="009A0137"/>
    <w:rsid w:val="009A043D"/>
    <w:rsid w:val="009A2E2E"/>
    <w:rsid w:val="009A65CB"/>
    <w:rsid w:val="009C185D"/>
    <w:rsid w:val="009C1980"/>
    <w:rsid w:val="009C7AFC"/>
    <w:rsid w:val="009D51C7"/>
    <w:rsid w:val="009F089E"/>
    <w:rsid w:val="00A35D73"/>
    <w:rsid w:val="00A40F58"/>
    <w:rsid w:val="00A673DA"/>
    <w:rsid w:val="00AC4EEE"/>
    <w:rsid w:val="00AD2F29"/>
    <w:rsid w:val="00B25EE6"/>
    <w:rsid w:val="00B34196"/>
    <w:rsid w:val="00B60CF0"/>
    <w:rsid w:val="00B80772"/>
    <w:rsid w:val="00BB1145"/>
    <w:rsid w:val="00BD1B36"/>
    <w:rsid w:val="00BD2F19"/>
    <w:rsid w:val="00BE6ACD"/>
    <w:rsid w:val="00C05DAE"/>
    <w:rsid w:val="00C37BCB"/>
    <w:rsid w:val="00C459C6"/>
    <w:rsid w:val="00C674BA"/>
    <w:rsid w:val="00CD28EA"/>
    <w:rsid w:val="00D33A37"/>
    <w:rsid w:val="00D451AB"/>
    <w:rsid w:val="00D53139"/>
    <w:rsid w:val="00D62EE9"/>
    <w:rsid w:val="00DF2F48"/>
    <w:rsid w:val="00E066E6"/>
    <w:rsid w:val="00E34046"/>
    <w:rsid w:val="00E67845"/>
    <w:rsid w:val="00E7530E"/>
    <w:rsid w:val="00E92D2C"/>
    <w:rsid w:val="00EB5CBE"/>
    <w:rsid w:val="00EF07E2"/>
    <w:rsid w:val="00EF498A"/>
    <w:rsid w:val="00EF6E70"/>
    <w:rsid w:val="00F36F62"/>
    <w:rsid w:val="00F450A0"/>
    <w:rsid w:val="00F75D11"/>
    <w:rsid w:val="00F92929"/>
    <w:rsid w:val="00F94EE4"/>
    <w:rsid w:val="00FA3488"/>
    <w:rsid w:val="00FA7733"/>
    <w:rsid w:val="00FB2BA2"/>
    <w:rsid w:val="00FD692F"/>
    <w:rsid w:val="00FD7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80E28"/>
  <w15:docId w15:val="{962B1378-E373-435A-A173-22763162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0E9"/>
    <w:pPr>
      <w:tabs>
        <w:tab w:val="left" w:pos="0"/>
      </w:tabs>
    </w:pPr>
    <w:rPr>
      <w:rFonts w:ascii="Times New Roman" w:hAnsi="Times New Roman"/>
      <w:sz w:val="24"/>
      <w:lang w:eastAsia="en-US"/>
    </w:rPr>
  </w:style>
  <w:style w:type="paragraph" w:styleId="Heading1">
    <w:name w:val="heading 1"/>
    <w:aliases w:val="h1"/>
    <w:basedOn w:val="Normal"/>
    <w:next w:val="Normal"/>
    <w:qFormat/>
    <w:rsid w:val="007440E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440E9"/>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7440E9"/>
    <w:pPr>
      <w:keepNext/>
      <w:spacing w:before="140"/>
      <w:outlineLvl w:val="2"/>
    </w:pPr>
    <w:rPr>
      <w:b/>
    </w:rPr>
  </w:style>
  <w:style w:type="paragraph" w:styleId="Heading4">
    <w:name w:val="heading 4"/>
    <w:basedOn w:val="Normal"/>
    <w:next w:val="Normal"/>
    <w:qFormat/>
    <w:rsid w:val="007440E9"/>
    <w:pPr>
      <w:keepNext/>
      <w:spacing w:before="240" w:after="60"/>
      <w:outlineLvl w:val="3"/>
    </w:pPr>
    <w:rPr>
      <w:rFonts w:ascii="Arial" w:hAnsi="Arial"/>
      <w:b/>
      <w:bCs/>
      <w:sz w:val="22"/>
      <w:szCs w:val="28"/>
    </w:rPr>
  </w:style>
  <w:style w:type="paragraph" w:styleId="Heading5">
    <w:name w:val="heading 5"/>
    <w:basedOn w:val="Heading2"/>
    <w:next w:val="Heading6"/>
    <w:qFormat/>
    <w:rsid w:val="00C37BCB"/>
    <w:pPr>
      <w:outlineLvl w:val="4"/>
    </w:pPr>
  </w:style>
  <w:style w:type="paragraph" w:styleId="Heading6">
    <w:name w:val="heading 6"/>
    <w:basedOn w:val="Heading3"/>
    <w:next w:val="Amain"/>
    <w:qFormat/>
    <w:rsid w:val="00C37BCB"/>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rsid w:val="00C37BCB"/>
    <w:pPr>
      <w:spacing w:before="80" w:after="80"/>
      <w:ind w:firstLine="400"/>
      <w:jc w:val="both"/>
    </w:pPr>
    <w:rPr>
      <w:rFonts w:ascii="Times" w:hAnsi="Times"/>
      <w:sz w:val="24"/>
      <w:lang w:val="en-US" w:eastAsia="en-US"/>
    </w:rPr>
  </w:style>
  <w:style w:type="paragraph" w:styleId="TOC3">
    <w:name w:val="toc 3"/>
    <w:basedOn w:val="Normal"/>
    <w:next w:val="Normal"/>
    <w:autoRedefine/>
    <w:uiPriority w:val="39"/>
    <w:rsid w:val="007440E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7440E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7440E9"/>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7440E9"/>
    <w:rPr>
      <w:rFonts w:ascii="Arial" w:hAnsi="Arial"/>
      <w:sz w:val="16"/>
    </w:rPr>
  </w:style>
  <w:style w:type="paragraph" w:styleId="Footer">
    <w:name w:val="footer"/>
    <w:basedOn w:val="Normal"/>
    <w:link w:val="FooterChar"/>
    <w:rsid w:val="007440E9"/>
    <w:pPr>
      <w:spacing w:before="120" w:line="240" w:lineRule="exact"/>
    </w:pPr>
    <w:rPr>
      <w:rFonts w:ascii="Arial" w:hAnsi="Arial"/>
      <w:sz w:val="18"/>
    </w:rPr>
  </w:style>
  <w:style w:type="paragraph" w:styleId="Header">
    <w:name w:val="header"/>
    <w:basedOn w:val="Normal"/>
    <w:link w:val="HeaderChar"/>
    <w:rsid w:val="007440E9"/>
    <w:pPr>
      <w:tabs>
        <w:tab w:val="center" w:pos="4153"/>
        <w:tab w:val="right" w:pos="8306"/>
      </w:tabs>
    </w:pPr>
  </w:style>
  <w:style w:type="paragraph" w:customStyle="1" w:styleId="amendschedule">
    <w:name w:val="amend schedule"/>
    <w:next w:val="allsections"/>
    <w:rsid w:val="00C37BCB"/>
    <w:pPr>
      <w:spacing w:before="140"/>
    </w:pPr>
    <w:rPr>
      <w:rFonts w:ascii="Times" w:hAnsi="Times"/>
      <w:b/>
      <w:sz w:val="24"/>
      <w:lang w:val="en-US" w:eastAsia="en-US"/>
    </w:rPr>
  </w:style>
  <w:style w:type="paragraph" w:customStyle="1" w:styleId="def">
    <w:name w:val="def"/>
    <w:rsid w:val="00C37BCB"/>
    <w:pPr>
      <w:spacing w:before="80" w:after="80"/>
      <w:ind w:left="900" w:hanging="500"/>
      <w:jc w:val="both"/>
    </w:pPr>
    <w:rPr>
      <w:rFonts w:ascii="Times" w:hAnsi="Times"/>
      <w:sz w:val="24"/>
      <w:lang w:val="en-US" w:eastAsia="en-US"/>
    </w:rPr>
  </w:style>
  <w:style w:type="paragraph" w:customStyle="1" w:styleId="definpara">
    <w:name w:val="def in para"/>
    <w:rsid w:val="00C37BCB"/>
    <w:pPr>
      <w:spacing w:before="80" w:after="80"/>
      <w:ind w:left="1720" w:hanging="380"/>
      <w:jc w:val="both"/>
    </w:pPr>
    <w:rPr>
      <w:rFonts w:ascii="Times" w:hAnsi="Times"/>
      <w:sz w:val="24"/>
      <w:lang w:val="en-US" w:eastAsia="en-US"/>
    </w:rPr>
  </w:style>
  <w:style w:type="paragraph" w:customStyle="1" w:styleId="aindent">
    <w:name w:val="a indent"/>
    <w:basedOn w:val="Normal"/>
    <w:rsid w:val="00C37BCB"/>
    <w:pPr>
      <w:tabs>
        <w:tab w:val="right" w:pos="700"/>
      </w:tabs>
      <w:ind w:left="900" w:hanging="900"/>
    </w:pPr>
  </w:style>
  <w:style w:type="paragraph" w:customStyle="1" w:styleId="iindent">
    <w:name w:val="i indent"/>
    <w:rsid w:val="00C37BCB"/>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C37BCB"/>
    <w:pPr>
      <w:spacing w:before="80" w:after="80"/>
      <w:ind w:left="2260" w:hanging="500"/>
      <w:jc w:val="both"/>
    </w:pPr>
    <w:rPr>
      <w:rFonts w:ascii="Times" w:hAnsi="Times"/>
      <w:sz w:val="24"/>
      <w:lang w:val="en-US" w:eastAsia="en-US"/>
    </w:rPr>
  </w:style>
  <w:style w:type="paragraph" w:customStyle="1" w:styleId="defaindent">
    <w:name w:val="def a indent"/>
    <w:rsid w:val="00C37BCB"/>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C37BCB"/>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C37BCB"/>
    <w:pPr>
      <w:spacing w:before="80" w:after="80"/>
      <w:ind w:left="3060" w:hanging="500"/>
      <w:jc w:val="both"/>
    </w:pPr>
    <w:rPr>
      <w:rFonts w:ascii="Times" w:hAnsi="Times"/>
      <w:sz w:val="24"/>
      <w:lang w:val="en-US" w:eastAsia="en-US"/>
    </w:rPr>
  </w:style>
  <w:style w:type="paragraph" w:customStyle="1" w:styleId="fullout">
    <w:name w:val="full out"/>
    <w:rsid w:val="00C37BCB"/>
    <w:pPr>
      <w:spacing w:before="80" w:after="80"/>
      <w:jc w:val="both"/>
    </w:pPr>
    <w:rPr>
      <w:rFonts w:ascii="Times" w:hAnsi="Times"/>
      <w:sz w:val="24"/>
      <w:lang w:val="en-US" w:eastAsia="en-US"/>
    </w:rPr>
  </w:style>
  <w:style w:type="paragraph" w:customStyle="1" w:styleId="defainpara">
    <w:name w:val="def a in para"/>
    <w:rsid w:val="00C37BCB"/>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C37BCB"/>
    <w:pPr>
      <w:spacing w:before="80" w:after="80"/>
      <w:ind w:left="900"/>
      <w:jc w:val="both"/>
    </w:pPr>
    <w:rPr>
      <w:rFonts w:ascii="Times" w:hAnsi="Times"/>
      <w:sz w:val="24"/>
      <w:lang w:val="en-US" w:eastAsia="en-US"/>
    </w:rPr>
  </w:style>
  <w:style w:type="paragraph" w:customStyle="1" w:styleId="defBinpara">
    <w:name w:val="def B in para"/>
    <w:rsid w:val="00C37BCB"/>
    <w:pPr>
      <w:spacing w:before="80" w:after="80"/>
      <w:ind w:left="3880" w:hanging="480"/>
      <w:jc w:val="both"/>
    </w:pPr>
    <w:rPr>
      <w:rFonts w:ascii="Times" w:hAnsi="Times"/>
      <w:sz w:val="24"/>
      <w:lang w:val="en-US" w:eastAsia="en-US"/>
    </w:rPr>
  </w:style>
  <w:style w:type="paragraph" w:customStyle="1" w:styleId="defiinpara">
    <w:name w:val="def i in para"/>
    <w:rsid w:val="00C37BCB"/>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C37BCB"/>
    <w:pPr>
      <w:tabs>
        <w:tab w:val="right" w:pos="1900"/>
      </w:tabs>
      <w:spacing w:before="20" w:after="20"/>
      <w:ind w:left="2300" w:hanging="2300"/>
    </w:pPr>
    <w:rPr>
      <w:rFonts w:ascii="Times" w:hAnsi="Times"/>
      <w:lang w:val="en-US" w:eastAsia="en-US"/>
    </w:rPr>
  </w:style>
  <w:style w:type="paragraph" w:customStyle="1" w:styleId="tocamenddiv">
    <w:name w:val="toc amend div"/>
    <w:rsid w:val="00C37BCB"/>
    <w:pPr>
      <w:spacing w:before="20" w:after="20"/>
      <w:ind w:left="1120" w:right="20"/>
      <w:jc w:val="center"/>
    </w:pPr>
    <w:rPr>
      <w:rFonts w:ascii="Times" w:hAnsi="Times"/>
      <w:i/>
      <w:lang w:val="en-US" w:eastAsia="en-US"/>
    </w:rPr>
  </w:style>
  <w:style w:type="paragraph" w:customStyle="1" w:styleId="tocamendpart">
    <w:name w:val="toc amend part"/>
    <w:rsid w:val="00C37BCB"/>
    <w:pPr>
      <w:spacing w:before="20" w:after="20"/>
      <w:ind w:left="1120" w:right="20"/>
      <w:jc w:val="center"/>
    </w:pPr>
    <w:rPr>
      <w:rFonts w:ascii="Times" w:hAnsi="Times"/>
      <w:caps/>
      <w:lang w:val="en-US" w:eastAsia="en-US"/>
    </w:rPr>
  </w:style>
  <w:style w:type="paragraph" w:customStyle="1" w:styleId="secinpara">
    <w:name w:val="sec in para"/>
    <w:rsid w:val="00C37BCB"/>
    <w:pPr>
      <w:spacing w:before="80" w:after="80"/>
      <w:ind w:left="900" w:firstLine="400"/>
      <w:jc w:val="both"/>
    </w:pPr>
    <w:rPr>
      <w:rFonts w:ascii="Times" w:hAnsi="Times"/>
      <w:sz w:val="24"/>
      <w:lang w:val="en-US" w:eastAsia="en-US"/>
    </w:rPr>
  </w:style>
  <w:style w:type="paragraph" w:customStyle="1" w:styleId="parainpara">
    <w:name w:val="para in para"/>
    <w:rsid w:val="007440E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C37BCB"/>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C37BCB"/>
    <w:pPr>
      <w:spacing w:before="80" w:after="80"/>
      <w:ind w:left="3160" w:hanging="460"/>
      <w:jc w:val="both"/>
    </w:pPr>
    <w:rPr>
      <w:rFonts w:ascii="Times" w:hAnsi="Times"/>
      <w:sz w:val="24"/>
      <w:lang w:val="en-US" w:eastAsia="en-US"/>
    </w:rPr>
  </w:style>
  <w:style w:type="paragraph" w:customStyle="1" w:styleId="subparainpara2">
    <w:name w:val="subpara in para /2"/>
    <w:rsid w:val="00C37BCB"/>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C37BCB"/>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C37BCB"/>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C37BCB"/>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C37BCB"/>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C37BCB"/>
    <w:pPr>
      <w:spacing w:before="80" w:after="80"/>
      <w:ind w:left="1600"/>
      <w:jc w:val="both"/>
    </w:pPr>
    <w:rPr>
      <w:rFonts w:ascii="Times" w:hAnsi="Times"/>
      <w:sz w:val="24"/>
      <w:lang w:val="en-US" w:eastAsia="en-US"/>
    </w:rPr>
  </w:style>
  <w:style w:type="paragraph" w:customStyle="1" w:styleId="note">
    <w:name w:val="note"/>
    <w:basedOn w:val="Normal"/>
    <w:rsid w:val="00C37BCB"/>
    <w:pPr>
      <w:spacing w:before="200" w:after="200"/>
      <w:jc w:val="center"/>
    </w:pPr>
    <w:rPr>
      <w:b/>
      <w:caps/>
      <w:sz w:val="20"/>
    </w:rPr>
  </w:style>
  <w:style w:type="paragraph" w:customStyle="1" w:styleId="note1">
    <w:name w:val="note 1"/>
    <w:rsid w:val="00C37BCB"/>
    <w:pPr>
      <w:spacing w:before="100" w:after="40"/>
      <w:ind w:left="400" w:hanging="400"/>
      <w:jc w:val="both"/>
    </w:pPr>
    <w:rPr>
      <w:rFonts w:ascii="Times" w:hAnsi="Times"/>
      <w:lang w:val="en-US" w:eastAsia="en-US"/>
    </w:rPr>
  </w:style>
  <w:style w:type="paragraph" w:customStyle="1" w:styleId="Comment">
    <w:name w:val="Comment"/>
    <w:basedOn w:val="BillBasic"/>
    <w:rsid w:val="007440E9"/>
    <w:pPr>
      <w:tabs>
        <w:tab w:val="left" w:pos="1800"/>
      </w:tabs>
      <w:ind w:left="1300"/>
      <w:jc w:val="left"/>
    </w:pPr>
    <w:rPr>
      <w:b/>
      <w:sz w:val="18"/>
    </w:rPr>
  </w:style>
  <w:style w:type="character" w:styleId="PageNumber">
    <w:name w:val="page number"/>
    <w:basedOn w:val="DefaultParagraphFont"/>
    <w:rsid w:val="007440E9"/>
  </w:style>
  <w:style w:type="paragraph" w:customStyle="1" w:styleId="Amain">
    <w:name w:val="A main"/>
    <w:basedOn w:val="BillBasic"/>
    <w:rsid w:val="007440E9"/>
    <w:pPr>
      <w:tabs>
        <w:tab w:val="right" w:pos="900"/>
        <w:tab w:val="left" w:pos="1100"/>
      </w:tabs>
      <w:ind w:left="1100" w:hanging="1100"/>
      <w:outlineLvl w:val="5"/>
    </w:pPr>
  </w:style>
  <w:style w:type="paragraph" w:customStyle="1" w:styleId="BillBasic0">
    <w:name w:val="Bill Basic"/>
    <w:rsid w:val="00C37BCB"/>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7440E9"/>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7440E9"/>
    <w:pPr>
      <w:ind w:left="1100"/>
    </w:pPr>
  </w:style>
  <w:style w:type="paragraph" w:customStyle="1" w:styleId="InparaDef">
    <w:name w:val="InparaDef"/>
    <w:basedOn w:val="BillBasic0"/>
    <w:rsid w:val="00C37BCB"/>
    <w:pPr>
      <w:ind w:left="1720" w:hanging="380"/>
    </w:pPr>
  </w:style>
  <w:style w:type="paragraph" w:customStyle="1" w:styleId="Apara">
    <w:name w:val="A para"/>
    <w:basedOn w:val="BillBasic"/>
    <w:rsid w:val="007440E9"/>
    <w:pPr>
      <w:tabs>
        <w:tab w:val="right" w:pos="1400"/>
        <w:tab w:val="left" w:pos="1600"/>
      </w:tabs>
      <w:ind w:left="1600" w:hanging="1600"/>
      <w:outlineLvl w:val="6"/>
    </w:pPr>
  </w:style>
  <w:style w:type="paragraph" w:customStyle="1" w:styleId="Asubpara">
    <w:name w:val="A subpara"/>
    <w:basedOn w:val="BillBasic"/>
    <w:rsid w:val="007440E9"/>
    <w:pPr>
      <w:tabs>
        <w:tab w:val="right" w:pos="1900"/>
        <w:tab w:val="left" w:pos="2100"/>
      </w:tabs>
      <w:ind w:left="2100" w:hanging="2100"/>
      <w:outlineLvl w:val="7"/>
    </w:pPr>
  </w:style>
  <w:style w:type="paragraph" w:customStyle="1" w:styleId="Asubsubpara">
    <w:name w:val="A subsubpara"/>
    <w:basedOn w:val="BillBasic"/>
    <w:rsid w:val="007440E9"/>
    <w:pPr>
      <w:tabs>
        <w:tab w:val="right" w:pos="2400"/>
        <w:tab w:val="left" w:pos="2600"/>
      </w:tabs>
      <w:ind w:left="2600" w:hanging="2600"/>
      <w:outlineLvl w:val="8"/>
    </w:pPr>
  </w:style>
  <w:style w:type="paragraph" w:customStyle="1" w:styleId="Inparamain">
    <w:name w:val="Inpara main"/>
    <w:basedOn w:val="BillBasic0"/>
    <w:rsid w:val="00C37BCB"/>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C37BCB"/>
    <w:pPr>
      <w:tabs>
        <w:tab w:val="right" w:pos="1600"/>
      </w:tabs>
      <w:spacing w:before="0"/>
      <w:ind w:left="1800" w:hanging="1800"/>
    </w:pPr>
  </w:style>
  <w:style w:type="paragraph" w:customStyle="1" w:styleId="Inparasubpara">
    <w:name w:val="Inpara subpara"/>
    <w:basedOn w:val="BillBasic0"/>
    <w:rsid w:val="00C37BCB"/>
    <w:pPr>
      <w:tabs>
        <w:tab w:val="right" w:pos="2240"/>
      </w:tabs>
      <w:spacing w:before="0"/>
      <w:ind w:left="2440" w:hanging="2440"/>
    </w:pPr>
  </w:style>
  <w:style w:type="paragraph" w:customStyle="1" w:styleId="Inparasubsubpara">
    <w:name w:val="Inpara subsubpara"/>
    <w:basedOn w:val="BillBasic0"/>
    <w:rsid w:val="00C37BCB"/>
    <w:pPr>
      <w:tabs>
        <w:tab w:val="right" w:pos="2880"/>
      </w:tabs>
      <w:spacing w:before="0"/>
      <w:ind w:left="3080" w:hanging="3080"/>
    </w:pPr>
  </w:style>
  <w:style w:type="paragraph" w:customStyle="1" w:styleId="Aparareturn">
    <w:name w:val="A para return"/>
    <w:basedOn w:val="BillBasic"/>
    <w:rsid w:val="007440E9"/>
    <w:pPr>
      <w:ind w:left="1600"/>
    </w:pPr>
  </w:style>
  <w:style w:type="paragraph" w:styleId="TOC4">
    <w:name w:val="toc 4"/>
    <w:basedOn w:val="Normal"/>
    <w:next w:val="Normal"/>
    <w:autoRedefine/>
    <w:rsid w:val="007440E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440E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440E9"/>
  </w:style>
  <w:style w:type="paragraph" w:customStyle="1" w:styleId="Billname">
    <w:name w:val="Billname"/>
    <w:basedOn w:val="Normal"/>
    <w:rsid w:val="007440E9"/>
    <w:pPr>
      <w:spacing w:before="1220"/>
    </w:pPr>
    <w:rPr>
      <w:rFonts w:ascii="Arial" w:hAnsi="Arial"/>
      <w:b/>
      <w:sz w:val="40"/>
    </w:rPr>
  </w:style>
  <w:style w:type="paragraph" w:customStyle="1" w:styleId="Billheader">
    <w:name w:val="Billheader"/>
    <w:basedOn w:val="BillBasic0"/>
    <w:rsid w:val="00C37BCB"/>
    <w:pPr>
      <w:widowControl w:val="0"/>
      <w:tabs>
        <w:tab w:val="center" w:pos="3600"/>
        <w:tab w:val="right" w:pos="7200"/>
      </w:tabs>
      <w:jc w:val="center"/>
    </w:pPr>
    <w:rPr>
      <w:i/>
      <w:sz w:val="20"/>
    </w:rPr>
  </w:style>
  <w:style w:type="paragraph" w:customStyle="1" w:styleId="Billfooter">
    <w:name w:val="Billfooter"/>
    <w:basedOn w:val="BillBasic0"/>
    <w:rsid w:val="00C37BCB"/>
    <w:pPr>
      <w:widowControl w:val="0"/>
      <w:pBdr>
        <w:top w:val="single" w:sz="2" w:space="0" w:color="auto"/>
      </w:pBdr>
      <w:tabs>
        <w:tab w:val="right" w:pos="7200"/>
      </w:tabs>
      <w:spacing w:before="0" w:after="0"/>
    </w:pPr>
    <w:rPr>
      <w:sz w:val="18"/>
    </w:rPr>
  </w:style>
  <w:style w:type="paragraph" w:customStyle="1" w:styleId="Norm-5pt">
    <w:name w:val="Norm-5pt"/>
    <w:basedOn w:val="Normal"/>
    <w:rsid w:val="007440E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C37BCB"/>
  </w:style>
  <w:style w:type="paragraph" w:customStyle="1" w:styleId="Asubparareturn">
    <w:name w:val="A subpara return"/>
    <w:basedOn w:val="BillBasic"/>
    <w:rsid w:val="007440E9"/>
    <w:pPr>
      <w:ind w:left="2100"/>
    </w:pPr>
  </w:style>
  <w:style w:type="paragraph" w:customStyle="1" w:styleId="N-afterBillname">
    <w:name w:val="N-afterBillname"/>
    <w:basedOn w:val="BillBasic0"/>
    <w:rsid w:val="00C37BCB"/>
    <w:pPr>
      <w:pBdr>
        <w:bottom w:val="single" w:sz="2" w:space="0" w:color="auto"/>
      </w:pBdr>
      <w:spacing w:before="100" w:after="200"/>
      <w:ind w:left="2980" w:right="3020"/>
      <w:jc w:val="center"/>
    </w:pPr>
  </w:style>
  <w:style w:type="paragraph" w:customStyle="1" w:styleId="N-TOCheading">
    <w:name w:val="N-TOCheading"/>
    <w:basedOn w:val="BillBasicHeading"/>
    <w:next w:val="N-9pt"/>
    <w:rsid w:val="007440E9"/>
    <w:pPr>
      <w:pBdr>
        <w:bottom w:val="single" w:sz="4" w:space="1" w:color="auto"/>
      </w:pBdr>
      <w:spacing w:before="800"/>
    </w:pPr>
    <w:rPr>
      <w:sz w:val="32"/>
    </w:rPr>
  </w:style>
  <w:style w:type="paragraph" w:customStyle="1" w:styleId="N-9pt">
    <w:name w:val="N-9pt"/>
    <w:basedOn w:val="BillBasic"/>
    <w:next w:val="BillBasic"/>
    <w:rsid w:val="007440E9"/>
    <w:pPr>
      <w:keepNext/>
      <w:tabs>
        <w:tab w:val="right" w:pos="7707"/>
      </w:tabs>
      <w:spacing w:before="120"/>
    </w:pPr>
    <w:rPr>
      <w:rFonts w:ascii="Arial" w:hAnsi="Arial"/>
      <w:sz w:val="18"/>
    </w:rPr>
  </w:style>
  <w:style w:type="paragraph" w:customStyle="1" w:styleId="N-14pt">
    <w:name w:val="N-14pt"/>
    <w:basedOn w:val="BillBasic"/>
    <w:rsid w:val="007440E9"/>
    <w:pPr>
      <w:spacing w:before="0"/>
    </w:pPr>
    <w:rPr>
      <w:b/>
      <w:sz w:val="28"/>
    </w:rPr>
  </w:style>
  <w:style w:type="paragraph" w:customStyle="1" w:styleId="Sched-heading">
    <w:name w:val="Sched-heading"/>
    <w:basedOn w:val="BillBasicHeading"/>
    <w:next w:val="refSymb"/>
    <w:rsid w:val="007440E9"/>
    <w:pPr>
      <w:spacing w:before="380"/>
      <w:ind w:left="2600" w:hanging="2600"/>
      <w:outlineLvl w:val="0"/>
    </w:pPr>
    <w:rPr>
      <w:sz w:val="34"/>
    </w:rPr>
  </w:style>
  <w:style w:type="paragraph" w:customStyle="1" w:styleId="Sched-name">
    <w:name w:val="Sched-name"/>
    <w:basedOn w:val="BillBasic0"/>
    <w:rsid w:val="00C37BCB"/>
    <w:pPr>
      <w:spacing w:before="0" w:line="480" w:lineRule="atLeast"/>
      <w:jc w:val="center"/>
    </w:pPr>
    <w:rPr>
      <w:caps/>
    </w:rPr>
  </w:style>
  <w:style w:type="paragraph" w:customStyle="1" w:styleId="AH1Part">
    <w:name w:val="A H1 Part"/>
    <w:basedOn w:val="BillBasic0"/>
    <w:rsid w:val="00C37BCB"/>
    <w:pPr>
      <w:keepNext/>
      <w:spacing w:before="300"/>
      <w:jc w:val="center"/>
    </w:pPr>
    <w:rPr>
      <w:b/>
      <w:caps/>
    </w:rPr>
  </w:style>
  <w:style w:type="paragraph" w:customStyle="1" w:styleId="AH2Div">
    <w:name w:val="A H2 Div"/>
    <w:basedOn w:val="BillBasic0"/>
    <w:rsid w:val="00C37BCB"/>
    <w:pPr>
      <w:keepNext/>
      <w:spacing w:before="160"/>
      <w:jc w:val="center"/>
    </w:pPr>
    <w:rPr>
      <w:b/>
      <w:i/>
    </w:rPr>
  </w:style>
  <w:style w:type="paragraph" w:customStyle="1" w:styleId="AH3sec">
    <w:name w:val="A H3 sec"/>
    <w:basedOn w:val="BillBasic0"/>
    <w:next w:val="Normal"/>
    <w:rsid w:val="00C37BCB"/>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aliases w:val="H6"/>
    <w:basedOn w:val="AH3sec"/>
    <w:next w:val="Amain"/>
    <w:rsid w:val="00C37BCB"/>
  </w:style>
  <w:style w:type="paragraph" w:customStyle="1" w:styleId="IH4Part">
    <w:name w:val="I H4 Part"/>
    <w:basedOn w:val="AH1Part"/>
    <w:rsid w:val="00C37BCB"/>
  </w:style>
  <w:style w:type="paragraph" w:customStyle="1" w:styleId="IH5Div">
    <w:name w:val="I H5 Div"/>
    <w:basedOn w:val="AH2Div"/>
    <w:rsid w:val="00C37BCB"/>
  </w:style>
  <w:style w:type="paragraph" w:customStyle="1" w:styleId="01Contents">
    <w:name w:val="01Contents"/>
    <w:basedOn w:val="Normal"/>
    <w:rsid w:val="007440E9"/>
  </w:style>
  <w:style w:type="paragraph" w:customStyle="1" w:styleId="00ClientCover">
    <w:name w:val="00ClientCover"/>
    <w:basedOn w:val="Normal"/>
    <w:rsid w:val="007440E9"/>
  </w:style>
  <w:style w:type="paragraph" w:customStyle="1" w:styleId="02Text">
    <w:name w:val="02Text"/>
    <w:basedOn w:val="Normal"/>
    <w:rsid w:val="007440E9"/>
  </w:style>
  <w:style w:type="paragraph" w:customStyle="1" w:styleId="BillBasic">
    <w:name w:val="BillBasic"/>
    <w:rsid w:val="007440E9"/>
    <w:pPr>
      <w:spacing w:before="140"/>
      <w:jc w:val="both"/>
    </w:pPr>
    <w:rPr>
      <w:rFonts w:ascii="Times New Roman" w:hAnsi="Times New Roman"/>
      <w:sz w:val="24"/>
      <w:lang w:eastAsia="en-US"/>
    </w:rPr>
  </w:style>
  <w:style w:type="paragraph" w:customStyle="1" w:styleId="BillBasicHeading">
    <w:name w:val="BillBasicHeading"/>
    <w:basedOn w:val="BillBasic"/>
    <w:rsid w:val="007440E9"/>
    <w:pPr>
      <w:keepNext/>
      <w:tabs>
        <w:tab w:val="left" w:pos="2600"/>
      </w:tabs>
      <w:jc w:val="left"/>
    </w:pPr>
    <w:rPr>
      <w:rFonts w:ascii="Arial" w:hAnsi="Arial"/>
      <w:b/>
    </w:rPr>
  </w:style>
  <w:style w:type="paragraph" w:customStyle="1" w:styleId="draft">
    <w:name w:val="draft"/>
    <w:basedOn w:val="Normal"/>
    <w:rsid w:val="007440E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440E9"/>
    <w:pPr>
      <w:tabs>
        <w:tab w:val="center" w:pos="3160"/>
      </w:tabs>
      <w:spacing w:after="60"/>
    </w:pPr>
    <w:rPr>
      <w:sz w:val="216"/>
    </w:rPr>
  </w:style>
  <w:style w:type="paragraph" w:customStyle="1" w:styleId="Amainreturn">
    <w:name w:val="A main return"/>
    <w:basedOn w:val="BillBasic"/>
    <w:rsid w:val="007440E9"/>
    <w:pPr>
      <w:ind w:left="1100"/>
    </w:pPr>
  </w:style>
  <w:style w:type="paragraph" w:customStyle="1" w:styleId="aExamHead">
    <w:name w:val="aExam Head"/>
    <w:basedOn w:val="BillBasicHeading"/>
    <w:next w:val="aExam"/>
    <w:rsid w:val="007440E9"/>
    <w:pPr>
      <w:tabs>
        <w:tab w:val="clear" w:pos="2600"/>
      </w:tabs>
      <w:ind w:left="1100"/>
    </w:pPr>
    <w:rPr>
      <w:sz w:val="18"/>
    </w:rPr>
  </w:style>
  <w:style w:type="paragraph" w:customStyle="1" w:styleId="aNote">
    <w:name w:val="aNote"/>
    <w:basedOn w:val="BillBasic"/>
    <w:link w:val="aNoteChar"/>
    <w:rsid w:val="007440E9"/>
    <w:pPr>
      <w:ind w:left="1900" w:hanging="800"/>
    </w:pPr>
    <w:rPr>
      <w:sz w:val="20"/>
    </w:rPr>
  </w:style>
  <w:style w:type="paragraph" w:customStyle="1" w:styleId="HeaderEven">
    <w:name w:val="HeaderEven"/>
    <w:basedOn w:val="Normal"/>
    <w:rsid w:val="007440E9"/>
    <w:rPr>
      <w:rFonts w:ascii="Arial" w:hAnsi="Arial"/>
      <w:sz w:val="18"/>
    </w:rPr>
  </w:style>
  <w:style w:type="paragraph" w:customStyle="1" w:styleId="HeaderEven6">
    <w:name w:val="HeaderEven6"/>
    <w:basedOn w:val="HeaderEven"/>
    <w:rsid w:val="007440E9"/>
    <w:pPr>
      <w:spacing w:before="120" w:after="60"/>
    </w:pPr>
  </w:style>
  <w:style w:type="paragraph" w:customStyle="1" w:styleId="HeaderOdd6">
    <w:name w:val="HeaderOdd6"/>
    <w:basedOn w:val="HeaderEven6"/>
    <w:rsid w:val="007440E9"/>
    <w:pPr>
      <w:jc w:val="right"/>
    </w:pPr>
  </w:style>
  <w:style w:type="paragraph" w:customStyle="1" w:styleId="HeaderOdd">
    <w:name w:val="HeaderOdd"/>
    <w:basedOn w:val="HeaderEven"/>
    <w:rsid w:val="007440E9"/>
    <w:pPr>
      <w:jc w:val="right"/>
    </w:pPr>
  </w:style>
  <w:style w:type="paragraph" w:customStyle="1" w:styleId="BillNo">
    <w:name w:val="BillNo"/>
    <w:basedOn w:val="BillBasicHeading"/>
    <w:rsid w:val="007440E9"/>
    <w:pPr>
      <w:keepNext w:val="0"/>
      <w:spacing w:before="240"/>
      <w:jc w:val="both"/>
    </w:pPr>
  </w:style>
  <w:style w:type="paragraph" w:customStyle="1" w:styleId="N-16pt">
    <w:name w:val="N-16pt"/>
    <w:basedOn w:val="BillBasic"/>
    <w:rsid w:val="007440E9"/>
    <w:pPr>
      <w:spacing w:before="800"/>
    </w:pPr>
    <w:rPr>
      <w:b/>
      <w:sz w:val="32"/>
    </w:rPr>
  </w:style>
  <w:style w:type="paragraph" w:customStyle="1" w:styleId="N-line3">
    <w:name w:val="N-line3"/>
    <w:basedOn w:val="BillBasic"/>
    <w:next w:val="BillBasic"/>
    <w:rsid w:val="007440E9"/>
    <w:pPr>
      <w:pBdr>
        <w:bottom w:val="single" w:sz="12" w:space="1" w:color="auto"/>
      </w:pBdr>
      <w:spacing w:before="60"/>
    </w:pPr>
  </w:style>
  <w:style w:type="paragraph" w:customStyle="1" w:styleId="EnactingWords">
    <w:name w:val="EnactingWords"/>
    <w:basedOn w:val="BillBasic"/>
    <w:rsid w:val="007440E9"/>
    <w:pPr>
      <w:spacing w:before="120"/>
    </w:pPr>
  </w:style>
  <w:style w:type="paragraph" w:customStyle="1" w:styleId="FooterInfo">
    <w:name w:val="FooterInfo"/>
    <w:basedOn w:val="Normal"/>
    <w:rsid w:val="007440E9"/>
    <w:pPr>
      <w:tabs>
        <w:tab w:val="right" w:pos="7707"/>
      </w:tabs>
    </w:pPr>
    <w:rPr>
      <w:rFonts w:ascii="Arial" w:hAnsi="Arial"/>
      <w:sz w:val="18"/>
    </w:rPr>
  </w:style>
  <w:style w:type="paragraph" w:customStyle="1" w:styleId="AH1Chapter">
    <w:name w:val="A H1 Chapter"/>
    <w:basedOn w:val="BillBasicHeading"/>
    <w:next w:val="AH2Part"/>
    <w:rsid w:val="007440E9"/>
    <w:pPr>
      <w:spacing w:before="320"/>
      <w:ind w:left="2600" w:hanging="2600"/>
      <w:outlineLvl w:val="0"/>
    </w:pPr>
    <w:rPr>
      <w:sz w:val="34"/>
    </w:rPr>
  </w:style>
  <w:style w:type="paragraph" w:customStyle="1" w:styleId="AH2Part">
    <w:name w:val="A H2 Part"/>
    <w:basedOn w:val="BillBasicHeading"/>
    <w:next w:val="AH3Div"/>
    <w:rsid w:val="007440E9"/>
    <w:pPr>
      <w:spacing w:before="380"/>
      <w:ind w:left="2600" w:hanging="2600"/>
      <w:outlineLvl w:val="1"/>
    </w:pPr>
    <w:rPr>
      <w:sz w:val="32"/>
    </w:rPr>
  </w:style>
  <w:style w:type="paragraph" w:customStyle="1" w:styleId="AH3Div">
    <w:name w:val="A H3 Div"/>
    <w:basedOn w:val="BillBasicHeading"/>
    <w:next w:val="AH5Sec"/>
    <w:rsid w:val="007440E9"/>
    <w:pPr>
      <w:spacing w:before="240"/>
      <w:ind w:left="2600" w:hanging="2600"/>
      <w:outlineLvl w:val="2"/>
    </w:pPr>
    <w:rPr>
      <w:sz w:val="28"/>
    </w:rPr>
  </w:style>
  <w:style w:type="paragraph" w:customStyle="1" w:styleId="AH4SubDiv">
    <w:name w:val="A H4 SubDiv"/>
    <w:basedOn w:val="BillBasicHeading"/>
    <w:next w:val="AH5Sec"/>
    <w:rsid w:val="007440E9"/>
    <w:pPr>
      <w:spacing w:before="240"/>
      <w:ind w:left="2600" w:hanging="2600"/>
      <w:outlineLvl w:val="3"/>
    </w:pPr>
    <w:rPr>
      <w:sz w:val="26"/>
    </w:rPr>
  </w:style>
  <w:style w:type="paragraph" w:customStyle="1" w:styleId="AH5Sec">
    <w:name w:val="A H5 Sec"/>
    <w:basedOn w:val="BillBasicHeading"/>
    <w:next w:val="Amain"/>
    <w:rsid w:val="007440E9"/>
    <w:pPr>
      <w:tabs>
        <w:tab w:val="clear" w:pos="2600"/>
        <w:tab w:val="left" w:pos="1100"/>
      </w:tabs>
      <w:spacing w:before="240"/>
      <w:ind w:left="1100" w:hanging="1100"/>
      <w:outlineLvl w:val="4"/>
    </w:pPr>
  </w:style>
  <w:style w:type="paragraph" w:customStyle="1" w:styleId="ref">
    <w:name w:val="ref"/>
    <w:basedOn w:val="BillBasic"/>
    <w:next w:val="Normal"/>
    <w:rsid w:val="007440E9"/>
    <w:pPr>
      <w:spacing w:before="60"/>
    </w:pPr>
    <w:rPr>
      <w:sz w:val="18"/>
    </w:rPr>
  </w:style>
  <w:style w:type="paragraph" w:customStyle="1" w:styleId="Sched-Part">
    <w:name w:val="Sched-Part"/>
    <w:basedOn w:val="BillBasicHeading"/>
    <w:next w:val="Sched-Form"/>
    <w:rsid w:val="007440E9"/>
    <w:pPr>
      <w:spacing w:before="380"/>
      <w:ind w:left="2600" w:hanging="2600"/>
      <w:outlineLvl w:val="1"/>
    </w:pPr>
    <w:rPr>
      <w:sz w:val="32"/>
    </w:rPr>
  </w:style>
  <w:style w:type="paragraph" w:customStyle="1" w:styleId="Sched-Form">
    <w:name w:val="Sched-Form"/>
    <w:basedOn w:val="BillBasicHeading"/>
    <w:next w:val="Schclauseheading"/>
    <w:rsid w:val="007440E9"/>
    <w:pPr>
      <w:tabs>
        <w:tab w:val="right" w:pos="7200"/>
      </w:tabs>
      <w:spacing w:before="240"/>
      <w:ind w:left="2600" w:hanging="2600"/>
      <w:outlineLvl w:val="2"/>
    </w:pPr>
    <w:rPr>
      <w:sz w:val="28"/>
    </w:rPr>
  </w:style>
  <w:style w:type="paragraph" w:customStyle="1" w:styleId="Dict-Heading">
    <w:name w:val="Dict-Heading"/>
    <w:basedOn w:val="BillBasicHeading"/>
    <w:next w:val="Normal"/>
    <w:rsid w:val="007440E9"/>
    <w:pPr>
      <w:spacing w:before="320"/>
      <w:ind w:left="2600" w:hanging="2600"/>
      <w:jc w:val="both"/>
      <w:outlineLvl w:val="0"/>
    </w:pPr>
    <w:rPr>
      <w:sz w:val="34"/>
    </w:rPr>
  </w:style>
  <w:style w:type="paragraph" w:customStyle="1" w:styleId="Sched-Form-18Space">
    <w:name w:val="Sched-Form-18Space"/>
    <w:basedOn w:val="Normal"/>
    <w:rsid w:val="007440E9"/>
    <w:pPr>
      <w:spacing w:before="360" w:after="60"/>
    </w:pPr>
    <w:rPr>
      <w:sz w:val="22"/>
    </w:rPr>
  </w:style>
  <w:style w:type="paragraph" w:customStyle="1" w:styleId="Endnote1">
    <w:name w:val="Endnote1"/>
    <w:basedOn w:val="BillBasic"/>
    <w:next w:val="Normal"/>
    <w:rsid w:val="007440E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440E9"/>
    <w:pPr>
      <w:tabs>
        <w:tab w:val="clear" w:pos="2600"/>
        <w:tab w:val="left" w:pos="0"/>
      </w:tabs>
      <w:ind w:left="2480" w:hanging="2960"/>
    </w:pPr>
  </w:style>
  <w:style w:type="paragraph" w:customStyle="1" w:styleId="IH1Chap">
    <w:name w:val="I H1 Chap"/>
    <w:basedOn w:val="BillBasicHeading"/>
    <w:next w:val="Normal"/>
    <w:rsid w:val="007440E9"/>
    <w:pPr>
      <w:spacing w:before="320"/>
      <w:ind w:left="2600" w:hanging="2600"/>
    </w:pPr>
    <w:rPr>
      <w:sz w:val="34"/>
    </w:rPr>
  </w:style>
  <w:style w:type="paragraph" w:customStyle="1" w:styleId="IH2Part">
    <w:name w:val="I H2 Part"/>
    <w:basedOn w:val="BillBasicHeading"/>
    <w:next w:val="Normal"/>
    <w:rsid w:val="007440E9"/>
    <w:pPr>
      <w:spacing w:before="380"/>
      <w:ind w:left="2600" w:hanging="2600"/>
    </w:pPr>
    <w:rPr>
      <w:sz w:val="32"/>
    </w:rPr>
  </w:style>
  <w:style w:type="paragraph" w:customStyle="1" w:styleId="IH3Div">
    <w:name w:val="I H3 Div"/>
    <w:basedOn w:val="BillBasicHeading"/>
    <w:next w:val="Normal"/>
    <w:rsid w:val="007440E9"/>
    <w:pPr>
      <w:spacing w:before="240"/>
      <w:ind w:left="2600" w:hanging="2600"/>
    </w:pPr>
    <w:rPr>
      <w:sz w:val="28"/>
    </w:rPr>
  </w:style>
  <w:style w:type="paragraph" w:customStyle="1" w:styleId="IH4SubDiv">
    <w:name w:val="I H4 SubDiv"/>
    <w:basedOn w:val="BillBasicHeading"/>
    <w:next w:val="Normal"/>
    <w:rsid w:val="007440E9"/>
    <w:pPr>
      <w:spacing w:before="240"/>
      <w:ind w:left="2600" w:hanging="2600"/>
      <w:jc w:val="both"/>
    </w:pPr>
    <w:rPr>
      <w:sz w:val="26"/>
    </w:rPr>
  </w:style>
  <w:style w:type="paragraph" w:customStyle="1" w:styleId="IH5Sec">
    <w:name w:val="I H5 Sec"/>
    <w:basedOn w:val="BillBasicHeading"/>
    <w:next w:val="Normal"/>
    <w:rsid w:val="007440E9"/>
    <w:pPr>
      <w:tabs>
        <w:tab w:val="clear" w:pos="2600"/>
        <w:tab w:val="left" w:pos="1100"/>
      </w:tabs>
      <w:spacing w:before="240"/>
      <w:ind w:left="1100" w:hanging="1100"/>
    </w:pPr>
  </w:style>
  <w:style w:type="paragraph" w:customStyle="1" w:styleId="PageBreak">
    <w:name w:val="PageBreak"/>
    <w:basedOn w:val="Normal"/>
    <w:rsid w:val="007440E9"/>
    <w:rPr>
      <w:sz w:val="4"/>
    </w:rPr>
  </w:style>
  <w:style w:type="paragraph" w:customStyle="1" w:styleId="04Dictionary">
    <w:name w:val="04Dictionary"/>
    <w:basedOn w:val="Normal"/>
    <w:rsid w:val="007440E9"/>
  </w:style>
  <w:style w:type="paragraph" w:customStyle="1" w:styleId="N-line1">
    <w:name w:val="N-line1"/>
    <w:basedOn w:val="BillBasic"/>
    <w:rsid w:val="007440E9"/>
    <w:pPr>
      <w:pBdr>
        <w:bottom w:val="single" w:sz="4" w:space="0" w:color="auto"/>
      </w:pBdr>
      <w:spacing w:before="100"/>
      <w:ind w:left="2980" w:right="3020"/>
      <w:jc w:val="center"/>
    </w:pPr>
  </w:style>
  <w:style w:type="paragraph" w:customStyle="1" w:styleId="N-line2">
    <w:name w:val="N-line2"/>
    <w:basedOn w:val="Normal"/>
    <w:rsid w:val="007440E9"/>
    <w:pPr>
      <w:pBdr>
        <w:bottom w:val="single" w:sz="8" w:space="0" w:color="auto"/>
      </w:pBdr>
    </w:pPr>
  </w:style>
  <w:style w:type="paragraph" w:customStyle="1" w:styleId="EndNote">
    <w:name w:val="EndNote"/>
    <w:basedOn w:val="BillBasicHeading"/>
    <w:rsid w:val="007440E9"/>
    <w:pPr>
      <w:keepNext w:val="0"/>
      <w:tabs>
        <w:tab w:val="clear" w:pos="2600"/>
        <w:tab w:val="left" w:pos="1100"/>
      </w:tabs>
      <w:spacing w:before="160"/>
      <w:ind w:left="1100" w:hanging="1100"/>
      <w:jc w:val="both"/>
    </w:pPr>
  </w:style>
  <w:style w:type="paragraph" w:customStyle="1" w:styleId="EndnotesAbbrev">
    <w:name w:val="EndnotesAbbrev"/>
    <w:basedOn w:val="Normal"/>
    <w:rsid w:val="007440E9"/>
    <w:pPr>
      <w:spacing w:before="20"/>
    </w:pPr>
    <w:rPr>
      <w:rFonts w:ascii="Arial" w:hAnsi="Arial"/>
      <w:color w:val="000000"/>
      <w:sz w:val="16"/>
    </w:rPr>
  </w:style>
  <w:style w:type="paragraph" w:customStyle="1" w:styleId="PenaltyHeading">
    <w:name w:val="PenaltyHeading"/>
    <w:basedOn w:val="Normal"/>
    <w:rsid w:val="007440E9"/>
    <w:pPr>
      <w:tabs>
        <w:tab w:val="left" w:pos="1100"/>
      </w:tabs>
      <w:spacing w:before="120"/>
      <w:ind w:left="1100" w:hanging="1100"/>
    </w:pPr>
    <w:rPr>
      <w:rFonts w:ascii="Arial" w:hAnsi="Arial"/>
      <w:b/>
      <w:sz w:val="20"/>
    </w:rPr>
  </w:style>
  <w:style w:type="paragraph" w:customStyle="1" w:styleId="05EndNote">
    <w:name w:val="05EndNote"/>
    <w:basedOn w:val="Normal"/>
    <w:rsid w:val="007440E9"/>
  </w:style>
  <w:style w:type="paragraph" w:customStyle="1" w:styleId="03Schedule">
    <w:name w:val="03Schedule"/>
    <w:basedOn w:val="Normal"/>
    <w:rsid w:val="007440E9"/>
  </w:style>
  <w:style w:type="paragraph" w:customStyle="1" w:styleId="ISched-heading">
    <w:name w:val="I Sched-heading"/>
    <w:basedOn w:val="BillBasicHeading"/>
    <w:next w:val="Normal"/>
    <w:rsid w:val="007440E9"/>
    <w:pPr>
      <w:spacing w:before="320"/>
      <w:ind w:left="2600" w:hanging="2600"/>
    </w:pPr>
    <w:rPr>
      <w:sz w:val="34"/>
    </w:rPr>
  </w:style>
  <w:style w:type="paragraph" w:customStyle="1" w:styleId="ISched-Part">
    <w:name w:val="I Sched-Part"/>
    <w:basedOn w:val="BillBasicHeading"/>
    <w:rsid w:val="007440E9"/>
    <w:pPr>
      <w:spacing w:before="380"/>
      <w:ind w:left="2600" w:hanging="2600"/>
    </w:pPr>
    <w:rPr>
      <w:sz w:val="32"/>
    </w:rPr>
  </w:style>
  <w:style w:type="paragraph" w:customStyle="1" w:styleId="ISched-form">
    <w:name w:val="I Sched-form"/>
    <w:basedOn w:val="BillBasicHeading"/>
    <w:rsid w:val="007440E9"/>
    <w:pPr>
      <w:tabs>
        <w:tab w:val="right" w:pos="7200"/>
      </w:tabs>
      <w:spacing w:before="240"/>
      <w:ind w:left="2600" w:hanging="2600"/>
    </w:pPr>
    <w:rPr>
      <w:sz w:val="28"/>
    </w:rPr>
  </w:style>
  <w:style w:type="paragraph" w:customStyle="1" w:styleId="ISchclauseheading">
    <w:name w:val="I Sch clause heading"/>
    <w:basedOn w:val="BillBasic"/>
    <w:rsid w:val="007440E9"/>
    <w:pPr>
      <w:keepNext/>
      <w:tabs>
        <w:tab w:val="left" w:pos="1100"/>
      </w:tabs>
      <w:spacing w:before="240"/>
      <w:ind w:left="1100" w:hanging="1100"/>
      <w:jc w:val="left"/>
    </w:pPr>
    <w:rPr>
      <w:rFonts w:ascii="Arial" w:hAnsi="Arial"/>
      <w:b/>
    </w:rPr>
  </w:style>
  <w:style w:type="paragraph" w:customStyle="1" w:styleId="IMain">
    <w:name w:val="I Main"/>
    <w:basedOn w:val="Amain"/>
    <w:rsid w:val="007440E9"/>
  </w:style>
  <w:style w:type="paragraph" w:customStyle="1" w:styleId="Ipara">
    <w:name w:val="I para"/>
    <w:basedOn w:val="Apara"/>
    <w:rsid w:val="007440E9"/>
    <w:pPr>
      <w:outlineLvl w:val="9"/>
    </w:pPr>
  </w:style>
  <w:style w:type="paragraph" w:customStyle="1" w:styleId="Isubpara">
    <w:name w:val="I subpara"/>
    <w:basedOn w:val="Asubpara"/>
    <w:rsid w:val="007440E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440E9"/>
    <w:pPr>
      <w:tabs>
        <w:tab w:val="clear" w:pos="2400"/>
        <w:tab w:val="clear" w:pos="2600"/>
        <w:tab w:val="right" w:pos="2460"/>
        <w:tab w:val="left" w:pos="2660"/>
      </w:tabs>
      <w:ind w:left="2660" w:hanging="2660"/>
    </w:pPr>
  </w:style>
  <w:style w:type="character" w:customStyle="1" w:styleId="CharSectNo">
    <w:name w:val="CharSectNo"/>
    <w:basedOn w:val="DefaultParagraphFont"/>
    <w:rsid w:val="007440E9"/>
  </w:style>
  <w:style w:type="character" w:customStyle="1" w:styleId="CharDivNo">
    <w:name w:val="CharDivNo"/>
    <w:basedOn w:val="DefaultParagraphFont"/>
    <w:rsid w:val="007440E9"/>
  </w:style>
  <w:style w:type="character" w:customStyle="1" w:styleId="CharDivText">
    <w:name w:val="CharDivText"/>
    <w:basedOn w:val="DefaultParagraphFont"/>
    <w:rsid w:val="007440E9"/>
  </w:style>
  <w:style w:type="character" w:customStyle="1" w:styleId="CharPartNo">
    <w:name w:val="CharPartNo"/>
    <w:basedOn w:val="DefaultParagraphFont"/>
    <w:rsid w:val="007440E9"/>
  </w:style>
  <w:style w:type="paragraph" w:customStyle="1" w:styleId="Placeholder">
    <w:name w:val="Placeholder"/>
    <w:basedOn w:val="Normal"/>
    <w:rsid w:val="007440E9"/>
    <w:rPr>
      <w:sz w:val="10"/>
    </w:rPr>
  </w:style>
  <w:style w:type="paragraph" w:styleId="PlainText">
    <w:name w:val="Plain Text"/>
    <w:basedOn w:val="Normal"/>
    <w:rsid w:val="007440E9"/>
    <w:rPr>
      <w:rFonts w:ascii="Courier New" w:hAnsi="Courier New"/>
      <w:sz w:val="20"/>
    </w:rPr>
  </w:style>
  <w:style w:type="character" w:customStyle="1" w:styleId="CharChapNo">
    <w:name w:val="CharChapNo"/>
    <w:basedOn w:val="DefaultParagraphFont"/>
    <w:rsid w:val="007440E9"/>
  </w:style>
  <w:style w:type="character" w:customStyle="1" w:styleId="CharChapText">
    <w:name w:val="CharChapText"/>
    <w:basedOn w:val="DefaultParagraphFont"/>
    <w:rsid w:val="007440E9"/>
  </w:style>
  <w:style w:type="character" w:customStyle="1" w:styleId="CharPartText">
    <w:name w:val="CharPartText"/>
    <w:basedOn w:val="DefaultParagraphFont"/>
    <w:rsid w:val="007440E9"/>
  </w:style>
  <w:style w:type="paragraph" w:customStyle="1" w:styleId="RepubNo">
    <w:name w:val="RepubNo"/>
    <w:basedOn w:val="BillBasicHeading"/>
    <w:rsid w:val="007440E9"/>
    <w:pPr>
      <w:keepNext w:val="0"/>
      <w:spacing w:before="600"/>
      <w:jc w:val="both"/>
    </w:pPr>
    <w:rPr>
      <w:sz w:val="26"/>
    </w:rPr>
  </w:style>
  <w:style w:type="paragraph" w:styleId="Signature">
    <w:name w:val="Signature"/>
    <w:basedOn w:val="Normal"/>
    <w:rsid w:val="007440E9"/>
    <w:pPr>
      <w:ind w:left="4252"/>
    </w:pPr>
  </w:style>
  <w:style w:type="paragraph" w:customStyle="1" w:styleId="direction">
    <w:name w:val="direction"/>
    <w:basedOn w:val="BillBasic"/>
    <w:next w:val="AmainreturnSymb"/>
    <w:rsid w:val="007440E9"/>
    <w:pPr>
      <w:ind w:left="1100"/>
    </w:pPr>
    <w:rPr>
      <w:i/>
    </w:rPr>
  </w:style>
  <w:style w:type="paragraph" w:customStyle="1" w:styleId="aExam">
    <w:name w:val="aExam"/>
    <w:basedOn w:val="aNoteSymb"/>
    <w:rsid w:val="007440E9"/>
    <w:pPr>
      <w:spacing w:before="60"/>
      <w:ind w:left="1100" w:firstLine="0"/>
    </w:pPr>
  </w:style>
  <w:style w:type="paragraph" w:customStyle="1" w:styleId="ActNo">
    <w:name w:val="ActNo"/>
    <w:basedOn w:val="BillBasicHeading"/>
    <w:rsid w:val="007440E9"/>
    <w:pPr>
      <w:keepNext w:val="0"/>
      <w:tabs>
        <w:tab w:val="clear" w:pos="2600"/>
      </w:tabs>
      <w:spacing w:before="220"/>
    </w:pPr>
  </w:style>
  <w:style w:type="paragraph" w:customStyle="1" w:styleId="aParaNote">
    <w:name w:val="aParaNote"/>
    <w:basedOn w:val="BillBasic"/>
    <w:rsid w:val="007440E9"/>
    <w:pPr>
      <w:ind w:left="2840" w:hanging="1240"/>
    </w:pPr>
    <w:rPr>
      <w:sz w:val="20"/>
    </w:rPr>
  </w:style>
  <w:style w:type="paragraph" w:customStyle="1" w:styleId="aExamNum">
    <w:name w:val="aExamNum"/>
    <w:basedOn w:val="aExam"/>
    <w:rsid w:val="007440E9"/>
    <w:pPr>
      <w:ind w:left="1500" w:hanging="400"/>
    </w:pPr>
  </w:style>
  <w:style w:type="paragraph" w:customStyle="1" w:styleId="ShadedSchClause">
    <w:name w:val="Shaded Sch Clause"/>
    <w:basedOn w:val="Schclauseheading"/>
    <w:next w:val="direction"/>
    <w:rsid w:val="007440E9"/>
    <w:pPr>
      <w:shd w:val="pct25" w:color="auto" w:fill="auto"/>
      <w:outlineLvl w:val="3"/>
    </w:pPr>
  </w:style>
  <w:style w:type="paragraph" w:styleId="TOC7">
    <w:name w:val="toc 7"/>
    <w:basedOn w:val="TOC2"/>
    <w:next w:val="Normal"/>
    <w:autoRedefine/>
    <w:uiPriority w:val="39"/>
    <w:rsid w:val="007440E9"/>
    <w:pPr>
      <w:keepNext w:val="0"/>
      <w:spacing w:before="120"/>
    </w:pPr>
    <w:rPr>
      <w:sz w:val="20"/>
    </w:rPr>
  </w:style>
  <w:style w:type="paragraph" w:customStyle="1" w:styleId="Minister">
    <w:name w:val="Minister"/>
    <w:basedOn w:val="BillBasic"/>
    <w:rsid w:val="007440E9"/>
    <w:pPr>
      <w:spacing w:before="640"/>
      <w:jc w:val="right"/>
    </w:pPr>
    <w:rPr>
      <w:caps/>
    </w:rPr>
  </w:style>
  <w:style w:type="paragraph" w:customStyle="1" w:styleId="DateLine">
    <w:name w:val="DateLine"/>
    <w:basedOn w:val="BillBasic"/>
    <w:rsid w:val="007440E9"/>
    <w:pPr>
      <w:tabs>
        <w:tab w:val="left" w:pos="4320"/>
      </w:tabs>
    </w:pPr>
  </w:style>
  <w:style w:type="paragraph" w:customStyle="1" w:styleId="madeunder">
    <w:name w:val="made under"/>
    <w:basedOn w:val="BillBasic"/>
    <w:rsid w:val="007440E9"/>
    <w:pPr>
      <w:spacing w:before="240"/>
    </w:pPr>
  </w:style>
  <w:style w:type="paragraph" w:customStyle="1" w:styleId="NewAct">
    <w:name w:val="New Act"/>
    <w:basedOn w:val="Normal"/>
    <w:next w:val="Actdetails"/>
    <w:link w:val="NewActChar"/>
    <w:rsid w:val="007440E9"/>
    <w:pPr>
      <w:keepNext/>
      <w:spacing w:before="180"/>
      <w:ind w:left="1100"/>
    </w:pPr>
    <w:rPr>
      <w:rFonts w:ascii="Arial" w:hAnsi="Arial"/>
      <w:b/>
      <w:sz w:val="20"/>
    </w:rPr>
  </w:style>
  <w:style w:type="paragraph" w:customStyle="1" w:styleId="EndNoteText">
    <w:name w:val="EndNoteText"/>
    <w:basedOn w:val="BillBasic"/>
    <w:rsid w:val="007440E9"/>
    <w:pPr>
      <w:tabs>
        <w:tab w:val="left" w:pos="700"/>
        <w:tab w:val="right" w:pos="6160"/>
      </w:tabs>
      <w:spacing w:before="80"/>
      <w:ind w:left="700" w:hanging="700"/>
    </w:pPr>
    <w:rPr>
      <w:sz w:val="20"/>
    </w:rPr>
  </w:style>
  <w:style w:type="paragraph" w:customStyle="1" w:styleId="BillBasicItalics">
    <w:name w:val="BillBasicItalics"/>
    <w:basedOn w:val="BillBasic"/>
    <w:rsid w:val="007440E9"/>
    <w:rPr>
      <w:i/>
    </w:rPr>
  </w:style>
  <w:style w:type="paragraph" w:customStyle="1" w:styleId="00SigningPage">
    <w:name w:val="00SigningPage"/>
    <w:basedOn w:val="Normal"/>
    <w:rsid w:val="007440E9"/>
  </w:style>
  <w:style w:type="paragraph" w:customStyle="1" w:styleId="CommentNum">
    <w:name w:val="CommentNum"/>
    <w:basedOn w:val="Comment"/>
    <w:rsid w:val="007440E9"/>
    <w:pPr>
      <w:ind w:left="1800" w:hanging="1800"/>
    </w:pPr>
  </w:style>
  <w:style w:type="paragraph" w:styleId="TOC8">
    <w:name w:val="toc 8"/>
    <w:basedOn w:val="TOC3"/>
    <w:next w:val="Normal"/>
    <w:autoRedefine/>
    <w:rsid w:val="007440E9"/>
    <w:pPr>
      <w:keepNext w:val="0"/>
      <w:spacing w:before="120"/>
    </w:pPr>
  </w:style>
  <w:style w:type="paragraph" w:customStyle="1" w:styleId="Amainbullet">
    <w:name w:val="A main bullet"/>
    <w:basedOn w:val="BillBasic"/>
    <w:rsid w:val="007440E9"/>
    <w:pPr>
      <w:spacing w:before="60"/>
      <w:ind w:left="1500" w:hanging="400"/>
    </w:pPr>
  </w:style>
  <w:style w:type="paragraph" w:customStyle="1" w:styleId="Aparabullet">
    <w:name w:val="A para bullet"/>
    <w:basedOn w:val="BillBasic"/>
    <w:rsid w:val="007440E9"/>
    <w:pPr>
      <w:spacing w:before="60"/>
      <w:ind w:left="2000" w:hanging="400"/>
    </w:pPr>
  </w:style>
  <w:style w:type="paragraph" w:customStyle="1" w:styleId="Asubparabullet">
    <w:name w:val="A subpara bullet"/>
    <w:basedOn w:val="BillBasic"/>
    <w:rsid w:val="007440E9"/>
    <w:pPr>
      <w:spacing w:before="60"/>
      <w:ind w:left="2540" w:hanging="400"/>
    </w:pPr>
  </w:style>
  <w:style w:type="paragraph" w:customStyle="1" w:styleId="aDefpara">
    <w:name w:val="aDef para"/>
    <w:basedOn w:val="Apara"/>
    <w:rsid w:val="007440E9"/>
  </w:style>
  <w:style w:type="paragraph" w:customStyle="1" w:styleId="aDefsubpara">
    <w:name w:val="aDef subpara"/>
    <w:basedOn w:val="Asubpara"/>
    <w:rsid w:val="007440E9"/>
  </w:style>
  <w:style w:type="paragraph" w:customStyle="1" w:styleId="BillFor">
    <w:name w:val="BillFor"/>
    <w:basedOn w:val="BillBasicHeading"/>
    <w:rsid w:val="007440E9"/>
    <w:pPr>
      <w:keepNext w:val="0"/>
      <w:spacing w:before="320"/>
      <w:jc w:val="both"/>
    </w:pPr>
    <w:rPr>
      <w:sz w:val="28"/>
    </w:rPr>
  </w:style>
  <w:style w:type="paragraph" w:customStyle="1" w:styleId="EnactingWordsRules">
    <w:name w:val="EnactingWordsRules"/>
    <w:basedOn w:val="EnactingWords"/>
    <w:rsid w:val="007440E9"/>
    <w:pPr>
      <w:spacing w:before="240"/>
    </w:pPr>
  </w:style>
  <w:style w:type="paragraph" w:customStyle="1" w:styleId="Formula">
    <w:name w:val="Formula"/>
    <w:basedOn w:val="BillBasic"/>
    <w:rsid w:val="007440E9"/>
    <w:pPr>
      <w:spacing w:line="260" w:lineRule="atLeast"/>
      <w:jc w:val="center"/>
    </w:pPr>
  </w:style>
  <w:style w:type="paragraph" w:customStyle="1" w:styleId="Idefpara">
    <w:name w:val="I def para"/>
    <w:basedOn w:val="Ipara"/>
    <w:rsid w:val="007440E9"/>
  </w:style>
  <w:style w:type="paragraph" w:customStyle="1" w:styleId="Idefsubpara">
    <w:name w:val="I def subpara"/>
    <w:basedOn w:val="Isubpara"/>
    <w:rsid w:val="007440E9"/>
  </w:style>
  <w:style w:type="paragraph" w:customStyle="1" w:styleId="Judges">
    <w:name w:val="Judges"/>
    <w:basedOn w:val="Minister"/>
    <w:rsid w:val="007440E9"/>
    <w:pPr>
      <w:spacing w:before="180"/>
    </w:pPr>
  </w:style>
  <w:style w:type="paragraph" w:customStyle="1" w:styleId="CoverInForce">
    <w:name w:val="CoverInForce"/>
    <w:basedOn w:val="BillBasicHeading"/>
    <w:rsid w:val="007440E9"/>
    <w:pPr>
      <w:keepNext w:val="0"/>
      <w:spacing w:before="400"/>
    </w:pPr>
    <w:rPr>
      <w:b w:val="0"/>
    </w:rPr>
  </w:style>
  <w:style w:type="paragraph" w:customStyle="1" w:styleId="LongTitle">
    <w:name w:val="LongTitle"/>
    <w:basedOn w:val="BillBasic"/>
    <w:rsid w:val="007440E9"/>
    <w:pPr>
      <w:spacing w:before="300"/>
    </w:pPr>
  </w:style>
  <w:style w:type="paragraph" w:styleId="Subtitle">
    <w:name w:val="Subtitle"/>
    <w:basedOn w:val="Normal"/>
    <w:qFormat/>
    <w:rsid w:val="007440E9"/>
    <w:pPr>
      <w:spacing w:after="60"/>
      <w:jc w:val="center"/>
      <w:outlineLvl w:val="1"/>
    </w:pPr>
    <w:rPr>
      <w:rFonts w:ascii="Arial" w:hAnsi="Arial"/>
    </w:rPr>
  </w:style>
  <w:style w:type="paragraph" w:customStyle="1" w:styleId="CoverActName">
    <w:name w:val="CoverActName"/>
    <w:basedOn w:val="BillBasicHeading"/>
    <w:rsid w:val="007440E9"/>
    <w:pPr>
      <w:keepNext w:val="0"/>
      <w:spacing w:before="260"/>
    </w:pPr>
  </w:style>
  <w:style w:type="paragraph" w:customStyle="1" w:styleId="FormRule">
    <w:name w:val="FormRule"/>
    <w:basedOn w:val="Normal"/>
    <w:rsid w:val="007440E9"/>
    <w:pPr>
      <w:pBdr>
        <w:top w:val="single" w:sz="4" w:space="1" w:color="auto"/>
      </w:pBdr>
      <w:spacing w:before="160" w:after="40"/>
      <w:ind w:left="3220" w:right="3260"/>
    </w:pPr>
    <w:rPr>
      <w:sz w:val="8"/>
    </w:rPr>
  </w:style>
  <w:style w:type="paragraph" w:customStyle="1" w:styleId="Notified">
    <w:name w:val="Notified"/>
    <w:basedOn w:val="BillBasic"/>
    <w:rsid w:val="007440E9"/>
    <w:pPr>
      <w:spacing w:before="360"/>
      <w:jc w:val="right"/>
    </w:pPr>
    <w:rPr>
      <w:i/>
    </w:rPr>
  </w:style>
  <w:style w:type="paragraph" w:customStyle="1" w:styleId="IDict-Heading">
    <w:name w:val="I Dict-Heading"/>
    <w:basedOn w:val="BillBasicHeading"/>
    <w:rsid w:val="007440E9"/>
    <w:pPr>
      <w:spacing w:before="320"/>
      <w:ind w:left="2600" w:hanging="2600"/>
      <w:jc w:val="both"/>
    </w:pPr>
    <w:rPr>
      <w:sz w:val="34"/>
    </w:rPr>
  </w:style>
  <w:style w:type="paragraph" w:customStyle="1" w:styleId="03ScheduleLandscape">
    <w:name w:val="03ScheduleLandscape"/>
    <w:basedOn w:val="Normal"/>
    <w:rsid w:val="007440E9"/>
  </w:style>
  <w:style w:type="paragraph" w:customStyle="1" w:styleId="aNoteBullet">
    <w:name w:val="aNoteBullet"/>
    <w:basedOn w:val="aNoteSymb"/>
    <w:rsid w:val="007440E9"/>
    <w:pPr>
      <w:tabs>
        <w:tab w:val="left" w:pos="2200"/>
      </w:tabs>
      <w:spacing w:before="60"/>
      <w:ind w:left="2600" w:hanging="700"/>
    </w:pPr>
  </w:style>
  <w:style w:type="paragraph" w:customStyle="1" w:styleId="aParaNoteBullet">
    <w:name w:val="aParaNoteBullet"/>
    <w:basedOn w:val="aParaNote"/>
    <w:rsid w:val="007440E9"/>
    <w:pPr>
      <w:tabs>
        <w:tab w:val="left" w:pos="2700"/>
      </w:tabs>
      <w:spacing w:before="60"/>
      <w:ind w:left="3100" w:hanging="700"/>
    </w:pPr>
  </w:style>
  <w:style w:type="paragraph" w:customStyle="1" w:styleId="SchSubClause">
    <w:name w:val="Sch SubClause"/>
    <w:basedOn w:val="Schclauseheading"/>
    <w:rsid w:val="007440E9"/>
    <w:rPr>
      <w:b w:val="0"/>
    </w:rPr>
  </w:style>
  <w:style w:type="paragraph" w:customStyle="1" w:styleId="Endnote2">
    <w:name w:val="Endnote2"/>
    <w:basedOn w:val="Normal"/>
    <w:rsid w:val="007440E9"/>
    <w:pPr>
      <w:keepNext/>
      <w:tabs>
        <w:tab w:val="left" w:pos="1100"/>
      </w:tabs>
      <w:spacing w:before="360"/>
    </w:pPr>
    <w:rPr>
      <w:rFonts w:ascii="Arial" w:hAnsi="Arial"/>
      <w:b/>
    </w:rPr>
  </w:style>
  <w:style w:type="paragraph" w:customStyle="1" w:styleId="Actdetails">
    <w:name w:val="Act details"/>
    <w:basedOn w:val="Normal"/>
    <w:rsid w:val="007440E9"/>
    <w:pPr>
      <w:spacing w:before="20"/>
      <w:ind w:left="1400"/>
    </w:pPr>
    <w:rPr>
      <w:rFonts w:ascii="Arial" w:hAnsi="Arial"/>
      <w:sz w:val="20"/>
    </w:rPr>
  </w:style>
  <w:style w:type="paragraph" w:customStyle="1" w:styleId="Asamby">
    <w:name w:val="As am by"/>
    <w:basedOn w:val="Normal"/>
    <w:next w:val="Normal"/>
    <w:rsid w:val="007440E9"/>
    <w:pPr>
      <w:spacing w:before="240"/>
      <w:ind w:left="1100"/>
    </w:pPr>
    <w:rPr>
      <w:rFonts w:ascii="Arial" w:hAnsi="Arial"/>
      <w:sz w:val="20"/>
    </w:rPr>
  </w:style>
  <w:style w:type="paragraph" w:customStyle="1" w:styleId="AmdtsEntries">
    <w:name w:val="AmdtsEntries"/>
    <w:basedOn w:val="BillBasicHeading"/>
    <w:rsid w:val="007440E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440E9"/>
    <w:pPr>
      <w:tabs>
        <w:tab w:val="clear" w:pos="2600"/>
        <w:tab w:val="left" w:pos="0"/>
      </w:tabs>
      <w:ind w:left="2480" w:hanging="2960"/>
    </w:pPr>
  </w:style>
  <w:style w:type="character" w:customStyle="1" w:styleId="charBold">
    <w:name w:val="charBold"/>
    <w:basedOn w:val="DefaultParagraphFont"/>
    <w:rsid w:val="007440E9"/>
    <w:rPr>
      <w:b/>
    </w:rPr>
  </w:style>
  <w:style w:type="paragraph" w:customStyle="1" w:styleId="AmdtsEntryHd">
    <w:name w:val="AmdtsEntryHd"/>
    <w:basedOn w:val="BillBasicHeading"/>
    <w:next w:val="AmdtsEntries"/>
    <w:rsid w:val="007440E9"/>
    <w:pPr>
      <w:tabs>
        <w:tab w:val="clear" w:pos="2600"/>
      </w:tabs>
      <w:spacing w:before="120"/>
      <w:ind w:left="1100"/>
    </w:pPr>
    <w:rPr>
      <w:sz w:val="18"/>
    </w:rPr>
  </w:style>
  <w:style w:type="paragraph" w:customStyle="1" w:styleId="EndNoteParas">
    <w:name w:val="EndNoteParas"/>
    <w:basedOn w:val="EndNoteTextEPS"/>
    <w:rsid w:val="007440E9"/>
    <w:pPr>
      <w:tabs>
        <w:tab w:val="right" w:pos="1432"/>
      </w:tabs>
      <w:ind w:left="1840" w:hanging="1840"/>
    </w:pPr>
  </w:style>
  <w:style w:type="paragraph" w:customStyle="1" w:styleId="NewReg">
    <w:name w:val="New Reg"/>
    <w:basedOn w:val="NewAct"/>
    <w:next w:val="Actdetails"/>
    <w:rsid w:val="007440E9"/>
  </w:style>
  <w:style w:type="paragraph" w:customStyle="1" w:styleId="aExamPara">
    <w:name w:val="aExamPara"/>
    <w:basedOn w:val="aExam"/>
    <w:rsid w:val="007440E9"/>
    <w:pPr>
      <w:tabs>
        <w:tab w:val="right" w:pos="1720"/>
        <w:tab w:val="left" w:pos="2000"/>
        <w:tab w:val="left" w:pos="2300"/>
      </w:tabs>
      <w:ind w:left="2400" w:hanging="1300"/>
    </w:pPr>
  </w:style>
  <w:style w:type="paragraph" w:customStyle="1" w:styleId="Endnote3">
    <w:name w:val="Endnote3"/>
    <w:basedOn w:val="Normal"/>
    <w:rsid w:val="007440E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440E9"/>
  </w:style>
  <w:style w:type="character" w:customStyle="1" w:styleId="charTableText">
    <w:name w:val="charTableText"/>
    <w:basedOn w:val="DefaultParagraphFont"/>
    <w:rsid w:val="007440E9"/>
  </w:style>
  <w:style w:type="paragraph" w:customStyle="1" w:styleId="EndNoteTextEPS">
    <w:name w:val="EndNoteTextEPS"/>
    <w:basedOn w:val="Normal"/>
    <w:rsid w:val="007440E9"/>
    <w:pPr>
      <w:spacing w:before="60"/>
      <w:ind w:left="1100"/>
      <w:jc w:val="both"/>
    </w:pPr>
    <w:rPr>
      <w:sz w:val="20"/>
    </w:rPr>
  </w:style>
  <w:style w:type="paragraph" w:customStyle="1" w:styleId="TLegEntries">
    <w:name w:val="TLegEntries"/>
    <w:basedOn w:val="Normal"/>
    <w:rsid w:val="007440E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440E9"/>
    <w:pPr>
      <w:tabs>
        <w:tab w:val="clear" w:pos="2600"/>
        <w:tab w:val="left" w:leader="dot" w:pos="2700"/>
      </w:tabs>
      <w:ind w:left="2700" w:hanging="2000"/>
    </w:pPr>
    <w:rPr>
      <w:sz w:val="18"/>
    </w:rPr>
  </w:style>
  <w:style w:type="character" w:customStyle="1" w:styleId="charItals">
    <w:name w:val="charItals"/>
    <w:basedOn w:val="DefaultParagraphFont"/>
    <w:rsid w:val="007440E9"/>
    <w:rPr>
      <w:i/>
    </w:rPr>
  </w:style>
  <w:style w:type="character" w:customStyle="1" w:styleId="charBoldItals">
    <w:name w:val="charBoldItals"/>
    <w:basedOn w:val="DefaultParagraphFont"/>
    <w:rsid w:val="007440E9"/>
    <w:rPr>
      <w:b/>
      <w:i/>
    </w:rPr>
  </w:style>
  <w:style w:type="character" w:customStyle="1" w:styleId="charUnderline">
    <w:name w:val="charUnderline"/>
    <w:basedOn w:val="DefaultParagraphFont"/>
    <w:rsid w:val="007440E9"/>
    <w:rPr>
      <w:u w:val="single"/>
    </w:rPr>
  </w:style>
  <w:style w:type="paragraph" w:customStyle="1" w:styleId="CoverText">
    <w:name w:val="CoverText"/>
    <w:basedOn w:val="Normal"/>
    <w:uiPriority w:val="99"/>
    <w:rsid w:val="007440E9"/>
    <w:pPr>
      <w:spacing w:before="100"/>
      <w:jc w:val="both"/>
    </w:pPr>
    <w:rPr>
      <w:sz w:val="20"/>
    </w:rPr>
  </w:style>
  <w:style w:type="paragraph" w:customStyle="1" w:styleId="CoverHeading">
    <w:name w:val="CoverHeading"/>
    <w:basedOn w:val="Normal"/>
    <w:rsid w:val="007440E9"/>
    <w:rPr>
      <w:rFonts w:ascii="Arial" w:hAnsi="Arial"/>
      <w:b/>
    </w:rPr>
  </w:style>
  <w:style w:type="paragraph" w:customStyle="1" w:styleId="TableHd">
    <w:name w:val="TableHd"/>
    <w:basedOn w:val="Normal"/>
    <w:rsid w:val="007440E9"/>
    <w:pPr>
      <w:keepNext/>
      <w:spacing w:before="300"/>
      <w:ind w:left="1200" w:hanging="1200"/>
    </w:pPr>
    <w:rPr>
      <w:rFonts w:ascii="Arial" w:hAnsi="Arial"/>
      <w:b/>
      <w:sz w:val="20"/>
    </w:rPr>
  </w:style>
  <w:style w:type="paragraph" w:customStyle="1" w:styleId="OldAmdt2ndLine">
    <w:name w:val="OldAmdt2ndLine"/>
    <w:basedOn w:val="OldAmdtsEntries"/>
    <w:rsid w:val="007440E9"/>
    <w:pPr>
      <w:tabs>
        <w:tab w:val="left" w:pos="2700"/>
      </w:tabs>
      <w:spacing w:before="0"/>
    </w:pPr>
  </w:style>
  <w:style w:type="paragraph" w:customStyle="1" w:styleId="EarlierRepubEntries">
    <w:name w:val="EarlierRepubEntries"/>
    <w:basedOn w:val="Normal"/>
    <w:rsid w:val="007440E9"/>
    <w:pPr>
      <w:spacing w:before="60" w:after="60"/>
    </w:pPr>
    <w:rPr>
      <w:rFonts w:ascii="Arial" w:hAnsi="Arial"/>
      <w:sz w:val="18"/>
    </w:rPr>
  </w:style>
  <w:style w:type="paragraph" w:customStyle="1" w:styleId="RenumProvEntries">
    <w:name w:val="RenumProvEntries"/>
    <w:basedOn w:val="Normal"/>
    <w:rsid w:val="007440E9"/>
    <w:pPr>
      <w:spacing w:before="60"/>
    </w:pPr>
    <w:rPr>
      <w:rFonts w:ascii="Arial" w:hAnsi="Arial"/>
      <w:sz w:val="20"/>
    </w:rPr>
  </w:style>
  <w:style w:type="paragraph" w:customStyle="1" w:styleId="aExamNumText">
    <w:name w:val="aExamNumText"/>
    <w:basedOn w:val="aExam"/>
    <w:rsid w:val="007440E9"/>
    <w:pPr>
      <w:ind w:left="1500"/>
    </w:pPr>
  </w:style>
  <w:style w:type="paragraph" w:customStyle="1" w:styleId="aNotePara">
    <w:name w:val="aNotePara"/>
    <w:basedOn w:val="aNote"/>
    <w:rsid w:val="007440E9"/>
    <w:pPr>
      <w:tabs>
        <w:tab w:val="right" w:pos="2140"/>
        <w:tab w:val="left" w:pos="2400"/>
      </w:tabs>
      <w:spacing w:before="60"/>
      <w:ind w:left="2400" w:hanging="1300"/>
    </w:pPr>
  </w:style>
  <w:style w:type="paragraph" w:customStyle="1" w:styleId="aParaNotePara">
    <w:name w:val="aParaNotePara"/>
    <w:basedOn w:val="aNoteParaSymb"/>
    <w:rsid w:val="007440E9"/>
    <w:pPr>
      <w:tabs>
        <w:tab w:val="clear" w:pos="2140"/>
        <w:tab w:val="clear" w:pos="2400"/>
        <w:tab w:val="right" w:pos="2644"/>
      </w:tabs>
      <w:ind w:left="3320" w:hanging="1720"/>
    </w:pPr>
  </w:style>
  <w:style w:type="paragraph" w:customStyle="1" w:styleId="aExamBullet">
    <w:name w:val="aExamBullet"/>
    <w:basedOn w:val="aExam"/>
    <w:rsid w:val="007440E9"/>
    <w:pPr>
      <w:tabs>
        <w:tab w:val="left" w:pos="1500"/>
        <w:tab w:val="left" w:pos="2300"/>
      </w:tabs>
      <w:ind w:left="1900" w:hanging="800"/>
    </w:pPr>
  </w:style>
  <w:style w:type="paragraph" w:customStyle="1" w:styleId="CoverSubHdg">
    <w:name w:val="CoverSubHdg"/>
    <w:basedOn w:val="CoverHeading"/>
    <w:rsid w:val="007440E9"/>
    <w:pPr>
      <w:spacing w:before="120"/>
    </w:pPr>
    <w:rPr>
      <w:sz w:val="20"/>
    </w:rPr>
  </w:style>
  <w:style w:type="paragraph" w:customStyle="1" w:styleId="CoverTextPara">
    <w:name w:val="CoverTextPara"/>
    <w:basedOn w:val="CoverText"/>
    <w:rsid w:val="007440E9"/>
    <w:pPr>
      <w:tabs>
        <w:tab w:val="right" w:pos="600"/>
        <w:tab w:val="left" w:pos="840"/>
      </w:tabs>
      <w:ind w:left="840" w:hanging="840"/>
    </w:pPr>
  </w:style>
  <w:style w:type="paragraph" w:customStyle="1" w:styleId="AH5SecSymb">
    <w:name w:val="A H5 Sec Symb"/>
    <w:basedOn w:val="AH5Sec"/>
    <w:next w:val="Amain"/>
    <w:rsid w:val="007440E9"/>
    <w:pPr>
      <w:tabs>
        <w:tab w:val="clear" w:pos="1100"/>
        <w:tab w:val="left" w:pos="0"/>
      </w:tabs>
      <w:ind w:hanging="1580"/>
    </w:pPr>
  </w:style>
  <w:style w:type="character" w:customStyle="1" w:styleId="charSymb">
    <w:name w:val="charSymb"/>
    <w:basedOn w:val="DefaultParagraphFont"/>
    <w:rsid w:val="007440E9"/>
    <w:rPr>
      <w:rFonts w:ascii="Arial" w:hAnsi="Arial"/>
      <w:sz w:val="24"/>
      <w:bdr w:val="single" w:sz="4" w:space="0" w:color="auto"/>
    </w:rPr>
  </w:style>
  <w:style w:type="paragraph" w:customStyle="1" w:styleId="AH3DivSymb">
    <w:name w:val="A H3 Div Symb"/>
    <w:basedOn w:val="AH3Div"/>
    <w:next w:val="AH5Sec"/>
    <w:rsid w:val="007440E9"/>
    <w:pPr>
      <w:tabs>
        <w:tab w:val="clear" w:pos="2600"/>
        <w:tab w:val="left" w:pos="0"/>
      </w:tabs>
      <w:ind w:left="2480" w:hanging="2960"/>
    </w:pPr>
  </w:style>
  <w:style w:type="paragraph" w:customStyle="1" w:styleId="AH4SubDivSymb">
    <w:name w:val="A H4 SubDiv Symb"/>
    <w:basedOn w:val="AH4SubDiv"/>
    <w:next w:val="AH5Sec"/>
    <w:rsid w:val="007440E9"/>
    <w:pPr>
      <w:tabs>
        <w:tab w:val="clear" w:pos="2600"/>
        <w:tab w:val="left" w:pos="0"/>
      </w:tabs>
      <w:ind w:left="2480" w:hanging="2960"/>
    </w:pPr>
  </w:style>
  <w:style w:type="paragraph" w:customStyle="1" w:styleId="Dict-HeadingSymb">
    <w:name w:val="Dict-Heading Symb"/>
    <w:basedOn w:val="Dict-Heading"/>
    <w:rsid w:val="007440E9"/>
    <w:pPr>
      <w:tabs>
        <w:tab w:val="left" w:pos="0"/>
      </w:tabs>
      <w:ind w:left="2480" w:hanging="2960"/>
    </w:pPr>
  </w:style>
  <w:style w:type="paragraph" w:customStyle="1" w:styleId="Sched-headingSymb">
    <w:name w:val="Sched-heading Symb"/>
    <w:basedOn w:val="Sched-heading"/>
    <w:rsid w:val="007440E9"/>
    <w:pPr>
      <w:tabs>
        <w:tab w:val="left" w:pos="0"/>
      </w:tabs>
      <w:ind w:left="2480" w:hanging="2960"/>
    </w:pPr>
  </w:style>
  <w:style w:type="paragraph" w:customStyle="1" w:styleId="Sched-PartSymb">
    <w:name w:val="Sched-Part Symb"/>
    <w:basedOn w:val="Sched-Part"/>
    <w:rsid w:val="007440E9"/>
    <w:pPr>
      <w:tabs>
        <w:tab w:val="left" w:pos="0"/>
      </w:tabs>
      <w:ind w:left="2480" w:hanging="2960"/>
    </w:pPr>
  </w:style>
  <w:style w:type="paragraph" w:customStyle="1" w:styleId="Sched-FormSymb">
    <w:name w:val="Sched-Form Symb"/>
    <w:basedOn w:val="Sched-Form"/>
    <w:rsid w:val="007440E9"/>
    <w:pPr>
      <w:tabs>
        <w:tab w:val="left" w:pos="0"/>
      </w:tabs>
      <w:ind w:left="2480" w:hanging="2960"/>
    </w:pPr>
  </w:style>
  <w:style w:type="paragraph" w:customStyle="1" w:styleId="SchclauseheadingSymb">
    <w:name w:val="Sch clause heading Symb"/>
    <w:basedOn w:val="Schclauseheading"/>
    <w:rsid w:val="007440E9"/>
    <w:pPr>
      <w:tabs>
        <w:tab w:val="left" w:pos="0"/>
      </w:tabs>
      <w:ind w:left="980" w:hanging="1460"/>
    </w:pPr>
  </w:style>
  <w:style w:type="paragraph" w:customStyle="1" w:styleId="TLegAsAmBy">
    <w:name w:val="TLegAsAmBy"/>
    <w:basedOn w:val="TLegEntries"/>
    <w:rsid w:val="007440E9"/>
    <w:pPr>
      <w:ind w:firstLine="0"/>
    </w:pPr>
    <w:rPr>
      <w:b/>
    </w:rPr>
  </w:style>
  <w:style w:type="paragraph" w:customStyle="1" w:styleId="MinisterWord">
    <w:name w:val="MinisterWord"/>
    <w:basedOn w:val="Normal"/>
    <w:rsid w:val="007440E9"/>
    <w:pPr>
      <w:spacing w:before="60"/>
      <w:jc w:val="right"/>
    </w:pPr>
  </w:style>
  <w:style w:type="paragraph" w:customStyle="1" w:styleId="TableColHd">
    <w:name w:val="TableColHd"/>
    <w:basedOn w:val="Normal"/>
    <w:rsid w:val="007440E9"/>
    <w:pPr>
      <w:keepNext/>
      <w:spacing w:after="60"/>
    </w:pPr>
    <w:rPr>
      <w:rFonts w:ascii="Arial" w:hAnsi="Arial"/>
      <w:b/>
      <w:sz w:val="18"/>
    </w:rPr>
  </w:style>
  <w:style w:type="paragraph" w:customStyle="1" w:styleId="00Spine">
    <w:name w:val="00Spine"/>
    <w:basedOn w:val="Normal"/>
    <w:rsid w:val="007440E9"/>
  </w:style>
  <w:style w:type="paragraph" w:customStyle="1" w:styleId="AuthorisedBlock">
    <w:name w:val="AuthorisedBlock"/>
    <w:basedOn w:val="Normal"/>
    <w:rsid w:val="007440E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7440E9"/>
    <w:pPr>
      <w:ind w:left="1920" w:right="600"/>
    </w:pPr>
  </w:style>
  <w:style w:type="paragraph" w:customStyle="1" w:styleId="AmdtsEntriesDefL2">
    <w:name w:val="AmdtsEntriesDefL2"/>
    <w:basedOn w:val="Normal"/>
    <w:rsid w:val="007440E9"/>
    <w:pPr>
      <w:tabs>
        <w:tab w:val="left" w:pos="3000"/>
      </w:tabs>
      <w:ind w:left="3100" w:hanging="2000"/>
    </w:pPr>
    <w:rPr>
      <w:rFonts w:ascii="Arial" w:hAnsi="Arial"/>
      <w:sz w:val="18"/>
    </w:rPr>
  </w:style>
  <w:style w:type="paragraph" w:customStyle="1" w:styleId="PenaltyPara">
    <w:name w:val="PenaltyPara"/>
    <w:basedOn w:val="Normal"/>
    <w:rsid w:val="007440E9"/>
    <w:pPr>
      <w:tabs>
        <w:tab w:val="right" w:pos="1360"/>
      </w:tabs>
      <w:spacing w:before="60"/>
      <w:ind w:left="1600" w:hanging="1600"/>
      <w:jc w:val="both"/>
    </w:pPr>
  </w:style>
  <w:style w:type="paragraph" w:customStyle="1" w:styleId="06Copyright">
    <w:name w:val="06Copyright"/>
    <w:basedOn w:val="Normal"/>
    <w:rsid w:val="007440E9"/>
  </w:style>
  <w:style w:type="paragraph" w:customStyle="1" w:styleId="AFHdg">
    <w:name w:val="AFHdg"/>
    <w:basedOn w:val="BillBasicHeading"/>
    <w:rsid w:val="007440E9"/>
    <w:rPr>
      <w:b w:val="0"/>
      <w:sz w:val="32"/>
    </w:rPr>
  </w:style>
  <w:style w:type="paragraph" w:customStyle="1" w:styleId="LegHistNote">
    <w:name w:val="LegHistNote"/>
    <w:basedOn w:val="Actdetails"/>
    <w:rsid w:val="007440E9"/>
    <w:pPr>
      <w:spacing w:before="60"/>
      <w:ind w:left="2700" w:right="-60" w:hanging="1300"/>
    </w:pPr>
    <w:rPr>
      <w:sz w:val="18"/>
    </w:rPr>
  </w:style>
  <w:style w:type="paragraph" w:customStyle="1" w:styleId="MH1Chapter">
    <w:name w:val="M H1 Chapter"/>
    <w:basedOn w:val="AH1Chapter"/>
    <w:rsid w:val="007440E9"/>
    <w:pPr>
      <w:tabs>
        <w:tab w:val="clear" w:pos="2600"/>
        <w:tab w:val="left" w:pos="2720"/>
      </w:tabs>
      <w:ind w:left="4000" w:hanging="3300"/>
    </w:pPr>
  </w:style>
  <w:style w:type="paragraph" w:customStyle="1" w:styleId="ModH1Chapter">
    <w:name w:val="Mod H1 Chapter"/>
    <w:basedOn w:val="IH1ChapSymb"/>
    <w:rsid w:val="007440E9"/>
    <w:pPr>
      <w:tabs>
        <w:tab w:val="clear" w:pos="2600"/>
        <w:tab w:val="left" w:pos="3300"/>
      </w:tabs>
      <w:ind w:left="3300"/>
    </w:pPr>
  </w:style>
  <w:style w:type="paragraph" w:customStyle="1" w:styleId="ModH2Part">
    <w:name w:val="Mod H2 Part"/>
    <w:basedOn w:val="IH2PartSymb"/>
    <w:rsid w:val="007440E9"/>
    <w:pPr>
      <w:tabs>
        <w:tab w:val="clear" w:pos="2600"/>
        <w:tab w:val="left" w:pos="3300"/>
      </w:tabs>
      <w:ind w:left="3300"/>
    </w:pPr>
  </w:style>
  <w:style w:type="paragraph" w:customStyle="1" w:styleId="ModH3Div">
    <w:name w:val="Mod H3 Div"/>
    <w:basedOn w:val="IH3DivSymb"/>
    <w:rsid w:val="007440E9"/>
    <w:pPr>
      <w:tabs>
        <w:tab w:val="clear" w:pos="2600"/>
        <w:tab w:val="left" w:pos="3300"/>
      </w:tabs>
      <w:ind w:left="3300"/>
    </w:pPr>
  </w:style>
  <w:style w:type="paragraph" w:customStyle="1" w:styleId="ModH4SubDiv">
    <w:name w:val="Mod H4 SubDiv"/>
    <w:basedOn w:val="IH4SubDivSymb"/>
    <w:rsid w:val="007440E9"/>
    <w:pPr>
      <w:tabs>
        <w:tab w:val="clear" w:pos="2600"/>
        <w:tab w:val="left" w:pos="3300"/>
      </w:tabs>
      <w:ind w:left="3300"/>
    </w:pPr>
  </w:style>
  <w:style w:type="paragraph" w:customStyle="1" w:styleId="ModH5Sec">
    <w:name w:val="Mod H5 Sec"/>
    <w:basedOn w:val="IH5SecSymb"/>
    <w:rsid w:val="007440E9"/>
    <w:pPr>
      <w:tabs>
        <w:tab w:val="clear" w:pos="1100"/>
        <w:tab w:val="left" w:pos="1800"/>
      </w:tabs>
      <w:ind w:left="2200"/>
    </w:pPr>
  </w:style>
  <w:style w:type="paragraph" w:customStyle="1" w:styleId="Modmain">
    <w:name w:val="Mod main"/>
    <w:basedOn w:val="Amain"/>
    <w:rsid w:val="007440E9"/>
    <w:pPr>
      <w:tabs>
        <w:tab w:val="clear" w:pos="900"/>
        <w:tab w:val="clear" w:pos="1100"/>
        <w:tab w:val="right" w:pos="1600"/>
        <w:tab w:val="left" w:pos="1800"/>
      </w:tabs>
      <w:ind w:left="2200"/>
    </w:pPr>
  </w:style>
  <w:style w:type="paragraph" w:customStyle="1" w:styleId="Modpara">
    <w:name w:val="Mod para"/>
    <w:basedOn w:val="BillBasic"/>
    <w:rsid w:val="007440E9"/>
    <w:pPr>
      <w:tabs>
        <w:tab w:val="right" w:pos="2100"/>
        <w:tab w:val="left" w:pos="2300"/>
      </w:tabs>
      <w:ind w:left="2700" w:hanging="1600"/>
      <w:outlineLvl w:val="6"/>
    </w:pPr>
  </w:style>
  <w:style w:type="paragraph" w:customStyle="1" w:styleId="Modsubpara">
    <w:name w:val="Mod subpara"/>
    <w:basedOn w:val="Asubpara"/>
    <w:rsid w:val="007440E9"/>
    <w:pPr>
      <w:tabs>
        <w:tab w:val="clear" w:pos="1900"/>
        <w:tab w:val="clear" w:pos="2100"/>
        <w:tab w:val="right" w:pos="2640"/>
        <w:tab w:val="left" w:pos="2840"/>
      </w:tabs>
      <w:ind w:left="3240" w:hanging="2140"/>
    </w:pPr>
  </w:style>
  <w:style w:type="paragraph" w:customStyle="1" w:styleId="Modsubsubpara">
    <w:name w:val="Mod subsubpara"/>
    <w:basedOn w:val="AsubsubparaSymb"/>
    <w:rsid w:val="007440E9"/>
    <w:pPr>
      <w:tabs>
        <w:tab w:val="clear" w:pos="2400"/>
        <w:tab w:val="clear" w:pos="2600"/>
        <w:tab w:val="right" w:pos="3160"/>
        <w:tab w:val="left" w:pos="3360"/>
      </w:tabs>
      <w:ind w:left="3760" w:hanging="2660"/>
    </w:pPr>
  </w:style>
  <w:style w:type="paragraph" w:customStyle="1" w:styleId="Modmainreturn">
    <w:name w:val="Mod main return"/>
    <w:basedOn w:val="AmainreturnSymb"/>
    <w:rsid w:val="007440E9"/>
    <w:pPr>
      <w:ind w:left="1800"/>
    </w:pPr>
  </w:style>
  <w:style w:type="paragraph" w:customStyle="1" w:styleId="Modparareturn">
    <w:name w:val="Mod para return"/>
    <w:basedOn w:val="AparareturnSymb"/>
    <w:rsid w:val="007440E9"/>
    <w:pPr>
      <w:ind w:left="2300"/>
    </w:pPr>
  </w:style>
  <w:style w:type="paragraph" w:customStyle="1" w:styleId="Modsubparareturn">
    <w:name w:val="Mod subpara return"/>
    <w:basedOn w:val="AsubparareturnSymb"/>
    <w:rsid w:val="007440E9"/>
    <w:pPr>
      <w:ind w:left="3040"/>
    </w:pPr>
  </w:style>
  <w:style w:type="paragraph" w:customStyle="1" w:styleId="Modref">
    <w:name w:val="Mod ref"/>
    <w:basedOn w:val="refSymb"/>
    <w:rsid w:val="007440E9"/>
    <w:pPr>
      <w:ind w:left="1100"/>
    </w:pPr>
  </w:style>
  <w:style w:type="paragraph" w:customStyle="1" w:styleId="ModaNote">
    <w:name w:val="Mod aNote"/>
    <w:basedOn w:val="aNoteSymb"/>
    <w:rsid w:val="007440E9"/>
    <w:pPr>
      <w:tabs>
        <w:tab w:val="left" w:pos="2600"/>
      </w:tabs>
      <w:ind w:left="2600"/>
    </w:pPr>
  </w:style>
  <w:style w:type="paragraph" w:customStyle="1" w:styleId="ModNote">
    <w:name w:val="Mod Note"/>
    <w:basedOn w:val="aNoteSymb"/>
    <w:rsid w:val="007440E9"/>
    <w:pPr>
      <w:tabs>
        <w:tab w:val="left" w:pos="2600"/>
      </w:tabs>
      <w:ind w:left="2600"/>
    </w:pPr>
  </w:style>
  <w:style w:type="paragraph" w:customStyle="1" w:styleId="ApprFormHd">
    <w:name w:val="ApprFormHd"/>
    <w:basedOn w:val="Sched-heading"/>
    <w:rsid w:val="007440E9"/>
    <w:pPr>
      <w:ind w:left="0" w:firstLine="0"/>
    </w:pPr>
  </w:style>
  <w:style w:type="paragraph" w:customStyle="1" w:styleId="Status">
    <w:name w:val="Status"/>
    <w:basedOn w:val="Normal"/>
    <w:rsid w:val="007440E9"/>
    <w:pPr>
      <w:spacing w:before="280"/>
      <w:jc w:val="center"/>
    </w:pPr>
    <w:rPr>
      <w:rFonts w:ascii="Arial" w:hAnsi="Arial"/>
      <w:sz w:val="14"/>
    </w:rPr>
  </w:style>
  <w:style w:type="paragraph" w:customStyle="1" w:styleId="Billcrest0">
    <w:name w:val="Billcrest"/>
    <w:basedOn w:val="Normal"/>
    <w:rsid w:val="007440E9"/>
    <w:pPr>
      <w:spacing w:after="60"/>
      <w:ind w:left="2800"/>
    </w:pPr>
    <w:rPr>
      <w:rFonts w:ascii="ACTCrest" w:hAnsi="ACTCrest"/>
      <w:sz w:val="216"/>
    </w:rPr>
  </w:style>
  <w:style w:type="paragraph" w:customStyle="1" w:styleId="Actbullet">
    <w:name w:val="Act bullet"/>
    <w:basedOn w:val="Normal"/>
    <w:uiPriority w:val="99"/>
    <w:rsid w:val="007440E9"/>
    <w:pPr>
      <w:numPr>
        <w:numId w:val="50"/>
      </w:numPr>
      <w:tabs>
        <w:tab w:val="left" w:pos="900"/>
      </w:tabs>
      <w:spacing w:before="20"/>
      <w:ind w:right="-60"/>
    </w:pPr>
    <w:rPr>
      <w:rFonts w:ascii="Arial" w:hAnsi="Arial"/>
      <w:sz w:val="18"/>
    </w:rPr>
  </w:style>
  <w:style w:type="paragraph" w:customStyle="1" w:styleId="EarlierRepubHdg">
    <w:name w:val="EarlierRepubHdg"/>
    <w:basedOn w:val="Normal"/>
    <w:rsid w:val="007440E9"/>
    <w:pPr>
      <w:keepNext/>
    </w:pPr>
    <w:rPr>
      <w:rFonts w:ascii="Arial" w:hAnsi="Arial"/>
      <w:b/>
      <w:sz w:val="20"/>
    </w:rPr>
  </w:style>
  <w:style w:type="paragraph" w:customStyle="1" w:styleId="RenumProvHdg">
    <w:name w:val="RenumProvHdg"/>
    <w:basedOn w:val="Normal"/>
    <w:rsid w:val="007440E9"/>
    <w:rPr>
      <w:rFonts w:ascii="Arial" w:hAnsi="Arial"/>
      <w:b/>
      <w:sz w:val="22"/>
    </w:rPr>
  </w:style>
  <w:style w:type="paragraph" w:customStyle="1" w:styleId="RenumProvHeader">
    <w:name w:val="RenumProvHeader"/>
    <w:basedOn w:val="Normal"/>
    <w:rsid w:val="007440E9"/>
    <w:rPr>
      <w:rFonts w:ascii="Arial" w:hAnsi="Arial"/>
      <w:b/>
      <w:sz w:val="22"/>
    </w:rPr>
  </w:style>
  <w:style w:type="paragraph" w:customStyle="1" w:styleId="RenumTableHdg">
    <w:name w:val="RenumTableHdg"/>
    <w:basedOn w:val="Normal"/>
    <w:rsid w:val="007440E9"/>
    <w:pPr>
      <w:spacing w:before="120"/>
    </w:pPr>
    <w:rPr>
      <w:rFonts w:ascii="Arial" w:hAnsi="Arial"/>
      <w:b/>
      <w:sz w:val="20"/>
    </w:rPr>
  </w:style>
  <w:style w:type="paragraph" w:customStyle="1" w:styleId="EPSCoverTop">
    <w:name w:val="EPSCoverTop"/>
    <w:basedOn w:val="Normal"/>
    <w:rsid w:val="007440E9"/>
    <w:pPr>
      <w:jc w:val="right"/>
    </w:pPr>
    <w:rPr>
      <w:rFonts w:ascii="Arial" w:hAnsi="Arial"/>
      <w:sz w:val="20"/>
    </w:rPr>
  </w:style>
  <w:style w:type="paragraph" w:customStyle="1" w:styleId="AmainSymb">
    <w:name w:val="A main Symb"/>
    <w:basedOn w:val="Amain"/>
    <w:rsid w:val="007440E9"/>
    <w:pPr>
      <w:tabs>
        <w:tab w:val="left" w:pos="0"/>
      </w:tabs>
      <w:ind w:left="1120" w:hanging="1600"/>
    </w:pPr>
  </w:style>
  <w:style w:type="paragraph" w:customStyle="1" w:styleId="AparaSymb">
    <w:name w:val="A para Symb"/>
    <w:basedOn w:val="Apara"/>
    <w:rsid w:val="007440E9"/>
    <w:pPr>
      <w:tabs>
        <w:tab w:val="right" w:pos="0"/>
      </w:tabs>
      <w:ind w:hanging="2080"/>
    </w:pPr>
  </w:style>
  <w:style w:type="paragraph" w:customStyle="1" w:styleId="AsubparaSymb">
    <w:name w:val="A subpara Symb"/>
    <w:basedOn w:val="Asubpara"/>
    <w:rsid w:val="007440E9"/>
    <w:pPr>
      <w:tabs>
        <w:tab w:val="left" w:pos="0"/>
      </w:tabs>
      <w:ind w:left="2098" w:hanging="2580"/>
    </w:pPr>
  </w:style>
  <w:style w:type="paragraph" w:customStyle="1" w:styleId="TableText">
    <w:name w:val="TableText"/>
    <w:basedOn w:val="Normal"/>
    <w:rsid w:val="007440E9"/>
    <w:pPr>
      <w:spacing w:before="60" w:after="60"/>
    </w:pPr>
  </w:style>
  <w:style w:type="paragraph" w:customStyle="1" w:styleId="tablepara">
    <w:name w:val="table para"/>
    <w:basedOn w:val="Normal"/>
    <w:rsid w:val="007440E9"/>
    <w:pPr>
      <w:tabs>
        <w:tab w:val="right" w:pos="800"/>
        <w:tab w:val="left" w:pos="1100"/>
      </w:tabs>
      <w:spacing w:before="80" w:after="60"/>
      <w:ind w:left="1100" w:hanging="1100"/>
    </w:pPr>
  </w:style>
  <w:style w:type="paragraph" w:customStyle="1" w:styleId="tablesubpara">
    <w:name w:val="table subpara"/>
    <w:basedOn w:val="Normal"/>
    <w:rsid w:val="007440E9"/>
    <w:pPr>
      <w:tabs>
        <w:tab w:val="right" w:pos="1500"/>
        <w:tab w:val="left" w:pos="1800"/>
      </w:tabs>
      <w:spacing w:before="80" w:after="60"/>
      <w:ind w:left="1800" w:hanging="1800"/>
    </w:pPr>
  </w:style>
  <w:style w:type="paragraph" w:customStyle="1" w:styleId="RenumProvSubsectEntries">
    <w:name w:val="RenumProvSubsectEntries"/>
    <w:basedOn w:val="RenumProvEntries"/>
    <w:rsid w:val="007440E9"/>
    <w:pPr>
      <w:ind w:left="252"/>
    </w:pPr>
  </w:style>
  <w:style w:type="paragraph" w:customStyle="1" w:styleId="IshadedSchClause">
    <w:name w:val="I shaded Sch Clause"/>
    <w:basedOn w:val="IshadedH5Sec"/>
    <w:rsid w:val="007440E9"/>
  </w:style>
  <w:style w:type="paragraph" w:customStyle="1" w:styleId="IshadedH5Sec">
    <w:name w:val="I shaded H5 Sec"/>
    <w:basedOn w:val="AH5Sec"/>
    <w:rsid w:val="007440E9"/>
    <w:pPr>
      <w:shd w:val="pct25" w:color="auto" w:fill="auto"/>
      <w:outlineLvl w:val="9"/>
    </w:pPr>
  </w:style>
  <w:style w:type="paragraph" w:customStyle="1" w:styleId="Endnote4">
    <w:name w:val="Endnote4"/>
    <w:basedOn w:val="Endnote2"/>
    <w:rsid w:val="007440E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440E9"/>
    <w:pPr>
      <w:keepNext/>
      <w:tabs>
        <w:tab w:val="clear" w:pos="900"/>
        <w:tab w:val="clear" w:pos="1100"/>
      </w:tabs>
      <w:spacing w:before="300"/>
      <w:ind w:left="0" w:firstLine="0"/>
      <w:outlineLvl w:val="9"/>
    </w:pPr>
    <w:rPr>
      <w:i/>
    </w:rPr>
  </w:style>
  <w:style w:type="paragraph" w:customStyle="1" w:styleId="Penalty">
    <w:name w:val="Penalty"/>
    <w:basedOn w:val="Amainreturn"/>
    <w:rsid w:val="007440E9"/>
  </w:style>
  <w:style w:type="paragraph" w:customStyle="1" w:styleId="LongTitleSymb">
    <w:name w:val="LongTitleSymb"/>
    <w:basedOn w:val="LongTitle"/>
    <w:rsid w:val="007440E9"/>
    <w:pPr>
      <w:ind w:hanging="480"/>
    </w:pPr>
  </w:style>
  <w:style w:type="paragraph" w:customStyle="1" w:styleId="EffectiveDate">
    <w:name w:val="EffectiveDate"/>
    <w:basedOn w:val="Normal"/>
    <w:rsid w:val="007440E9"/>
    <w:pPr>
      <w:spacing w:before="120"/>
    </w:pPr>
    <w:rPr>
      <w:rFonts w:ascii="Arial" w:hAnsi="Arial"/>
      <w:b/>
      <w:sz w:val="26"/>
    </w:rPr>
  </w:style>
  <w:style w:type="paragraph" w:customStyle="1" w:styleId="aNoteText">
    <w:name w:val="aNoteText"/>
    <w:basedOn w:val="aNoteSymb"/>
    <w:rsid w:val="007440E9"/>
    <w:pPr>
      <w:spacing w:before="60"/>
      <w:ind w:firstLine="0"/>
    </w:pPr>
  </w:style>
  <w:style w:type="paragraph" w:customStyle="1" w:styleId="02TextLandscape">
    <w:name w:val="02TextLandscape"/>
    <w:basedOn w:val="Normal"/>
    <w:rsid w:val="007440E9"/>
  </w:style>
  <w:style w:type="paragraph" w:customStyle="1" w:styleId="05Endnote0">
    <w:name w:val="05Endnote"/>
    <w:basedOn w:val="Normal"/>
    <w:rsid w:val="007440E9"/>
  </w:style>
  <w:style w:type="paragraph" w:customStyle="1" w:styleId="AmdtEntries">
    <w:name w:val="AmdtEntries"/>
    <w:basedOn w:val="BillBasicHeading"/>
    <w:rsid w:val="007440E9"/>
    <w:pPr>
      <w:keepNext w:val="0"/>
      <w:tabs>
        <w:tab w:val="clear" w:pos="2600"/>
      </w:tabs>
      <w:spacing w:before="0"/>
      <w:ind w:left="3200" w:hanging="2100"/>
    </w:pPr>
    <w:rPr>
      <w:sz w:val="18"/>
    </w:rPr>
  </w:style>
  <w:style w:type="paragraph" w:customStyle="1" w:styleId="AmdtEntriesDefL2">
    <w:name w:val="AmdtEntriesDefL2"/>
    <w:basedOn w:val="AmdtEntries"/>
    <w:rsid w:val="007440E9"/>
    <w:pPr>
      <w:tabs>
        <w:tab w:val="left" w:pos="3000"/>
      </w:tabs>
      <w:ind w:left="3600" w:hanging="2500"/>
    </w:pPr>
  </w:style>
  <w:style w:type="character" w:customStyle="1" w:styleId="charContents">
    <w:name w:val="charContents"/>
    <w:basedOn w:val="DefaultParagraphFont"/>
    <w:rsid w:val="007440E9"/>
  </w:style>
  <w:style w:type="character" w:customStyle="1" w:styleId="charPage">
    <w:name w:val="charPage"/>
    <w:basedOn w:val="DefaultParagraphFont"/>
    <w:rsid w:val="007440E9"/>
  </w:style>
  <w:style w:type="paragraph" w:customStyle="1" w:styleId="FooterInfoCentre">
    <w:name w:val="FooterInfoCentre"/>
    <w:basedOn w:val="FooterInfo"/>
    <w:rsid w:val="007440E9"/>
    <w:pPr>
      <w:spacing w:before="60"/>
      <w:jc w:val="center"/>
    </w:pPr>
  </w:style>
  <w:style w:type="paragraph" w:styleId="MacroText">
    <w:name w:val="macro"/>
    <w:semiHidden/>
    <w:rsid w:val="007440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7440E9"/>
    <w:pPr>
      <w:spacing w:before="60"/>
      <w:ind w:left="1100"/>
      <w:jc w:val="both"/>
    </w:pPr>
    <w:rPr>
      <w:sz w:val="20"/>
    </w:rPr>
  </w:style>
  <w:style w:type="paragraph" w:customStyle="1" w:styleId="aExamHdgss">
    <w:name w:val="aExamHdgss"/>
    <w:basedOn w:val="BillBasicHeading"/>
    <w:next w:val="Normal"/>
    <w:rsid w:val="007440E9"/>
    <w:pPr>
      <w:tabs>
        <w:tab w:val="clear" w:pos="2600"/>
      </w:tabs>
      <w:ind w:left="1100"/>
    </w:pPr>
    <w:rPr>
      <w:sz w:val="18"/>
    </w:rPr>
  </w:style>
  <w:style w:type="paragraph" w:customStyle="1" w:styleId="aExamss">
    <w:name w:val="aExamss"/>
    <w:basedOn w:val="aNoteSymb"/>
    <w:rsid w:val="007440E9"/>
    <w:pPr>
      <w:spacing w:before="60"/>
      <w:ind w:left="1100" w:firstLine="0"/>
    </w:pPr>
  </w:style>
  <w:style w:type="paragraph" w:customStyle="1" w:styleId="aExamINumss">
    <w:name w:val="aExamINumss"/>
    <w:basedOn w:val="aExamss"/>
    <w:rsid w:val="007440E9"/>
    <w:pPr>
      <w:tabs>
        <w:tab w:val="left" w:pos="1500"/>
      </w:tabs>
      <w:ind w:left="1500" w:hanging="400"/>
    </w:pPr>
  </w:style>
  <w:style w:type="paragraph" w:customStyle="1" w:styleId="aExamNumTextss">
    <w:name w:val="aExamNumTextss"/>
    <w:basedOn w:val="aExamss"/>
    <w:rsid w:val="007440E9"/>
    <w:pPr>
      <w:ind w:left="1500"/>
    </w:pPr>
  </w:style>
  <w:style w:type="paragraph" w:customStyle="1" w:styleId="AExamIPara">
    <w:name w:val="AExamIPara"/>
    <w:basedOn w:val="aExam"/>
    <w:rsid w:val="007440E9"/>
    <w:pPr>
      <w:tabs>
        <w:tab w:val="right" w:pos="1720"/>
        <w:tab w:val="left" w:pos="2000"/>
      </w:tabs>
      <w:ind w:left="2000" w:hanging="900"/>
    </w:pPr>
  </w:style>
  <w:style w:type="paragraph" w:customStyle="1" w:styleId="aNoteTextss">
    <w:name w:val="aNoteTextss"/>
    <w:basedOn w:val="Normal"/>
    <w:rsid w:val="007440E9"/>
    <w:pPr>
      <w:spacing w:before="60"/>
      <w:ind w:left="1900"/>
      <w:jc w:val="both"/>
    </w:pPr>
    <w:rPr>
      <w:sz w:val="20"/>
    </w:rPr>
  </w:style>
  <w:style w:type="paragraph" w:customStyle="1" w:styleId="aNoteParass">
    <w:name w:val="aNoteParass"/>
    <w:basedOn w:val="Normal"/>
    <w:rsid w:val="007440E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440E9"/>
    <w:pPr>
      <w:ind w:left="1600"/>
    </w:pPr>
  </w:style>
  <w:style w:type="paragraph" w:customStyle="1" w:styleId="aExampar">
    <w:name w:val="aExampar"/>
    <w:basedOn w:val="aExamss"/>
    <w:rsid w:val="007440E9"/>
    <w:pPr>
      <w:ind w:left="1600"/>
    </w:pPr>
  </w:style>
  <w:style w:type="paragraph" w:customStyle="1" w:styleId="aNotepar">
    <w:name w:val="aNotepar"/>
    <w:basedOn w:val="BillBasic"/>
    <w:next w:val="Normal"/>
    <w:rsid w:val="007440E9"/>
    <w:pPr>
      <w:ind w:left="2400" w:hanging="800"/>
    </w:pPr>
    <w:rPr>
      <w:sz w:val="20"/>
    </w:rPr>
  </w:style>
  <w:style w:type="paragraph" w:customStyle="1" w:styleId="aNoteTextpar">
    <w:name w:val="aNoteTextpar"/>
    <w:basedOn w:val="aNotepar"/>
    <w:rsid w:val="007440E9"/>
    <w:pPr>
      <w:spacing w:before="60"/>
      <w:ind w:firstLine="0"/>
    </w:pPr>
  </w:style>
  <w:style w:type="paragraph" w:customStyle="1" w:styleId="aNoteParapar">
    <w:name w:val="aNoteParapar"/>
    <w:basedOn w:val="aNotepar"/>
    <w:rsid w:val="007440E9"/>
    <w:pPr>
      <w:tabs>
        <w:tab w:val="right" w:pos="2640"/>
      </w:tabs>
      <w:spacing w:before="60"/>
      <w:ind w:left="2920" w:hanging="1320"/>
    </w:pPr>
  </w:style>
  <w:style w:type="paragraph" w:customStyle="1" w:styleId="aExamHdgsubpar">
    <w:name w:val="aExamHdgsubpar"/>
    <w:basedOn w:val="aExamHdgss"/>
    <w:next w:val="Normal"/>
    <w:rsid w:val="007440E9"/>
    <w:pPr>
      <w:ind w:left="2140"/>
    </w:pPr>
  </w:style>
  <w:style w:type="paragraph" w:customStyle="1" w:styleId="aExamsubpar">
    <w:name w:val="aExamsubpar"/>
    <w:basedOn w:val="aExamss"/>
    <w:rsid w:val="007440E9"/>
    <w:pPr>
      <w:ind w:left="2140"/>
    </w:pPr>
  </w:style>
  <w:style w:type="paragraph" w:customStyle="1" w:styleId="aNotesubpar">
    <w:name w:val="aNotesubpar"/>
    <w:basedOn w:val="BillBasic"/>
    <w:next w:val="Normal"/>
    <w:rsid w:val="007440E9"/>
    <w:pPr>
      <w:ind w:left="2940" w:hanging="800"/>
    </w:pPr>
    <w:rPr>
      <w:sz w:val="20"/>
    </w:rPr>
  </w:style>
  <w:style w:type="paragraph" w:customStyle="1" w:styleId="aNoteTextsubpar">
    <w:name w:val="aNoteTextsubpar"/>
    <w:basedOn w:val="aNotesubpar"/>
    <w:rsid w:val="007440E9"/>
    <w:pPr>
      <w:spacing w:before="60"/>
      <w:ind w:firstLine="0"/>
    </w:pPr>
  </w:style>
  <w:style w:type="paragraph" w:customStyle="1" w:styleId="aExamBulletss">
    <w:name w:val="aExamBulletss"/>
    <w:basedOn w:val="aExamss"/>
    <w:rsid w:val="007440E9"/>
    <w:pPr>
      <w:ind w:left="1500" w:hanging="400"/>
    </w:pPr>
  </w:style>
  <w:style w:type="paragraph" w:customStyle="1" w:styleId="aNoteBulletss">
    <w:name w:val="aNoteBulletss"/>
    <w:basedOn w:val="Normal"/>
    <w:rsid w:val="007440E9"/>
    <w:pPr>
      <w:spacing w:before="60"/>
      <w:ind w:left="2300" w:hanging="400"/>
      <w:jc w:val="both"/>
    </w:pPr>
    <w:rPr>
      <w:sz w:val="20"/>
    </w:rPr>
  </w:style>
  <w:style w:type="paragraph" w:customStyle="1" w:styleId="aExamBulletpar">
    <w:name w:val="aExamBulletpar"/>
    <w:basedOn w:val="aExampar"/>
    <w:rsid w:val="007440E9"/>
    <w:pPr>
      <w:ind w:left="2000" w:hanging="400"/>
    </w:pPr>
  </w:style>
  <w:style w:type="paragraph" w:customStyle="1" w:styleId="aNoteBulletpar">
    <w:name w:val="aNoteBulletpar"/>
    <w:basedOn w:val="aNotepar"/>
    <w:rsid w:val="007440E9"/>
    <w:pPr>
      <w:spacing w:before="60"/>
      <w:ind w:left="2800" w:hanging="400"/>
    </w:pPr>
  </w:style>
  <w:style w:type="paragraph" w:customStyle="1" w:styleId="aExplanHeading">
    <w:name w:val="aExplanHeading"/>
    <w:basedOn w:val="BillBasicHeading"/>
    <w:next w:val="Normal"/>
    <w:rsid w:val="007440E9"/>
    <w:rPr>
      <w:rFonts w:ascii="Arial (W1)" w:hAnsi="Arial (W1)"/>
      <w:sz w:val="18"/>
    </w:rPr>
  </w:style>
  <w:style w:type="paragraph" w:customStyle="1" w:styleId="EndNoteHeading">
    <w:name w:val="EndNoteHeading"/>
    <w:basedOn w:val="BillBasicHeading"/>
    <w:rsid w:val="007440E9"/>
    <w:pPr>
      <w:tabs>
        <w:tab w:val="left" w:pos="700"/>
      </w:tabs>
      <w:spacing w:before="160"/>
      <w:ind w:left="700" w:hanging="700"/>
    </w:pPr>
    <w:rPr>
      <w:rFonts w:ascii="Arial (W1)" w:hAnsi="Arial (W1)"/>
    </w:rPr>
  </w:style>
  <w:style w:type="paragraph" w:customStyle="1" w:styleId="aExplanBullet">
    <w:name w:val="aExplanBullet"/>
    <w:basedOn w:val="Normal"/>
    <w:rsid w:val="007440E9"/>
    <w:pPr>
      <w:spacing w:before="140"/>
      <w:ind w:left="400" w:hanging="400"/>
      <w:jc w:val="both"/>
    </w:pPr>
    <w:rPr>
      <w:snapToGrid w:val="0"/>
      <w:sz w:val="20"/>
    </w:rPr>
  </w:style>
  <w:style w:type="paragraph" w:customStyle="1" w:styleId="Actbulletshaded">
    <w:name w:val="Act bullet shaded"/>
    <w:basedOn w:val="Actbullet"/>
    <w:rsid w:val="00C37BCB"/>
    <w:pPr>
      <w:numPr>
        <w:numId w:val="1"/>
      </w:numPr>
      <w:shd w:val="pct15" w:color="auto" w:fill="FFFFFF"/>
    </w:pPr>
    <w:rPr>
      <w:rFonts w:cs="Arial"/>
      <w:szCs w:val="18"/>
      <w:lang w:val="en-US"/>
    </w:rPr>
  </w:style>
  <w:style w:type="paragraph" w:customStyle="1" w:styleId="DetailsNo">
    <w:name w:val="Details No"/>
    <w:basedOn w:val="Actdetails"/>
    <w:uiPriority w:val="99"/>
    <w:rsid w:val="007440E9"/>
    <w:pPr>
      <w:ind w:left="0"/>
    </w:pPr>
    <w:rPr>
      <w:sz w:val="18"/>
    </w:rPr>
  </w:style>
  <w:style w:type="paragraph" w:customStyle="1" w:styleId="SchAmain">
    <w:name w:val="Sch A main"/>
    <w:basedOn w:val="Amain"/>
    <w:rsid w:val="007440E9"/>
  </w:style>
  <w:style w:type="paragraph" w:customStyle="1" w:styleId="SchApara">
    <w:name w:val="Sch A para"/>
    <w:basedOn w:val="Apara"/>
    <w:rsid w:val="007440E9"/>
  </w:style>
  <w:style w:type="paragraph" w:customStyle="1" w:styleId="SchAsubpara">
    <w:name w:val="Sch A subpara"/>
    <w:basedOn w:val="Asubpara"/>
    <w:rsid w:val="007440E9"/>
  </w:style>
  <w:style w:type="paragraph" w:customStyle="1" w:styleId="SchAsubsubpara">
    <w:name w:val="Sch A subsubpara"/>
    <w:basedOn w:val="Asubsubpara"/>
    <w:rsid w:val="007440E9"/>
  </w:style>
  <w:style w:type="paragraph" w:customStyle="1" w:styleId="TOCOL1">
    <w:name w:val="TOCOL 1"/>
    <w:basedOn w:val="TOC1"/>
    <w:rsid w:val="007440E9"/>
  </w:style>
  <w:style w:type="paragraph" w:customStyle="1" w:styleId="TOCOL2">
    <w:name w:val="TOCOL 2"/>
    <w:basedOn w:val="TOC2"/>
    <w:rsid w:val="007440E9"/>
    <w:pPr>
      <w:keepNext w:val="0"/>
    </w:pPr>
  </w:style>
  <w:style w:type="paragraph" w:customStyle="1" w:styleId="TOCOL3">
    <w:name w:val="TOCOL 3"/>
    <w:basedOn w:val="TOC3"/>
    <w:rsid w:val="007440E9"/>
    <w:pPr>
      <w:keepNext w:val="0"/>
    </w:pPr>
  </w:style>
  <w:style w:type="paragraph" w:customStyle="1" w:styleId="TOCOL4">
    <w:name w:val="TOCOL 4"/>
    <w:basedOn w:val="TOC4"/>
    <w:rsid w:val="007440E9"/>
    <w:pPr>
      <w:keepNext w:val="0"/>
    </w:pPr>
  </w:style>
  <w:style w:type="paragraph" w:customStyle="1" w:styleId="TOCOL5">
    <w:name w:val="TOCOL 5"/>
    <w:basedOn w:val="TOC5"/>
    <w:rsid w:val="007440E9"/>
    <w:pPr>
      <w:tabs>
        <w:tab w:val="left" w:pos="400"/>
      </w:tabs>
    </w:pPr>
  </w:style>
  <w:style w:type="paragraph" w:customStyle="1" w:styleId="TOCOL6">
    <w:name w:val="TOCOL 6"/>
    <w:basedOn w:val="TOC6"/>
    <w:rsid w:val="007440E9"/>
    <w:pPr>
      <w:keepNext w:val="0"/>
    </w:pPr>
  </w:style>
  <w:style w:type="paragraph" w:customStyle="1" w:styleId="TOCOL7">
    <w:name w:val="TOCOL 7"/>
    <w:basedOn w:val="TOC7"/>
    <w:rsid w:val="007440E9"/>
  </w:style>
  <w:style w:type="paragraph" w:customStyle="1" w:styleId="TOCOL8">
    <w:name w:val="TOCOL 8"/>
    <w:basedOn w:val="TOC8"/>
    <w:rsid w:val="007440E9"/>
  </w:style>
  <w:style w:type="paragraph" w:customStyle="1" w:styleId="TOCOL9">
    <w:name w:val="TOCOL 9"/>
    <w:basedOn w:val="TOC9"/>
    <w:rsid w:val="007440E9"/>
    <w:pPr>
      <w:ind w:right="0"/>
    </w:pPr>
  </w:style>
  <w:style w:type="paragraph" w:customStyle="1" w:styleId="TOC10">
    <w:name w:val="TOC 10"/>
    <w:basedOn w:val="TOC5"/>
    <w:rsid w:val="007440E9"/>
    <w:rPr>
      <w:szCs w:val="24"/>
    </w:rPr>
  </w:style>
  <w:style w:type="character" w:customStyle="1" w:styleId="charNotBold">
    <w:name w:val="charNotBold"/>
    <w:basedOn w:val="DefaultParagraphFont"/>
    <w:rsid w:val="007440E9"/>
    <w:rPr>
      <w:rFonts w:ascii="Arial" w:hAnsi="Arial"/>
      <w:sz w:val="20"/>
    </w:rPr>
  </w:style>
  <w:style w:type="paragraph" w:customStyle="1" w:styleId="Billname1">
    <w:name w:val="Billname1"/>
    <w:basedOn w:val="Normal"/>
    <w:rsid w:val="007440E9"/>
    <w:pPr>
      <w:tabs>
        <w:tab w:val="left" w:pos="2400"/>
      </w:tabs>
      <w:spacing w:before="1220"/>
    </w:pPr>
    <w:rPr>
      <w:rFonts w:ascii="Arial" w:hAnsi="Arial"/>
      <w:b/>
      <w:sz w:val="40"/>
    </w:rPr>
  </w:style>
  <w:style w:type="paragraph" w:customStyle="1" w:styleId="TablePara10">
    <w:name w:val="TablePara10"/>
    <w:basedOn w:val="tablepara"/>
    <w:rsid w:val="007440E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440E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440E9"/>
    <w:rPr>
      <w:sz w:val="20"/>
    </w:rPr>
  </w:style>
  <w:style w:type="paragraph" w:customStyle="1" w:styleId="Actdetailsnote">
    <w:name w:val="Act details note"/>
    <w:basedOn w:val="Actdetails"/>
    <w:uiPriority w:val="99"/>
    <w:rsid w:val="007440E9"/>
    <w:pPr>
      <w:ind w:left="1620" w:right="-60" w:hanging="720"/>
    </w:pPr>
    <w:rPr>
      <w:sz w:val="18"/>
    </w:rPr>
  </w:style>
  <w:style w:type="paragraph" w:styleId="BalloonText">
    <w:name w:val="Balloon Text"/>
    <w:basedOn w:val="Normal"/>
    <w:link w:val="BalloonTextChar"/>
    <w:uiPriority w:val="99"/>
    <w:unhideWhenUsed/>
    <w:rsid w:val="007440E9"/>
    <w:rPr>
      <w:rFonts w:ascii="Tahoma" w:hAnsi="Tahoma" w:cs="Tahoma"/>
      <w:sz w:val="16"/>
      <w:szCs w:val="16"/>
    </w:rPr>
  </w:style>
  <w:style w:type="character" w:customStyle="1" w:styleId="BalloonTextChar">
    <w:name w:val="Balloon Text Char"/>
    <w:basedOn w:val="DefaultParagraphFont"/>
    <w:link w:val="BalloonText"/>
    <w:uiPriority w:val="99"/>
    <w:rsid w:val="007440E9"/>
    <w:rPr>
      <w:rFonts w:ascii="Tahoma" w:hAnsi="Tahoma" w:cs="Tahoma"/>
      <w:sz w:val="16"/>
      <w:szCs w:val="16"/>
      <w:lang w:eastAsia="en-US"/>
    </w:rPr>
  </w:style>
  <w:style w:type="character" w:customStyle="1" w:styleId="FooterChar">
    <w:name w:val="Footer Char"/>
    <w:basedOn w:val="DefaultParagraphFont"/>
    <w:link w:val="Footer"/>
    <w:rsid w:val="007440E9"/>
    <w:rPr>
      <w:rFonts w:ascii="Arial" w:hAnsi="Arial"/>
      <w:sz w:val="18"/>
      <w:lang w:eastAsia="en-US"/>
    </w:rPr>
  </w:style>
  <w:style w:type="character" w:styleId="Hyperlink">
    <w:name w:val="Hyperlink"/>
    <w:basedOn w:val="DefaultParagraphFont"/>
    <w:uiPriority w:val="99"/>
    <w:unhideWhenUsed/>
    <w:rsid w:val="007440E9"/>
    <w:rPr>
      <w:color w:val="0000FF" w:themeColor="hyperlink"/>
      <w:u w:val="single"/>
    </w:rPr>
  </w:style>
  <w:style w:type="paragraph" w:customStyle="1" w:styleId="aExamINumpar">
    <w:name w:val="aExamINumpar"/>
    <w:basedOn w:val="aExampar"/>
    <w:rsid w:val="007440E9"/>
    <w:pPr>
      <w:tabs>
        <w:tab w:val="left" w:pos="2000"/>
      </w:tabs>
      <w:ind w:left="2000" w:hanging="400"/>
    </w:pPr>
  </w:style>
  <w:style w:type="paragraph" w:customStyle="1" w:styleId="ShadedSchClauseSymb">
    <w:name w:val="Shaded Sch Clause Symb"/>
    <w:basedOn w:val="ShadedSchClause"/>
    <w:rsid w:val="007440E9"/>
    <w:pPr>
      <w:tabs>
        <w:tab w:val="left" w:pos="0"/>
      </w:tabs>
      <w:ind w:left="975" w:hanging="1457"/>
    </w:pPr>
  </w:style>
  <w:style w:type="paragraph" w:customStyle="1" w:styleId="CoverTextBullet">
    <w:name w:val="CoverTextBullet"/>
    <w:basedOn w:val="CoverText"/>
    <w:qFormat/>
    <w:rsid w:val="007440E9"/>
    <w:pPr>
      <w:numPr>
        <w:numId w:val="34"/>
      </w:numPr>
    </w:pPr>
    <w:rPr>
      <w:color w:val="000000"/>
    </w:rPr>
  </w:style>
  <w:style w:type="paragraph" w:customStyle="1" w:styleId="01aPreamble">
    <w:name w:val="01aPreamble"/>
    <w:basedOn w:val="Normal"/>
    <w:qFormat/>
    <w:rsid w:val="007440E9"/>
  </w:style>
  <w:style w:type="paragraph" w:customStyle="1" w:styleId="TableBullet">
    <w:name w:val="TableBullet"/>
    <w:basedOn w:val="TableText10"/>
    <w:qFormat/>
    <w:rsid w:val="007440E9"/>
    <w:pPr>
      <w:numPr>
        <w:numId w:val="39"/>
      </w:numPr>
    </w:pPr>
  </w:style>
  <w:style w:type="paragraph" w:customStyle="1" w:styleId="TableNumbered">
    <w:name w:val="TableNumbered"/>
    <w:basedOn w:val="TableText10"/>
    <w:qFormat/>
    <w:rsid w:val="007440E9"/>
    <w:pPr>
      <w:numPr>
        <w:numId w:val="40"/>
      </w:numPr>
    </w:pPr>
  </w:style>
  <w:style w:type="character" w:customStyle="1" w:styleId="charCitHyperlinkItal">
    <w:name w:val="charCitHyperlinkItal"/>
    <w:basedOn w:val="Hyperlink"/>
    <w:uiPriority w:val="1"/>
    <w:rsid w:val="007440E9"/>
    <w:rPr>
      <w:i/>
      <w:color w:val="0000FF" w:themeColor="hyperlink"/>
      <w:u w:val="none"/>
    </w:rPr>
  </w:style>
  <w:style w:type="character" w:customStyle="1" w:styleId="charCitHyperlinkAbbrev">
    <w:name w:val="charCitHyperlinkAbbrev"/>
    <w:basedOn w:val="Hyperlink"/>
    <w:uiPriority w:val="1"/>
    <w:rsid w:val="007440E9"/>
    <w:rPr>
      <w:color w:val="0000FF" w:themeColor="hyperlink"/>
      <w:u w:val="none"/>
    </w:rPr>
  </w:style>
  <w:style w:type="character" w:customStyle="1" w:styleId="Heading3Char">
    <w:name w:val="Heading 3 Char"/>
    <w:aliases w:val="h3 Char,H3 Char,heading 3 Char,sec Char"/>
    <w:basedOn w:val="DefaultParagraphFont"/>
    <w:link w:val="Heading3"/>
    <w:rsid w:val="007440E9"/>
    <w:rPr>
      <w:rFonts w:ascii="Times New Roman" w:hAnsi="Times New Roman"/>
      <w:b/>
      <w:sz w:val="24"/>
      <w:lang w:eastAsia="en-US"/>
    </w:rPr>
  </w:style>
  <w:style w:type="paragraph" w:customStyle="1" w:styleId="aExplanText">
    <w:name w:val="aExplanText"/>
    <w:basedOn w:val="BillBasic"/>
    <w:rsid w:val="007440E9"/>
    <w:rPr>
      <w:sz w:val="20"/>
    </w:rPr>
  </w:style>
  <w:style w:type="paragraph" w:customStyle="1" w:styleId="ISchMain">
    <w:name w:val="I Sch Main"/>
    <w:basedOn w:val="BillBasic"/>
    <w:rsid w:val="007440E9"/>
    <w:pPr>
      <w:tabs>
        <w:tab w:val="right" w:pos="900"/>
        <w:tab w:val="left" w:pos="1100"/>
      </w:tabs>
      <w:ind w:left="1100" w:hanging="1100"/>
    </w:pPr>
  </w:style>
  <w:style w:type="paragraph" w:customStyle="1" w:styleId="ISchpara">
    <w:name w:val="I Sch para"/>
    <w:basedOn w:val="BillBasic"/>
    <w:rsid w:val="007440E9"/>
    <w:pPr>
      <w:tabs>
        <w:tab w:val="right" w:pos="1400"/>
        <w:tab w:val="left" w:pos="1600"/>
      </w:tabs>
      <w:ind w:left="1600" w:hanging="1600"/>
    </w:pPr>
  </w:style>
  <w:style w:type="paragraph" w:customStyle="1" w:styleId="ISchsubpara">
    <w:name w:val="I Sch subpara"/>
    <w:basedOn w:val="BillBasic"/>
    <w:rsid w:val="007440E9"/>
    <w:pPr>
      <w:tabs>
        <w:tab w:val="right" w:pos="1940"/>
        <w:tab w:val="left" w:pos="2140"/>
      </w:tabs>
      <w:ind w:left="2140" w:hanging="2140"/>
    </w:pPr>
  </w:style>
  <w:style w:type="paragraph" w:customStyle="1" w:styleId="ISchsubsubpara">
    <w:name w:val="I Sch subsubpara"/>
    <w:basedOn w:val="BillBasic"/>
    <w:rsid w:val="007440E9"/>
    <w:pPr>
      <w:tabs>
        <w:tab w:val="right" w:pos="2460"/>
        <w:tab w:val="left" w:pos="2660"/>
      </w:tabs>
      <w:ind w:left="2660" w:hanging="2660"/>
    </w:pPr>
  </w:style>
  <w:style w:type="paragraph" w:customStyle="1" w:styleId="AssectheadingSymb">
    <w:name w:val="A ssect heading Symb"/>
    <w:basedOn w:val="Amain"/>
    <w:rsid w:val="007440E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440E9"/>
    <w:pPr>
      <w:tabs>
        <w:tab w:val="left" w:pos="0"/>
        <w:tab w:val="right" w:pos="2400"/>
        <w:tab w:val="left" w:pos="2600"/>
      </w:tabs>
      <w:ind w:left="2602" w:hanging="3084"/>
      <w:outlineLvl w:val="8"/>
    </w:pPr>
  </w:style>
  <w:style w:type="paragraph" w:customStyle="1" w:styleId="AmainreturnSymb">
    <w:name w:val="A main return Symb"/>
    <w:basedOn w:val="BillBasic"/>
    <w:rsid w:val="007440E9"/>
    <w:pPr>
      <w:tabs>
        <w:tab w:val="left" w:pos="1582"/>
      </w:tabs>
      <w:ind w:left="1100" w:hanging="1582"/>
    </w:pPr>
  </w:style>
  <w:style w:type="paragraph" w:customStyle="1" w:styleId="AparareturnSymb">
    <w:name w:val="A para return Symb"/>
    <w:basedOn w:val="BillBasic"/>
    <w:rsid w:val="007440E9"/>
    <w:pPr>
      <w:tabs>
        <w:tab w:val="left" w:pos="2081"/>
      </w:tabs>
      <w:ind w:left="1599" w:hanging="2081"/>
    </w:pPr>
  </w:style>
  <w:style w:type="paragraph" w:customStyle="1" w:styleId="AsubparareturnSymb">
    <w:name w:val="A subpara return Symb"/>
    <w:basedOn w:val="BillBasic"/>
    <w:rsid w:val="007440E9"/>
    <w:pPr>
      <w:tabs>
        <w:tab w:val="left" w:pos="2580"/>
      </w:tabs>
      <w:ind w:left="2098" w:hanging="2580"/>
    </w:pPr>
  </w:style>
  <w:style w:type="paragraph" w:customStyle="1" w:styleId="aDefSymb">
    <w:name w:val="aDef Symb"/>
    <w:basedOn w:val="BillBasic"/>
    <w:rsid w:val="007440E9"/>
    <w:pPr>
      <w:tabs>
        <w:tab w:val="left" w:pos="1582"/>
      </w:tabs>
      <w:ind w:left="1100" w:hanging="1582"/>
    </w:pPr>
  </w:style>
  <w:style w:type="paragraph" w:customStyle="1" w:styleId="aDefparaSymb">
    <w:name w:val="aDef para Symb"/>
    <w:basedOn w:val="Apara"/>
    <w:rsid w:val="007440E9"/>
    <w:pPr>
      <w:tabs>
        <w:tab w:val="clear" w:pos="1600"/>
        <w:tab w:val="left" w:pos="0"/>
        <w:tab w:val="left" w:pos="1599"/>
      </w:tabs>
      <w:ind w:left="1599" w:hanging="2081"/>
    </w:pPr>
  </w:style>
  <w:style w:type="paragraph" w:customStyle="1" w:styleId="aDefsubparaSymb">
    <w:name w:val="aDef subpara Symb"/>
    <w:basedOn w:val="Asubpara"/>
    <w:rsid w:val="007440E9"/>
    <w:pPr>
      <w:tabs>
        <w:tab w:val="left" w:pos="0"/>
      </w:tabs>
      <w:ind w:left="2098" w:hanging="2580"/>
    </w:pPr>
  </w:style>
  <w:style w:type="paragraph" w:customStyle="1" w:styleId="SchAmainSymb">
    <w:name w:val="Sch A main Symb"/>
    <w:basedOn w:val="Amain"/>
    <w:rsid w:val="007440E9"/>
    <w:pPr>
      <w:tabs>
        <w:tab w:val="left" w:pos="0"/>
      </w:tabs>
      <w:ind w:hanging="1580"/>
    </w:pPr>
  </w:style>
  <w:style w:type="paragraph" w:customStyle="1" w:styleId="SchAparaSymb">
    <w:name w:val="Sch A para Symb"/>
    <w:basedOn w:val="Apara"/>
    <w:rsid w:val="007440E9"/>
    <w:pPr>
      <w:tabs>
        <w:tab w:val="left" w:pos="0"/>
      </w:tabs>
      <w:ind w:hanging="2080"/>
    </w:pPr>
  </w:style>
  <w:style w:type="paragraph" w:customStyle="1" w:styleId="SchAsubparaSymb">
    <w:name w:val="Sch A subpara Symb"/>
    <w:basedOn w:val="Asubpara"/>
    <w:rsid w:val="007440E9"/>
    <w:pPr>
      <w:tabs>
        <w:tab w:val="left" w:pos="0"/>
      </w:tabs>
      <w:ind w:hanging="2580"/>
    </w:pPr>
  </w:style>
  <w:style w:type="paragraph" w:customStyle="1" w:styleId="SchAsubsubparaSymb">
    <w:name w:val="Sch A subsubpara Symb"/>
    <w:basedOn w:val="AsubsubparaSymb"/>
    <w:rsid w:val="007440E9"/>
  </w:style>
  <w:style w:type="paragraph" w:customStyle="1" w:styleId="refSymb">
    <w:name w:val="ref Symb"/>
    <w:basedOn w:val="BillBasic"/>
    <w:next w:val="Normal"/>
    <w:rsid w:val="007440E9"/>
    <w:pPr>
      <w:tabs>
        <w:tab w:val="left" w:pos="-480"/>
      </w:tabs>
      <w:spacing w:before="60"/>
      <w:ind w:hanging="480"/>
    </w:pPr>
    <w:rPr>
      <w:sz w:val="18"/>
    </w:rPr>
  </w:style>
  <w:style w:type="paragraph" w:customStyle="1" w:styleId="IshadedH5SecSymb">
    <w:name w:val="I shaded H5 Sec Symb"/>
    <w:basedOn w:val="AH5Sec"/>
    <w:rsid w:val="007440E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440E9"/>
    <w:pPr>
      <w:tabs>
        <w:tab w:val="clear" w:pos="-1580"/>
      </w:tabs>
      <w:ind w:left="975" w:hanging="1457"/>
    </w:pPr>
  </w:style>
  <w:style w:type="paragraph" w:customStyle="1" w:styleId="IH1ChapSymb">
    <w:name w:val="I H1 Chap Symb"/>
    <w:basedOn w:val="BillBasicHeading"/>
    <w:next w:val="Normal"/>
    <w:rsid w:val="007440E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440E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440E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440E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440E9"/>
    <w:pPr>
      <w:tabs>
        <w:tab w:val="clear" w:pos="2600"/>
        <w:tab w:val="left" w:pos="-1580"/>
        <w:tab w:val="left" w:pos="0"/>
        <w:tab w:val="left" w:pos="1100"/>
      </w:tabs>
      <w:spacing w:before="240"/>
      <w:ind w:left="1100" w:hanging="1580"/>
    </w:pPr>
  </w:style>
  <w:style w:type="paragraph" w:customStyle="1" w:styleId="IMainSymb">
    <w:name w:val="I Main Symb"/>
    <w:basedOn w:val="Amain"/>
    <w:rsid w:val="007440E9"/>
    <w:pPr>
      <w:tabs>
        <w:tab w:val="left" w:pos="0"/>
      </w:tabs>
      <w:ind w:hanging="1580"/>
    </w:pPr>
  </w:style>
  <w:style w:type="paragraph" w:customStyle="1" w:styleId="IparaSymb">
    <w:name w:val="I para Symb"/>
    <w:basedOn w:val="Apara"/>
    <w:rsid w:val="007440E9"/>
    <w:pPr>
      <w:tabs>
        <w:tab w:val="left" w:pos="0"/>
      </w:tabs>
      <w:ind w:hanging="2080"/>
      <w:outlineLvl w:val="9"/>
    </w:pPr>
  </w:style>
  <w:style w:type="paragraph" w:customStyle="1" w:styleId="IsubparaSymb">
    <w:name w:val="I subpara Symb"/>
    <w:basedOn w:val="Asubpara"/>
    <w:rsid w:val="007440E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440E9"/>
    <w:pPr>
      <w:tabs>
        <w:tab w:val="clear" w:pos="2400"/>
        <w:tab w:val="clear" w:pos="2600"/>
        <w:tab w:val="right" w:pos="2460"/>
        <w:tab w:val="left" w:pos="2660"/>
      </w:tabs>
      <w:ind w:left="2660" w:hanging="3140"/>
    </w:pPr>
  </w:style>
  <w:style w:type="paragraph" w:customStyle="1" w:styleId="IdefparaSymb">
    <w:name w:val="I def para Symb"/>
    <w:basedOn w:val="IparaSymb"/>
    <w:rsid w:val="007440E9"/>
    <w:pPr>
      <w:ind w:left="1599" w:hanging="2081"/>
    </w:pPr>
  </w:style>
  <w:style w:type="paragraph" w:customStyle="1" w:styleId="IdefsubparaSymb">
    <w:name w:val="I def subpara Symb"/>
    <w:basedOn w:val="IsubparaSymb"/>
    <w:rsid w:val="007440E9"/>
    <w:pPr>
      <w:ind w:left="2138"/>
    </w:pPr>
  </w:style>
  <w:style w:type="paragraph" w:customStyle="1" w:styleId="ISched-headingSymb">
    <w:name w:val="I Sched-heading Symb"/>
    <w:basedOn w:val="BillBasicHeading"/>
    <w:next w:val="Normal"/>
    <w:rsid w:val="007440E9"/>
    <w:pPr>
      <w:tabs>
        <w:tab w:val="left" w:pos="-3080"/>
        <w:tab w:val="left" w:pos="0"/>
      </w:tabs>
      <w:spacing w:before="320"/>
      <w:ind w:left="2600" w:hanging="3080"/>
    </w:pPr>
    <w:rPr>
      <w:sz w:val="34"/>
    </w:rPr>
  </w:style>
  <w:style w:type="paragraph" w:customStyle="1" w:styleId="ISched-PartSymb">
    <w:name w:val="I Sched-Part Symb"/>
    <w:basedOn w:val="BillBasicHeading"/>
    <w:rsid w:val="007440E9"/>
    <w:pPr>
      <w:tabs>
        <w:tab w:val="left" w:pos="-3080"/>
        <w:tab w:val="left" w:pos="0"/>
      </w:tabs>
      <w:spacing w:before="380"/>
      <w:ind w:left="2600" w:hanging="3080"/>
    </w:pPr>
    <w:rPr>
      <w:sz w:val="32"/>
    </w:rPr>
  </w:style>
  <w:style w:type="paragraph" w:customStyle="1" w:styleId="ISched-formSymb">
    <w:name w:val="I Sched-form Symb"/>
    <w:basedOn w:val="BillBasicHeading"/>
    <w:rsid w:val="007440E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440E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440E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440E9"/>
    <w:pPr>
      <w:tabs>
        <w:tab w:val="left" w:pos="1100"/>
      </w:tabs>
      <w:spacing w:before="60"/>
      <w:ind w:left="1500" w:hanging="1986"/>
    </w:pPr>
  </w:style>
  <w:style w:type="paragraph" w:customStyle="1" w:styleId="aExamHdgssSymb">
    <w:name w:val="aExamHdgss Symb"/>
    <w:basedOn w:val="BillBasicHeading"/>
    <w:next w:val="Normal"/>
    <w:rsid w:val="007440E9"/>
    <w:pPr>
      <w:tabs>
        <w:tab w:val="clear" w:pos="2600"/>
        <w:tab w:val="left" w:pos="1582"/>
      </w:tabs>
      <w:ind w:left="1100" w:hanging="1582"/>
    </w:pPr>
    <w:rPr>
      <w:sz w:val="18"/>
    </w:rPr>
  </w:style>
  <w:style w:type="paragraph" w:customStyle="1" w:styleId="aExamssSymb">
    <w:name w:val="aExamss Symb"/>
    <w:basedOn w:val="aNote"/>
    <w:rsid w:val="007440E9"/>
    <w:pPr>
      <w:tabs>
        <w:tab w:val="left" w:pos="1582"/>
      </w:tabs>
      <w:spacing w:before="60"/>
      <w:ind w:left="1100" w:hanging="1582"/>
    </w:pPr>
  </w:style>
  <w:style w:type="paragraph" w:customStyle="1" w:styleId="aExamINumssSymb">
    <w:name w:val="aExamINumss Symb"/>
    <w:basedOn w:val="aExamssSymb"/>
    <w:rsid w:val="007440E9"/>
    <w:pPr>
      <w:tabs>
        <w:tab w:val="left" w:pos="1100"/>
      </w:tabs>
      <w:ind w:left="1500" w:hanging="1986"/>
    </w:pPr>
  </w:style>
  <w:style w:type="paragraph" w:customStyle="1" w:styleId="aExamNumTextssSymb">
    <w:name w:val="aExamNumTextss Symb"/>
    <w:basedOn w:val="aExamssSymb"/>
    <w:rsid w:val="007440E9"/>
    <w:pPr>
      <w:tabs>
        <w:tab w:val="clear" w:pos="1582"/>
        <w:tab w:val="left" w:pos="1985"/>
      </w:tabs>
      <w:ind w:left="1503" w:hanging="1985"/>
    </w:pPr>
  </w:style>
  <w:style w:type="paragraph" w:customStyle="1" w:styleId="AExamIParaSymb">
    <w:name w:val="AExamIPara Symb"/>
    <w:basedOn w:val="aExam"/>
    <w:rsid w:val="007440E9"/>
    <w:pPr>
      <w:tabs>
        <w:tab w:val="right" w:pos="1718"/>
      </w:tabs>
      <w:ind w:left="1984" w:hanging="2466"/>
    </w:pPr>
  </w:style>
  <w:style w:type="paragraph" w:customStyle="1" w:styleId="aExamBulletssSymb">
    <w:name w:val="aExamBulletss Symb"/>
    <w:basedOn w:val="aExamssSymb"/>
    <w:rsid w:val="007440E9"/>
    <w:pPr>
      <w:tabs>
        <w:tab w:val="left" w:pos="1100"/>
      </w:tabs>
      <w:ind w:left="1500" w:hanging="1986"/>
    </w:pPr>
  </w:style>
  <w:style w:type="paragraph" w:customStyle="1" w:styleId="aNoteSymb">
    <w:name w:val="aNote Symb"/>
    <w:basedOn w:val="BillBasic"/>
    <w:rsid w:val="007440E9"/>
    <w:pPr>
      <w:tabs>
        <w:tab w:val="left" w:pos="1100"/>
        <w:tab w:val="left" w:pos="2381"/>
      </w:tabs>
      <w:ind w:left="1899" w:hanging="2381"/>
    </w:pPr>
    <w:rPr>
      <w:sz w:val="20"/>
    </w:rPr>
  </w:style>
  <w:style w:type="paragraph" w:customStyle="1" w:styleId="aNoteTextssSymb">
    <w:name w:val="aNoteTextss Symb"/>
    <w:basedOn w:val="Normal"/>
    <w:rsid w:val="007440E9"/>
    <w:pPr>
      <w:tabs>
        <w:tab w:val="clear" w:pos="0"/>
        <w:tab w:val="left" w:pos="1418"/>
      </w:tabs>
      <w:spacing w:before="60"/>
      <w:ind w:left="1417" w:hanging="1899"/>
      <w:jc w:val="both"/>
    </w:pPr>
    <w:rPr>
      <w:sz w:val="20"/>
    </w:rPr>
  </w:style>
  <w:style w:type="paragraph" w:customStyle="1" w:styleId="aNoteParaSymb">
    <w:name w:val="aNotePara Symb"/>
    <w:basedOn w:val="aNoteSymb"/>
    <w:rsid w:val="007440E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440E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440E9"/>
    <w:pPr>
      <w:tabs>
        <w:tab w:val="left" w:pos="1616"/>
        <w:tab w:val="left" w:pos="2495"/>
      </w:tabs>
      <w:spacing w:before="60"/>
      <w:ind w:left="2013" w:hanging="2495"/>
    </w:pPr>
  </w:style>
  <w:style w:type="paragraph" w:customStyle="1" w:styleId="aExamHdgparSymb">
    <w:name w:val="aExamHdgpar Symb"/>
    <w:basedOn w:val="aExamHdgssSymb"/>
    <w:next w:val="Normal"/>
    <w:rsid w:val="007440E9"/>
    <w:pPr>
      <w:tabs>
        <w:tab w:val="clear" w:pos="1582"/>
        <w:tab w:val="left" w:pos="1599"/>
      </w:tabs>
      <w:ind w:left="1599" w:hanging="2081"/>
    </w:pPr>
  </w:style>
  <w:style w:type="paragraph" w:customStyle="1" w:styleId="aExamparSymb">
    <w:name w:val="aExampar Symb"/>
    <w:basedOn w:val="aExamssSymb"/>
    <w:rsid w:val="007440E9"/>
    <w:pPr>
      <w:tabs>
        <w:tab w:val="clear" w:pos="1582"/>
        <w:tab w:val="left" w:pos="1599"/>
      </w:tabs>
      <w:ind w:left="1599" w:hanging="2081"/>
    </w:pPr>
  </w:style>
  <w:style w:type="paragraph" w:customStyle="1" w:styleId="aExamINumparSymb">
    <w:name w:val="aExamINumpar Symb"/>
    <w:basedOn w:val="aExamparSymb"/>
    <w:rsid w:val="007440E9"/>
    <w:pPr>
      <w:tabs>
        <w:tab w:val="left" w:pos="2000"/>
      </w:tabs>
      <w:ind w:left="2041" w:hanging="2495"/>
    </w:pPr>
  </w:style>
  <w:style w:type="paragraph" w:customStyle="1" w:styleId="aExamBulletparSymb">
    <w:name w:val="aExamBulletpar Symb"/>
    <w:basedOn w:val="aExamparSymb"/>
    <w:rsid w:val="007440E9"/>
    <w:pPr>
      <w:tabs>
        <w:tab w:val="clear" w:pos="1599"/>
        <w:tab w:val="left" w:pos="1616"/>
        <w:tab w:val="left" w:pos="2495"/>
      </w:tabs>
      <w:ind w:left="2013" w:hanging="2495"/>
    </w:pPr>
  </w:style>
  <w:style w:type="paragraph" w:customStyle="1" w:styleId="aNoteparSymb">
    <w:name w:val="aNotepar Symb"/>
    <w:basedOn w:val="BillBasic"/>
    <w:next w:val="Normal"/>
    <w:rsid w:val="007440E9"/>
    <w:pPr>
      <w:tabs>
        <w:tab w:val="left" w:pos="1599"/>
        <w:tab w:val="left" w:pos="2398"/>
      </w:tabs>
      <w:ind w:left="2410" w:hanging="2892"/>
    </w:pPr>
    <w:rPr>
      <w:sz w:val="20"/>
    </w:rPr>
  </w:style>
  <w:style w:type="paragraph" w:customStyle="1" w:styleId="aNoteTextparSymb">
    <w:name w:val="aNoteTextpar Symb"/>
    <w:basedOn w:val="aNoteparSymb"/>
    <w:rsid w:val="007440E9"/>
    <w:pPr>
      <w:tabs>
        <w:tab w:val="clear" w:pos="1599"/>
        <w:tab w:val="clear" w:pos="2398"/>
        <w:tab w:val="left" w:pos="2880"/>
      </w:tabs>
      <w:spacing w:before="60"/>
      <w:ind w:left="2398" w:hanging="2880"/>
    </w:pPr>
  </w:style>
  <w:style w:type="paragraph" w:customStyle="1" w:styleId="aNoteParaparSymb">
    <w:name w:val="aNoteParapar Symb"/>
    <w:basedOn w:val="aNoteparSymb"/>
    <w:rsid w:val="007440E9"/>
    <w:pPr>
      <w:tabs>
        <w:tab w:val="right" w:pos="2640"/>
      </w:tabs>
      <w:spacing w:before="60"/>
      <w:ind w:left="2920" w:hanging="3402"/>
    </w:pPr>
  </w:style>
  <w:style w:type="paragraph" w:customStyle="1" w:styleId="aNoteBulletparSymb">
    <w:name w:val="aNoteBulletpar Symb"/>
    <w:basedOn w:val="aNoteparSymb"/>
    <w:rsid w:val="007440E9"/>
    <w:pPr>
      <w:tabs>
        <w:tab w:val="clear" w:pos="1599"/>
        <w:tab w:val="left" w:pos="3289"/>
      </w:tabs>
      <w:spacing w:before="60"/>
      <w:ind w:left="2807" w:hanging="3289"/>
    </w:pPr>
  </w:style>
  <w:style w:type="paragraph" w:customStyle="1" w:styleId="AsubparabulletSymb">
    <w:name w:val="A subpara bullet Symb"/>
    <w:basedOn w:val="BillBasic"/>
    <w:rsid w:val="007440E9"/>
    <w:pPr>
      <w:tabs>
        <w:tab w:val="left" w:pos="2138"/>
        <w:tab w:val="left" w:pos="3005"/>
      </w:tabs>
      <w:spacing w:before="60"/>
      <w:ind w:left="2523" w:hanging="3005"/>
    </w:pPr>
  </w:style>
  <w:style w:type="paragraph" w:customStyle="1" w:styleId="aExamHdgsubparSymb">
    <w:name w:val="aExamHdgsubpar Symb"/>
    <w:basedOn w:val="aExamHdgssSymb"/>
    <w:next w:val="Normal"/>
    <w:rsid w:val="007440E9"/>
    <w:pPr>
      <w:tabs>
        <w:tab w:val="clear" w:pos="1582"/>
        <w:tab w:val="left" w:pos="2620"/>
      </w:tabs>
      <w:ind w:left="2138" w:hanging="2620"/>
    </w:pPr>
  </w:style>
  <w:style w:type="paragraph" w:customStyle="1" w:styleId="aExamsubparSymb">
    <w:name w:val="aExamsubpar Symb"/>
    <w:basedOn w:val="aExamssSymb"/>
    <w:rsid w:val="007440E9"/>
    <w:pPr>
      <w:tabs>
        <w:tab w:val="clear" w:pos="1582"/>
        <w:tab w:val="left" w:pos="2620"/>
      </w:tabs>
      <w:ind w:left="2138" w:hanging="2620"/>
    </w:pPr>
  </w:style>
  <w:style w:type="paragraph" w:customStyle="1" w:styleId="aNotesubparSymb">
    <w:name w:val="aNotesubpar Symb"/>
    <w:basedOn w:val="BillBasic"/>
    <w:next w:val="Normal"/>
    <w:rsid w:val="007440E9"/>
    <w:pPr>
      <w:tabs>
        <w:tab w:val="left" w:pos="2138"/>
        <w:tab w:val="left" w:pos="2937"/>
      </w:tabs>
      <w:ind w:left="2455" w:hanging="2937"/>
    </w:pPr>
    <w:rPr>
      <w:sz w:val="20"/>
    </w:rPr>
  </w:style>
  <w:style w:type="paragraph" w:customStyle="1" w:styleId="aNoteTextsubparSymb">
    <w:name w:val="aNoteTextsubpar Symb"/>
    <w:basedOn w:val="aNotesubparSymb"/>
    <w:rsid w:val="007440E9"/>
    <w:pPr>
      <w:tabs>
        <w:tab w:val="clear" w:pos="2138"/>
        <w:tab w:val="clear" w:pos="2937"/>
        <w:tab w:val="left" w:pos="2943"/>
      </w:tabs>
      <w:spacing w:before="60"/>
      <w:ind w:left="2943" w:hanging="3425"/>
    </w:pPr>
  </w:style>
  <w:style w:type="paragraph" w:customStyle="1" w:styleId="PenaltySymb">
    <w:name w:val="Penalty Symb"/>
    <w:basedOn w:val="AmainreturnSymb"/>
    <w:rsid w:val="007440E9"/>
  </w:style>
  <w:style w:type="paragraph" w:customStyle="1" w:styleId="PenaltyParaSymb">
    <w:name w:val="PenaltyPara Symb"/>
    <w:basedOn w:val="Normal"/>
    <w:rsid w:val="007440E9"/>
    <w:pPr>
      <w:tabs>
        <w:tab w:val="right" w:pos="1360"/>
      </w:tabs>
      <w:spacing w:before="60"/>
      <w:ind w:left="1599" w:hanging="2081"/>
      <w:jc w:val="both"/>
    </w:pPr>
  </w:style>
  <w:style w:type="paragraph" w:customStyle="1" w:styleId="FormulaSymb">
    <w:name w:val="Formula Symb"/>
    <w:basedOn w:val="BillBasic"/>
    <w:rsid w:val="007440E9"/>
    <w:pPr>
      <w:tabs>
        <w:tab w:val="left" w:pos="-480"/>
      </w:tabs>
      <w:spacing w:line="260" w:lineRule="atLeast"/>
      <w:ind w:hanging="480"/>
      <w:jc w:val="center"/>
    </w:pPr>
  </w:style>
  <w:style w:type="paragraph" w:customStyle="1" w:styleId="NormalSymb">
    <w:name w:val="Normal Symb"/>
    <w:basedOn w:val="Normal"/>
    <w:qFormat/>
    <w:rsid w:val="007440E9"/>
    <w:pPr>
      <w:ind w:hanging="482"/>
    </w:pPr>
  </w:style>
  <w:style w:type="character" w:styleId="PlaceholderText">
    <w:name w:val="Placeholder Text"/>
    <w:basedOn w:val="DefaultParagraphFont"/>
    <w:uiPriority w:val="99"/>
    <w:semiHidden/>
    <w:rsid w:val="007440E9"/>
    <w:rPr>
      <w:color w:val="808080"/>
    </w:rPr>
  </w:style>
  <w:style w:type="character" w:customStyle="1" w:styleId="aNoteChar">
    <w:name w:val="aNote Char"/>
    <w:basedOn w:val="DefaultParagraphFont"/>
    <w:link w:val="aNote"/>
    <w:locked/>
    <w:rsid w:val="009A2E2E"/>
    <w:rPr>
      <w:rFonts w:ascii="Times New Roman" w:hAnsi="Times New Roman"/>
      <w:lang w:eastAsia="en-US"/>
    </w:rPr>
  </w:style>
  <w:style w:type="character" w:styleId="UnresolvedMention">
    <w:name w:val="Unresolved Mention"/>
    <w:basedOn w:val="DefaultParagraphFont"/>
    <w:uiPriority w:val="99"/>
    <w:semiHidden/>
    <w:unhideWhenUsed/>
    <w:rsid w:val="001119DA"/>
    <w:rPr>
      <w:color w:val="605E5C"/>
      <w:shd w:val="clear" w:color="auto" w:fill="E1DFDD"/>
    </w:rPr>
  </w:style>
  <w:style w:type="character" w:customStyle="1" w:styleId="NewActChar">
    <w:name w:val="New Act Char"/>
    <w:basedOn w:val="DefaultParagraphFont"/>
    <w:link w:val="NewAct"/>
    <w:locked/>
    <w:rsid w:val="001119DA"/>
    <w:rPr>
      <w:rFonts w:ascii="Arial" w:hAnsi="Arial"/>
      <w:b/>
      <w:lang w:eastAsia="en-US"/>
    </w:rPr>
  </w:style>
  <w:style w:type="character" w:customStyle="1" w:styleId="HeaderChar">
    <w:name w:val="Header Char"/>
    <w:basedOn w:val="DefaultParagraphFont"/>
    <w:link w:val="Header"/>
    <w:rsid w:val="00E34046"/>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20"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eader" Target="header11.xml"/><Relationship Id="rId84" Type="http://schemas.openxmlformats.org/officeDocument/2006/relationships/hyperlink" Target="http://www.legislation.act.gov.au/cn/2009-2/default.asp" TargetMode="External"/><Relationship Id="rId138" Type="http://schemas.openxmlformats.org/officeDocument/2006/relationships/hyperlink" Target="http://www.legislation.act.gov.au/a/2004-54" TargetMode="External"/><Relationship Id="rId159" Type="http://schemas.openxmlformats.org/officeDocument/2006/relationships/hyperlink" Target="http://www.legislation.act.gov.au/a/1998-54" TargetMode="External"/><Relationship Id="rId170" Type="http://schemas.openxmlformats.org/officeDocument/2006/relationships/hyperlink" Target="http://www.legislation.act.gov.au/a/2004-15" TargetMode="External"/><Relationship Id="rId191" Type="http://schemas.openxmlformats.org/officeDocument/2006/relationships/hyperlink" Target="http://www.legislation.act.gov.au/a/2001-44" TargetMode="External"/><Relationship Id="rId205" Type="http://schemas.openxmlformats.org/officeDocument/2006/relationships/hyperlink" Target="http://www.legislation.act.gov.au/a/2005-20" TargetMode="External"/><Relationship Id="rId226" Type="http://schemas.openxmlformats.org/officeDocument/2006/relationships/hyperlink" Target="http://www.legislation.act.gov.au/a/2008-37" TargetMode="External"/><Relationship Id="rId107" Type="http://schemas.openxmlformats.org/officeDocument/2006/relationships/hyperlink" Target="http://www.legislation.act.gov.au/a/2005-20"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footer" Target="footer9.xml"/><Relationship Id="rId74" Type="http://schemas.openxmlformats.org/officeDocument/2006/relationships/hyperlink" Target="http://www.legislation.act.gov.au/a/2002-49" TargetMode="External"/><Relationship Id="rId128" Type="http://schemas.openxmlformats.org/officeDocument/2006/relationships/hyperlink" Target="http://www.legislation.act.gov.au/a/2004-54" TargetMode="External"/><Relationship Id="rId149" Type="http://schemas.openxmlformats.org/officeDocument/2006/relationships/hyperlink" Target="http://www.legislation.act.gov.au/a/2005-20" TargetMode="External"/><Relationship Id="rId5" Type="http://schemas.openxmlformats.org/officeDocument/2006/relationships/footnotes" Target="footnotes.xml"/><Relationship Id="rId95" Type="http://schemas.openxmlformats.org/officeDocument/2006/relationships/hyperlink" Target="http://www.legislation.act.gov.au/a/2005-20" TargetMode="External"/><Relationship Id="rId160" Type="http://schemas.openxmlformats.org/officeDocument/2006/relationships/hyperlink" Target="http://www.legislation.act.gov.au/a/2005-54" TargetMode="External"/><Relationship Id="rId181" Type="http://schemas.openxmlformats.org/officeDocument/2006/relationships/hyperlink" Target="http://www.legislation.act.gov.au/a/2015-33" TargetMode="External"/><Relationship Id="rId216" Type="http://schemas.openxmlformats.org/officeDocument/2006/relationships/hyperlink" Target="http://www.legislation.act.gov.au/a/2001-63" TargetMode="External"/><Relationship Id="rId237" Type="http://schemas.openxmlformats.org/officeDocument/2006/relationships/header" Target="header15.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footer" Target="footer12.xml"/><Relationship Id="rId118" Type="http://schemas.openxmlformats.org/officeDocument/2006/relationships/hyperlink" Target="http://www.legislation.act.gov.au/a/2005-20" TargetMode="External"/><Relationship Id="rId139" Type="http://schemas.openxmlformats.org/officeDocument/2006/relationships/hyperlink" Target="http://www.legislation.act.gov.au/a/1997-71" TargetMode="External"/><Relationship Id="rId85" Type="http://schemas.openxmlformats.org/officeDocument/2006/relationships/hyperlink" Target="http://www.legislation.act.gov.au/a/2009-20" TargetMode="External"/><Relationship Id="rId150" Type="http://schemas.openxmlformats.org/officeDocument/2006/relationships/hyperlink" Target="http://www.legislation.act.gov.au/a/2005-20" TargetMode="External"/><Relationship Id="rId171" Type="http://schemas.openxmlformats.org/officeDocument/2006/relationships/hyperlink" Target="http://www.legislation.act.gov.au/a/1998-54" TargetMode="External"/><Relationship Id="rId192" Type="http://schemas.openxmlformats.org/officeDocument/2006/relationships/hyperlink" Target="http://www.legislation.act.gov.au/a/2008-37" TargetMode="External"/><Relationship Id="rId206" Type="http://schemas.openxmlformats.org/officeDocument/2006/relationships/hyperlink" Target="http://www.legislation.act.gov.au/a/2005-20" TargetMode="External"/><Relationship Id="rId227" Type="http://schemas.openxmlformats.org/officeDocument/2006/relationships/hyperlink" Target="http://www.legislation.act.gov.au/a/2008-37"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5-20" TargetMode="External"/><Relationship Id="rId129" Type="http://schemas.openxmlformats.org/officeDocument/2006/relationships/hyperlink" Target="http://www.legislation.act.gov.au/a/2008-26" TargetMode="External"/><Relationship Id="rId54" Type="http://schemas.openxmlformats.org/officeDocument/2006/relationships/header" Target="header8.xml"/><Relationship Id="rId75" Type="http://schemas.openxmlformats.org/officeDocument/2006/relationships/hyperlink" Target="http://www.legislation.act.gov.au/a/2004-15/default.asp" TargetMode="External"/><Relationship Id="rId96" Type="http://schemas.openxmlformats.org/officeDocument/2006/relationships/hyperlink" Target="http://www.legislation.act.gov.au/a/2005-20" TargetMode="External"/><Relationship Id="rId140" Type="http://schemas.openxmlformats.org/officeDocument/2006/relationships/hyperlink" Target="http://www.legislation.act.gov.au/a/2002-49" TargetMode="External"/><Relationship Id="rId161" Type="http://schemas.openxmlformats.org/officeDocument/2006/relationships/hyperlink" Target="http://www.legislation.act.gov.au/a/1998-54" TargetMode="External"/><Relationship Id="rId182" Type="http://schemas.openxmlformats.org/officeDocument/2006/relationships/hyperlink" Target="http://www.legislation.act.gov.au/a/2008-37" TargetMode="External"/><Relationship Id="rId217" Type="http://schemas.openxmlformats.org/officeDocument/2006/relationships/hyperlink" Target="http://www.legislation.act.gov.au/a/2002-49" TargetMode="External"/><Relationship Id="rId6" Type="http://schemas.openxmlformats.org/officeDocument/2006/relationships/endnotes" Target="endnotes.xml"/><Relationship Id="rId238" Type="http://schemas.openxmlformats.org/officeDocument/2006/relationships/footer" Target="footer16.xml"/><Relationship Id="rId23" Type="http://schemas.openxmlformats.org/officeDocument/2006/relationships/header" Target="header5.xml"/><Relationship Id="rId119" Type="http://schemas.openxmlformats.org/officeDocument/2006/relationships/hyperlink" Target="http://www.legislation.act.gov.au/a/2005-54" TargetMode="External"/><Relationship Id="rId44" Type="http://schemas.openxmlformats.org/officeDocument/2006/relationships/hyperlink" Target="http://www.legislation.act.gov.au/a/2001-14" TargetMode="External"/><Relationship Id="rId65" Type="http://schemas.openxmlformats.org/officeDocument/2006/relationships/footer" Target="footer13.xml"/><Relationship Id="rId86" Type="http://schemas.openxmlformats.org/officeDocument/2006/relationships/hyperlink" Target="http://www.legislation.act.gov.au/a/2009-49" TargetMode="External"/><Relationship Id="rId130" Type="http://schemas.openxmlformats.org/officeDocument/2006/relationships/hyperlink" Target="http://www.legislation.act.gov.au/a/1997-71" TargetMode="External"/><Relationship Id="rId151" Type="http://schemas.openxmlformats.org/officeDocument/2006/relationships/hyperlink" Target="http://www.legislation.act.gov.au/a/2005-20" TargetMode="External"/><Relationship Id="rId172" Type="http://schemas.openxmlformats.org/officeDocument/2006/relationships/hyperlink" Target="http://www.legislation.act.gov.au/a/2004-15" TargetMode="External"/><Relationship Id="rId193" Type="http://schemas.openxmlformats.org/officeDocument/2006/relationships/hyperlink" Target="http://www.legislation.act.gov.au/a/2005-20" TargetMode="External"/><Relationship Id="rId207" Type="http://schemas.openxmlformats.org/officeDocument/2006/relationships/hyperlink" Target="http://www.legislation.act.gov.au/a/2005-20" TargetMode="External"/><Relationship Id="rId228" Type="http://schemas.openxmlformats.org/officeDocument/2006/relationships/hyperlink" Target="http://www.legislation.act.gov.au/a/2009-20"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5-20" TargetMode="External"/><Relationship Id="rId34" Type="http://schemas.openxmlformats.org/officeDocument/2006/relationships/hyperlink" Target="http://www.legislation.act.gov.au/a/2001-14" TargetMode="External"/><Relationship Id="rId55" Type="http://schemas.openxmlformats.org/officeDocument/2006/relationships/header" Target="header9.xml"/><Relationship Id="rId76" Type="http://schemas.openxmlformats.org/officeDocument/2006/relationships/hyperlink" Target="http://www.legislation.act.gov.au/a/2004-17" TargetMode="External"/><Relationship Id="rId97" Type="http://schemas.openxmlformats.org/officeDocument/2006/relationships/hyperlink" Target="http://www.legislation.act.gov.au/a/1997-71" TargetMode="External"/><Relationship Id="rId120" Type="http://schemas.openxmlformats.org/officeDocument/2006/relationships/hyperlink" Target="http://www.legislation.act.gov.au/a/2005-20" TargetMode="External"/><Relationship Id="rId141" Type="http://schemas.openxmlformats.org/officeDocument/2006/relationships/hyperlink" Target="http://www.legislation.act.gov.au/a/1997-71" TargetMode="External"/><Relationship Id="rId7" Type="http://schemas.openxmlformats.org/officeDocument/2006/relationships/image" Target="media/image1.png"/><Relationship Id="rId162" Type="http://schemas.openxmlformats.org/officeDocument/2006/relationships/hyperlink" Target="http://www.legislation.act.gov.au/a/2005-54" TargetMode="External"/><Relationship Id="rId183" Type="http://schemas.openxmlformats.org/officeDocument/2006/relationships/hyperlink" Target="http://www.legislation.act.gov.au/a/2008-37" TargetMode="External"/><Relationship Id="rId218" Type="http://schemas.openxmlformats.org/officeDocument/2006/relationships/hyperlink" Target="http://www.legislation.act.gov.au/a/2004-15" TargetMode="External"/><Relationship Id="rId239" Type="http://schemas.openxmlformats.org/officeDocument/2006/relationships/footer" Target="footer17.xml"/><Relationship Id="rId24" Type="http://schemas.openxmlformats.org/officeDocument/2006/relationships/footer" Target="footer4.xml"/><Relationship Id="rId45" Type="http://schemas.openxmlformats.org/officeDocument/2006/relationships/hyperlink" Target="http://www.legislation.act.gov.au/a/2008-35"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a/2005-20" TargetMode="External"/><Relationship Id="rId131" Type="http://schemas.openxmlformats.org/officeDocument/2006/relationships/hyperlink" Target="http://www.legislation.act.gov.au/a/2004-54" TargetMode="External"/><Relationship Id="rId152" Type="http://schemas.openxmlformats.org/officeDocument/2006/relationships/hyperlink" Target="http://www.legislation.act.gov.au/a/2006-42" TargetMode="External"/><Relationship Id="rId173" Type="http://schemas.openxmlformats.org/officeDocument/2006/relationships/hyperlink" Target="http://www.legislation.act.gov.au/a/2005-54" TargetMode="External"/><Relationship Id="rId194" Type="http://schemas.openxmlformats.org/officeDocument/2006/relationships/hyperlink" Target="http://www.legislation.act.gov.au/a/2008-37" TargetMode="External"/><Relationship Id="rId208" Type="http://schemas.openxmlformats.org/officeDocument/2006/relationships/hyperlink" Target="http://www.legislation.act.gov.au/a/2005-20" TargetMode="External"/><Relationship Id="rId229" Type="http://schemas.openxmlformats.org/officeDocument/2006/relationships/hyperlink" Target="http://www.legislation.act.gov.au/a/2009-49" TargetMode="External"/><Relationship Id="rId240" Type="http://schemas.openxmlformats.org/officeDocument/2006/relationships/header" Target="header16.xml"/><Relationship Id="rId14" Type="http://schemas.openxmlformats.org/officeDocument/2006/relationships/hyperlink" Target="http://www.legislation.act.gov.au/a/2001-14" TargetMode="External"/><Relationship Id="rId35" Type="http://schemas.openxmlformats.org/officeDocument/2006/relationships/hyperlink" Target="http://www.comlaw.gov.au/Series/C2004A00818" TargetMode="External"/><Relationship Id="rId56" Type="http://schemas.openxmlformats.org/officeDocument/2006/relationships/footer" Target="footer10.xml"/><Relationship Id="rId77" Type="http://schemas.openxmlformats.org/officeDocument/2006/relationships/hyperlink" Target="http://www.legislation.act.gov.au/a/2004-54" TargetMode="External"/><Relationship Id="rId100" Type="http://schemas.openxmlformats.org/officeDocument/2006/relationships/hyperlink" Target="http://www.legislation.act.gov.au/a/2005-20"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5-20" TargetMode="External"/><Relationship Id="rId121" Type="http://schemas.openxmlformats.org/officeDocument/2006/relationships/hyperlink" Target="http://www.legislation.act.gov.au/a/2005-20" TargetMode="External"/><Relationship Id="rId142" Type="http://schemas.openxmlformats.org/officeDocument/2006/relationships/hyperlink" Target="http://www.legislation.act.gov.au/a/2006-42" TargetMode="External"/><Relationship Id="rId163" Type="http://schemas.openxmlformats.org/officeDocument/2006/relationships/hyperlink" Target="http://www.legislation.act.gov.au/a/2005-20" TargetMode="External"/><Relationship Id="rId184" Type="http://schemas.openxmlformats.org/officeDocument/2006/relationships/hyperlink" Target="http://www.legislation.act.gov.au/a/2008-37" TargetMode="External"/><Relationship Id="rId219" Type="http://schemas.openxmlformats.org/officeDocument/2006/relationships/hyperlink" Target="http://www.legislation.act.gov.au/a/2004-54" TargetMode="External"/><Relationship Id="rId230" Type="http://schemas.openxmlformats.org/officeDocument/2006/relationships/hyperlink" Target="http://www.legislation.act.gov.au/a/2011-22" TargetMode="External"/><Relationship Id="rId25" Type="http://schemas.openxmlformats.org/officeDocument/2006/relationships/footer" Target="footer5.xml"/><Relationship Id="rId46" Type="http://schemas.openxmlformats.org/officeDocument/2006/relationships/hyperlink" Target="http://www.legislation.act.gov.au/a/2008-35" TargetMode="External"/><Relationship Id="rId67" Type="http://schemas.openxmlformats.org/officeDocument/2006/relationships/hyperlink" Target="http://www.legislation.act.gov.au/a/1994-85" TargetMode="External"/><Relationship Id="rId88" Type="http://schemas.openxmlformats.org/officeDocument/2006/relationships/hyperlink" Target="http://www.legislation.act.gov.au/a/2011-52" TargetMode="External"/><Relationship Id="rId111" Type="http://schemas.openxmlformats.org/officeDocument/2006/relationships/hyperlink" Target="http://www.legislation.act.gov.au/a/2004-54" TargetMode="External"/><Relationship Id="rId132" Type="http://schemas.openxmlformats.org/officeDocument/2006/relationships/hyperlink" Target="http://www.legislation.act.gov.au/a/1997-71" TargetMode="External"/><Relationship Id="rId153" Type="http://schemas.openxmlformats.org/officeDocument/2006/relationships/hyperlink" Target="http://www.legislation.act.gov.au/a/2005-20" TargetMode="External"/><Relationship Id="rId174" Type="http://schemas.openxmlformats.org/officeDocument/2006/relationships/hyperlink" Target="http://www.legislation.act.gov.au/a/2001-44" TargetMode="External"/><Relationship Id="rId195" Type="http://schemas.openxmlformats.org/officeDocument/2006/relationships/hyperlink" Target="http://www.legislation.act.gov.au/a/2009-20" TargetMode="External"/><Relationship Id="rId209" Type="http://schemas.openxmlformats.org/officeDocument/2006/relationships/hyperlink" Target="http://www.legislation.act.gov.au/a/2008-26" TargetMode="External"/><Relationship Id="rId220" Type="http://schemas.openxmlformats.org/officeDocument/2006/relationships/hyperlink" Target="http://www.legislation.act.gov.au/a/2004-54" TargetMode="External"/><Relationship Id="rId241" Type="http://schemas.openxmlformats.org/officeDocument/2006/relationships/footer" Target="footer18.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footer" Target="footer11.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8-26" TargetMode="External"/><Relationship Id="rId52" Type="http://schemas.openxmlformats.org/officeDocument/2006/relationships/footer" Target="footer8.xml"/><Relationship Id="rId73" Type="http://schemas.openxmlformats.org/officeDocument/2006/relationships/hyperlink" Target="http://www.legislation.act.gov.au/a/2001-63" TargetMode="External"/><Relationship Id="rId78" Type="http://schemas.openxmlformats.org/officeDocument/2006/relationships/hyperlink" Target="http://www.legislation.act.gov.au/a/2005-20" TargetMode="External"/><Relationship Id="rId94" Type="http://schemas.openxmlformats.org/officeDocument/2006/relationships/hyperlink" Target="http://www.legislation.act.gov.au/a/2008-26" TargetMode="External"/><Relationship Id="rId99" Type="http://schemas.openxmlformats.org/officeDocument/2006/relationships/hyperlink" Target="http://www.legislation.act.gov.au/a/2005-20" TargetMode="External"/><Relationship Id="rId101" Type="http://schemas.openxmlformats.org/officeDocument/2006/relationships/hyperlink" Target="http://www.legislation.act.gov.au/a/2005-20" TargetMode="External"/><Relationship Id="rId122" Type="http://schemas.openxmlformats.org/officeDocument/2006/relationships/hyperlink" Target="http://www.legislation.act.gov.au/a/2001-63" TargetMode="External"/><Relationship Id="rId143" Type="http://schemas.openxmlformats.org/officeDocument/2006/relationships/hyperlink" Target="http://www.legislation.act.gov.au/a/1998-54" TargetMode="External"/><Relationship Id="rId148" Type="http://schemas.openxmlformats.org/officeDocument/2006/relationships/hyperlink" Target="http://www.legislation.act.gov.au/a/2011-52" TargetMode="External"/><Relationship Id="rId164" Type="http://schemas.openxmlformats.org/officeDocument/2006/relationships/hyperlink" Target="http://www.legislation.act.gov.au/a/2011-22" TargetMode="External"/><Relationship Id="rId169" Type="http://schemas.openxmlformats.org/officeDocument/2006/relationships/hyperlink" Target="http://www.legislation.act.gov.au/a/2005-20" TargetMode="External"/><Relationship Id="rId185" Type="http://schemas.openxmlformats.org/officeDocument/2006/relationships/hyperlink" Target="http://www.legislation.act.gov.au/a/2008-37"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9-20" TargetMode="External"/><Relationship Id="rId210" Type="http://schemas.openxmlformats.org/officeDocument/2006/relationships/hyperlink" Target="http://www.legislation.act.gov.au/a/2005-20" TargetMode="External"/><Relationship Id="rId215" Type="http://schemas.openxmlformats.org/officeDocument/2006/relationships/hyperlink" Target="http://www.legislation.act.gov.au/a/1997-96" TargetMode="External"/><Relationship Id="rId236" Type="http://schemas.openxmlformats.org/officeDocument/2006/relationships/header" Target="header14.xml"/><Relationship Id="rId26" Type="http://schemas.openxmlformats.org/officeDocument/2006/relationships/footer" Target="footer6.xml"/><Relationship Id="rId231" Type="http://schemas.openxmlformats.org/officeDocument/2006/relationships/hyperlink" Target="http://www.legislation.act.gov.au/a/2011-52" TargetMode="External"/><Relationship Id="rId47" Type="http://schemas.openxmlformats.org/officeDocument/2006/relationships/hyperlink" Target="http://www.legislation.act.gov.au/a/2008-35" TargetMode="External"/><Relationship Id="rId68" Type="http://schemas.openxmlformats.org/officeDocument/2006/relationships/hyperlink" Target="http://www.legislation.act.gov.au/a/2005-20" TargetMode="External"/><Relationship Id="rId89" Type="http://schemas.openxmlformats.org/officeDocument/2006/relationships/hyperlink" Target="http://www.legislation.act.gov.au/a/2015-33/default.asp" TargetMode="External"/><Relationship Id="rId112" Type="http://schemas.openxmlformats.org/officeDocument/2006/relationships/hyperlink" Target="http://www.legislation.act.gov.au/a/2005-20" TargetMode="External"/><Relationship Id="rId133" Type="http://schemas.openxmlformats.org/officeDocument/2006/relationships/hyperlink" Target="http://www.legislation.act.gov.au/a/2004-54" TargetMode="External"/><Relationship Id="rId154" Type="http://schemas.openxmlformats.org/officeDocument/2006/relationships/hyperlink" Target="http://www.legislation.act.gov.au/a/2008-37" TargetMode="External"/><Relationship Id="rId175" Type="http://schemas.openxmlformats.org/officeDocument/2006/relationships/hyperlink" Target="http://www.legislation.act.gov.au/a/2005-20" TargetMode="External"/><Relationship Id="rId196" Type="http://schemas.openxmlformats.org/officeDocument/2006/relationships/hyperlink" Target="http://www.legislation.act.gov.au/a/2009-49" TargetMode="External"/><Relationship Id="rId200" Type="http://schemas.openxmlformats.org/officeDocument/2006/relationships/hyperlink" Target="http://www.legislation.act.gov.au/a/2005-20" TargetMode="External"/><Relationship Id="rId16" Type="http://schemas.openxmlformats.org/officeDocument/2006/relationships/header" Target="header1.xml"/><Relationship Id="rId221" Type="http://schemas.openxmlformats.org/officeDocument/2006/relationships/hyperlink" Target="http://www.legislation.act.gov.au/a/2005-20" TargetMode="External"/><Relationship Id="rId242" Type="http://schemas.openxmlformats.org/officeDocument/2006/relationships/header" Target="header17.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5-54" TargetMode="External"/><Relationship Id="rId102" Type="http://schemas.openxmlformats.org/officeDocument/2006/relationships/hyperlink" Target="http://www.legislation.act.gov.au/a/2001-63" TargetMode="External"/><Relationship Id="rId123" Type="http://schemas.openxmlformats.org/officeDocument/2006/relationships/hyperlink" Target="http://www.legislation.act.gov.au/a/2005-20" TargetMode="External"/><Relationship Id="rId144" Type="http://schemas.openxmlformats.org/officeDocument/2006/relationships/hyperlink" Target="http://www.legislation.act.gov.au/a/2005-54" TargetMode="External"/><Relationship Id="rId90" Type="http://schemas.openxmlformats.org/officeDocument/2006/relationships/hyperlink" Target="http://www.legislation.act.gov.au/a/2021-12/" TargetMode="External"/><Relationship Id="rId165" Type="http://schemas.openxmlformats.org/officeDocument/2006/relationships/hyperlink" Target="http://www.legislation.act.gov.au/a/1998-54" TargetMode="External"/><Relationship Id="rId186" Type="http://schemas.openxmlformats.org/officeDocument/2006/relationships/hyperlink" Target="http://www.legislation.act.gov.au/a/1998-54" TargetMode="External"/><Relationship Id="rId211" Type="http://schemas.openxmlformats.org/officeDocument/2006/relationships/hyperlink" Target="http://www.legislation.act.gov.au/a/2005-20" TargetMode="External"/><Relationship Id="rId232" Type="http://schemas.openxmlformats.org/officeDocument/2006/relationships/header" Target="header12.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1997-71" TargetMode="External"/><Relationship Id="rId113" Type="http://schemas.openxmlformats.org/officeDocument/2006/relationships/hyperlink" Target="http://www.legislation.act.gov.au/a/2005-20" TargetMode="External"/><Relationship Id="rId134" Type="http://schemas.openxmlformats.org/officeDocument/2006/relationships/hyperlink" Target="http://www.legislation.act.gov.au/a/1997-71" TargetMode="External"/><Relationship Id="rId80" Type="http://schemas.openxmlformats.org/officeDocument/2006/relationships/hyperlink" Target="http://www.legislation.act.gov.au/a/2006-42" TargetMode="External"/><Relationship Id="rId155" Type="http://schemas.openxmlformats.org/officeDocument/2006/relationships/hyperlink" Target="http://www.legislation.act.gov.au/a/2005-20" TargetMode="External"/><Relationship Id="rId176" Type="http://schemas.openxmlformats.org/officeDocument/2006/relationships/hyperlink" Target="http://www.legislation.act.gov.au/a/2006-42" TargetMode="External"/><Relationship Id="rId197" Type="http://schemas.openxmlformats.org/officeDocument/2006/relationships/hyperlink" Target="http://www.legislation.act.gov.au/a/2011-22" TargetMode="External"/><Relationship Id="rId201" Type="http://schemas.openxmlformats.org/officeDocument/2006/relationships/hyperlink" Target="http://www.legislation.act.gov.au/a/2005-20" TargetMode="External"/><Relationship Id="rId222" Type="http://schemas.openxmlformats.org/officeDocument/2006/relationships/hyperlink" Target="http://www.legislation.act.gov.au/a/2005-54" TargetMode="External"/><Relationship Id="rId243" Type="http://schemas.openxmlformats.org/officeDocument/2006/relationships/header" Target="header18.xml"/><Relationship Id="rId17" Type="http://schemas.openxmlformats.org/officeDocument/2006/relationships/header" Target="header2.xml"/><Relationship Id="rId38" Type="http://schemas.openxmlformats.org/officeDocument/2006/relationships/hyperlink" Target="http://www.comlaw.gov.au/Series/C2004A00818"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5-20" TargetMode="External"/><Relationship Id="rId124" Type="http://schemas.openxmlformats.org/officeDocument/2006/relationships/hyperlink" Target="http://www.legislation.act.gov.au/a/1997-71" TargetMode="External"/><Relationship Id="rId70" Type="http://schemas.openxmlformats.org/officeDocument/2006/relationships/hyperlink" Target="http://www.legislation.act.gov.au/a/1997-96" TargetMode="External"/><Relationship Id="rId91" Type="http://schemas.openxmlformats.org/officeDocument/2006/relationships/hyperlink" Target="http://www.legislation.act.gov.au/a/2005-20" TargetMode="External"/><Relationship Id="rId145" Type="http://schemas.openxmlformats.org/officeDocument/2006/relationships/hyperlink" Target="http://www.legislation.act.gov.au/a/2005-20" TargetMode="External"/><Relationship Id="rId166" Type="http://schemas.openxmlformats.org/officeDocument/2006/relationships/hyperlink" Target="http://www.legislation.act.gov.au/a/2005-20" TargetMode="External"/><Relationship Id="rId187" Type="http://schemas.openxmlformats.org/officeDocument/2006/relationships/hyperlink" Target="http://www.legislation.act.gov.au/a/2005-54" TargetMode="External"/><Relationship Id="rId1" Type="http://schemas.openxmlformats.org/officeDocument/2006/relationships/numbering" Target="numbering.xml"/><Relationship Id="rId212" Type="http://schemas.openxmlformats.org/officeDocument/2006/relationships/hyperlink" Target="http://www.legislation.act.gov.au/a/2008-37" TargetMode="External"/><Relationship Id="rId233" Type="http://schemas.openxmlformats.org/officeDocument/2006/relationships/header" Target="header13.xml"/><Relationship Id="rId28" Type="http://schemas.openxmlformats.org/officeDocument/2006/relationships/hyperlink" Target="http://www.legislation.act.gov.au/a/2001-14" TargetMode="External"/><Relationship Id="rId49" Type="http://schemas.openxmlformats.org/officeDocument/2006/relationships/header" Target="header6.xml"/><Relationship Id="rId114" Type="http://schemas.openxmlformats.org/officeDocument/2006/relationships/hyperlink" Target="http://www.legislation.act.gov.au/a/1997-96"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8-26/default.asp" TargetMode="External"/><Relationship Id="rId135" Type="http://schemas.openxmlformats.org/officeDocument/2006/relationships/hyperlink" Target="http://www.legislation.act.gov.au/a/2004-54" TargetMode="External"/><Relationship Id="rId156" Type="http://schemas.openxmlformats.org/officeDocument/2006/relationships/hyperlink" Target="http://www.legislation.act.gov.au/a/2006-42" TargetMode="External"/><Relationship Id="rId177" Type="http://schemas.openxmlformats.org/officeDocument/2006/relationships/hyperlink" Target="http://www.legislation.act.gov.au/a/2001-44" TargetMode="External"/><Relationship Id="rId198" Type="http://schemas.openxmlformats.org/officeDocument/2006/relationships/hyperlink" Target="http://www.legislation.act.gov.au/a/2011-52" TargetMode="External"/><Relationship Id="rId202" Type="http://schemas.openxmlformats.org/officeDocument/2006/relationships/hyperlink" Target="http://www.legislation.act.gov.au/a/2005-20" TargetMode="External"/><Relationship Id="rId223" Type="http://schemas.openxmlformats.org/officeDocument/2006/relationships/hyperlink" Target="http://www.legislation.act.gov.au/a/2005-54" TargetMode="External"/><Relationship Id="rId244" Type="http://schemas.openxmlformats.org/officeDocument/2006/relationships/fontTable" Target="fontTable.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eader" Target="header7.xml"/><Relationship Id="rId104" Type="http://schemas.openxmlformats.org/officeDocument/2006/relationships/hyperlink" Target="http://www.legislation.act.gov.au/a/1997-96" TargetMode="External"/><Relationship Id="rId125" Type="http://schemas.openxmlformats.org/officeDocument/2006/relationships/hyperlink" Target="http://www.legislation.act.gov.au/a/1997-71" TargetMode="External"/><Relationship Id="rId146" Type="http://schemas.openxmlformats.org/officeDocument/2006/relationships/hyperlink" Target="http://www.legislation.act.gov.au/a/2006-42" TargetMode="External"/><Relationship Id="rId167" Type="http://schemas.openxmlformats.org/officeDocument/2006/relationships/hyperlink" Target="http://www.legislation.act.gov.au/a/2005-54" TargetMode="External"/><Relationship Id="rId188" Type="http://schemas.openxmlformats.org/officeDocument/2006/relationships/hyperlink" Target="http://www.legislation.act.gov.au/a/2001-44" TargetMode="External"/><Relationship Id="rId71" Type="http://schemas.openxmlformats.org/officeDocument/2006/relationships/hyperlink" Target="http://www.legislation.act.gov.au/a/1998-54" TargetMode="External"/><Relationship Id="rId92" Type="http://schemas.openxmlformats.org/officeDocument/2006/relationships/hyperlink" Target="http://www.legislation.act.gov.au/a/2001-44" TargetMode="External"/><Relationship Id="rId213" Type="http://schemas.openxmlformats.org/officeDocument/2006/relationships/hyperlink" Target="http://www.legislation.act.gov.au/a/2005-20" TargetMode="External"/><Relationship Id="rId234" Type="http://schemas.openxmlformats.org/officeDocument/2006/relationships/footer" Target="footer14.xm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5-20" TargetMode="External"/><Relationship Id="rId136" Type="http://schemas.openxmlformats.org/officeDocument/2006/relationships/hyperlink" Target="http://www.legislation.act.gov.au/a/1997-71" TargetMode="External"/><Relationship Id="rId157" Type="http://schemas.openxmlformats.org/officeDocument/2006/relationships/hyperlink" Target="http://www.legislation.act.gov.au/a/2008-37" TargetMode="External"/><Relationship Id="rId178" Type="http://schemas.openxmlformats.org/officeDocument/2006/relationships/hyperlink" Target="http://www.legislation.act.gov.au/a/2015-33" TargetMode="External"/><Relationship Id="rId61" Type="http://schemas.openxmlformats.org/officeDocument/2006/relationships/hyperlink" Target="http://www.legislation.act.gov.au/a/2004-17" TargetMode="External"/><Relationship Id="rId82" Type="http://schemas.openxmlformats.org/officeDocument/2006/relationships/hyperlink" Target="http://www.legislation.act.gov.au/a/2008-37" TargetMode="External"/><Relationship Id="rId199" Type="http://schemas.openxmlformats.org/officeDocument/2006/relationships/hyperlink" Target="http://www.legislation.act.gov.au/a/2015-33" TargetMode="External"/><Relationship Id="rId203" Type="http://schemas.openxmlformats.org/officeDocument/2006/relationships/hyperlink" Target="http://www.legislation.act.gov.au/a/2005-20" TargetMode="External"/><Relationship Id="rId19" Type="http://schemas.openxmlformats.org/officeDocument/2006/relationships/footer" Target="footer2.xml"/><Relationship Id="rId224" Type="http://schemas.openxmlformats.org/officeDocument/2006/relationships/hyperlink" Target="http://www.legislation.act.gov.au/a/2005-54" TargetMode="External"/><Relationship Id="rId245" Type="http://schemas.openxmlformats.org/officeDocument/2006/relationships/theme" Target="theme/theme1.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1997-71" TargetMode="External"/><Relationship Id="rId126" Type="http://schemas.openxmlformats.org/officeDocument/2006/relationships/hyperlink" Target="http://www.legislation.act.gov.au/a/2005-20" TargetMode="External"/><Relationship Id="rId147" Type="http://schemas.openxmlformats.org/officeDocument/2006/relationships/hyperlink" Target="http://www.legislation.act.gov.au/a/2009-49" TargetMode="External"/><Relationship Id="rId168" Type="http://schemas.openxmlformats.org/officeDocument/2006/relationships/hyperlink" Target="http://www.legislation.act.gov.au/a/2011-22" TargetMode="External"/><Relationship Id="rId51" Type="http://schemas.openxmlformats.org/officeDocument/2006/relationships/footer" Target="footer7.xml"/><Relationship Id="rId72" Type="http://schemas.openxmlformats.org/officeDocument/2006/relationships/hyperlink" Target="http://www.legislation.act.gov.au/a/2001-44" TargetMode="External"/><Relationship Id="rId93" Type="http://schemas.openxmlformats.org/officeDocument/2006/relationships/hyperlink" Target="http://www.legislation.act.gov.au/a/2005-20" TargetMode="External"/><Relationship Id="rId189" Type="http://schemas.openxmlformats.org/officeDocument/2006/relationships/hyperlink" Target="http://www.legislation.act.gov.au/a/2006-42" TargetMode="External"/><Relationship Id="rId3" Type="http://schemas.openxmlformats.org/officeDocument/2006/relationships/settings" Target="settings.xml"/><Relationship Id="rId214" Type="http://schemas.openxmlformats.org/officeDocument/2006/relationships/hyperlink" Target="http://www.legislation.act.gov.au/a/2005-20" TargetMode="External"/><Relationship Id="rId235" Type="http://schemas.openxmlformats.org/officeDocument/2006/relationships/footer" Target="footer15.xml"/><Relationship Id="rId116" Type="http://schemas.openxmlformats.org/officeDocument/2006/relationships/hyperlink" Target="http://www.legislation.act.gov.au/a/2004-17" TargetMode="External"/><Relationship Id="rId137" Type="http://schemas.openxmlformats.org/officeDocument/2006/relationships/hyperlink" Target="http://www.legislation.act.gov.au/a/2004-54" TargetMode="External"/><Relationship Id="rId158" Type="http://schemas.openxmlformats.org/officeDocument/2006/relationships/hyperlink" Target="http://www.legislation.act.gov.au/a/2011-5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eader" Target="header10.xml"/><Relationship Id="rId83" Type="http://schemas.openxmlformats.org/officeDocument/2006/relationships/hyperlink" Target="http://www.legislation.act.gov.au/a/2008-35" TargetMode="External"/><Relationship Id="rId179" Type="http://schemas.openxmlformats.org/officeDocument/2006/relationships/hyperlink" Target="http://www.legislation.act.gov.au/a/2001-44" TargetMode="External"/><Relationship Id="rId190" Type="http://schemas.openxmlformats.org/officeDocument/2006/relationships/hyperlink" Target="http://www.legislation.act.gov.au/a/2021-12/" TargetMode="External"/><Relationship Id="rId204" Type="http://schemas.openxmlformats.org/officeDocument/2006/relationships/hyperlink" Target="http://www.legislation.act.gov.au/a/2005-20" TargetMode="External"/><Relationship Id="rId225" Type="http://schemas.openxmlformats.org/officeDocument/2006/relationships/hyperlink" Target="http://www.legislation.act.gov.au/a/2006-42" TargetMode="External"/><Relationship Id="rId106" Type="http://schemas.openxmlformats.org/officeDocument/2006/relationships/hyperlink" Target="http://www.legislation.act.gov.au/a/2005-20" TargetMode="External"/><Relationship Id="rId127" Type="http://schemas.openxmlformats.org/officeDocument/2006/relationships/hyperlink" Target="http://www.legislation.act.gov.au/a/199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7675</Words>
  <Characters>37003</Characters>
  <Application>Microsoft Office Word</Application>
  <DocSecurity>0</DocSecurity>
  <Lines>1142</Lines>
  <Paragraphs>789</Paragraphs>
  <ScaleCrop>false</ScaleCrop>
  <HeadingPairs>
    <vt:vector size="2" baseType="variant">
      <vt:variant>
        <vt:lpstr>Title</vt:lpstr>
      </vt:variant>
      <vt:variant>
        <vt:i4>1</vt:i4>
      </vt:variant>
    </vt:vector>
  </HeadingPairs>
  <TitlesOfParts>
    <vt:vector size="1" baseType="lpstr">
      <vt:lpstr>Intoxicated People (Care and Protection) Act 1994</vt:lpstr>
    </vt:vector>
  </TitlesOfParts>
  <Manager>Section</Manager>
  <Company>Section</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Intoxicated People (Care and Protection) Act 1994</dc:title>
  <dc:creator>Thompsons</dc:creator>
  <cp:keywords>R19</cp:keywords>
  <dc:description/>
  <cp:lastModifiedBy>PCODCS</cp:lastModifiedBy>
  <cp:revision>4</cp:revision>
  <cp:lastPrinted>2015-10-02T04:46:00Z</cp:lastPrinted>
  <dcterms:created xsi:type="dcterms:W3CDTF">2025-12-23T21:29:00Z</dcterms:created>
  <dcterms:modified xsi:type="dcterms:W3CDTF">2025-12-23T21:29:00Z</dcterms:modified>
  <cp:category>R19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23/06/21</vt:lpwstr>
  </property>
  <property fmtid="{D5CDD505-2E9C-101B-9397-08002B2CF9AE}" pid="5" name="Eff">
    <vt:lpwstr>Effective:  </vt:lpwstr>
  </property>
  <property fmtid="{D5CDD505-2E9C-101B-9397-08002B2CF9AE}" pid="6" name="StartDt">
    <vt:lpwstr>23/06/21</vt:lpwstr>
  </property>
  <property fmtid="{D5CDD505-2E9C-101B-9397-08002B2CF9AE}" pid="7" name="EndDt">
    <vt:lpwstr>-25/12/25</vt:lpwstr>
  </property>
  <property fmtid="{D5CDD505-2E9C-101B-9397-08002B2CF9AE}" pid="8" name="DMSID">
    <vt:lpwstr>8497534</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2025-12-03T05:46:33Z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ca93d2c2-789f-4aea-92a3-ba9e96ba4835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